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5E23B7" w14:textId="77777777" w:rsidR="00680A44" w:rsidRPr="00CC77DB" w:rsidRDefault="00680A44" w:rsidP="00680A44">
      <w:pPr>
        <w:spacing w:line="360" w:lineRule="auto"/>
        <w:jc w:val="center"/>
        <w:rPr>
          <w:rFonts w:ascii="Arial" w:hAnsi="Arial" w:cs="Arial"/>
          <w:b/>
          <w:bCs/>
          <w:u w:val="single"/>
        </w:rPr>
      </w:pPr>
      <w:r w:rsidRPr="00CC77DB">
        <w:rPr>
          <w:rFonts w:ascii="Arial" w:hAnsi="Arial" w:cs="Arial"/>
          <w:b/>
          <w:bCs/>
          <w:u w:val="single"/>
        </w:rPr>
        <w:t>ECAD6007  The Learner: Who am I Teaching?</w:t>
      </w:r>
    </w:p>
    <w:p w14:paraId="188CFC46" w14:textId="77777777" w:rsidR="00680A44" w:rsidRPr="00CC77DB" w:rsidRDefault="00680A44" w:rsidP="00680A44">
      <w:pPr>
        <w:spacing w:line="360" w:lineRule="auto"/>
        <w:jc w:val="center"/>
        <w:rPr>
          <w:rFonts w:ascii="Arial" w:hAnsi="Arial" w:cs="Arial"/>
        </w:rPr>
      </w:pPr>
    </w:p>
    <w:p w14:paraId="73B6C645" w14:textId="77777777" w:rsidR="00680A44" w:rsidRPr="00CC77DB" w:rsidRDefault="00680A44" w:rsidP="00680A44">
      <w:pPr>
        <w:spacing w:line="360" w:lineRule="auto"/>
        <w:jc w:val="center"/>
        <w:rPr>
          <w:rFonts w:ascii="Arial" w:hAnsi="Arial" w:cs="Arial"/>
        </w:rPr>
      </w:pPr>
    </w:p>
    <w:p w14:paraId="45E131CA" w14:textId="77777777" w:rsidR="00680A44" w:rsidRPr="00CC77DB" w:rsidRDefault="00680A44" w:rsidP="00680A44">
      <w:pPr>
        <w:spacing w:line="360" w:lineRule="auto"/>
        <w:jc w:val="center"/>
        <w:rPr>
          <w:rFonts w:ascii="Arial" w:hAnsi="Arial" w:cs="Arial"/>
        </w:rPr>
      </w:pPr>
    </w:p>
    <w:p w14:paraId="6B3FDB70" w14:textId="77777777" w:rsidR="00680A44" w:rsidRPr="00CC77DB" w:rsidRDefault="00680A44" w:rsidP="00680A44">
      <w:pPr>
        <w:spacing w:line="360" w:lineRule="auto"/>
        <w:jc w:val="center"/>
        <w:rPr>
          <w:rFonts w:ascii="Arial" w:hAnsi="Arial" w:cs="Arial"/>
        </w:rPr>
      </w:pPr>
    </w:p>
    <w:p w14:paraId="0BD2355A" w14:textId="77777777" w:rsidR="00680A44" w:rsidRPr="00CC77DB" w:rsidRDefault="00680A44" w:rsidP="00680A44">
      <w:pPr>
        <w:spacing w:line="360" w:lineRule="auto"/>
        <w:jc w:val="center"/>
        <w:rPr>
          <w:rFonts w:ascii="Arial" w:hAnsi="Arial" w:cs="Arial"/>
        </w:rPr>
      </w:pPr>
    </w:p>
    <w:p w14:paraId="1A557346" w14:textId="77777777" w:rsidR="00680A44" w:rsidRPr="00CC77DB" w:rsidRDefault="00680A44" w:rsidP="00680A44">
      <w:pPr>
        <w:spacing w:line="360" w:lineRule="auto"/>
        <w:jc w:val="center"/>
        <w:rPr>
          <w:rFonts w:ascii="Arial" w:hAnsi="Arial" w:cs="Arial"/>
        </w:rPr>
      </w:pPr>
    </w:p>
    <w:p w14:paraId="5B33F309" w14:textId="77777777" w:rsidR="00680A44" w:rsidRPr="00CC77DB" w:rsidRDefault="00680A44" w:rsidP="00680A44">
      <w:pPr>
        <w:spacing w:line="360" w:lineRule="auto"/>
        <w:jc w:val="center"/>
        <w:rPr>
          <w:rFonts w:ascii="Arial" w:hAnsi="Arial" w:cs="Arial"/>
          <w:b/>
          <w:bCs/>
        </w:rPr>
      </w:pPr>
    </w:p>
    <w:p w14:paraId="72FF795B" w14:textId="77777777" w:rsidR="00680A44" w:rsidRPr="00CC77DB" w:rsidRDefault="00680A44" w:rsidP="00680A44">
      <w:pPr>
        <w:spacing w:line="360" w:lineRule="auto"/>
        <w:jc w:val="center"/>
        <w:rPr>
          <w:rFonts w:ascii="Arial" w:hAnsi="Arial" w:cs="Arial"/>
          <w:b/>
          <w:bCs/>
        </w:rPr>
      </w:pPr>
    </w:p>
    <w:p w14:paraId="4DDF9723" w14:textId="77777777" w:rsidR="00680A44" w:rsidRPr="00CC77DB" w:rsidRDefault="00680A44" w:rsidP="00680A44">
      <w:pPr>
        <w:spacing w:line="360" w:lineRule="auto"/>
        <w:jc w:val="center"/>
        <w:rPr>
          <w:rFonts w:ascii="Arial" w:hAnsi="Arial" w:cs="Arial"/>
          <w:b/>
          <w:bCs/>
        </w:rPr>
      </w:pPr>
    </w:p>
    <w:p w14:paraId="15B5F5F4" w14:textId="77777777" w:rsidR="00680A44" w:rsidRPr="00CC77DB" w:rsidRDefault="00680A44" w:rsidP="00680A44">
      <w:pPr>
        <w:spacing w:line="360" w:lineRule="auto"/>
        <w:jc w:val="center"/>
        <w:rPr>
          <w:rFonts w:ascii="Arial" w:hAnsi="Arial" w:cs="Arial"/>
          <w:b/>
          <w:bCs/>
        </w:rPr>
      </w:pPr>
      <w:r w:rsidRPr="00CC77DB">
        <w:rPr>
          <w:rFonts w:ascii="Arial" w:hAnsi="Arial" w:cs="Arial"/>
          <w:b/>
          <w:bCs/>
        </w:rPr>
        <w:t>Assessment:</w:t>
      </w:r>
      <w:r w:rsidRPr="00CC77DB">
        <w:rPr>
          <w:rFonts w:ascii="Arial" w:hAnsi="Arial" w:cs="Arial"/>
          <w:b/>
          <w:bCs/>
        </w:rPr>
        <w:br/>
        <w:t>A critical evaluation and the identification of next teaching and learning steps focusing on a case study of an individual learner or a group of learners, based on an observed critical incident.</w:t>
      </w:r>
    </w:p>
    <w:p w14:paraId="00A95C20" w14:textId="77777777" w:rsidR="00680A44" w:rsidRPr="00CC77DB" w:rsidRDefault="00680A44" w:rsidP="00680A44">
      <w:pPr>
        <w:spacing w:line="360" w:lineRule="auto"/>
        <w:jc w:val="center"/>
        <w:rPr>
          <w:rFonts w:ascii="Arial" w:hAnsi="Arial" w:cs="Arial"/>
          <w:b/>
          <w:bCs/>
          <w:u w:val="single"/>
        </w:rPr>
      </w:pPr>
    </w:p>
    <w:p w14:paraId="7C3FD9DD" w14:textId="77777777" w:rsidR="00680A44" w:rsidRPr="00CC77DB" w:rsidRDefault="00680A44" w:rsidP="00680A44">
      <w:pPr>
        <w:spacing w:line="360" w:lineRule="auto"/>
        <w:jc w:val="center"/>
        <w:rPr>
          <w:rFonts w:ascii="Arial" w:hAnsi="Arial" w:cs="Arial"/>
          <w:b/>
          <w:bCs/>
          <w:u w:val="single"/>
        </w:rPr>
      </w:pPr>
    </w:p>
    <w:p w14:paraId="3895F3DD" w14:textId="77777777" w:rsidR="00680A44" w:rsidRPr="00CC77DB" w:rsidRDefault="00680A44" w:rsidP="00680A44">
      <w:pPr>
        <w:spacing w:line="360" w:lineRule="auto"/>
        <w:jc w:val="center"/>
        <w:rPr>
          <w:rFonts w:ascii="Arial" w:hAnsi="Arial" w:cs="Arial"/>
          <w:b/>
          <w:bCs/>
          <w:u w:val="single"/>
        </w:rPr>
      </w:pPr>
    </w:p>
    <w:p w14:paraId="6BB93EF9" w14:textId="77777777" w:rsidR="00680A44" w:rsidRPr="00CC77DB" w:rsidRDefault="00680A44" w:rsidP="00680A44">
      <w:pPr>
        <w:spacing w:line="360" w:lineRule="auto"/>
        <w:jc w:val="center"/>
        <w:rPr>
          <w:rFonts w:ascii="Arial" w:hAnsi="Arial" w:cs="Arial"/>
          <w:b/>
          <w:bCs/>
          <w:u w:val="single"/>
        </w:rPr>
      </w:pPr>
    </w:p>
    <w:p w14:paraId="3CB1C08E" w14:textId="77777777" w:rsidR="00680A44" w:rsidRPr="00CC77DB" w:rsidRDefault="00680A44" w:rsidP="00680A44">
      <w:pPr>
        <w:spacing w:line="360" w:lineRule="auto"/>
        <w:jc w:val="center"/>
        <w:rPr>
          <w:rFonts w:ascii="Arial" w:hAnsi="Arial" w:cs="Arial"/>
          <w:b/>
          <w:bCs/>
          <w:u w:val="single"/>
        </w:rPr>
      </w:pPr>
    </w:p>
    <w:p w14:paraId="0A34E939" w14:textId="77777777" w:rsidR="00680A44" w:rsidRPr="00CC77DB" w:rsidRDefault="00680A44" w:rsidP="00680A44">
      <w:pPr>
        <w:spacing w:line="360" w:lineRule="auto"/>
        <w:jc w:val="center"/>
        <w:rPr>
          <w:rFonts w:ascii="Arial" w:hAnsi="Arial" w:cs="Arial"/>
          <w:b/>
          <w:bCs/>
          <w:u w:val="single"/>
        </w:rPr>
      </w:pPr>
    </w:p>
    <w:p w14:paraId="2AE3D6D2" w14:textId="77777777" w:rsidR="00680A44" w:rsidRPr="00CC77DB" w:rsidRDefault="00680A44" w:rsidP="00680A44">
      <w:pPr>
        <w:spacing w:line="360" w:lineRule="auto"/>
        <w:rPr>
          <w:rFonts w:ascii="Arial" w:hAnsi="Arial" w:cs="Arial"/>
          <w:b/>
          <w:bCs/>
          <w:u w:val="single"/>
        </w:rPr>
      </w:pPr>
    </w:p>
    <w:p w14:paraId="01B50917" w14:textId="77777777" w:rsidR="00680A44" w:rsidRPr="00CC77DB" w:rsidRDefault="00680A44" w:rsidP="00680A44">
      <w:pPr>
        <w:spacing w:line="360" w:lineRule="auto"/>
        <w:jc w:val="center"/>
        <w:rPr>
          <w:rFonts w:ascii="Arial" w:hAnsi="Arial" w:cs="Arial"/>
          <w:b/>
          <w:bCs/>
          <w:u w:val="single"/>
        </w:rPr>
      </w:pPr>
    </w:p>
    <w:p w14:paraId="192A5FD2" w14:textId="77777777" w:rsidR="00680A44" w:rsidRPr="00CC77DB" w:rsidRDefault="00680A44" w:rsidP="00680A44">
      <w:pPr>
        <w:spacing w:line="360" w:lineRule="auto"/>
        <w:jc w:val="center"/>
        <w:rPr>
          <w:rFonts w:ascii="Arial" w:hAnsi="Arial" w:cs="Arial"/>
          <w:b/>
          <w:bCs/>
          <w:u w:val="single"/>
        </w:rPr>
      </w:pPr>
    </w:p>
    <w:p w14:paraId="09AAB211" w14:textId="77777777" w:rsidR="00680A44" w:rsidRDefault="00680A44" w:rsidP="00680A44">
      <w:pPr>
        <w:spacing w:line="360" w:lineRule="auto"/>
        <w:rPr>
          <w:rFonts w:ascii="Arial" w:hAnsi="Arial" w:cs="Arial"/>
          <w:b/>
          <w:bCs/>
          <w:u w:val="single"/>
        </w:rPr>
      </w:pPr>
    </w:p>
    <w:p w14:paraId="747DF82F" w14:textId="77777777" w:rsidR="00680A44" w:rsidRPr="00CC77DB" w:rsidRDefault="00680A44" w:rsidP="00680A44">
      <w:pPr>
        <w:spacing w:line="360" w:lineRule="auto"/>
        <w:rPr>
          <w:rFonts w:ascii="Arial" w:hAnsi="Arial" w:cs="Arial"/>
          <w:b/>
          <w:bCs/>
          <w:u w:val="single"/>
        </w:rPr>
      </w:pPr>
    </w:p>
    <w:p w14:paraId="1FA72441" w14:textId="77777777" w:rsidR="00680A44" w:rsidRPr="008968E9" w:rsidRDefault="00680A44" w:rsidP="00680A44">
      <w:pPr>
        <w:spacing w:line="360" w:lineRule="auto"/>
        <w:jc w:val="center"/>
        <w:rPr>
          <w:rFonts w:ascii="Arial" w:hAnsi="Arial" w:cs="Arial"/>
          <w:b/>
          <w:bCs/>
        </w:rPr>
      </w:pPr>
      <w:r w:rsidRPr="008968E9">
        <w:rPr>
          <w:rFonts w:ascii="Arial" w:hAnsi="Arial" w:cs="Arial"/>
          <w:b/>
          <w:bCs/>
        </w:rPr>
        <w:t>By: Jessica Lloyd</w:t>
      </w:r>
      <w:r w:rsidRPr="008968E9">
        <w:rPr>
          <w:rFonts w:ascii="Arial" w:hAnsi="Arial" w:cs="Arial"/>
          <w:b/>
          <w:bCs/>
        </w:rPr>
        <w:br/>
        <w:t>PGCE Primary  UWTSD 2022</w:t>
      </w:r>
    </w:p>
    <w:p w14:paraId="6A268AC8" w14:textId="77777777" w:rsidR="00680A44" w:rsidRPr="00CC77DB" w:rsidRDefault="00680A44" w:rsidP="00680A44">
      <w:pPr>
        <w:spacing w:line="360" w:lineRule="auto"/>
        <w:jc w:val="center"/>
        <w:rPr>
          <w:rFonts w:ascii="Arial" w:hAnsi="Arial" w:cs="Arial"/>
          <w:b/>
          <w:bCs/>
          <w:u w:val="single"/>
        </w:rPr>
      </w:pPr>
      <w:r w:rsidRPr="00CC77DB">
        <w:rPr>
          <w:rFonts w:ascii="Arial" w:hAnsi="Arial" w:cs="Arial"/>
          <w:b/>
          <w:bCs/>
          <w:u w:val="single"/>
        </w:rPr>
        <w:lastRenderedPageBreak/>
        <w:t>Contents</w:t>
      </w:r>
    </w:p>
    <w:p w14:paraId="63A70B32" w14:textId="77777777" w:rsidR="00680A44" w:rsidRPr="00CC77DB" w:rsidRDefault="00680A44" w:rsidP="00680A44">
      <w:pPr>
        <w:spacing w:line="360" w:lineRule="auto"/>
        <w:jc w:val="center"/>
        <w:rPr>
          <w:rFonts w:ascii="Arial" w:hAnsi="Arial" w:cs="Arial"/>
          <w:b/>
          <w:bCs/>
          <w:u w:val="single"/>
        </w:rPr>
      </w:pPr>
    </w:p>
    <w:p w14:paraId="1A6576A0" w14:textId="6E9B8D2B" w:rsidR="00680A44" w:rsidRPr="00CC77DB" w:rsidRDefault="00680A44" w:rsidP="00680A44">
      <w:pPr>
        <w:spacing w:line="360" w:lineRule="auto"/>
        <w:rPr>
          <w:rFonts w:ascii="Arial" w:hAnsi="Arial" w:cs="Arial"/>
        </w:rPr>
      </w:pPr>
      <w:r w:rsidRPr="00CC77DB">
        <w:rPr>
          <w:rFonts w:ascii="Arial" w:hAnsi="Arial" w:cs="Arial"/>
        </w:rPr>
        <w:t>Introduction</w:t>
      </w:r>
      <w:r w:rsidR="0095008A">
        <w:rPr>
          <w:rFonts w:ascii="Arial" w:hAnsi="Arial" w:cs="Arial"/>
        </w:rPr>
        <w:t xml:space="preserve"> ……………………………………………………………………………………</w:t>
      </w:r>
      <w:r w:rsidR="007C719A">
        <w:rPr>
          <w:rFonts w:ascii="Arial" w:hAnsi="Arial" w:cs="Arial"/>
        </w:rPr>
        <w:t>..2</w:t>
      </w:r>
    </w:p>
    <w:p w14:paraId="41849C76" w14:textId="14A4B6AF" w:rsidR="00680A44" w:rsidRPr="00CC77DB" w:rsidRDefault="00680A44" w:rsidP="00680A44">
      <w:pPr>
        <w:spacing w:line="360" w:lineRule="auto"/>
        <w:rPr>
          <w:rFonts w:ascii="Arial" w:hAnsi="Arial" w:cs="Arial"/>
        </w:rPr>
      </w:pPr>
      <w:r w:rsidRPr="00CC77DB">
        <w:rPr>
          <w:rFonts w:ascii="Arial" w:hAnsi="Arial" w:cs="Arial"/>
        </w:rPr>
        <w:t>The role of critical reflection in teachin</w:t>
      </w:r>
      <w:r>
        <w:rPr>
          <w:rFonts w:ascii="Arial" w:hAnsi="Arial" w:cs="Arial"/>
        </w:rPr>
        <w:t>g…</w:t>
      </w:r>
      <w:r w:rsidR="0095008A">
        <w:rPr>
          <w:rFonts w:ascii="Arial" w:hAnsi="Arial" w:cs="Arial"/>
        </w:rPr>
        <w:t xml:space="preserve">………………………………………………... </w:t>
      </w:r>
      <w:r w:rsidR="007C719A">
        <w:rPr>
          <w:rFonts w:ascii="Arial" w:hAnsi="Arial" w:cs="Arial"/>
        </w:rPr>
        <w:t>2-4</w:t>
      </w:r>
    </w:p>
    <w:p w14:paraId="17732786" w14:textId="5923029E" w:rsidR="00680A44" w:rsidRPr="00CC77DB" w:rsidRDefault="00680A44" w:rsidP="00680A44">
      <w:pPr>
        <w:spacing w:line="360" w:lineRule="auto"/>
        <w:rPr>
          <w:rFonts w:ascii="Arial" w:hAnsi="Arial" w:cs="Arial"/>
        </w:rPr>
      </w:pPr>
      <w:r w:rsidRPr="00CC77DB">
        <w:rPr>
          <w:rFonts w:ascii="Arial" w:hAnsi="Arial" w:cs="Arial"/>
        </w:rPr>
        <w:t>Observation (School and Cla</w:t>
      </w:r>
      <w:r w:rsidR="0095008A">
        <w:rPr>
          <w:rFonts w:ascii="Arial" w:hAnsi="Arial" w:cs="Arial"/>
        </w:rPr>
        <w:t>ss context) ………………………………………………….…</w:t>
      </w:r>
      <w:r w:rsidR="007C719A">
        <w:rPr>
          <w:rFonts w:ascii="Arial" w:hAnsi="Arial" w:cs="Arial"/>
        </w:rPr>
        <w:t>4</w:t>
      </w:r>
    </w:p>
    <w:p w14:paraId="37BFEC30" w14:textId="1AAC4D7B" w:rsidR="00680A44" w:rsidRPr="00CC77DB" w:rsidRDefault="00680A44" w:rsidP="00680A44">
      <w:pPr>
        <w:spacing w:line="360" w:lineRule="auto"/>
        <w:rPr>
          <w:rFonts w:ascii="Arial" w:hAnsi="Arial" w:cs="Arial"/>
        </w:rPr>
      </w:pPr>
      <w:r w:rsidRPr="00CC77DB">
        <w:rPr>
          <w:rFonts w:ascii="Arial" w:hAnsi="Arial" w:cs="Arial"/>
        </w:rPr>
        <w:t>Critical Incident (linked to Donaldso</w:t>
      </w:r>
      <w:r w:rsidR="0095008A">
        <w:rPr>
          <w:rFonts w:ascii="Arial" w:hAnsi="Arial" w:cs="Arial"/>
        </w:rPr>
        <w:t>n’s Four Purposes)…………………………………</w:t>
      </w:r>
      <w:r w:rsidR="007C719A">
        <w:rPr>
          <w:rFonts w:ascii="Arial" w:hAnsi="Arial" w:cs="Arial"/>
        </w:rPr>
        <w:t>5-6</w:t>
      </w:r>
    </w:p>
    <w:p w14:paraId="58D4C33B" w14:textId="22A63CE1" w:rsidR="00680A44" w:rsidRPr="00CC77DB" w:rsidRDefault="00680A44" w:rsidP="00680A44">
      <w:pPr>
        <w:spacing w:line="360" w:lineRule="auto"/>
        <w:rPr>
          <w:rFonts w:ascii="Arial" w:hAnsi="Arial" w:cs="Arial"/>
        </w:rPr>
      </w:pPr>
      <w:r w:rsidRPr="00CC77DB">
        <w:rPr>
          <w:rFonts w:ascii="Arial" w:hAnsi="Arial" w:cs="Arial"/>
        </w:rPr>
        <w:t>Literature Review</w:t>
      </w:r>
      <w:r>
        <w:rPr>
          <w:rFonts w:ascii="Arial" w:hAnsi="Arial" w:cs="Arial"/>
        </w:rPr>
        <w:t xml:space="preserve"> </w:t>
      </w:r>
      <w:r w:rsidRPr="00CC77DB">
        <w:rPr>
          <w:rFonts w:ascii="Arial" w:hAnsi="Arial" w:cs="Arial"/>
        </w:rPr>
        <w:t>…………………………………………………………………………..</w:t>
      </w:r>
      <w:r w:rsidR="007C719A">
        <w:rPr>
          <w:rFonts w:ascii="Arial" w:hAnsi="Arial" w:cs="Arial"/>
        </w:rPr>
        <w:t>6-10</w:t>
      </w:r>
    </w:p>
    <w:p w14:paraId="75528772" w14:textId="035ED3B3" w:rsidR="00680A44" w:rsidRPr="00CC77DB" w:rsidRDefault="00680A44" w:rsidP="00680A44">
      <w:pPr>
        <w:spacing w:line="360" w:lineRule="auto"/>
        <w:rPr>
          <w:rFonts w:ascii="Arial" w:hAnsi="Arial" w:cs="Arial"/>
        </w:rPr>
      </w:pPr>
      <w:r w:rsidRPr="00CC77DB">
        <w:rPr>
          <w:rFonts w:ascii="Arial" w:hAnsi="Arial" w:cs="Arial"/>
        </w:rPr>
        <w:t>Reflection/Evaluation and</w:t>
      </w:r>
      <w:r w:rsidR="0095008A">
        <w:rPr>
          <w:rFonts w:ascii="Arial" w:hAnsi="Arial" w:cs="Arial"/>
        </w:rPr>
        <w:t xml:space="preserve"> N</w:t>
      </w:r>
      <w:r w:rsidR="007C719A">
        <w:rPr>
          <w:rFonts w:ascii="Arial" w:hAnsi="Arial" w:cs="Arial"/>
        </w:rPr>
        <w:t>ext Steps ………………………………………………….10-12</w:t>
      </w:r>
    </w:p>
    <w:p w14:paraId="7A231885" w14:textId="6AD9BCB0" w:rsidR="00680A44" w:rsidRDefault="00680A44" w:rsidP="00680A44">
      <w:pPr>
        <w:spacing w:line="360" w:lineRule="auto"/>
        <w:rPr>
          <w:rFonts w:ascii="Arial" w:hAnsi="Arial" w:cs="Arial"/>
        </w:rPr>
      </w:pPr>
      <w:r w:rsidRPr="00CC77DB">
        <w:rPr>
          <w:rFonts w:ascii="Arial" w:hAnsi="Arial" w:cs="Arial"/>
        </w:rPr>
        <w:t>Conclusion……………………………………………………………………………………</w:t>
      </w:r>
      <w:r w:rsidR="007C719A">
        <w:rPr>
          <w:rFonts w:ascii="Arial" w:hAnsi="Arial" w:cs="Arial"/>
        </w:rPr>
        <w:t>..12</w:t>
      </w:r>
    </w:p>
    <w:p w14:paraId="2F70AD1D" w14:textId="25D46BAB" w:rsidR="00680A44" w:rsidRPr="00CC77DB" w:rsidRDefault="00680A44" w:rsidP="00680A44">
      <w:pPr>
        <w:spacing w:line="360" w:lineRule="auto"/>
        <w:rPr>
          <w:rFonts w:ascii="Arial" w:hAnsi="Arial" w:cs="Arial"/>
        </w:rPr>
      </w:pPr>
      <w:r>
        <w:rPr>
          <w:rFonts w:ascii="Arial" w:hAnsi="Arial" w:cs="Arial"/>
        </w:rPr>
        <w:t>References …………………………………………………………………………………</w:t>
      </w:r>
      <w:r w:rsidR="007C719A">
        <w:rPr>
          <w:rFonts w:ascii="Arial" w:hAnsi="Arial" w:cs="Arial"/>
        </w:rPr>
        <w:t>13-14</w:t>
      </w:r>
    </w:p>
    <w:p w14:paraId="10AE02B0" w14:textId="05B87748" w:rsidR="00680A44" w:rsidRPr="00CC77DB" w:rsidRDefault="00680A44" w:rsidP="00680A44">
      <w:pPr>
        <w:spacing w:line="360" w:lineRule="auto"/>
        <w:rPr>
          <w:rFonts w:ascii="Arial" w:hAnsi="Arial" w:cs="Arial"/>
        </w:rPr>
      </w:pPr>
      <w:r w:rsidRPr="00CC77DB">
        <w:rPr>
          <w:rFonts w:ascii="Arial" w:hAnsi="Arial" w:cs="Arial"/>
        </w:rPr>
        <w:t>Appendices</w:t>
      </w:r>
      <w:r w:rsidR="007C719A">
        <w:rPr>
          <w:rFonts w:ascii="Arial" w:hAnsi="Arial" w:cs="Arial"/>
        </w:rPr>
        <w:t>………………………………………………………………………………….15-</w:t>
      </w:r>
    </w:p>
    <w:p w14:paraId="7EA9C28C" w14:textId="77777777" w:rsidR="00680A44" w:rsidRPr="00CC77DB" w:rsidRDefault="00680A44" w:rsidP="00680A44">
      <w:pPr>
        <w:spacing w:line="360" w:lineRule="auto"/>
        <w:rPr>
          <w:rFonts w:ascii="Arial" w:hAnsi="Arial" w:cs="Arial"/>
        </w:rPr>
      </w:pPr>
    </w:p>
    <w:p w14:paraId="51995FEE" w14:textId="77777777" w:rsidR="00680A44" w:rsidRPr="00CC77DB" w:rsidRDefault="00680A44" w:rsidP="00680A44">
      <w:pPr>
        <w:spacing w:line="360" w:lineRule="auto"/>
        <w:rPr>
          <w:rFonts w:ascii="Arial" w:hAnsi="Arial" w:cs="Arial"/>
        </w:rPr>
      </w:pPr>
    </w:p>
    <w:p w14:paraId="04021D08" w14:textId="77777777" w:rsidR="00680A44" w:rsidRPr="00CC77DB" w:rsidRDefault="00680A44" w:rsidP="00680A44">
      <w:pPr>
        <w:spacing w:line="360" w:lineRule="auto"/>
        <w:rPr>
          <w:rFonts w:ascii="Arial" w:hAnsi="Arial" w:cs="Arial"/>
        </w:rPr>
      </w:pPr>
    </w:p>
    <w:p w14:paraId="60208123" w14:textId="77777777" w:rsidR="00680A44" w:rsidRPr="00CC77DB" w:rsidRDefault="00680A44" w:rsidP="00680A44">
      <w:pPr>
        <w:spacing w:line="360" w:lineRule="auto"/>
        <w:rPr>
          <w:rFonts w:ascii="Arial" w:hAnsi="Arial" w:cs="Arial"/>
        </w:rPr>
      </w:pPr>
    </w:p>
    <w:p w14:paraId="5A07159F" w14:textId="77777777" w:rsidR="00680A44" w:rsidRPr="00CC77DB" w:rsidRDefault="00680A44" w:rsidP="00680A44">
      <w:pPr>
        <w:spacing w:line="360" w:lineRule="auto"/>
        <w:rPr>
          <w:rFonts w:ascii="Arial" w:hAnsi="Arial" w:cs="Arial"/>
        </w:rPr>
      </w:pPr>
    </w:p>
    <w:p w14:paraId="5CD562E8" w14:textId="77777777" w:rsidR="00680A44" w:rsidRPr="00CC77DB" w:rsidRDefault="00680A44" w:rsidP="00680A44">
      <w:pPr>
        <w:spacing w:line="360" w:lineRule="auto"/>
        <w:rPr>
          <w:rFonts w:ascii="Arial" w:hAnsi="Arial" w:cs="Arial"/>
        </w:rPr>
      </w:pPr>
    </w:p>
    <w:p w14:paraId="01403893" w14:textId="77777777" w:rsidR="00680A44" w:rsidRPr="00CC77DB" w:rsidRDefault="00680A44" w:rsidP="00680A44">
      <w:pPr>
        <w:spacing w:line="360" w:lineRule="auto"/>
        <w:rPr>
          <w:rFonts w:ascii="Arial" w:hAnsi="Arial" w:cs="Arial"/>
        </w:rPr>
      </w:pPr>
    </w:p>
    <w:p w14:paraId="17C70E29" w14:textId="77777777" w:rsidR="00680A44" w:rsidRPr="00CC77DB" w:rsidRDefault="00680A44" w:rsidP="00680A44">
      <w:pPr>
        <w:spacing w:line="360" w:lineRule="auto"/>
        <w:rPr>
          <w:rFonts w:ascii="Arial" w:hAnsi="Arial" w:cs="Arial"/>
        </w:rPr>
      </w:pPr>
    </w:p>
    <w:p w14:paraId="4A76FB8F" w14:textId="77777777" w:rsidR="00680A44" w:rsidRPr="00CC77DB" w:rsidRDefault="00680A44" w:rsidP="00680A44">
      <w:pPr>
        <w:spacing w:line="360" w:lineRule="auto"/>
        <w:rPr>
          <w:rFonts w:ascii="Arial" w:hAnsi="Arial" w:cs="Arial"/>
        </w:rPr>
      </w:pPr>
    </w:p>
    <w:p w14:paraId="519D78EC" w14:textId="77777777" w:rsidR="00680A44" w:rsidRPr="00CC77DB" w:rsidRDefault="00680A44" w:rsidP="00680A44">
      <w:pPr>
        <w:spacing w:line="360" w:lineRule="auto"/>
        <w:rPr>
          <w:rFonts w:ascii="Arial" w:hAnsi="Arial" w:cs="Arial"/>
        </w:rPr>
      </w:pPr>
    </w:p>
    <w:p w14:paraId="2134E155" w14:textId="77777777" w:rsidR="00680A44" w:rsidRPr="00CC77DB" w:rsidRDefault="00680A44" w:rsidP="00680A44">
      <w:pPr>
        <w:spacing w:line="360" w:lineRule="auto"/>
        <w:rPr>
          <w:rFonts w:ascii="Arial" w:hAnsi="Arial" w:cs="Arial"/>
        </w:rPr>
      </w:pPr>
    </w:p>
    <w:p w14:paraId="04B54D6E" w14:textId="77777777" w:rsidR="00680A44" w:rsidRPr="00CC77DB" w:rsidRDefault="00680A44" w:rsidP="00680A44">
      <w:pPr>
        <w:spacing w:line="360" w:lineRule="auto"/>
        <w:rPr>
          <w:rFonts w:ascii="Arial" w:hAnsi="Arial" w:cs="Arial"/>
        </w:rPr>
      </w:pPr>
    </w:p>
    <w:p w14:paraId="3A681661" w14:textId="77777777" w:rsidR="00680A44" w:rsidRPr="00CC77DB" w:rsidRDefault="00680A44" w:rsidP="00680A44">
      <w:pPr>
        <w:spacing w:line="360" w:lineRule="auto"/>
        <w:rPr>
          <w:rFonts w:ascii="Arial" w:hAnsi="Arial" w:cs="Arial"/>
        </w:rPr>
      </w:pPr>
    </w:p>
    <w:p w14:paraId="462F6187" w14:textId="77777777" w:rsidR="00680A44" w:rsidRPr="00CC77DB" w:rsidRDefault="00680A44" w:rsidP="00680A44">
      <w:pPr>
        <w:spacing w:line="360" w:lineRule="auto"/>
        <w:rPr>
          <w:rFonts w:ascii="Arial" w:hAnsi="Arial" w:cs="Arial"/>
        </w:rPr>
      </w:pPr>
    </w:p>
    <w:p w14:paraId="534604EC" w14:textId="77777777" w:rsidR="00680A44" w:rsidRDefault="00680A44" w:rsidP="00680A44">
      <w:pPr>
        <w:spacing w:line="360" w:lineRule="auto"/>
        <w:rPr>
          <w:rFonts w:ascii="Arial" w:hAnsi="Arial" w:cs="Arial"/>
          <w:sz w:val="24"/>
          <w:szCs w:val="24"/>
        </w:rPr>
      </w:pPr>
    </w:p>
    <w:p w14:paraId="4037A235" w14:textId="77777777" w:rsidR="00680A44" w:rsidRDefault="00680A44" w:rsidP="00680A44">
      <w:pPr>
        <w:tabs>
          <w:tab w:val="left" w:pos="1705"/>
        </w:tabs>
        <w:spacing w:line="360" w:lineRule="auto"/>
        <w:rPr>
          <w:rFonts w:ascii="Arial" w:hAnsi="Arial" w:cs="Arial"/>
          <w:b/>
          <w:bCs/>
          <w:u w:val="single"/>
        </w:rPr>
      </w:pPr>
      <w:r w:rsidRPr="00CC77DB">
        <w:rPr>
          <w:rFonts w:ascii="Arial" w:hAnsi="Arial" w:cs="Arial"/>
          <w:b/>
          <w:bCs/>
          <w:u w:val="single"/>
        </w:rPr>
        <w:lastRenderedPageBreak/>
        <w:t>Introduction</w:t>
      </w:r>
    </w:p>
    <w:p w14:paraId="02D3B459" w14:textId="77777777" w:rsidR="002A1A5B" w:rsidRDefault="002A1A5B" w:rsidP="00680A44">
      <w:pPr>
        <w:tabs>
          <w:tab w:val="left" w:pos="1705"/>
        </w:tabs>
        <w:spacing w:line="360" w:lineRule="auto"/>
        <w:rPr>
          <w:rFonts w:ascii="Arial" w:hAnsi="Arial" w:cs="Arial"/>
          <w:b/>
          <w:bCs/>
          <w:u w:val="single"/>
        </w:rPr>
      </w:pPr>
    </w:p>
    <w:p w14:paraId="648115F5" w14:textId="22C49D21" w:rsidR="00680A44" w:rsidRDefault="00680A44" w:rsidP="00680A44">
      <w:pPr>
        <w:autoSpaceDE w:val="0"/>
        <w:autoSpaceDN w:val="0"/>
        <w:adjustRightInd w:val="0"/>
        <w:spacing w:after="0" w:line="360" w:lineRule="auto"/>
        <w:ind w:firstLine="720"/>
        <w:rPr>
          <w:rFonts w:ascii="Arial" w:hAnsi="Arial" w:cs="Arial"/>
          <w:i/>
          <w:iCs/>
          <w:sz w:val="24"/>
          <w:szCs w:val="24"/>
        </w:rPr>
      </w:pPr>
      <w:r>
        <w:rPr>
          <w:rFonts w:ascii="Arial" w:hAnsi="Arial" w:cs="Arial"/>
          <w:sz w:val="24"/>
          <w:szCs w:val="24"/>
        </w:rPr>
        <w:t>This assessment aims to critically analyse one specific example of commonplace teaching practices, as noted during a two-day observation period at a primary school. One incident has been selec</w:t>
      </w:r>
      <w:r w:rsidR="00FC7038">
        <w:rPr>
          <w:rFonts w:ascii="Arial" w:hAnsi="Arial" w:cs="Arial"/>
          <w:sz w:val="24"/>
          <w:szCs w:val="24"/>
        </w:rPr>
        <w:t>ted from a variety of incidents</w:t>
      </w:r>
      <w:r>
        <w:rPr>
          <w:rFonts w:ascii="Arial" w:hAnsi="Arial" w:cs="Arial"/>
          <w:sz w:val="24"/>
          <w:szCs w:val="24"/>
        </w:rPr>
        <w:t xml:space="preserve"> and will be analysed using David Tripp’s Critical Incident Methodology (2012</w:t>
      </w:r>
      <w:r w:rsidRPr="001121C4">
        <w:rPr>
          <w:rFonts w:ascii="Arial" w:hAnsi="Arial" w:cs="Arial"/>
          <w:sz w:val="24"/>
          <w:szCs w:val="24"/>
        </w:rPr>
        <w:t xml:space="preserve">). </w:t>
      </w:r>
      <w:r w:rsidRPr="001121C4">
        <w:rPr>
          <w:rFonts w:ascii="Arial" w:hAnsi="Arial" w:cs="Arial"/>
          <w:bCs/>
          <w:sz w:val="24"/>
          <w:szCs w:val="24"/>
        </w:rPr>
        <w:t xml:space="preserve">Tripp defines a ‘critical incident’ as </w:t>
      </w:r>
      <w:r w:rsidRPr="006C4E19">
        <w:rPr>
          <w:rFonts w:ascii="Arial" w:hAnsi="Arial" w:cs="Arial"/>
          <w:sz w:val="24"/>
          <w:szCs w:val="24"/>
        </w:rPr>
        <w:t>“an interpretation</w:t>
      </w:r>
      <w:r>
        <w:rPr>
          <w:rFonts w:ascii="Arial" w:hAnsi="Arial" w:cs="Arial"/>
          <w:sz w:val="24"/>
          <w:szCs w:val="24"/>
        </w:rPr>
        <w:t xml:space="preserve"> </w:t>
      </w:r>
      <w:r w:rsidRPr="006C4E19">
        <w:rPr>
          <w:rFonts w:ascii="Arial" w:hAnsi="Arial" w:cs="Arial"/>
          <w:sz w:val="24"/>
          <w:szCs w:val="24"/>
        </w:rPr>
        <w:t>of the significance of an event”</w:t>
      </w:r>
      <w:r>
        <w:rPr>
          <w:rFonts w:ascii="TimesNewRomanPSMT" w:hAnsi="TimesNewRomanPSMT" w:cs="TimesNewRomanPSMT"/>
          <w:sz w:val="20"/>
          <w:szCs w:val="20"/>
        </w:rPr>
        <w:t xml:space="preserve"> </w:t>
      </w:r>
      <w:r w:rsidRPr="006C4E19">
        <w:rPr>
          <w:rFonts w:ascii="Arial" w:hAnsi="Arial" w:cs="Arial"/>
          <w:sz w:val="24"/>
          <w:szCs w:val="24"/>
        </w:rPr>
        <w:t>(2012, p</w:t>
      </w:r>
      <w:r>
        <w:rPr>
          <w:rFonts w:ascii="Arial" w:hAnsi="Arial" w:cs="Arial"/>
          <w:sz w:val="24"/>
          <w:szCs w:val="24"/>
        </w:rPr>
        <w:t xml:space="preserve">. </w:t>
      </w:r>
      <w:r w:rsidRPr="006C4E19">
        <w:rPr>
          <w:rFonts w:ascii="Arial" w:hAnsi="Arial" w:cs="Arial"/>
          <w:sz w:val="24"/>
          <w:szCs w:val="24"/>
        </w:rPr>
        <w:t>8)</w:t>
      </w:r>
      <w:r w:rsidRPr="006C4E19">
        <w:rPr>
          <w:rFonts w:ascii="Arial" w:hAnsi="Arial" w:cs="Arial"/>
          <w:sz w:val="32"/>
          <w:szCs w:val="32"/>
        </w:rPr>
        <w:t xml:space="preserve"> </w:t>
      </w:r>
      <w:r>
        <w:rPr>
          <w:rFonts w:ascii="Arial" w:hAnsi="Arial" w:cs="Arial"/>
          <w:sz w:val="24"/>
          <w:szCs w:val="24"/>
        </w:rPr>
        <w:t xml:space="preserve">According to Tripp, the purpose of analyses such as this in the context of reflective teaching practice, is to gain a deeper professional awareness of not only </w:t>
      </w:r>
      <w:r>
        <w:rPr>
          <w:rFonts w:ascii="Arial" w:hAnsi="Arial" w:cs="Arial"/>
          <w:i/>
          <w:iCs/>
          <w:sz w:val="24"/>
          <w:szCs w:val="24"/>
        </w:rPr>
        <w:t>why teachers do what they do</w:t>
      </w:r>
      <w:r>
        <w:rPr>
          <w:rFonts w:ascii="Arial" w:hAnsi="Arial" w:cs="Arial"/>
          <w:sz w:val="24"/>
          <w:szCs w:val="24"/>
        </w:rPr>
        <w:t xml:space="preserve"> to address certa</w:t>
      </w:r>
      <w:r w:rsidR="00FC7038">
        <w:rPr>
          <w:rFonts w:ascii="Arial" w:hAnsi="Arial" w:cs="Arial"/>
          <w:sz w:val="24"/>
          <w:szCs w:val="24"/>
        </w:rPr>
        <w:t>in challenging behaviours and</w:t>
      </w:r>
      <w:r>
        <w:rPr>
          <w:rFonts w:ascii="Arial" w:hAnsi="Arial" w:cs="Arial"/>
          <w:sz w:val="24"/>
          <w:szCs w:val="24"/>
        </w:rPr>
        <w:t xml:space="preserve"> meet the needs of specific children in their class, but further to examine</w:t>
      </w:r>
      <w:r>
        <w:rPr>
          <w:i/>
          <w:iCs/>
        </w:rPr>
        <w:t xml:space="preserve"> </w:t>
      </w:r>
      <w:r w:rsidRPr="00101E5A">
        <w:rPr>
          <w:rFonts w:ascii="Arial" w:hAnsi="Arial" w:cs="Arial"/>
          <w:sz w:val="24"/>
          <w:szCs w:val="24"/>
        </w:rPr>
        <w:t xml:space="preserve">what influences the teacher’s decisions as to whether or not to implement </w:t>
      </w:r>
      <w:r w:rsidR="00D20402">
        <w:rPr>
          <w:rFonts w:ascii="Arial" w:hAnsi="Arial" w:cs="Arial"/>
          <w:sz w:val="24"/>
          <w:szCs w:val="24"/>
        </w:rPr>
        <w:t>specific</w:t>
      </w:r>
      <w:r w:rsidRPr="00101E5A">
        <w:rPr>
          <w:rFonts w:ascii="Arial" w:hAnsi="Arial" w:cs="Arial"/>
          <w:sz w:val="24"/>
          <w:szCs w:val="24"/>
        </w:rPr>
        <w:t xml:space="preserve"> strategies</w:t>
      </w:r>
      <w:r>
        <w:rPr>
          <w:rFonts w:ascii="Arial" w:hAnsi="Arial" w:cs="Arial"/>
          <w:i/>
          <w:iCs/>
          <w:sz w:val="24"/>
          <w:szCs w:val="24"/>
        </w:rPr>
        <w:t xml:space="preserve">. </w:t>
      </w:r>
    </w:p>
    <w:p w14:paraId="5AE7664B" w14:textId="281AC5D2" w:rsidR="00680A44" w:rsidRPr="00CB735B" w:rsidRDefault="00680A44" w:rsidP="00CB735B">
      <w:pPr>
        <w:autoSpaceDE w:val="0"/>
        <w:autoSpaceDN w:val="0"/>
        <w:adjustRightInd w:val="0"/>
        <w:spacing w:after="0" w:line="360" w:lineRule="auto"/>
        <w:ind w:firstLine="720"/>
        <w:rPr>
          <w:rFonts w:ascii="Arial" w:hAnsi="Arial" w:cs="Arial"/>
          <w:sz w:val="24"/>
          <w:szCs w:val="24"/>
        </w:rPr>
      </w:pPr>
      <w:r>
        <w:rPr>
          <w:rFonts w:ascii="Arial" w:hAnsi="Arial" w:cs="Arial"/>
          <w:sz w:val="24"/>
          <w:szCs w:val="24"/>
        </w:rPr>
        <w:t>Guided by this principle, I will engage with several academic research findings and attempt to critically review the existing</w:t>
      </w:r>
      <w:r w:rsidR="00FC7038">
        <w:rPr>
          <w:rFonts w:ascii="Arial" w:hAnsi="Arial" w:cs="Arial"/>
          <w:sz w:val="24"/>
          <w:szCs w:val="24"/>
        </w:rPr>
        <w:t xml:space="preserve"> justifications for,</w:t>
      </w:r>
      <w:r>
        <w:rPr>
          <w:rFonts w:ascii="Arial" w:hAnsi="Arial" w:cs="Arial"/>
          <w:sz w:val="24"/>
          <w:szCs w:val="24"/>
        </w:rPr>
        <w:t xml:space="preserve"> and present some </w:t>
      </w:r>
      <w:r w:rsidR="00D20402">
        <w:rPr>
          <w:rFonts w:ascii="Arial" w:hAnsi="Arial" w:cs="Arial"/>
          <w:sz w:val="24"/>
          <w:szCs w:val="24"/>
        </w:rPr>
        <w:t>evidence</w:t>
      </w:r>
      <w:r>
        <w:rPr>
          <w:rFonts w:ascii="Arial" w:hAnsi="Arial" w:cs="Arial"/>
          <w:sz w:val="24"/>
          <w:szCs w:val="24"/>
        </w:rPr>
        <w:t xml:space="preserve"> against, the use of specific sensory-based interventions (SBIs) for children with perceived sensory processing challenges within the classroom. In order to inform my next steps as a beginner teacher, I will attempt to answer the question that Tripp poses in his Critical Incidents in Teaching (2012): “How am I going to decide what I ought to do and how can I justify why I ought to do it?” (Tripp, 2012 p. 10) as it relates to effective use of SBIs for children with sensory dysregulation. Examining the specific incident in detail through the lens of Tripp’s Critical Incident Methodology, will</w:t>
      </w:r>
      <w:r w:rsidR="002A1A5B">
        <w:rPr>
          <w:rFonts w:ascii="Arial" w:hAnsi="Arial" w:cs="Arial"/>
          <w:sz w:val="24"/>
          <w:szCs w:val="24"/>
        </w:rPr>
        <w:t xml:space="preserve"> shed light on the wider social and</w:t>
      </w:r>
      <w:r>
        <w:rPr>
          <w:rFonts w:ascii="Arial" w:hAnsi="Arial" w:cs="Arial"/>
          <w:sz w:val="24"/>
          <w:szCs w:val="24"/>
        </w:rPr>
        <w:t xml:space="preserve"> cultural influences that shape the way schools choose to adapt their practices to suit th</w:t>
      </w:r>
      <w:r w:rsidR="00FC7038">
        <w:rPr>
          <w:rFonts w:ascii="Arial" w:hAnsi="Arial" w:cs="Arial"/>
          <w:sz w:val="24"/>
          <w:szCs w:val="24"/>
        </w:rPr>
        <w:t>ese students</w:t>
      </w:r>
      <w:r>
        <w:rPr>
          <w:rFonts w:ascii="Arial" w:hAnsi="Arial" w:cs="Arial"/>
          <w:sz w:val="24"/>
          <w:szCs w:val="24"/>
        </w:rPr>
        <w:t>’ needs, but will also examine the</w:t>
      </w:r>
      <w:r w:rsidR="00D20402">
        <w:rPr>
          <w:rFonts w:ascii="Arial" w:hAnsi="Arial" w:cs="Arial"/>
          <w:sz w:val="24"/>
          <w:szCs w:val="24"/>
        </w:rPr>
        <w:t xml:space="preserve"> unintended</w:t>
      </w:r>
      <w:r>
        <w:rPr>
          <w:rFonts w:ascii="Arial" w:hAnsi="Arial" w:cs="Arial"/>
          <w:sz w:val="24"/>
          <w:szCs w:val="24"/>
        </w:rPr>
        <w:t xml:space="preserve"> effects of these interventions within </w:t>
      </w:r>
      <w:r w:rsidR="00D20402">
        <w:rPr>
          <w:rFonts w:ascii="Arial" w:hAnsi="Arial" w:cs="Arial"/>
          <w:sz w:val="24"/>
          <w:szCs w:val="24"/>
        </w:rPr>
        <w:t>the</w:t>
      </w:r>
      <w:r>
        <w:rPr>
          <w:rFonts w:ascii="Arial" w:hAnsi="Arial" w:cs="Arial"/>
          <w:sz w:val="24"/>
          <w:szCs w:val="24"/>
        </w:rPr>
        <w:t xml:space="preserve"> wider classroom context. </w:t>
      </w:r>
    </w:p>
    <w:p w14:paraId="7A4C2E13" w14:textId="77777777" w:rsidR="00680A44" w:rsidRDefault="00680A44" w:rsidP="00680A44">
      <w:pPr>
        <w:spacing w:line="360" w:lineRule="auto"/>
      </w:pPr>
    </w:p>
    <w:p w14:paraId="573E0F09" w14:textId="77777777" w:rsidR="002A1A5B" w:rsidRDefault="002A1A5B" w:rsidP="00680A44">
      <w:pPr>
        <w:spacing w:line="360" w:lineRule="auto"/>
      </w:pPr>
    </w:p>
    <w:p w14:paraId="57907F25" w14:textId="77777777" w:rsidR="00680A44" w:rsidRPr="00C16724" w:rsidRDefault="00680A44" w:rsidP="00680A44">
      <w:pPr>
        <w:spacing w:line="360" w:lineRule="auto"/>
        <w:rPr>
          <w:rFonts w:ascii="Arial" w:hAnsi="Arial" w:cs="Arial"/>
          <w:b/>
          <w:bCs/>
          <w:sz w:val="24"/>
          <w:szCs w:val="24"/>
          <w:u w:val="single"/>
        </w:rPr>
      </w:pPr>
      <w:r w:rsidRPr="00C16724">
        <w:rPr>
          <w:rFonts w:ascii="Arial" w:hAnsi="Arial" w:cs="Arial"/>
          <w:b/>
          <w:bCs/>
          <w:sz w:val="24"/>
          <w:szCs w:val="24"/>
          <w:u w:val="single"/>
        </w:rPr>
        <w:t>The Role of Critical Reflection</w:t>
      </w:r>
    </w:p>
    <w:p w14:paraId="5D6A8C2D" w14:textId="13AF2F2F" w:rsidR="00680A44" w:rsidRDefault="00680A44" w:rsidP="00680A44">
      <w:pPr>
        <w:autoSpaceDE w:val="0"/>
        <w:autoSpaceDN w:val="0"/>
        <w:adjustRightInd w:val="0"/>
        <w:spacing w:after="0" w:line="360" w:lineRule="auto"/>
        <w:ind w:firstLine="360"/>
        <w:rPr>
          <w:rFonts w:ascii="Arial" w:hAnsi="Arial" w:cs="Arial"/>
          <w:sz w:val="24"/>
          <w:szCs w:val="24"/>
        </w:rPr>
      </w:pPr>
      <w:r>
        <w:rPr>
          <w:rFonts w:ascii="Arial" w:hAnsi="Arial" w:cs="Arial"/>
          <w:sz w:val="24"/>
          <w:szCs w:val="24"/>
        </w:rPr>
        <w:t>It is evident through the decision of the Welsh Government (2018) to drastically reform education in Wales, that the previous curriculum was not meeting the desired outcomes for learners</w:t>
      </w:r>
      <w:r w:rsidR="00566509">
        <w:rPr>
          <w:rFonts w:ascii="Arial" w:hAnsi="Arial" w:cs="Arial"/>
          <w:sz w:val="24"/>
          <w:szCs w:val="24"/>
        </w:rPr>
        <w:t xml:space="preserve"> (Barnes, 2018, p.151)</w:t>
      </w:r>
      <w:r>
        <w:rPr>
          <w:rFonts w:ascii="Arial" w:hAnsi="Arial" w:cs="Arial"/>
          <w:sz w:val="24"/>
          <w:szCs w:val="24"/>
        </w:rPr>
        <w:t>. Thus, the late</w:t>
      </w:r>
      <w:r w:rsidR="00D70110">
        <w:rPr>
          <w:rFonts w:ascii="Arial" w:hAnsi="Arial" w:cs="Arial"/>
          <w:sz w:val="24"/>
          <w:szCs w:val="24"/>
        </w:rPr>
        <w:t>st curriculum for Wales (CfW)</w:t>
      </w:r>
      <w:r>
        <w:rPr>
          <w:rFonts w:ascii="Arial" w:hAnsi="Arial" w:cs="Arial"/>
          <w:sz w:val="24"/>
          <w:szCs w:val="24"/>
        </w:rPr>
        <w:t xml:space="preserve"> designed by Professor Graham Donaldson, has sought to reimagine the way </w:t>
      </w:r>
      <w:r>
        <w:rPr>
          <w:rFonts w:ascii="Arial" w:hAnsi="Arial" w:cs="Arial"/>
          <w:sz w:val="24"/>
          <w:szCs w:val="24"/>
        </w:rPr>
        <w:lastRenderedPageBreak/>
        <w:t xml:space="preserve">that schools and their teaching staff shape and influence the next generation of </w:t>
      </w:r>
      <w:r w:rsidR="00CB735B">
        <w:rPr>
          <w:rFonts w:ascii="Arial" w:hAnsi="Arial" w:cs="Arial"/>
          <w:sz w:val="24"/>
          <w:szCs w:val="24"/>
        </w:rPr>
        <w:t>students</w:t>
      </w:r>
      <w:r>
        <w:rPr>
          <w:rFonts w:ascii="Arial" w:hAnsi="Arial" w:cs="Arial"/>
          <w:sz w:val="24"/>
          <w:szCs w:val="24"/>
        </w:rPr>
        <w:t>’ live</w:t>
      </w:r>
      <w:r w:rsidR="00FC7038">
        <w:rPr>
          <w:rFonts w:ascii="Arial" w:hAnsi="Arial" w:cs="Arial"/>
          <w:sz w:val="24"/>
          <w:szCs w:val="24"/>
        </w:rPr>
        <w:t>s (Donaldson</w:t>
      </w:r>
      <w:r>
        <w:rPr>
          <w:rFonts w:ascii="Arial" w:hAnsi="Arial" w:cs="Arial"/>
          <w:sz w:val="24"/>
          <w:szCs w:val="24"/>
        </w:rPr>
        <w:t xml:space="preserve">, 2015). In accordance with these changes, the Initial Teacher Education (ITE) curriculum itself, as well as the professional standards against which student teachers are held in order to gain Qualified Teacher Status (QTS), have also had to be modified in order to better align with the principles of the CfW. One of the significant changes to these has been increasing the emphasis on research and critical reflection in teaching practice. Professor John Furlong, in his report on ITE Curriculum reform entitled ‘Teaching Tomorrow’s Teachers’ (2015), notes that under the previous ITE curriculum, there was </w:t>
      </w:r>
      <w:r w:rsidRPr="00F30F1E">
        <w:rPr>
          <w:rFonts w:ascii="Arial" w:hAnsi="Arial" w:cs="Arial"/>
          <w:sz w:val="24"/>
          <w:szCs w:val="24"/>
        </w:rPr>
        <w:t>“virtually no explicit recognition of the role of</w:t>
      </w:r>
      <w:r>
        <w:rPr>
          <w:rFonts w:ascii="Arial" w:hAnsi="Arial" w:cs="Arial"/>
          <w:sz w:val="24"/>
          <w:szCs w:val="24"/>
        </w:rPr>
        <w:t xml:space="preserve"> </w:t>
      </w:r>
      <w:r w:rsidRPr="00F30F1E">
        <w:rPr>
          <w:rFonts w:ascii="Arial" w:hAnsi="Arial" w:cs="Arial"/>
          <w:sz w:val="24"/>
          <w:szCs w:val="24"/>
        </w:rPr>
        <w:t xml:space="preserve">research or critical reflection in </w:t>
      </w:r>
      <w:r w:rsidR="00FC7038">
        <w:rPr>
          <w:rFonts w:ascii="Arial" w:hAnsi="Arial" w:cs="Arial"/>
          <w:sz w:val="24"/>
          <w:szCs w:val="24"/>
        </w:rPr>
        <w:t>teachers’ professional learning” (2015,</w:t>
      </w:r>
      <w:r w:rsidRPr="00F30F1E">
        <w:rPr>
          <w:rFonts w:ascii="Arial" w:hAnsi="Arial" w:cs="Arial"/>
          <w:sz w:val="24"/>
          <w:szCs w:val="24"/>
        </w:rPr>
        <w:t xml:space="preserve"> p.12)</w:t>
      </w:r>
      <w:r w:rsidR="00FC7038">
        <w:rPr>
          <w:rFonts w:ascii="Arial" w:hAnsi="Arial" w:cs="Arial"/>
          <w:sz w:val="24"/>
          <w:szCs w:val="24"/>
        </w:rPr>
        <w:t>.</w:t>
      </w:r>
    </w:p>
    <w:p w14:paraId="5B907D1A" w14:textId="7B8A547E" w:rsidR="00680A44" w:rsidRDefault="00680A44" w:rsidP="00680A44">
      <w:pPr>
        <w:autoSpaceDE w:val="0"/>
        <w:autoSpaceDN w:val="0"/>
        <w:adjustRightInd w:val="0"/>
        <w:spacing w:after="0" w:line="360" w:lineRule="auto"/>
        <w:ind w:firstLine="360"/>
        <w:rPr>
          <w:rFonts w:ascii="Arial" w:hAnsi="Arial" w:cs="Arial"/>
          <w:sz w:val="24"/>
          <w:szCs w:val="24"/>
        </w:rPr>
      </w:pPr>
      <w:r>
        <w:rPr>
          <w:rFonts w:ascii="Arial" w:hAnsi="Arial" w:cs="Arial"/>
          <w:sz w:val="24"/>
          <w:szCs w:val="24"/>
        </w:rPr>
        <w:t>However, changes to the ITE curriculum and the professional standards have placed greater emphasis on student teachers’ commitment to being actively engaged in research and using methods of critical reflection to guide how they interpret the teaching and learning that they observe and engage in throughout their PGCE</w:t>
      </w:r>
      <w:r w:rsidRPr="005D5989">
        <w:rPr>
          <w:rFonts w:ascii="Arial" w:hAnsi="Arial" w:cs="Arial"/>
          <w:sz w:val="24"/>
          <w:szCs w:val="24"/>
        </w:rPr>
        <w:t xml:space="preserve">. </w:t>
      </w:r>
      <w:r w:rsidR="00FC7038">
        <w:rPr>
          <w:rFonts w:ascii="Arial" w:hAnsi="Arial" w:cs="Arial"/>
          <w:sz w:val="24"/>
          <w:szCs w:val="24"/>
        </w:rPr>
        <w:t>Furlong</w:t>
      </w:r>
      <w:r>
        <w:rPr>
          <w:rFonts w:ascii="Arial" w:hAnsi="Arial" w:cs="Arial"/>
          <w:sz w:val="24"/>
          <w:szCs w:val="24"/>
        </w:rPr>
        <w:t xml:space="preserve"> </w:t>
      </w:r>
      <w:r w:rsidR="00FC7038">
        <w:rPr>
          <w:rFonts w:ascii="Arial" w:hAnsi="Arial" w:cs="Arial"/>
          <w:sz w:val="24"/>
          <w:szCs w:val="24"/>
        </w:rPr>
        <w:t>summarises the changes in ITE as creating a program for student teachers which is</w:t>
      </w:r>
      <w:r>
        <w:rPr>
          <w:rFonts w:ascii="Arial" w:hAnsi="Arial" w:cs="Arial"/>
          <w:sz w:val="24"/>
          <w:szCs w:val="24"/>
        </w:rPr>
        <w:t xml:space="preserve">, </w:t>
      </w:r>
      <w:r w:rsidRPr="00DF59DA">
        <w:rPr>
          <w:rFonts w:ascii="Arial" w:hAnsi="Arial" w:cs="Arial"/>
          <w:sz w:val="24"/>
          <w:szCs w:val="24"/>
        </w:rPr>
        <w:t>“expansive rather than restricted, one that gives teachers themselves</w:t>
      </w:r>
      <w:r>
        <w:rPr>
          <w:rFonts w:ascii="Arial" w:hAnsi="Arial" w:cs="Arial"/>
          <w:sz w:val="24"/>
          <w:szCs w:val="24"/>
        </w:rPr>
        <w:t xml:space="preserve"> </w:t>
      </w:r>
      <w:r w:rsidRPr="00DF59DA">
        <w:rPr>
          <w:rFonts w:ascii="Arial" w:hAnsi="Arial" w:cs="Arial"/>
          <w:sz w:val="24"/>
          <w:szCs w:val="24"/>
        </w:rPr>
        <w:t>the skills, knowledge and dispositions to l</w:t>
      </w:r>
      <w:r w:rsidR="00FC7038">
        <w:rPr>
          <w:rFonts w:ascii="Arial" w:hAnsi="Arial" w:cs="Arial"/>
          <w:sz w:val="24"/>
          <w:szCs w:val="24"/>
        </w:rPr>
        <w:t>ead the changes that are needed” (Furlong, 2015, p.38).</w:t>
      </w:r>
      <w:r>
        <w:rPr>
          <w:rFonts w:ascii="Arial" w:hAnsi="Arial" w:cs="Arial"/>
          <w:sz w:val="24"/>
          <w:szCs w:val="24"/>
        </w:rPr>
        <w:t xml:space="preserve"> </w:t>
      </w:r>
      <w:r w:rsidR="00FC7038" w:rsidRPr="00FC7038">
        <w:rPr>
          <w:rFonts w:ascii="Arial" w:hAnsi="Arial" w:cs="Arial"/>
          <w:sz w:val="24"/>
          <w:szCs w:val="24"/>
        </w:rPr>
        <w:t xml:space="preserve">In order for Graham Donaldson’s curriculum vision to be realised, he argued that </w:t>
      </w:r>
      <w:r w:rsidRPr="00FC7038">
        <w:rPr>
          <w:rFonts w:ascii="Arial" w:hAnsi="Arial" w:cs="Arial"/>
          <w:sz w:val="24"/>
          <w:szCs w:val="24"/>
        </w:rPr>
        <w:t>education in Wales “requires high-quality teachers with a sound understanding of the ‘why’ and ‘how’ of</w:t>
      </w:r>
      <w:r w:rsidR="00FC7038">
        <w:rPr>
          <w:rFonts w:ascii="Arial" w:hAnsi="Arial" w:cs="Arial"/>
          <w:sz w:val="24"/>
          <w:szCs w:val="24"/>
        </w:rPr>
        <w:t xml:space="preserve"> teaching as well as the ‘what’</w:t>
      </w:r>
      <w:r w:rsidRPr="00FC7038">
        <w:rPr>
          <w:rFonts w:ascii="Arial" w:hAnsi="Arial" w:cs="Arial"/>
          <w:sz w:val="24"/>
          <w:szCs w:val="24"/>
        </w:rPr>
        <w:t xml:space="preserve"> (Donaldson, 2015 p.7</w:t>
      </w:r>
      <w:r w:rsidR="00FC7038">
        <w:rPr>
          <w:rFonts w:ascii="Arial" w:hAnsi="Arial" w:cs="Arial"/>
          <w:sz w:val="24"/>
          <w:szCs w:val="24"/>
        </w:rPr>
        <w:t>1).</w:t>
      </w:r>
      <w:r w:rsidRPr="00FC7038">
        <w:rPr>
          <w:rFonts w:ascii="Arial" w:hAnsi="Arial" w:cs="Arial"/>
          <w:sz w:val="24"/>
          <w:szCs w:val="24"/>
        </w:rPr>
        <w:t xml:space="preserve"> </w:t>
      </w:r>
      <w:r>
        <w:rPr>
          <w:rFonts w:ascii="Arial" w:hAnsi="Arial" w:cs="Arial"/>
          <w:sz w:val="24"/>
          <w:szCs w:val="24"/>
        </w:rPr>
        <w:t>Accordingly, the latest professional standards have been adjusted to include a commitment not only for newly qualified teachers</w:t>
      </w:r>
      <w:r w:rsidR="00FC7038">
        <w:rPr>
          <w:rFonts w:ascii="Arial" w:hAnsi="Arial" w:cs="Arial"/>
          <w:sz w:val="24"/>
          <w:szCs w:val="24"/>
        </w:rPr>
        <w:t>,</w:t>
      </w:r>
      <w:r>
        <w:rPr>
          <w:rFonts w:ascii="Arial" w:hAnsi="Arial" w:cs="Arial"/>
          <w:sz w:val="24"/>
          <w:szCs w:val="24"/>
        </w:rPr>
        <w:t xml:space="preserve"> but also for teachers beyond their induction period</w:t>
      </w:r>
      <w:r w:rsidR="00FC7038">
        <w:rPr>
          <w:rFonts w:ascii="Arial" w:hAnsi="Arial" w:cs="Arial"/>
          <w:sz w:val="24"/>
          <w:szCs w:val="24"/>
        </w:rPr>
        <w:t>,</w:t>
      </w:r>
      <w:r>
        <w:rPr>
          <w:rFonts w:ascii="Arial" w:hAnsi="Arial" w:cs="Arial"/>
          <w:sz w:val="24"/>
          <w:szCs w:val="24"/>
        </w:rPr>
        <w:t xml:space="preserve"> to</w:t>
      </w:r>
      <w:r w:rsidR="00FC7038">
        <w:rPr>
          <w:rFonts w:ascii="Arial" w:hAnsi="Arial" w:cs="Arial"/>
          <w:sz w:val="24"/>
          <w:szCs w:val="24"/>
        </w:rPr>
        <w:t xml:space="preserve"> continually</w:t>
      </w:r>
      <w:r>
        <w:rPr>
          <w:rFonts w:ascii="Arial" w:hAnsi="Arial" w:cs="Arial"/>
          <w:sz w:val="24"/>
          <w:szCs w:val="24"/>
        </w:rPr>
        <w:t xml:space="preserve"> </w:t>
      </w:r>
      <w:r w:rsidR="00FC7038">
        <w:rPr>
          <w:rFonts w:ascii="Arial" w:hAnsi="Arial" w:cs="Arial"/>
          <w:sz w:val="24"/>
          <w:szCs w:val="24"/>
        </w:rPr>
        <w:t>engage with educational research</w:t>
      </w:r>
      <w:r>
        <w:rPr>
          <w:rFonts w:ascii="Arial" w:hAnsi="Arial" w:cs="Arial"/>
          <w:sz w:val="24"/>
          <w:szCs w:val="24"/>
        </w:rPr>
        <w:t xml:space="preserve"> findings</w:t>
      </w:r>
      <w:r w:rsidR="00FC7038">
        <w:rPr>
          <w:rFonts w:ascii="Arial" w:hAnsi="Arial" w:cs="Arial"/>
          <w:sz w:val="24"/>
          <w:szCs w:val="24"/>
        </w:rPr>
        <w:t xml:space="preserve"> to develop their professional growth and inform changes to their own teaching</w:t>
      </w:r>
      <w:r>
        <w:rPr>
          <w:rFonts w:ascii="Arial" w:hAnsi="Arial" w:cs="Arial"/>
          <w:sz w:val="24"/>
          <w:szCs w:val="24"/>
        </w:rPr>
        <w:t xml:space="preserve">, </w:t>
      </w:r>
      <w:r w:rsidR="00FC7038">
        <w:rPr>
          <w:rFonts w:ascii="Arial" w:hAnsi="Arial" w:cs="Arial"/>
          <w:sz w:val="24"/>
          <w:szCs w:val="24"/>
        </w:rPr>
        <w:t xml:space="preserve">as well as collaborate with </w:t>
      </w:r>
      <w:r>
        <w:rPr>
          <w:rFonts w:ascii="Arial" w:hAnsi="Arial" w:cs="Arial"/>
          <w:sz w:val="24"/>
          <w:szCs w:val="24"/>
        </w:rPr>
        <w:t>professional networks and communities</w:t>
      </w:r>
      <w:r w:rsidR="00FC7038">
        <w:rPr>
          <w:rFonts w:ascii="Arial" w:hAnsi="Arial" w:cs="Arial"/>
          <w:sz w:val="24"/>
          <w:szCs w:val="24"/>
        </w:rPr>
        <w:t>, regionally and internationally. (</w:t>
      </w:r>
      <w:r>
        <w:rPr>
          <w:rFonts w:ascii="Arial" w:hAnsi="Arial" w:cs="Arial"/>
          <w:sz w:val="24"/>
          <w:szCs w:val="24"/>
        </w:rPr>
        <w:t>Welsh Government, 2018)</w:t>
      </w:r>
    </w:p>
    <w:p w14:paraId="511C37B8" w14:textId="07838D0B" w:rsidR="00680A44" w:rsidRDefault="00680A44" w:rsidP="00680A44">
      <w:pPr>
        <w:autoSpaceDE w:val="0"/>
        <w:autoSpaceDN w:val="0"/>
        <w:adjustRightInd w:val="0"/>
        <w:spacing w:after="0" w:line="360" w:lineRule="auto"/>
        <w:ind w:firstLine="360"/>
        <w:rPr>
          <w:rFonts w:ascii="Arial" w:hAnsi="Arial" w:cs="Arial"/>
          <w:sz w:val="24"/>
          <w:szCs w:val="24"/>
        </w:rPr>
      </w:pPr>
      <w:r w:rsidRPr="00B575BC">
        <w:rPr>
          <w:rFonts w:ascii="Arial" w:hAnsi="Arial" w:cs="Arial"/>
          <w:sz w:val="24"/>
          <w:szCs w:val="24"/>
        </w:rPr>
        <w:t>According to Paula Zwozdiak-Myers (2012), reflecting on teaching practices using models such as the Framework of Reflective Practice</w:t>
      </w:r>
      <w:r w:rsidRPr="00566509">
        <w:rPr>
          <w:rFonts w:ascii="Arial" w:hAnsi="Arial" w:cs="Arial"/>
          <w:sz w:val="28"/>
          <w:szCs w:val="24"/>
        </w:rPr>
        <w:t xml:space="preserve"> </w:t>
      </w:r>
      <w:r w:rsidR="004F760C" w:rsidRPr="00566509">
        <w:rPr>
          <w:rFonts w:ascii="Arial" w:hAnsi="Arial" w:cs="Arial"/>
          <w:sz w:val="24"/>
        </w:rPr>
        <w:t xml:space="preserve">allows beginning teachers </w:t>
      </w:r>
      <w:r w:rsidR="004F760C" w:rsidRPr="00566509">
        <w:rPr>
          <w:rFonts w:ascii="Arial" w:hAnsi="Arial" w:cs="Arial"/>
          <w:sz w:val="24"/>
        </w:rPr>
        <w:t xml:space="preserve"> </w:t>
      </w:r>
      <w:r w:rsidR="004F760C" w:rsidRPr="00566509">
        <w:rPr>
          <w:rFonts w:ascii="Arial" w:hAnsi="Arial" w:cs="Arial"/>
          <w:sz w:val="24"/>
        </w:rPr>
        <w:t>“</w:t>
      </w:r>
      <w:r w:rsidR="004F760C" w:rsidRPr="00566509">
        <w:rPr>
          <w:rFonts w:ascii="Arial" w:hAnsi="Arial" w:cs="Arial"/>
          <w:sz w:val="24"/>
        </w:rPr>
        <w:t>to reflect regula</w:t>
      </w:r>
      <w:r w:rsidR="004F760C" w:rsidRPr="00566509">
        <w:rPr>
          <w:rFonts w:ascii="Arial" w:hAnsi="Arial" w:cs="Arial"/>
          <w:sz w:val="24"/>
        </w:rPr>
        <w:t>rly on what is happening in [their]</w:t>
      </w:r>
      <w:r w:rsidR="004F760C" w:rsidRPr="00566509">
        <w:rPr>
          <w:rFonts w:ascii="Arial" w:hAnsi="Arial" w:cs="Arial"/>
          <w:sz w:val="24"/>
        </w:rPr>
        <w:t xml:space="preserve"> own lessons to impr</w:t>
      </w:r>
      <w:r w:rsidR="004F760C" w:rsidRPr="00566509">
        <w:rPr>
          <w:rFonts w:ascii="Arial" w:hAnsi="Arial" w:cs="Arial"/>
          <w:sz w:val="24"/>
        </w:rPr>
        <w:t>ove the learning experiences [they]</w:t>
      </w:r>
      <w:r w:rsidR="004F760C" w:rsidRPr="00566509">
        <w:rPr>
          <w:rFonts w:ascii="Arial" w:hAnsi="Arial" w:cs="Arial"/>
          <w:sz w:val="24"/>
        </w:rPr>
        <w:t xml:space="preserve"> provide for pupils</w:t>
      </w:r>
      <w:r w:rsidR="00FC7038">
        <w:rPr>
          <w:rFonts w:ascii="Arial" w:hAnsi="Arial" w:cs="Arial"/>
          <w:sz w:val="24"/>
        </w:rPr>
        <w:t>”</w:t>
      </w:r>
      <w:r w:rsidR="004F760C" w:rsidRPr="00566509">
        <w:rPr>
          <w:rFonts w:ascii="Arial" w:hAnsi="Arial" w:cs="Arial"/>
          <w:sz w:val="28"/>
          <w:szCs w:val="24"/>
        </w:rPr>
        <w:t xml:space="preserve"> </w:t>
      </w:r>
      <w:r w:rsidRPr="00B575BC">
        <w:rPr>
          <w:rFonts w:ascii="Arial" w:hAnsi="Arial" w:cs="Arial"/>
          <w:color w:val="000000"/>
          <w:sz w:val="24"/>
          <w:szCs w:val="24"/>
        </w:rPr>
        <w:t>(</w:t>
      </w:r>
      <w:r w:rsidR="004F760C">
        <w:rPr>
          <w:rFonts w:ascii="Arial" w:hAnsi="Arial" w:cs="Arial"/>
          <w:color w:val="000000"/>
          <w:sz w:val="24"/>
          <w:szCs w:val="24"/>
        </w:rPr>
        <w:t>Zwozdiak-</w:t>
      </w:r>
      <w:r w:rsidRPr="00B575BC">
        <w:rPr>
          <w:rFonts w:ascii="Arial" w:hAnsi="Arial" w:cs="Arial"/>
          <w:color w:val="000000"/>
          <w:sz w:val="24"/>
          <w:szCs w:val="24"/>
        </w:rPr>
        <w:t>Myers</w:t>
      </w:r>
      <w:r w:rsidR="00BB791A">
        <w:rPr>
          <w:rFonts w:ascii="Arial" w:hAnsi="Arial" w:cs="Arial"/>
          <w:color w:val="000000"/>
          <w:sz w:val="24"/>
          <w:szCs w:val="24"/>
        </w:rPr>
        <w:t>,</w:t>
      </w:r>
      <w:r w:rsidRPr="00B575BC">
        <w:rPr>
          <w:rFonts w:ascii="Arial" w:hAnsi="Arial" w:cs="Arial"/>
          <w:color w:val="000000"/>
          <w:sz w:val="24"/>
          <w:szCs w:val="24"/>
        </w:rPr>
        <w:t xml:space="preserve"> 2012</w:t>
      </w:r>
      <w:r w:rsidR="00BB791A">
        <w:rPr>
          <w:rFonts w:ascii="Arial" w:hAnsi="Arial" w:cs="Arial"/>
          <w:color w:val="000000"/>
          <w:sz w:val="24"/>
          <w:szCs w:val="24"/>
        </w:rPr>
        <w:t>, p.</w:t>
      </w:r>
      <w:r w:rsidR="004F760C">
        <w:rPr>
          <w:rFonts w:ascii="Arial" w:hAnsi="Arial" w:cs="Arial"/>
          <w:color w:val="000000"/>
          <w:sz w:val="24"/>
          <w:szCs w:val="24"/>
        </w:rPr>
        <w:t>33</w:t>
      </w:r>
      <w:r w:rsidRPr="00B575BC">
        <w:rPr>
          <w:rFonts w:ascii="Arial" w:hAnsi="Arial" w:cs="Arial"/>
          <w:color w:val="000000"/>
          <w:sz w:val="24"/>
          <w:szCs w:val="24"/>
        </w:rPr>
        <w:t xml:space="preserve">). As it relates to ITE, </w:t>
      </w:r>
      <w:r w:rsidR="004F760C">
        <w:rPr>
          <w:rFonts w:ascii="Arial" w:hAnsi="Arial" w:cs="Arial"/>
          <w:color w:val="000000"/>
          <w:sz w:val="24"/>
          <w:szCs w:val="24"/>
        </w:rPr>
        <w:t>Zwozdiak-</w:t>
      </w:r>
      <w:r w:rsidRPr="00B575BC">
        <w:rPr>
          <w:rFonts w:ascii="Arial" w:hAnsi="Arial" w:cs="Arial"/>
          <w:color w:val="000000"/>
          <w:sz w:val="24"/>
          <w:szCs w:val="24"/>
        </w:rPr>
        <w:t xml:space="preserve">Myers </w:t>
      </w:r>
      <w:r w:rsidR="00FC7038">
        <w:rPr>
          <w:rFonts w:ascii="Arial" w:hAnsi="Arial" w:cs="Arial"/>
          <w:color w:val="000000"/>
          <w:sz w:val="24"/>
          <w:szCs w:val="24"/>
        </w:rPr>
        <w:t>argues</w:t>
      </w:r>
      <w:r w:rsidRPr="00B575BC">
        <w:rPr>
          <w:rFonts w:ascii="Arial" w:hAnsi="Arial" w:cs="Arial"/>
          <w:color w:val="000000"/>
          <w:sz w:val="24"/>
          <w:szCs w:val="24"/>
        </w:rPr>
        <w:t xml:space="preserve"> that what separates average student teachers from those that are outstanding is the characteristic of </w:t>
      </w:r>
      <w:r w:rsidR="00FC7038">
        <w:rPr>
          <w:rFonts w:ascii="Arial" w:hAnsi="Arial" w:cs="Arial"/>
          <w:color w:val="000000"/>
          <w:sz w:val="24"/>
          <w:szCs w:val="24"/>
        </w:rPr>
        <w:t>being</w:t>
      </w:r>
      <w:r w:rsidR="00BB791A">
        <w:rPr>
          <w:rFonts w:ascii="Arial" w:hAnsi="Arial" w:cs="Arial"/>
          <w:color w:val="000000"/>
          <w:sz w:val="24"/>
          <w:szCs w:val="24"/>
        </w:rPr>
        <w:t xml:space="preserve"> able to reflect </w:t>
      </w:r>
      <w:r w:rsidR="00BB791A">
        <w:rPr>
          <w:rFonts w:ascii="Arial" w:hAnsi="Arial" w:cs="Arial"/>
          <w:color w:val="000000"/>
          <w:sz w:val="24"/>
          <w:szCs w:val="24"/>
        </w:rPr>
        <w:lastRenderedPageBreak/>
        <w:t>on their own teaching in order to address changes to their practice professionally in the future (Myers, 2012)</w:t>
      </w:r>
      <w:r w:rsidR="00706B3F">
        <w:rPr>
          <w:rFonts w:ascii="Arial" w:hAnsi="Arial" w:cs="Arial"/>
          <w:color w:val="000000"/>
          <w:sz w:val="24"/>
          <w:szCs w:val="24"/>
        </w:rPr>
        <w:t xml:space="preserve">. </w:t>
      </w:r>
    </w:p>
    <w:p w14:paraId="42926F8D" w14:textId="2B300E30" w:rsidR="00680A44" w:rsidRDefault="00680A44" w:rsidP="00680A44">
      <w:pPr>
        <w:autoSpaceDE w:val="0"/>
        <w:autoSpaceDN w:val="0"/>
        <w:adjustRightInd w:val="0"/>
        <w:spacing w:after="0" w:line="360" w:lineRule="auto"/>
        <w:ind w:firstLine="360"/>
        <w:rPr>
          <w:rFonts w:ascii="Arial" w:hAnsi="Arial" w:cs="Arial"/>
          <w:sz w:val="24"/>
          <w:szCs w:val="24"/>
        </w:rPr>
      </w:pPr>
      <w:r>
        <w:rPr>
          <w:rFonts w:ascii="Arial" w:hAnsi="Arial" w:cs="Arial"/>
          <w:sz w:val="24"/>
          <w:szCs w:val="24"/>
        </w:rPr>
        <w:t xml:space="preserve">As such, it is clear that the new direction of education for both </w:t>
      </w:r>
      <w:r w:rsidR="00CB735B">
        <w:rPr>
          <w:rFonts w:ascii="Arial" w:hAnsi="Arial" w:cs="Arial"/>
          <w:sz w:val="24"/>
          <w:szCs w:val="24"/>
        </w:rPr>
        <w:t>students</w:t>
      </w:r>
      <w:r>
        <w:rPr>
          <w:rFonts w:ascii="Arial" w:hAnsi="Arial" w:cs="Arial"/>
          <w:sz w:val="24"/>
          <w:szCs w:val="24"/>
        </w:rPr>
        <w:t xml:space="preserve"> and student teachers in Wales requires a fundamental shift away from simply acquiring and delivering subject specific knowledge to actively engaging with the theories of pedagogy and child development that drive teachers’ professional habits. Thus, in the following sections, I will review and critically evaluate existing research on the classroom incident identified during my observation, and through my investigation, gain a more profound understanding of the role of critical reflection in developing my professional teaching habits. </w:t>
      </w:r>
    </w:p>
    <w:p w14:paraId="7BC88909" w14:textId="77777777" w:rsidR="002A1A5B" w:rsidRPr="005E7E2E" w:rsidRDefault="002A1A5B" w:rsidP="00680A44">
      <w:pPr>
        <w:spacing w:line="360" w:lineRule="auto"/>
        <w:rPr>
          <w:rFonts w:ascii="Helvetica" w:hAnsi="Helvetica"/>
          <w:color w:val="000000"/>
          <w:sz w:val="18"/>
          <w:szCs w:val="18"/>
        </w:rPr>
      </w:pPr>
    </w:p>
    <w:p w14:paraId="4EEAB350" w14:textId="77777777" w:rsidR="00680A44" w:rsidRDefault="00680A44" w:rsidP="00680A44">
      <w:pPr>
        <w:spacing w:line="360" w:lineRule="auto"/>
        <w:rPr>
          <w:rFonts w:ascii="Arial" w:hAnsi="Arial" w:cs="Arial"/>
          <w:b/>
          <w:bCs/>
          <w:sz w:val="24"/>
          <w:szCs w:val="24"/>
          <w:u w:val="single"/>
        </w:rPr>
      </w:pPr>
      <w:r>
        <w:rPr>
          <w:rFonts w:ascii="Arial" w:hAnsi="Arial" w:cs="Arial"/>
          <w:b/>
          <w:bCs/>
          <w:sz w:val="24"/>
          <w:szCs w:val="24"/>
          <w:u w:val="single"/>
        </w:rPr>
        <w:t>Observation (School and Class Context)</w:t>
      </w:r>
    </w:p>
    <w:p w14:paraId="01199AEB" w14:textId="38398572" w:rsidR="00680A44" w:rsidRDefault="00680A44" w:rsidP="00680A44">
      <w:pPr>
        <w:spacing w:line="360" w:lineRule="auto"/>
        <w:ind w:firstLine="360"/>
        <w:rPr>
          <w:rFonts w:ascii="Arial" w:hAnsi="Arial" w:cs="Arial"/>
          <w:sz w:val="24"/>
          <w:szCs w:val="24"/>
        </w:rPr>
      </w:pPr>
      <w:r>
        <w:rPr>
          <w:rFonts w:ascii="Arial" w:hAnsi="Arial" w:cs="Arial"/>
          <w:sz w:val="24"/>
          <w:szCs w:val="24"/>
        </w:rPr>
        <w:t xml:space="preserve">The observation took place over a period of two days, within a Year 5 class at a primary school in a suburban area of Swansea, Wales. For the purposes of anonymity, and in accordance with the guidelines set out by BERA, I will be referring to the school as ‘School X’ and any students identified in the </w:t>
      </w:r>
      <w:r w:rsidR="00FC7038">
        <w:rPr>
          <w:rFonts w:ascii="Arial" w:hAnsi="Arial" w:cs="Arial"/>
          <w:sz w:val="24"/>
          <w:szCs w:val="24"/>
        </w:rPr>
        <w:t>incident as ‘Student A’, ‘B’,</w:t>
      </w:r>
      <w:r>
        <w:rPr>
          <w:rFonts w:ascii="Arial" w:hAnsi="Arial" w:cs="Arial"/>
          <w:sz w:val="24"/>
          <w:szCs w:val="24"/>
        </w:rPr>
        <w:t xml:space="preserve"> ‘C’</w:t>
      </w:r>
      <w:r w:rsidR="00FC7038">
        <w:rPr>
          <w:rFonts w:ascii="Arial" w:hAnsi="Arial" w:cs="Arial"/>
          <w:sz w:val="24"/>
          <w:szCs w:val="24"/>
        </w:rPr>
        <w:t xml:space="preserve"> and ‘D’</w:t>
      </w:r>
      <w:r>
        <w:rPr>
          <w:rFonts w:ascii="Arial" w:hAnsi="Arial" w:cs="Arial"/>
          <w:sz w:val="24"/>
          <w:szCs w:val="24"/>
        </w:rPr>
        <w:t xml:space="preserve">. </w:t>
      </w:r>
    </w:p>
    <w:p w14:paraId="1776029F" w14:textId="3D075814" w:rsidR="007105FE" w:rsidRDefault="007105FE" w:rsidP="00680A44">
      <w:pPr>
        <w:spacing w:line="360" w:lineRule="auto"/>
        <w:ind w:firstLine="720"/>
        <w:rPr>
          <w:rFonts w:ascii="Arial" w:hAnsi="Arial" w:cs="Arial"/>
          <w:sz w:val="24"/>
          <w:szCs w:val="24"/>
        </w:rPr>
      </w:pPr>
      <w:r>
        <w:rPr>
          <w:rFonts w:ascii="Arial" w:hAnsi="Arial" w:cs="Arial"/>
          <w:sz w:val="24"/>
          <w:szCs w:val="24"/>
        </w:rPr>
        <w:t>According to the Welsh Government website (2021), t</w:t>
      </w:r>
      <w:r w:rsidR="00B06A41">
        <w:rPr>
          <w:rFonts w:ascii="Arial" w:hAnsi="Arial" w:cs="Arial"/>
          <w:sz w:val="24"/>
          <w:szCs w:val="24"/>
        </w:rPr>
        <w:t>he most recent data provided for School X states that there were 627 students enrolled at the school in 2021, with 13.4% of the students eligible for Free School Meals</w:t>
      </w:r>
      <w:r w:rsidR="00191B7A">
        <w:rPr>
          <w:rFonts w:ascii="Arial" w:hAnsi="Arial" w:cs="Arial"/>
          <w:sz w:val="24"/>
          <w:szCs w:val="24"/>
        </w:rPr>
        <w:t>.</w:t>
      </w:r>
      <w:r>
        <w:rPr>
          <w:rFonts w:ascii="Arial" w:hAnsi="Arial" w:cs="Arial"/>
          <w:sz w:val="24"/>
          <w:szCs w:val="24"/>
        </w:rPr>
        <w:t xml:space="preserve"> The percentage of students with a Local Authority statement of Additional Learning Needs</w:t>
      </w:r>
      <w:r w:rsidR="00FC7038">
        <w:rPr>
          <w:rFonts w:ascii="Arial" w:hAnsi="Arial" w:cs="Arial"/>
          <w:sz w:val="24"/>
          <w:szCs w:val="24"/>
        </w:rPr>
        <w:t xml:space="preserve"> (ALN)</w:t>
      </w:r>
      <w:r>
        <w:rPr>
          <w:rFonts w:ascii="Arial" w:hAnsi="Arial" w:cs="Arial"/>
          <w:sz w:val="24"/>
          <w:szCs w:val="24"/>
        </w:rPr>
        <w:t xml:space="preserve"> (therein referred to as Special Education Needs) was 4.2% in 2021. However,</w:t>
      </w:r>
      <w:r w:rsidR="00191B7A">
        <w:rPr>
          <w:rFonts w:ascii="Arial" w:hAnsi="Arial" w:cs="Arial"/>
          <w:sz w:val="24"/>
          <w:szCs w:val="24"/>
        </w:rPr>
        <w:t xml:space="preserve"> </w:t>
      </w:r>
      <w:r>
        <w:rPr>
          <w:rFonts w:ascii="Arial" w:hAnsi="Arial" w:cs="Arial"/>
          <w:sz w:val="24"/>
          <w:szCs w:val="24"/>
        </w:rPr>
        <w:t>a</w:t>
      </w:r>
      <w:r w:rsidR="00191B7A">
        <w:rPr>
          <w:rFonts w:ascii="Arial" w:hAnsi="Arial" w:cs="Arial"/>
          <w:sz w:val="24"/>
          <w:szCs w:val="24"/>
        </w:rPr>
        <w:t xml:space="preserve"> critical point to note for this assignment is that there has been a significant increase of the percentage of students who</w:t>
      </w:r>
      <w:r>
        <w:rPr>
          <w:rFonts w:ascii="Arial" w:hAnsi="Arial" w:cs="Arial"/>
          <w:sz w:val="24"/>
          <w:szCs w:val="24"/>
        </w:rPr>
        <w:t>, though they did not have a Local Authority statement,</w:t>
      </w:r>
      <w:r w:rsidR="00191B7A">
        <w:rPr>
          <w:rFonts w:ascii="Arial" w:hAnsi="Arial" w:cs="Arial"/>
          <w:sz w:val="24"/>
          <w:szCs w:val="24"/>
        </w:rPr>
        <w:t xml:space="preserve"> </w:t>
      </w:r>
      <w:r w:rsidR="00CB735B">
        <w:rPr>
          <w:rFonts w:ascii="Arial" w:hAnsi="Arial" w:cs="Arial"/>
          <w:sz w:val="24"/>
          <w:szCs w:val="24"/>
        </w:rPr>
        <w:t>were identified by their class teacher as having ALN and thus have received</w:t>
      </w:r>
      <w:r w:rsidR="00191B7A">
        <w:rPr>
          <w:rFonts w:ascii="Arial" w:hAnsi="Arial" w:cs="Arial"/>
          <w:sz w:val="24"/>
          <w:szCs w:val="24"/>
        </w:rPr>
        <w:t xml:space="preserve"> a School Action Plan of </w:t>
      </w:r>
      <w:r>
        <w:rPr>
          <w:rFonts w:ascii="Arial" w:hAnsi="Arial" w:cs="Arial"/>
          <w:sz w:val="24"/>
          <w:szCs w:val="24"/>
        </w:rPr>
        <w:t>ALN</w:t>
      </w:r>
      <w:r w:rsidR="00CB735B">
        <w:rPr>
          <w:rFonts w:ascii="Arial" w:hAnsi="Arial" w:cs="Arial"/>
          <w:sz w:val="24"/>
          <w:szCs w:val="24"/>
        </w:rPr>
        <w:t>,</w:t>
      </w:r>
      <w:r>
        <w:rPr>
          <w:rFonts w:ascii="Arial" w:hAnsi="Arial" w:cs="Arial"/>
          <w:sz w:val="24"/>
          <w:szCs w:val="24"/>
        </w:rPr>
        <w:t xml:space="preserve"> from 3.7% in 2015 to 9.5% in 2020 (no data exists for this area for 2021</w:t>
      </w:r>
      <w:r w:rsidR="00B06A41">
        <w:rPr>
          <w:rFonts w:ascii="Arial" w:hAnsi="Arial" w:cs="Arial"/>
          <w:sz w:val="24"/>
          <w:szCs w:val="24"/>
        </w:rPr>
        <w:t>).</w:t>
      </w:r>
      <w:r>
        <w:rPr>
          <w:rFonts w:ascii="Arial" w:hAnsi="Arial" w:cs="Arial"/>
          <w:sz w:val="24"/>
          <w:szCs w:val="24"/>
        </w:rPr>
        <w:t xml:space="preserve"> </w:t>
      </w:r>
    </w:p>
    <w:p w14:paraId="4E58DA26" w14:textId="294E2876" w:rsidR="00680A44" w:rsidRDefault="00B06A41" w:rsidP="00680A44">
      <w:pPr>
        <w:spacing w:line="360" w:lineRule="auto"/>
        <w:ind w:firstLine="720"/>
        <w:rPr>
          <w:rFonts w:ascii="Arial" w:hAnsi="Arial" w:cs="Arial"/>
          <w:sz w:val="24"/>
          <w:szCs w:val="24"/>
        </w:rPr>
      </w:pPr>
      <w:r>
        <w:rPr>
          <w:rFonts w:ascii="Arial" w:hAnsi="Arial" w:cs="Arial"/>
          <w:sz w:val="24"/>
          <w:szCs w:val="24"/>
        </w:rPr>
        <w:t xml:space="preserve"> </w:t>
      </w:r>
      <w:r w:rsidR="00680A44">
        <w:rPr>
          <w:rFonts w:ascii="Arial" w:hAnsi="Arial" w:cs="Arial"/>
          <w:sz w:val="24"/>
          <w:szCs w:val="24"/>
        </w:rPr>
        <w:t>The</w:t>
      </w:r>
      <w:r>
        <w:rPr>
          <w:rFonts w:ascii="Arial" w:hAnsi="Arial" w:cs="Arial"/>
          <w:sz w:val="24"/>
          <w:szCs w:val="24"/>
        </w:rPr>
        <w:t xml:space="preserve"> current</w:t>
      </w:r>
      <w:r w:rsidR="00680A44">
        <w:rPr>
          <w:rFonts w:ascii="Arial" w:hAnsi="Arial" w:cs="Arial"/>
          <w:sz w:val="24"/>
          <w:szCs w:val="24"/>
        </w:rPr>
        <w:t xml:space="preserve"> Year 5 </w:t>
      </w:r>
      <w:r>
        <w:rPr>
          <w:rFonts w:ascii="Arial" w:hAnsi="Arial" w:cs="Arial"/>
          <w:sz w:val="24"/>
          <w:szCs w:val="24"/>
        </w:rPr>
        <w:t xml:space="preserve">cohort </w:t>
      </w:r>
      <w:r w:rsidR="007105FE">
        <w:rPr>
          <w:rFonts w:ascii="Arial" w:hAnsi="Arial" w:cs="Arial"/>
          <w:sz w:val="24"/>
          <w:szCs w:val="24"/>
        </w:rPr>
        <w:t>observed consisted</w:t>
      </w:r>
      <w:r>
        <w:rPr>
          <w:rFonts w:ascii="Arial" w:hAnsi="Arial" w:cs="Arial"/>
          <w:sz w:val="24"/>
          <w:szCs w:val="24"/>
        </w:rPr>
        <w:t xml:space="preserve"> of three classes </w:t>
      </w:r>
      <w:r w:rsidR="007105FE">
        <w:rPr>
          <w:rFonts w:ascii="Arial" w:hAnsi="Arial" w:cs="Arial"/>
          <w:sz w:val="24"/>
          <w:szCs w:val="24"/>
        </w:rPr>
        <w:t>with</w:t>
      </w:r>
      <w:r>
        <w:rPr>
          <w:rFonts w:ascii="Arial" w:hAnsi="Arial" w:cs="Arial"/>
          <w:sz w:val="24"/>
          <w:szCs w:val="24"/>
        </w:rPr>
        <w:t xml:space="preserve"> between 20-22 students each.</w:t>
      </w:r>
      <w:r w:rsidR="00680A44">
        <w:rPr>
          <w:rFonts w:ascii="Arial" w:hAnsi="Arial" w:cs="Arial"/>
          <w:sz w:val="24"/>
          <w:szCs w:val="24"/>
        </w:rPr>
        <w:t xml:space="preserve"> </w:t>
      </w:r>
      <w:r>
        <w:rPr>
          <w:rFonts w:ascii="Arial" w:hAnsi="Arial" w:cs="Arial"/>
          <w:sz w:val="24"/>
          <w:szCs w:val="24"/>
        </w:rPr>
        <w:t xml:space="preserve">The specific class observed for this assignment had </w:t>
      </w:r>
      <w:r w:rsidR="00680A44">
        <w:rPr>
          <w:rFonts w:ascii="Arial" w:hAnsi="Arial" w:cs="Arial"/>
          <w:sz w:val="24"/>
          <w:szCs w:val="24"/>
        </w:rPr>
        <w:t>1 class teacher and no Teaching Assistant (TA) present for the duration of the two-day observation perio</w:t>
      </w:r>
      <w:r>
        <w:rPr>
          <w:rFonts w:ascii="Arial" w:hAnsi="Arial" w:cs="Arial"/>
          <w:sz w:val="24"/>
          <w:szCs w:val="24"/>
        </w:rPr>
        <w:t>d</w:t>
      </w:r>
      <w:r w:rsidR="00C14000">
        <w:rPr>
          <w:rFonts w:ascii="Arial" w:hAnsi="Arial" w:cs="Arial"/>
          <w:sz w:val="24"/>
          <w:szCs w:val="24"/>
        </w:rPr>
        <w:t xml:space="preserve">. </w:t>
      </w:r>
      <w:r w:rsidR="00CB735B">
        <w:rPr>
          <w:rFonts w:ascii="Arial" w:hAnsi="Arial" w:cs="Arial"/>
          <w:sz w:val="24"/>
          <w:szCs w:val="24"/>
        </w:rPr>
        <w:t>T</w:t>
      </w:r>
      <w:r w:rsidR="00680A44">
        <w:rPr>
          <w:rFonts w:ascii="Arial" w:hAnsi="Arial" w:cs="Arial"/>
          <w:sz w:val="24"/>
          <w:szCs w:val="24"/>
        </w:rPr>
        <w:t xml:space="preserve">he class teacher noted that none of the pupils in this particular Year 5 class had </w:t>
      </w:r>
      <w:r w:rsidR="00CB735B">
        <w:rPr>
          <w:rFonts w:ascii="Arial" w:hAnsi="Arial" w:cs="Arial"/>
          <w:sz w:val="24"/>
          <w:szCs w:val="24"/>
        </w:rPr>
        <w:t xml:space="preserve">a </w:t>
      </w:r>
      <w:r w:rsidR="001121C4">
        <w:rPr>
          <w:rFonts w:ascii="Arial" w:hAnsi="Arial" w:cs="Arial"/>
          <w:sz w:val="24"/>
          <w:szCs w:val="24"/>
        </w:rPr>
        <w:t>Local Authority statement of ALN.</w:t>
      </w:r>
    </w:p>
    <w:p w14:paraId="75A64FA6" w14:textId="77777777" w:rsidR="00680A44" w:rsidRDefault="00680A44" w:rsidP="00680A44">
      <w:pPr>
        <w:autoSpaceDE w:val="0"/>
        <w:autoSpaceDN w:val="0"/>
        <w:adjustRightInd w:val="0"/>
        <w:spacing w:after="0" w:line="240" w:lineRule="auto"/>
        <w:rPr>
          <w:rFonts w:ascii="ArialMT" w:hAnsi="ArialMT" w:cs="ArialMT"/>
          <w:sz w:val="24"/>
          <w:szCs w:val="24"/>
        </w:rPr>
      </w:pPr>
      <w:r w:rsidRPr="005E7E2E">
        <w:rPr>
          <w:rFonts w:ascii="ArialMT" w:hAnsi="ArialMT" w:cs="ArialMT"/>
          <w:b/>
          <w:bCs/>
          <w:sz w:val="24"/>
          <w:szCs w:val="24"/>
          <w:u w:val="single"/>
        </w:rPr>
        <w:lastRenderedPageBreak/>
        <w:t>Critical incident</w:t>
      </w:r>
      <w:r>
        <w:rPr>
          <w:rFonts w:ascii="ArialMT" w:hAnsi="ArialMT" w:cs="ArialMT"/>
          <w:sz w:val="24"/>
          <w:szCs w:val="24"/>
        </w:rPr>
        <w:t xml:space="preserve"> </w:t>
      </w:r>
    </w:p>
    <w:p w14:paraId="3A0407F6" w14:textId="77777777" w:rsidR="000C0FC4" w:rsidRDefault="000C0FC4" w:rsidP="000C0FC4">
      <w:pPr>
        <w:shd w:val="clear" w:color="auto" w:fill="FFFFFF"/>
        <w:spacing w:after="0" w:line="240" w:lineRule="auto"/>
        <w:textAlignment w:val="baseline"/>
        <w:rPr>
          <w:rFonts w:ascii="Arial" w:eastAsia="Times New Roman" w:hAnsi="Arial" w:cs="Arial"/>
          <w:color w:val="1F1F1F"/>
          <w:sz w:val="24"/>
          <w:szCs w:val="24"/>
          <w:lang w:eastAsia="en-GB"/>
        </w:rPr>
      </w:pPr>
    </w:p>
    <w:p w14:paraId="18273B07" w14:textId="4D78ACE4" w:rsidR="001E2B52" w:rsidRDefault="001121C4" w:rsidP="002A1A5B">
      <w:pPr>
        <w:shd w:val="clear" w:color="auto" w:fill="FFFFFF"/>
        <w:spacing w:after="0" w:line="360" w:lineRule="auto"/>
        <w:ind w:firstLine="720"/>
        <w:textAlignment w:val="baseline"/>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 xml:space="preserve">It was evident throughout the observation at School X, that Donaldson’s Four Purposes as outlined in his Successful Futures Review (2015), underpin the values being promoted within the school. </w:t>
      </w:r>
      <w:r w:rsidR="004C503A">
        <w:rPr>
          <w:rFonts w:ascii="Arial" w:eastAsia="Times New Roman" w:hAnsi="Arial" w:cs="Arial"/>
          <w:color w:val="1F1F1F"/>
          <w:sz w:val="24"/>
          <w:szCs w:val="24"/>
          <w:lang w:eastAsia="en-GB"/>
        </w:rPr>
        <w:t>Attempts to develop</w:t>
      </w:r>
      <w:r>
        <w:rPr>
          <w:rFonts w:ascii="Arial" w:eastAsia="Times New Roman" w:hAnsi="Arial" w:cs="Arial"/>
          <w:color w:val="1F1F1F"/>
          <w:sz w:val="24"/>
          <w:szCs w:val="24"/>
          <w:lang w:eastAsia="en-GB"/>
        </w:rPr>
        <w:t xml:space="preserve"> students into “Healthy, confident individuals” can be </w:t>
      </w:r>
      <w:r w:rsidR="004C503A">
        <w:rPr>
          <w:rFonts w:ascii="Arial" w:eastAsia="Times New Roman" w:hAnsi="Arial" w:cs="Arial"/>
          <w:color w:val="1F1F1F"/>
          <w:sz w:val="24"/>
          <w:szCs w:val="24"/>
          <w:lang w:eastAsia="en-GB"/>
        </w:rPr>
        <w:t xml:space="preserve">seen in various ways; </w:t>
      </w:r>
      <w:r w:rsidR="00D70110">
        <w:rPr>
          <w:rFonts w:ascii="Arial" w:eastAsia="Times New Roman" w:hAnsi="Arial" w:cs="Arial"/>
          <w:color w:val="1F1F1F"/>
          <w:sz w:val="24"/>
          <w:szCs w:val="24"/>
          <w:lang w:eastAsia="en-GB"/>
        </w:rPr>
        <w:t>from</w:t>
      </w:r>
      <w:r w:rsidR="004C503A">
        <w:rPr>
          <w:rFonts w:ascii="Arial" w:eastAsia="Times New Roman" w:hAnsi="Arial" w:cs="Arial"/>
          <w:color w:val="1F1F1F"/>
          <w:sz w:val="24"/>
          <w:szCs w:val="24"/>
          <w:lang w:eastAsia="en-GB"/>
        </w:rPr>
        <w:t xml:space="preserve"> </w:t>
      </w:r>
      <w:r>
        <w:rPr>
          <w:rFonts w:ascii="Arial" w:eastAsia="Times New Roman" w:hAnsi="Arial" w:cs="Arial"/>
          <w:color w:val="1F1F1F"/>
          <w:sz w:val="24"/>
          <w:szCs w:val="24"/>
          <w:lang w:eastAsia="en-GB"/>
        </w:rPr>
        <w:t>visual displ</w:t>
      </w:r>
      <w:r w:rsidR="00D70110">
        <w:rPr>
          <w:rFonts w:ascii="Arial" w:eastAsia="Times New Roman" w:hAnsi="Arial" w:cs="Arial"/>
          <w:color w:val="1F1F1F"/>
          <w:sz w:val="24"/>
          <w:szCs w:val="24"/>
          <w:lang w:eastAsia="en-GB"/>
        </w:rPr>
        <w:t xml:space="preserve">ays </w:t>
      </w:r>
      <w:r>
        <w:rPr>
          <w:rFonts w:ascii="Arial" w:eastAsia="Times New Roman" w:hAnsi="Arial" w:cs="Arial"/>
          <w:color w:val="1F1F1F"/>
          <w:sz w:val="24"/>
          <w:szCs w:val="24"/>
          <w:lang w:eastAsia="en-GB"/>
        </w:rPr>
        <w:t xml:space="preserve">illustrating ‘Growth Mindsets’ and healthy eating, to the use of mental health ‘check-in’ systems as part of the daily routine. </w:t>
      </w:r>
    </w:p>
    <w:p w14:paraId="6E610809" w14:textId="536D11F1" w:rsidR="001E2B52" w:rsidRDefault="001E2B52" w:rsidP="00FC7038">
      <w:pPr>
        <w:shd w:val="clear" w:color="auto" w:fill="FFFFFF"/>
        <w:spacing w:after="0" w:line="360" w:lineRule="auto"/>
        <w:ind w:firstLine="720"/>
        <w:textAlignment w:val="baseline"/>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The incident is detailed below and its connection to Donaldson’s Four Purposes analysed thereafter.</w:t>
      </w:r>
    </w:p>
    <w:p w14:paraId="782660B8" w14:textId="77777777" w:rsidR="001E2B52" w:rsidRDefault="001E2B52" w:rsidP="001E2B52">
      <w:pPr>
        <w:shd w:val="clear" w:color="auto" w:fill="FFFFFF"/>
        <w:spacing w:after="0" w:line="360" w:lineRule="auto"/>
        <w:textAlignment w:val="baseline"/>
        <w:rPr>
          <w:rFonts w:ascii="Arial" w:eastAsia="Times New Roman" w:hAnsi="Arial" w:cs="Arial"/>
          <w:color w:val="1F1F1F"/>
          <w:sz w:val="24"/>
          <w:szCs w:val="24"/>
          <w:lang w:eastAsia="en-GB"/>
        </w:rPr>
      </w:pPr>
    </w:p>
    <w:p w14:paraId="6BE0AAA1" w14:textId="3DEB0507" w:rsidR="000C0FC4" w:rsidRDefault="001E2B52" w:rsidP="000C0FC4">
      <w:pPr>
        <w:shd w:val="clear" w:color="auto" w:fill="FFFFFF"/>
        <w:spacing w:after="0" w:line="240" w:lineRule="auto"/>
        <w:textAlignment w:val="baseline"/>
        <w:rPr>
          <w:rFonts w:ascii="Arial" w:eastAsia="Times New Roman" w:hAnsi="Arial" w:cs="Arial"/>
          <w:b/>
          <w:color w:val="1F1F1F"/>
          <w:sz w:val="24"/>
          <w:szCs w:val="27"/>
          <w:u w:val="single"/>
          <w:lang w:eastAsia="en-GB"/>
        </w:rPr>
      </w:pPr>
      <w:r w:rsidRPr="001E2B52">
        <w:rPr>
          <w:rFonts w:ascii="Arial" w:eastAsia="Times New Roman" w:hAnsi="Arial" w:cs="Arial"/>
          <w:b/>
          <w:color w:val="1F1F1F"/>
          <w:sz w:val="24"/>
          <w:szCs w:val="27"/>
          <w:u w:val="single"/>
          <w:lang w:eastAsia="en-GB"/>
        </w:rPr>
        <w:t>Incident</w:t>
      </w:r>
      <w:r>
        <w:rPr>
          <w:rFonts w:ascii="Arial" w:eastAsia="Times New Roman" w:hAnsi="Arial" w:cs="Arial"/>
          <w:b/>
          <w:color w:val="1F1F1F"/>
          <w:sz w:val="24"/>
          <w:szCs w:val="27"/>
          <w:u w:val="single"/>
          <w:lang w:eastAsia="en-GB"/>
        </w:rPr>
        <w:t>:</w:t>
      </w:r>
    </w:p>
    <w:p w14:paraId="6A363DBA" w14:textId="77777777" w:rsidR="001E2B52" w:rsidRPr="001E2B52" w:rsidRDefault="001E2B52" w:rsidP="000C0FC4">
      <w:pPr>
        <w:shd w:val="clear" w:color="auto" w:fill="FFFFFF"/>
        <w:spacing w:after="0" w:line="240" w:lineRule="auto"/>
        <w:textAlignment w:val="baseline"/>
        <w:rPr>
          <w:rFonts w:ascii="Arial" w:eastAsia="Times New Roman" w:hAnsi="Arial" w:cs="Arial"/>
          <w:b/>
          <w:color w:val="1F1F1F"/>
          <w:sz w:val="24"/>
          <w:szCs w:val="27"/>
          <w:u w:val="single"/>
          <w:lang w:eastAsia="en-GB"/>
        </w:rPr>
      </w:pPr>
    </w:p>
    <w:p w14:paraId="08310031" w14:textId="3B668114" w:rsidR="00036F4A" w:rsidRPr="00036F4A" w:rsidRDefault="00036F4A" w:rsidP="001E2B52">
      <w:pPr>
        <w:spacing w:line="276" w:lineRule="auto"/>
        <w:ind w:firstLine="720"/>
        <w:rPr>
          <w:rFonts w:ascii="Arial" w:hAnsi="Arial" w:cs="Arial"/>
          <w:bCs/>
          <w:sz w:val="24"/>
          <w:szCs w:val="24"/>
          <w:lang w:val="en-US"/>
        </w:rPr>
      </w:pPr>
      <w:r w:rsidRPr="00036F4A">
        <w:rPr>
          <w:rFonts w:ascii="Arial" w:hAnsi="Arial" w:cs="Arial"/>
          <w:bCs/>
          <w:sz w:val="24"/>
          <w:szCs w:val="24"/>
          <w:lang w:val="en-US"/>
        </w:rPr>
        <w:t xml:space="preserve">Student A has spoken to the class teacher and (presumably based on some prior accommodation set in place for the student) is excused from the classroom to speak to </w:t>
      </w:r>
      <w:r w:rsidR="001E2B52">
        <w:rPr>
          <w:rFonts w:ascii="Arial" w:hAnsi="Arial" w:cs="Arial"/>
          <w:bCs/>
          <w:sz w:val="24"/>
          <w:szCs w:val="24"/>
          <w:lang w:val="en-US"/>
        </w:rPr>
        <w:t>a member of the Pastoral</w:t>
      </w:r>
      <w:r w:rsidRPr="00036F4A">
        <w:rPr>
          <w:rFonts w:ascii="Arial" w:hAnsi="Arial" w:cs="Arial"/>
          <w:bCs/>
          <w:sz w:val="24"/>
          <w:szCs w:val="24"/>
          <w:lang w:val="en-US"/>
        </w:rPr>
        <w:t xml:space="preserve"> </w:t>
      </w:r>
      <w:r w:rsidR="004C503A">
        <w:rPr>
          <w:rFonts w:ascii="Arial" w:hAnsi="Arial" w:cs="Arial"/>
          <w:bCs/>
          <w:sz w:val="24"/>
          <w:szCs w:val="24"/>
          <w:lang w:val="en-US"/>
        </w:rPr>
        <w:t>staff outside</w:t>
      </w:r>
      <w:r w:rsidRPr="00036F4A">
        <w:rPr>
          <w:rFonts w:ascii="Arial" w:hAnsi="Arial" w:cs="Arial"/>
          <w:bCs/>
          <w:sz w:val="24"/>
          <w:szCs w:val="24"/>
          <w:lang w:val="en-US"/>
        </w:rPr>
        <w:t>. Shortly thereafter, Student A returns to her desk holding a ‘fidget</w:t>
      </w:r>
      <w:r w:rsidR="004C503A">
        <w:rPr>
          <w:rFonts w:ascii="Arial" w:hAnsi="Arial" w:cs="Arial"/>
          <w:bCs/>
          <w:sz w:val="24"/>
          <w:szCs w:val="24"/>
          <w:lang w:val="en-US"/>
        </w:rPr>
        <w:t xml:space="preserve"> toy’</w:t>
      </w:r>
      <w:r w:rsidR="001E2B52">
        <w:rPr>
          <w:rFonts w:ascii="Arial" w:hAnsi="Arial" w:cs="Arial"/>
          <w:bCs/>
          <w:sz w:val="24"/>
          <w:szCs w:val="24"/>
          <w:lang w:val="en-US"/>
        </w:rPr>
        <w:t xml:space="preserve">. </w:t>
      </w:r>
      <w:r w:rsidRPr="00036F4A">
        <w:rPr>
          <w:rFonts w:ascii="Arial" w:hAnsi="Arial" w:cs="Arial"/>
          <w:bCs/>
          <w:sz w:val="24"/>
          <w:szCs w:val="24"/>
          <w:lang w:val="en-US"/>
        </w:rPr>
        <w:t xml:space="preserve">Student B admires the fidget toy. The </w:t>
      </w:r>
      <w:r w:rsidR="004C503A">
        <w:rPr>
          <w:rFonts w:ascii="Arial" w:hAnsi="Arial" w:cs="Arial"/>
          <w:bCs/>
          <w:sz w:val="24"/>
          <w:szCs w:val="24"/>
          <w:lang w:val="en-US"/>
        </w:rPr>
        <w:t xml:space="preserve">class is </w:t>
      </w:r>
      <w:r w:rsidRPr="00036F4A">
        <w:rPr>
          <w:rFonts w:ascii="Arial" w:hAnsi="Arial" w:cs="Arial"/>
          <w:bCs/>
          <w:sz w:val="24"/>
          <w:szCs w:val="24"/>
          <w:lang w:val="en-US"/>
        </w:rPr>
        <w:t>then dismissed for lunch break and playtime.</w:t>
      </w:r>
    </w:p>
    <w:p w14:paraId="0466AC65" w14:textId="68291417" w:rsidR="00036F4A" w:rsidRPr="00036F4A" w:rsidRDefault="00036F4A" w:rsidP="001E2B52">
      <w:pPr>
        <w:spacing w:line="276" w:lineRule="auto"/>
        <w:ind w:firstLine="720"/>
        <w:rPr>
          <w:rFonts w:ascii="Arial" w:hAnsi="Arial" w:cs="Arial"/>
          <w:bCs/>
          <w:sz w:val="24"/>
          <w:szCs w:val="24"/>
          <w:lang w:val="en-US"/>
        </w:rPr>
      </w:pPr>
      <w:r w:rsidRPr="00036F4A">
        <w:rPr>
          <w:rFonts w:ascii="Arial" w:hAnsi="Arial" w:cs="Arial"/>
          <w:bCs/>
          <w:sz w:val="24"/>
          <w:szCs w:val="24"/>
          <w:lang w:val="en-US"/>
        </w:rPr>
        <w:t>Upon returning to the classroom, Student B is noted to have also acquired a fidget toy. A</w:t>
      </w:r>
      <w:r w:rsidR="001E2B52">
        <w:rPr>
          <w:rFonts w:ascii="Arial" w:hAnsi="Arial" w:cs="Arial"/>
          <w:bCs/>
          <w:sz w:val="24"/>
          <w:szCs w:val="24"/>
          <w:lang w:val="en-US"/>
        </w:rPr>
        <w:t xml:space="preserve"> third</w:t>
      </w:r>
      <w:r w:rsidR="001121C4">
        <w:rPr>
          <w:rFonts w:ascii="Arial" w:hAnsi="Arial" w:cs="Arial"/>
          <w:bCs/>
          <w:sz w:val="24"/>
          <w:szCs w:val="24"/>
          <w:lang w:val="en-US"/>
        </w:rPr>
        <w:t xml:space="preserve"> student seated nearby</w:t>
      </w:r>
      <w:r w:rsidRPr="00036F4A">
        <w:rPr>
          <w:rFonts w:ascii="Arial" w:hAnsi="Arial" w:cs="Arial"/>
          <w:bCs/>
          <w:sz w:val="24"/>
          <w:szCs w:val="24"/>
          <w:lang w:val="en-US"/>
        </w:rPr>
        <w:t>, Student C</w:t>
      </w:r>
      <w:r w:rsidR="001121C4">
        <w:rPr>
          <w:rFonts w:ascii="Arial" w:hAnsi="Arial" w:cs="Arial"/>
          <w:bCs/>
          <w:sz w:val="24"/>
          <w:szCs w:val="24"/>
          <w:lang w:val="en-US"/>
        </w:rPr>
        <w:t>,</w:t>
      </w:r>
      <w:r w:rsidRPr="00036F4A">
        <w:rPr>
          <w:rFonts w:ascii="Arial" w:hAnsi="Arial" w:cs="Arial"/>
          <w:bCs/>
          <w:sz w:val="24"/>
          <w:szCs w:val="24"/>
          <w:lang w:val="en-US"/>
        </w:rPr>
        <w:t xml:space="preserve"> is se</w:t>
      </w:r>
      <w:r w:rsidR="00FC7038">
        <w:rPr>
          <w:rFonts w:ascii="Arial" w:hAnsi="Arial" w:cs="Arial"/>
          <w:bCs/>
          <w:sz w:val="24"/>
          <w:szCs w:val="24"/>
          <w:lang w:val="en-US"/>
        </w:rPr>
        <w:t xml:space="preserve">en to be stretching one of the pieces </w:t>
      </w:r>
      <w:r w:rsidRPr="00036F4A">
        <w:rPr>
          <w:rFonts w:ascii="Arial" w:hAnsi="Arial" w:cs="Arial"/>
          <w:bCs/>
          <w:sz w:val="24"/>
          <w:szCs w:val="24"/>
          <w:lang w:val="en-US"/>
        </w:rPr>
        <w:t>from Student A’s fidget toy and this gets passed on</w:t>
      </w:r>
      <w:r w:rsidR="00D70110">
        <w:rPr>
          <w:rFonts w:ascii="Arial" w:hAnsi="Arial" w:cs="Arial"/>
          <w:bCs/>
          <w:sz w:val="24"/>
          <w:szCs w:val="24"/>
          <w:lang w:val="en-US"/>
        </w:rPr>
        <w:t xml:space="preserve"> </w:t>
      </w:r>
      <w:r w:rsidRPr="00036F4A">
        <w:rPr>
          <w:rFonts w:ascii="Arial" w:hAnsi="Arial" w:cs="Arial"/>
          <w:bCs/>
          <w:sz w:val="24"/>
          <w:szCs w:val="24"/>
          <w:lang w:val="en-US"/>
        </w:rPr>
        <w:t>to S</w:t>
      </w:r>
      <w:r w:rsidR="00D70110">
        <w:rPr>
          <w:rFonts w:ascii="Arial" w:hAnsi="Arial" w:cs="Arial"/>
          <w:bCs/>
          <w:sz w:val="24"/>
          <w:szCs w:val="24"/>
          <w:lang w:val="en-US"/>
        </w:rPr>
        <w:t>tude</w:t>
      </w:r>
      <w:r w:rsidRPr="00036F4A">
        <w:rPr>
          <w:rFonts w:ascii="Arial" w:hAnsi="Arial" w:cs="Arial"/>
          <w:bCs/>
          <w:sz w:val="24"/>
          <w:szCs w:val="24"/>
          <w:lang w:val="en-US"/>
        </w:rPr>
        <w:t>nt D. The class teacher remarks that there is much disruption over the toy and that he understands that Student A might need to have it, but that it must be used responsibly and will be taken away if it causes further disruption. He questions why Student</w:t>
      </w:r>
      <w:r w:rsidR="00D70110">
        <w:rPr>
          <w:rFonts w:ascii="Arial" w:hAnsi="Arial" w:cs="Arial"/>
          <w:bCs/>
          <w:sz w:val="24"/>
          <w:szCs w:val="24"/>
          <w:lang w:val="en-US"/>
        </w:rPr>
        <w:t>s</w:t>
      </w:r>
      <w:r w:rsidRPr="00036F4A">
        <w:rPr>
          <w:rFonts w:ascii="Arial" w:hAnsi="Arial" w:cs="Arial"/>
          <w:bCs/>
          <w:sz w:val="24"/>
          <w:szCs w:val="24"/>
          <w:lang w:val="en-US"/>
        </w:rPr>
        <w:t xml:space="preserve"> C and D are playing with </w:t>
      </w:r>
      <w:r w:rsidR="004C503A">
        <w:rPr>
          <w:rFonts w:ascii="Arial" w:hAnsi="Arial" w:cs="Arial"/>
          <w:bCs/>
          <w:sz w:val="24"/>
          <w:szCs w:val="24"/>
          <w:lang w:val="en-US"/>
        </w:rPr>
        <w:t>pieces</w:t>
      </w:r>
      <w:r w:rsidRPr="00036F4A">
        <w:rPr>
          <w:rFonts w:ascii="Arial" w:hAnsi="Arial" w:cs="Arial"/>
          <w:bCs/>
          <w:sz w:val="24"/>
          <w:szCs w:val="24"/>
          <w:lang w:val="en-US"/>
        </w:rPr>
        <w:t xml:space="preserve"> of the toy and this results in a discussion about wh</w:t>
      </w:r>
      <w:r w:rsidR="00D70110">
        <w:rPr>
          <w:rFonts w:ascii="Arial" w:hAnsi="Arial" w:cs="Arial"/>
          <w:bCs/>
          <w:sz w:val="24"/>
          <w:szCs w:val="24"/>
          <w:lang w:val="en-US"/>
        </w:rPr>
        <w:t>ich student gave whom the</w:t>
      </w:r>
      <w:r w:rsidRPr="00036F4A">
        <w:rPr>
          <w:rFonts w:ascii="Arial" w:hAnsi="Arial" w:cs="Arial"/>
          <w:bCs/>
          <w:sz w:val="24"/>
          <w:szCs w:val="24"/>
          <w:lang w:val="en-US"/>
        </w:rPr>
        <w:t xml:space="preserve"> </w:t>
      </w:r>
      <w:r w:rsidR="00D70110">
        <w:rPr>
          <w:rFonts w:ascii="Arial" w:hAnsi="Arial" w:cs="Arial"/>
          <w:bCs/>
          <w:sz w:val="24"/>
          <w:szCs w:val="24"/>
          <w:lang w:val="en-US"/>
        </w:rPr>
        <w:t>broken-off pieces</w:t>
      </w:r>
      <w:r w:rsidRPr="00036F4A">
        <w:rPr>
          <w:rFonts w:ascii="Arial" w:hAnsi="Arial" w:cs="Arial"/>
          <w:bCs/>
          <w:sz w:val="24"/>
          <w:szCs w:val="24"/>
          <w:lang w:val="en-US"/>
        </w:rPr>
        <w:t xml:space="preserve">, and further dialogue ensues. </w:t>
      </w:r>
    </w:p>
    <w:p w14:paraId="6C54540F" w14:textId="31241983" w:rsidR="00680A44" w:rsidRDefault="00036F4A" w:rsidP="001E2B52">
      <w:pPr>
        <w:spacing w:line="276" w:lineRule="auto"/>
        <w:ind w:firstLine="720"/>
        <w:rPr>
          <w:rFonts w:ascii="Arial" w:hAnsi="Arial" w:cs="Arial"/>
          <w:bCs/>
          <w:sz w:val="24"/>
          <w:szCs w:val="24"/>
          <w:lang w:val="en-US"/>
        </w:rPr>
      </w:pPr>
      <w:r w:rsidRPr="00036F4A">
        <w:rPr>
          <w:rFonts w:ascii="Arial" w:hAnsi="Arial" w:cs="Arial"/>
          <w:bCs/>
          <w:sz w:val="24"/>
          <w:szCs w:val="24"/>
          <w:lang w:val="en-US"/>
        </w:rPr>
        <w:t xml:space="preserve">The </w:t>
      </w:r>
      <w:r w:rsidR="001121C4">
        <w:rPr>
          <w:rFonts w:ascii="Arial" w:hAnsi="Arial" w:cs="Arial"/>
          <w:bCs/>
          <w:sz w:val="24"/>
          <w:szCs w:val="24"/>
          <w:lang w:val="en-US"/>
        </w:rPr>
        <w:t xml:space="preserve">numeracy </w:t>
      </w:r>
      <w:r w:rsidRPr="00036F4A">
        <w:rPr>
          <w:rFonts w:ascii="Arial" w:hAnsi="Arial" w:cs="Arial"/>
          <w:bCs/>
          <w:sz w:val="24"/>
          <w:szCs w:val="24"/>
          <w:lang w:val="en-US"/>
        </w:rPr>
        <w:t>task is</w:t>
      </w:r>
      <w:r w:rsidR="001E2B52">
        <w:rPr>
          <w:rFonts w:ascii="Arial" w:hAnsi="Arial" w:cs="Arial"/>
          <w:bCs/>
          <w:sz w:val="24"/>
          <w:szCs w:val="24"/>
          <w:lang w:val="en-US"/>
        </w:rPr>
        <w:t xml:space="preserve"> then</w:t>
      </w:r>
      <w:r w:rsidRPr="00036F4A">
        <w:rPr>
          <w:rFonts w:ascii="Arial" w:hAnsi="Arial" w:cs="Arial"/>
          <w:bCs/>
          <w:sz w:val="24"/>
          <w:szCs w:val="24"/>
          <w:lang w:val="en-US"/>
        </w:rPr>
        <w:t xml:space="preserve"> set for the students and their attention is required by the teacher. </w:t>
      </w:r>
      <w:r w:rsidR="001E2B52">
        <w:rPr>
          <w:rFonts w:ascii="Arial" w:hAnsi="Arial" w:cs="Arial"/>
          <w:bCs/>
          <w:sz w:val="24"/>
          <w:szCs w:val="24"/>
          <w:lang w:val="en-US"/>
        </w:rPr>
        <w:t xml:space="preserve">Student A is engaged in the numeracy task. </w:t>
      </w:r>
      <w:r w:rsidRPr="00036F4A">
        <w:rPr>
          <w:rFonts w:ascii="Arial" w:hAnsi="Arial" w:cs="Arial"/>
          <w:bCs/>
          <w:sz w:val="24"/>
          <w:szCs w:val="24"/>
          <w:lang w:val="en-US"/>
        </w:rPr>
        <w:t>However, Student B can now be seen distr</w:t>
      </w:r>
      <w:r w:rsidR="00D70110">
        <w:rPr>
          <w:rFonts w:ascii="Arial" w:hAnsi="Arial" w:cs="Arial"/>
          <w:bCs/>
          <w:sz w:val="24"/>
          <w:szCs w:val="24"/>
          <w:lang w:val="en-US"/>
        </w:rPr>
        <w:t>acted by her fidget toy. The teacher address</w:t>
      </w:r>
      <w:r w:rsidRPr="00036F4A">
        <w:rPr>
          <w:rFonts w:ascii="Arial" w:hAnsi="Arial" w:cs="Arial"/>
          <w:bCs/>
          <w:sz w:val="24"/>
          <w:szCs w:val="24"/>
          <w:lang w:val="en-US"/>
        </w:rPr>
        <w:t>es Student B about the use of the fidget toy and re</w:t>
      </w:r>
      <w:r w:rsidR="004C503A">
        <w:rPr>
          <w:rFonts w:ascii="Arial" w:hAnsi="Arial" w:cs="Arial"/>
          <w:bCs/>
          <w:sz w:val="24"/>
          <w:szCs w:val="24"/>
          <w:lang w:val="en-US"/>
        </w:rPr>
        <w:t>directs her to the task</w:t>
      </w:r>
      <w:r w:rsidR="001E2B52">
        <w:rPr>
          <w:rFonts w:ascii="Arial" w:hAnsi="Arial" w:cs="Arial"/>
          <w:bCs/>
          <w:sz w:val="24"/>
          <w:szCs w:val="24"/>
          <w:lang w:val="en-US"/>
        </w:rPr>
        <w:t xml:space="preserve">. </w:t>
      </w:r>
      <w:r w:rsidRPr="00036F4A">
        <w:rPr>
          <w:rFonts w:ascii="Arial" w:hAnsi="Arial" w:cs="Arial"/>
          <w:bCs/>
          <w:sz w:val="24"/>
          <w:szCs w:val="24"/>
          <w:lang w:val="en-US"/>
        </w:rPr>
        <w:t>Despite the teacher’s explicit instructions to stop playing with it, Student B complies only for a short time and is then seen returning to the toy whilst instructions are</w:t>
      </w:r>
      <w:r w:rsidR="004C503A">
        <w:rPr>
          <w:rFonts w:ascii="Arial" w:hAnsi="Arial" w:cs="Arial"/>
          <w:bCs/>
          <w:sz w:val="24"/>
          <w:szCs w:val="24"/>
          <w:lang w:val="en-US"/>
        </w:rPr>
        <w:t xml:space="preserve"> being given and participation is </w:t>
      </w:r>
      <w:r w:rsidRPr="00036F4A">
        <w:rPr>
          <w:rFonts w:ascii="Arial" w:hAnsi="Arial" w:cs="Arial"/>
          <w:bCs/>
          <w:sz w:val="24"/>
          <w:szCs w:val="24"/>
          <w:lang w:val="en-US"/>
        </w:rPr>
        <w:t>being required</w:t>
      </w:r>
      <w:r w:rsidR="001121C4">
        <w:rPr>
          <w:rFonts w:ascii="Arial" w:hAnsi="Arial" w:cs="Arial"/>
          <w:bCs/>
          <w:sz w:val="24"/>
          <w:szCs w:val="24"/>
          <w:lang w:val="en-US"/>
        </w:rPr>
        <w:t>.</w:t>
      </w:r>
    </w:p>
    <w:p w14:paraId="4FE6F448" w14:textId="77777777" w:rsidR="001E2B52" w:rsidRDefault="001E2B52" w:rsidP="001E2B52">
      <w:pPr>
        <w:spacing w:line="276" w:lineRule="auto"/>
        <w:ind w:firstLine="720"/>
        <w:rPr>
          <w:rFonts w:ascii="Arial" w:hAnsi="Arial" w:cs="Arial"/>
          <w:bCs/>
          <w:sz w:val="24"/>
          <w:szCs w:val="24"/>
          <w:lang w:val="en-US"/>
        </w:rPr>
      </w:pPr>
    </w:p>
    <w:p w14:paraId="5285BE5A" w14:textId="3A5A2A7E" w:rsidR="00B0325F" w:rsidRPr="000C0FC4" w:rsidRDefault="001E2B52" w:rsidP="002A1A5B">
      <w:pPr>
        <w:shd w:val="clear" w:color="auto" w:fill="FFFFFF"/>
        <w:spacing w:after="0" w:line="360" w:lineRule="auto"/>
        <w:ind w:firstLine="720"/>
        <w:textAlignment w:val="baseline"/>
        <w:rPr>
          <w:rFonts w:ascii="Arial" w:eastAsia="Times New Roman" w:hAnsi="Arial" w:cs="Arial"/>
          <w:color w:val="1F1F1F"/>
          <w:sz w:val="24"/>
          <w:szCs w:val="24"/>
          <w:lang w:eastAsia="en-GB"/>
        </w:rPr>
      </w:pPr>
      <w:r>
        <w:rPr>
          <w:rFonts w:ascii="Arial" w:eastAsia="Times New Roman" w:hAnsi="Arial" w:cs="Arial"/>
          <w:color w:val="1F1F1F"/>
          <w:sz w:val="24"/>
          <w:szCs w:val="24"/>
          <w:lang w:eastAsia="en-GB"/>
        </w:rPr>
        <w:t xml:space="preserve">To put this incident into the broader context of ‘Healthy, confident individuals’ </w:t>
      </w:r>
      <w:r w:rsidR="00B0325F">
        <w:rPr>
          <w:rFonts w:ascii="Arial" w:eastAsia="Times New Roman" w:hAnsi="Arial" w:cs="Arial"/>
          <w:color w:val="1F1F1F"/>
          <w:sz w:val="24"/>
          <w:szCs w:val="24"/>
          <w:lang w:eastAsia="en-GB"/>
        </w:rPr>
        <w:t>I will focus on three specific elements of this Purpose. Firstly, Donaldson outlines that the CfW must provide opportunities for students to “know how to find the information and support to keep safe and well”</w:t>
      </w:r>
      <w:r w:rsidR="00FC7038">
        <w:rPr>
          <w:rFonts w:ascii="Arial" w:eastAsia="Times New Roman" w:hAnsi="Arial" w:cs="Arial"/>
          <w:color w:val="1F1F1F"/>
          <w:sz w:val="24"/>
          <w:szCs w:val="24"/>
          <w:lang w:eastAsia="en-GB"/>
        </w:rPr>
        <w:t xml:space="preserve"> (Donaldson, 2015, p.30)</w:t>
      </w:r>
      <w:r>
        <w:rPr>
          <w:rFonts w:ascii="Arial" w:eastAsia="Times New Roman" w:hAnsi="Arial" w:cs="Arial"/>
          <w:color w:val="1F1F1F"/>
          <w:sz w:val="24"/>
          <w:szCs w:val="24"/>
          <w:lang w:eastAsia="en-GB"/>
        </w:rPr>
        <w:t xml:space="preserve">. It is evident that Student </w:t>
      </w:r>
      <w:r>
        <w:rPr>
          <w:rFonts w:ascii="Arial" w:eastAsia="Times New Roman" w:hAnsi="Arial" w:cs="Arial"/>
          <w:color w:val="1F1F1F"/>
          <w:sz w:val="24"/>
          <w:szCs w:val="24"/>
          <w:lang w:eastAsia="en-GB"/>
        </w:rPr>
        <w:lastRenderedPageBreak/>
        <w:t>A feels comfortable and confident seeking support from her class teacher, and that prior understanding of this student’s needs have put provision in place for her to receive support from the Pastoral team. The support comes in the form of a sensory based intervention (fidget toy). It can be surmised therefore, that Student A is able to recognize that she has challenges regulating her level of focus and that the fidget toy provides the solution needed for her to “face and overcome [this] challenge” (2015</w:t>
      </w:r>
      <w:r w:rsidR="00FC7038">
        <w:rPr>
          <w:rFonts w:ascii="Arial" w:eastAsia="Times New Roman" w:hAnsi="Arial" w:cs="Arial"/>
          <w:color w:val="1F1F1F"/>
          <w:sz w:val="24"/>
          <w:szCs w:val="24"/>
          <w:lang w:eastAsia="en-GB"/>
        </w:rPr>
        <w:t>, p.30</w:t>
      </w:r>
      <w:r>
        <w:rPr>
          <w:rFonts w:ascii="Arial" w:eastAsia="Times New Roman" w:hAnsi="Arial" w:cs="Arial"/>
          <w:color w:val="1F1F1F"/>
          <w:sz w:val="24"/>
          <w:szCs w:val="24"/>
          <w:lang w:eastAsia="en-GB"/>
        </w:rPr>
        <w:t>). Lastly, the level of engagement seen in Student A after that SBI has been put in place, clearly demonstrates that she is working towards developing the know</w:t>
      </w:r>
      <w:r w:rsidR="00FC7038">
        <w:rPr>
          <w:rFonts w:ascii="Arial" w:eastAsia="Times New Roman" w:hAnsi="Arial" w:cs="Arial"/>
          <w:color w:val="1F1F1F"/>
          <w:sz w:val="24"/>
          <w:szCs w:val="24"/>
          <w:lang w:eastAsia="en-GB"/>
        </w:rPr>
        <w:t xml:space="preserve">ledge and skills </w:t>
      </w:r>
      <w:r>
        <w:rPr>
          <w:rFonts w:ascii="Arial" w:eastAsia="Times New Roman" w:hAnsi="Arial" w:cs="Arial"/>
          <w:color w:val="1F1F1F"/>
          <w:sz w:val="24"/>
          <w:szCs w:val="24"/>
          <w:lang w:eastAsia="en-GB"/>
        </w:rPr>
        <w:t xml:space="preserve">required to </w:t>
      </w:r>
      <w:r w:rsidR="004C503A">
        <w:rPr>
          <w:rFonts w:ascii="Arial" w:eastAsia="Times New Roman" w:hAnsi="Arial" w:cs="Arial"/>
          <w:color w:val="1F1F1F"/>
          <w:sz w:val="24"/>
          <w:szCs w:val="24"/>
          <w:lang w:eastAsia="en-GB"/>
        </w:rPr>
        <w:t>“</w:t>
      </w:r>
      <w:r>
        <w:rPr>
          <w:rFonts w:ascii="Arial" w:eastAsia="Times New Roman" w:hAnsi="Arial" w:cs="Arial"/>
          <w:color w:val="1F1F1F"/>
          <w:sz w:val="24"/>
          <w:szCs w:val="24"/>
          <w:lang w:eastAsia="en-GB"/>
        </w:rPr>
        <w:t>manage everyday life as independently as [she] can”</w:t>
      </w:r>
      <w:r w:rsidR="009E5F71">
        <w:rPr>
          <w:rFonts w:ascii="Arial" w:eastAsia="Times New Roman" w:hAnsi="Arial" w:cs="Arial"/>
          <w:color w:val="1F1F1F"/>
          <w:sz w:val="24"/>
          <w:szCs w:val="24"/>
          <w:lang w:eastAsia="en-GB"/>
        </w:rPr>
        <w:t xml:space="preserve"> (</w:t>
      </w:r>
      <w:r w:rsidR="00FC7038">
        <w:rPr>
          <w:rFonts w:ascii="Arial" w:eastAsia="Times New Roman" w:hAnsi="Arial" w:cs="Arial"/>
          <w:color w:val="1F1F1F"/>
          <w:sz w:val="24"/>
          <w:szCs w:val="24"/>
          <w:lang w:eastAsia="en-GB"/>
        </w:rPr>
        <w:t>2015, p.30)</w:t>
      </w:r>
      <w:r>
        <w:rPr>
          <w:rFonts w:ascii="Arial" w:eastAsia="Times New Roman" w:hAnsi="Arial" w:cs="Arial"/>
          <w:color w:val="1F1F1F"/>
          <w:sz w:val="24"/>
          <w:szCs w:val="24"/>
          <w:lang w:eastAsia="en-GB"/>
        </w:rPr>
        <w:t>.</w:t>
      </w:r>
    </w:p>
    <w:p w14:paraId="59755234" w14:textId="77777777" w:rsidR="00CB735B" w:rsidRDefault="00CB735B" w:rsidP="00680A44">
      <w:pPr>
        <w:spacing w:line="360" w:lineRule="auto"/>
        <w:rPr>
          <w:rFonts w:ascii="Arial" w:hAnsi="Arial" w:cs="Arial"/>
          <w:b/>
          <w:bCs/>
          <w:sz w:val="24"/>
          <w:szCs w:val="24"/>
          <w:u w:val="single"/>
        </w:rPr>
      </w:pPr>
    </w:p>
    <w:p w14:paraId="7A29C05A" w14:textId="77777777" w:rsidR="00680A44" w:rsidRDefault="00680A44" w:rsidP="00680A44">
      <w:pPr>
        <w:spacing w:line="360" w:lineRule="auto"/>
        <w:rPr>
          <w:rFonts w:ascii="Arial" w:hAnsi="Arial" w:cs="Arial"/>
          <w:b/>
          <w:bCs/>
          <w:sz w:val="24"/>
          <w:szCs w:val="24"/>
          <w:u w:val="single"/>
        </w:rPr>
      </w:pPr>
      <w:r w:rsidRPr="000607C5">
        <w:rPr>
          <w:rFonts w:ascii="Arial" w:hAnsi="Arial" w:cs="Arial"/>
          <w:b/>
          <w:bCs/>
          <w:sz w:val="24"/>
          <w:szCs w:val="24"/>
          <w:u w:val="single"/>
        </w:rPr>
        <w:t>Literature Review</w:t>
      </w:r>
    </w:p>
    <w:p w14:paraId="2C305C24" w14:textId="77777777" w:rsidR="00D92A8F" w:rsidRDefault="00D92A8F" w:rsidP="00680A44">
      <w:pPr>
        <w:spacing w:line="360" w:lineRule="auto"/>
        <w:rPr>
          <w:rFonts w:ascii="Helvetica" w:hAnsi="Helvetica"/>
          <w:color w:val="000000"/>
          <w:sz w:val="18"/>
          <w:szCs w:val="18"/>
        </w:rPr>
      </w:pPr>
    </w:p>
    <w:p w14:paraId="564BAE5D" w14:textId="301CF692" w:rsidR="00D92A8F" w:rsidRDefault="00D92A8F" w:rsidP="00512EF8">
      <w:pPr>
        <w:spacing w:line="360" w:lineRule="auto"/>
        <w:ind w:firstLine="720"/>
        <w:rPr>
          <w:rFonts w:ascii="Arial" w:hAnsi="Arial" w:cs="Arial"/>
          <w:color w:val="000000"/>
          <w:sz w:val="24"/>
          <w:szCs w:val="18"/>
        </w:rPr>
      </w:pPr>
      <w:r w:rsidRPr="00D92A8F">
        <w:rPr>
          <w:rFonts w:ascii="Arial" w:hAnsi="Arial" w:cs="Arial"/>
          <w:color w:val="000000"/>
          <w:sz w:val="24"/>
          <w:szCs w:val="18"/>
        </w:rPr>
        <w:t xml:space="preserve">As noted in the </w:t>
      </w:r>
      <w:r w:rsidR="002A1A5B">
        <w:rPr>
          <w:rFonts w:ascii="Arial" w:hAnsi="Arial" w:cs="Arial"/>
          <w:color w:val="000000"/>
          <w:sz w:val="24"/>
          <w:szCs w:val="18"/>
        </w:rPr>
        <w:t>Observation</w:t>
      </w:r>
      <w:r>
        <w:rPr>
          <w:rFonts w:ascii="Arial" w:hAnsi="Arial" w:cs="Arial"/>
          <w:color w:val="000000"/>
          <w:sz w:val="24"/>
          <w:szCs w:val="18"/>
        </w:rPr>
        <w:t xml:space="preserve">, there has been a significant increase in the percentage of students identified within School X, as needing a School Action Plan, which is defined as providing “interventions that are additional to or different from those provided as part of the school’s usual curriculum” (Welsh Government, 2021). </w:t>
      </w:r>
      <w:r w:rsidR="0010425C">
        <w:rPr>
          <w:rFonts w:ascii="Arial" w:hAnsi="Arial" w:cs="Arial"/>
          <w:color w:val="000000"/>
          <w:sz w:val="24"/>
          <w:szCs w:val="18"/>
        </w:rPr>
        <w:t>These interventions are targeted to students with a range of perceived learning and/or behavioural disorders including (but not limited to) Autism Spectrum Disorders (ASD) and attention-deficit/hyperactivity disorder (ADHD) and can include strategies</w:t>
      </w:r>
      <w:r w:rsidR="003B6AAD">
        <w:rPr>
          <w:rFonts w:ascii="Arial" w:hAnsi="Arial" w:cs="Arial"/>
          <w:color w:val="000000"/>
          <w:sz w:val="24"/>
          <w:szCs w:val="18"/>
        </w:rPr>
        <w:t xml:space="preserve"> such as differentiating tasks and </w:t>
      </w:r>
      <w:r w:rsidR="0010425C">
        <w:rPr>
          <w:rFonts w:ascii="Arial" w:hAnsi="Arial" w:cs="Arial"/>
          <w:color w:val="000000"/>
          <w:sz w:val="24"/>
          <w:szCs w:val="18"/>
        </w:rPr>
        <w:t>providing movement breaks (Case Smith et al., 2015</w:t>
      </w:r>
      <w:r w:rsidR="00AD570F">
        <w:rPr>
          <w:rFonts w:ascii="Arial" w:hAnsi="Arial" w:cs="Arial"/>
          <w:color w:val="000000"/>
          <w:sz w:val="24"/>
          <w:szCs w:val="18"/>
        </w:rPr>
        <w:t>, p.136</w:t>
      </w:r>
      <w:r w:rsidR="0010425C">
        <w:rPr>
          <w:rFonts w:ascii="Arial" w:hAnsi="Arial" w:cs="Arial"/>
          <w:color w:val="000000"/>
          <w:sz w:val="24"/>
          <w:szCs w:val="18"/>
        </w:rPr>
        <w:t xml:space="preserve">). </w:t>
      </w:r>
      <w:r w:rsidR="005B4EEA">
        <w:rPr>
          <w:rFonts w:ascii="Arial" w:hAnsi="Arial" w:cs="Arial"/>
          <w:color w:val="000000"/>
          <w:sz w:val="24"/>
          <w:szCs w:val="18"/>
        </w:rPr>
        <w:t xml:space="preserve">Further research indicates that this </w:t>
      </w:r>
      <w:r w:rsidR="004D025C">
        <w:rPr>
          <w:rFonts w:ascii="Arial" w:hAnsi="Arial" w:cs="Arial"/>
          <w:color w:val="000000"/>
          <w:sz w:val="24"/>
          <w:szCs w:val="18"/>
        </w:rPr>
        <w:t xml:space="preserve">increase is indicative of a wider trend across the United Kingdom, as can be seen from the findings of Croll and Moses in their survey of Special Educational Needs across Two Decades (2003). This survey reported that between 1981 and 1998 the percentage of students regarded as requiring additional provisions to access learning within the mainstream </w:t>
      </w:r>
      <w:r w:rsidR="0075325D">
        <w:rPr>
          <w:rFonts w:ascii="Arial" w:hAnsi="Arial" w:cs="Arial"/>
          <w:color w:val="000000"/>
          <w:sz w:val="24"/>
          <w:szCs w:val="18"/>
        </w:rPr>
        <w:t xml:space="preserve">school </w:t>
      </w:r>
      <w:r w:rsidR="004D025C">
        <w:rPr>
          <w:rFonts w:ascii="Arial" w:hAnsi="Arial" w:cs="Arial"/>
          <w:color w:val="000000"/>
          <w:sz w:val="24"/>
          <w:szCs w:val="18"/>
        </w:rPr>
        <w:t>setting had risen by 38.8%</w:t>
      </w:r>
      <w:r w:rsidR="00D55DC0">
        <w:rPr>
          <w:rFonts w:ascii="Arial" w:hAnsi="Arial" w:cs="Arial"/>
          <w:color w:val="000000"/>
          <w:sz w:val="24"/>
          <w:szCs w:val="18"/>
        </w:rPr>
        <w:t xml:space="preserve"> (2003</w:t>
      </w:r>
      <w:r w:rsidR="00AD570F">
        <w:rPr>
          <w:rFonts w:ascii="Arial" w:hAnsi="Arial" w:cs="Arial"/>
          <w:color w:val="000000"/>
          <w:sz w:val="24"/>
          <w:szCs w:val="18"/>
        </w:rPr>
        <w:t>, p.735</w:t>
      </w:r>
      <w:r w:rsidR="00D55DC0">
        <w:rPr>
          <w:rFonts w:ascii="Arial" w:hAnsi="Arial" w:cs="Arial"/>
          <w:color w:val="000000"/>
          <w:sz w:val="24"/>
          <w:szCs w:val="18"/>
        </w:rPr>
        <w:t>)</w:t>
      </w:r>
      <w:r w:rsidR="001B51C8">
        <w:rPr>
          <w:rFonts w:ascii="Arial" w:hAnsi="Arial" w:cs="Arial"/>
          <w:color w:val="000000"/>
          <w:sz w:val="24"/>
          <w:szCs w:val="18"/>
        </w:rPr>
        <w:t xml:space="preserve">. </w:t>
      </w:r>
      <w:r w:rsidR="0075325D">
        <w:rPr>
          <w:rFonts w:ascii="Arial" w:hAnsi="Arial" w:cs="Arial"/>
          <w:color w:val="000000"/>
          <w:sz w:val="24"/>
          <w:szCs w:val="18"/>
        </w:rPr>
        <w:t>Indeed, more recent statistics</w:t>
      </w:r>
      <w:r w:rsidR="00D55DC0">
        <w:rPr>
          <w:rFonts w:ascii="Arial" w:hAnsi="Arial" w:cs="Arial"/>
          <w:color w:val="000000"/>
          <w:sz w:val="24"/>
          <w:szCs w:val="18"/>
        </w:rPr>
        <w:t xml:space="preserve"> provided by the Welsh Government and</w:t>
      </w:r>
      <w:r w:rsidR="0075325D">
        <w:rPr>
          <w:rFonts w:ascii="Arial" w:hAnsi="Arial" w:cs="Arial"/>
          <w:color w:val="000000"/>
          <w:sz w:val="24"/>
          <w:szCs w:val="18"/>
        </w:rPr>
        <w:t xml:space="preserve"> taken from a selection of five other schools</w:t>
      </w:r>
      <w:r w:rsidR="003B6AAD">
        <w:rPr>
          <w:rFonts w:ascii="Arial" w:hAnsi="Arial" w:cs="Arial"/>
          <w:color w:val="000000"/>
          <w:sz w:val="24"/>
          <w:szCs w:val="18"/>
        </w:rPr>
        <w:t xml:space="preserve"> within </w:t>
      </w:r>
      <w:r w:rsidR="0075325D">
        <w:rPr>
          <w:rFonts w:ascii="Arial" w:hAnsi="Arial" w:cs="Arial"/>
          <w:color w:val="000000"/>
          <w:sz w:val="24"/>
          <w:szCs w:val="18"/>
        </w:rPr>
        <w:t>Swansea, Wales report similar increases</w:t>
      </w:r>
      <w:r w:rsidR="00D55DC0">
        <w:rPr>
          <w:rFonts w:ascii="Arial" w:hAnsi="Arial" w:cs="Arial"/>
          <w:color w:val="000000"/>
          <w:sz w:val="24"/>
          <w:szCs w:val="18"/>
        </w:rPr>
        <w:t xml:space="preserve">. Over the previous six years, all five schools </w:t>
      </w:r>
      <w:r w:rsidR="009F1A7E">
        <w:rPr>
          <w:rFonts w:ascii="Arial" w:hAnsi="Arial" w:cs="Arial"/>
          <w:color w:val="000000"/>
          <w:sz w:val="24"/>
          <w:szCs w:val="18"/>
        </w:rPr>
        <w:t xml:space="preserve">(selected at random, within a 3 mile radius of </w:t>
      </w:r>
      <w:r w:rsidR="00D55DC0">
        <w:rPr>
          <w:rFonts w:ascii="Arial" w:hAnsi="Arial" w:cs="Arial"/>
          <w:color w:val="000000"/>
          <w:sz w:val="24"/>
          <w:szCs w:val="18"/>
        </w:rPr>
        <w:t>School X</w:t>
      </w:r>
      <w:r w:rsidR="009F1A7E">
        <w:rPr>
          <w:rFonts w:ascii="Arial" w:hAnsi="Arial" w:cs="Arial"/>
          <w:color w:val="000000"/>
          <w:sz w:val="24"/>
          <w:szCs w:val="18"/>
        </w:rPr>
        <w:t>)</w:t>
      </w:r>
      <w:r w:rsidR="00D55DC0">
        <w:rPr>
          <w:rFonts w:ascii="Arial" w:hAnsi="Arial" w:cs="Arial"/>
          <w:color w:val="000000"/>
          <w:sz w:val="24"/>
          <w:szCs w:val="18"/>
        </w:rPr>
        <w:t xml:space="preserve"> reported </w:t>
      </w:r>
      <w:r w:rsidR="0095008A">
        <w:rPr>
          <w:rFonts w:ascii="Arial" w:hAnsi="Arial" w:cs="Arial"/>
          <w:color w:val="000000"/>
          <w:sz w:val="24"/>
          <w:szCs w:val="18"/>
        </w:rPr>
        <w:t>increases ranging from 7</w:t>
      </w:r>
      <w:r w:rsidR="00D55DC0">
        <w:rPr>
          <w:rFonts w:ascii="Arial" w:hAnsi="Arial" w:cs="Arial"/>
          <w:color w:val="000000"/>
          <w:sz w:val="24"/>
          <w:szCs w:val="18"/>
        </w:rPr>
        <w:t xml:space="preserve">% </w:t>
      </w:r>
      <w:r w:rsidR="0071329F">
        <w:rPr>
          <w:rFonts w:ascii="Arial" w:hAnsi="Arial" w:cs="Arial"/>
          <w:color w:val="000000"/>
          <w:sz w:val="24"/>
          <w:szCs w:val="18"/>
        </w:rPr>
        <w:t>(Fig</w:t>
      </w:r>
      <w:r w:rsidR="0095008A">
        <w:rPr>
          <w:rFonts w:ascii="Arial" w:hAnsi="Arial" w:cs="Arial"/>
          <w:color w:val="000000"/>
          <w:sz w:val="24"/>
          <w:szCs w:val="18"/>
        </w:rPr>
        <w:t>. 2</w:t>
      </w:r>
      <w:r w:rsidR="00A845FB">
        <w:rPr>
          <w:rFonts w:ascii="Arial" w:hAnsi="Arial" w:cs="Arial"/>
          <w:color w:val="000000"/>
          <w:sz w:val="24"/>
          <w:szCs w:val="18"/>
        </w:rPr>
        <w:t>) to 16.4</w:t>
      </w:r>
      <w:r w:rsidR="00D55DC0">
        <w:rPr>
          <w:rFonts w:ascii="Arial" w:hAnsi="Arial" w:cs="Arial"/>
          <w:color w:val="000000"/>
          <w:sz w:val="24"/>
          <w:szCs w:val="18"/>
        </w:rPr>
        <w:t xml:space="preserve">% </w:t>
      </w:r>
      <w:r w:rsidR="00A845FB">
        <w:rPr>
          <w:rFonts w:ascii="Arial" w:hAnsi="Arial" w:cs="Arial"/>
          <w:color w:val="000000"/>
          <w:sz w:val="24"/>
          <w:szCs w:val="18"/>
        </w:rPr>
        <w:t xml:space="preserve">(Fig. 5) </w:t>
      </w:r>
      <w:r w:rsidR="00D55DC0">
        <w:rPr>
          <w:rFonts w:ascii="Arial" w:hAnsi="Arial" w:cs="Arial"/>
          <w:color w:val="000000"/>
          <w:sz w:val="24"/>
          <w:szCs w:val="18"/>
        </w:rPr>
        <w:t>of School Action Plans for students perceived to require interventions to support their learning, even without acquiring a statement of ALN from the Local Authority (Welsh Government, 2021).</w:t>
      </w:r>
    </w:p>
    <w:p w14:paraId="7F2B740C" w14:textId="349ADFEF" w:rsidR="009F1A7E" w:rsidRPr="009160F0" w:rsidRDefault="009F1A7E" w:rsidP="00680A44">
      <w:pPr>
        <w:spacing w:line="360" w:lineRule="auto"/>
        <w:rPr>
          <w:rFonts w:ascii="Helvetica" w:hAnsi="Helvetica"/>
          <w:b/>
          <w:color w:val="FF0000"/>
          <w:sz w:val="18"/>
          <w:szCs w:val="18"/>
        </w:rPr>
      </w:pPr>
      <w:r>
        <w:rPr>
          <w:rFonts w:ascii="Arial" w:hAnsi="Arial" w:cs="Arial"/>
          <w:color w:val="000000"/>
          <w:sz w:val="24"/>
          <w:szCs w:val="18"/>
        </w:rPr>
        <w:lastRenderedPageBreak/>
        <w:tab/>
        <w:t>Tripp’s critical Incident Methodology would likely point to these statistics as being ‘critical’ in the sense that they clearly suggest that there has been a shift in the perception of schools as to what constitutes Additional Learning Needs</w:t>
      </w:r>
      <w:r w:rsidR="00E518EC">
        <w:rPr>
          <w:rFonts w:ascii="Arial" w:hAnsi="Arial" w:cs="Arial"/>
          <w:color w:val="000000"/>
          <w:sz w:val="24"/>
          <w:szCs w:val="18"/>
        </w:rPr>
        <w:t xml:space="preserve">. </w:t>
      </w:r>
      <w:r w:rsidR="009160F0" w:rsidRPr="009160F0">
        <w:rPr>
          <w:rFonts w:ascii="Arial" w:hAnsi="Arial" w:cs="Arial"/>
          <w:color w:val="000000"/>
          <w:sz w:val="24"/>
          <w:szCs w:val="18"/>
        </w:rPr>
        <w:t>Croll and Moses outline several possible explanations for these increases alluding also to changes in teachers’ perceptions as well as what they term “real changes” in the children’s learning needs and ability, changes in pedagogy and curriculum, new processes for diagnosing ALN and the “interplay” between some or all of these factors (Croll, 2003</w:t>
      </w:r>
      <w:r w:rsidR="00AD570F">
        <w:rPr>
          <w:rFonts w:ascii="Arial" w:hAnsi="Arial" w:cs="Arial"/>
          <w:color w:val="000000"/>
          <w:sz w:val="24"/>
          <w:szCs w:val="18"/>
        </w:rPr>
        <w:t>, p.735</w:t>
      </w:r>
      <w:r w:rsidR="009160F0" w:rsidRPr="009160F0">
        <w:rPr>
          <w:rFonts w:ascii="Arial" w:hAnsi="Arial" w:cs="Arial"/>
          <w:color w:val="000000"/>
          <w:sz w:val="24"/>
          <w:szCs w:val="18"/>
        </w:rPr>
        <w:t>)</w:t>
      </w:r>
      <w:r w:rsidR="003B6AAD">
        <w:rPr>
          <w:rFonts w:ascii="Arial" w:hAnsi="Arial" w:cs="Arial"/>
          <w:color w:val="000000"/>
          <w:sz w:val="24"/>
          <w:szCs w:val="18"/>
        </w:rPr>
        <w:t>. T</w:t>
      </w:r>
      <w:r>
        <w:rPr>
          <w:rFonts w:ascii="Arial" w:hAnsi="Arial" w:cs="Arial"/>
          <w:color w:val="000000"/>
          <w:sz w:val="24"/>
          <w:szCs w:val="18"/>
        </w:rPr>
        <w:t>he fact that increases are consistent across both Wales and England over the past four decades, points to what Tripp terms as a “problematic</w:t>
      </w:r>
      <w:r w:rsidRPr="0095008A">
        <w:rPr>
          <w:rFonts w:ascii="Arial" w:hAnsi="Arial" w:cs="Arial"/>
          <w:color w:val="000000"/>
          <w:sz w:val="24"/>
          <w:szCs w:val="18"/>
        </w:rPr>
        <w:t>”. That is,</w:t>
      </w:r>
      <w:r>
        <w:rPr>
          <w:rFonts w:ascii="Arial" w:hAnsi="Arial" w:cs="Arial"/>
          <w:color w:val="000000"/>
          <w:sz w:val="24"/>
          <w:szCs w:val="18"/>
        </w:rPr>
        <w:t xml:space="preserve"> </w:t>
      </w:r>
      <w:r w:rsidR="00D26647">
        <w:rPr>
          <w:rFonts w:ascii="Arial" w:hAnsi="Arial" w:cs="Arial"/>
          <w:color w:val="000000"/>
          <w:sz w:val="24"/>
          <w:szCs w:val="18"/>
        </w:rPr>
        <w:t xml:space="preserve">there has been an identification of a ‘problem’, which can be summarised as students not meeting the academic targets prescribed by the governments’ curricula, and the ‘problematic’ as the </w:t>
      </w:r>
      <w:r w:rsidR="002A1A5B">
        <w:rPr>
          <w:rFonts w:ascii="Arial" w:hAnsi="Arial" w:cs="Arial"/>
          <w:color w:val="000000"/>
          <w:sz w:val="24"/>
          <w:szCs w:val="18"/>
        </w:rPr>
        <w:t xml:space="preserve">research and </w:t>
      </w:r>
      <w:r w:rsidR="00D26647">
        <w:rPr>
          <w:rFonts w:ascii="Arial" w:hAnsi="Arial" w:cs="Arial"/>
          <w:color w:val="000000"/>
          <w:sz w:val="24"/>
          <w:szCs w:val="18"/>
        </w:rPr>
        <w:t>solutions that schools seek to</w:t>
      </w:r>
      <w:r w:rsidR="002A1A5B">
        <w:rPr>
          <w:rFonts w:ascii="Arial" w:hAnsi="Arial" w:cs="Arial"/>
          <w:color w:val="000000"/>
          <w:sz w:val="24"/>
          <w:szCs w:val="18"/>
        </w:rPr>
        <w:t xml:space="preserve"> engage in and</w:t>
      </w:r>
      <w:r w:rsidR="00D26647">
        <w:rPr>
          <w:rFonts w:ascii="Arial" w:hAnsi="Arial" w:cs="Arial"/>
          <w:color w:val="000000"/>
          <w:sz w:val="24"/>
          <w:szCs w:val="18"/>
        </w:rPr>
        <w:t xml:space="preserve"> implement in order to address these issues (Tripp, 2012)</w:t>
      </w:r>
      <w:r w:rsidR="009160F0">
        <w:rPr>
          <w:rFonts w:ascii="Arial" w:hAnsi="Arial" w:cs="Arial"/>
          <w:color w:val="000000"/>
          <w:sz w:val="24"/>
          <w:szCs w:val="18"/>
        </w:rPr>
        <w:t xml:space="preserve">. If we are to adopt his methodology in order to challenge what are the expected norms of education, such as </w:t>
      </w:r>
      <w:r w:rsidR="009160F0">
        <w:rPr>
          <w:rFonts w:ascii="Arial" w:hAnsi="Arial" w:cs="Arial"/>
          <w:i/>
          <w:color w:val="000000"/>
          <w:sz w:val="24"/>
          <w:szCs w:val="18"/>
        </w:rPr>
        <w:t>students will meet academic targets at specific ages,</w:t>
      </w:r>
      <w:r w:rsidR="00A472E6">
        <w:rPr>
          <w:rFonts w:ascii="Arial" w:hAnsi="Arial" w:cs="Arial"/>
          <w:color w:val="000000"/>
          <w:sz w:val="24"/>
          <w:szCs w:val="18"/>
        </w:rPr>
        <w:t xml:space="preserve"> </w:t>
      </w:r>
      <w:r w:rsidR="003B6AAD">
        <w:rPr>
          <w:rFonts w:ascii="Arial" w:hAnsi="Arial" w:cs="Arial"/>
          <w:color w:val="000000"/>
          <w:sz w:val="24"/>
          <w:szCs w:val="18"/>
        </w:rPr>
        <w:t>then we ought to</w:t>
      </w:r>
      <w:r w:rsidR="009160F0">
        <w:rPr>
          <w:rFonts w:ascii="Arial" w:hAnsi="Arial" w:cs="Arial"/>
          <w:color w:val="000000"/>
          <w:sz w:val="24"/>
          <w:szCs w:val="18"/>
        </w:rPr>
        <w:t xml:space="preserve"> examine these widespread increases in School Action Plans</w:t>
      </w:r>
      <w:r w:rsidR="00A472E6">
        <w:rPr>
          <w:rFonts w:ascii="Arial" w:hAnsi="Arial" w:cs="Arial"/>
          <w:color w:val="000000"/>
          <w:sz w:val="24"/>
          <w:szCs w:val="18"/>
        </w:rPr>
        <w:t xml:space="preserve"> as part of a wider social, cultural phenomenon that shapes the way that school’s </w:t>
      </w:r>
      <w:r w:rsidR="009160F0">
        <w:rPr>
          <w:rFonts w:ascii="Arial" w:hAnsi="Arial" w:cs="Arial"/>
          <w:color w:val="000000"/>
          <w:sz w:val="24"/>
          <w:szCs w:val="18"/>
        </w:rPr>
        <w:t xml:space="preserve">aim to solve this ‘problem’. </w:t>
      </w:r>
      <w:r w:rsidR="007A48BF">
        <w:rPr>
          <w:rFonts w:ascii="Arial" w:hAnsi="Arial" w:cs="Arial"/>
          <w:color w:val="000000"/>
          <w:sz w:val="24"/>
          <w:szCs w:val="18"/>
        </w:rPr>
        <w:t xml:space="preserve"> </w:t>
      </w:r>
    </w:p>
    <w:p w14:paraId="128D9EBD" w14:textId="0ABAC91C" w:rsidR="001A0FDE" w:rsidRDefault="00F07820" w:rsidP="009160F0">
      <w:pPr>
        <w:spacing w:line="360" w:lineRule="auto"/>
        <w:ind w:firstLine="720"/>
        <w:rPr>
          <w:rFonts w:ascii="Arial" w:hAnsi="Arial" w:cs="Arial"/>
          <w:color w:val="000000"/>
          <w:sz w:val="24"/>
          <w:szCs w:val="18"/>
        </w:rPr>
      </w:pPr>
      <w:r>
        <w:rPr>
          <w:rFonts w:ascii="Arial" w:hAnsi="Arial" w:cs="Arial"/>
          <w:color w:val="000000"/>
          <w:sz w:val="24"/>
          <w:szCs w:val="18"/>
        </w:rPr>
        <w:t>Naturally</w:t>
      </w:r>
      <w:r w:rsidR="009160F0">
        <w:rPr>
          <w:rFonts w:ascii="Arial" w:hAnsi="Arial" w:cs="Arial"/>
          <w:color w:val="000000"/>
          <w:sz w:val="24"/>
          <w:szCs w:val="18"/>
        </w:rPr>
        <w:t>, schools that</w:t>
      </w:r>
      <w:r>
        <w:rPr>
          <w:rFonts w:ascii="Arial" w:hAnsi="Arial" w:cs="Arial"/>
          <w:color w:val="000000"/>
          <w:sz w:val="24"/>
          <w:szCs w:val="18"/>
        </w:rPr>
        <w:t xml:space="preserve"> are committed to fulfilling Donaldson’s Four Purposes, will have likewise </w:t>
      </w:r>
      <w:r w:rsidR="00A472E6">
        <w:rPr>
          <w:rFonts w:ascii="Arial" w:hAnsi="Arial" w:cs="Arial"/>
          <w:color w:val="000000"/>
          <w:sz w:val="24"/>
          <w:szCs w:val="18"/>
        </w:rPr>
        <w:t>committed</w:t>
      </w:r>
      <w:r>
        <w:rPr>
          <w:rFonts w:ascii="Arial" w:hAnsi="Arial" w:cs="Arial"/>
          <w:color w:val="000000"/>
          <w:sz w:val="24"/>
          <w:szCs w:val="18"/>
        </w:rPr>
        <w:t xml:space="preserve"> to implementing strategies that provide </w:t>
      </w:r>
      <w:r w:rsidR="00A472E6">
        <w:rPr>
          <w:rFonts w:ascii="Arial" w:hAnsi="Arial" w:cs="Arial"/>
          <w:color w:val="000000"/>
          <w:sz w:val="24"/>
          <w:szCs w:val="18"/>
        </w:rPr>
        <w:t>support for those students to manage their learning and behavioural challenges as independently as possible. One such strategy, is the use of sensory based interventions to help regulate students with sensory processing dysfunction</w:t>
      </w:r>
      <w:r w:rsidR="00F310AC">
        <w:rPr>
          <w:rFonts w:ascii="Arial" w:hAnsi="Arial" w:cs="Arial"/>
          <w:color w:val="000000"/>
          <w:sz w:val="24"/>
          <w:szCs w:val="18"/>
        </w:rPr>
        <w:t>. One of the leading authors of research in this area is Dr A. Jean Ayres</w:t>
      </w:r>
      <w:r w:rsidR="00A472E6">
        <w:rPr>
          <w:rFonts w:ascii="Arial" w:hAnsi="Arial" w:cs="Arial"/>
          <w:color w:val="000000"/>
          <w:sz w:val="24"/>
          <w:szCs w:val="18"/>
        </w:rPr>
        <w:t xml:space="preserve"> </w:t>
      </w:r>
      <w:r w:rsidR="00F310AC">
        <w:rPr>
          <w:rFonts w:ascii="Arial" w:hAnsi="Arial" w:cs="Arial"/>
          <w:color w:val="000000"/>
          <w:sz w:val="24"/>
          <w:szCs w:val="18"/>
        </w:rPr>
        <w:t>who developed the theory of ‘sensory integration’ and her work is critical to framing a discussion on the use of SBIs in modern day classroom settings. According to Ayres, sensory integration is a natural neurological process that allows children to “give meaning to what is experienced by sifting through information and selecting what to focus on" (Ayres</w:t>
      </w:r>
      <w:r w:rsidR="007C719A">
        <w:rPr>
          <w:rFonts w:ascii="Arial" w:hAnsi="Arial" w:cs="Arial"/>
          <w:color w:val="000000"/>
          <w:sz w:val="24"/>
          <w:szCs w:val="18"/>
        </w:rPr>
        <w:t xml:space="preserve"> and Robbins</w:t>
      </w:r>
      <w:r w:rsidR="001A0FDE">
        <w:rPr>
          <w:rFonts w:ascii="Arial" w:hAnsi="Arial" w:cs="Arial"/>
          <w:color w:val="000000"/>
          <w:sz w:val="24"/>
          <w:szCs w:val="18"/>
        </w:rPr>
        <w:t>,</w:t>
      </w:r>
      <w:r w:rsidR="00F310AC">
        <w:rPr>
          <w:rFonts w:ascii="Arial" w:hAnsi="Arial" w:cs="Arial"/>
          <w:color w:val="000000"/>
          <w:sz w:val="24"/>
          <w:szCs w:val="18"/>
        </w:rPr>
        <w:t xml:space="preserve"> </w:t>
      </w:r>
      <w:r w:rsidR="001A0FDE">
        <w:rPr>
          <w:rFonts w:ascii="Arial" w:hAnsi="Arial" w:cs="Arial"/>
          <w:color w:val="000000"/>
          <w:sz w:val="24"/>
          <w:szCs w:val="18"/>
        </w:rPr>
        <w:t>2005</w:t>
      </w:r>
      <w:r w:rsidR="00AD570F">
        <w:rPr>
          <w:rFonts w:ascii="Arial" w:hAnsi="Arial" w:cs="Arial"/>
          <w:color w:val="000000"/>
          <w:sz w:val="24"/>
          <w:szCs w:val="18"/>
        </w:rPr>
        <w:t>, p.5</w:t>
      </w:r>
      <w:r w:rsidR="001A0FDE">
        <w:rPr>
          <w:rFonts w:ascii="Arial" w:hAnsi="Arial" w:cs="Arial"/>
          <w:color w:val="000000"/>
          <w:sz w:val="24"/>
          <w:szCs w:val="18"/>
        </w:rPr>
        <w:t>). She argues that sensory integration is therefore the foundation to academic learning, as being able to filter through the multitude of sensory stimuli that a child experiences at all times, is paramount to being engaged in any type of learning. Children with poor sensory integration therefore,</w:t>
      </w:r>
      <w:r w:rsidR="00F310AC">
        <w:rPr>
          <w:rFonts w:ascii="Arial" w:hAnsi="Arial" w:cs="Arial"/>
          <w:color w:val="000000"/>
          <w:sz w:val="24"/>
          <w:szCs w:val="18"/>
        </w:rPr>
        <w:t xml:space="preserve"> </w:t>
      </w:r>
      <w:r w:rsidR="001A0FDE">
        <w:rPr>
          <w:rFonts w:ascii="Arial" w:hAnsi="Arial" w:cs="Arial"/>
          <w:color w:val="000000"/>
          <w:sz w:val="24"/>
          <w:szCs w:val="18"/>
        </w:rPr>
        <w:t xml:space="preserve">are unable to prioritise that auditory information coming from their teacher’s explanation of a </w:t>
      </w:r>
      <w:r w:rsidR="001A0FDE">
        <w:rPr>
          <w:rFonts w:ascii="Arial" w:hAnsi="Arial" w:cs="Arial"/>
          <w:color w:val="000000"/>
          <w:sz w:val="24"/>
          <w:szCs w:val="18"/>
        </w:rPr>
        <w:lastRenderedPageBreak/>
        <w:t>topic over the noise that they hear coming from outside the classroom, or the chatter from their classmates. Thus, without that crucial ‘sensory integration’, much instruction and attention is lost amongst the naturally overstimulating environment of most classrooms (Ayres</w:t>
      </w:r>
      <w:r w:rsidR="007C719A">
        <w:rPr>
          <w:rFonts w:ascii="Arial" w:hAnsi="Arial" w:cs="Arial"/>
          <w:color w:val="000000"/>
          <w:sz w:val="24"/>
          <w:szCs w:val="18"/>
        </w:rPr>
        <w:t xml:space="preserve"> and Robbins</w:t>
      </w:r>
      <w:r w:rsidR="001A0FDE">
        <w:rPr>
          <w:rFonts w:ascii="Arial" w:hAnsi="Arial" w:cs="Arial"/>
          <w:color w:val="000000"/>
          <w:sz w:val="24"/>
          <w:szCs w:val="18"/>
        </w:rPr>
        <w:t xml:space="preserve">, 2005). </w:t>
      </w:r>
      <w:r w:rsidR="00474135">
        <w:rPr>
          <w:rFonts w:ascii="Arial" w:hAnsi="Arial" w:cs="Arial"/>
          <w:color w:val="000000"/>
          <w:sz w:val="24"/>
          <w:szCs w:val="18"/>
        </w:rPr>
        <w:t>Ayres developed a programme to address poor sensory processing called the Ayres Sensory Integration (ASI) intervention, which aims to expose children to challenging sensory activities to improve responses to various sensory stimuli and has been adopted by more than 95% of occupational therapists (Schaaf</w:t>
      </w:r>
      <w:r w:rsidR="00DD1BD1">
        <w:rPr>
          <w:rFonts w:ascii="Arial" w:hAnsi="Arial" w:cs="Arial"/>
          <w:color w:val="000000"/>
          <w:sz w:val="24"/>
          <w:szCs w:val="18"/>
        </w:rPr>
        <w:t xml:space="preserve"> et al.</w:t>
      </w:r>
      <w:r w:rsidR="00474135">
        <w:rPr>
          <w:rFonts w:ascii="Arial" w:hAnsi="Arial" w:cs="Arial"/>
          <w:color w:val="000000"/>
          <w:sz w:val="24"/>
          <w:szCs w:val="18"/>
        </w:rPr>
        <w:t>, 2018</w:t>
      </w:r>
      <w:r w:rsidR="00AD570F">
        <w:rPr>
          <w:rFonts w:ascii="Arial" w:hAnsi="Arial" w:cs="Arial"/>
          <w:color w:val="000000"/>
          <w:sz w:val="24"/>
          <w:szCs w:val="18"/>
        </w:rPr>
        <w:t>, p.1</w:t>
      </w:r>
      <w:r w:rsidR="00474135">
        <w:rPr>
          <w:rFonts w:ascii="Arial" w:hAnsi="Arial" w:cs="Arial"/>
          <w:color w:val="000000"/>
          <w:sz w:val="24"/>
          <w:szCs w:val="18"/>
        </w:rPr>
        <w:t xml:space="preserve">). </w:t>
      </w:r>
    </w:p>
    <w:p w14:paraId="3AB48F27" w14:textId="2F5073EE" w:rsidR="00D55DC0" w:rsidRDefault="005119D4" w:rsidP="009160F0">
      <w:pPr>
        <w:spacing w:line="360" w:lineRule="auto"/>
        <w:ind w:firstLine="720"/>
        <w:rPr>
          <w:rFonts w:ascii="Arial" w:hAnsi="Arial" w:cs="Arial"/>
          <w:color w:val="000000"/>
          <w:sz w:val="24"/>
          <w:szCs w:val="18"/>
        </w:rPr>
      </w:pPr>
      <w:r>
        <w:rPr>
          <w:rFonts w:ascii="Arial" w:hAnsi="Arial" w:cs="Arial"/>
          <w:color w:val="000000"/>
          <w:sz w:val="24"/>
          <w:szCs w:val="18"/>
        </w:rPr>
        <w:t xml:space="preserve">As </w:t>
      </w:r>
      <w:r w:rsidR="00474135">
        <w:rPr>
          <w:rFonts w:ascii="Arial" w:hAnsi="Arial" w:cs="Arial"/>
          <w:color w:val="000000"/>
          <w:sz w:val="24"/>
          <w:szCs w:val="18"/>
        </w:rPr>
        <w:t>diagnose</w:t>
      </w:r>
      <w:r>
        <w:rPr>
          <w:rFonts w:ascii="Arial" w:hAnsi="Arial" w:cs="Arial"/>
          <w:color w:val="000000"/>
          <w:sz w:val="24"/>
          <w:szCs w:val="18"/>
        </w:rPr>
        <w:t>s for</w:t>
      </w:r>
      <w:r w:rsidR="00474135">
        <w:rPr>
          <w:rFonts w:ascii="Arial" w:hAnsi="Arial" w:cs="Arial"/>
          <w:color w:val="000000"/>
          <w:sz w:val="24"/>
          <w:szCs w:val="18"/>
        </w:rPr>
        <w:t xml:space="preserve"> developmental and behavioural disorders </w:t>
      </w:r>
      <w:r>
        <w:rPr>
          <w:rFonts w:ascii="Arial" w:hAnsi="Arial" w:cs="Arial"/>
          <w:color w:val="000000"/>
          <w:sz w:val="24"/>
          <w:szCs w:val="18"/>
        </w:rPr>
        <w:t>in children such as ASD increase</w:t>
      </w:r>
      <w:r w:rsidR="0063109C">
        <w:rPr>
          <w:rFonts w:ascii="Arial" w:hAnsi="Arial" w:cs="Arial"/>
          <w:color w:val="000000"/>
          <w:sz w:val="24"/>
          <w:szCs w:val="18"/>
        </w:rPr>
        <w:t>d</w:t>
      </w:r>
      <w:r>
        <w:rPr>
          <w:rFonts w:ascii="Arial" w:hAnsi="Arial" w:cs="Arial"/>
          <w:color w:val="000000"/>
          <w:sz w:val="24"/>
          <w:szCs w:val="18"/>
        </w:rPr>
        <w:t xml:space="preserve"> dramatically (Russell et al., 2010, p.431)</w:t>
      </w:r>
      <w:r w:rsidR="00474135">
        <w:rPr>
          <w:rFonts w:ascii="Arial" w:hAnsi="Arial" w:cs="Arial"/>
          <w:color w:val="000000"/>
          <w:sz w:val="24"/>
          <w:szCs w:val="18"/>
        </w:rPr>
        <w:t xml:space="preserve">, so too </w:t>
      </w:r>
      <w:r w:rsidR="0063109C">
        <w:rPr>
          <w:rFonts w:ascii="Arial" w:hAnsi="Arial" w:cs="Arial"/>
          <w:color w:val="000000"/>
          <w:sz w:val="24"/>
          <w:szCs w:val="18"/>
        </w:rPr>
        <w:t>have</w:t>
      </w:r>
      <w:r w:rsidR="00474135">
        <w:rPr>
          <w:rFonts w:ascii="Arial" w:hAnsi="Arial" w:cs="Arial"/>
          <w:color w:val="000000"/>
          <w:sz w:val="24"/>
          <w:szCs w:val="18"/>
        </w:rPr>
        <w:t xml:space="preserve"> education professionals and parents become increasingly more aware of the links between sensory processing and students’ focus on academic tasks. Thus, a solution to the ‘problem’ of poor sensory processing and subsequent behavioural regulation has become widespread in the m</w:t>
      </w:r>
      <w:r w:rsidR="00E518EC">
        <w:rPr>
          <w:rFonts w:ascii="Arial" w:hAnsi="Arial" w:cs="Arial"/>
          <w:color w:val="000000"/>
          <w:sz w:val="24"/>
          <w:szCs w:val="18"/>
        </w:rPr>
        <w:t>odern classroom: the use of the SBI intervention strategy</w:t>
      </w:r>
      <w:r w:rsidR="00474135">
        <w:rPr>
          <w:rFonts w:ascii="Arial" w:hAnsi="Arial" w:cs="Arial"/>
          <w:color w:val="000000"/>
          <w:sz w:val="24"/>
          <w:szCs w:val="18"/>
        </w:rPr>
        <w:t xml:space="preserve"> of the ‘fidget toy’. </w:t>
      </w:r>
      <w:r w:rsidR="00B7493F">
        <w:rPr>
          <w:rFonts w:ascii="Arial" w:hAnsi="Arial" w:cs="Arial"/>
          <w:color w:val="000000"/>
          <w:sz w:val="24"/>
          <w:szCs w:val="18"/>
        </w:rPr>
        <w:t xml:space="preserve">According to Case-Smith et al., the use of sensory fidget toys </w:t>
      </w:r>
      <w:r w:rsidR="00B7493F" w:rsidRPr="00B7493F">
        <w:rPr>
          <w:rFonts w:ascii="Arial" w:hAnsi="Arial" w:cs="Arial"/>
          <w:sz w:val="24"/>
          <w:szCs w:val="24"/>
        </w:rPr>
        <w:t>“promote calm</w:t>
      </w:r>
      <w:r w:rsidR="00B7493F">
        <w:rPr>
          <w:rFonts w:ascii="Arial" w:hAnsi="Arial" w:cs="Arial"/>
          <w:sz w:val="24"/>
          <w:szCs w:val="24"/>
        </w:rPr>
        <w:t>ing, enhance self-regulation, [and]</w:t>
      </w:r>
      <w:r w:rsidR="00B7493F" w:rsidRPr="00B7493F">
        <w:rPr>
          <w:rFonts w:ascii="Arial" w:hAnsi="Arial" w:cs="Arial"/>
          <w:sz w:val="24"/>
          <w:szCs w:val="24"/>
        </w:rPr>
        <w:t xml:space="preserve"> improve behaviour”</w:t>
      </w:r>
      <w:r w:rsidR="00B7493F">
        <w:rPr>
          <w:rFonts w:ascii="Arial" w:hAnsi="Arial" w:cs="Arial"/>
          <w:sz w:val="24"/>
          <w:szCs w:val="24"/>
        </w:rPr>
        <w:t xml:space="preserve"> (2015</w:t>
      </w:r>
      <w:r>
        <w:rPr>
          <w:rFonts w:ascii="Arial" w:hAnsi="Arial" w:cs="Arial"/>
          <w:sz w:val="24"/>
          <w:szCs w:val="24"/>
        </w:rPr>
        <w:t>, p.</w:t>
      </w:r>
      <w:r w:rsidR="0095008A">
        <w:rPr>
          <w:rFonts w:ascii="Arial" w:hAnsi="Arial" w:cs="Arial"/>
          <w:sz w:val="24"/>
          <w:szCs w:val="24"/>
        </w:rPr>
        <w:t>136</w:t>
      </w:r>
      <w:r w:rsidR="00B7493F">
        <w:rPr>
          <w:rFonts w:ascii="Arial" w:hAnsi="Arial" w:cs="Arial"/>
          <w:sz w:val="24"/>
          <w:szCs w:val="24"/>
        </w:rPr>
        <w:t>).</w:t>
      </w:r>
      <w:r w:rsidR="00A472E6">
        <w:rPr>
          <w:rFonts w:ascii="Arial" w:hAnsi="Arial" w:cs="Arial"/>
          <w:color w:val="000000"/>
          <w:sz w:val="24"/>
          <w:szCs w:val="18"/>
        </w:rPr>
        <w:t xml:space="preserve"> </w:t>
      </w:r>
      <w:r w:rsidR="003B6AAD">
        <w:rPr>
          <w:rFonts w:ascii="Arial" w:hAnsi="Arial" w:cs="Arial"/>
          <w:color w:val="000000"/>
          <w:sz w:val="24"/>
          <w:szCs w:val="18"/>
        </w:rPr>
        <w:t>These toys come in varying shapes and forms, though the common features amongst almost all of them are that they provide a tactile experience for the user, who can derive some deep pressure stimulation in their hands and fingers, which should in theory prevent them from seeking that stimulation in less disruptive ways such as playing with or tapping pencils or rulers, or perhaps swinging on chairs which could result in injury</w:t>
      </w:r>
      <w:r w:rsidR="00BB791A">
        <w:rPr>
          <w:rFonts w:ascii="Arial" w:hAnsi="Arial" w:cs="Arial"/>
          <w:color w:val="000000"/>
          <w:sz w:val="24"/>
          <w:szCs w:val="18"/>
        </w:rPr>
        <w:t xml:space="preserve"> (Wan Yunus et al., 2015, p. 3566)</w:t>
      </w:r>
      <w:r w:rsidR="003B6AAD">
        <w:rPr>
          <w:rFonts w:ascii="Arial" w:hAnsi="Arial" w:cs="Arial"/>
          <w:color w:val="000000"/>
          <w:sz w:val="24"/>
          <w:szCs w:val="18"/>
        </w:rPr>
        <w:t xml:space="preserve">. </w:t>
      </w:r>
      <w:r w:rsidR="0021090C">
        <w:rPr>
          <w:rFonts w:ascii="Arial" w:hAnsi="Arial" w:cs="Arial"/>
          <w:color w:val="000000"/>
          <w:sz w:val="24"/>
          <w:szCs w:val="18"/>
        </w:rPr>
        <w:t>Empowering students with these challenges to choose appropriate SBIs to satisfy their movement needs</w:t>
      </w:r>
      <w:r w:rsidR="003B6AAD">
        <w:rPr>
          <w:rFonts w:ascii="Arial" w:hAnsi="Arial" w:cs="Arial"/>
          <w:color w:val="000000"/>
          <w:sz w:val="24"/>
          <w:szCs w:val="18"/>
        </w:rPr>
        <w:t xml:space="preserve">, should </w:t>
      </w:r>
      <w:r w:rsidR="0021090C">
        <w:rPr>
          <w:rFonts w:ascii="Arial" w:hAnsi="Arial" w:cs="Arial"/>
          <w:color w:val="000000"/>
          <w:sz w:val="24"/>
          <w:szCs w:val="18"/>
        </w:rPr>
        <w:t>develop students’ self-awareness and give them tools to manage their challenges independently (Wild, 2018, p.764)</w:t>
      </w:r>
      <w:r w:rsidR="003B6AAD">
        <w:rPr>
          <w:rFonts w:ascii="Arial" w:hAnsi="Arial" w:cs="Arial"/>
          <w:color w:val="000000"/>
          <w:sz w:val="24"/>
          <w:szCs w:val="18"/>
        </w:rPr>
        <w:t xml:space="preserve">. </w:t>
      </w:r>
    </w:p>
    <w:p w14:paraId="70E0D564" w14:textId="3C7C4275" w:rsidR="0010425C" w:rsidRDefault="00B63A68" w:rsidP="00680A44">
      <w:pPr>
        <w:spacing w:line="360" w:lineRule="auto"/>
        <w:rPr>
          <w:rFonts w:ascii="Arial" w:hAnsi="Arial" w:cs="Arial"/>
          <w:color w:val="000000"/>
          <w:sz w:val="24"/>
          <w:szCs w:val="18"/>
        </w:rPr>
      </w:pPr>
      <w:r>
        <w:rPr>
          <w:rFonts w:ascii="Arial" w:hAnsi="Arial" w:cs="Arial"/>
          <w:color w:val="000000"/>
          <w:sz w:val="24"/>
          <w:szCs w:val="18"/>
        </w:rPr>
        <w:tab/>
        <w:t>A recent study carried out by Aspiranti and Hulac entitled Using Fidget Spinners to Improve On-Task Behaviours for Students with ADHD (2021), highlights their effectiveness also, as the authors report that “</w:t>
      </w:r>
      <w:r w:rsidR="009F166A">
        <w:rPr>
          <w:rFonts w:ascii="Arial" w:hAnsi="Arial" w:cs="Arial"/>
          <w:color w:val="000000"/>
          <w:sz w:val="24"/>
          <w:szCs w:val="18"/>
        </w:rPr>
        <w:t xml:space="preserve">immediate and </w:t>
      </w:r>
      <w:r>
        <w:rPr>
          <w:rFonts w:ascii="Arial" w:hAnsi="Arial" w:cs="Arial"/>
          <w:color w:val="000000"/>
          <w:sz w:val="24"/>
          <w:szCs w:val="18"/>
        </w:rPr>
        <w:t>large increases” were seen in students’ abilities to remain engaged with their academic tasks, after they had been provided with a SBI</w:t>
      </w:r>
      <w:r w:rsidR="009E5F71">
        <w:rPr>
          <w:rFonts w:ascii="Arial" w:hAnsi="Arial" w:cs="Arial"/>
          <w:color w:val="000000"/>
          <w:sz w:val="24"/>
          <w:szCs w:val="18"/>
        </w:rPr>
        <w:t xml:space="preserve"> </w:t>
      </w:r>
      <w:r w:rsidR="009E5F71">
        <w:rPr>
          <w:rFonts w:ascii="Arial" w:hAnsi="Arial" w:cs="Arial"/>
          <w:color w:val="000000"/>
          <w:sz w:val="24"/>
          <w:szCs w:val="18"/>
        </w:rPr>
        <w:t>(2021, p.460</w:t>
      </w:r>
      <w:r w:rsidR="009E5F71">
        <w:rPr>
          <w:rFonts w:ascii="Arial" w:hAnsi="Arial" w:cs="Arial"/>
          <w:color w:val="000000"/>
          <w:sz w:val="24"/>
          <w:szCs w:val="18"/>
        </w:rPr>
        <w:t>)</w:t>
      </w:r>
      <w:r>
        <w:rPr>
          <w:rFonts w:ascii="Arial" w:hAnsi="Arial" w:cs="Arial"/>
          <w:color w:val="000000"/>
          <w:sz w:val="24"/>
          <w:szCs w:val="18"/>
        </w:rPr>
        <w:t xml:space="preserve">. </w:t>
      </w:r>
      <w:r w:rsidR="005C253F">
        <w:rPr>
          <w:rFonts w:ascii="Arial" w:hAnsi="Arial" w:cs="Arial"/>
          <w:color w:val="000000"/>
          <w:sz w:val="24"/>
          <w:szCs w:val="18"/>
        </w:rPr>
        <w:t xml:space="preserve">There are several key aspects to their findings that are critical to note, </w:t>
      </w:r>
      <w:r w:rsidR="00E953F1">
        <w:rPr>
          <w:rFonts w:ascii="Arial" w:hAnsi="Arial" w:cs="Arial"/>
          <w:color w:val="000000"/>
          <w:sz w:val="24"/>
          <w:szCs w:val="18"/>
        </w:rPr>
        <w:t xml:space="preserve">if they </w:t>
      </w:r>
      <w:r w:rsidR="00714112">
        <w:rPr>
          <w:rFonts w:ascii="Arial" w:hAnsi="Arial" w:cs="Arial"/>
          <w:color w:val="000000"/>
          <w:sz w:val="24"/>
          <w:szCs w:val="18"/>
        </w:rPr>
        <w:t>are to be relevant in discussing this critical incident</w:t>
      </w:r>
      <w:r w:rsidR="005C253F">
        <w:rPr>
          <w:rFonts w:ascii="Arial" w:hAnsi="Arial" w:cs="Arial"/>
          <w:color w:val="000000"/>
          <w:sz w:val="24"/>
          <w:szCs w:val="18"/>
        </w:rPr>
        <w:t xml:space="preserve">. Firstly, </w:t>
      </w:r>
      <w:r>
        <w:rPr>
          <w:rFonts w:ascii="Arial" w:hAnsi="Arial" w:cs="Arial"/>
          <w:color w:val="000000"/>
          <w:sz w:val="24"/>
          <w:szCs w:val="18"/>
        </w:rPr>
        <w:t xml:space="preserve">all students included in their study </w:t>
      </w:r>
      <w:r w:rsidR="005C253F">
        <w:rPr>
          <w:rFonts w:ascii="Arial" w:hAnsi="Arial" w:cs="Arial"/>
          <w:color w:val="000000"/>
          <w:sz w:val="24"/>
          <w:szCs w:val="18"/>
        </w:rPr>
        <w:t>had previously received official diagnoses of</w:t>
      </w:r>
      <w:r>
        <w:rPr>
          <w:rFonts w:ascii="Arial" w:hAnsi="Arial" w:cs="Arial"/>
          <w:color w:val="000000"/>
          <w:sz w:val="24"/>
          <w:szCs w:val="18"/>
        </w:rPr>
        <w:t xml:space="preserve"> ADHD and </w:t>
      </w:r>
      <w:r w:rsidR="005C253F">
        <w:rPr>
          <w:rFonts w:ascii="Arial" w:hAnsi="Arial" w:cs="Arial"/>
          <w:color w:val="000000"/>
          <w:sz w:val="24"/>
          <w:szCs w:val="18"/>
        </w:rPr>
        <w:t xml:space="preserve">were </w:t>
      </w:r>
      <w:r>
        <w:rPr>
          <w:rFonts w:ascii="Arial" w:hAnsi="Arial" w:cs="Arial"/>
          <w:color w:val="000000"/>
          <w:sz w:val="24"/>
          <w:szCs w:val="18"/>
        </w:rPr>
        <w:t xml:space="preserve">not receiving the interventions based on </w:t>
      </w:r>
      <w:r>
        <w:rPr>
          <w:rFonts w:ascii="Arial" w:hAnsi="Arial" w:cs="Arial"/>
          <w:color w:val="000000"/>
          <w:sz w:val="24"/>
          <w:szCs w:val="18"/>
        </w:rPr>
        <w:lastRenderedPageBreak/>
        <w:t>perceived challenges alone (as might be the case with students on School Action Plans</w:t>
      </w:r>
      <w:r w:rsidR="005C253F">
        <w:rPr>
          <w:rFonts w:ascii="Arial" w:hAnsi="Arial" w:cs="Arial"/>
          <w:color w:val="000000"/>
          <w:sz w:val="24"/>
          <w:szCs w:val="18"/>
        </w:rPr>
        <w:t>, whereby teachers identify characteristics of challenges</w:t>
      </w:r>
      <w:r>
        <w:rPr>
          <w:rFonts w:ascii="Arial" w:hAnsi="Arial" w:cs="Arial"/>
          <w:color w:val="000000"/>
          <w:sz w:val="24"/>
          <w:szCs w:val="18"/>
        </w:rPr>
        <w:t>)</w:t>
      </w:r>
      <w:r w:rsidR="005C253F">
        <w:rPr>
          <w:rFonts w:ascii="Arial" w:hAnsi="Arial" w:cs="Arial"/>
          <w:color w:val="000000"/>
          <w:sz w:val="24"/>
          <w:szCs w:val="18"/>
        </w:rPr>
        <w:t>.</w:t>
      </w:r>
      <w:r w:rsidR="00714112">
        <w:rPr>
          <w:rFonts w:ascii="Arial" w:hAnsi="Arial" w:cs="Arial"/>
          <w:color w:val="000000"/>
          <w:sz w:val="24"/>
          <w:szCs w:val="18"/>
        </w:rPr>
        <w:t xml:space="preserve"> </w:t>
      </w:r>
      <w:r w:rsidR="005C253F">
        <w:rPr>
          <w:rFonts w:ascii="Arial" w:hAnsi="Arial" w:cs="Arial"/>
          <w:color w:val="000000"/>
          <w:sz w:val="24"/>
          <w:szCs w:val="18"/>
        </w:rPr>
        <w:t xml:space="preserve"> Further, the subjects of the study were given clear rules before the implementation of the SBI, in order to prevent misuse of the toy</w:t>
      </w:r>
      <w:r w:rsidR="00E953F1">
        <w:rPr>
          <w:rFonts w:ascii="Arial" w:hAnsi="Arial" w:cs="Arial"/>
          <w:color w:val="000000"/>
          <w:sz w:val="24"/>
          <w:szCs w:val="18"/>
        </w:rPr>
        <w:t>, including a time restriction of 5 minutes</w:t>
      </w:r>
      <w:r w:rsidR="005C253F">
        <w:rPr>
          <w:rFonts w:ascii="Arial" w:hAnsi="Arial" w:cs="Arial"/>
          <w:color w:val="000000"/>
          <w:sz w:val="24"/>
          <w:szCs w:val="18"/>
        </w:rPr>
        <w:t xml:space="preserve">. </w:t>
      </w:r>
      <w:r w:rsidR="00714112">
        <w:rPr>
          <w:rFonts w:ascii="Arial" w:hAnsi="Arial" w:cs="Arial"/>
          <w:color w:val="000000"/>
          <w:sz w:val="24"/>
          <w:szCs w:val="18"/>
        </w:rPr>
        <w:t xml:space="preserve">Finally, the toy was </w:t>
      </w:r>
      <w:r w:rsidR="00E953F1">
        <w:rPr>
          <w:rFonts w:ascii="Arial" w:hAnsi="Arial" w:cs="Arial"/>
          <w:color w:val="000000"/>
          <w:sz w:val="24"/>
          <w:szCs w:val="18"/>
        </w:rPr>
        <w:t>given at the time of a</w:t>
      </w:r>
      <w:r w:rsidR="00714112">
        <w:rPr>
          <w:rFonts w:ascii="Arial" w:hAnsi="Arial" w:cs="Arial"/>
          <w:color w:val="000000"/>
          <w:sz w:val="24"/>
          <w:szCs w:val="18"/>
        </w:rPr>
        <w:t xml:space="preserve"> high-demand classroom task with a clear link between the expectation of managing the need for fine motor/sensory movement during sustained attention and completing a task</w:t>
      </w:r>
      <w:r w:rsidR="00512EF8">
        <w:rPr>
          <w:rFonts w:ascii="Arial" w:hAnsi="Arial" w:cs="Arial"/>
          <w:color w:val="000000"/>
          <w:sz w:val="24"/>
          <w:szCs w:val="18"/>
        </w:rPr>
        <w:t xml:space="preserve"> (Aspiranti</w:t>
      </w:r>
      <w:r w:rsidR="0063109C">
        <w:rPr>
          <w:rFonts w:ascii="Arial" w:hAnsi="Arial" w:cs="Arial"/>
          <w:color w:val="000000"/>
          <w:sz w:val="24"/>
          <w:szCs w:val="18"/>
        </w:rPr>
        <w:t xml:space="preserve"> and Hulac</w:t>
      </w:r>
      <w:r w:rsidR="00512EF8">
        <w:rPr>
          <w:rFonts w:ascii="Arial" w:hAnsi="Arial" w:cs="Arial"/>
          <w:color w:val="000000"/>
          <w:sz w:val="24"/>
          <w:szCs w:val="18"/>
        </w:rPr>
        <w:t>, 2021</w:t>
      </w:r>
      <w:r w:rsidR="009F166A">
        <w:rPr>
          <w:rFonts w:ascii="Arial" w:hAnsi="Arial" w:cs="Arial"/>
          <w:color w:val="000000"/>
          <w:sz w:val="24"/>
          <w:szCs w:val="18"/>
        </w:rPr>
        <w:t>, p.460</w:t>
      </w:r>
      <w:r w:rsidR="00512EF8">
        <w:rPr>
          <w:rFonts w:ascii="Arial" w:hAnsi="Arial" w:cs="Arial"/>
          <w:color w:val="000000"/>
          <w:sz w:val="24"/>
          <w:szCs w:val="18"/>
        </w:rPr>
        <w:t>)</w:t>
      </w:r>
      <w:r w:rsidR="00714112">
        <w:rPr>
          <w:rFonts w:ascii="Arial" w:hAnsi="Arial" w:cs="Arial"/>
          <w:color w:val="000000"/>
          <w:sz w:val="24"/>
          <w:szCs w:val="18"/>
        </w:rPr>
        <w:t xml:space="preserve">. </w:t>
      </w:r>
    </w:p>
    <w:p w14:paraId="7EA6CA06" w14:textId="30E9EAFB" w:rsidR="00C46EB3" w:rsidRDefault="00714112" w:rsidP="001D639C">
      <w:pPr>
        <w:autoSpaceDE w:val="0"/>
        <w:autoSpaceDN w:val="0"/>
        <w:adjustRightInd w:val="0"/>
        <w:spacing w:after="0" w:line="360" w:lineRule="auto"/>
        <w:ind w:firstLine="720"/>
        <w:rPr>
          <w:rFonts w:ascii="Arial" w:hAnsi="Arial" w:cs="Arial"/>
          <w:sz w:val="24"/>
          <w:szCs w:val="24"/>
        </w:rPr>
      </w:pPr>
      <w:r w:rsidRPr="0010425C">
        <w:rPr>
          <w:rFonts w:ascii="Arial" w:hAnsi="Arial" w:cs="Arial"/>
          <w:color w:val="000000"/>
          <w:sz w:val="24"/>
          <w:szCs w:val="18"/>
        </w:rPr>
        <w:t>The incident identified during the observation period exemplified s</w:t>
      </w:r>
      <w:r w:rsidR="0010425C" w:rsidRPr="0010425C">
        <w:rPr>
          <w:rFonts w:ascii="Arial" w:hAnsi="Arial" w:cs="Arial"/>
          <w:color w:val="000000"/>
          <w:sz w:val="24"/>
          <w:szCs w:val="18"/>
        </w:rPr>
        <w:t xml:space="preserve">uch a strategy and indeed, Student A </w:t>
      </w:r>
      <w:r w:rsidRPr="0010425C">
        <w:rPr>
          <w:rFonts w:ascii="Arial" w:hAnsi="Arial" w:cs="Arial"/>
          <w:color w:val="000000"/>
          <w:sz w:val="24"/>
          <w:szCs w:val="18"/>
        </w:rPr>
        <w:t>was observed to have engaged well with the numeracy task she was assigned after receiving the SBI.</w:t>
      </w:r>
      <w:r w:rsidR="0010425C">
        <w:rPr>
          <w:rFonts w:ascii="Arial" w:hAnsi="Arial" w:cs="Arial"/>
          <w:color w:val="000000"/>
          <w:sz w:val="24"/>
          <w:szCs w:val="18"/>
        </w:rPr>
        <w:t xml:space="preserve"> However, the implications on the other students in the classroom and the need to recognise and meet their needs, warrants further discussion. </w:t>
      </w:r>
      <w:r w:rsidR="00C46EB3">
        <w:rPr>
          <w:rFonts w:ascii="Arial" w:hAnsi="Arial" w:cs="Arial"/>
          <w:color w:val="000000"/>
          <w:sz w:val="24"/>
          <w:szCs w:val="18"/>
        </w:rPr>
        <w:t xml:space="preserve">Ledford et al., in their </w:t>
      </w:r>
      <w:r w:rsidR="00C46EB3">
        <w:rPr>
          <w:rFonts w:ascii="Arial" w:hAnsi="Arial" w:cs="Arial"/>
          <w:sz w:val="24"/>
          <w:szCs w:val="24"/>
        </w:rPr>
        <w:t xml:space="preserve">Brief Report on </w:t>
      </w:r>
      <w:r w:rsidR="00C46EB3" w:rsidRPr="00C46EB3">
        <w:rPr>
          <w:rFonts w:ascii="Arial" w:hAnsi="Arial" w:cs="Arial"/>
          <w:sz w:val="24"/>
          <w:szCs w:val="24"/>
        </w:rPr>
        <w:t xml:space="preserve">Evaluation of the Noncontingent Provision of Fidget Toys </w:t>
      </w:r>
      <w:r w:rsidR="00C46EB3">
        <w:rPr>
          <w:rFonts w:ascii="Arial" w:hAnsi="Arial" w:cs="Arial"/>
          <w:sz w:val="24"/>
          <w:szCs w:val="24"/>
        </w:rPr>
        <w:t xml:space="preserve">offers some interesting insight on this issue. </w:t>
      </w:r>
      <w:r w:rsidR="006C1863">
        <w:rPr>
          <w:rFonts w:ascii="Arial" w:hAnsi="Arial" w:cs="Arial"/>
          <w:sz w:val="24"/>
          <w:szCs w:val="24"/>
        </w:rPr>
        <w:t xml:space="preserve">According to Ledford, there has been an increase in the provision of “non-evidence based treatments” due to the current “social and cultural milieu” </w:t>
      </w:r>
      <w:r w:rsidR="009F166A">
        <w:rPr>
          <w:rFonts w:ascii="Arial" w:hAnsi="Arial" w:cs="Arial"/>
          <w:sz w:val="24"/>
          <w:szCs w:val="24"/>
        </w:rPr>
        <w:t xml:space="preserve">(2020, p. 101) </w:t>
      </w:r>
      <w:r w:rsidR="006C1863">
        <w:rPr>
          <w:rFonts w:ascii="Arial" w:hAnsi="Arial" w:cs="Arial"/>
          <w:sz w:val="24"/>
          <w:szCs w:val="24"/>
        </w:rPr>
        <w:t>influenced by the prevalence of social media, allowing for instant access to information which can be misleading or misunderstood by teachers and parents if not guided by specialists in the field of intervention s</w:t>
      </w:r>
      <w:r w:rsidR="00F310AC">
        <w:rPr>
          <w:rFonts w:ascii="Arial" w:hAnsi="Arial" w:cs="Arial"/>
          <w:sz w:val="24"/>
          <w:szCs w:val="24"/>
        </w:rPr>
        <w:t xml:space="preserve">uch as occupational therapists </w:t>
      </w:r>
      <w:r w:rsidR="006C1863">
        <w:rPr>
          <w:rFonts w:ascii="Arial" w:hAnsi="Arial" w:cs="Arial"/>
          <w:sz w:val="24"/>
          <w:szCs w:val="24"/>
        </w:rPr>
        <w:t>(2020)</w:t>
      </w:r>
      <w:r w:rsidR="00F310AC">
        <w:rPr>
          <w:rFonts w:ascii="Arial" w:hAnsi="Arial" w:cs="Arial"/>
          <w:sz w:val="24"/>
          <w:szCs w:val="24"/>
        </w:rPr>
        <w:t>.</w:t>
      </w:r>
      <w:r w:rsidR="006C1863">
        <w:rPr>
          <w:rFonts w:ascii="Arial" w:hAnsi="Arial" w:cs="Arial"/>
          <w:sz w:val="24"/>
          <w:szCs w:val="24"/>
        </w:rPr>
        <w:t xml:space="preserve"> This is a critical point to note: the rise in percentages of students placed on School Action Plans over recent decades coincides with the increased access to</w:t>
      </w:r>
      <w:r w:rsidR="00C36ED2">
        <w:rPr>
          <w:rFonts w:ascii="Arial" w:hAnsi="Arial" w:cs="Arial"/>
          <w:sz w:val="24"/>
          <w:szCs w:val="24"/>
        </w:rPr>
        <w:t>,</w:t>
      </w:r>
      <w:r w:rsidR="006C1863">
        <w:rPr>
          <w:rFonts w:ascii="Arial" w:hAnsi="Arial" w:cs="Arial"/>
          <w:sz w:val="24"/>
          <w:szCs w:val="24"/>
        </w:rPr>
        <w:t xml:space="preserve"> and reliance on</w:t>
      </w:r>
      <w:r w:rsidR="00C36ED2">
        <w:rPr>
          <w:rFonts w:ascii="Arial" w:hAnsi="Arial" w:cs="Arial"/>
          <w:sz w:val="24"/>
          <w:szCs w:val="24"/>
        </w:rPr>
        <w:t>,</w:t>
      </w:r>
      <w:r w:rsidR="006C1863">
        <w:rPr>
          <w:rFonts w:ascii="Arial" w:hAnsi="Arial" w:cs="Arial"/>
          <w:sz w:val="24"/>
          <w:szCs w:val="24"/>
        </w:rPr>
        <w:t xml:space="preserve"> the internet and social media across all areas of modern life, including as a tool for parents and educators to guide their practices. </w:t>
      </w:r>
      <w:r w:rsidR="001D639C">
        <w:rPr>
          <w:rFonts w:ascii="Arial" w:hAnsi="Arial" w:cs="Arial"/>
          <w:sz w:val="24"/>
          <w:szCs w:val="24"/>
        </w:rPr>
        <w:t xml:space="preserve">However, what Ledford et al., argue is that without the specific guidance from occupational therapists on how best to implement and monitor SBIs, the resulting behaviours can have a negative overall effect on classroom management and are in fact more likely to distract students. This was indeed the case with the observed incident: although Student A benefited from the provision of the fidget toy in terms of her level of engagement, the </w:t>
      </w:r>
      <w:r w:rsidR="003B6AAD">
        <w:rPr>
          <w:rFonts w:ascii="Arial" w:hAnsi="Arial" w:cs="Arial"/>
          <w:sz w:val="24"/>
          <w:szCs w:val="24"/>
        </w:rPr>
        <w:t xml:space="preserve">unintended effect of disrupting others’ learning was evident. </w:t>
      </w:r>
    </w:p>
    <w:p w14:paraId="5F879DD5" w14:textId="143E0948" w:rsidR="00512EF8" w:rsidRPr="00C46EB3" w:rsidRDefault="0063109C" w:rsidP="001D639C">
      <w:pPr>
        <w:autoSpaceDE w:val="0"/>
        <w:autoSpaceDN w:val="0"/>
        <w:adjustRightInd w:val="0"/>
        <w:spacing w:after="0" w:line="360" w:lineRule="auto"/>
        <w:ind w:firstLine="720"/>
        <w:rPr>
          <w:rFonts w:ascii="Arial" w:hAnsi="Arial" w:cs="Arial"/>
          <w:sz w:val="28"/>
          <w:szCs w:val="24"/>
        </w:rPr>
      </w:pPr>
      <w:r>
        <w:rPr>
          <w:rFonts w:ascii="Arial" w:hAnsi="Arial" w:cs="Arial"/>
          <w:sz w:val="24"/>
          <w:szCs w:val="24"/>
        </w:rPr>
        <w:t>Ledford argues</w:t>
      </w:r>
      <w:r w:rsidR="00512EF8">
        <w:rPr>
          <w:rFonts w:ascii="Arial" w:hAnsi="Arial" w:cs="Arial"/>
          <w:sz w:val="24"/>
          <w:szCs w:val="24"/>
        </w:rPr>
        <w:t xml:space="preserve"> that allowing students to determine for themselves, without the guidance of a trained specialist (occupational therapist or other ALN trained school staff), whether they need a fidget toy and to select the toy of their choice, can be the cause of the disruption (Ledford et al., 2020</w:t>
      </w:r>
      <w:r w:rsidR="009F166A">
        <w:rPr>
          <w:rFonts w:ascii="Arial" w:hAnsi="Arial" w:cs="Arial"/>
          <w:sz w:val="24"/>
          <w:szCs w:val="24"/>
        </w:rPr>
        <w:t>, p.106</w:t>
      </w:r>
      <w:r w:rsidR="00512EF8">
        <w:rPr>
          <w:rFonts w:ascii="Arial" w:hAnsi="Arial" w:cs="Arial"/>
          <w:sz w:val="24"/>
          <w:szCs w:val="24"/>
        </w:rPr>
        <w:t xml:space="preserve">). By contrast, when strategies are guided by the expertise of specialists, for students with definite </w:t>
      </w:r>
      <w:r w:rsidR="00512EF8">
        <w:rPr>
          <w:rFonts w:ascii="Arial" w:hAnsi="Arial" w:cs="Arial"/>
          <w:sz w:val="24"/>
          <w:szCs w:val="24"/>
        </w:rPr>
        <w:lastRenderedPageBreak/>
        <w:t>diagnoses of sensory dysfunction and interventions are carefully time-monitored, studies show that outcomes are improved</w:t>
      </w:r>
      <w:r w:rsidR="00BB791A">
        <w:rPr>
          <w:rFonts w:ascii="Arial" w:hAnsi="Arial" w:cs="Arial"/>
          <w:sz w:val="24"/>
          <w:szCs w:val="24"/>
        </w:rPr>
        <w:t xml:space="preserve"> (2020)</w:t>
      </w:r>
      <w:r w:rsidR="00512EF8">
        <w:rPr>
          <w:rFonts w:ascii="Arial" w:hAnsi="Arial" w:cs="Arial"/>
          <w:sz w:val="24"/>
          <w:szCs w:val="24"/>
        </w:rPr>
        <w:t xml:space="preserve">. However, </w:t>
      </w:r>
      <w:r w:rsidR="005119D4">
        <w:rPr>
          <w:rFonts w:ascii="Arial" w:hAnsi="Arial" w:cs="Arial"/>
          <w:sz w:val="24"/>
          <w:szCs w:val="24"/>
        </w:rPr>
        <w:t xml:space="preserve">surveys where these have been implemented </w:t>
      </w:r>
      <w:r w:rsidR="00512EF8">
        <w:rPr>
          <w:rFonts w:ascii="Arial" w:hAnsi="Arial" w:cs="Arial"/>
          <w:sz w:val="24"/>
          <w:szCs w:val="24"/>
        </w:rPr>
        <w:t xml:space="preserve">effectively and </w:t>
      </w:r>
      <w:r w:rsidR="005119D4">
        <w:rPr>
          <w:rFonts w:ascii="Arial" w:hAnsi="Arial" w:cs="Arial"/>
          <w:sz w:val="24"/>
          <w:szCs w:val="24"/>
        </w:rPr>
        <w:t>consistently are most often carried out</w:t>
      </w:r>
      <w:r w:rsidR="00512EF8">
        <w:rPr>
          <w:rFonts w:ascii="Arial" w:hAnsi="Arial" w:cs="Arial"/>
          <w:sz w:val="24"/>
          <w:szCs w:val="24"/>
        </w:rPr>
        <w:t xml:space="preserve"> in schools specifically for students with ASD (Mills et al., 2016)</w:t>
      </w:r>
      <w:r w:rsidR="005119D4">
        <w:rPr>
          <w:rFonts w:ascii="Arial" w:hAnsi="Arial" w:cs="Arial"/>
          <w:sz w:val="24"/>
          <w:szCs w:val="24"/>
        </w:rPr>
        <w:t xml:space="preserve"> and there remains a need for more research on the implications of integrating SBIs into the mainstream classroom. </w:t>
      </w:r>
      <w:r w:rsidR="00512EF8">
        <w:rPr>
          <w:rFonts w:ascii="Arial" w:hAnsi="Arial" w:cs="Arial"/>
          <w:sz w:val="24"/>
          <w:szCs w:val="24"/>
        </w:rPr>
        <w:t xml:space="preserve">Without these controls in place, schools face the possibility of causing disruptive classroom behaviours for some, while aiming to decrease the triggers of negative behaviours for others. </w:t>
      </w:r>
    </w:p>
    <w:p w14:paraId="4A59DE3A" w14:textId="77777777" w:rsidR="00C46EB3" w:rsidRPr="00C46EB3" w:rsidRDefault="00C46EB3" w:rsidP="0010425C">
      <w:pPr>
        <w:autoSpaceDE w:val="0"/>
        <w:autoSpaceDN w:val="0"/>
        <w:adjustRightInd w:val="0"/>
        <w:spacing w:after="0" w:line="240" w:lineRule="auto"/>
        <w:rPr>
          <w:rFonts w:ascii="Arial" w:hAnsi="Arial" w:cs="Arial"/>
          <w:sz w:val="28"/>
          <w:szCs w:val="24"/>
        </w:rPr>
      </w:pPr>
    </w:p>
    <w:p w14:paraId="306F61F7" w14:textId="77777777" w:rsidR="00680A44" w:rsidRDefault="00680A44" w:rsidP="00680A44">
      <w:pPr>
        <w:autoSpaceDE w:val="0"/>
        <w:autoSpaceDN w:val="0"/>
        <w:adjustRightInd w:val="0"/>
        <w:spacing w:after="0" w:line="240" w:lineRule="auto"/>
        <w:rPr>
          <w:rFonts w:ascii="GillSansMTPro-Medium" w:hAnsi="GillSansMTPro-Medium" w:cs="GillSansMTPro-Medium"/>
          <w:sz w:val="20"/>
          <w:szCs w:val="20"/>
        </w:rPr>
      </w:pPr>
    </w:p>
    <w:p w14:paraId="28A86F34" w14:textId="77777777" w:rsidR="00680A44" w:rsidRPr="00EC0BCB" w:rsidRDefault="00680A44" w:rsidP="00680A44">
      <w:pPr>
        <w:autoSpaceDE w:val="0"/>
        <w:autoSpaceDN w:val="0"/>
        <w:adjustRightInd w:val="0"/>
        <w:spacing w:after="0" w:line="240" w:lineRule="auto"/>
        <w:rPr>
          <w:rFonts w:ascii="GillSansMTPro-Medium" w:hAnsi="GillSansMTPro-Medium" w:cs="GillSansMTPro-Medium"/>
          <w:sz w:val="20"/>
          <w:szCs w:val="20"/>
        </w:rPr>
      </w:pPr>
    </w:p>
    <w:p w14:paraId="0CB6EA77" w14:textId="77777777" w:rsidR="00D92A8F" w:rsidRPr="00EC0BCB" w:rsidRDefault="00D92A8F" w:rsidP="00680A44">
      <w:pPr>
        <w:autoSpaceDE w:val="0"/>
        <w:autoSpaceDN w:val="0"/>
        <w:adjustRightInd w:val="0"/>
        <w:spacing w:after="0" w:line="240" w:lineRule="auto"/>
        <w:rPr>
          <w:rFonts w:ascii="TimesNewRomanPSMT" w:hAnsi="TimesNewRomanPSMT" w:cs="TimesNewRomanPSMT"/>
          <w:sz w:val="20"/>
          <w:szCs w:val="20"/>
        </w:rPr>
      </w:pPr>
    </w:p>
    <w:p w14:paraId="72152079" w14:textId="567D1B0C" w:rsidR="00AC56AA" w:rsidRPr="006B7737" w:rsidRDefault="00AC56AA" w:rsidP="006B7737">
      <w:pPr>
        <w:spacing w:line="360" w:lineRule="auto"/>
        <w:rPr>
          <w:rFonts w:ascii="Arial" w:hAnsi="Arial" w:cs="Arial"/>
          <w:b/>
          <w:bCs/>
          <w:sz w:val="24"/>
          <w:szCs w:val="24"/>
          <w:u w:val="single"/>
        </w:rPr>
      </w:pPr>
      <w:r>
        <w:rPr>
          <w:rFonts w:ascii="Arial" w:hAnsi="Arial" w:cs="Arial"/>
          <w:b/>
          <w:bCs/>
          <w:sz w:val="24"/>
          <w:szCs w:val="24"/>
          <w:u w:val="single"/>
        </w:rPr>
        <w:t>Reflection/ Evaluation and Next Steps</w:t>
      </w:r>
    </w:p>
    <w:p w14:paraId="2E112072" w14:textId="39C9D080" w:rsidR="00680A44" w:rsidRDefault="00AC56AA" w:rsidP="00AC56AA">
      <w:pPr>
        <w:spacing w:line="360" w:lineRule="auto"/>
        <w:ind w:firstLine="360"/>
        <w:rPr>
          <w:rFonts w:ascii="Arial" w:hAnsi="Arial" w:cs="Arial"/>
          <w:sz w:val="24"/>
          <w:szCs w:val="24"/>
        </w:rPr>
      </w:pPr>
      <w:r>
        <w:rPr>
          <w:rFonts w:ascii="Arial" w:hAnsi="Arial" w:cs="Arial"/>
          <w:sz w:val="24"/>
          <w:szCs w:val="24"/>
        </w:rPr>
        <w:t xml:space="preserve">With Donaldson’s Four Purposes at the heart of schools’ behaviour management plans as well as their curricula, it is clear that finding the right balance is key to meet the needs of all </w:t>
      </w:r>
      <w:r>
        <w:rPr>
          <w:rFonts w:ascii="Arial" w:hAnsi="Arial" w:cs="Arial"/>
          <w:sz w:val="24"/>
          <w:szCs w:val="24"/>
        </w:rPr>
        <w:t>student</w:t>
      </w:r>
      <w:r>
        <w:rPr>
          <w:rFonts w:ascii="Arial" w:hAnsi="Arial" w:cs="Arial"/>
          <w:sz w:val="24"/>
          <w:szCs w:val="24"/>
        </w:rPr>
        <w:t xml:space="preserve">s in the inclusive classroom environment. </w:t>
      </w:r>
      <w:r>
        <w:rPr>
          <w:rFonts w:ascii="Arial" w:hAnsi="Arial" w:cs="Arial"/>
          <w:sz w:val="24"/>
          <w:szCs w:val="24"/>
        </w:rPr>
        <w:t>As the Welsh government</w:t>
      </w:r>
      <w:r w:rsidR="00680A44" w:rsidRPr="005D5989">
        <w:rPr>
          <w:rFonts w:ascii="Arial" w:hAnsi="Arial" w:cs="Arial"/>
          <w:b/>
          <w:bCs/>
          <w:sz w:val="24"/>
          <w:szCs w:val="24"/>
        </w:rPr>
        <w:t xml:space="preserve"> </w:t>
      </w:r>
      <w:r w:rsidR="00680A44" w:rsidRPr="005D5989">
        <w:rPr>
          <w:rFonts w:ascii="Arial" w:hAnsi="Arial" w:cs="Arial"/>
          <w:sz w:val="24"/>
          <w:szCs w:val="24"/>
        </w:rPr>
        <w:t>embarks on the rollout of the latest CfW, so too must the institutions which provide ITE equip student teachers with the requisite knowledge of</w:t>
      </w:r>
      <w:r w:rsidR="00680A44">
        <w:rPr>
          <w:rFonts w:ascii="Arial" w:hAnsi="Arial" w:cs="Arial"/>
          <w:sz w:val="24"/>
          <w:szCs w:val="24"/>
        </w:rPr>
        <w:t>,</w:t>
      </w:r>
      <w:r w:rsidR="00680A44" w:rsidRPr="005D5989">
        <w:rPr>
          <w:rFonts w:ascii="Arial" w:hAnsi="Arial" w:cs="Arial"/>
          <w:sz w:val="24"/>
          <w:szCs w:val="24"/>
        </w:rPr>
        <w:t xml:space="preserve"> and appreciation for</w:t>
      </w:r>
      <w:r w:rsidR="00680A44">
        <w:rPr>
          <w:rFonts w:ascii="Arial" w:hAnsi="Arial" w:cs="Arial"/>
          <w:sz w:val="24"/>
          <w:szCs w:val="24"/>
        </w:rPr>
        <w:t>,</w:t>
      </w:r>
      <w:r w:rsidR="00680A44" w:rsidRPr="005D5989">
        <w:rPr>
          <w:rFonts w:ascii="Arial" w:hAnsi="Arial" w:cs="Arial"/>
          <w:sz w:val="24"/>
          <w:szCs w:val="24"/>
        </w:rPr>
        <w:t xml:space="preserve"> the role of critical reflection in developing effective teaching practice. That is, student teachers must be encouraged to embrace an attitude of self-reflection even before they begin their own teaching careers, from their initial observation periods in the classroom environments </w:t>
      </w:r>
      <w:r>
        <w:rPr>
          <w:rFonts w:ascii="Arial" w:hAnsi="Arial" w:cs="Arial"/>
          <w:sz w:val="24"/>
          <w:szCs w:val="24"/>
        </w:rPr>
        <w:t xml:space="preserve">as part of their ITE programs. </w:t>
      </w:r>
      <w:r w:rsidR="00680A44" w:rsidRPr="005D5989">
        <w:rPr>
          <w:rFonts w:ascii="Arial" w:hAnsi="Arial" w:cs="Arial"/>
          <w:sz w:val="24"/>
          <w:szCs w:val="24"/>
        </w:rPr>
        <w:t xml:space="preserve">Exposing student teachers to methodologies such as Tripp’s Critical Incidents </w:t>
      </w:r>
      <w:r>
        <w:rPr>
          <w:rFonts w:ascii="Arial" w:hAnsi="Arial" w:cs="Arial"/>
          <w:sz w:val="24"/>
          <w:szCs w:val="24"/>
        </w:rPr>
        <w:t xml:space="preserve">and Zwozdiak-Myers’ Dimensions of Reflective Practice </w:t>
      </w:r>
      <w:r w:rsidR="00680A44" w:rsidRPr="005D5989">
        <w:rPr>
          <w:rFonts w:ascii="Arial" w:hAnsi="Arial" w:cs="Arial"/>
          <w:sz w:val="24"/>
          <w:szCs w:val="24"/>
        </w:rPr>
        <w:t xml:space="preserve">should instil in soon-to-be teachers that not only is it good practice to reflect on the everyday professional habits that seem standard in today’s classrooms, but it is </w:t>
      </w:r>
      <w:r w:rsidR="00680A44" w:rsidRPr="005D5989">
        <w:rPr>
          <w:rFonts w:ascii="Arial" w:hAnsi="Arial" w:cs="Arial"/>
          <w:i/>
          <w:iCs/>
          <w:sz w:val="24"/>
          <w:szCs w:val="24"/>
        </w:rPr>
        <w:t>essential</w:t>
      </w:r>
      <w:r w:rsidR="00680A44" w:rsidRPr="005D5989">
        <w:rPr>
          <w:rFonts w:ascii="Arial" w:hAnsi="Arial" w:cs="Arial"/>
          <w:sz w:val="24"/>
          <w:szCs w:val="24"/>
        </w:rPr>
        <w:t xml:space="preserve"> to ensuring that they meet the ever-changing needs of the learners they encounter.</w:t>
      </w:r>
      <w:r>
        <w:rPr>
          <w:rFonts w:ascii="Arial" w:hAnsi="Arial" w:cs="Arial"/>
          <w:sz w:val="24"/>
          <w:szCs w:val="24"/>
        </w:rPr>
        <w:t xml:space="preserve"> </w:t>
      </w:r>
    </w:p>
    <w:p w14:paraId="42591127" w14:textId="68980411" w:rsidR="00AC56AA" w:rsidRDefault="00AC56AA" w:rsidP="00AC56AA">
      <w:pPr>
        <w:spacing w:line="360" w:lineRule="auto"/>
        <w:ind w:firstLine="360"/>
        <w:rPr>
          <w:rFonts w:ascii="Arial" w:hAnsi="Arial" w:cs="Arial"/>
          <w:sz w:val="24"/>
          <w:szCs w:val="24"/>
        </w:rPr>
      </w:pPr>
      <w:r>
        <w:rPr>
          <w:rFonts w:ascii="Arial" w:hAnsi="Arial" w:cs="Arial"/>
          <w:sz w:val="24"/>
          <w:szCs w:val="24"/>
        </w:rPr>
        <w:t>Tripp’s methodology is particularly enlightening for student teachers as it requires us to question and challenge our views of the professional habits that appear at first to be standard</w:t>
      </w:r>
      <w:r w:rsidR="001F68D3">
        <w:rPr>
          <w:rFonts w:ascii="Arial" w:hAnsi="Arial" w:cs="Arial"/>
          <w:sz w:val="24"/>
          <w:szCs w:val="24"/>
        </w:rPr>
        <w:t>. We are forced</w:t>
      </w:r>
      <w:r>
        <w:rPr>
          <w:rFonts w:ascii="Arial" w:hAnsi="Arial" w:cs="Arial"/>
          <w:sz w:val="24"/>
          <w:szCs w:val="24"/>
        </w:rPr>
        <w:t xml:space="preserve"> instead</w:t>
      </w:r>
      <w:r w:rsidR="001F68D3">
        <w:rPr>
          <w:rFonts w:ascii="Arial" w:hAnsi="Arial" w:cs="Arial"/>
          <w:sz w:val="24"/>
          <w:szCs w:val="24"/>
        </w:rPr>
        <w:t xml:space="preserve"> to</w:t>
      </w:r>
      <w:r>
        <w:rPr>
          <w:rFonts w:ascii="Arial" w:hAnsi="Arial" w:cs="Arial"/>
          <w:sz w:val="24"/>
          <w:szCs w:val="24"/>
        </w:rPr>
        <w:t xml:space="preserve"> examine them critically for what they imply about our own views of education and in the case of this observation, inclusivity in the mainstream classroom. As a student teacher with a passion for pursuing an ALN specialty, I am forced to consider and confront the implications of the following: the ‘fad’ interventions purported by the media to provide solutions to sensory dysfunction </w:t>
      </w:r>
      <w:r>
        <w:rPr>
          <w:rFonts w:ascii="Arial" w:hAnsi="Arial" w:cs="Arial"/>
          <w:sz w:val="24"/>
          <w:szCs w:val="24"/>
        </w:rPr>
        <w:lastRenderedPageBreak/>
        <w:t xml:space="preserve">and its associated behaviours in the classroom, must be implemented thoughtfully and guided through thorough research provided by specialists in the field such as occupational therapists and educational psychologists. Although the principles of providing a fidget toy are based on scientifically based theories such as Ayres ‘sensory integration’, the toys themselves have not been developed by these specialists and have in fact deviated quite considerably from the original sensory-motor stimulation activities these professionals have designed. While it is undeniable that all good teachers’ intentions are to provide an inclusive classroom environment for their students, we must seek to achieve this through interventions and strategies that are backed by evidence. </w:t>
      </w:r>
    </w:p>
    <w:p w14:paraId="6A3153EB" w14:textId="68DDE025" w:rsidR="00AC56AA" w:rsidRDefault="00AC56AA" w:rsidP="00AC56AA">
      <w:pPr>
        <w:spacing w:line="360" w:lineRule="auto"/>
        <w:ind w:firstLine="360"/>
        <w:rPr>
          <w:rFonts w:ascii="Arial" w:hAnsi="Arial" w:cs="Arial"/>
          <w:sz w:val="24"/>
          <w:szCs w:val="24"/>
        </w:rPr>
      </w:pPr>
      <w:r>
        <w:rPr>
          <w:rFonts w:ascii="Arial" w:hAnsi="Arial" w:cs="Arial"/>
          <w:sz w:val="24"/>
          <w:szCs w:val="24"/>
        </w:rPr>
        <w:t>I am inclined therefore to further my examination of the critical incident, using Zwozdiak-Myers’ Dimensions of Reflective Practice and apply it to my exp</w:t>
      </w:r>
      <w:r w:rsidR="00FD26DE">
        <w:rPr>
          <w:rFonts w:ascii="Arial" w:hAnsi="Arial" w:cs="Arial"/>
          <w:sz w:val="24"/>
          <w:szCs w:val="24"/>
        </w:rPr>
        <w:t xml:space="preserve">erience as a critical observer and a student teacher. Based on the earlier works of Dewey (1933) and his elements of reflective practice </w:t>
      </w:r>
      <w:r w:rsidR="00FD26DE">
        <w:rPr>
          <w:rFonts w:ascii="Arial" w:hAnsi="Arial" w:cs="Arial"/>
          <w:i/>
          <w:sz w:val="24"/>
          <w:szCs w:val="24"/>
        </w:rPr>
        <w:t xml:space="preserve">open-mindedness, responsibility </w:t>
      </w:r>
      <w:r w:rsidR="00FD26DE">
        <w:rPr>
          <w:rFonts w:ascii="Arial" w:hAnsi="Arial" w:cs="Arial"/>
          <w:sz w:val="24"/>
          <w:szCs w:val="24"/>
        </w:rPr>
        <w:t>and</w:t>
      </w:r>
      <w:r w:rsidR="00FD26DE">
        <w:rPr>
          <w:rFonts w:ascii="Arial" w:hAnsi="Arial" w:cs="Arial"/>
          <w:i/>
          <w:sz w:val="24"/>
          <w:szCs w:val="24"/>
        </w:rPr>
        <w:t xml:space="preserve"> wholeheartedness,</w:t>
      </w:r>
      <w:r w:rsidR="00FD26DE">
        <w:rPr>
          <w:rFonts w:ascii="Arial" w:hAnsi="Arial" w:cs="Arial"/>
          <w:sz w:val="24"/>
          <w:szCs w:val="24"/>
        </w:rPr>
        <w:t xml:space="preserve"> Zwozdiak-Myers’ Dimensions provide a nine-step process to guide student teachers through their reflections. Observing the teacher’s classroom management strategies at School X provided excellent insight into the relentless challenges faced by teachers as they try to meet the varying needs of students. Linking these practices with theories on SBIs has guided me through the first three steps of Zwozdiak-Myers’ reflective journey and has led me to</w:t>
      </w:r>
      <w:r w:rsidR="001F68D3">
        <w:rPr>
          <w:rFonts w:ascii="Arial" w:hAnsi="Arial" w:cs="Arial"/>
          <w:sz w:val="24"/>
          <w:szCs w:val="24"/>
        </w:rPr>
        <w:t xml:space="preserve"> steps four and five:</w:t>
      </w:r>
      <w:r w:rsidR="00FD26DE">
        <w:rPr>
          <w:rFonts w:ascii="Arial" w:hAnsi="Arial" w:cs="Arial"/>
          <w:sz w:val="24"/>
          <w:szCs w:val="24"/>
        </w:rPr>
        <w:t xml:space="preserve"> “consider my personal beliefs” and “consider alternative perspectives and possibilities” (Zwozdiak-Myers, 2012, p.5). </w:t>
      </w:r>
    </w:p>
    <w:p w14:paraId="4990E3B0" w14:textId="7646E88B" w:rsidR="00E5364C" w:rsidRDefault="00E5364C" w:rsidP="00AC56AA">
      <w:pPr>
        <w:spacing w:line="360" w:lineRule="auto"/>
        <w:ind w:firstLine="360"/>
        <w:rPr>
          <w:rFonts w:ascii="Arial" w:hAnsi="Arial" w:cs="Arial"/>
          <w:sz w:val="24"/>
          <w:szCs w:val="24"/>
        </w:rPr>
      </w:pPr>
      <w:r>
        <w:rPr>
          <w:rFonts w:ascii="Arial" w:hAnsi="Arial" w:cs="Arial"/>
          <w:sz w:val="24"/>
          <w:szCs w:val="24"/>
        </w:rPr>
        <w:t>As an aspiring teacher who aims to be critical, reflective and research-informed</w:t>
      </w:r>
      <w:r w:rsidR="001F68D3">
        <w:rPr>
          <w:rFonts w:ascii="Arial" w:hAnsi="Arial" w:cs="Arial"/>
          <w:sz w:val="24"/>
          <w:szCs w:val="24"/>
        </w:rPr>
        <w:t>,</w:t>
      </w:r>
      <w:r>
        <w:rPr>
          <w:rFonts w:ascii="Arial" w:hAnsi="Arial" w:cs="Arial"/>
          <w:sz w:val="24"/>
          <w:szCs w:val="24"/>
        </w:rPr>
        <w:t xml:space="preserve"> I am eager to embark on the sixth step of this journey: ‘Try out new strategies and ideas’ (2012). Throughout my future professional teaching experiences in placement schools and in the future, I will continue to seek out and engage with the literature on strategies for students with ALNs and be critical of the sources of the information I encounter. Before testing new strategies with SBIs, I will question whether the strategies have been backed by controlled studies and examine the comparability of the results with the educational setting I am working in (whether mainstream or specialised teaching facility). Further, I will take care to monitor the s</w:t>
      </w:r>
      <w:r w:rsidR="001F68D3">
        <w:rPr>
          <w:rFonts w:ascii="Arial" w:hAnsi="Arial" w:cs="Arial"/>
          <w:sz w:val="24"/>
          <w:szCs w:val="24"/>
        </w:rPr>
        <w:t xml:space="preserve">trategies I implement </w:t>
      </w:r>
      <w:r>
        <w:rPr>
          <w:rFonts w:ascii="Arial" w:hAnsi="Arial" w:cs="Arial"/>
          <w:sz w:val="24"/>
          <w:szCs w:val="24"/>
        </w:rPr>
        <w:t xml:space="preserve">for indicators of improved performance and any unintended outcomes by developing or adopting a system of reflection after each use of an SBI. Working in </w:t>
      </w:r>
      <w:r>
        <w:rPr>
          <w:rFonts w:ascii="Arial" w:hAnsi="Arial" w:cs="Arial"/>
          <w:sz w:val="24"/>
          <w:szCs w:val="24"/>
        </w:rPr>
        <w:lastRenderedPageBreak/>
        <w:t xml:space="preserve">collaboration with the Teaching Assistant (if available), the ALN Coordinator, parents and students themselves, I will aim to use the data I collect through careful observation and monitoring, to continually refine my approaches in order to achieve the best possible outcome for all learners in my classroom. </w:t>
      </w:r>
    </w:p>
    <w:p w14:paraId="330260F8" w14:textId="77777777" w:rsidR="001F68D3" w:rsidRDefault="001F68D3" w:rsidP="00AC56AA">
      <w:pPr>
        <w:spacing w:line="360" w:lineRule="auto"/>
        <w:ind w:firstLine="360"/>
        <w:rPr>
          <w:rFonts w:ascii="Arial" w:hAnsi="Arial" w:cs="Arial"/>
          <w:sz w:val="24"/>
          <w:szCs w:val="24"/>
        </w:rPr>
      </w:pPr>
    </w:p>
    <w:p w14:paraId="7D4ED23F" w14:textId="4B331314" w:rsidR="001F68D3" w:rsidRDefault="008F31BD" w:rsidP="001F68D3">
      <w:pPr>
        <w:spacing w:line="360" w:lineRule="auto"/>
        <w:rPr>
          <w:rFonts w:ascii="Arial" w:hAnsi="Arial" w:cs="Arial"/>
          <w:b/>
          <w:sz w:val="24"/>
          <w:szCs w:val="24"/>
          <w:u w:val="single"/>
        </w:rPr>
      </w:pPr>
      <w:r w:rsidRPr="008F31BD">
        <w:rPr>
          <w:rFonts w:ascii="Arial" w:hAnsi="Arial" w:cs="Arial"/>
          <w:b/>
          <w:sz w:val="24"/>
          <w:szCs w:val="24"/>
          <w:u w:val="single"/>
        </w:rPr>
        <w:t>Conclusion</w:t>
      </w:r>
    </w:p>
    <w:p w14:paraId="579EAD4A" w14:textId="5968BD20" w:rsidR="006B7737" w:rsidRDefault="006B7737" w:rsidP="006B7737">
      <w:pPr>
        <w:spacing w:line="360" w:lineRule="auto"/>
        <w:ind w:firstLine="360"/>
        <w:rPr>
          <w:rFonts w:ascii="Arial" w:hAnsi="Arial" w:cs="Arial"/>
          <w:sz w:val="24"/>
          <w:szCs w:val="24"/>
        </w:rPr>
      </w:pPr>
      <w:r>
        <w:rPr>
          <w:rFonts w:ascii="Arial" w:hAnsi="Arial" w:cs="Arial"/>
          <w:sz w:val="24"/>
          <w:szCs w:val="24"/>
        </w:rPr>
        <w:t xml:space="preserve">As I reflect on the process of investigation I have undertaken, I am grateful to be entering the teaching profession at this moment in Wales’ history. It is clear that there has been a renewed focus on delivering a programme of ITE that will provide a solid foundation for me as a practitioner to be actively engaged in the development of schools’ curricula, and to continually reflect on all aspects of my teaching. </w:t>
      </w:r>
      <w:r w:rsidR="0063109C">
        <w:rPr>
          <w:rFonts w:ascii="Arial" w:hAnsi="Arial" w:cs="Arial"/>
          <w:sz w:val="24"/>
          <w:szCs w:val="24"/>
        </w:rPr>
        <w:t>The Welsh Government’s professional standards provide a framework for ensuring the highest teacher quality</w:t>
      </w:r>
      <w:r w:rsidR="0063109C">
        <w:rPr>
          <w:rFonts w:ascii="Arial" w:hAnsi="Arial" w:cs="Arial"/>
          <w:sz w:val="24"/>
          <w:szCs w:val="24"/>
        </w:rPr>
        <w:t xml:space="preserve"> by requiring that we engage in continued professional learning. </w:t>
      </w:r>
      <w:r>
        <w:rPr>
          <w:rFonts w:ascii="Arial" w:hAnsi="Arial" w:cs="Arial"/>
          <w:sz w:val="24"/>
          <w:szCs w:val="24"/>
        </w:rPr>
        <w:t xml:space="preserve">Having the experience of investigating and questioning the theories of pedagogy and classroom behaviour management </w:t>
      </w:r>
      <w:r w:rsidR="0063109C">
        <w:rPr>
          <w:rFonts w:ascii="Arial" w:hAnsi="Arial" w:cs="Arial"/>
          <w:sz w:val="24"/>
          <w:szCs w:val="24"/>
        </w:rPr>
        <w:t>relating to ALN and the use of SBI</w:t>
      </w:r>
      <w:r>
        <w:rPr>
          <w:rFonts w:ascii="Arial" w:hAnsi="Arial" w:cs="Arial"/>
          <w:sz w:val="24"/>
          <w:szCs w:val="24"/>
        </w:rPr>
        <w:t xml:space="preserve">s </w:t>
      </w:r>
      <w:r w:rsidR="0063109C">
        <w:rPr>
          <w:rFonts w:ascii="Arial" w:hAnsi="Arial" w:cs="Arial"/>
          <w:sz w:val="24"/>
          <w:szCs w:val="24"/>
        </w:rPr>
        <w:t xml:space="preserve">has prompted </w:t>
      </w:r>
      <w:r>
        <w:rPr>
          <w:rFonts w:ascii="Arial" w:hAnsi="Arial" w:cs="Arial"/>
          <w:sz w:val="24"/>
          <w:szCs w:val="24"/>
        </w:rPr>
        <w:t xml:space="preserve">me to reconsider my own beliefs about how </w:t>
      </w:r>
      <w:r w:rsidR="0063109C">
        <w:rPr>
          <w:rFonts w:ascii="Arial" w:hAnsi="Arial" w:cs="Arial"/>
          <w:sz w:val="24"/>
          <w:szCs w:val="24"/>
        </w:rPr>
        <w:t>these strategies can be effectively implemented in the modern day inclusive classroom</w:t>
      </w:r>
      <w:r>
        <w:rPr>
          <w:rFonts w:ascii="Arial" w:hAnsi="Arial" w:cs="Arial"/>
          <w:sz w:val="24"/>
          <w:szCs w:val="24"/>
        </w:rPr>
        <w:t xml:space="preserve">.  </w:t>
      </w:r>
      <w:r w:rsidR="0063109C">
        <w:rPr>
          <w:rFonts w:ascii="Arial" w:hAnsi="Arial" w:cs="Arial"/>
          <w:sz w:val="24"/>
          <w:szCs w:val="24"/>
        </w:rPr>
        <w:t>With access to a</w:t>
      </w:r>
      <w:r>
        <w:rPr>
          <w:rFonts w:ascii="Arial" w:hAnsi="Arial" w:cs="Arial"/>
          <w:sz w:val="24"/>
          <w:szCs w:val="24"/>
        </w:rPr>
        <w:t xml:space="preserve"> vast range of educational research and evidence-based theories to help inform my decisions, I am certain that I will be better equipped than ever before to adopt the best practices for the learners in my classroom. Guided by the experts both past and present, and in collaboration with my colleagues, I feel confident that </w:t>
      </w:r>
      <w:r w:rsidR="0063109C">
        <w:rPr>
          <w:rFonts w:ascii="Arial" w:hAnsi="Arial" w:cs="Arial"/>
          <w:sz w:val="24"/>
          <w:szCs w:val="24"/>
        </w:rPr>
        <w:t>I will be able to justify my professional decisions and implement innovative strategies that best serve my students.</w:t>
      </w:r>
      <w:r>
        <w:rPr>
          <w:rFonts w:ascii="Arial" w:hAnsi="Arial" w:cs="Arial"/>
          <w:sz w:val="24"/>
          <w:szCs w:val="24"/>
        </w:rPr>
        <w:t xml:space="preserve"> </w:t>
      </w:r>
    </w:p>
    <w:p w14:paraId="4BAF6625" w14:textId="25FB57A2" w:rsidR="006B7737" w:rsidRDefault="0063109C" w:rsidP="006B7737">
      <w:pPr>
        <w:spacing w:line="360" w:lineRule="auto"/>
        <w:ind w:firstLine="360"/>
        <w:rPr>
          <w:rFonts w:ascii="Arial" w:hAnsi="Arial" w:cs="Arial"/>
          <w:sz w:val="24"/>
          <w:szCs w:val="24"/>
        </w:rPr>
      </w:pPr>
      <w:r>
        <w:rPr>
          <w:rFonts w:ascii="Arial" w:hAnsi="Arial" w:cs="Arial"/>
          <w:sz w:val="24"/>
          <w:szCs w:val="24"/>
        </w:rPr>
        <w:t xml:space="preserve">Meeting these standards of professional learning, collaboration and innovation will naturally result in improved pedagogical practices, as I employ these to refine my teaching, advance learning through best practice methods and influence learners by putting their views and interests at the heart of what I do. </w:t>
      </w:r>
    </w:p>
    <w:p w14:paraId="262CD58D" w14:textId="77777777" w:rsidR="006B7737" w:rsidRPr="006B7737" w:rsidRDefault="006B7737" w:rsidP="006B7737">
      <w:pPr>
        <w:spacing w:line="360" w:lineRule="auto"/>
        <w:ind w:firstLine="360"/>
        <w:rPr>
          <w:rFonts w:ascii="Arial" w:hAnsi="Arial" w:cs="Arial"/>
          <w:sz w:val="24"/>
          <w:szCs w:val="24"/>
        </w:rPr>
      </w:pPr>
    </w:p>
    <w:p w14:paraId="28B2B912" w14:textId="77777777" w:rsidR="0095008A" w:rsidRDefault="0095008A" w:rsidP="00680A44">
      <w:pPr>
        <w:spacing w:line="360" w:lineRule="auto"/>
        <w:rPr>
          <w:rFonts w:ascii="Arial" w:hAnsi="Arial" w:cs="Arial"/>
          <w:b/>
          <w:bCs/>
          <w:sz w:val="24"/>
          <w:szCs w:val="24"/>
          <w:u w:val="single"/>
        </w:rPr>
      </w:pPr>
    </w:p>
    <w:p w14:paraId="6B72AC9F" w14:textId="77777777" w:rsidR="0095008A" w:rsidRDefault="0095008A" w:rsidP="00680A44">
      <w:pPr>
        <w:spacing w:line="360" w:lineRule="auto"/>
        <w:rPr>
          <w:rFonts w:ascii="Arial" w:hAnsi="Arial" w:cs="Arial"/>
          <w:b/>
          <w:bCs/>
          <w:sz w:val="24"/>
          <w:szCs w:val="24"/>
          <w:u w:val="single"/>
        </w:rPr>
      </w:pPr>
    </w:p>
    <w:p w14:paraId="08169AA0" w14:textId="77777777" w:rsidR="00680A44" w:rsidRDefault="00680A44" w:rsidP="00680A44">
      <w:pPr>
        <w:spacing w:line="360" w:lineRule="auto"/>
        <w:rPr>
          <w:rFonts w:ascii="Arial" w:hAnsi="Arial" w:cs="Arial"/>
          <w:b/>
          <w:bCs/>
          <w:sz w:val="24"/>
          <w:szCs w:val="24"/>
          <w:u w:val="single"/>
        </w:rPr>
      </w:pPr>
      <w:r w:rsidRPr="00C16724">
        <w:rPr>
          <w:rFonts w:ascii="Arial" w:hAnsi="Arial" w:cs="Arial"/>
          <w:b/>
          <w:bCs/>
          <w:sz w:val="24"/>
          <w:szCs w:val="24"/>
          <w:u w:val="single"/>
        </w:rPr>
        <w:lastRenderedPageBreak/>
        <w:t>References</w:t>
      </w:r>
    </w:p>
    <w:p w14:paraId="0CF4390A" w14:textId="5ADC948B" w:rsidR="0095008A" w:rsidRDefault="0095008A" w:rsidP="007C719A">
      <w:pPr>
        <w:spacing w:line="240" w:lineRule="auto"/>
        <w:rPr>
          <w:rFonts w:ascii="Arial" w:hAnsi="Arial" w:cs="Arial"/>
          <w:sz w:val="24"/>
          <w:szCs w:val="24"/>
          <w:shd w:val="clear" w:color="auto" w:fill="FCFCFC"/>
        </w:rPr>
      </w:pPr>
      <w:r w:rsidRPr="00AD570F">
        <w:rPr>
          <w:rFonts w:ascii="Arial" w:hAnsi="Arial" w:cs="Arial"/>
          <w:sz w:val="24"/>
          <w:szCs w:val="24"/>
          <w:shd w:val="clear" w:color="auto" w:fill="FFFFFF"/>
        </w:rPr>
        <w:t xml:space="preserve">Aspiranti, &amp; Hulac, D. M. (2022). </w:t>
      </w:r>
      <w:r w:rsidR="00F434BF">
        <w:rPr>
          <w:rFonts w:ascii="Arial" w:hAnsi="Arial" w:cs="Arial"/>
          <w:sz w:val="24"/>
          <w:szCs w:val="24"/>
          <w:shd w:val="clear" w:color="auto" w:fill="FFFFFF"/>
        </w:rPr>
        <w:t>‘</w:t>
      </w:r>
      <w:r w:rsidRPr="00AD570F">
        <w:rPr>
          <w:rFonts w:ascii="Arial" w:hAnsi="Arial" w:cs="Arial"/>
          <w:sz w:val="24"/>
          <w:szCs w:val="24"/>
          <w:shd w:val="clear" w:color="auto" w:fill="FFFFFF"/>
        </w:rPr>
        <w:t>Using Fidget Spinners to Improve On-Task Classroom Behavior for Students With ADHD</w:t>
      </w:r>
      <w:r w:rsidR="00F434BF">
        <w:rPr>
          <w:rFonts w:ascii="Arial" w:hAnsi="Arial" w:cs="Arial"/>
          <w:sz w:val="24"/>
          <w:szCs w:val="24"/>
          <w:shd w:val="clear" w:color="auto" w:fill="FFFFFF"/>
        </w:rPr>
        <w:t>’</w:t>
      </w:r>
      <w:r w:rsidRPr="00AD570F">
        <w:rPr>
          <w:rFonts w:ascii="Arial" w:hAnsi="Arial" w:cs="Arial"/>
          <w:sz w:val="24"/>
          <w:szCs w:val="24"/>
          <w:shd w:val="clear" w:color="auto" w:fill="FFFFFF"/>
        </w:rPr>
        <w:t>. </w:t>
      </w:r>
      <w:r w:rsidRPr="00AD570F">
        <w:rPr>
          <w:rFonts w:ascii="Arial" w:hAnsi="Arial" w:cs="Arial"/>
          <w:i/>
          <w:iCs/>
          <w:sz w:val="24"/>
          <w:szCs w:val="24"/>
          <w:shd w:val="clear" w:color="auto" w:fill="FFFFFF"/>
        </w:rPr>
        <w:t>Behavior Analysis in Practice</w:t>
      </w:r>
      <w:r w:rsidRPr="00AD570F">
        <w:rPr>
          <w:rFonts w:ascii="Arial" w:hAnsi="Arial" w:cs="Arial"/>
          <w:sz w:val="24"/>
          <w:szCs w:val="24"/>
          <w:shd w:val="clear" w:color="auto" w:fill="FFFFFF"/>
        </w:rPr>
        <w:t>, </w:t>
      </w:r>
      <w:r w:rsidRPr="00AD570F">
        <w:rPr>
          <w:rFonts w:ascii="Arial" w:hAnsi="Arial" w:cs="Arial"/>
          <w:i/>
          <w:iCs/>
          <w:sz w:val="24"/>
          <w:szCs w:val="24"/>
          <w:shd w:val="clear" w:color="auto" w:fill="FFFFFF"/>
        </w:rPr>
        <w:t>15</w:t>
      </w:r>
      <w:r w:rsidRPr="00AD570F">
        <w:rPr>
          <w:rFonts w:ascii="Arial" w:hAnsi="Arial" w:cs="Arial"/>
          <w:sz w:val="24"/>
          <w:szCs w:val="24"/>
          <w:shd w:val="clear" w:color="auto" w:fill="FFFFFF"/>
        </w:rPr>
        <w:t xml:space="preserve">(2), 454–465. </w:t>
      </w:r>
      <w:r w:rsidR="00F434BF">
        <w:rPr>
          <w:rFonts w:ascii="Arial" w:hAnsi="Arial" w:cs="Arial"/>
          <w:sz w:val="24"/>
          <w:szCs w:val="24"/>
          <w:shd w:val="clear" w:color="auto" w:fill="FFFFFF"/>
        </w:rPr>
        <w:t>DOI:</w:t>
      </w:r>
      <w:r w:rsidRPr="00AD570F">
        <w:rPr>
          <w:rFonts w:ascii="Arial" w:hAnsi="Arial" w:cs="Arial"/>
          <w:sz w:val="24"/>
          <w:szCs w:val="24"/>
          <w:shd w:val="clear" w:color="auto" w:fill="FFFFFF"/>
        </w:rPr>
        <w:t xml:space="preserve"> </w:t>
      </w:r>
      <w:hyperlink r:id="rId7" w:history="1">
        <w:r w:rsidRPr="00F434BF">
          <w:rPr>
            <w:rStyle w:val="Hyperlink"/>
            <w:rFonts w:ascii="Arial" w:hAnsi="Arial" w:cs="Arial"/>
            <w:color w:val="auto"/>
            <w:sz w:val="24"/>
            <w:szCs w:val="24"/>
            <w:u w:val="none"/>
            <w:shd w:val="clear" w:color="auto" w:fill="FCFCFC"/>
          </w:rPr>
          <w:t>https://doi-org.ezproxy.uwtsd.ac.uk/10.1007/s40617-021-00588-2</w:t>
        </w:r>
      </w:hyperlink>
      <w:r w:rsidR="00D92087">
        <w:rPr>
          <w:rFonts w:ascii="Arial" w:hAnsi="Arial" w:cs="Arial"/>
          <w:sz w:val="24"/>
          <w:szCs w:val="24"/>
          <w:shd w:val="clear" w:color="auto" w:fill="FCFCFC"/>
        </w:rPr>
        <w:t xml:space="preserve"> </w:t>
      </w:r>
    </w:p>
    <w:p w14:paraId="109FB83D" w14:textId="77777777" w:rsidR="0095008A" w:rsidRPr="00AD570F" w:rsidRDefault="0095008A" w:rsidP="0095008A">
      <w:pPr>
        <w:spacing w:line="360" w:lineRule="auto"/>
        <w:rPr>
          <w:rFonts w:ascii="Arial" w:hAnsi="Arial" w:cs="Arial"/>
          <w:sz w:val="24"/>
          <w:szCs w:val="24"/>
        </w:rPr>
      </w:pPr>
    </w:p>
    <w:p w14:paraId="2F5516FF" w14:textId="23749AD3" w:rsidR="0095008A" w:rsidRDefault="00CA417B" w:rsidP="007C719A">
      <w:pPr>
        <w:spacing w:line="240" w:lineRule="auto"/>
        <w:rPr>
          <w:rFonts w:ascii="Arial" w:hAnsi="Arial" w:cs="Arial"/>
          <w:sz w:val="24"/>
          <w:szCs w:val="24"/>
          <w:shd w:val="clear" w:color="auto" w:fill="FFFFFF"/>
        </w:rPr>
      </w:pPr>
      <w:r>
        <w:rPr>
          <w:rFonts w:ascii="Arial" w:hAnsi="Arial" w:cs="Arial"/>
          <w:sz w:val="24"/>
          <w:szCs w:val="24"/>
          <w:shd w:val="clear" w:color="auto" w:fill="FFFFFF"/>
        </w:rPr>
        <w:t xml:space="preserve">Ayres, A.J. &amp; </w:t>
      </w:r>
      <w:r w:rsidR="0095008A" w:rsidRPr="00AD570F">
        <w:rPr>
          <w:rFonts w:ascii="Arial" w:hAnsi="Arial" w:cs="Arial"/>
          <w:sz w:val="24"/>
          <w:szCs w:val="24"/>
          <w:shd w:val="clear" w:color="auto" w:fill="FFFFFF"/>
        </w:rPr>
        <w:t>Robbins, J., 2005. </w:t>
      </w:r>
      <w:r w:rsidR="0095008A" w:rsidRPr="00AD570F">
        <w:rPr>
          <w:rFonts w:ascii="Arial" w:hAnsi="Arial" w:cs="Arial"/>
          <w:i/>
          <w:iCs/>
          <w:sz w:val="24"/>
          <w:szCs w:val="24"/>
          <w:shd w:val="clear" w:color="auto" w:fill="FFFFFF"/>
        </w:rPr>
        <w:t>Sensory integration and the child: Understanding hidden sensory challenges</w:t>
      </w:r>
      <w:r w:rsidR="0095008A" w:rsidRPr="00AD570F">
        <w:rPr>
          <w:rFonts w:ascii="Arial" w:hAnsi="Arial" w:cs="Arial"/>
          <w:sz w:val="24"/>
          <w:szCs w:val="24"/>
          <w:shd w:val="clear" w:color="auto" w:fill="FFFFFF"/>
        </w:rPr>
        <w:t>. Western psychological services.</w:t>
      </w:r>
    </w:p>
    <w:p w14:paraId="2AC30259" w14:textId="77777777" w:rsidR="00566509" w:rsidRDefault="00566509" w:rsidP="0095008A">
      <w:pPr>
        <w:spacing w:line="360" w:lineRule="auto"/>
        <w:rPr>
          <w:rFonts w:ascii="Arial" w:hAnsi="Arial" w:cs="Arial"/>
          <w:sz w:val="24"/>
          <w:szCs w:val="24"/>
          <w:shd w:val="clear" w:color="auto" w:fill="FFFFFF"/>
        </w:rPr>
      </w:pPr>
    </w:p>
    <w:p w14:paraId="2F8807CB" w14:textId="7BCF9EBD" w:rsidR="0095008A" w:rsidRDefault="00566509" w:rsidP="00566509">
      <w:pPr>
        <w:spacing w:line="240" w:lineRule="auto"/>
        <w:rPr>
          <w:rFonts w:ascii="Arial" w:hAnsi="Arial" w:cs="Arial"/>
          <w:color w:val="3A3A3A"/>
          <w:sz w:val="24"/>
          <w:szCs w:val="23"/>
          <w:shd w:val="clear" w:color="auto" w:fill="FFFFFF"/>
        </w:rPr>
      </w:pPr>
      <w:r w:rsidRPr="00566509">
        <w:rPr>
          <w:rFonts w:ascii="Arial" w:hAnsi="Arial" w:cs="Arial"/>
          <w:color w:val="3A3A3A"/>
          <w:sz w:val="24"/>
          <w:szCs w:val="23"/>
          <w:shd w:val="clear" w:color="auto" w:fill="FFFFFF"/>
        </w:rPr>
        <w:t>Barnes, &amp; Waters, J. (2018). </w:t>
      </w:r>
      <w:r w:rsidRPr="00566509">
        <w:rPr>
          <w:rFonts w:ascii="Arial" w:hAnsi="Arial" w:cs="Arial"/>
          <w:i/>
          <w:iCs/>
          <w:color w:val="3A3A3A"/>
          <w:sz w:val="24"/>
          <w:szCs w:val="23"/>
          <w:shd w:val="clear" w:color="auto" w:fill="FFFFFF"/>
        </w:rPr>
        <w:t>Reform of Initial Teacher Education in Wales: taking an analytical approach to the issues using activity theory.</w:t>
      </w:r>
      <w:r w:rsidRPr="00566509">
        <w:rPr>
          <w:rFonts w:ascii="Arial" w:hAnsi="Arial" w:cs="Arial"/>
          <w:color w:val="3A3A3A"/>
          <w:sz w:val="24"/>
          <w:szCs w:val="23"/>
          <w:shd w:val="clear" w:color="auto" w:fill="FFFFFF"/>
        </w:rPr>
        <w:t> Foundation for the Development of the Education System</w:t>
      </w:r>
      <w:r w:rsidR="00F434BF">
        <w:rPr>
          <w:rFonts w:ascii="Arial" w:hAnsi="Arial" w:cs="Arial"/>
          <w:color w:val="3A3A3A"/>
          <w:sz w:val="24"/>
          <w:szCs w:val="23"/>
          <w:shd w:val="clear" w:color="auto" w:fill="FFFFFF"/>
        </w:rPr>
        <w:t>.</w:t>
      </w:r>
      <w:r w:rsidRPr="00566509">
        <w:rPr>
          <w:rFonts w:ascii="Arial" w:hAnsi="Arial" w:cs="Arial"/>
          <w:color w:val="3A3A3A"/>
          <w:sz w:val="24"/>
          <w:szCs w:val="23"/>
          <w:shd w:val="clear" w:color="auto" w:fill="FFFFFF"/>
        </w:rPr>
        <w:t xml:space="preserve"> Polish National Agency for the Erasmus+ Programme  Al. Jerozolimskie 142a, 02-305 </w:t>
      </w:r>
      <w:r w:rsidR="00D92087">
        <w:rPr>
          <w:rFonts w:ascii="Arial" w:hAnsi="Arial" w:cs="Arial"/>
          <w:color w:val="3A3A3A"/>
          <w:sz w:val="24"/>
          <w:szCs w:val="23"/>
          <w:shd w:val="clear" w:color="auto" w:fill="FFFFFF"/>
        </w:rPr>
        <w:t>Available at:</w:t>
      </w:r>
      <w:r w:rsidR="00D92087" w:rsidRPr="00D92087">
        <w:rPr>
          <w:rFonts w:ascii="Arial" w:hAnsi="Arial" w:cs="Arial"/>
          <w:sz w:val="24"/>
          <w:szCs w:val="24"/>
          <w:shd w:val="clear" w:color="auto" w:fill="FFFFFF"/>
        </w:rPr>
        <w:t xml:space="preserve"> </w:t>
      </w:r>
      <w:hyperlink r:id="rId8" w:history="1">
        <w:r w:rsidR="00D92087" w:rsidRPr="00D92087">
          <w:rPr>
            <w:rStyle w:val="Hyperlink"/>
            <w:rFonts w:ascii="Arial" w:hAnsi="Arial" w:cs="Arial"/>
            <w:color w:val="auto"/>
            <w:sz w:val="24"/>
            <w:szCs w:val="24"/>
            <w:u w:val="none"/>
          </w:rPr>
          <w:t>tepe-2018_michelle-attard-tonna-joanna-madalic58</w:t>
        </w:r>
        <w:r w:rsidR="00D92087">
          <w:rPr>
            <w:rStyle w:val="Hyperlink"/>
            <w:rFonts w:ascii="Arial" w:hAnsi="Arial" w:cs="Arial"/>
            <w:color w:val="auto"/>
            <w:sz w:val="24"/>
            <w:szCs w:val="24"/>
            <w:u w:val="none"/>
          </w:rPr>
          <w:t>4ska-michalak.pdf</w:t>
        </w:r>
      </w:hyperlink>
      <w:r w:rsidR="00D92087">
        <w:rPr>
          <w:rFonts w:ascii="Arial" w:hAnsi="Arial" w:cs="Arial"/>
          <w:sz w:val="24"/>
          <w:szCs w:val="24"/>
        </w:rPr>
        <w:t xml:space="preserve"> (Accessed 30 October 2022)</w:t>
      </w:r>
    </w:p>
    <w:p w14:paraId="600B3A12" w14:textId="77777777" w:rsidR="007C719A" w:rsidRPr="00566509" w:rsidRDefault="007C719A" w:rsidP="00566509">
      <w:pPr>
        <w:spacing w:line="240" w:lineRule="auto"/>
        <w:rPr>
          <w:rFonts w:ascii="Arial" w:hAnsi="Arial" w:cs="Arial"/>
          <w:sz w:val="28"/>
          <w:szCs w:val="24"/>
          <w:shd w:val="clear" w:color="auto" w:fill="FFFFFF"/>
        </w:rPr>
      </w:pPr>
    </w:p>
    <w:p w14:paraId="512E8648" w14:textId="7ADF6D33" w:rsidR="0095008A" w:rsidRPr="007C719A" w:rsidRDefault="0095008A" w:rsidP="007C719A">
      <w:pPr>
        <w:spacing w:line="240" w:lineRule="auto"/>
        <w:rPr>
          <w:rFonts w:ascii="Arial" w:hAnsi="Arial" w:cs="Arial"/>
          <w:sz w:val="24"/>
          <w:szCs w:val="24"/>
          <w:shd w:val="clear" w:color="auto" w:fill="FFFFFF"/>
        </w:rPr>
      </w:pPr>
      <w:r w:rsidRPr="00AD570F">
        <w:rPr>
          <w:rFonts w:ascii="Arial" w:hAnsi="Arial" w:cs="Arial"/>
          <w:sz w:val="24"/>
          <w:szCs w:val="24"/>
          <w:shd w:val="clear" w:color="auto" w:fill="FFFFFF"/>
        </w:rPr>
        <w:t xml:space="preserve">Case-Smith, Weaver, L. L., &amp; Fristad, M. A. (2015). </w:t>
      </w:r>
      <w:r w:rsidR="00D92087">
        <w:rPr>
          <w:rFonts w:ascii="Arial" w:hAnsi="Arial" w:cs="Arial"/>
          <w:sz w:val="24"/>
          <w:szCs w:val="24"/>
          <w:shd w:val="clear" w:color="auto" w:fill="FFFFFF"/>
        </w:rPr>
        <w:t>‘</w:t>
      </w:r>
      <w:r w:rsidRPr="00AD570F">
        <w:rPr>
          <w:rFonts w:ascii="Arial" w:hAnsi="Arial" w:cs="Arial"/>
          <w:sz w:val="24"/>
          <w:szCs w:val="24"/>
          <w:shd w:val="clear" w:color="auto" w:fill="FFFFFF"/>
        </w:rPr>
        <w:t>A systematic review of sensory processing interventions for children with autism spectrum disorders</w:t>
      </w:r>
      <w:r w:rsidR="00D92087">
        <w:rPr>
          <w:rFonts w:ascii="Arial" w:hAnsi="Arial" w:cs="Arial"/>
          <w:sz w:val="24"/>
          <w:szCs w:val="24"/>
          <w:shd w:val="clear" w:color="auto" w:fill="FFFFFF"/>
        </w:rPr>
        <w:t>’</w:t>
      </w:r>
      <w:r w:rsidRPr="00AD570F">
        <w:rPr>
          <w:rFonts w:ascii="Arial" w:hAnsi="Arial" w:cs="Arial"/>
          <w:sz w:val="24"/>
          <w:szCs w:val="24"/>
          <w:shd w:val="clear" w:color="auto" w:fill="FFFFFF"/>
        </w:rPr>
        <w:t>. </w:t>
      </w:r>
      <w:r w:rsidRPr="00AD570F">
        <w:rPr>
          <w:rFonts w:ascii="Arial" w:hAnsi="Arial" w:cs="Arial"/>
          <w:i/>
          <w:iCs/>
          <w:sz w:val="24"/>
          <w:szCs w:val="24"/>
        </w:rPr>
        <w:t>Autism</w:t>
      </w:r>
      <w:r w:rsidRPr="00AD570F">
        <w:rPr>
          <w:rFonts w:ascii="Arial" w:hAnsi="Arial" w:cs="Arial"/>
          <w:sz w:val="24"/>
          <w:szCs w:val="24"/>
        </w:rPr>
        <w:t>, </w:t>
      </w:r>
      <w:r w:rsidRPr="00AD570F">
        <w:rPr>
          <w:rFonts w:ascii="Arial" w:hAnsi="Arial" w:cs="Arial"/>
          <w:i/>
          <w:iCs/>
          <w:sz w:val="24"/>
          <w:szCs w:val="24"/>
        </w:rPr>
        <w:t>19</w:t>
      </w:r>
      <w:r w:rsidRPr="00AD570F">
        <w:rPr>
          <w:rFonts w:ascii="Arial" w:hAnsi="Arial" w:cs="Arial"/>
          <w:sz w:val="24"/>
          <w:szCs w:val="24"/>
        </w:rPr>
        <w:t>(2), 133–148.</w:t>
      </w:r>
      <w:r w:rsidR="00D92087">
        <w:rPr>
          <w:rFonts w:ascii="Arial" w:hAnsi="Arial" w:cs="Arial"/>
          <w:sz w:val="24"/>
          <w:szCs w:val="24"/>
        </w:rPr>
        <w:t xml:space="preserve"> DOI</w:t>
      </w:r>
      <w:r w:rsidRPr="00AD570F">
        <w:rPr>
          <w:rFonts w:ascii="Arial" w:hAnsi="Arial" w:cs="Arial"/>
          <w:sz w:val="24"/>
          <w:szCs w:val="24"/>
        </w:rPr>
        <w:t xml:space="preserve"> </w:t>
      </w:r>
      <w:hyperlink r:id="rId9" w:history="1">
        <w:r w:rsidRPr="004C1A5E">
          <w:rPr>
            <w:rStyle w:val="Hyperlink"/>
            <w:rFonts w:ascii="Arial" w:hAnsi="Arial" w:cs="Arial"/>
            <w:sz w:val="24"/>
            <w:szCs w:val="24"/>
          </w:rPr>
          <w:t>https://doi.or</w:t>
        </w:r>
        <w:r w:rsidRPr="004C1A5E">
          <w:rPr>
            <w:rStyle w:val="Hyperlink"/>
            <w:rFonts w:ascii="Arial" w:hAnsi="Arial" w:cs="Arial"/>
            <w:sz w:val="24"/>
            <w:szCs w:val="24"/>
          </w:rPr>
          <w:t>g</w:t>
        </w:r>
        <w:r w:rsidRPr="004C1A5E">
          <w:rPr>
            <w:rStyle w:val="Hyperlink"/>
            <w:rFonts w:ascii="Arial" w:hAnsi="Arial" w:cs="Arial"/>
            <w:sz w:val="24"/>
            <w:szCs w:val="24"/>
          </w:rPr>
          <w:t>/10.1177/1362361313517762</w:t>
        </w:r>
      </w:hyperlink>
    </w:p>
    <w:p w14:paraId="00E25E4A" w14:textId="77777777" w:rsidR="0095008A" w:rsidRPr="00AD570F" w:rsidRDefault="0095008A" w:rsidP="007C719A">
      <w:pPr>
        <w:spacing w:line="240" w:lineRule="auto"/>
        <w:rPr>
          <w:rFonts w:ascii="Arial" w:hAnsi="Arial" w:cs="Arial"/>
          <w:sz w:val="24"/>
          <w:szCs w:val="24"/>
        </w:rPr>
      </w:pPr>
    </w:p>
    <w:p w14:paraId="0FD968E1" w14:textId="591E4F92" w:rsidR="0095008A" w:rsidRDefault="0095008A" w:rsidP="007C719A">
      <w:pPr>
        <w:spacing w:line="240" w:lineRule="auto"/>
        <w:rPr>
          <w:rFonts w:ascii="Arial" w:hAnsi="Arial" w:cs="Arial"/>
          <w:sz w:val="24"/>
          <w:szCs w:val="24"/>
          <w:shd w:val="clear" w:color="auto" w:fill="FFFFFF"/>
        </w:rPr>
      </w:pPr>
      <w:r w:rsidRPr="00AD570F">
        <w:rPr>
          <w:rFonts w:ascii="Arial" w:hAnsi="Arial" w:cs="Arial"/>
          <w:sz w:val="24"/>
          <w:szCs w:val="24"/>
          <w:shd w:val="clear" w:color="auto" w:fill="FFFFFF"/>
        </w:rPr>
        <w:t xml:space="preserve">Croll, &amp; Moses, D. (2003). </w:t>
      </w:r>
      <w:r w:rsidR="00D92087">
        <w:rPr>
          <w:rFonts w:ascii="Arial" w:hAnsi="Arial" w:cs="Arial"/>
          <w:sz w:val="24"/>
          <w:szCs w:val="24"/>
          <w:shd w:val="clear" w:color="auto" w:fill="FFFFFF"/>
        </w:rPr>
        <w:t>‘</w:t>
      </w:r>
      <w:r w:rsidRPr="00AD570F">
        <w:rPr>
          <w:rFonts w:ascii="Arial" w:hAnsi="Arial" w:cs="Arial"/>
          <w:sz w:val="24"/>
          <w:szCs w:val="24"/>
          <w:shd w:val="clear" w:color="auto" w:fill="FFFFFF"/>
        </w:rPr>
        <w:t>Special educational needs across two decades: survey evidence from English primary schools</w:t>
      </w:r>
      <w:r w:rsidR="00D92087">
        <w:rPr>
          <w:rFonts w:ascii="Arial" w:hAnsi="Arial" w:cs="Arial"/>
          <w:sz w:val="24"/>
          <w:szCs w:val="24"/>
          <w:shd w:val="clear" w:color="auto" w:fill="FFFFFF"/>
        </w:rPr>
        <w:t>’</w:t>
      </w:r>
      <w:r w:rsidRPr="00AD570F">
        <w:rPr>
          <w:rFonts w:ascii="Arial" w:hAnsi="Arial" w:cs="Arial"/>
          <w:sz w:val="24"/>
          <w:szCs w:val="24"/>
          <w:shd w:val="clear" w:color="auto" w:fill="FFFFFF"/>
        </w:rPr>
        <w:t>. </w:t>
      </w:r>
      <w:r w:rsidRPr="00AD570F">
        <w:rPr>
          <w:rFonts w:ascii="Arial" w:hAnsi="Arial" w:cs="Arial"/>
          <w:i/>
          <w:iCs/>
          <w:sz w:val="24"/>
          <w:szCs w:val="24"/>
          <w:shd w:val="clear" w:color="auto" w:fill="FFFFFF"/>
        </w:rPr>
        <w:t>British Educational Research Journal.</w:t>
      </w:r>
      <w:r w:rsidRPr="00AD570F">
        <w:rPr>
          <w:rFonts w:ascii="Arial" w:hAnsi="Arial" w:cs="Arial"/>
          <w:sz w:val="24"/>
          <w:szCs w:val="24"/>
          <w:shd w:val="clear" w:color="auto" w:fill="FFFFFF"/>
        </w:rPr>
        <w:t>, </w:t>
      </w:r>
      <w:r w:rsidRPr="00AD570F">
        <w:rPr>
          <w:rFonts w:ascii="Arial" w:hAnsi="Arial" w:cs="Arial"/>
          <w:i/>
          <w:iCs/>
          <w:sz w:val="24"/>
          <w:szCs w:val="24"/>
          <w:shd w:val="clear" w:color="auto" w:fill="FFFFFF"/>
        </w:rPr>
        <w:t>29</w:t>
      </w:r>
      <w:r w:rsidRPr="00AD570F">
        <w:rPr>
          <w:rFonts w:ascii="Arial" w:hAnsi="Arial" w:cs="Arial"/>
          <w:sz w:val="24"/>
          <w:szCs w:val="24"/>
          <w:shd w:val="clear" w:color="auto" w:fill="FFFFFF"/>
        </w:rPr>
        <w:t xml:space="preserve">(5), 731–747. </w:t>
      </w:r>
      <w:r w:rsidR="00D92087">
        <w:rPr>
          <w:rFonts w:ascii="Arial" w:hAnsi="Arial" w:cs="Arial"/>
          <w:sz w:val="24"/>
          <w:szCs w:val="24"/>
          <w:shd w:val="clear" w:color="auto" w:fill="FFFFFF"/>
        </w:rPr>
        <w:t xml:space="preserve">DOI </w:t>
      </w:r>
      <w:hyperlink r:id="rId10" w:history="1">
        <w:r w:rsidRPr="00AD570F">
          <w:rPr>
            <w:rStyle w:val="Hyperlink"/>
            <w:rFonts w:ascii="Arial" w:hAnsi="Arial" w:cs="Arial"/>
            <w:color w:val="auto"/>
            <w:sz w:val="24"/>
            <w:szCs w:val="24"/>
            <w:shd w:val="clear" w:color="auto" w:fill="FFFFFF"/>
          </w:rPr>
          <w:t>https://doi.org/10.1080/0141192032000133695</w:t>
        </w:r>
      </w:hyperlink>
    </w:p>
    <w:p w14:paraId="2299487F" w14:textId="77777777" w:rsidR="0095008A" w:rsidRPr="00AD570F" w:rsidRDefault="0095008A" w:rsidP="0095008A">
      <w:pPr>
        <w:spacing w:line="360" w:lineRule="auto"/>
        <w:rPr>
          <w:rFonts w:ascii="Arial" w:hAnsi="Arial" w:cs="Arial"/>
          <w:sz w:val="24"/>
          <w:szCs w:val="24"/>
          <w:shd w:val="clear" w:color="auto" w:fill="FFFFFF"/>
        </w:rPr>
      </w:pPr>
    </w:p>
    <w:p w14:paraId="5722D94D" w14:textId="77777777" w:rsidR="00680A44" w:rsidRPr="00AD570F" w:rsidRDefault="00680A44" w:rsidP="007C719A">
      <w:pPr>
        <w:spacing w:line="240" w:lineRule="auto"/>
        <w:rPr>
          <w:rFonts w:ascii="Arial" w:hAnsi="Arial" w:cs="Arial"/>
          <w:sz w:val="24"/>
          <w:szCs w:val="24"/>
          <w:shd w:val="clear" w:color="auto" w:fill="FFFFFF"/>
        </w:rPr>
      </w:pPr>
      <w:r w:rsidRPr="00AD570F">
        <w:rPr>
          <w:rFonts w:ascii="Arial" w:hAnsi="Arial" w:cs="Arial"/>
          <w:sz w:val="24"/>
          <w:szCs w:val="24"/>
          <w:shd w:val="clear" w:color="auto" w:fill="FFFFFF"/>
        </w:rPr>
        <w:t>Donaldson, G., 2015. The Donaldson review of curriculum and assessment. </w:t>
      </w:r>
      <w:r w:rsidRPr="00AD570F">
        <w:rPr>
          <w:rFonts w:ascii="Arial" w:hAnsi="Arial" w:cs="Arial"/>
          <w:i/>
          <w:iCs/>
          <w:sz w:val="24"/>
          <w:szCs w:val="24"/>
          <w:shd w:val="clear" w:color="auto" w:fill="FFFFFF"/>
        </w:rPr>
        <w:t>Cardiff: Welsh Government</w:t>
      </w:r>
      <w:r w:rsidRPr="00AD570F">
        <w:rPr>
          <w:rFonts w:ascii="Arial" w:hAnsi="Arial" w:cs="Arial"/>
          <w:sz w:val="24"/>
          <w:szCs w:val="24"/>
          <w:shd w:val="clear" w:color="auto" w:fill="FFFFFF"/>
        </w:rPr>
        <w:t>.</w:t>
      </w:r>
    </w:p>
    <w:p w14:paraId="2F42C4FE" w14:textId="77777777" w:rsidR="001A0FDE" w:rsidRPr="00AD570F" w:rsidRDefault="001A0FDE" w:rsidP="00680A44">
      <w:pPr>
        <w:spacing w:line="360" w:lineRule="auto"/>
        <w:rPr>
          <w:rFonts w:ascii="Arial" w:hAnsi="Arial" w:cs="Arial"/>
          <w:sz w:val="24"/>
          <w:szCs w:val="24"/>
          <w:shd w:val="clear" w:color="auto" w:fill="FFFFFF"/>
        </w:rPr>
      </w:pPr>
    </w:p>
    <w:p w14:paraId="49C27AE4" w14:textId="2FC9843A" w:rsidR="0095008A" w:rsidRDefault="0095008A" w:rsidP="007C719A">
      <w:pPr>
        <w:spacing w:line="240" w:lineRule="auto"/>
        <w:rPr>
          <w:rStyle w:val="Hyperlink"/>
          <w:rFonts w:ascii="Arial" w:hAnsi="Arial" w:cs="Arial"/>
          <w:color w:val="auto"/>
          <w:sz w:val="24"/>
          <w:szCs w:val="24"/>
        </w:rPr>
      </w:pPr>
      <w:r w:rsidRPr="00AD570F">
        <w:rPr>
          <w:rFonts w:ascii="Arial" w:hAnsi="Arial" w:cs="Arial"/>
          <w:sz w:val="24"/>
          <w:szCs w:val="24"/>
          <w:shd w:val="clear" w:color="auto" w:fill="FFFFFF"/>
        </w:rPr>
        <w:t xml:space="preserve">Furlong, J., 2015. </w:t>
      </w:r>
      <w:r w:rsidRPr="00D92087">
        <w:rPr>
          <w:rFonts w:ascii="Arial" w:hAnsi="Arial" w:cs="Arial"/>
          <w:i/>
          <w:sz w:val="24"/>
          <w:szCs w:val="24"/>
          <w:shd w:val="clear" w:color="auto" w:fill="FFFFFF"/>
        </w:rPr>
        <w:t>Teaching tomorrow’s teachers.</w:t>
      </w:r>
      <w:r w:rsidRPr="00AD570F">
        <w:rPr>
          <w:rFonts w:ascii="Arial" w:hAnsi="Arial" w:cs="Arial"/>
          <w:sz w:val="24"/>
          <w:szCs w:val="24"/>
          <w:shd w:val="clear" w:color="auto" w:fill="FFFFFF"/>
        </w:rPr>
        <w:t> </w:t>
      </w:r>
      <w:r w:rsidRPr="00AD570F">
        <w:rPr>
          <w:rFonts w:ascii="Arial" w:hAnsi="Arial" w:cs="Arial"/>
          <w:i/>
          <w:iCs/>
          <w:sz w:val="24"/>
          <w:szCs w:val="24"/>
          <w:shd w:val="clear" w:color="auto" w:fill="FFFFFF"/>
        </w:rPr>
        <w:t xml:space="preserve">Available at: </w:t>
      </w:r>
      <w:hyperlink r:id="rId11" w:history="1">
        <w:r w:rsidRPr="00D92087">
          <w:rPr>
            <w:rStyle w:val="Hyperlink"/>
            <w:rFonts w:ascii="Arial" w:hAnsi="Arial" w:cs="Arial"/>
            <w:color w:val="auto"/>
            <w:sz w:val="24"/>
            <w:szCs w:val="24"/>
            <w:u w:val="none"/>
          </w:rPr>
          <w:t>150309-teaching-tomorrows-teachers-final.pdf (cscjes-cronfa.co.uk)</w:t>
        </w:r>
      </w:hyperlink>
      <w:r w:rsidR="00DD1BD1">
        <w:rPr>
          <w:rStyle w:val="Hyperlink"/>
          <w:rFonts w:ascii="Arial" w:hAnsi="Arial" w:cs="Arial"/>
          <w:color w:val="auto"/>
          <w:sz w:val="24"/>
          <w:szCs w:val="24"/>
          <w:u w:val="none"/>
        </w:rPr>
        <w:t xml:space="preserve"> (Accessed: 2</w:t>
      </w:r>
      <w:r w:rsidR="00D92087">
        <w:rPr>
          <w:rStyle w:val="Hyperlink"/>
          <w:rFonts w:ascii="Arial" w:hAnsi="Arial" w:cs="Arial"/>
          <w:color w:val="auto"/>
          <w:sz w:val="24"/>
          <w:szCs w:val="24"/>
          <w:u w:val="none"/>
        </w:rPr>
        <w:t xml:space="preserve">9 </w:t>
      </w:r>
      <w:r w:rsidR="00DD1BD1">
        <w:rPr>
          <w:rStyle w:val="Hyperlink"/>
          <w:rFonts w:ascii="Arial" w:hAnsi="Arial" w:cs="Arial"/>
          <w:color w:val="auto"/>
          <w:sz w:val="24"/>
          <w:szCs w:val="24"/>
          <w:u w:val="none"/>
        </w:rPr>
        <w:t>September</w:t>
      </w:r>
      <w:r w:rsidR="00D92087">
        <w:rPr>
          <w:rStyle w:val="Hyperlink"/>
          <w:rFonts w:ascii="Arial" w:hAnsi="Arial" w:cs="Arial"/>
          <w:color w:val="auto"/>
          <w:sz w:val="24"/>
          <w:szCs w:val="24"/>
          <w:u w:val="none"/>
        </w:rPr>
        <w:t xml:space="preserve"> 2022)</w:t>
      </w:r>
    </w:p>
    <w:p w14:paraId="4350D7A7" w14:textId="77777777" w:rsidR="007C719A" w:rsidRDefault="007C719A" w:rsidP="007C719A">
      <w:pPr>
        <w:spacing w:line="240" w:lineRule="auto"/>
        <w:rPr>
          <w:rFonts w:ascii="Arial" w:hAnsi="Arial" w:cs="Arial"/>
          <w:sz w:val="24"/>
          <w:szCs w:val="24"/>
        </w:rPr>
      </w:pPr>
    </w:p>
    <w:p w14:paraId="777EF3D8" w14:textId="47680D34" w:rsidR="0095008A" w:rsidRDefault="0095008A" w:rsidP="0095008A">
      <w:pPr>
        <w:shd w:val="clear" w:color="auto" w:fill="FFFFFF"/>
        <w:spacing w:after="0" w:line="240" w:lineRule="auto"/>
        <w:rPr>
          <w:rFonts w:ascii="Arial" w:eastAsia="Times New Roman" w:hAnsi="Arial" w:cs="Arial"/>
          <w:sz w:val="24"/>
          <w:szCs w:val="24"/>
          <w:lang w:eastAsia="en-GB"/>
        </w:rPr>
      </w:pPr>
      <w:r w:rsidRPr="00AD570F">
        <w:rPr>
          <w:rFonts w:ascii="Arial" w:eastAsia="Times New Roman" w:hAnsi="Arial" w:cs="Arial"/>
          <w:sz w:val="24"/>
          <w:szCs w:val="24"/>
          <w:lang w:eastAsia="en-GB"/>
        </w:rPr>
        <w:t xml:space="preserve">Ledford et al.,(2020). </w:t>
      </w:r>
      <w:r w:rsidR="00DD1BD1">
        <w:rPr>
          <w:rFonts w:ascii="Arial" w:eastAsia="Times New Roman" w:hAnsi="Arial" w:cs="Arial"/>
          <w:sz w:val="24"/>
          <w:szCs w:val="24"/>
          <w:lang w:eastAsia="en-GB"/>
        </w:rPr>
        <w:t>‘</w:t>
      </w:r>
      <w:r w:rsidRPr="00AD570F">
        <w:rPr>
          <w:rFonts w:ascii="Arial" w:eastAsia="Times New Roman" w:hAnsi="Arial" w:cs="Arial"/>
          <w:sz w:val="24"/>
          <w:szCs w:val="24"/>
          <w:lang w:eastAsia="en-GB"/>
        </w:rPr>
        <w:t>Brief Report: Evaluation of the Noncontingent Provision of Fidget Toys During Group Activities</w:t>
      </w:r>
      <w:r w:rsidR="00DD1BD1">
        <w:rPr>
          <w:rFonts w:ascii="Arial" w:eastAsia="Times New Roman" w:hAnsi="Arial" w:cs="Arial"/>
          <w:sz w:val="24"/>
          <w:szCs w:val="24"/>
          <w:lang w:eastAsia="en-GB"/>
        </w:rPr>
        <w:t>’</w:t>
      </w:r>
      <w:r w:rsidRPr="00AD570F">
        <w:rPr>
          <w:rFonts w:ascii="Arial" w:eastAsia="Times New Roman" w:hAnsi="Arial" w:cs="Arial"/>
          <w:sz w:val="24"/>
          <w:szCs w:val="24"/>
          <w:lang w:eastAsia="en-GB"/>
        </w:rPr>
        <w:t>. </w:t>
      </w:r>
      <w:r w:rsidRPr="00AD570F">
        <w:rPr>
          <w:rFonts w:ascii="Arial" w:eastAsia="Times New Roman" w:hAnsi="Arial" w:cs="Arial"/>
          <w:i/>
          <w:iCs/>
          <w:sz w:val="24"/>
          <w:szCs w:val="24"/>
          <w:lang w:eastAsia="en-GB"/>
        </w:rPr>
        <w:t>Focus on Autism and Other Developmental Disabilities</w:t>
      </w:r>
      <w:r w:rsidRPr="00AD570F">
        <w:rPr>
          <w:rFonts w:ascii="Arial" w:eastAsia="Times New Roman" w:hAnsi="Arial" w:cs="Arial"/>
          <w:sz w:val="24"/>
          <w:szCs w:val="24"/>
          <w:lang w:eastAsia="en-GB"/>
        </w:rPr>
        <w:t>, </w:t>
      </w:r>
      <w:r w:rsidRPr="00AD570F">
        <w:rPr>
          <w:rFonts w:ascii="Arial" w:eastAsia="Times New Roman" w:hAnsi="Arial" w:cs="Arial"/>
          <w:i/>
          <w:iCs/>
          <w:sz w:val="24"/>
          <w:szCs w:val="24"/>
          <w:lang w:eastAsia="en-GB"/>
        </w:rPr>
        <w:t>35</w:t>
      </w:r>
      <w:r w:rsidRPr="00AD570F">
        <w:rPr>
          <w:rFonts w:ascii="Arial" w:eastAsia="Times New Roman" w:hAnsi="Arial" w:cs="Arial"/>
          <w:sz w:val="24"/>
          <w:szCs w:val="24"/>
          <w:lang w:eastAsia="en-GB"/>
        </w:rPr>
        <w:t xml:space="preserve">(2), 101–107. </w:t>
      </w:r>
      <w:hyperlink r:id="rId12" w:history="1">
        <w:r w:rsidRPr="004C1A5E">
          <w:rPr>
            <w:rStyle w:val="Hyperlink"/>
            <w:rFonts w:ascii="Arial" w:eastAsia="Times New Roman" w:hAnsi="Arial" w:cs="Arial"/>
            <w:sz w:val="24"/>
            <w:szCs w:val="24"/>
            <w:lang w:eastAsia="en-GB"/>
          </w:rPr>
          <w:t>https://doi.org/10.1177/1088357620902501</w:t>
        </w:r>
      </w:hyperlink>
    </w:p>
    <w:p w14:paraId="232D2348" w14:textId="77777777" w:rsidR="0095008A" w:rsidRPr="00AD570F" w:rsidRDefault="0095008A" w:rsidP="0095008A">
      <w:pPr>
        <w:shd w:val="clear" w:color="auto" w:fill="FFFFFF"/>
        <w:spacing w:after="0" w:line="240" w:lineRule="auto"/>
        <w:rPr>
          <w:rFonts w:ascii="Arial" w:eastAsia="Times New Roman" w:hAnsi="Arial" w:cs="Arial"/>
          <w:sz w:val="24"/>
          <w:szCs w:val="24"/>
          <w:lang w:eastAsia="en-GB"/>
        </w:rPr>
      </w:pPr>
    </w:p>
    <w:p w14:paraId="2252DD05" w14:textId="1200217F" w:rsidR="0095008A" w:rsidRPr="00AD570F" w:rsidRDefault="0095008A" w:rsidP="0095008A">
      <w:pPr>
        <w:rPr>
          <w:rFonts w:ascii="Arial" w:hAnsi="Arial" w:cs="Arial"/>
          <w:spacing w:val="-3"/>
          <w:sz w:val="24"/>
          <w:szCs w:val="24"/>
          <w:shd w:val="clear" w:color="auto" w:fill="FFFFFF"/>
        </w:rPr>
      </w:pPr>
      <w:r w:rsidRPr="00AD570F">
        <w:rPr>
          <w:rFonts w:ascii="Arial" w:hAnsi="Arial" w:cs="Arial"/>
          <w:spacing w:val="-3"/>
          <w:sz w:val="24"/>
          <w:szCs w:val="24"/>
          <w:shd w:val="clear" w:color="auto" w:fill="FFFFFF"/>
        </w:rPr>
        <w:t xml:space="preserve">Mills, C., Chapparo, C. &amp; Hinitt, J. (2016). </w:t>
      </w:r>
      <w:r w:rsidR="00DD1BD1">
        <w:rPr>
          <w:rFonts w:ascii="Arial" w:hAnsi="Arial" w:cs="Arial"/>
          <w:spacing w:val="-3"/>
          <w:sz w:val="24"/>
          <w:szCs w:val="24"/>
          <w:shd w:val="clear" w:color="auto" w:fill="FFFFFF"/>
        </w:rPr>
        <w:t>‘</w:t>
      </w:r>
      <w:r w:rsidRPr="00AD570F">
        <w:rPr>
          <w:rFonts w:ascii="Arial" w:hAnsi="Arial" w:cs="Arial"/>
          <w:spacing w:val="-3"/>
          <w:sz w:val="24"/>
          <w:szCs w:val="24"/>
          <w:shd w:val="clear" w:color="auto" w:fill="FFFFFF"/>
        </w:rPr>
        <w:t>The impact of an in-class</w:t>
      </w:r>
      <w:r w:rsidRPr="00AD570F">
        <w:rPr>
          <w:rFonts w:ascii="Arial" w:hAnsi="Arial" w:cs="Arial"/>
          <w:spacing w:val="-3"/>
          <w:sz w:val="24"/>
          <w:szCs w:val="24"/>
        </w:rPr>
        <w:t xml:space="preserve"> </w:t>
      </w:r>
      <w:r w:rsidRPr="00AD570F">
        <w:rPr>
          <w:rFonts w:ascii="Arial" w:hAnsi="Arial" w:cs="Arial"/>
          <w:spacing w:val="-3"/>
          <w:sz w:val="24"/>
          <w:szCs w:val="24"/>
          <w:shd w:val="clear" w:color="auto" w:fill="FFFFFF"/>
        </w:rPr>
        <w:t>sensory activity schedule on task performance of children with</w:t>
      </w:r>
      <w:r w:rsidRPr="00AD570F">
        <w:rPr>
          <w:rFonts w:ascii="Arial" w:hAnsi="Arial" w:cs="Arial"/>
          <w:spacing w:val="-3"/>
          <w:sz w:val="24"/>
          <w:szCs w:val="24"/>
        </w:rPr>
        <w:t xml:space="preserve"> </w:t>
      </w:r>
      <w:r w:rsidRPr="00AD570F">
        <w:rPr>
          <w:rFonts w:ascii="Arial" w:hAnsi="Arial" w:cs="Arial"/>
          <w:spacing w:val="-3"/>
          <w:sz w:val="24"/>
          <w:szCs w:val="24"/>
          <w:shd w:val="clear" w:color="auto" w:fill="FFFFFF"/>
        </w:rPr>
        <w:t>autism and intellectual disability: A pilot study</w:t>
      </w:r>
      <w:r w:rsidR="00DD1BD1">
        <w:rPr>
          <w:rFonts w:ascii="Arial" w:hAnsi="Arial" w:cs="Arial"/>
          <w:spacing w:val="-3"/>
          <w:sz w:val="24"/>
          <w:szCs w:val="24"/>
          <w:shd w:val="clear" w:color="auto" w:fill="FFFFFF"/>
        </w:rPr>
        <w:t>’</w:t>
      </w:r>
      <w:r w:rsidRPr="00AD570F">
        <w:rPr>
          <w:rFonts w:ascii="Arial" w:hAnsi="Arial" w:cs="Arial"/>
          <w:spacing w:val="-3"/>
          <w:sz w:val="24"/>
          <w:szCs w:val="24"/>
          <w:shd w:val="clear" w:color="auto" w:fill="FFFFFF"/>
        </w:rPr>
        <w:t xml:space="preserve">. </w:t>
      </w:r>
      <w:r w:rsidRPr="00DD1BD1">
        <w:rPr>
          <w:rFonts w:ascii="Arial" w:hAnsi="Arial" w:cs="Arial"/>
          <w:i/>
          <w:spacing w:val="-3"/>
          <w:sz w:val="24"/>
          <w:szCs w:val="24"/>
          <w:shd w:val="clear" w:color="auto" w:fill="FFFFFF"/>
        </w:rPr>
        <w:t>British Journal of</w:t>
      </w:r>
      <w:r w:rsidRPr="00DD1BD1">
        <w:rPr>
          <w:rFonts w:ascii="Arial" w:hAnsi="Arial" w:cs="Arial"/>
          <w:i/>
          <w:spacing w:val="-3"/>
          <w:sz w:val="24"/>
          <w:szCs w:val="24"/>
        </w:rPr>
        <w:t xml:space="preserve"> </w:t>
      </w:r>
      <w:r w:rsidRPr="00DD1BD1">
        <w:rPr>
          <w:rFonts w:ascii="Arial" w:hAnsi="Arial" w:cs="Arial"/>
          <w:i/>
          <w:spacing w:val="-3"/>
          <w:sz w:val="24"/>
          <w:szCs w:val="24"/>
          <w:shd w:val="clear" w:color="auto" w:fill="FFFFFF"/>
        </w:rPr>
        <w:t>Occupational Therapy</w:t>
      </w:r>
      <w:r w:rsidRPr="00AD570F">
        <w:rPr>
          <w:rFonts w:ascii="Arial" w:hAnsi="Arial" w:cs="Arial"/>
          <w:spacing w:val="-3"/>
          <w:sz w:val="24"/>
          <w:szCs w:val="24"/>
          <w:shd w:val="clear" w:color="auto" w:fill="FFFFFF"/>
        </w:rPr>
        <w:t xml:space="preserve">, 79, 530–539, </w:t>
      </w:r>
      <w:r w:rsidR="00DD1BD1">
        <w:rPr>
          <w:rFonts w:ascii="Arial" w:hAnsi="Arial" w:cs="Arial"/>
          <w:spacing w:val="-3"/>
          <w:sz w:val="24"/>
          <w:szCs w:val="24"/>
          <w:shd w:val="clear" w:color="auto" w:fill="FFFFFF"/>
        </w:rPr>
        <w:t>DOI</w:t>
      </w:r>
      <w:r w:rsidRPr="00AD570F">
        <w:rPr>
          <w:rFonts w:ascii="Arial" w:hAnsi="Arial" w:cs="Arial"/>
          <w:spacing w:val="-3"/>
          <w:sz w:val="24"/>
          <w:szCs w:val="24"/>
          <w:shd w:val="clear" w:color="auto" w:fill="FFFFFF"/>
        </w:rPr>
        <w:t>:</w:t>
      </w:r>
      <w:r w:rsidR="00DD1BD1">
        <w:rPr>
          <w:rFonts w:ascii="Arial" w:hAnsi="Arial" w:cs="Arial"/>
          <w:spacing w:val="-3"/>
          <w:sz w:val="24"/>
          <w:szCs w:val="24"/>
          <w:shd w:val="clear" w:color="auto" w:fill="FFFFFF"/>
        </w:rPr>
        <w:t xml:space="preserve"> </w:t>
      </w:r>
      <w:r w:rsidRPr="00AD570F">
        <w:rPr>
          <w:rFonts w:ascii="Arial" w:hAnsi="Arial" w:cs="Arial"/>
          <w:spacing w:val="-3"/>
          <w:sz w:val="24"/>
          <w:szCs w:val="24"/>
          <w:shd w:val="clear" w:color="auto" w:fill="FFFFFF"/>
        </w:rPr>
        <w:t>10.1177/0308022616639989</w:t>
      </w:r>
    </w:p>
    <w:p w14:paraId="5FF5E08E" w14:textId="77777777" w:rsidR="0095008A" w:rsidRPr="00AD570F" w:rsidRDefault="0095008A" w:rsidP="0095008A">
      <w:pPr>
        <w:rPr>
          <w:rFonts w:ascii="Arial" w:hAnsi="Arial" w:cs="Arial"/>
          <w:spacing w:val="-3"/>
          <w:sz w:val="24"/>
          <w:szCs w:val="24"/>
          <w:shd w:val="clear" w:color="auto" w:fill="FFFFFF"/>
        </w:rPr>
      </w:pPr>
    </w:p>
    <w:p w14:paraId="76B49C52" w14:textId="0D0ED128" w:rsidR="0095008A" w:rsidRPr="00AD570F" w:rsidRDefault="0095008A" w:rsidP="0095008A">
      <w:pPr>
        <w:rPr>
          <w:rFonts w:ascii="Arial" w:hAnsi="Arial" w:cs="Arial"/>
          <w:spacing w:val="-3"/>
          <w:sz w:val="24"/>
          <w:szCs w:val="24"/>
          <w:shd w:val="clear" w:color="auto" w:fill="FFFFFF"/>
        </w:rPr>
      </w:pPr>
      <w:r w:rsidRPr="00AD570F">
        <w:rPr>
          <w:rFonts w:ascii="Arial" w:hAnsi="Arial" w:cs="Arial"/>
          <w:sz w:val="24"/>
          <w:szCs w:val="24"/>
          <w:shd w:val="clear" w:color="auto" w:fill="FFFFFF"/>
        </w:rPr>
        <w:lastRenderedPageBreak/>
        <w:t xml:space="preserve">Mills, &amp; Chapparo, C. (2018). </w:t>
      </w:r>
      <w:r w:rsidR="00DD1BD1">
        <w:rPr>
          <w:rFonts w:ascii="Arial" w:hAnsi="Arial" w:cs="Arial"/>
          <w:sz w:val="24"/>
          <w:szCs w:val="24"/>
          <w:shd w:val="clear" w:color="auto" w:fill="FFFFFF"/>
        </w:rPr>
        <w:t>‘</w:t>
      </w:r>
      <w:r w:rsidRPr="00AD570F">
        <w:rPr>
          <w:rFonts w:ascii="Arial" w:hAnsi="Arial" w:cs="Arial"/>
          <w:sz w:val="24"/>
          <w:szCs w:val="24"/>
          <w:shd w:val="clear" w:color="auto" w:fill="FFFFFF"/>
        </w:rPr>
        <w:t>Listening to teachers: Views on delivery of a classroom based sensory intervention for students with autism</w:t>
      </w:r>
      <w:r w:rsidR="00DD1BD1">
        <w:rPr>
          <w:rFonts w:ascii="Arial" w:hAnsi="Arial" w:cs="Arial"/>
          <w:sz w:val="24"/>
          <w:szCs w:val="24"/>
          <w:shd w:val="clear" w:color="auto" w:fill="FFFFFF"/>
        </w:rPr>
        <w:t>’</w:t>
      </w:r>
      <w:r w:rsidRPr="00AD570F">
        <w:rPr>
          <w:rFonts w:ascii="Arial" w:hAnsi="Arial" w:cs="Arial"/>
          <w:sz w:val="24"/>
          <w:szCs w:val="24"/>
          <w:shd w:val="clear" w:color="auto" w:fill="FFFFFF"/>
        </w:rPr>
        <w:t>. </w:t>
      </w:r>
      <w:r w:rsidRPr="00AD570F">
        <w:rPr>
          <w:rFonts w:ascii="Arial" w:hAnsi="Arial" w:cs="Arial"/>
          <w:i/>
          <w:iCs/>
          <w:sz w:val="24"/>
          <w:szCs w:val="24"/>
          <w:shd w:val="clear" w:color="auto" w:fill="FFFFFF"/>
        </w:rPr>
        <w:t>Australian Occupational Therapy Journal</w:t>
      </w:r>
      <w:r w:rsidRPr="00AD570F">
        <w:rPr>
          <w:rFonts w:ascii="Arial" w:hAnsi="Arial" w:cs="Arial"/>
          <w:sz w:val="24"/>
          <w:szCs w:val="24"/>
          <w:shd w:val="clear" w:color="auto" w:fill="FFFFFF"/>
        </w:rPr>
        <w:t>, </w:t>
      </w:r>
      <w:r w:rsidRPr="00AD570F">
        <w:rPr>
          <w:rFonts w:ascii="Arial" w:hAnsi="Arial" w:cs="Arial"/>
          <w:i/>
          <w:iCs/>
          <w:sz w:val="24"/>
          <w:szCs w:val="24"/>
          <w:shd w:val="clear" w:color="auto" w:fill="FFFFFF"/>
        </w:rPr>
        <w:t>65</w:t>
      </w:r>
      <w:r w:rsidRPr="00AD570F">
        <w:rPr>
          <w:rFonts w:ascii="Arial" w:hAnsi="Arial" w:cs="Arial"/>
          <w:sz w:val="24"/>
          <w:szCs w:val="24"/>
          <w:shd w:val="clear" w:color="auto" w:fill="FFFFFF"/>
        </w:rPr>
        <w:t xml:space="preserve">(1), 15–24. </w:t>
      </w:r>
      <w:r w:rsidR="00DD1BD1">
        <w:rPr>
          <w:rFonts w:ascii="Arial" w:hAnsi="Arial" w:cs="Arial"/>
          <w:sz w:val="24"/>
          <w:szCs w:val="24"/>
          <w:shd w:val="clear" w:color="auto" w:fill="FFFFFF"/>
        </w:rPr>
        <w:t xml:space="preserve">DOI: </w:t>
      </w:r>
      <w:r w:rsidRPr="00AD570F">
        <w:rPr>
          <w:rFonts w:ascii="Arial" w:hAnsi="Arial" w:cs="Arial"/>
          <w:sz w:val="24"/>
          <w:szCs w:val="24"/>
          <w:shd w:val="clear" w:color="auto" w:fill="FFFFFF"/>
        </w:rPr>
        <w:t>https://doi.org/10.1111/1440-1630.12381</w:t>
      </w:r>
    </w:p>
    <w:p w14:paraId="5023DBF9" w14:textId="77777777" w:rsidR="00DD1BD1" w:rsidRDefault="00DD1BD1" w:rsidP="007C719A">
      <w:pPr>
        <w:spacing w:line="240" w:lineRule="auto"/>
        <w:rPr>
          <w:rFonts w:ascii="Arial" w:hAnsi="Arial" w:cs="Arial"/>
          <w:sz w:val="24"/>
          <w:szCs w:val="24"/>
          <w:shd w:val="clear" w:color="auto" w:fill="FFFFFF"/>
        </w:rPr>
      </w:pPr>
    </w:p>
    <w:p w14:paraId="0C7AAC6C" w14:textId="1D537763" w:rsidR="00DD1BD1" w:rsidRPr="00CA417B" w:rsidRDefault="00DD1BD1" w:rsidP="007C719A">
      <w:pPr>
        <w:spacing w:line="240" w:lineRule="auto"/>
        <w:rPr>
          <w:rFonts w:ascii="Arial" w:hAnsi="Arial" w:cs="Arial"/>
          <w:sz w:val="24"/>
          <w:szCs w:val="24"/>
          <w:shd w:val="clear" w:color="auto" w:fill="FFFFFF"/>
          <w:lang w:val="fr-CH"/>
        </w:rPr>
      </w:pPr>
      <w:r w:rsidRPr="00DD1BD1">
        <w:rPr>
          <w:rFonts w:ascii="Arial" w:hAnsi="Arial" w:cs="Arial"/>
          <w:sz w:val="24"/>
          <w:szCs w:val="24"/>
          <w:shd w:val="clear" w:color="auto" w:fill="FFFFFF"/>
        </w:rPr>
        <w:t>S</w:t>
      </w:r>
      <w:r w:rsidRPr="00DD1BD1">
        <w:rPr>
          <w:rFonts w:ascii="Arial" w:hAnsi="Arial" w:cs="Arial"/>
          <w:sz w:val="24"/>
          <w:szCs w:val="24"/>
          <w:shd w:val="clear" w:color="auto" w:fill="FFFFFF"/>
        </w:rPr>
        <w:t xml:space="preserve">chaaf, Dumont, R. L., Arbesman, M., &amp; May-Benson, T. A. (2018). </w:t>
      </w:r>
      <w:r w:rsidRPr="00DD1BD1">
        <w:rPr>
          <w:rFonts w:ascii="Arial" w:hAnsi="Arial" w:cs="Arial"/>
          <w:sz w:val="24"/>
          <w:szCs w:val="24"/>
          <w:shd w:val="clear" w:color="auto" w:fill="FFFFFF"/>
        </w:rPr>
        <w:t>‘</w:t>
      </w:r>
      <w:r w:rsidRPr="00DD1BD1">
        <w:rPr>
          <w:rFonts w:ascii="Arial" w:hAnsi="Arial" w:cs="Arial"/>
          <w:sz w:val="24"/>
          <w:szCs w:val="24"/>
          <w:shd w:val="clear" w:color="auto" w:fill="FFFFFF"/>
        </w:rPr>
        <w:t>Efficacy of Occupational Therapy Using Ayres Sensory Integration ® : A Systematic Review</w:t>
      </w:r>
      <w:r w:rsidRPr="00DD1BD1">
        <w:rPr>
          <w:rFonts w:ascii="Arial" w:hAnsi="Arial" w:cs="Arial"/>
          <w:sz w:val="24"/>
          <w:szCs w:val="24"/>
          <w:shd w:val="clear" w:color="auto" w:fill="FFFFFF"/>
        </w:rPr>
        <w:t>’</w:t>
      </w:r>
      <w:r w:rsidRPr="00DD1BD1">
        <w:rPr>
          <w:rFonts w:ascii="Arial" w:hAnsi="Arial" w:cs="Arial"/>
          <w:sz w:val="24"/>
          <w:szCs w:val="24"/>
          <w:shd w:val="clear" w:color="auto" w:fill="FFFFFF"/>
        </w:rPr>
        <w:t>. </w:t>
      </w:r>
      <w:r w:rsidRPr="00DD1BD1">
        <w:rPr>
          <w:rFonts w:ascii="Arial" w:hAnsi="Arial" w:cs="Arial"/>
          <w:i/>
          <w:iCs/>
          <w:sz w:val="24"/>
          <w:szCs w:val="24"/>
          <w:shd w:val="clear" w:color="auto" w:fill="FFFFFF"/>
        </w:rPr>
        <w:t>The American Journal of Occupational Therapy</w:t>
      </w:r>
      <w:r w:rsidRPr="00DD1BD1">
        <w:rPr>
          <w:rFonts w:ascii="Arial" w:hAnsi="Arial" w:cs="Arial"/>
          <w:sz w:val="24"/>
          <w:szCs w:val="24"/>
          <w:shd w:val="clear" w:color="auto" w:fill="FFFFFF"/>
        </w:rPr>
        <w:t>, </w:t>
      </w:r>
      <w:r w:rsidRPr="00DD1BD1">
        <w:rPr>
          <w:rFonts w:ascii="Arial" w:hAnsi="Arial" w:cs="Arial"/>
          <w:i/>
          <w:iCs/>
          <w:sz w:val="24"/>
          <w:szCs w:val="24"/>
          <w:shd w:val="clear" w:color="auto" w:fill="FFFFFF"/>
        </w:rPr>
        <w:t>72</w:t>
      </w:r>
      <w:r w:rsidRPr="00DD1BD1">
        <w:rPr>
          <w:rFonts w:ascii="Arial" w:hAnsi="Arial" w:cs="Arial"/>
          <w:sz w:val="24"/>
          <w:szCs w:val="24"/>
          <w:shd w:val="clear" w:color="auto" w:fill="FFFFFF"/>
        </w:rPr>
        <w:t xml:space="preserve">(1), 7201190010p1–7201190010p10. </w:t>
      </w:r>
      <w:r w:rsidRPr="00CA417B">
        <w:rPr>
          <w:rFonts w:ascii="Arial" w:hAnsi="Arial" w:cs="Arial"/>
          <w:sz w:val="24"/>
          <w:szCs w:val="24"/>
          <w:shd w:val="clear" w:color="auto" w:fill="FFFFFF"/>
          <w:lang w:val="fr-CH"/>
        </w:rPr>
        <w:t>DOI</w:t>
      </w:r>
      <w:r w:rsidR="00CA417B">
        <w:rPr>
          <w:rFonts w:ascii="Arial" w:hAnsi="Arial" w:cs="Arial"/>
          <w:sz w:val="24"/>
          <w:szCs w:val="24"/>
          <w:shd w:val="clear" w:color="auto" w:fill="FFFFFF"/>
          <w:lang w:val="fr-CH"/>
        </w:rPr>
        <w:t>:</w:t>
      </w:r>
      <w:r w:rsidRPr="00CA417B">
        <w:rPr>
          <w:rFonts w:ascii="Arial" w:hAnsi="Arial" w:cs="Arial"/>
          <w:sz w:val="24"/>
          <w:szCs w:val="24"/>
          <w:shd w:val="clear" w:color="auto" w:fill="FFFFFF"/>
          <w:lang w:val="fr-CH"/>
        </w:rPr>
        <w:t xml:space="preserve"> </w:t>
      </w:r>
      <w:hyperlink r:id="rId13" w:history="1">
        <w:r w:rsidR="00CA417B" w:rsidRPr="00CA417B">
          <w:rPr>
            <w:rStyle w:val="Hyperlink"/>
            <w:rFonts w:ascii="Arial" w:hAnsi="Arial" w:cs="Arial"/>
            <w:color w:val="auto"/>
            <w:sz w:val="24"/>
            <w:szCs w:val="24"/>
            <w:u w:val="none"/>
            <w:shd w:val="clear" w:color="auto" w:fill="FFFFFF"/>
            <w:lang w:val="fr-CH"/>
          </w:rPr>
          <w:t>https://doi.org/10.5014/ajot.2018.028431</w:t>
        </w:r>
      </w:hyperlink>
      <w:r w:rsidR="00CA417B">
        <w:rPr>
          <w:rFonts w:ascii="Arial" w:hAnsi="Arial" w:cs="Arial"/>
          <w:sz w:val="24"/>
          <w:szCs w:val="24"/>
          <w:shd w:val="clear" w:color="auto" w:fill="FFFFFF"/>
          <w:lang w:val="fr-CH"/>
        </w:rPr>
        <w:br/>
      </w:r>
    </w:p>
    <w:p w14:paraId="27CECC3F" w14:textId="0D6EABD9" w:rsidR="004D025C" w:rsidRPr="00CA417B" w:rsidRDefault="00CA417B" w:rsidP="00CA417B">
      <w:pPr>
        <w:spacing w:line="240" w:lineRule="auto"/>
        <w:rPr>
          <w:rFonts w:ascii="Arial" w:hAnsi="Arial" w:cs="Arial"/>
          <w:sz w:val="24"/>
          <w:szCs w:val="24"/>
          <w:shd w:val="clear" w:color="auto" w:fill="FCFCFC"/>
        </w:rPr>
      </w:pPr>
      <w:r w:rsidRPr="00AD570F">
        <w:rPr>
          <w:rFonts w:ascii="Arial" w:hAnsi="Arial" w:cs="Arial"/>
          <w:sz w:val="24"/>
          <w:szCs w:val="24"/>
          <w:shd w:val="clear" w:color="auto" w:fill="FCFCFC"/>
          <w:lang w:val="fr-CH"/>
        </w:rPr>
        <w:t>Wan Yunus, F., Liu, K.P.Y., Bissett, M. </w:t>
      </w:r>
      <w:r w:rsidRPr="00CA417B">
        <w:rPr>
          <w:rFonts w:ascii="Arial" w:hAnsi="Arial" w:cs="Arial"/>
          <w:iCs/>
          <w:sz w:val="24"/>
          <w:szCs w:val="24"/>
          <w:shd w:val="clear" w:color="auto" w:fill="FCFCFC"/>
          <w:lang w:val="fr-CH"/>
        </w:rPr>
        <w:t>et al</w:t>
      </w:r>
      <w:r w:rsidRPr="00AD570F">
        <w:rPr>
          <w:rFonts w:ascii="Arial" w:hAnsi="Arial" w:cs="Arial"/>
          <w:i/>
          <w:iCs/>
          <w:sz w:val="24"/>
          <w:szCs w:val="24"/>
          <w:shd w:val="clear" w:color="auto" w:fill="FCFCFC"/>
          <w:lang w:val="fr-CH"/>
        </w:rPr>
        <w:t>.</w:t>
      </w:r>
      <w:r w:rsidRPr="00AD570F">
        <w:rPr>
          <w:rFonts w:ascii="Arial" w:hAnsi="Arial" w:cs="Arial"/>
          <w:sz w:val="24"/>
          <w:szCs w:val="24"/>
          <w:shd w:val="clear" w:color="auto" w:fill="FCFCFC"/>
          <w:lang w:val="fr-CH"/>
        </w:rPr>
        <w:t> </w:t>
      </w:r>
      <w:r w:rsidRPr="00CA417B">
        <w:rPr>
          <w:rFonts w:ascii="Arial" w:hAnsi="Arial" w:cs="Arial"/>
          <w:sz w:val="24"/>
          <w:szCs w:val="24"/>
          <w:shd w:val="clear" w:color="auto" w:fill="FCFCFC"/>
        </w:rPr>
        <w:t>‘</w:t>
      </w:r>
      <w:r w:rsidRPr="00AD570F">
        <w:rPr>
          <w:rFonts w:ascii="Arial" w:hAnsi="Arial" w:cs="Arial"/>
          <w:sz w:val="24"/>
          <w:szCs w:val="24"/>
          <w:shd w:val="clear" w:color="auto" w:fill="FCFCFC"/>
        </w:rPr>
        <w:t>Sensory-Based Intervention for Children with Behavioral Problems: A Systematic Review</w:t>
      </w:r>
      <w:r>
        <w:rPr>
          <w:rFonts w:ascii="Arial" w:hAnsi="Arial" w:cs="Arial"/>
          <w:sz w:val="24"/>
          <w:szCs w:val="24"/>
          <w:shd w:val="clear" w:color="auto" w:fill="FCFCFC"/>
        </w:rPr>
        <w:t>’</w:t>
      </w:r>
      <w:r w:rsidRPr="00AD570F">
        <w:rPr>
          <w:rFonts w:ascii="Arial" w:hAnsi="Arial" w:cs="Arial"/>
          <w:sz w:val="24"/>
          <w:szCs w:val="24"/>
          <w:shd w:val="clear" w:color="auto" w:fill="FCFCFC"/>
        </w:rPr>
        <w:t>. </w:t>
      </w:r>
      <w:r w:rsidRPr="00AD570F">
        <w:rPr>
          <w:rFonts w:ascii="Arial" w:hAnsi="Arial" w:cs="Arial"/>
          <w:i/>
          <w:iCs/>
          <w:sz w:val="24"/>
          <w:szCs w:val="24"/>
          <w:shd w:val="clear" w:color="auto" w:fill="FCFCFC"/>
        </w:rPr>
        <w:t>J Autism Dev Disord</w:t>
      </w:r>
      <w:r w:rsidRPr="00CA417B">
        <w:rPr>
          <w:rFonts w:ascii="Arial" w:hAnsi="Arial" w:cs="Arial"/>
          <w:sz w:val="24"/>
          <w:szCs w:val="24"/>
          <w:shd w:val="clear" w:color="auto" w:fill="FCFCFC"/>
        </w:rPr>
        <w:t> </w:t>
      </w:r>
      <w:r w:rsidRPr="00CA417B">
        <w:rPr>
          <w:rFonts w:ascii="Arial" w:hAnsi="Arial" w:cs="Arial"/>
          <w:bCs/>
          <w:sz w:val="24"/>
          <w:szCs w:val="24"/>
          <w:shd w:val="clear" w:color="auto" w:fill="FCFCFC"/>
        </w:rPr>
        <w:t>45</w:t>
      </w:r>
      <w:r w:rsidRPr="00AD570F">
        <w:rPr>
          <w:rFonts w:ascii="Arial" w:hAnsi="Arial" w:cs="Arial"/>
          <w:sz w:val="24"/>
          <w:szCs w:val="24"/>
          <w:shd w:val="clear" w:color="auto" w:fill="FCFCFC"/>
        </w:rPr>
        <w:t>, 3565–3579 (2015).</w:t>
      </w:r>
      <w:r>
        <w:rPr>
          <w:rFonts w:ascii="Arial" w:hAnsi="Arial" w:cs="Arial"/>
          <w:sz w:val="24"/>
          <w:szCs w:val="24"/>
          <w:shd w:val="clear" w:color="auto" w:fill="FCFCFC"/>
        </w:rPr>
        <w:t xml:space="preserve"> DOI:</w:t>
      </w:r>
      <w:r w:rsidRPr="00AD570F">
        <w:rPr>
          <w:rFonts w:ascii="Arial" w:hAnsi="Arial" w:cs="Arial"/>
          <w:sz w:val="24"/>
          <w:szCs w:val="24"/>
          <w:shd w:val="clear" w:color="auto" w:fill="FCFCFC"/>
        </w:rPr>
        <w:t xml:space="preserve"> </w:t>
      </w:r>
      <w:hyperlink r:id="rId14" w:history="1">
        <w:r w:rsidRPr="00CA417B">
          <w:rPr>
            <w:rStyle w:val="Hyperlink"/>
            <w:rFonts w:ascii="Arial" w:hAnsi="Arial" w:cs="Arial"/>
            <w:color w:val="auto"/>
            <w:sz w:val="24"/>
            <w:szCs w:val="24"/>
            <w:u w:val="none"/>
            <w:shd w:val="clear" w:color="auto" w:fill="FCFCFC"/>
          </w:rPr>
          <w:t>https://doi.org/10.1007/s10803-015-2503-9</w:t>
        </w:r>
      </w:hyperlink>
      <w:r>
        <w:rPr>
          <w:rFonts w:ascii="Arial" w:hAnsi="Arial" w:cs="Arial"/>
          <w:sz w:val="24"/>
          <w:szCs w:val="24"/>
          <w:shd w:val="clear" w:color="auto" w:fill="FCFCFC"/>
        </w:rPr>
        <w:br/>
      </w:r>
    </w:p>
    <w:p w14:paraId="2E0E3121" w14:textId="17E7E5EA" w:rsidR="00F434BF" w:rsidRPr="00F434BF" w:rsidRDefault="000C0FC4" w:rsidP="00F434BF">
      <w:pPr>
        <w:spacing w:line="240" w:lineRule="auto"/>
        <w:rPr>
          <w:rFonts w:ascii="Arial" w:hAnsi="Arial" w:cs="Arial"/>
          <w:sz w:val="24"/>
          <w:szCs w:val="24"/>
        </w:rPr>
      </w:pPr>
      <w:r w:rsidRPr="00AD570F">
        <w:rPr>
          <w:rFonts w:ascii="Arial" w:hAnsi="Arial" w:cs="Arial"/>
          <w:sz w:val="24"/>
          <w:szCs w:val="24"/>
        </w:rPr>
        <w:t xml:space="preserve">Welsh Government </w:t>
      </w:r>
      <w:r w:rsidR="00F434BF">
        <w:rPr>
          <w:rFonts w:ascii="Arial" w:hAnsi="Arial" w:cs="Arial"/>
          <w:sz w:val="24"/>
          <w:szCs w:val="24"/>
        </w:rPr>
        <w:t xml:space="preserve">Education and Skills Department (2021) </w:t>
      </w:r>
      <w:r w:rsidR="00F434BF">
        <w:rPr>
          <w:rFonts w:ascii="Arial" w:hAnsi="Arial" w:cs="Arial"/>
          <w:i/>
          <w:sz w:val="24"/>
          <w:szCs w:val="24"/>
        </w:rPr>
        <w:t xml:space="preserve">My Local School. </w:t>
      </w:r>
      <w:r w:rsidR="00F434BF">
        <w:rPr>
          <w:rFonts w:ascii="Arial" w:hAnsi="Arial" w:cs="Arial"/>
          <w:sz w:val="24"/>
          <w:szCs w:val="24"/>
        </w:rPr>
        <w:t>Available at</w:t>
      </w:r>
      <w:r w:rsidR="00F434BF" w:rsidRPr="00F434BF">
        <w:rPr>
          <w:rFonts w:ascii="Arial" w:hAnsi="Arial" w:cs="Arial"/>
          <w:sz w:val="24"/>
          <w:szCs w:val="24"/>
        </w:rPr>
        <w:t>:</w:t>
      </w:r>
      <w:r w:rsidR="00F434BF" w:rsidRPr="00F434BF">
        <w:t xml:space="preserve"> </w:t>
      </w:r>
      <w:hyperlink r:id="rId15" w:history="1">
        <w:r w:rsidR="00F434BF" w:rsidRPr="00F434BF">
          <w:rPr>
            <w:rStyle w:val="Hyperlink"/>
            <w:rFonts w:ascii="Arial" w:hAnsi="Arial" w:cs="Arial"/>
            <w:color w:val="auto"/>
            <w:sz w:val="24"/>
            <w:szCs w:val="24"/>
            <w:u w:val="none"/>
          </w:rPr>
          <w:t>https://mylocalschool.gov.wales/</w:t>
        </w:r>
      </w:hyperlink>
      <w:r w:rsidR="00F434BF">
        <w:rPr>
          <w:rFonts w:ascii="Arial" w:hAnsi="Arial" w:cs="Arial"/>
          <w:sz w:val="24"/>
          <w:szCs w:val="24"/>
        </w:rPr>
        <w:t xml:space="preserve"> (Accessed:</w:t>
      </w:r>
      <w:r w:rsidR="00CA417B">
        <w:rPr>
          <w:rFonts w:ascii="Arial" w:hAnsi="Arial" w:cs="Arial"/>
          <w:sz w:val="24"/>
          <w:szCs w:val="24"/>
        </w:rPr>
        <w:t xml:space="preserve"> 2</w:t>
      </w:r>
      <w:r w:rsidR="00F434BF">
        <w:rPr>
          <w:rFonts w:ascii="Arial" w:hAnsi="Arial" w:cs="Arial"/>
          <w:sz w:val="24"/>
          <w:szCs w:val="24"/>
        </w:rPr>
        <w:t>8</w:t>
      </w:r>
      <w:r w:rsidR="00CA417B">
        <w:rPr>
          <w:rFonts w:ascii="Arial" w:hAnsi="Arial" w:cs="Arial"/>
          <w:sz w:val="24"/>
          <w:szCs w:val="24"/>
        </w:rPr>
        <w:t xml:space="preserve"> Septemb</w:t>
      </w:r>
      <w:r w:rsidR="00F434BF">
        <w:rPr>
          <w:rFonts w:ascii="Arial" w:hAnsi="Arial" w:cs="Arial"/>
          <w:sz w:val="24"/>
          <w:szCs w:val="24"/>
        </w:rPr>
        <w:t>er 2022)</w:t>
      </w:r>
      <w:r w:rsidR="00CA417B">
        <w:rPr>
          <w:rFonts w:ascii="Arial" w:hAnsi="Arial" w:cs="Arial"/>
          <w:sz w:val="24"/>
          <w:szCs w:val="24"/>
        </w:rPr>
        <w:br/>
      </w:r>
    </w:p>
    <w:p w14:paraId="46DA82BB" w14:textId="0DBCA29A" w:rsidR="00CA417B" w:rsidRPr="00CA417B" w:rsidRDefault="0095008A" w:rsidP="007C719A">
      <w:pPr>
        <w:spacing w:line="240" w:lineRule="auto"/>
        <w:rPr>
          <w:rFonts w:ascii="Arial" w:hAnsi="Arial" w:cs="Arial"/>
          <w:sz w:val="28"/>
          <w:szCs w:val="24"/>
        </w:rPr>
      </w:pPr>
      <w:r w:rsidRPr="007C719A">
        <w:rPr>
          <w:rFonts w:ascii="Arial" w:hAnsi="Arial" w:cs="Arial"/>
          <w:color w:val="3A3A3A"/>
          <w:sz w:val="24"/>
          <w:szCs w:val="23"/>
          <w:shd w:val="clear" w:color="auto" w:fill="FFFFFF"/>
        </w:rPr>
        <w:t>Wild</w:t>
      </w:r>
      <w:r w:rsidR="00BB791A" w:rsidRPr="007C719A">
        <w:rPr>
          <w:rFonts w:ascii="Arial" w:hAnsi="Arial" w:cs="Arial"/>
          <w:color w:val="3A3A3A"/>
          <w:sz w:val="24"/>
          <w:szCs w:val="23"/>
          <w:shd w:val="clear" w:color="auto" w:fill="FFFFFF"/>
        </w:rPr>
        <w:t xml:space="preserve"> G.</w:t>
      </w:r>
      <w:r w:rsidRPr="007C719A">
        <w:rPr>
          <w:rFonts w:ascii="Arial" w:hAnsi="Arial" w:cs="Arial"/>
          <w:color w:val="3A3A3A"/>
          <w:sz w:val="24"/>
          <w:szCs w:val="23"/>
          <w:shd w:val="clear" w:color="auto" w:fill="FFFFFF"/>
        </w:rPr>
        <w:t xml:space="preserve"> &amp; Steeley</w:t>
      </w:r>
      <w:r w:rsidR="00BB791A" w:rsidRPr="007C719A">
        <w:rPr>
          <w:rFonts w:ascii="Arial" w:hAnsi="Arial" w:cs="Arial"/>
          <w:color w:val="3A3A3A"/>
          <w:sz w:val="24"/>
          <w:szCs w:val="23"/>
          <w:shd w:val="clear" w:color="auto" w:fill="FFFFFF"/>
        </w:rPr>
        <w:t xml:space="preserve"> S</w:t>
      </w:r>
      <w:r w:rsidRPr="007C719A">
        <w:rPr>
          <w:rFonts w:ascii="Arial" w:hAnsi="Arial" w:cs="Arial"/>
          <w:color w:val="3A3A3A"/>
          <w:sz w:val="24"/>
          <w:szCs w:val="23"/>
          <w:shd w:val="clear" w:color="auto" w:fill="FFFFFF"/>
        </w:rPr>
        <w:t>.</w:t>
      </w:r>
      <w:r w:rsidR="00CA417B">
        <w:rPr>
          <w:rFonts w:ascii="Arial" w:hAnsi="Arial" w:cs="Arial"/>
          <w:color w:val="3A3A3A"/>
          <w:sz w:val="24"/>
          <w:szCs w:val="23"/>
          <w:shd w:val="clear" w:color="auto" w:fill="FFFFFF"/>
        </w:rPr>
        <w:t>L.</w:t>
      </w:r>
      <w:r w:rsidRPr="007C719A">
        <w:rPr>
          <w:rFonts w:ascii="Arial" w:hAnsi="Arial" w:cs="Arial"/>
          <w:color w:val="3A3A3A"/>
          <w:sz w:val="24"/>
          <w:szCs w:val="23"/>
          <w:shd w:val="clear" w:color="auto" w:fill="FFFFFF"/>
        </w:rPr>
        <w:t xml:space="preserve"> (2018). </w:t>
      </w:r>
      <w:r w:rsidR="00CA417B">
        <w:rPr>
          <w:rFonts w:ascii="Arial" w:hAnsi="Arial" w:cs="Arial"/>
          <w:color w:val="3A3A3A"/>
          <w:sz w:val="24"/>
          <w:szCs w:val="23"/>
          <w:shd w:val="clear" w:color="auto" w:fill="FFFFFF"/>
        </w:rPr>
        <w:t>‘</w:t>
      </w:r>
      <w:r w:rsidRPr="007C719A">
        <w:rPr>
          <w:rFonts w:ascii="Arial" w:hAnsi="Arial" w:cs="Arial"/>
          <w:color w:val="3A3A3A"/>
          <w:sz w:val="24"/>
          <w:szCs w:val="23"/>
          <w:shd w:val="clear" w:color="auto" w:fill="FFFFFF"/>
        </w:rPr>
        <w:t>A Model for Classroom-Based Intervention for Children with Sensory Processing Differences</w:t>
      </w:r>
      <w:r w:rsidR="00CA417B">
        <w:rPr>
          <w:rFonts w:ascii="Arial" w:hAnsi="Arial" w:cs="Arial"/>
          <w:color w:val="3A3A3A"/>
          <w:sz w:val="24"/>
          <w:szCs w:val="23"/>
          <w:shd w:val="clear" w:color="auto" w:fill="FFFFFF"/>
        </w:rPr>
        <w:t>’,</w:t>
      </w:r>
      <w:r w:rsidRPr="007C719A">
        <w:rPr>
          <w:rFonts w:ascii="Arial" w:hAnsi="Arial" w:cs="Arial"/>
          <w:color w:val="3A3A3A"/>
          <w:sz w:val="24"/>
          <w:szCs w:val="23"/>
          <w:shd w:val="clear" w:color="auto" w:fill="FFFFFF"/>
        </w:rPr>
        <w:t> </w:t>
      </w:r>
      <w:r w:rsidRPr="007C719A">
        <w:rPr>
          <w:rFonts w:ascii="Arial" w:hAnsi="Arial" w:cs="Arial"/>
          <w:i/>
          <w:iCs/>
          <w:color w:val="3A3A3A"/>
          <w:sz w:val="24"/>
          <w:szCs w:val="23"/>
          <w:shd w:val="clear" w:color="auto" w:fill="FFFFFF"/>
        </w:rPr>
        <w:t>International Journal of Special Education</w:t>
      </w:r>
      <w:r w:rsidRPr="007C719A">
        <w:rPr>
          <w:rFonts w:ascii="Arial" w:hAnsi="Arial" w:cs="Arial"/>
          <w:color w:val="3A3A3A"/>
          <w:sz w:val="24"/>
          <w:szCs w:val="23"/>
          <w:shd w:val="clear" w:color="auto" w:fill="FFFFFF"/>
        </w:rPr>
        <w:t>, </w:t>
      </w:r>
      <w:r w:rsidRPr="007C719A">
        <w:rPr>
          <w:rFonts w:ascii="Arial" w:hAnsi="Arial" w:cs="Arial"/>
          <w:i/>
          <w:iCs/>
          <w:color w:val="3A3A3A"/>
          <w:sz w:val="24"/>
          <w:szCs w:val="23"/>
          <w:shd w:val="clear" w:color="auto" w:fill="FFFFFF"/>
        </w:rPr>
        <w:t>33</w:t>
      </w:r>
      <w:r w:rsidRPr="007C719A">
        <w:rPr>
          <w:rFonts w:ascii="Arial" w:hAnsi="Arial" w:cs="Arial"/>
          <w:color w:val="3A3A3A"/>
          <w:sz w:val="24"/>
          <w:szCs w:val="23"/>
          <w:shd w:val="clear" w:color="auto" w:fill="FFFFFF"/>
        </w:rPr>
        <w:t>(3), 745–764.</w:t>
      </w:r>
      <w:r w:rsidR="00CA417B">
        <w:rPr>
          <w:rFonts w:ascii="Arial" w:hAnsi="Arial" w:cs="Arial"/>
          <w:color w:val="3A3A3A"/>
          <w:sz w:val="24"/>
          <w:szCs w:val="23"/>
          <w:shd w:val="clear" w:color="auto" w:fill="FFFFFF"/>
        </w:rPr>
        <w:t xml:space="preserve"> Available at:</w:t>
      </w:r>
      <w:r w:rsidR="00CA417B">
        <w:t xml:space="preserve"> </w:t>
      </w:r>
      <w:hyperlink r:id="rId16" w:history="1">
        <w:r w:rsidR="00CA417B" w:rsidRPr="00CA417B">
          <w:rPr>
            <w:rStyle w:val="Hyperlink"/>
            <w:rFonts w:ascii="Arial" w:hAnsi="Arial" w:cs="Arial"/>
            <w:color w:val="auto"/>
            <w:sz w:val="24"/>
            <w:u w:val="none"/>
          </w:rPr>
          <w:t>https://search-ebscohost-comexproxy.uwtsd.ac.uk/login.aspx?direct=true&amp;db=eue&amp;AN=133903277&amp;site=ehost-live</w:t>
        </w:r>
      </w:hyperlink>
      <w:r w:rsidR="00CA417B" w:rsidRPr="00CA417B">
        <w:rPr>
          <w:rFonts w:ascii="Arial" w:hAnsi="Arial" w:cs="Arial"/>
          <w:sz w:val="24"/>
        </w:rPr>
        <w:t xml:space="preserve"> (Accessed: 3 November 2022)</w:t>
      </w:r>
      <w:r w:rsidR="00CA417B" w:rsidRPr="00CA417B">
        <w:rPr>
          <w:rFonts w:ascii="Arial" w:hAnsi="Arial" w:cs="Arial"/>
          <w:sz w:val="32"/>
          <w:szCs w:val="24"/>
        </w:rPr>
        <w:t xml:space="preserve"> </w:t>
      </w:r>
      <w:r w:rsidR="00CA417B" w:rsidRPr="00CA417B">
        <w:rPr>
          <w:rFonts w:ascii="Arial" w:hAnsi="Arial" w:cs="Arial"/>
          <w:sz w:val="28"/>
          <w:szCs w:val="24"/>
        </w:rPr>
        <w:br/>
      </w:r>
    </w:p>
    <w:p w14:paraId="4F7E98BB" w14:textId="77777777" w:rsidR="004F760C" w:rsidRPr="00AD570F" w:rsidRDefault="004F760C" w:rsidP="007C719A">
      <w:pPr>
        <w:spacing w:line="240" w:lineRule="auto"/>
        <w:rPr>
          <w:rFonts w:ascii="Arial" w:hAnsi="Arial" w:cs="Arial"/>
          <w:b/>
          <w:bCs/>
          <w:sz w:val="24"/>
          <w:szCs w:val="24"/>
          <w:u w:val="single"/>
        </w:rPr>
      </w:pPr>
      <w:r w:rsidRPr="00AD570F">
        <w:rPr>
          <w:rFonts w:ascii="Arial" w:hAnsi="Arial" w:cs="Arial"/>
          <w:sz w:val="24"/>
          <w:szCs w:val="24"/>
        </w:rPr>
        <w:t>Zwozdiak-Myers</w:t>
      </w:r>
      <w:r>
        <w:rPr>
          <w:rFonts w:ascii="Arial" w:hAnsi="Arial" w:cs="Arial"/>
          <w:sz w:val="24"/>
          <w:szCs w:val="24"/>
        </w:rPr>
        <w:t>, P</w:t>
      </w:r>
      <w:r w:rsidRPr="00AD570F">
        <w:rPr>
          <w:rFonts w:ascii="Arial" w:hAnsi="Arial" w:cs="Arial"/>
          <w:sz w:val="24"/>
          <w:szCs w:val="24"/>
        </w:rPr>
        <w:t>.</w:t>
      </w:r>
      <w:r>
        <w:rPr>
          <w:rFonts w:ascii="Arial" w:hAnsi="Arial" w:cs="Arial"/>
          <w:sz w:val="24"/>
          <w:szCs w:val="24"/>
        </w:rPr>
        <w:t>,</w:t>
      </w:r>
      <w:r w:rsidRPr="00AD570F">
        <w:rPr>
          <w:rFonts w:ascii="Arial" w:hAnsi="Arial" w:cs="Arial"/>
          <w:sz w:val="24"/>
          <w:szCs w:val="24"/>
        </w:rPr>
        <w:t xml:space="preserve"> </w:t>
      </w:r>
      <w:r w:rsidRPr="00CA417B">
        <w:rPr>
          <w:rFonts w:ascii="Arial" w:hAnsi="Arial" w:cs="Arial"/>
          <w:i/>
          <w:sz w:val="24"/>
          <w:szCs w:val="24"/>
        </w:rPr>
        <w:t>The Teacher’s Reflective Practice Handbook : Becoming an Extended Professional Through Capturing Evidence-Informed Practice</w:t>
      </w:r>
      <w:r w:rsidRPr="00AD570F">
        <w:rPr>
          <w:rFonts w:ascii="Arial" w:hAnsi="Arial" w:cs="Arial"/>
          <w:sz w:val="24"/>
          <w:szCs w:val="24"/>
        </w:rPr>
        <w:t>. Routledge, 2012.</w:t>
      </w:r>
    </w:p>
    <w:p w14:paraId="76BBDA84" w14:textId="77777777" w:rsidR="002A1A5B" w:rsidRDefault="002A1A5B" w:rsidP="00680A44">
      <w:pPr>
        <w:rPr>
          <w:rFonts w:cstheme="minorHAnsi"/>
          <w:color w:val="44546A" w:themeColor="text2"/>
        </w:rPr>
      </w:pPr>
      <w:bookmarkStart w:id="0" w:name="_GoBack"/>
      <w:bookmarkEnd w:id="0"/>
    </w:p>
    <w:p w14:paraId="6FE412B1" w14:textId="77777777" w:rsidR="00AD570F" w:rsidRDefault="00AD570F">
      <w:pPr>
        <w:rPr>
          <w:rFonts w:ascii="GillSansMTPro-Bold" w:hAnsi="GillSansMTPro-Bold" w:cs="GillSansMTPro-Bold"/>
          <w:b/>
          <w:bCs/>
          <w:sz w:val="24"/>
          <w:szCs w:val="24"/>
        </w:rPr>
      </w:pPr>
    </w:p>
    <w:p w14:paraId="480188D1" w14:textId="77777777" w:rsidR="00AD570F" w:rsidRDefault="00AD570F">
      <w:pPr>
        <w:rPr>
          <w:rFonts w:ascii="GillSansMTPro-Bold" w:hAnsi="GillSansMTPro-Bold" w:cs="GillSansMTPro-Bold"/>
          <w:b/>
          <w:bCs/>
          <w:sz w:val="24"/>
          <w:szCs w:val="24"/>
        </w:rPr>
      </w:pPr>
    </w:p>
    <w:p w14:paraId="7DEA8CCB" w14:textId="77777777" w:rsidR="00AD570F" w:rsidRDefault="00AD570F">
      <w:pPr>
        <w:rPr>
          <w:rFonts w:ascii="GillSansMTPro-Bold" w:hAnsi="GillSansMTPro-Bold" w:cs="GillSansMTPro-Bold"/>
          <w:b/>
          <w:bCs/>
          <w:sz w:val="24"/>
          <w:szCs w:val="24"/>
        </w:rPr>
      </w:pPr>
    </w:p>
    <w:p w14:paraId="39A3DE07" w14:textId="77777777" w:rsidR="00CA417B" w:rsidRDefault="00CA417B">
      <w:pPr>
        <w:rPr>
          <w:rFonts w:ascii="GillSansMTPro-Bold" w:hAnsi="GillSansMTPro-Bold" w:cs="GillSansMTPro-Bold"/>
          <w:b/>
          <w:bCs/>
          <w:sz w:val="24"/>
          <w:szCs w:val="24"/>
        </w:rPr>
      </w:pPr>
    </w:p>
    <w:p w14:paraId="5E8988C9" w14:textId="77777777" w:rsidR="00CA417B" w:rsidRDefault="00CA417B">
      <w:pPr>
        <w:rPr>
          <w:rFonts w:ascii="GillSansMTPro-Bold" w:hAnsi="GillSansMTPro-Bold" w:cs="GillSansMTPro-Bold"/>
          <w:b/>
          <w:bCs/>
          <w:sz w:val="24"/>
          <w:szCs w:val="24"/>
        </w:rPr>
      </w:pPr>
    </w:p>
    <w:p w14:paraId="5D51637B" w14:textId="77777777" w:rsidR="00CA417B" w:rsidRDefault="00CA417B">
      <w:pPr>
        <w:rPr>
          <w:rFonts w:ascii="GillSansMTPro-Bold" w:hAnsi="GillSansMTPro-Bold" w:cs="GillSansMTPro-Bold"/>
          <w:b/>
          <w:bCs/>
          <w:sz w:val="24"/>
          <w:szCs w:val="24"/>
        </w:rPr>
      </w:pPr>
    </w:p>
    <w:p w14:paraId="16624512" w14:textId="77777777" w:rsidR="00CA417B" w:rsidRDefault="00CA417B">
      <w:pPr>
        <w:rPr>
          <w:rFonts w:ascii="GillSansMTPro-Bold" w:hAnsi="GillSansMTPro-Bold" w:cs="GillSansMTPro-Bold"/>
          <w:b/>
          <w:bCs/>
          <w:sz w:val="24"/>
          <w:szCs w:val="24"/>
        </w:rPr>
      </w:pPr>
    </w:p>
    <w:p w14:paraId="2A2843E7" w14:textId="77777777" w:rsidR="00AD570F" w:rsidRDefault="00AD570F">
      <w:pPr>
        <w:rPr>
          <w:rFonts w:ascii="GillSansMTPro-Bold" w:hAnsi="GillSansMTPro-Bold" w:cs="GillSansMTPro-Bold"/>
          <w:b/>
          <w:bCs/>
          <w:sz w:val="24"/>
          <w:szCs w:val="24"/>
        </w:rPr>
      </w:pPr>
    </w:p>
    <w:p w14:paraId="65C1CE01" w14:textId="77777777" w:rsidR="00AD570F" w:rsidRDefault="00AD570F">
      <w:pPr>
        <w:rPr>
          <w:rFonts w:ascii="GillSansMTPro-Bold" w:hAnsi="GillSansMTPro-Bold" w:cs="GillSansMTPro-Bold"/>
          <w:b/>
          <w:bCs/>
          <w:sz w:val="24"/>
          <w:szCs w:val="24"/>
        </w:rPr>
      </w:pPr>
    </w:p>
    <w:p w14:paraId="5944B934" w14:textId="77777777" w:rsidR="007C719A" w:rsidRDefault="007C719A">
      <w:pPr>
        <w:rPr>
          <w:rFonts w:ascii="GillSansMTPro-Bold" w:hAnsi="GillSansMTPro-Bold" w:cs="GillSansMTPro-Bold"/>
          <w:b/>
          <w:bCs/>
          <w:sz w:val="24"/>
          <w:szCs w:val="24"/>
        </w:rPr>
      </w:pPr>
    </w:p>
    <w:p w14:paraId="3C81E1AC" w14:textId="77777777" w:rsidR="007C719A" w:rsidRDefault="007C719A">
      <w:pPr>
        <w:rPr>
          <w:rFonts w:ascii="GillSansMTPro-Bold" w:hAnsi="GillSansMTPro-Bold" w:cs="GillSansMTPro-Bold"/>
          <w:b/>
          <w:bCs/>
          <w:sz w:val="24"/>
          <w:szCs w:val="24"/>
        </w:rPr>
      </w:pPr>
    </w:p>
    <w:p w14:paraId="5DBB5EE5" w14:textId="77777777" w:rsidR="007C719A" w:rsidRDefault="007C719A">
      <w:pPr>
        <w:rPr>
          <w:rFonts w:ascii="GillSansMTPro-Bold" w:hAnsi="GillSansMTPro-Bold" w:cs="GillSansMTPro-Bold"/>
          <w:b/>
          <w:bCs/>
          <w:sz w:val="24"/>
          <w:szCs w:val="24"/>
        </w:rPr>
      </w:pPr>
    </w:p>
    <w:p w14:paraId="7EC7A1AD" w14:textId="4B925632" w:rsidR="00AD570F" w:rsidRPr="00CA417B" w:rsidRDefault="00AD570F">
      <w:pPr>
        <w:rPr>
          <w:rFonts w:ascii="Arial" w:hAnsi="Arial" w:cs="Arial"/>
          <w:b/>
          <w:noProof/>
          <w:sz w:val="24"/>
          <w:szCs w:val="24"/>
          <w:lang w:eastAsia="en-GB"/>
        </w:rPr>
      </w:pPr>
      <w:r w:rsidRPr="00CA417B">
        <w:rPr>
          <w:rFonts w:ascii="Arial" w:hAnsi="Arial" w:cs="Arial"/>
          <w:b/>
          <w:noProof/>
          <w:sz w:val="24"/>
          <w:szCs w:val="24"/>
          <w:lang w:eastAsia="en-GB"/>
        </w:rPr>
        <w:t>Appendices</w:t>
      </w:r>
    </w:p>
    <w:p w14:paraId="007812C5" w14:textId="2B5710F5" w:rsidR="00D55DC0" w:rsidRPr="00CA417B" w:rsidRDefault="00D55DC0">
      <w:pPr>
        <w:rPr>
          <w:rFonts w:ascii="Arial" w:hAnsi="Arial" w:cs="Arial"/>
          <w:i/>
          <w:noProof/>
          <w:sz w:val="24"/>
          <w:szCs w:val="24"/>
          <w:lang w:eastAsia="en-GB"/>
        </w:rPr>
      </w:pPr>
      <w:r w:rsidRPr="00CA417B">
        <w:rPr>
          <w:rFonts w:ascii="Arial" w:hAnsi="Arial" w:cs="Arial"/>
          <w:noProof/>
          <w:sz w:val="24"/>
          <w:szCs w:val="24"/>
          <w:lang w:eastAsia="en-GB"/>
        </w:rPr>
        <w:t>Charts showing Percentage Increase of students with School Action Plans</w:t>
      </w:r>
      <w:r w:rsidR="00C36ED2" w:rsidRPr="00CA417B">
        <w:rPr>
          <w:rFonts w:ascii="Arial" w:hAnsi="Arial" w:cs="Arial"/>
          <w:noProof/>
          <w:sz w:val="24"/>
          <w:szCs w:val="24"/>
          <w:lang w:eastAsia="en-GB"/>
        </w:rPr>
        <w:t xml:space="preserve"> (</w:t>
      </w:r>
      <w:r w:rsidR="00C36ED2" w:rsidRPr="00CA417B">
        <w:rPr>
          <w:rFonts w:ascii="Arial" w:hAnsi="Arial" w:cs="Arial"/>
          <w:i/>
          <w:noProof/>
          <w:sz w:val="24"/>
          <w:szCs w:val="24"/>
          <w:lang w:eastAsia="en-GB"/>
        </w:rPr>
        <w:t>taken from Welsh Government website: mylocalschool</w:t>
      </w:r>
      <w:r w:rsidR="0021090C" w:rsidRPr="00CA417B">
        <w:rPr>
          <w:rFonts w:ascii="Arial" w:hAnsi="Arial" w:cs="Arial"/>
          <w:i/>
          <w:noProof/>
          <w:sz w:val="24"/>
          <w:szCs w:val="24"/>
          <w:lang w:eastAsia="en-GB"/>
        </w:rPr>
        <w:t>.gov.wales)</w:t>
      </w:r>
    </w:p>
    <w:p w14:paraId="66FC726A" w14:textId="77777777" w:rsidR="009F1A7E" w:rsidRDefault="009F1A7E">
      <w:pPr>
        <w:rPr>
          <w:noProof/>
          <w:lang w:eastAsia="en-GB"/>
        </w:rPr>
      </w:pPr>
    </w:p>
    <w:p w14:paraId="500FF6F2" w14:textId="30C72830" w:rsidR="009F1A7E" w:rsidRDefault="009F1A7E">
      <w:pPr>
        <w:rPr>
          <w:noProof/>
          <w:lang w:eastAsia="en-GB"/>
        </w:rPr>
      </w:pPr>
      <w:r>
        <w:rPr>
          <w:noProof/>
          <w:lang w:eastAsia="en-GB"/>
        </w:rPr>
        <w:drawing>
          <wp:inline distT="0" distB="0" distL="0" distR="0" wp14:anchorId="635D894F" wp14:editId="464BDA24">
            <wp:extent cx="4800407" cy="2104053"/>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965" t="28450" r="11277" b="16480"/>
                    <a:stretch/>
                  </pic:blipFill>
                  <pic:spPr bwMode="auto">
                    <a:xfrm>
                      <a:off x="0" y="0"/>
                      <a:ext cx="4800590" cy="2104133"/>
                    </a:xfrm>
                    <a:prstGeom prst="rect">
                      <a:avLst/>
                    </a:prstGeom>
                    <a:ln>
                      <a:noFill/>
                    </a:ln>
                    <a:extLst>
                      <a:ext uri="{53640926-AAD7-44D8-BBD7-CCE9431645EC}">
                        <a14:shadowObscured xmlns:a14="http://schemas.microsoft.com/office/drawing/2010/main"/>
                      </a:ext>
                    </a:extLst>
                  </pic:spPr>
                </pic:pic>
              </a:graphicData>
            </a:graphic>
          </wp:inline>
        </w:drawing>
      </w:r>
    </w:p>
    <w:p w14:paraId="1974C452" w14:textId="029F10E0" w:rsidR="00D55DC0" w:rsidRPr="00CA417B" w:rsidRDefault="00D55DC0">
      <w:pPr>
        <w:rPr>
          <w:rFonts w:ascii="Arial" w:hAnsi="Arial" w:cs="Arial"/>
          <w:noProof/>
          <w:sz w:val="24"/>
          <w:szCs w:val="24"/>
          <w:lang w:eastAsia="en-GB"/>
        </w:rPr>
      </w:pPr>
      <w:r w:rsidRPr="00CA417B">
        <w:rPr>
          <w:rFonts w:ascii="Arial" w:hAnsi="Arial" w:cs="Arial"/>
          <w:noProof/>
          <w:sz w:val="24"/>
          <w:szCs w:val="24"/>
          <w:lang w:eastAsia="en-GB"/>
        </w:rPr>
        <w:t>Fig 1.</w:t>
      </w:r>
      <w:r w:rsidR="009F1A7E" w:rsidRPr="00CA417B">
        <w:rPr>
          <w:rFonts w:ascii="Arial" w:hAnsi="Arial" w:cs="Arial"/>
          <w:noProof/>
          <w:sz w:val="24"/>
          <w:szCs w:val="24"/>
          <w:lang w:eastAsia="en-GB"/>
        </w:rPr>
        <w:t xml:space="preserve"> </w:t>
      </w:r>
      <w:r w:rsidR="0021090C" w:rsidRPr="00CA417B">
        <w:rPr>
          <w:rFonts w:ascii="Arial" w:hAnsi="Arial" w:cs="Arial"/>
          <w:noProof/>
          <w:sz w:val="24"/>
          <w:szCs w:val="24"/>
          <w:lang w:eastAsia="en-GB"/>
        </w:rPr>
        <w:t xml:space="preserve">Showing increase of 5.8% of School Action Plans at </w:t>
      </w:r>
      <w:r w:rsidR="009F1A7E" w:rsidRPr="00CA417B">
        <w:rPr>
          <w:rFonts w:ascii="Arial" w:hAnsi="Arial" w:cs="Arial"/>
          <w:noProof/>
          <w:sz w:val="24"/>
          <w:szCs w:val="24"/>
          <w:lang w:eastAsia="en-GB"/>
        </w:rPr>
        <w:t>School ‘X’</w:t>
      </w:r>
      <w:r w:rsidR="0021090C" w:rsidRPr="00CA417B">
        <w:rPr>
          <w:rFonts w:ascii="Arial" w:hAnsi="Arial" w:cs="Arial"/>
          <w:noProof/>
          <w:sz w:val="24"/>
          <w:szCs w:val="24"/>
          <w:lang w:eastAsia="en-GB"/>
        </w:rPr>
        <w:t xml:space="preserve"> </w:t>
      </w:r>
      <w:r w:rsidR="00AD570F" w:rsidRPr="00CA417B">
        <w:rPr>
          <w:rFonts w:ascii="Arial" w:hAnsi="Arial" w:cs="Arial"/>
          <w:noProof/>
          <w:sz w:val="24"/>
          <w:szCs w:val="24"/>
          <w:lang w:eastAsia="en-GB"/>
        </w:rPr>
        <w:t xml:space="preserve"> </w:t>
      </w:r>
      <w:r w:rsidR="0021090C" w:rsidRPr="00CA417B">
        <w:rPr>
          <w:rFonts w:ascii="Arial" w:hAnsi="Arial" w:cs="Arial"/>
          <w:noProof/>
          <w:sz w:val="24"/>
          <w:szCs w:val="24"/>
          <w:lang w:eastAsia="en-GB"/>
        </w:rPr>
        <w:t>between 2015-2021</w:t>
      </w:r>
    </w:p>
    <w:p w14:paraId="46CAD9B1" w14:textId="77777777" w:rsidR="0095008A" w:rsidRDefault="0095008A">
      <w:pPr>
        <w:rPr>
          <w:noProof/>
          <w:lang w:eastAsia="en-GB"/>
        </w:rPr>
      </w:pPr>
    </w:p>
    <w:p w14:paraId="7FF72ED1" w14:textId="77777777" w:rsidR="0095008A" w:rsidRDefault="0095008A">
      <w:pPr>
        <w:rPr>
          <w:noProof/>
          <w:lang w:eastAsia="en-GB"/>
        </w:rPr>
      </w:pPr>
    </w:p>
    <w:p w14:paraId="388BB7D3" w14:textId="78CCD3DC" w:rsidR="0095008A" w:rsidRDefault="00D55DC0">
      <w:r>
        <w:rPr>
          <w:noProof/>
          <w:lang w:eastAsia="en-GB"/>
        </w:rPr>
        <w:drawing>
          <wp:inline distT="0" distB="0" distL="0" distR="0" wp14:anchorId="64E8954F" wp14:editId="48304C98">
            <wp:extent cx="4845424" cy="1964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070" t="25153" r="11180" b="17918"/>
                    <a:stretch/>
                  </pic:blipFill>
                  <pic:spPr bwMode="auto">
                    <a:xfrm>
                      <a:off x="0" y="0"/>
                      <a:ext cx="4906407" cy="1988774"/>
                    </a:xfrm>
                    <a:prstGeom prst="rect">
                      <a:avLst/>
                    </a:prstGeom>
                    <a:ln>
                      <a:noFill/>
                    </a:ln>
                    <a:extLst>
                      <a:ext uri="{53640926-AAD7-44D8-BBD7-CCE9431645EC}">
                        <a14:shadowObscured xmlns:a14="http://schemas.microsoft.com/office/drawing/2010/main"/>
                      </a:ext>
                    </a:extLst>
                  </pic:spPr>
                </pic:pic>
              </a:graphicData>
            </a:graphic>
          </wp:inline>
        </w:drawing>
      </w:r>
    </w:p>
    <w:p w14:paraId="453BEA20" w14:textId="77777777" w:rsidR="00D55DC0" w:rsidRDefault="00D55DC0"/>
    <w:p w14:paraId="0DB1326A" w14:textId="79BBD126" w:rsidR="00D55DC0" w:rsidRPr="00CA417B" w:rsidRDefault="00D55DC0">
      <w:pPr>
        <w:rPr>
          <w:rFonts w:ascii="Arial" w:hAnsi="Arial" w:cs="Arial"/>
          <w:sz w:val="24"/>
          <w:szCs w:val="24"/>
        </w:rPr>
      </w:pPr>
      <w:r w:rsidRPr="00CA417B">
        <w:rPr>
          <w:rFonts w:ascii="Arial" w:hAnsi="Arial" w:cs="Arial"/>
          <w:sz w:val="24"/>
          <w:szCs w:val="24"/>
        </w:rPr>
        <w:t>Fig 2.</w:t>
      </w:r>
      <w:r w:rsidR="00AD570F" w:rsidRPr="00CA417B">
        <w:rPr>
          <w:rFonts w:ascii="Arial" w:hAnsi="Arial" w:cs="Arial"/>
          <w:sz w:val="24"/>
          <w:szCs w:val="24"/>
        </w:rPr>
        <w:t xml:space="preserve"> Neighbouring school (i) showing 7% increase in School Action plan between 2015-2021</w:t>
      </w:r>
    </w:p>
    <w:p w14:paraId="4379142F" w14:textId="77777777" w:rsidR="009F1A7E" w:rsidRPr="00CA417B" w:rsidRDefault="009F1A7E">
      <w:pPr>
        <w:rPr>
          <w:rFonts w:ascii="Arial" w:hAnsi="Arial" w:cs="Arial"/>
          <w:noProof/>
          <w:sz w:val="24"/>
          <w:szCs w:val="24"/>
          <w:lang w:eastAsia="en-GB"/>
        </w:rPr>
      </w:pPr>
    </w:p>
    <w:p w14:paraId="31AD0B9A" w14:textId="77777777" w:rsidR="009F1A7E" w:rsidRPr="00CA417B" w:rsidRDefault="009F1A7E">
      <w:pPr>
        <w:rPr>
          <w:rFonts w:ascii="Arial" w:hAnsi="Arial" w:cs="Arial"/>
          <w:noProof/>
          <w:sz w:val="24"/>
          <w:szCs w:val="24"/>
          <w:lang w:eastAsia="en-GB"/>
        </w:rPr>
      </w:pPr>
    </w:p>
    <w:p w14:paraId="30418843" w14:textId="77777777" w:rsidR="0021090C" w:rsidRPr="00CA417B" w:rsidRDefault="0021090C">
      <w:pPr>
        <w:rPr>
          <w:rFonts w:ascii="Arial" w:hAnsi="Arial" w:cs="Arial"/>
          <w:noProof/>
          <w:sz w:val="24"/>
          <w:szCs w:val="24"/>
          <w:lang w:eastAsia="en-GB"/>
        </w:rPr>
      </w:pPr>
    </w:p>
    <w:p w14:paraId="61E7C32B" w14:textId="3DA4767E" w:rsidR="00D55DC0" w:rsidRPr="00CA417B" w:rsidRDefault="0021090C">
      <w:pPr>
        <w:rPr>
          <w:rFonts w:ascii="Arial" w:hAnsi="Arial" w:cs="Arial"/>
          <w:sz w:val="24"/>
          <w:szCs w:val="24"/>
        </w:rPr>
      </w:pPr>
      <w:r w:rsidRPr="00CA417B">
        <w:rPr>
          <w:rFonts w:ascii="Arial" w:hAnsi="Arial" w:cs="Arial"/>
          <w:noProof/>
          <w:sz w:val="24"/>
          <w:szCs w:val="24"/>
          <w:lang w:eastAsia="en-GB"/>
        </w:rPr>
        <w:lastRenderedPageBreak/>
        <w:drawing>
          <wp:inline distT="0" distB="0" distL="0" distR="0" wp14:anchorId="69628F45" wp14:editId="7C6E5861">
            <wp:extent cx="4826703" cy="212463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4771" t="30619" r="11002" b="13765"/>
                    <a:stretch/>
                  </pic:blipFill>
                  <pic:spPr bwMode="auto">
                    <a:xfrm>
                      <a:off x="0" y="0"/>
                      <a:ext cx="4827451" cy="2124964"/>
                    </a:xfrm>
                    <a:prstGeom prst="rect">
                      <a:avLst/>
                    </a:prstGeom>
                    <a:ln>
                      <a:noFill/>
                    </a:ln>
                    <a:extLst>
                      <a:ext uri="{53640926-AAD7-44D8-BBD7-CCE9431645EC}">
                        <a14:shadowObscured xmlns:a14="http://schemas.microsoft.com/office/drawing/2010/main"/>
                      </a:ext>
                    </a:extLst>
                  </pic:spPr>
                </pic:pic>
              </a:graphicData>
            </a:graphic>
          </wp:inline>
        </w:drawing>
      </w:r>
    </w:p>
    <w:p w14:paraId="17082C96" w14:textId="77777777" w:rsidR="009F1A7E" w:rsidRPr="00CA417B" w:rsidRDefault="009F1A7E">
      <w:pPr>
        <w:rPr>
          <w:rFonts w:ascii="Arial" w:hAnsi="Arial" w:cs="Arial"/>
          <w:sz w:val="24"/>
          <w:szCs w:val="24"/>
        </w:rPr>
      </w:pPr>
    </w:p>
    <w:p w14:paraId="1F85DE92" w14:textId="11F172BB" w:rsidR="00AD570F" w:rsidRPr="00CA417B" w:rsidRDefault="009F1A7E" w:rsidP="00AD570F">
      <w:pPr>
        <w:rPr>
          <w:rFonts w:ascii="Arial" w:hAnsi="Arial" w:cs="Arial"/>
          <w:sz w:val="24"/>
          <w:szCs w:val="24"/>
        </w:rPr>
      </w:pPr>
      <w:r w:rsidRPr="00CA417B">
        <w:rPr>
          <w:rFonts w:ascii="Arial" w:hAnsi="Arial" w:cs="Arial"/>
          <w:sz w:val="24"/>
          <w:szCs w:val="24"/>
        </w:rPr>
        <w:t>Fig 3</w:t>
      </w:r>
      <w:r w:rsidR="00AD570F" w:rsidRPr="00CA417B">
        <w:rPr>
          <w:rFonts w:ascii="Arial" w:hAnsi="Arial" w:cs="Arial"/>
          <w:sz w:val="24"/>
          <w:szCs w:val="24"/>
        </w:rPr>
        <w:t>. Neighbouring school (ii) showing 12</w:t>
      </w:r>
      <w:r w:rsidR="0021090C" w:rsidRPr="00CA417B">
        <w:rPr>
          <w:rFonts w:ascii="Arial" w:hAnsi="Arial" w:cs="Arial"/>
          <w:sz w:val="24"/>
          <w:szCs w:val="24"/>
        </w:rPr>
        <w:t>.4</w:t>
      </w:r>
      <w:r w:rsidR="00AD570F" w:rsidRPr="00CA417B">
        <w:rPr>
          <w:rFonts w:ascii="Arial" w:hAnsi="Arial" w:cs="Arial"/>
          <w:sz w:val="24"/>
          <w:szCs w:val="24"/>
        </w:rPr>
        <w:t>% increase in School Action plan between 2015-2021</w:t>
      </w:r>
    </w:p>
    <w:p w14:paraId="2FA34458" w14:textId="4988C8A3" w:rsidR="009F1A7E" w:rsidRPr="00CA417B" w:rsidRDefault="009F1A7E">
      <w:pPr>
        <w:rPr>
          <w:rFonts w:ascii="Arial" w:hAnsi="Arial" w:cs="Arial"/>
          <w:sz w:val="24"/>
          <w:szCs w:val="24"/>
        </w:rPr>
      </w:pPr>
    </w:p>
    <w:p w14:paraId="523A024F" w14:textId="77777777" w:rsidR="009F1A7E" w:rsidRPr="00CA417B" w:rsidRDefault="009F1A7E">
      <w:pPr>
        <w:rPr>
          <w:rFonts w:ascii="Arial" w:hAnsi="Arial" w:cs="Arial"/>
          <w:noProof/>
          <w:sz w:val="24"/>
          <w:szCs w:val="24"/>
          <w:lang w:eastAsia="en-GB"/>
        </w:rPr>
      </w:pPr>
    </w:p>
    <w:p w14:paraId="2581B33F" w14:textId="75BA5C06" w:rsidR="009F1A7E" w:rsidRPr="00CA417B" w:rsidRDefault="009F1A7E">
      <w:pPr>
        <w:rPr>
          <w:rFonts w:ascii="Arial" w:hAnsi="Arial" w:cs="Arial"/>
          <w:sz w:val="24"/>
          <w:szCs w:val="24"/>
        </w:rPr>
      </w:pPr>
      <w:r w:rsidRPr="00CA417B">
        <w:rPr>
          <w:rFonts w:ascii="Arial" w:hAnsi="Arial" w:cs="Arial"/>
          <w:noProof/>
          <w:sz w:val="24"/>
          <w:szCs w:val="24"/>
          <w:lang w:eastAsia="en-GB"/>
        </w:rPr>
        <w:drawing>
          <wp:inline distT="0" distB="0" distL="0" distR="0" wp14:anchorId="09695276" wp14:editId="25E16059">
            <wp:extent cx="4842588" cy="2131863"/>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4884" t="22956" r="10609" b="21238"/>
                    <a:stretch/>
                  </pic:blipFill>
                  <pic:spPr bwMode="auto">
                    <a:xfrm>
                      <a:off x="0" y="0"/>
                      <a:ext cx="4843523" cy="2132274"/>
                    </a:xfrm>
                    <a:prstGeom prst="rect">
                      <a:avLst/>
                    </a:prstGeom>
                    <a:ln>
                      <a:noFill/>
                    </a:ln>
                    <a:extLst>
                      <a:ext uri="{53640926-AAD7-44D8-BBD7-CCE9431645EC}">
                        <a14:shadowObscured xmlns:a14="http://schemas.microsoft.com/office/drawing/2010/main"/>
                      </a:ext>
                    </a:extLst>
                  </pic:spPr>
                </pic:pic>
              </a:graphicData>
            </a:graphic>
          </wp:inline>
        </w:drawing>
      </w:r>
    </w:p>
    <w:p w14:paraId="0D1DA968" w14:textId="11F0F665" w:rsidR="009F1A7E" w:rsidRPr="00CA417B" w:rsidRDefault="009F1A7E">
      <w:pPr>
        <w:rPr>
          <w:rFonts w:ascii="Arial" w:hAnsi="Arial" w:cs="Arial"/>
          <w:sz w:val="24"/>
          <w:szCs w:val="24"/>
        </w:rPr>
      </w:pPr>
      <w:r w:rsidRPr="00CA417B">
        <w:rPr>
          <w:rFonts w:ascii="Arial" w:hAnsi="Arial" w:cs="Arial"/>
          <w:sz w:val="24"/>
          <w:szCs w:val="24"/>
        </w:rPr>
        <w:t>Fig 4.</w:t>
      </w:r>
      <w:r w:rsidR="00AD570F" w:rsidRPr="00CA417B">
        <w:rPr>
          <w:rFonts w:ascii="Arial" w:hAnsi="Arial" w:cs="Arial"/>
          <w:sz w:val="24"/>
          <w:szCs w:val="24"/>
        </w:rPr>
        <w:t xml:space="preserve"> Neig</w:t>
      </w:r>
      <w:r w:rsidR="00A845FB" w:rsidRPr="00CA417B">
        <w:rPr>
          <w:rFonts w:ascii="Arial" w:hAnsi="Arial" w:cs="Arial"/>
          <w:sz w:val="24"/>
          <w:szCs w:val="24"/>
        </w:rPr>
        <w:t>hbouring school (iii) showing 10.9%</w:t>
      </w:r>
      <w:r w:rsidR="00AD570F" w:rsidRPr="00CA417B">
        <w:rPr>
          <w:rFonts w:ascii="Arial" w:hAnsi="Arial" w:cs="Arial"/>
          <w:sz w:val="24"/>
          <w:szCs w:val="24"/>
        </w:rPr>
        <w:t xml:space="preserve"> increase in School Action plans between 2015-2021</w:t>
      </w:r>
    </w:p>
    <w:p w14:paraId="3EE2D000" w14:textId="77777777" w:rsidR="009F1A7E" w:rsidRPr="00CA417B" w:rsidRDefault="009F1A7E">
      <w:pPr>
        <w:rPr>
          <w:rFonts w:ascii="Arial" w:hAnsi="Arial" w:cs="Arial"/>
          <w:noProof/>
          <w:sz w:val="24"/>
          <w:szCs w:val="24"/>
          <w:lang w:eastAsia="en-GB"/>
        </w:rPr>
      </w:pPr>
    </w:p>
    <w:p w14:paraId="40F80321" w14:textId="58DEBF5E" w:rsidR="00AD570F" w:rsidRPr="00CA417B" w:rsidRDefault="009F1A7E">
      <w:pPr>
        <w:rPr>
          <w:rFonts w:ascii="Arial" w:hAnsi="Arial" w:cs="Arial"/>
          <w:sz w:val="24"/>
          <w:szCs w:val="24"/>
        </w:rPr>
      </w:pPr>
      <w:r w:rsidRPr="00CA417B">
        <w:rPr>
          <w:rFonts w:ascii="Arial" w:hAnsi="Arial" w:cs="Arial"/>
          <w:noProof/>
          <w:sz w:val="24"/>
          <w:szCs w:val="24"/>
          <w:lang w:eastAsia="en-GB"/>
        </w:rPr>
        <w:drawing>
          <wp:inline distT="0" distB="0" distL="0" distR="0" wp14:anchorId="3E9C0247" wp14:editId="387A1776">
            <wp:extent cx="4991209" cy="21600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5373" t="24787" r="7533" b="18672"/>
                    <a:stretch/>
                  </pic:blipFill>
                  <pic:spPr bwMode="auto">
                    <a:xfrm>
                      <a:off x="0" y="0"/>
                      <a:ext cx="4991840" cy="2160310"/>
                    </a:xfrm>
                    <a:prstGeom prst="rect">
                      <a:avLst/>
                    </a:prstGeom>
                    <a:ln>
                      <a:noFill/>
                    </a:ln>
                    <a:extLst>
                      <a:ext uri="{53640926-AAD7-44D8-BBD7-CCE9431645EC}">
                        <a14:shadowObscured xmlns:a14="http://schemas.microsoft.com/office/drawing/2010/main"/>
                      </a:ext>
                    </a:extLst>
                  </pic:spPr>
                </pic:pic>
              </a:graphicData>
            </a:graphic>
          </wp:inline>
        </w:drawing>
      </w:r>
    </w:p>
    <w:p w14:paraId="5479FBA4" w14:textId="64293F2E" w:rsidR="00AD570F" w:rsidRPr="00AD570F" w:rsidRDefault="00AD570F" w:rsidP="00AD570F">
      <w:r w:rsidRPr="00CA417B">
        <w:rPr>
          <w:rFonts w:ascii="Arial" w:hAnsi="Arial" w:cs="Arial"/>
          <w:sz w:val="24"/>
          <w:szCs w:val="24"/>
        </w:rPr>
        <w:lastRenderedPageBreak/>
        <w:t xml:space="preserve">Fig 5. Neighbouring school (iv) showing </w:t>
      </w:r>
      <w:r w:rsidR="00A845FB" w:rsidRPr="00CA417B">
        <w:rPr>
          <w:rFonts w:ascii="Arial" w:hAnsi="Arial" w:cs="Arial"/>
          <w:sz w:val="24"/>
          <w:szCs w:val="24"/>
        </w:rPr>
        <w:t>16.4% increase in School Action plans between 2015-2021</w:t>
      </w:r>
    </w:p>
    <w:sectPr w:rsidR="00AD570F" w:rsidRPr="00AD570F" w:rsidSect="007C719A">
      <w:footerReference w:type="default" r:id="rId22"/>
      <w:pgSz w:w="11906" w:h="16838"/>
      <w:pgMar w:top="1440" w:right="1440" w:bottom="1440" w:left="1440" w:header="708" w:footer="708"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A46D1" w16cex:dateUtc="2022-10-07T05:33:00Z"/>
  <w16cex:commentExtensible w16cex:durableId="26EA57B3" w16cex:dateUtc="2022-10-07T06:45:00Z"/>
  <w16cex:commentExtensible w16cex:durableId="26EA5157" w16cex:dateUtc="2022-10-07T06:18:00Z"/>
  <w16cex:commentExtensible w16cex:durableId="26F244B9" w16cex:dateUtc="2022-10-13T07:03:00Z"/>
  <w16cex:commentExtensible w16cex:durableId="26EA6F96" w16cex:dateUtc="2022-10-07T08: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D12143" w16cid:durableId="26EA46D1"/>
  <w16cid:commentId w16cid:paraId="4DF5B4E5" w16cid:durableId="26EA57B3"/>
  <w16cid:commentId w16cid:paraId="66299FD0" w16cid:durableId="26EA5157"/>
  <w16cid:commentId w16cid:paraId="17A369AB" w16cid:durableId="26F244B9"/>
  <w16cid:commentId w16cid:paraId="328ABEE3" w16cid:durableId="26EA6F9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20C128" w14:textId="77777777" w:rsidR="006C78A1" w:rsidRDefault="006C78A1" w:rsidP="007C719A">
      <w:pPr>
        <w:spacing w:after="0" w:line="240" w:lineRule="auto"/>
      </w:pPr>
      <w:r>
        <w:separator/>
      </w:r>
    </w:p>
  </w:endnote>
  <w:endnote w:type="continuationSeparator" w:id="0">
    <w:p w14:paraId="3FB6897E" w14:textId="77777777" w:rsidR="006C78A1" w:rsidRDefault="006C78A1" w:rsidP="007C71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GillSansMTPro-Medium">
    <w:altName w:val="Calibri"/>
    <w:panose1 w:val="00000000000000000000"/>
    <w:charset w:val="00"/>
    <w:family w:val="swiss"/>
    <w:notTrueType/>
    <w:pitch w:val="default"/>
    <w:sig w:usb0="00000003" w:usb1="00000000" w:usb2="00000000" w:usb3="00000000" w:csb0="00000001" w:csb1="00000000"/>
  </w:font>
  <w:font w:name="GillSansMTPro-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5362299"/>
      <w:docPartObj>
        <w:docPartGallery w:val="Page Numbers (Bottom of Page)"/>
        <w:docPartUnique/>
      </w:docPartObj>
    </w:sdtPr>
    <w:sdtEndPr>
      <w:rPr>
        <w:noProof/>
      </w:rPr>
    </w:sdtEndPr>
    <w:sdtContent>
      <w:p w14:paraId="5FAACEE1" w14:textId="4F3559E2" w:rsidR="007C719A" w:rsidRDefault="007C719A">
        <w:pPr>
          <w:pStyle w:val="Footer"/>
          <w:jc w:val="right"/>
        </w:pPr>
        <w:r>
          <w:fldChar w:fldCharType="begin"/>
        </w:r>
        <w:r>
          <w:instrText xml:space="preserve"> PAGE   \* MERGEFORMAT </w:instrText>
        </w:r>
        <w:r>
          <w:fldChar w:fldCharType="separate"/>
        </w:r>
        <w:r w:rsidR="00CA417B">
          <w:rPr>
            <w:noProof/>
          </w:rPr>
          <w:t>14</w:t>
        </w:r>
        <w:r>
          <w:rPr>
            <w:noProof/>
          </w:rPr>
          <w:fldChar w:fldCharType="end"/>
        </w:r>
      </w:p>
    </w:sdtContent>
  </w:sdt>
  <w:p w14:paraId="2C54698D" w14:textId="77777777" w:rsidR="007C719A" w:rsidRDefault="007C71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B37731" w14:textId="77777777" w:rsidR="006C78A1" w:rsidRDefault="006C78A1" w:rsidP="007C719A">
      <w:pPr>
        <w:spacing w:after="0" w:line="240" w:lineRule="auto"/>
      </w:pPr>
      <w:r>
        <w:separator/>
      </w:r>
    </w:p>
  </w:footnote>
  <w:footnote w:type="continuationSeparator" w:id="0">
    <w:p w14:paraId="01A3665B" w14:textId="77777777" w:rsidR="006C78A1" w:rsidRDefault="006C78A1" w:rsidP="007C71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A992147"/>
    <w:multiLevelType w:val="multilevel"/>
    <w:tmpl w:val="53507A1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BB5EAD"/>
    <w:multiLevelType w:val="hybridMultilevel"/>
    <w:tmpl w:val="A0A2F12C"/>
    <w:lvl w:ilvl="0" w:tplc="0D389E54">
      <w:start w:val="1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D73076E"/>
    <w:multiLevelType w:val="hybridMultilevel"/>
    <w:tmpl w:val="FAEA6D34"/>
    <w:lvl w:ilvl="0" w:tplc="209A221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0A44"/>
    <w:rsid w:val="00036F4A"/>
    <w:rsid w:val="00084E08"/>
    <w:rsid w:val="000A3BEC"/>
    <w:rsid w:val="000C0FC4"/>
    <w:rsid w:val="0010425C"/>
    <w:rsid w:val="001121C4"/>
    <w:rsid w:val="00191B7A"/>
    <w:rsid w:val="001A0FDE"/>
    <w:rsid w:val="001B51C8"/>
    <w:rsid w:val="001D639C"/>
    <w:rsid w:val="001E2B52"/>
    <w:rsid w:val="001F68D3"/>
    <w:rsid w:val="0021090C"/>
    <w:rsid w:val="002A1A5B"/>
    <w:rsid w:val="0031776D"/>
    <w:rsid w:val="003B6AAD"/>
    <w:rsid w:val="00474135"/>
    <w:rsid w:val="0048548F"/>
    <w:rsid w:val="004C503A"/>
    <w:rsid w:val="004D025C"/>
    <w:rsid w:val="004F760C"/>
    <w:rsid w:val="00506BE3"/>
    <w:rsid w:val="005119D4"/>
    <w:rsid w:val="00512EF8"/>
    <w:rsid w:val="00565BF0"/>
    <w:rsid w:val="00566509"/>
    <w:rsid w:val="00591BAC"/>
    <w:rsid w:val="005B4EEA"/>
    <w:rsid w:val="005C253F"/>
    <w:rsid w:val="00615501"/>
    <w:rsid w:val="00617E47"/>
    <w:rsid w:val="0063109C"/>
    <w:rsid w:val="00680A44"/>
    <w:rsid w:val="006B7737"/>
    <w:rsid w:val="006C1863"/>
    <w:rsid w:val="006C78A1"/>
    <w:rsid w:val="00706B3F"/>
    <w:rsid w:val="007105FE"/>
    <w:rsid w:val="0071329F"/>
    <w:rsid w:val="00714112"/>
    <w:rsid w:val="0075325D"/>
    <w:rsid w:val="007A48BF"/>
    <w:rsid w:val="007C719A"/>
    <w:rsid w:val="008B6AC3"/>
    <w:rsid w:val="008F31BD"/>
    <w:rsid w:val="009160F0"/>
    <w:rsid w:val="0095008A"/>
    <w:rsid w:val="009E5F71"/>
    <w:rsid w:val="009F166A"/>
    <w:rsid w:val="009F1A7E"/>
    <w:rsid w:val="00A36308"/>
    <w:rsid w:val="00A472E6"/>
    <w:rsid w:val="00A845FB"/>
    <w:rsid w:val="00AC56AA"/>
    <w:rsid w:val="00AD570F"/>
    <w:rsid w:val="00B0325F"/>
    <w:rsid w:val="00B06A41"/>
    <w:rsid w:val="00B6064E"/>
    <w:rsid w:val="00B63A68"/>
    <w:rsid w:val="00B7493F"/>
    <w:rsid w:val="00BB791A"/>
    <w:rsid w:val="00C14000"/>
    <w:rsid w:val="00C36ED2"/>
    <w:rsid w:val="00C46EB3"/>
    <w:rsid w:val="00CA417B"/>
    <w:rsid w:val="00CB735B"/>
    <w:rsid w:val="00CD7E5C"/>
    <w:rsid w:val="00D20402"/>
    <w:rsid w:val="00D26647"/>
    <w:rsid w:val="00D32B5A"/>
    <w:rsid w:val="00D55DC0"/>
    <w:rsid w:val="00D70110"/>
    <w:rsid w:val="00D92087"/>
    <w:rsid w:val="00D92A8F"/>
    <w:rsid w:val="00DD1BD1"/>
    <w:rsid w:val="00E518EC"/>
    <w:rsid w:val="00E5364C"/>
    <w:rsid w:val="00E953F1"/>
    <w:rsid w:val="00F07820"/>
    <w:rsid w:val="00F16090"/>
    <w:rsid w:val="00F21DD4"/>
    <w:rsid w:val="00F310AC"/>
    <w:rsid w:val="00F434BF"/>
    <w:rsid w:val="00FC7038"/>
    <w:rsid w:val="00FD2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2AA562"/>
  <w15:chartTrackingRefBased/>
  <w15:docId w15:val="{3FBE0CE5-21DD-4C6F-B7D7-75A6746858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A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A44"/>
    <w:pPr>
      <w:ind w:left="720"/>
      <w:contextualSpacing/>
    </w:pPr>
  </w:style>
  <w:style w:type="character" w:styleId="CommentReference">
    <w:name w:val="annotation reference"/>
    <w:basedOn w:val="DefaultParagraphFont"/>
    <w:uiPriority w:val="99"/>
    <w:semiHidden/>
    <w:unhideWhenUsed/>
    <w:rsid w:val="00680A44"/>
    <w:rPr>
      <w:sz w:val="16"/>
      <w:szCs w:val="16"/>
    </w:rPr>
  </w:style>
  <w:style w:type="paragraph" w:styleId="CommentText">
    <w:name w:val="annotation text"/>
    <w:basedOn w:val="Normal"/>
    <w:link w:val="CommentTextChar"/>
    <w:uiPriority w:val="99"/>
    <w:semiHidden/>
    <w:unhideWhenUsed/>
    <w:rsid w:val="00680A44"/>
    <w:pPr>
      <w:spacing w:line="240" w:lineRule="auto"/>
    </w:pPr>
    <w:rPr>
      <w:sz w:val="20"/>
      <w:szCs w:val="20"/>
    </w:rPr>
  </w:style>
  <w:style w:type="character" w:customStyle="1" w:styleId="CommentTextChar">
    <w:name w:val="Comment Text Char"/>
    <w:basedOn w:val="DefaultParagraphFont"/>
    <w:link w:val="CommentText"/>
    <w:uiPriority w:val="99"/>
    <w:semiHidden/>
    <w:rsid w:val="00680A44"/>
    <w:rPr>
      <w:sz w:val="20"/>
      <w:szCs w:val="20"/>
    </w:rPr>
  </w:style>
  <w:style w:type="character" w:styleId="Hyperlink">
    <w:name w:val="Hyperlink"/>
    <w:basedOn w:val="DefaultParagraphFont"/>
    <w:uiPriority w:val="99"/>
    <w:unhideWhenUsed/>
    <w:rsid w:val="00680A44"/>
    <w:rPr>
      <w:color w:val="0000FF"/>
      <w:u w:val="single"/>
    </w:rPr>
  </w:style>
  <w:style w:type="character" w:styleId="FollowedHyperlink">
    <w:name w:val="FollowedHyperlink"/>
    <w:basedOn w:val="DefaultParagraphFont"/>
    <w:uiPriority w:val="99"/>
    <w:semiHidden/>
    <w:unhideWhenUsed/>
    <w:rsid w:val="00084E08"/>
    <w:rPr>
      <w:color w:val="954F72" w:themeColor="followedHyperlink"/>
      <w:u w:val="single"/>
    </w:rPr>
  </w:style>
  <w:style w:type="paragraph" w:styleId="BalloonText">
    <w:name w:val="Balloon Text"/>
    <w:basedOn w:val="Normal"/>
    <w:link w:val="BalloonTextChar"/>
    <w:uiPriority w:val="99"/>
    <w:semiHidden/>
    <w:unhideWhenUsed/>
    <w:rsid w:val="001121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1C4"/>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9F1A7E"/>
    <w:rPr>
      <w:b/>
      <w:bCs/>
    </w:rPr>
  </w:style>
  <w:style w:type="character" w:customStyle="1" w:styleId="CommentSubjectChar">
    <w:name w:val="Comment Subject Char"/>
    <w:basedOn w:val="CommentTextChar"/>
    <w:link w:val="CommentSubject"/>
    <w:uiPriority w:val="99"/>
    <w:semiHidden/>
    <w:rsid w:val="009F1A7E"/>
    <w:rPr>
      <w:b/>
      <w:bCs/>
      <w:sz w:val="20"/>
      <w:szCs w:val="20"/>
    </w:rPr>
  </w:style>
  <w:style w:type="paragraph" w:styleId="Header">
    <w:name w:val="header"/>
    <w:basedOn w:val="Normal"/>
    <w:link w:val="HeaderChar"/>
    <w:uiPriority w:val="99"/>
    <w:unhideWhenUsed/>
    <w:rsid w:val="007C71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719A"/>
  </w:style>
  <w:style w:type="paragraph" w:styleId="Footer">
    <w:name w:val="footer"/>
    <w:basedOn w:val="Normal"/>
    <w:link w:val="FooterChar"/>
    <w:uiPriority w:val="99"/>
    <w:unhideWhenUsed/>
    <w:rsid w:val="007C71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71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16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pe.files.wordpress.com/2018/05/tepe-2018_michelle-attard-tonna-joanna-madalic584ska-michalak.pdf" TargetMode="External"/><Relationship Id="rId13" Type="http://schemas.openxmlformats.org/officeDocument/2006/relationships/hyperlink" Target="https://doi.org/10.5014/ajot.2018.028431" TargetMode="External"/><Relationship Id="rId18" Type="http://schemas.openxmlformats.org/officeDocument/2006/relationships/image" Target="media/image2.png"/><Relationship Id="rId26" Type="http://schemas.microsoft.com/office/2016/09/relationships/commentsIds" Target="commentsIds.xml"/><Relationship Id="rId3" Type="http://schemas.openxmlformats.org/officeDocument/2006/relationships/settings" Target="settings.xml"/><Relationship Id="rId21" Type="http://schemas.openxmlformats.org/officeDocument/2006/relationships/image" Target="media/image5.png"/><Relationship Id="rId7" Type="http://schemas.openxmlformats.org/officeDocument/2006/relationships/hyperlink" Target="https://doi-org.ezproxy.uwtsd.ac.uk/10.1007/s40617-021-00588-2" TargetMode="External"/><Relationship Id="rId12" Type="http://schemas.openxmlformats.org/officeDocument/2006/relationships/hyperlink" Target="https://doi.org/10.1177/1088357620902501" TargetMode="External"/><Relationship Id="rId17" Type="http://schemas.openxmlformats.org/officeDocument/2006/relationships/image" Target="media/image1.png"/><Relationship Id="rId25" Type="http://schemas.microsoft.com/office/2018/08/relationships/commentsExtensible" Target="commentsExtensible.xml"/><Relationship Id="rId2" Type="http://schemas.openxmlformats.org/officeDocument/2006/relationships/styles" Target="styles.xml"/><Relationship Id="rId16" Type="http://schemas.openxmlformats.org/officeDocument/2006/relationships/hyperlink" Target="https://search-ebscohost-comexproxy.uwtsd.ac.uk/login.aspx?direct=true&amp;db=eue&amp;AN=133903277&amp;site=ehost-live" TargetMode="External"/><Relationship Id="rId20"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scjes-cronfa.co.uk/api/storage/4b992f03-a649-4b64-9615-baf4fea3d252/150309-teaching-tomorrows-teachers-final.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mylocalschool.gov.wales/" TargetMode="External"/><Relationship Id="rId23" Type="http://schemas.openxmlformats.org/officeDocument/2006/relationships/fontTable" Target="fontTable.xml"/><Relationship Id="rId10" Type="http://schemas.openxmlformats.org/officeDocument/2006/relationships/hyperlink" Target="https://doi.org/10.1080/0141192032000133695"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doi.org/10.1177/1362361313517762" TargetMode="External"/><Relationship Id="rId14" Type="http://schemas.openxmlformats.org/officeDocument/2006/relationships/hyperlink" Target="https://doi.org/10.1007/s10803-015-2503-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5663</TotalTime>
  <Pages>18</Pages>
  <Words>4968</Words>
  <Characters>27575</Characters>
  <Application>Microsoft Office Word</Application>
  <DocSecurity>0</DocSecurity>
  <Lines>540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Delmas Lloyd</dc:creator>
  <cp:keywords/>
  <dc:description/>
  <cp:lastModifiedBy>Microsoft account</cp:lastModifiedBy>
  <cp:revision>16</cp:revision>
  <dcterms:created xsi:type="dcterms:W3CDTF">2022-10-31T02:09:00Z</dcterms:created>
  <dcterms:modified xsi:type="dcterms:W3CDTF">2022-11-05T03:33:00Z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fd10e1030f445579f097398801c6dff6ed9788f08f9fb1619a9d2e7dfd0aa764</vt:lpwstr>
  </property>
</Properties>
</file>