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BB7302" w:rsidP="6EBBEF6E" w:rsidRDefault="795B2733" w14:paraId="4EE8CCA4" w14:textId="1DB81AEC">
      <w:r w:rsidR="795B2733">
        <w:drawing>
          <wp:inline wp14:editId="362CE463" wp14:anchorId="6DE64C47">
            <wp:extent cx="1809750" cy="723900"/>
            <wp:effectExtent l="0" t="0" r="0" b="0"/>
            <wp:docPr id="119601591" name="Picture 119601591" title=""/>
            <wp:cNvGraphicFramePr>
              <a:graphicFrameLocks noChangeAspect="1"/>
            </wp:cNvGraphicFramePr>
            <a:graphic>
              <a:graphicData uri="http://schemas.openxmlformats.org/drawingml/2006/picture">
                <pic:pic>
                  <pic:nvPicPr>
                    <pic:cNvPr id="0" name="Picture 119601591"/>
                    <pic:cNvPicPr/>
                  </pic:nvPicPr>
                  <pic:blipFill>
                    <a:blip r:embed="Re55bce27e07a47e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09750" cy="723900"/>
                    </a:xfrm>
                    <a:prstGeom prst="rect">
                      <a:avLst/>
                    </a:prstGeom>
                  </pic:spPr>
                </pic:pic>
              </a:graphicData>
            </a:graphic>
          </wp:inline>
        </w:drawing>
      </w:r>
    </w:p>
    <w:p w:rsidR="00BB7302" w:rsidP="5A059A49" w:rsidRDefault="795B2733" w14:paraId="5E5787A5" w14:textId="73D8B3E2">
      <w:pPr>
        <w:rPr>
          <w:rFonts w:eastAsiaTheme="minorEastAsia"/>
          <w:b/>
          <w:bCs/>
          <w:color w:val="000000" w:themeColor="text1"/>
          <w:sz w:val="40"/>
          <w:szCs w:val="40"/>
        </w:rPr>
      </w:pPr>
      <w:r w:rsidRPr="6EBBEF6E">
        <w:rPr>
          <w:rFonts w:eastAsiaTheme="minorEastAsia"/>
          <w:b/>
          <w:bCs/>
          <w:color w:val="000000" w:themeColor="text1"/>
          <w:sz w:val="40"/>
          <w:szCs w:val="40"/>
        </w:rPr>
        <w:t>LEVEL 4 ASSESMENT</w:t>
      </w:r>
    </w:p>
    <w:p w:rsidR="41C6BE33" w:rsidP="5A059A49" w:rsidRDefault="795B2733" w14:paraId="2C63C3E2" w14:textId="292EE6B6">
      <w:pPr>
        <w:rPr>
          <w:rFonts w:eastAsiaTheme="minorEastAsia"/>
          <w:b/>
          <w:bCs/>
          <w:color w:val="000000" w:themeColor="text1"/>
          <w:sz w:val="32"/>
          <w:szCs w:val="32"/>
        </w:rPr>
      </w:pPr>
      <w:r w:rsidRPr="6EBBEF6E">
        <w:rPr>
          <w:rFonts w:eastAsiaTheme="minorEastAsia"/>
          <w:b/>
          <w:bCs/>
          <w:color w:val="000000" w:themeColor="text1"/>
          <w:sz w:val="32"/>
          <w:szCs w:val="32"/>
        </w:rPr>
        <w:t xml:space="preserve">Student name: </w:t>
      </w:r>
      <w:r w:rsidRPr="6EBBEF6E" w:rsidR="578457BF">
        <w:rPr>
          <w:rFonts w:eastAsiaTheme="minorEastAsia"/>
          <w:b/>
          <w:bCs/>
          <w:color w:val="000000" w:themeColor="text1"/>
          <w:sz w:val="32"/>
          <w:szCs w:val="32"/>
        </w:rPr>
        <w:t>Monir Ahmed</w:t>
      </w:r>
    </w:p>
    <w:p w:rsidR="578457BF" w:rsidP="5A059A49" w:rsidRDefault="578457BF" w14:paraId="6BE5C2B0" w14:textId="7A0D971A">
      <w:pPr>
        <w:rPr>
          <w:rFonts w:eastAsiaTheme="minorEastAsia"/>
          <w:b/>
          <w:bCs/>
          <w:color w:val="000000" w:themeColor="text1"/>
          <w:sz w:val="32"/>
          <w:szCs w:val="32"/>
        </w:rPr>
      </w:pPr>
      <w:r w:rsidRPr="19C42192">
        <w:rPr>
          <w:rFonts w:eastAsiaTheme="minorEastAsia"/>
          <w:b/>
          <w:bCs/>
          <w:color w:val="000000" w:themeColor="text1"/>
          <w:sz w:val="32"/>
          <w:szCs w:val="32"/>
        </w:rPr>
        <w:t>Student</w:t>
      </w:r>
      <w:r w:rsidRPr="19C42192" w:rsidR="3630D357">
        <w:rPr>
          <w:rFonts w:eastAsiaTheme="minorEastAsia"/>
          <w:b/>
          <w:bCs/>
          <w:color w:val="000000" w:themeColor="text1"/>
          <w:sz w:val="32"/>
          <w:szCs w:val="32"/>
        </w:rPr>
        <w:t xml:space="preserve"> ID</w:t>
      </w:r>
      <w:r w:rsidRPr="19C42192">
        <w:rPr>
          <w:rFonts w:eastAsiaTheme="minorEastAsia"/>
          <w:b/>
          <w:bCs/>
          <w:color w:val="000000" w:themeColor="text1"/>
          <w:sz w:val="32"/>
          <w:szCs w:val="32"/>
        </w:rPr>
        <w:t xml:space="preserve"> Number: </w:t>
      </w:r>
      <w:hyperlink r:id="rId6">
        <w:r w:rsidRPr="19C42192">
          <w:rPr>
            <w:rStyle w:val="Hyperlink"/>
            <w:rFonts w:eastAsiaTheme="minorEastAsia"/>
            <w:b/>
            <w:bCs/>
            <w:sz w:val="32"/>
            <w:szCs w:val="32"/>
          </w:rPr>
          <w:t>1806400@student.</w:t>
        </w:r>
        <w:r w:rsidRPr="19C42192" w:rsidR="25286D34">
          <w:rPr>
            <w:rStyle w:val="Hyperlink"/>
            <w:rFonts w:eastAsiaTheme="minorEastAsia"/>
            <w:b/>
            <w:bCs/>
            <w:sz w:val="32"/>
            <w:szCs w:val="32"/>
          </w:rPr>
          <w:t>uwtsd.ac.uk</w:t>
        </w:r>
      </w:hyperlink>
    </w:p>
    <w:p w:rsidR="62AF4382" w:rsidP="19C42192" w:rsidRDefault="62AF4382" w14:paraId="1439CC2B" w14:textId="2675D61D">
      <w:pPr>
        <w:rPr>
          <w:rFonts w:eastAsiaTheme="minorEastAsia"/>
          <w:b/>
          <w:bCs/>
          <w:color w:val="000000" w:themeColor="text1"/>
          <w:sz w:val="32"/>
          <w:szCs w:val="32"/>
        </w:rPr>
      </w:pPr>
      <w:r w:rsidRPr="19C42192">
        <w:rPr>
          <w:rFonts w:eastAsiaTheme="minorEastAsia"/>
          <w:b/>
          <w:bCs/>
          <w:color w:val="000000" w:themeColor="text1"/>
          <w:sz w:val="32"/>
          <w:szCs w:val="32"/>
        </w:rPr>
        <w:t>Programme: Cert HE Law and Legal Practice</w:t>
      </w:r>
    </w:p>
    <w:p w:rsidR="41C6BE33" w:rsidP="5A059A49" w:rsidRDefault="714B5A54" w14:paraId="24BB47A8" w14:textId="5D19199E">
      <w:pPr>
        <w:pStyle w:val="Heading1"/>
        <w:rPr>
          <w:rFonts w:asciiTheme="minorHAnsi" w:hAnsiTheme="minorHAnsi" w:eastAsiaTheme="minorEastAsia" w:cstheme="minorBidi"/>
          <w:b/>
          <w:bCs/>
          <w:color w:val="000000" w:themeColor="text1"/>
        </w:rPr>
      </w:pPr>
      <w:r w:rsidRPr="19C42192">
        <w:rPr>
          <w:rFonts w:asciiTheme="minorHAnsi" w:hAnsiTheme="minorHAnsi" w:eastAsiaTheme="minorEastAsia" w:cstheme="minorBidi"/>
          <w:b/>
          <w:bCs/>
          <w:color w:val="000000" w:themeColor="text1"/>
        </w:rPr>
        <w:t xml:space="preserve">Module: </w:t>
      </w:r>
      <w:r w:rsidRPr="19C42192" w:rsidR="3EFB4378">
        <w:rPr>
          <w:rFonts w:asciiTheme="minorHAnsi" w:hAnsiTheme="minorHAnsi" w:eastAsiaTheme="minorEastAsia" w:cstheme="minorBidi"/>
          <w:b/>
          <w:bCs/>
          <w:color w:val="000000" w:themeColor="text1"/>
        </w:rPr>
        <w:t xml:space="preserve">   </w:t>
      </w:r>
      <w:r w:rsidRPr="19C42192">
        <w:rPr>
          <w:rFonts w:asciiTheme="minorHAnsi" w:hAnsiTheme="minorHAnsi" w:eastAsiaTheme="minorEastAsia" w:cstheme="minorBidi"/>
          <w:b/>
          <w:bCs/>
          <w:color w:val="000000" w:themeColor="text1"/>
        </w:rPr>
        <w:t>Public Law</w:t>
      </w:r>
    </w:p>
    <w:p w:rsidR="311EAF1A" w:rsidP="19C42192" w:rsidRDefault="311EAF1A" w14:paraId="5EE16E89" w14:textId="40302A2F">
      <w:pPr>
        <w:rPr>
          <w:b/>
          <w:bCs/>
          <w:sz w:val="32"/>
          <w:szCs w:val="32"/>
        </w:rPr>
      </w:pPr>
      <w:r w:rsidRPr="19C42192">
        <w:rPr>
          <w:b/>
          <w:bCs/>
          <w:sz w:val="32"/>
          <w:szCs w:val="32"/>
        </w:rPr>
        <w:t xml:space="preserve">Module </w:t>
      </w:r>
      <w:r w:rsidRPr="19C42192" w:rsidR="348787A9">
        <w:rPr>
          <w:b/>
          <w:bCs/>
          <w:sz w:val="32"/>
          <w:szCs w:val="32"/>
        </w:rPr>
        <w:t>Code: BMLW</w:t>
      </w:r>
      <w:r w:rsidRPr="19C42192">
        <w:rPr>
          <w:b/>
          <w:bCs/>
          <w:sz w:val="32"/>
          <w:szCs w:val="32"/>
        </w:rPr>
        <w:t>4004</w:t>
      </w:r>
    </w:p>
    <w:p w:rsidR="049E2015" w:rsidP="19C42192" w:rsidRDefault="049E2015" w14:paraId="46577D8B" w14:textId="6A5812F6">
      <w:pPr>
        <w:rPr>
          <w:b/>
          <w:bCs/>
          <w:sz w:val="32"/>
          <w:szCs w:val="32"/>
        </w:rPr>
      </w:pPr>
      <w:r w:rsidRPr="19C42192">
        <w:rPr>
          <w:b/>
          <w:bCs/>
          <w:sz w:val="32"/>
          <w:szCs w:val="32"/>
        </w:rPr>
        <w:t>Lecturer: Laura Knight</w:t>
      </w:r>
    </w:p>
    <w:p w:rsidR="0B2388AE" w:rsidP="5A059A49" w:rsidRDefault="3390D90C" w14:paraId="5CC5A348" w14:textId="5A5F4481">
      <w:pPr>
        <w:rPr>
          <w:rFonts w:eastAsiaTheme="minorEastAsia"/>
          <w:b/>
          <w:bCs/>
          <w:color w:val="000000" w:themeColor="text1"/>
          <w:sz w:val="32"/>
          <w:szCs w:val="32"/>
        </w:rPr>
      </w:pPr>
      <w:r w:rsidRPr="19C42192">
        <w:rPr>
          <w:rFonts w:eastAsiaTheme="minorEastAsia"/>
          <w:b/>
          <w:bCs/>
          <w:color w:val="000000" w:themeColor="text1"/>
          <w:sz w:val="32"/>
          <w:szCs w:val="32"/>
        </w:rPr>
        <w:t xml:space="preserve"> </w:t>
      </w:r>
      <w:r w:rsidRPr="19C42192" w:rsidR="0B2388AE">
        <w:rPr>
          <w:rFonts w:eastAsiaTheme="minorEastAsia"/>
          <w:b/>
          <w:bCs/>
          <w:color w:val="000000" w:themeColor="text1"/>
          <w:sz w:val="32"/>
          <w:szCs w:val="32"/>
        </w:rPr>
        <w:t>Assignment Task: Ju</w:t>
      </w:r>
      <w:r w:rsidRPr="19C42192" w:rsidR="0283BE71">
        <w:rPr>
          <w:rFonts w:eastAsiaTheme="minorEastAsia"/>
          <w:b/>
          <w:bCs/>
          <w:color w:val="000000" w:themeColor="text1"/>
          <w:sz w:val="32"/>
          <w:szCs w:val="32"/>
        </w:rPr>
        <w:t>dicial Independence</w:t>
      </w:r>
    </w:p>
    <w:p w:rsidR="43C0070A" w:rsidP="19C42192" w:rsidRDefault="43C0070A" w14:paraId="4F8AABC8" w14:textId="67B3FC9C">
      <w:pPr>
        <w:rPr>
          <w:rFonts w:eastAsiaTheme="minorEastAsia"/>
          <w:b/>
          <w:bCs/>
          <w:color w:val="000000" w:themeColor="text1"/>
          <w:sz w:val="32"/>
          <w:szCs w:val="32"/>
        </w:rPr>
      </w:pPr>
      <w:r w:rsidRPr="19C42192">
        <w:rPr>
          <w:rFonts w:eastAsiaTheme="minorEastAsia"/>
          <w:b/>
          <w:bCs/>
          <w:color w:val="000000" w:themeColor="text1"/>
          <w:sz w:val="32"/>
          <w:szCs w:val="32"/>
        </w:rPr>
        <w:t>Word count (or equivalent): 2000</w:t>
      </w:r>
    </w:p>
    <w:p w:rsidR="539CC8A1" w:rsidP="19C42192" w:rsidRDefault="539CC8A1" w14:paraId="18502949" w14:textId="5A4FD6B6">
      <w:pPr>
        <w:rPr>
          <w:rFonts w:eastAsiaTheme="minorEastAsia"/>
          <w:b/>
          <w:bCs/>
          <w:color w:val="000000" w:themeColor="text1"/>
          <w:sz w:val="32"/>
          <w:szCs w:val="32"/>
        </w:rPr>
      </w:pPr>
      <w:r w:rsidRPr="19C42192">
        <w:rPr>
          <w:rFonts w:eastAsiaTheme="minorEastAsia"/>
          <w:b/>
          <w:bCs/>
          <w:color w:val="000000" w:themeColor="text1"/>
          <w:sz w:val="32"/>
          <w:szCs w:val="32"/>
        </w:rPr>
        <w:t>Submission Date: 26/11/2020</w:t>
      </w:r>
    </w:p>
    <w:p w:rsidR="6EBBEF6E" w:rsidP="641A371B" w:rsidRDefault="6EBBEF6E" w14:paraId="1BD896B2" w14:textId="6985772B" w14:noSpellErr="1">
      <w:pPr>
        <w:rPr>
          <w:rFonts w:eastAsia="" w:eastAsiaTheme="minorEastAsia"/>
          <w:b w:val="1"/>
          <w:bCs w:val="1"/>
          <w:color w:val="000000" w:themeColor="text1"/>
          <w:sz w:val="32"/>
          <w:szCs w:val="32"/>
        </w:rPr>
      </w:pPr>
    </w:p>
    <w:p w:rsidR="641A8B0B" w:rsidP="641A371B" w:rsidRDefault="641A8B0B" w14:paraId="743787F3" w14:textId="08F52B82">
      <w:pPr>
        <w:pStyle w:val="Normal"/>
        <w:rPr>
          <w:rFonts w:eastAsia="" w:eastAsiaTheme="minorEastAsia"/>
          <w:b w:val="1"/>
          <w:bCs w:val="1"/>
          <w:color w:val="000000" w:themeColor="text1" w:themeTint="FF" w:themeShade="FF"/>
          <w:sz w:val="32"/>
          <w:szCs w:val="32"/>
        </w:rPr>
      </w:pPr>
      <w:r w:rsidRPr="641A371B" w:rsidR="641A8B0B">
        <w:rPr>
          <w:rFonts w:eastAsia="" w:eastAsiaTheme="minorEastAsia"/>
          <w:b w:val="1"/>
          <w:bCs w:val="1"/>
          <w:color w:val="000000" w:themeColor="text1" w:themeTint="FF" w:themeShade="FF"/>
          <w:sz w:val="32"/>
          <w:szCs w:val="32"/>
        </w:rPr>
        <w:t xml:space="preserve">Typical </w:t>
      </w:r>
      <w:r w:rsidRPr="641A371B" w:rsidR="304963F7">
        <w:rPr>
          <w:rFonts w:eastAsia="" w:eastAsiaTheme="minorEastAsia"/>
          <w:b w:val="1"/>
          <w:bCs w:val="1"/>
          <w:color w:val="000000" w:themeColor="text1" w:themeTint="FF" w:themeShade="FF"/>
          <w:sz w:val="32"/>
          <w:szCs w:val="32"/>
        </w:rPr>
        <w:t xml:space="preserve">research and </w:t>
      </w:r>
      <w:r w:rsidRPr="641A371B" w:rsidR="558A2372">
        <w:rPr>
          <w:rFonts w:eastAsia="" w:eastAsiaTheme="minorEastAsia"/>
          <w:b w:val="1"/>
          <w:bCs w:val="1"/>
          <w:color w:val="000000" w:themeColor="text1" w:themeTint="FF" w:themeShade="FF"/>
          <w:sz w:val="32"/>
          <w:szCs w:val="32"/>
        </w:rPr>
        <w:t>analys</w:t>
      </w:r>
      <w:r w:rsidRPr="641A371B" w:rsidR="6BAB4B87">
        <w:rPr>
          <w:rFonts w:eastAsia="" w:eastAsiaTheme="minorEastAsia"/>
          <w:b w:val="1"/>
          <w:bCs w:val="1"/>
          <w:color w:val="000000" w:themeColor="text1" w:themeTint="FF" w:themeShade="FF"/>
          <w:sz w:val="32"/>
          <w:szCs w:val="32"/>
        </w:rPr>
        <w:t>i</w:t>
      </w:r>
      <w:r w:rsidRPr="641A371B" w:rsidR="558A2372">
        <w:rPr>
          <w:rFonts w:eastAsia="" w:eastAsiaTheme="minorEastAsia"/>
          <w:b w:val="1"/>
          <w:bCs w:val="1"/>
          <w:color w:val="000000" w:themeColor="text1" w:themeTint="FF" w:themeShade="FF"/>
          <w:sz w:val="32"/>
          <w:szCs w:val="32"/>
        </w:rPr>
        <w:t>s</w:t>
      </w:r>
      <w:r w:rsidRPr="641A371B" w:rsidR="558A2372">
        <w:rPr>
          <w:rFonts w:eastAsia="" w:eastAsiaTheme="minorEastAsia"/>
          <w:b w:val="1"/>
          <w:bCs w:val="1"/>
          <w:color w:val="000000" w:themeColor="text1" w:themeTint="FF" w:themeShade="FF"/>
          <w:sz w:val="32"/>
          <w:szCs w:val="32"/>
        </w:rPr>
        <w:t xml:space="preserve"> on</w:t>
      </w:r>
      <w:r w:rsidRPr="641A371B" w:rsidR="641A8B0B">
        <w:rPr>
          <w:rFonts w:eastAsia="" w:eastAsiaTheme="minorEastAsia"/>
          <w:b w:val="1"/>
          <w:bCs w:val="1"/>
          <w:color w:val="000000" w:themeColor="text1" w:themeTint="FF" w:themeShade="FF"/>
          <w:sz w:val="32"/>
          <w:szCs w:val="32"/>
        </w:rPr>
        <w:t xml:space="preserve"> </w:t>
      </w:r>
      <w:r w:rsidRPr="641A371B" w:rsidR="46233341">
        <w:rPr>
          <w:rFonts w:eastAsia="" w:eastAsiaTheme="minorEastAsia"/>
          <w:b w:val="1"/>
          <w:bCs w:val="1"/>
          <w:color w:val="000000" w:themeColor="text1" w:themeTint="FF" w:themeShade="FF"/>
          <w:sz w:val="32"/>
          <w:szCs w:val="32"/>
        </w:rPr>
        <w:t xml:space="preserve">Judicial </w:t>
      </w:r>
      <w:r w:rsidRPr="641A371B" w:rsidR="31B06766">
        <w:rPr>
          <w:rFonts w:eastAsia="" w:eastAsiaTheme="minorEastAsia"/>
          <w:b w:val="1"/>
          <w:bCs w:val="1"/>
          <w:color w:val="000000" w:themeColor="text1" w:themeTint="FF" w:themeShade="FF"/>
          <w:sz w:val="32"/>
          <w:szCs w:val="32"/>
        </w:rPr>
        <w:t>independence and</w:t>
      </w:r>
      <w:r w:rsidRPr="641A371B" w:rsidR="4FB5F84A">
        <w:rPr>
          <w:rFonts w:eastAsia="" w:eastAsiaTheme="minorEastAsia"/>
          <w:b w:val="1"/>
          <w:bCs w:val="1"/>
          <w:color w:val="000000" w:themeColor="text1" w:themeTint="FF" w:themeShade="FF"/>
          <w:sz w:val="32"/>
          <w:szCs w:val="32"/>
        </w:rPr>
        <w:t xml:space="preserve"> its basic principles and other </w:t>
      </w:r>
      <w:r w:rsidRPr="641A371B" w:rsidR="6D291DF2">
        <w:rPr>
          <w:rFonts w:eastAsia="" w:eastAsiaTheme="minorEastAsia"/>
          <w:b w:val="1"/>
          <w:bCs w:val="1"/>
          <w:color w:val="000000" w:themeColor="text1" w:themeTint="FF" w:themeShade="FF"/>
          <w:sz w:val="32"/>
          <w:szCs w:val="32"/>
        </w:rPr>
        <w:t>branches</w:t>
      </w:r>
      <w:r w:rsidRPr="641A371B" w:rsidR="4D7AEB5C">
        <w:rPr>
          <w:rFonts w:eastAsia="" w:eastAsiaTheme="minorEastAsia"/>
          <w:b w:val="1"/>
          <w:bCs w:val="1"/>
          <w:color w:val="000000" w:themeColor="text1" w:themeTint="FF" w:themeShade="FF"/>
          <w:sz w:val="32"/>
          <w:szCs w:val="32"/>
        </w:rPr>
        <w:t xml:space="preserve"> are related as </w:t>
      </w:r>
      <w:r w:rsidRPr="641A371B" w:rsidR="617ED06A">
        <w:rPr>
          <w:rFonts w:eastAsia="" w:eastAsiaTheme="minorEastAsia"/>
          <w:b w:val="1"/>
          <w:bCs w:val="1"/>
          <w:color w:val="000000" w:themeColor="text1" w:themeTint="FF" w:themeShade="FF"/>
          <w:sz w:val="32"/>
          <w:szCs w:val="32"/>
        </w:rPr>
        <w:t>follows.</w:t>
      </w:r>
      <w:r w:rsidRPr="641A371B" w:rsidR="4D7AEB5C">
        <w:rPr>
          <w:rFonts w:eastAsia="" w:eastAsiaTheme="minorEastAsia"/>
          <w:b w:val="1"/>
          <w:bCs w:val="1"/>
          <w:color w:val="000000" w:themeColor="text1" w:themeTint="FF" w:themeShade="FF"/>
          <w:sz w:val="32"/>
          <w:szCs w:val="32"/>
        </w:rPr>
        <w:t xml:space="preserve"> </w:t>
      </w:r>
      <w:r w:rsidRPr="641A371B" w:rsidR="6D291DF2">
        <w:rPr>
          <w:rFonts w:eastAsia="" w:eastAsiaTheme="minorEastAsia"/>
          <w:b w:val="1"/>
          <w:bCs w:val="1"/>
          <w:color w:val="000000" w:themeColor="text1" w:themeTint="FF" w:themeShade="FF"/>
          <w:sz w:val="32"/>
          <w:szCs w:val="32"/>
        </w:rPr>
        <w:t xml:space="preserve"> </w:t>
      </w:r>
      <w:r w:rsidRPr="641A371B" w:rsidR="46233341">
        <w:rPr>
          <w:rFonts w:eastAsia="" w:eastAsiaTheme="minorEastAsia"/>
          <w:b w:val="1"/>
          <w:bCs w:val="1"/>
          <w:color w:val="000000" w:themeColor="text1" w:themeTint="FF" w:themeShade="FF"/>
          <w:sz w:val="32"/>
          <w:szCs w:val="32"/>
        </w:rPr>
        <w:t xml:space="preserve"> </w:t>
      </w:r>
      <w:r w:rsidRPr="641A371B" w:rsidR="37A9F0BB">
        <w:rPr>
          <w:rFonts w:eastAsia="" w:eastAsiaTheme="minorEastAsia"/>
          <w:b w:val="1"/>
          <w:bCs w:val="1"/>
          <w:color w:val="000000" w:themeColor="text1" w:themeTint="FF" w:themeShade="FF"/>
          <w:sz w:val="32"/>
          <w:szCs w:val="32"/>
        </w:rPr>
        <w:t xml:space="preserve"> </w:t>
      </w:r>
      <w:r w:rsidRPr="641A371B" w:rsidR="37A9F0BB">
        <w:rPr>
          <w:rFonts w:eastAsia="" w:eastAsiaTheme="minorEastAsia"/>
          <w:b w:val="1"/>
          <w:bCs w:val="1"/>
          <w:color w:val="000000" w:themeColor="text1" w:themeTint="FF" w:themeShade="FF"/>
          <w:sz w:val="32"/>
          <w:szCs w:val="32"/>
        </w:rPr>
        <w:t xml:space="preserve"> </w:t>
      </w:r>
    </w:p>
    <w:p w:rsidR="641A371B" w:rsidP="641A371B" w:rsidRDefault="641A371B" w14:paraId="74997338" w14:textId="643F8135">
      <w:pPr>
        <w:rPr>
          <w:rFonts w:eastAsia="" w:eastAsiaTheme="minorEastAsia"/>
          <w:b w:val="1"/>
          <w:bCs w:val="1"/>
          <w:color w:val="000000" w:themeColor="text1" w:themeTint="FF" w:themeShade="FF"/>
          <w:sz w:val="36"/>
          <w:szCs w:val="36"/>
        </w:rPr>
      </w:pPr>
    </w:p>
    <w:p w:rsidR="6E66B1EE" w:rsidP="19C42192" w:rsidRDefault="6E66B1EE" w14:paraId="1DA9B5CA" w14:textId="27D4CBEC">
      <w:pPr>
        <w:rPr>
          <w:rFonts w:eastAsiaTheme="minorEastAsia"/>
          <w:b/>
          <w:bCs/>
          <w:color w:val="000000" w:themeColor="text1"/>
          <w:sz w:val="36"/>
          <w:szCs w:val="36"/>
        </w:rPr>
      </w:pPr>
      <w:r w:rsidRPr="19C42192">
        <w:rPr>
          <w:rFonts w:eastAsiaTheme="minorEastAsia"/>
          <w:b/>
          <w:bCs/>
          <w:color w:val="000000" w:themeColor="text1"/>
          <w:sz w:val="36"/>
          <w:szCs w:val="36"/>
        </w:rPr>
        <w:t>J</w:t>
      </w:r>
      <w:r w:rsidRPr="19C42192" w:rsidR="60F9BF08">
        <w:rPr>
          <w:rFonts w:eastAsiaTheme="minorEastAsia"/>
          <w:b/>
          <w:bCs/>
          <w:color w:val="000000" w:themeColor="text1"/>
          <w:sz w:val="36"/>
          <w:szCs w:val="36"/>
        </w:rPr>
        <w:t>udicial independence</w:t>
      </w:r>
    </w:p>
    <w:p w:rsidR="49FCE530" w:rsidP="19C42192" w:rsidRDefault="49FCE530" w14:paraId="6F246321" w14:textId="6B7027AB">
      <w:pPr>
        <w:rPr>
          <w:rFonts w:eastAsiaTheme="minorEastAsia"/>
          <w:color w:val="000000" w:themeColor="text1"/>
          <w:sz w:val="28"/>
          <w:szCs w:val="28"/>
        </w:rPr>
      </w:pPr>
      <w:r w:rsidRPr="19C42192">
        <w:rPr>
          <w:rFonts w:eastAsiaTheme="minorEastAsia"/>
          <w:b/>
          <w:bCs/>
          <w:color w:val="000000" w:themeColor="text1"/>
          <w:sz w:val="28"/>
          <w:szCs w:val="28"/>
        </w:rPr>
        <w:t>J</w:t>
      </w:r>
      <w:r w:rsidRPr="19C42192">
        <w:rPr>
          <w:rFonts w:eastAsiaTheme="minorEastAsia"/>
          <w:color w:val="000000" w:themeColor="text1"/>
          <w:sz w:val="28"/>
          <w:szCs w:val="28"/>
        </w:rPr>
        <w:t xml:space="preserve">udicial independence, the ability of courts and Judges to perform their duties free of influence or control by other </w:t>
      </w:r>
      <w:r w:rsidRPr="19C42192" w:rsidR="638DA40E">
        <w:rPr>
          <w:rFonts w:eastAsiaTheme="minorEastAsia"/>
          <w:color w:val="000000" w:themeColor="text1"/>
          <w:sz w:val="28"/>
          <w:szCs w:val="28"/>
        </w:rPr>
        <w:t>bodies</w:t>
      </w:r>
      <w:r w:rsidRPr="19C42192">
        <w:rPr>
          <w:rFonts w:eastAsiaTheme="minorEastAsia"/>
          <w:color w:val="000000" w:themeColor="text1"/>
          <w:sz w:val="28"/>
          <w:szCs w:val="28"/>
        </w:rPr>
        <w:t>, whether governmental or private. The term is also used in a normative sense to refer to the kind of independence that courts and judges ought to possess.</w:t>
      </w:r>
    </w:p>
    <w:p w:rsidR="49FCE530" w:rsidP="641A371B" w:rsidRDefault="49FCE530" w14:paraId="097D3C14" w14:textId="56C366AA">
      <w:pPr>
        <w:rPr>
          <w:rFonts w:eastAsia="" w:eastAsiaTheme="minorEastAsia"/>
          <w:color w:val="000000" w:themeColor="text1"/>
          <w:sz w:val="28"/>
          <w:szCs w:val="28"/>
        </w:rPr>
      </w:pPr>
      <w:r w:rsidRPr="641A371B" w:rsidR="49FCE530">
        <w:rPr>
          <w:rFonts w:eastAsia="" w:eastAsiaTheme="minorEastAsia"/>
          <w:color w:val="000000" w:themeColor="text1" w:themeTint="FF" w:themeShade="FF"/>
          <w:sz w:val="28"/>
          <w:szCs w:val="28"/>
        </w:rPr>
        <w:t xml:space="preserve">That </w:t>
      </w:r>
      <w:r w:rsidRPr="641A371B" w:rsidR="3CD7D67F">
        <w:rPr>
          <w:rFonts w:eastAsia="" w:eastAsiaTheme="minorEastAsia"/>
          <w:color w:val="000000" w:themeColor="text1" w:themeTint="FF" w:themeShade="FF"/>
          <w:sz w:val="28"/>
          <w:szCs w:val="28"/>
        </w:rPr>
        <w:t>aim</w:t>
      </w:r>
      <w:r w:rsidRPr="641A371B" w:rsidR="49FCE530">
        <w:rPr>
          <w:rFonts w:eastAsia="" w:eastAsiaTheme="minorEastAsia"/>
          <w:color w:val="000000" w:themeColor="text1" w:themeTint="FF" w:themeShade="FF"/>
          <w:sz w:val="28"/>
          <w:szCs w:val="28"/>
        </w:rPr>
        <w:t xml:space="preserve"> in the meaning of the term judicial</w:t>
      </w:r>
      <w:r w:rsidRPr="641A371B" w:rsidR="49FCE530">
        <w:rPr>
          <w:rFonts w:eastAsia="" w:eastAsiaTheme="minorEastAsia"/>
          <w:i w:val="1"/>
          <w:iCs w:val="1"/>
          <w:color w:val="000000" w:themeColor="text1" w:themeTint="FF" w:themeShade="FF"/>
          <w:sz w:val="28"/>
          <w:szCs w:val="28"/>
        </w:rPr>
        <w:t xml:space="preserve"> </w:t>
      </w:r>
      <w:r w:rsidRPr="641A371B" w:rsidR="49FCE530">
        <w:rPr>
          <w:rFonts w:eastAsia="" w:eastAsiaTheme="minorEastAsia"/>
          <w:color w:val="000000" w:themeColor="text1" w:themeTint="FF" w:themeShade="FF"/>
          <w:sz w:val="28"/>
          <w:szCs w:val="28"/>
        </w:rPr>
        <w:t xml:space="preserve">independence has </w:t>
      </w:r>
      <w:r w:rsidRPr="641A371B" w:rsidR="2290DF7C">
        <w:rPr>
          <w:rFonts w:eastAsia="" w:eastAsiaTheme="minorEastAsia"/>
          <w:color w:val="000000" w:themeColor="text1" w:themeTint="FF" w:themeShade="FF"/>
          <w:sz w:val="28"/>
          <w:szCs w:val="28"/>
        </w:rPr>
        <w:t>mixture</w:t>
      </w:r>
      <w:r w:rsidRPr="641A371B" w:rsidR="49FCE530">
        <w:rPr>
          <w:rFonts w:eastAsia="" w:eastAsiaTheme="minorEastAsia"/>
          <w:color w:val="000000" w:themeColor="text1" w:themeTint="FF" w:themeShade="FF"/>
          <w:sz w:val="28"/>
          <w:szCs w:val="28"/>
        </w:rPr>
        <w:t xml:space="preserve"> already existing controversies and confusions regarding its proper definition, leading some </w:t>
      </w:r>
      <w:r w:rsidRPr="641A371B" w:rsidR="17568407">
        <w:rPr>
          <w:rFonts w:eastAsia="" w:eastAsiaTheme="minorEastAsia"/>
          <w:color w:val="000000" w:themeColor="text1" w:themeTint="FF" w:themeShade="FF"/>
          <w:sz w:val="28"/>
          <w:szCs w:val="28"/>
        </w:rPr>
        <w:t>expert to</w:t>
      </w:r>
      <w:r w:rsidRPr="641A371B" w:rsidR="49FCE530">
        <w:rPr>
          <w:rFonts w:eastAsia="" w:eastAsiaTheme="minorEastAsia"/>
          <w:color w:val="000000" w:themeColor="text1" w:themeTint="FF" w:themeShade="FF"/>
          <w:sz w:val="28"/>
          <w:szCs w:val="28"/>
        </w:rPr>
        <w:t xml:space="preserve"> question whether the concept serves any useful analytical purpose. There are in general two sources of disagreement. The first is conceptual, in the form of a lack of clarity regarding the kinds of independence that courts and judges </w:t>
      </w:r>
      <w:r w:rsidRPr="641A371B" w:rsidR="49FCE530">
        <w:rPr>
          <w:rFonts w:eastAsia="" w:eastAsiaTheme="minorEastAsia"/>
          <w:color w:val="000000" w:themeColor="text1" w:themeTint="FF" w:themeShade="FF"/>
          <w:sz w:val="28"/>
          <w:szCs w:val="28"/>
        </w:rPr>
        <w:t xml:space="preserve">are capable </w:t>
      </w:r>
      <w:r w:rsidRPr="641A371B" w:rsidR="20046F79">
        <w:rPr>
          <w:rFonts w:eastAsia="" w:eastAsiaTheme="minorEastAsia"/>
          <w:color w:val="000000" w:themeColor="text1" w:themeTint="FF" w:themeShade="FF"/>
          <w:sz w:val="28"/>
          <w:szCs w:val="28"/>
        </w:rPr>
        <w:t>of possessing</w:t>
      </w:r>
      <w:r w:rsidRPr="641A371B" w:rsidR="49FCE530">
        <w:rPr>
          <w:rFonts w:eastAsia="" w:eastAsiaTheme="minorEastAsia"/>
          <w:color w:val="000000" w:themeColor="text1" w:themeTint="FF" w:themeShade="FF"/>
          <w:sz w:val="28"/>
          <w:szCs w:val="28"/>
        </w:rPr>
        <w:t>. The second is normative, in the form of disagreement over what kind of judicial independence is desirable</w:t>
      </w:r>
    </w:p>
    <w:p w:rsidR="19C42192" w:rsidP="19C42192" w:rsidRDefault="19C42192" w14:paraId="470F8928" w14:textId="4BA1D871">
      <w:pPr>
        <w:rPr>
          <w:rFonts w:eastAsiaTheme="minorEastAsia"/>
          <w:b/>
          <w:bCs/>
          <w:color w:val="000000" w:themeColor="text1"/>
          <w:sz w:val="36"/>
          <w:szCs w:val="36"/>
        </w:rPr>
      </w:pPr>
    </w:p>
    <w:p w:rsidR="591148CB" w:rsidP="19C42192" w:rsidRDefault="591148CB" w14:paraId="1D650632" w14:textId="50A61D21">
      <w:pPr>
        <w:rPr>
          <w:rFonts w:eastAsiaTheme="minorEastAsia"/>
          <w:b/>
          <w:bCs/>
          <w:color w:val="000000" w:themeColor="text1"/>
          <w:sz w:val="28"/>
          <w:szCs w:val="28"/>
        </w:rPr>
      </w:pPr>
      <w:r w:rsidRPr="19C42192">
        <w:rPr>
          <w:rFonts w:eastAsiaTheme="minorEastAsia"/>
          <w:b/>
          <w:bCs/>
          <w:color w:val="000000" w:themeColor="text1"/>
          <w:sz w:val="28"/>
          <w:szCs w:val="28"/>
        </w:rPr>
        <w:t>S</w:t>
      </w:r>
      <w:r w:rsidRPr="19C42192">
        <w:rPr>
          <w:rFonts w:eastAsiaTheme="minorEastAsia"/>
          <w:b/>
          <w:bCs/>
          <w:color w:val="000000" w:themeColor="text1"/>
          <w:sz w:val="32"/>
          <w:szCs w:val="32"/>
        </w:rPr>
        <w:t>ome of basic Principles of Judiciary</w:t>
      </w:r>
      <w:r w:rsidRPr="19C42192" w:rsidR="6F259E22">
        <w:rPr>
          <w:rFonts w:eastAsiaTheme="minorEastAsia"/>
          <w:b/>
          <w:bCs/>
          <w:color w:val="000000" w:themeColor="text1"/>
          <w:sz w:val="28"/>
          <w:szCs w:val="28"/>
        </w:rPr>
        <w:t>:</w:t>
      </w:r>
    </w:p>
    <w:p w:rsidR="13755337" w:rsidP="19C42192" w:rsidRDefault="13755337" w14:paraId="6D94C70E" w14:textId="7D35354D">
      <w:pPr>
        <w:rPr>
          <w:rFonts w:eastAsiaTheme="minorEastAsia"/>
          <w:b/>
          <w:bCs/>
          <w:sz w:val="28"/>
          <w:szCs w:val="28"/>
        </w:rPr>
      </w:pPr>
      <w:r w:rsidRPr="19C42192">
        <w:rPr>
          <w:rFonts w:eastAsiaTheme="minorEastAsia"/>
          <w:b/>
          <w:bCs/>
          <w:sz w:val="28"/>
          <w:szCs w:val="28"/>
        </w:rPr>
        <w:lastRenderedPageBreak/>
        <w:t>(a)</w:t>
      </w:r>
      <w:r w:rsidRPr="19C42192" w:rsidR="54739F76">
        <w:rPr>
          <w:rFonts w:eastAsiaTheme="minorEastAsia"/>
          <w:b/>
          <w:bCs/>
          <w:sz w:val="28"/>
          <w:szCs w:val="28"/>
        </w:rPr>
        <w:t xml:space="preserve"> </w:t>
      </w:r>
      <w:r w:rsidRPr="19C42192" w:rsidR="74C5E914">
        <w:rPr>
          <w:rFonts w:eastAsiaTheme="minorEastAsia"/>
          <w:b/>
          <w:bCs/>
          <w:sz w:val="28"/>
          <w:szCs w:val="28"/>
        </w:rPr>
        <w:t>Independence of the judiciary</w:t>
      </w:r>
    </w:p>
    <w:p w:rsidR="4E027098" w:rsidP="19C42192" w:rsidRDefault="4E027098" w14:paraId="505B077D" w14:textId="2948A9AE">
      <w:pPr>
        <w:rPr>
          <w:rFonts w:eastAsiaTheme="minorEastAsia"/>
          <w:sz w:val="28"/>
          <w:szCs w:val="28"/>
        </w:rPr>
      </w:pPr>
      <w:r w:rsidRPr="19C42192">
        <w:rPr>
          <w:rFonts w:eastAsiaTheme="minorEastAsia"/>
          <w:sz w:val="28"/>
          <w:szCs w:val="28"/>
        </w:rPr>
        <w:t>The judiciary shall have jurisdiction over all issues of a judicial nature and shall have exclusive authority to decide whether an issue submitted for its decision is within its competence as defined by law.</w:t>
      </w:r>
    </w:p>
    <w:p w:rsidR="74C5E914" w:rsidP="19C42192" w:rsidRDefault="74C5E914" w14:paraId="4338AA9B" w14:textId="66B25950">
      <w:pPr>
        <w:rPr>
          <w:rFonts w:eastAsiaTheme="minorEastAsia"/>
          <w:sz w:val="28"/>
          <w:szCs w:val="28"/>
        </w:rPr>
      </w:pPr>
      <w:r w:rsidRPr="19C42192">
        <w:rPr>
          <w:rFonts w:eastAsiaTheme="minorEastAsia"/>
          <w:sz w:val="28"/>
          <w:szCs w:val="28"/>
        </w:rPr>
        <w:t>The independence of the judiciary shall be guaranteed by the State and enshrined in the Constitution or the law of the country. It is the duty of all governmental and other institutions to respect and observe the independence of the judiciary.</w:t>
      </w:r>
    </w:p>
    <w:p w:rsidR="74C5E914" w:rsidP="19C42192" w:rsidRDefault="74C5E914" w14:paraId="4E565D17" w14:textId="4D3CBD03">
      <w:pPr>
        <w:rPr>
          <w:rFonts w:eastAsiaTheme="minorEastAsia"/>
          <w:sz w:val="28"/>
          <w:szCs w:val="28"/>
        </w:rPr>
      </w:pPr>
      <w:r w:rsidRPr="19C42192">
        <w:rPr>
          <w:rFonts w:eastAsiaTheme="minorEastAsia"/>
          <w:sz w:val="28"/>
          <w:szCs w:val="28"/>
        </w:rPr>
        <w:t>The principle of the independence of the judiciary entitles and requires the judiciary to ensure that judicial proceedings are conducted fairly and that the rights of the parties are respected.</w:t>
      </w:r>
    </w:p>
    <w:p w:rsidR="69B932E8" w:rsidP="19C42192" w:rsidRDefault="69B932E8" w14:paraId="409C7B6A" w14:textId="13250AB6">
      <w:pPr>
        <w:rPr>
          <w:rFonts w:eastAsiaTheme="minorEastAsia"/>
          <w:b/>
          <w:bCs/>
          <w:sz w:val="28"/>
          <w:szCs w:val="28"/>
        </w:rPr>
      </w:pPr>
      <w:r w:rsidRPr="19C42192">
        <w:rPr>
          <w:rFonts w:eastAsiaTheme="minorEastAsia"/>
          <w:b/>
          <w:bCs/>
          <w:sz w:val="28"/>
          <w:szCs w:val="28"/>
        </w:rPr>
        <w:t>(b)</w:t>
      </w:r>
      <w:r w:rsidRPr="19C42192" w:rsidR="73DEE6E1">
        <w:rPr>
          <w:rFonts w:eastAsiaTheme="minorEastAsia"/>
          <w:b/>
          <w:bCs/>
          <w:sz w:val="28"/>
          <w:szCs w:val="28"/>
        </w:rPr>
        <w:t>Conditions of service and tenure</w:t>
      </w:r>
    </w:p>
    <w:p w:rsidR="73DEE6E1" w:rsidP="19C42192" w:rsidRDefault="73DEE6E1" w14:paraId="2440FD55" w14:textId="42E3F6E6">
      <w:pPr>
        <w:rPr>
          <w:rFonts w:eastAsiaTheme="minorEastAsia"/>
          <w:sz w:val="28"/>
          <w:szCs w:val="28"/>
        </w:rPr>
      </w:pPr>
      <w:r w:rsidRPr="19C42192">
        <w:rPr>
          <w:rFonts w:eastAsiaTheme="minorEastAsia"/>
          <w:sz w:val="28"/>
          <w:szCs w:val="28"/>
        </w:rPr>
        <w:t>Promotion of judges, wherever such a system exists, should be based on objective factors, in particular ability, integrity and experience.</w:t>
      </w:r>
    </w:p>
    <w:p w:rsidR="73DEE6E1" w:rsidP="19C42192" w:rsidRDefault="73DEE6E1" w14:paraId="0389B57A" w14:textId="61079E58">
      <w:pPr>
        <w:rPr>
          <w:rFonts w:eastAsiaTheme="minorEastAsia"/>
          <w:sz w:val="28"/>
          <w:szCs w:val="28"/>
        </w:rPr>
      </w:pPr>
      <w:r w:rsidRPr="19C42192">
        <w:rPr>
          <w:rFonts w:eastAsiaTheme="minorEastAsia"/>
          <w:sz w:val="28"/>
          <w:szCs w:val="28"/>
        </w:rPr>
        <w:t>Judges, whether appointed or elected, shall have guaranteed tenure until a mandatory retirement age or the expiry of their term of office, where such exists.</w:t>
      </w:r>
    </w:p>
    <w:p w:rsidR="73DEE6E1" w:rsidP="19C42192" w:rsidRDefault="73DEE6E1" w14:paraId="6BF81467" w14:textId="728ECFF0">
      <w:pPr>
        <w:rPr>
          <w:rFonts w:eastAsiaTheme="minorEastAsia"/>
          <w:sz w:val="28"/>
          <w:szCs w:val="28"/>
        </w:rPr>
      </w:pPr>
      <w:r w:rsidRPr="19C42192">
        <w:rPr>
          <w:rFonts w:eastAsiaTheme="minorEastAsia"/>
          <w:sz w:val="28"/>
          <w:szCs w:val="28"/>
        </w:rPr>
        <w:t>The assignment of cases to judges within the court to which they belong is an internal matter of judicial administration.</w:t>
      </w:r>
    </w:p>
    <w:p w:rsidR="688AA732" w:rsidP="19C42192" w:rsidRDefault="688AA732" w14:paraId="245EEFA3" w14:textId="34A44B59">
      <w:pPr>
        <w:rPr>
          <w:rFonts w:eastAsiaTheme="minorEastAsia"/>
          <w:b/>
          <w:bCs/>
          <w:sz w:val="28"/>
          <w:szCs w:val="28"/>
        </w:rPr>
      </w:pPr>
      <w:r w:rsidRPr="19C42192">
        <w:rPr>
          <w:rFonts w:eastAsiaTheme="minorEastAsia"/>
          <w:b/>
          <w:bCs/>
          <w:sz w:val="28"/>
          <w:szCs w:val="28"/>
        </w:rPr>
        <w:t>(c)</w:t>
      </w:r>
      <w:r w:rsidRPr="19C42192" w:rsidR="2F1FCFA0">
        <w:rPr>
          <w:rFonts w:eastAsiaTheme="minorEastAsia"/>
          <w:b/>
          <w:bCs/>
          <w:sz w:val="28"/>
          <w:szCs w:val="28"/>
        </w:rPr>
        <w:t>Qualifications, selection and training</w:t>
      </w:r>
    </w:p>
    <w:p w:rsidR="2F1FCFA0" w:rsidP="19C42192" w:rsidRDefault="2F1FCFA0" w14:paraId="22C57E96" w14:textId="41E3F311">
      <w:pPr>
        <w:rPr>
          <w:rFonts w:eastAsiaTheme="minorEastAsia"/>
          <w:sz w:val="28"/>
          <w:szCs w:val="28"/>
        </w:rPr>
      </w:pPr>
      <w:r w:rsidRPr="19C42192">
        <w:rPr>
          <w:rFonts w:eastAsiaTheme="minorEastAsia"/>
          <w:sz w:val="28"/>
          <w:szCs w:val="28"/>
        </w:rPr>
        <w:t>Persons selected for judicial office shall be individuals of integrity and ability with appropriate training or qualifications in law. Any method of judicial selection shall safeguard against judicial appointments for improper motives. In the selection of judges, there shall be no discrimination against a person on the grounds of race, colour, sex, religion, political or other opinion, national or social origin, property, birth or status, except that a requirement, that a candidate for judicial office must be a national of the country concerned, shall not be considered discriminatory.</w:t>
      </w:r>
    </w:p>
    <w:p w:rsidR="4887735F" w:rsidP="19C42192" w:rsidRDefault="4887735F" w14:paraId="70CCCC71" w14:textId="2AA6BF08">
      <w:pPr>
        <w:rPr>
          <w:rFonts w:eastAsiaTheme="minorEastAsia"/>
          <w:b/>
          <w:bCs/>
          <w:sz w:val="28"/>
          <w:szCs w:val="28"/>
        </w:rPr>
      </w:pPr>
      <w:r w:rsidRPr="19C42192">
        <w:rPr>
          <w:rFonts w:eastAsiaTheme="minorEastAsia"/>
          <w:b/>
          <w:bCs/>
          <w:sz w:val="28"/>
          <w:szCs w:val="28"/>
        </w:rPr>
        <w:t>(d)</w:t>
      </w:r>
      <w:r w:rsidRPr="19C42192" w:rsidR="2F1FCFA0">
        <w:rPr>
          <w:rFonts w:eastAsiaTheme="minorEastAsia"/>
          <w:b/>
          <w:bCs/>
          <w:sz w:val="28"/>
          <w:szCs w:val="28"/>
        </w:rPr>
        <w:t>Freedom of expression and association</w:t>
      </w:r>
    </w:p>
    <w:p w:rsidR="2F1FCFA0" w:rsidP="19C42192" w:rsidRDefault="2F1FCFA0" w14:paraId="337E69A2" w14:textId="2FE9D261">
      <w:pPr>
        <w:rPr>
          <w:rFonts w:eastAsiaTheme="minorEastAsia"/>
          <w:sz w:val="28"/>
          <w:szCs w:val="28"/>
        </w:rPr>
      </w:pPr>
      <w:r w:rsidRPr="19C42192">
        <w:rPr>
          <w:rFonts w:eastAsiaTheme="minorEastAsia"/>
          <w:sz w:val="28"/>
          <w:szCs w:val="28"/>
        </w:rPr>
        <w:t xml:space="preserve">In accordance with the Universal Declaration of Human Rights, members of the judiciary are like other citizens entitled to freedom of expression, belief, association and assembly; provided, however, that in exercising such rights, </w:t>
      </w:r>
      <w:r w:rsidRPr="19C42192">
        <w:rPr>
          <w:rFonts w:eastAsiaTheme="minorEastAsia"/>
          <w:sz w:val="28"/>
          <w:szCs w:val="28"/>
        </w:rPr>
        <w:lastRenderedPageBreak/>
        <w:t>judges shall always conduct themselves in such a manner as to preserve the dignity of their office and the impartiality and independence of the judiciary.</w:t>
      </w:r>
    </w:p>
    <w:p w:rsidR="2F1FCFA0" w:rsidP="19C42192" w:rsidRDefault="2F1FCFA0" w14:paraId="7128496A" w14:textId="222A4906">
      <w:pPr>
        <w:rPr>
          <w:rFonts w:eastAsiaTheme="minorEastAsia"/>
          <w:b/>
          <w:bCs/>
          <w:sz w:val="28"/>
          <w:szCs w:val="28"/>
        </w:rPr>
      </w:pPr>
      <w:r w:rsidRPr="19C42192">
        <w:rPr>
          <w:rFonts w:eastAsiaTheme="minorEastAsia"/>
          <w:sz w:val="28"/>
          <w:szCs w:val="28"/>
        </w:rPr>
        <w:t xml:space="preserve"> </w:t>
      </w:r>
      <w:r w:rsidRPr="19C42192" w:rsidR="2AAB65EE">
        <w:rPr>
          <w:rFonts w:eastAsiaTheme="minorEastAsia"/>
          <w:b/>
          <w:bCs/>
          <w:sz w:val="28"/>
          <w:szCs w:val="28"/>
        </w:rPr>
        <w:t>(e)</w:t>
      </w:r>
      <w:r w:rsidRPr="19C42192" w:rsidR="06744639">
        <w:rPr>
          <w:rFonts w:eastAsiaTheme="minorEastAsia"/>
          <w:b/>
          <w:bCs/>
          <w:sz w:val="28"/>
          <w:szCs w:val="28"/>
        </w:rPr>
        <w:t>Professional secrecy and immunity</w:t>
      </w:r>
    </w:p>
    <w:p w:rsidR="06744639" w:rsidP="19C42192" w:rsidRDefault="06744639" w14:paraId="1D12BA62" w14:textId="0902081A">
      <w:pPr>
        <w:rPr>
          <w:rFonts w:eastAsiaTheme="minorEastAsia"/>
          <w:sz w:val="28"/>
          <w:szCs w:val="28"/>
        </w:rPr>
      </w:pPr>
      <w:r w:rsidRPr="19C42192">
        <w:rPr>
          <w:rFonts w:eastAsiaTheme="minorEastAsia"/>
          <w:sz w:val="28"/>
          <w:szCs w:val="28"/>
        </w:rPr>
        <w:t xml:space="preserve">The judiciary shall be bound by professional secrecy </w:t>
      </w:r>
      <w:proofErr w:type="gramStart"/>
      <w:r w:rsidRPr="19C42192">
        <w:rPr>
          <w:rFonts w:eastAsiaTheme="minorEastAsia"/>
          <w:sz w:val="28"/>
          <w:szCs w:val="28"/>
        </w:rPr>
        <w:t>with regard to</w:t>
      </w:r>
      <w:proofErr w:type="gramEnd"/>
      <w:r w:rsidRPr="19C42192">
        <w:rPr>
          <w:rFonts w:eastAsiaTheme="minorEastAsia"/>
          <w:sz w:val="28"/>
          <w:szCs w:val="28"/>
        </w:rPr>
        <w:t xml:space="preserve"> their deliberations and to confidential information acquired in the course of their duties other than in public proceedings and shall not be comp</w:t>
      </w:r>
      <w:r w:rsidRPr="19C42192" w:rsidR="57E9099B">
        <w:rPr>
          <w:rFonts w:eastAsiaTheme="minorEastAsia"/>
          <w:sz w:val="28"/>
          <w:szCs w:val="28"/>
        </w:rPr>
        <w:t>elled</w:t>
      </w:r>
      <w:r w:rsidRPr="19C42192" w:rsidR="65E705F8">
        <w:rPr>
          <w:rFonts w:eastAsiaTheme="minorEastAsia"/>
          <w:sz w:val="28"/>
          <w:szCs w:val="28"/>
        </w:rPr>
        <w:t xml:space="preserve"> to</w:t>
      </w:r>
      <w:r w:rsidRPr="19C42192">
        <w:rPr>
          <w:rFonts w:ascii="Verdana" w:hAnsi="Verdana" w:eastAsia="Verdana" w:cs="Verdana"/>
          <w:sz w:val="28"/>
          <w:szCs w:val="28"/>
        </w:rPr>
        <w:t xml:space="preserve"> </w:t>
      </w:r>
      <w:r w:rsidRPr="19C42192">
        <w:rPr>
          <w:rFonts w:eastAsiaTheme="minorEastAsia"/>
          <w:sz w:val="28"/>
          <w:szCs w:val="28"/>
        </w:rPr>
        <w:t>testify on such matters.</w:t>
      </w:r>
    </w:p>
    <w:p w:rsidR="06744639" w:rsidP="19C42192" w:rsidRDefault="06744639" w14:paraId="6E46292E" w14:textId="5FC9B711">
      <w:pPr>
        <w:rPr>
          <w:rFonts w:eastAsiaTheme="minorEastAsia"/>
          <w:sz w:val="28"/>
          <w:szCs w:val="28"/>
        </w:rPr>
      </w:pPr>
      <w:r w:rsidRPr="19C42192">
        <w:rPr>
          <w:rFonts w:eastAsiaTheme="minorEastAsia"/>
          <w:sz w:val="28"/>
          <w:szCs w:val="28"/>
        </w:rPr>
        <w:t xml:space="preserve"> Without prejudice to any disciplinary procedure or to any right of appeal or to compensation from the State, in accordance with national law, judges should enjoy personal immunity from civil suits for monetary damages for improper acts or omissions in the exercise of their judicial functions.</w:t>
      </w:r>
    </w:p>
    <w:p w:rsidR="1BCD2379" w:rsidP="19C42192" w:rsidRDefault="1BCD2379" w14:paraId="431A56A2" w14:textId="66F4BD63">
      <w:pPr>
        <w:rPr>
          <w:rFonts w:eastAsiaTheme="minorEastAsia"/>
          <w:b/>
          <w:bCs/>
          <w:sz w:val="28"/>
          <w:szCs w:val="28"/>
        </w:rPr>
      </w:pPr>
      <w:r w:rsidRPr="19C42192">
        <w:rPr>
          <w:rFonts w:eastAsiaTheme="minorEastAsia"/>
          <w:b/>
          <w:bCs/>
          <w:sz w:val="28"/>
          <w:szCs w:val="28"/>
        </w:rPr>
        <w:t>(f)</w:t>
      </w:r>
      <w:r w:rsidRPr="19C42192" w:rsidR="35A4021F">
        <w:rPr>
          <w:rFonts w:eastAsiaTheme="minorEastAsia"/>
          <w:b/>
          <w:bCs/>
          <w:sz w:val="28"/>
          <w:szCs w:val="28"/>
        </w:rPr>
        <w:t>Discipline, suspension and removal</w:t>
      </w:r>
    </w:p>
    <w:p w:rsidR="35A4021F" w:rsidP="19C42192" w:rsidRDefault="35A4021F" w14:paraId="335D8B1E" w14:textId="32656651">
      <w:pPr>
        <w:rPr>
          <w:rFonts w:eastAsiaTheme="minorEastAsia"/>
          <w:sz w:val="28"/>
          <w:szCs w:val="28"/>
        </w:rPr>
      </w:pPr>
      <w:r w:rsidRPr="19C42192">
        <w:rPr>
          <w:rFonts w:eastAsiaTheme="minorEastAsia"/>
          <w:sz w:val="28"/>
          <w:szCs w:val="28"/>
        </w:rPr>
        <w:t xml:space="preserve"> Judges shall be subject to suspension or removal only for reasons of incapacity or behaviour that renders them unfit to discharge their duties.</w:t>
      </w:r>
    </w:p>
    <w:p w:rsidR="35A4021F" w:rsidP="19C42192" w:rsidRDefault="35A4021F" w14:paraId="038BABA8" w14:textId="09461AB9">
      <w:pPr>
        <w:rPr>
          <w:rFonts w:eastAsiaTheme="minorEastAsia"/>
          <w:sz w:val="28"/>
          <w:szCs w:val="28"/>
        </w:rPr>
      </w:pPr>
      <w:r w:rsidRPr="19C42192">
        <w:rPr>
          <w:rFonts w:eastAsiaTheme="minorEastAsia"/>
          <w:sz w:val="28"/>
          <w:szCs w:val="28"/>
        </w:rPr>
        <w:t>All disciplinary, suspension or removal proceedings shall be determined in accordance with established standards of judicial conduct.</w:t>
      </w:r>
    </w:p>
    <w:p w:rsidR="35A4021F" w:rsidP="19C42192" w:rsidRDefault="35A4021F" w14:paraId="439AA5E3" w14:textId="6CE8CB63">
      <w:pPr>
        <w:rPr>
          <w:rFonts w:eastAsiaTheme="minorEastAsia"/>
          <w:sz w:val="28"/>
          <w:szCs w:val="28"/>
        </w:rPr>
      </w:pPr>
      <w:r w:rsidRPr="19C42192">
        <w:rPr>
          <w:rFonts w:eastAsiaTheme="minorEastAsia"/>
          <w:sz w:val="28"/>
          <w:szCs w:val="28"/>
        </w:rPr>
        <w:t>Decisions in disciplinary, suspension or removal proceedings should be subject to an independent review. This principle may not apply to the decisions of the highest court and those of the legislature in impeachment or similar proceedings.</w:t>
      </w:r>
    </w:p>
    <w:p w:rsidR="18EFF78B" w:rsidP="19C42192" w:rsidRDefault="18EFF78B" w14:paraId="6ED09B81" w14:textId="2094158C">
      <w:pPr>
        <w:rPr>
          <w:rFonts w:eastAsiaTheme="minorEastAsia"/>
          <w:b/>
          <w:bCs/>
          <w:color w:val="000000" w:themeColor="text1"/>
          <w:sz w:val="28"/>
          <w:szCs w:val="28"/>
        </w:rPr>
      </w:pPr>
      <w:r w:rsidRPr="19C42192">
        <w:rPr>
          <w:rFonts w:eastAsiaTheme="minorEastAsia"/>
          <w:b/>
          <w:bCs/>
          <w:color w:val="000000" w:themeColor="text1"/>
          <w:sz w:val="28"/>
          <w:szCs w:val="28"/>
        </w:rPr>
        <w:t xml:space="preserve">Other branches </w:t>
      </w:r>
      <w:r w:rsidRPr="19C42192" w:rsidR="3B5286A9">
        <w:rPr>
          <w:rFonts w:eastAsiaTheme="minorEastAsia"/>
          <w:b/>
          <w:bCs/>
          <w:color w:val="000000" w:themeColor="text1"/>
          <w:sz w:val="28"/>
          <w:szCs w:val="28"/>
        </w:rPr>
        <w:t>have</w:t>
      </w:r>
      <w:r w:rsidRPr="19C42192">
        <w:rPr>
          <w:rFonts w:eastAsiaTheme="minorEastAsia"/>
          <w:b/>
          <w:bCs/>
          <w:color w:val="000000" w:themeColor="text1"/>
          <w:sz w:val="28"/>
          <w:szCs w:val="28"/>
        </w:rPr>
        <w:t xml:space="preserve"> relation with judicial</w:t>
      </w:r>
      <w:r w:rsidRPr="19C42192" w:rsidR="4B4BE216">
        <w:rPr>
          <w:rFonts w:eastAsiaTheme="minorEastAsia"/>
          <w:b/>
          <w:bCs/>
          <w:color w:val="000000" w:themeColor="text1"/>
          <w:sz w:val="28"/>
          <w:szCs w:val="28"/>
        </w:rPr>
        <w:t xml:space="preserve"> independence</w:t>
      </w:r>
      <w:r w:rsidRPr="19C42192" w:rsidR="57B44944">
        <w:rPr>
          <w:rFonts w:eastAsiaTheme="minorEastAsia"/>
          <w:b/>
          <w:bCs/>
          <w:color w:val="000000" w:themeColor="text1"/>
          <w:sz w:val="28"/>
          <w:szCs w:val="28"/>
        </w:rPr>
        <w:t xml:space="preserve"> system as follows:</w:t>
      </w:r>
      <w:r w:rsidRPr="19C42192" w:rsidR="4B4BE216">
        <w:rPr>
          <w:rFonts w:eastAsiaTheme="minorEastAsia"/>
          <w:b/>
          <w:bCs/>
          <w:color w:val="000000" w:themeColor="text1"/>
          <w:sz w:val="28"/>
          <w:szCs w:val="28"/>
        </w:rPr>
        <w:t xml:space="preserve"> </w:t>
      </w:r>
    </w:p>
    <w:p w:rsidR="7AB56F58" w:rsidP="19C42192" w:rsidRDefault="7AB56F58" w14:paraId="0CDDA73A" w14:textId="1153C029">
      <w:pPr>
        <w:rPr>
          <w:rFonts w:eastAsiaTheme="minorEastAsia"/>
          <w:b/>
          <w:bCs/>
          <w:color w:val="000000" w:themeColor="text1"/>
          <w:sz w:val="28"/>
          <w:szCs w:val="28"/>
        </w:rPr>
      </w:pPr>
      <w:r w:rsidRPr="19C42192">
        <w:rPr>
          <w:rFonts w:eastAsiaTheme="minorEastAsia"/>
          <w:b/>
          <w:bCs/>
          <w:color w:val="000000" w:themeColor="text1"/>
          <w:sz w:val="28"/>
          <w:szCs w:val="28"/>
        </w:rPr>
        <w:t>Judicial Review</w:t>
      </w:r>
    </w:p>
    <w:p w:rsidR="42B990CA" w:rsidP="19C42192" w:rsidRDefault="42B990CA" w14:paraId="0CB52B37" w14:textId="479D42B5">
      <w:pPr>
        <w:rPr>
          <w:rFonts w:eastAsiaTheme="minorEastAsia"/>
          <w:color w:val="1A1A1A"/>
          <w:sz w:val="28"/>
          <w:szCs w:val="28"/>
        </w:rPr>
      </w:pPr>
      <w:r w:rsidRPr="19C42192">
        <w:rPr>
          <w:rFonts w:eastAsiaTheme="minorEastAsia"/>
          <w:color w:val="1A1A1A"/>
          <w:sz w:val="28"/>
          <w:szCs w:val="28"/>
        </w:rPr>
        <w:t>P</w:t>
      </w:r>
      <w:r w:rsidRPr="19C42192" w:rsidR="0DA770A2">
        <w:rPr>
          <w:rFonts w:eastAsiaTheme="minorEastAsia"/>
          <w:color w:val="1A1A1A"/>
          <w:sz w:val="28"/>
          <w:szCs w:val="28"/>
        </w:rPr>
        <w:t xml:space="preserve">ower of the courts of a country to examine the actions of the legislative, executive, and administrative arms of the government and to determine whether such actions are consistent with the </w:t>
      </w:r>
      <w:hyperlink r:id="rId7">
        <w:r w:rsidRPr="19C42192" w:rsidR="0DA770A2">
          <w:rPr>
            <w:rStyle w:val="Hyperlink"/>
            <w:rFonts w:eastAsiaTheme="minorEastAsia"/>
            <w:color w:val="000000" w:themeColor="text1"/>
            <w:sz w:val="28"/>
            <w:szCs w:val="28"/>
            <w:u w:val="none"/>
          </w:rPr>
          <w:t>constitution</w:t>
        </w:r>
      </w:hyperlink>
      <w:r w:rsidRPr="19C42192" w:rsidR="0DA770A2">
        <w:rPr>
          <w:rFonts w:eastAsiaTheme="minorEastAsia"/>
          <w:color w:val="1A1A1A"/>
          <w:sz w:val="28"/>
          <w:szCs w:val="28"/>
        </w:rPr>
        <w:t>. Actions judged inconsistent are declared unconstitutional and, therefore, null and void. The institution of judicial review in this sense depends upon the existence of a written constitution.</w:t>
      </w:r>
    </w:p>
    <w:p w:rsidR="35582D30" w:rsidP="19C42192" w:rsidRDefault="35582D30" w14:paraId="34908DB2" w14:textId="6D93D963">
      <w:pPr>
        <w:rPr>
          <w:rFonts w:eastAsiaTheme="minorEastAsia"/>
          <w:b/>
          <w:bCs/>
          <w:color w:val="000000" w:themeColor="text1"/>
          <w:sz w:val="28"/>
          <w:szCs w:val="28"/>
        </w:rPr>
      </w:pPr>
      <w:r w:rsidRPr="19C42192">
        <w:rPr>
          <w:rFonts w:eastAsiaTheme="minorEastAsia"/>
          <w:b/>
          <w:bCs/>
          <w:color w:val="000000" w:themeColor="text1"/>
          <w:sz w:val="28"/>
          <w:szCs w:val="28"/>
        </w:rPr>
        <w:t>Rule of Law</w:t>
      </w:r>
    </w:p>
    <w:p w:rsidR="35582D30" w:rsidP="19C42192" w:rsidRDefault="35582D30" w14:paraId="3D226C51" w14:textId="2AF431A2">
      <w:pPr>
        <w:pStyle w:val="Heading2"/>
        <w:rPr>
          <w:rFonts w:asciiTheme="minorHAnsi" w:hAnsiTheme="minorHAnsi" w:eastAsiaTheme="minorEastAsia" w:cstheme="minorBidi"/>
          <w:color w:val="000000" w:themeColor="text1"/>
          <w:sz w:val="28"/>
          <w:szCs w:val="28"/>
        </w:rPr>
      </w:pPr>
      <w:r w:rsidRPr="19C42192">
        <w:rPr>
          <w:rFonts w:asciiTheme="minorHAnsi" w:hAnsiTheme="minorHAnsi" w:eastAsiaTheme="minorEastAsia" w:cstheme="minorBidi"/>
          <w:color w:val="000000" w:themeColor="text1"/>
          <w:sz w:val="28"/>
          <w:szCs w:val="28"/>
        </w:rPr>
        <w:lastRenderedPageBreak/>
        <w:t>The rule of law is the framework that underpins open, fair and peaceful societies, where citizens and businesses can prosper. It is essentially about ensuring that:</w:t>
      </w:r>
    </w:p>
    <w:p w:rsidR="35582D30" w:rsidP="19C42192" w:rsidRDefault="35582D30" w14:paraId="443DB474" w14:textId="7E219EF0">
      <w:pPr>
        <w:rPr>
          <w:rFonts w:eastAsiaTheme="minorEastAsia"/>
          <w:color w:val="000000" w:themeColor="text1"/>
          <w:sz w:val="32"/>
          <w:szCs w:val="32"/>
        </w:rPr>
      </w:pPr>
      <w:r w:rsidRPr="19C42192">
        <w:rPr>
          <w:rFonts w:eastAsiaTheme="minorEastAsia"/>
          <w:color w:val="000000" w:themeColor="text1"/>
          <w:sz w:val="28"/>
          <w:szCs w:val="28"/>
        </w:rPr>
        <w:t>public authority is bound by and accountable before pre-existing, clear, and known laws</w:t>
      </w:r>
    </w:p>
    <w:p w:rsidR="35582D30" w:rsidP="19C42192" w:rsidRDefault="35582D30" w14:paraId="692797FA" w14:textId="09C7FE4B">
      <w:pPr>
        <w:rPr>
          <w:rFonts w:eastAsiaTheme="minorEastAsia"/>
          <w:color w:val="000000" w:themeColor="text1"/>
          <w:sz w:val="32"/>
          <w:szCs w:val="32"/>
        </w:rPr>
      </w:pPr>
      <w:r w:rsidRPr="19C42192">
        <w:rPr>
          <w:rFonts w:eastAsiaTheme="minorEastAsia"/>
          <w:color w:val="000000" w:themeColor="text1"/>
          <w:sz w:val="28"/>
          <w:szCs w:val="28"/>
        </w:rPr>
        <w:t>citizens are treated equally before the law</w:t>
      </w:r>
    </w:p>
    <w:p w:rsidR="35582D30" w:rsidP="19C42192" w:rsidRDefault="35582D30" w14:paraId="12DA4200" w14:textId="4FAFA47C">
      <w:pPr>
        <w:rPr>
          <w:rFonts w:eastAsiaTheme="minorEastAsia"/>
          <w:color w:val="000000" w:themeColor="text1"/>
          <w:sz w:val="32"/>
          <w:szCs w:val="32"/>
        </w:rPr>
      </w:pPr>
      <w:r w:rsidRPr="19C42192">
        <w:rPr>
          <w:rFonts w:eastAsiaTheme="minorEastAsia"/>
          <w:color w:val="000000" w:themeColor="text1"/>
          <w:sz w:val="28"/>
          <w:szCs w:val="28"/>
        </w:rPr>
        <w:t>human rights are protected</w:t>
      </w:r>
    </w:p>
    <w:p w:rsidR="35582D30" w:rsidP="19C42192" w:rsidRDefault="35582D30" w14:paraId="4351E05B" w14:textId="54ED0059">
      <w:pPr>
        <w:rPr>
          <w:rFonts w:eastAsiaTheme="minorEastAsia"/>
          <w:color w:val="000000" w:themeColor="text1"/>
          <w:sz w:val="32"/>
          <w:szCs w:val="32"/>
        </w:rPr>
      </w:pPr>
      <w:r w:rsidRPr="19C42192">
        <w:rPr>
          <w:rFonts w:eastAsiaTheme="minorEastAsia"/>
          <w:color w:val="000000" w:themeColor="text1"/>
          <w:sz w:val="28"/>
          <w:szCs w:val="28"/>
        </w:rPr>
        <w:t>citizens can access efficient and predictable dispute resolution mechanisms</w:t>
      </w:r>
    </w:p>
    <w:p w:rsidR="35582D30" w:rsidP="19C42192" w:rsidRDefault="35582D30" w14:paraId="6C44018F" w14:textId="2FCA9A09">
      <w:pPr>
        <w:rPr>
          <w:rFonts w:eastAsiaTheme="minorEastAsia"/>
          <w:color w:val="000000" w:themeColor="text1"/>
          <w:sz w:val="32"/>
          <w:szCs w:val="32"/>
        </w:rPr>
      </w:pPr>
      <w:r w:rsidRPr="19C42192">
        <w:rPr>
          <w:rFonts w:eastAsiaTheme="minorEastAsia"/>
          <w:color w:val="000000" w:themeColor="text1"/>
          <w:sz w:val="28"/>
          <w:szCs w:val="28"/>
        </w:rPr>
        <w:t>law and order are prevalent</w:t>
      </w:r>
    </w:p>
    <w:p w:rsidR="41C6BE33" w:rsidP="19C42192" w:rsidRDefault="35582D30" w14:paraId="2E238D68" w14:textId="32F1E3FE">
      <w:pPr>
        <w:pStyle w:val="Heading3"/>
        <w:rPr>
          <w:rFonts w:asciiTheme="minorHAnsi" w:hAnsiTheme="minorHAnsi" w:eastAsiaTheme="minorEastAsia" w:cstheme="minorBidi"/>
          <w:color w:val="000000" w:themeColor="text1"/>
          <w:sz w:val="28"/>
          <w:szCs w:val="28"/>
        </w:rPr>
      </w:pPr>
      <w:r w:rsidRPr="19C42192">
        <w:rPr>
          <w:rFonts w:asciiTheme="minorHAnsi" w:hAnsiTheme="minorHAnsi" w:eastAsiaTheme="minorEastAsia" w:cstheme="minorBidi"/>
          <w:color w:val="000000" w:themeColor="text1"/>
          <w:sz w:val="28"/>
          <w:szCs w:val="28"/>
        </w:rPr>
        <w:t>A well-functioning justice sector with accountable and transparent government and justice institutions underpins an open and fair society where legal standards and citizens' experience of the law and legal services are improved.</w:t>
      </w:r>
    </w:p>
    <w:p w:rsidR="19C42192" w:rsidP="19C42192" w:rsidRDefault="19C42192" w14:paraId="6A23C285" w14:textId="7315540F">
      <w:pPr>
        <w:pStyle w:val="Heading3"/>
        <w:rPr>
          <w:rFonts w:asciiTheme="minorHAnsi" w:hAnsiTheme="minorHAnsi" w:eastAsiaTheme="minorEastAsia" w:cstheme="minorBidi"/>
          <w:b/>
          <w:bCs/>
          <w:color w:val="000000" w:themeColor="text1"/>
          <w:sz w:val="28"/>
          <w:szCs w:val="28"/>
        </w:rPr>
      </w:pPr>
    </w:p>
    <w:p w:rsidR="41C6BE33" w:rsidP="19C42192" w:rsidRDefault="6669D907" w14:paraId="0DF34B10" w14:textId="35720BC1">
      <w:pPr>
        <w:pStyle w:val="Heading3"/>
        <w:rPr>
          <w:rFonts w:asciiTheme="minorHAnsi" w:hAnsiTheme="minorHAnsi" w:eastAsiaTheme="minorEastAsia" w:cstheme="minorBidi"/>
          <w:b/>
          <w:bCs/>
          <w:color w:val="000000" w:themeColor="text1"/>
          <w:sz w:val="28"/>
          <w:szCs w:val="28"/>
        </w:rPr>
      </w:pPr>
      <w:r w:rsidRPr="19C42192">
        <w:rPr>
          <w:rFonts w:asciiTheme="minorHAnsi" w:hAnsiTheme="minorHAnsi" w:eastAsiaTheme="minorEastAsia" w:cstheme="minorBidi"/>
          <w:b/>
          <w:bCs/>
          <w:color w:val="000000" w:themeColor="text1"/>
          <w:sz w:val="28"/>
          <w:szCs w:val="28"/>
        </w:rPr>
        <w:t>Parliamentary sovereignty and the UK constitution</w:t>
      </w:r>
    </w:p>
    <w:p w:rsidR="41C6BE33" w:rsidP="19C42192" w:rsidRDefault="6669D907" w14:paraId="3D87385E" w14:textId="5969A8D0">
      <w:pPr>
        <w:rPr>
          <w:rFonts w:eastAsiaTheme="minorEastAsia"/>
          <w:color w:val="000000" w:themeColor="text1"/>
          <w:sz w:val="28"/>
          <w:szCs w:val="28"/>
        </w:rPr>
      </w:pPr>
      <w:r w:rsidRPr="19C42192">
        <w:rPr>
          <w:rFonts w:eastAsiaTheme="minorEastAsia"/>
          <w:color w:val="000000" w:themeColor="text1"/>
          <w:sz w:val="28"/>
          <w:szCs w:val="28"/>
        </w:rPr>
        <w:t xml:space="preserve">People often refer to the UK having an 'unwritten constitution but </w:t>
      </w:r>
      <w:proofErr w:type="spellStart"/>
      <w:r w:rsidRPr="19C42192">
        <w:rPr>
          <w:rFonts w:eastAsiaTheme="minorEastAsia"/>
          <w:color w:val="000000" w:themeColor="text1"/>
          <w:sz w:val="28"/>
          <w:szCs w:val="28"/>
        </w:rPr>
        <w:t>thats</w:t>
      </w:r>
      <w:proofErr w:type="spellEnd"/>
      <w:r w:rsidRPr="19C42192">
        <w:rPr>
          <w:rFonts w:eastAsiaTheme="minorEastAsia"/>
          <w:color w:val="000000" w:themeColor="text1"/>
          <w:sz w:val="28"/>
          <w:szCs w:val="28"/>
        </w:rPr>
        <w:t xml:space="preserve"> </w:t>
      </w:r>
      <w:r w:rsidRPr="19C42192" w:rsidR="458F9A02">
        <w:rPr>
          <w:rFonts w:eastAsiaTheme="minorEastAsia"/>
          <w:color w:val="000000" w:themeColor="text1"/>
          <w:sz w:val="28"/>
          <w:szCs w:val="28"/>
        </w:rPr>
        <w:t>not correct</w:t>
      </w:r>
      <w:r w:rsidRPr="19C42192">
        <w:rPr>
          <w:rFonts w:eastAsiaTheme="minorEastAsia"/>
          <w:color w:val="000000" w:themeColor="text1"/>
          <w:sz w:val="28"/>
          <w:szCs w:val="28"/>
        </w:rPr>
        <w:t>. It may not exist in a single text, like in the USA or Germany, but large parts of it are written down, much of it in the laws passed in Parliament - known as statute law.</w:t>
      </w:r>
    </w:p>
    <w:p w:rsidR="41C6BE33" w:rsidP="19C42192" w:rsidRDefault="6669D907" w14:paraId="00892E6A" w14:textId="7161EA05">
      <w:pPr>
        <w:rPr>
          <w:rFonts w:eastAsiaTheme="minorEastAsia"/>
          <w:color w:val="000000" w:themeColor="text1"/>
          <w:sz w:val="28"/>
          <w:szCs w:val="28"/>
        </w:rPr>
      </w:pPr>
      <w:r w:rsidRPr="19C42192">
        <w:rPr>
          <w:rFonts w:eastAsiaTheme="minorEastAsia"/>
          <w:color w:val="000000" w:themeColor="text1"/>
          <w:sz w:val="28"/>
          <w:szCs w:val="28"/>
        </w:rPr>
        <w:t xml:space="preserve">Therefore, the UK constitution is often described as partly written and wholly uncodified. Uncodified means that the UK does not have </w:t>
      </w:r>
      <w:r w:rsidRPr="19C42192" w:rsidR="250E64FD">
        <w:rPr>
          <w:rFonts w:eastAsiaTheme="minorEastAsia"/>
          <w:color w:val="000000" w:themeColor="text1"/>
          <w:sz w:val="28"/>
          <w:szCs w:val="28"/>
        </w:rPr>
        <w:t>a written</w:t>
      </w:r>
      <w:r w:rsidRPr="19C42192">
        <w:rPr>
          <w:rFonts w:eastAsiaTheme="minorEastAsia"/>
          <w:color w:val="000000" w:themeColor="text1"/>
          <w:sz w:val="28"/>
          <w:szCs w:val="28"/>
        </w:rPr>
        <w:t xml:space="preserve"> constitution.</w:t>
      </w:r>
    </w:p>
    <w:p w:rsidR="41C6BE33" w:rsidP="19C42192" w:rsidRDefault="6669D907" w14:paraId="15ECB9DC" w14:textId="22E8EE8C">
      <w:pPr>
        <w:pStyle w:val="Heading3"/>
        <w:rPr>
          <w:rFonts w:asciiTheme="minorHAnsi" w:hAnsiTheme="minorHAnsi" w:eastAsiaTheme="minorEastAsia" w:cstheme="minorBidi"/>
          <w:color w:val="000000" w:themeColor="text1"/>
          <w:sz w:val="28"/>
          <w:szCs w:val="28"/>
        </w:rPr>
      </w:pPr>
      <w:r w:rsidRPr="19C42192">
        <w:rPr>
          <w:rFonts w:asciiTheme="minorHAnsi" w:hAnsiTheme="minorHAnsi" w:eastAsiaTheme="minorEastAsia" w:cstheme="minorBidi"/>
          <w:color w:val="000000" w:themeColor="text1"/>
          <w:sz w:val="28"/>
          <w:szCs w:val="28"/>
        </w:rPr>
        <w:t>Developments affecting Parliamentary sovereignty</w:t>
      </w:r>
    </w:p>
    <w:p w:rsidR="41C6BE33" w:rsidP="19C42192" w:rsidRDefault="6669D907" w14:paraId="70A4145F" w14:textId="1BF178D0">
      <w:pPr>
        <w:rPr>
          <w:rFonts w:eastAsiaTheme="minorEastAsia"/>
          <w:color w:val="000000" w:themeColor="text1"/>
          <w:sz w:val="28"/>
          <w:szCs w:val="28"/>
        </w:rPr>
      </w:pPr>
      <w:r w:rsidRPr="19C42192">
        <w:rPr>
          <w:rFonts w:eastAsiaTheme="minorEastAsia"/>
          <w:color w:val="000000" w:themeColor="text1"/>
          <w:sz w:val="28"/>
          <w:szCs w:val="28"/>
        </w:rPr>
        <w:t>Over the years, Parliament has passed laws that limit the application of parliamentary sovereignty. These laws reflect political developments both within and outside the UK.</w:t>
      </w:r>
    </w:p>
    <w:p w:rsidR="41C6BE33" w:rsidP="19C42192" w:rsidRDefault="6669D907" w14:paraId="004752A8" w14:textId="52B8AD35">
      <w:pPr>
        <w:rPr>
          <w:rFonts w:eastAsiaTheme="minorEastAsia"/>
          <w:color w:val="000000" w:themeColor="text1"/>
          <w:sz w:val="28"/>
          <w:szCs w:val="28"/>
        </w:rPr>
      </w:pPr>
      <w:r w:rsidRPr="19C42192">
        <w:rPr>
          <w:rFonts w:eastAsiaTheme="minorEastAsia"/>
          <w:color w:val="000000" w:themeColor="text1"/>
          <w:sz w:val="28"/>
          <w:szCs w:val="28"/>
        </w:rPr>
        <w:t>They include:</w:t>
      </w:r>
    </w:p>
    <w:p w:rsidR="41C6BE33" w:rsidP="19C42192" w:rsidRDefault="6669D907" w14:paraId="0B920E97" w14:textId="57D18F07">
      <w:pPr>
        <w:rPr>
          <w:rFonts w:eastAsiaTheme="minorEastAsia"/>
          <w:color w:val="000000" w:themeColor="text1"/>
          <w:sz w:val="32"/>
          <w:szCs w:val="32"/>
        </w:rPr>
      </w:pPr>
      <w:r w:rsidRPr="19C42192">
        <w:rPr>
          <w:rFonts w:eastAsiaTheme="minorEastAsia"/>
          <w:color w:val="000000" w:themeColor="text1"/>
          <w:sz w:val="28"/>
          <w:szCs w:val="28"/>
        </w:rPr>
        <w:t>The devolution of power to bodies like the Scottish Parliament and Welsh Assembly.</w:t>
      </w:r>
    </w:p>
    <w:p w:rsidR="41C6BE33" w:rsidP="19C42192" w:rsidRDefault="6669D907" w14:paraId="6AD86E00" w14:textId="2235B9A9">
      <w:pPr>
        <w:rPr>
          <w:rFonts w:eastAsiaTheme="minorEastAsia"/>
          <w:color w:val="000000" w:themeColor="text1"/>
          <w:sz w:val="32"/>
          <w:szCs w:val="32"/>
        </w:rPr>
      </w:pPr>
      <w:r w:rsidRPr="19C42192">
        <w:rPr>
          <w:rFonts w:eastAsiaTheme="minorEastAsia"/>
          <w:color w:val="000000" w:themeColor="text1"/>
          <w:sz w:val="28"/>
          <w:szCs w:val="28"/>
        </w:rPr>
        <w:t>The Human Rights Act 1998.</w:t>
      </w:r>
    </w:p>
    <w:p w:rsidR="41C6BE33" w:rsidP="19C42192" w:rsidRDefault="6669D907" w14:paraId="2DA42024" w14:textId="33B48845">
      <w:pPr>
        <w:rPr>
          <w:rFonts w:eastAsiaTheme="minorEastAsia"/>
          <w:color w:val="000000" w:themeColor="text1"/>
          <w:sz w:val="32"/>
          <w:szCs w:val="32"/>
        </w:rPr>
      </w:pPr>
      <w:r w:rsidRPr="19C42192">
        <w:rPr>
          <w:rFonts w:eastAsiaTheme="minorEastAsia"/>
          <w:color w:val="000000" w:themeColor="text1"/>
          <w:sz w:val="28"/>
          <w:szCs w:val="28"/>
        </w:rPr>
        <w:t>The UK's entry to the European Union in 1973.</w:t>
      </w:r>
    </w:p>
    <w:p w:rsidR="41C6BE33" w:rsidP="19C42192" w:rsidRDefault="6669D907" w14:paraId="4800A321" w14:textId="00839006">
      <w:pPr>
        <w:rPr>
          <w:rFonts w:eastAsiaTheme="minorEastAsia"/>
          <w:color w:val="000000" w:themeColor="text1"/>
          <w:sz w:val="32"/>
          <w:szCs w:val="32"/>
        </w:rPr>
      </w:pPr>
      <w:r w:rsidRPr="19C42192">
        <w:rPr>
          <w:rFonts w:eastAsiaTheme="minorEastAsia"/>
          <w:color w:val="000000" w:themeColor="text1"/>
          <w:sz w:val="28"/>
          <w:szCs w:val="28"/>
        </w:rPr>
        <w:t>The decision to establish a UK Supreme Court in 2009, which ends the House of Lords function as the UK's final court of appeal.</w:t>
      </w:r>
    </w:p>
    <w:p w:rsidR="41C6BE33" w:rsidP="19C42192" w:rsidRDefault="6669D907" w14:paraId="118BE71E" w14:textId="13A268EE">
      <w:pPr>
        <w:rPr>
          <w:rFonts w:eastAsiaTheme="minorEastAsia"/>
          <w:color w:val="000000" w:themeColor="text1"/>
          <w:sz w:val="28"/>
          <w:szCs w:val="28"/>
        </w:rPr>
      </w:pPr>
      <w:r w:rsidRPr="19C42192">
        <w:rPr>
          <w:rFonts w:eastAsiaTheme="minorEastAsia"/>
          <w:color w:val="000000" w:themeColor="text1"/>
          <w:sz w:val="28"/>
          <w:szCs w:val="28"/>
        </w:rPr>
        <w:lastRenderedPageBreak/>
        <w:t>These developments do not fundamentally undermine the principle of parliamentary sovereignty since in theory at least, Parliament could repeal any of the laws implementing these changes.</w:t>
      </w:r>
    </w:p>
    <w:p w:rsidR="41C6BE33" w:rsidP="19C42192" w:rsidRDefault="192120D0" w14:paraId="3795AE61" w14:textId="12F69F6A">
      <w:pPr>
        <w:pStyle w:val="Heading1"/>
        <w:rPr>
          <w:rFonts w:asciiTheme="minorHAnsi" w:hAnsiTheme="minorHAnsi" w:eastAsiaTheme="minorEastAsia" w:cstheme="minorBidi"/>
          <w:b/>
          <w:bCs/>
          <w:color w:val="000000" w:themeColor="text1"/>
          <w:sz w:val="28"/>
          <w:szCs w:val="28"/>
        </w:rPr>
      </w:pPr>
      <w:r w:rsidRPr="19C42192">
        <w:rPr>
          <w:rFonts w:asciiTheme="minorHAnsi" w:hAnsiTheme="minorHAnsi" w:eastAsiaTheme="minorEastAsia" w:cstheme="minorBidi"/>
          <w:b/>
          <w:bCs/>
          <w:color w:val="000000" w:themeColor="text1"/>
          <w:sz w:val="28"/>
          <w:szCs w:val="28"/>
        </w:rPr>
        <w:t xml:space="preserve">Accountability </w:t>
      </w:r>
      <w:r w:rsidRPr="19C42192" w:rsidR="06F38DA1">
        <w:rPr>
          <w:rFonts w:asciiTheme="minorHAnsi" w:hAnsiTheme="minorHAnsi" w:eastAsiaTheme="minorEastAsia" w:cstheme="minorBidi"/>
          <w:b/>
          <w:bCs/>
          <w:color w:val="000000" w:themeColor="text1"/>
          <w:sz w:val="28"/>
          <w:szCs w:val="28"/>
        </w:rPr>
        <w:t>of</w:t>
      </w:r>
      <w:r w:rsidRPr="19C42192">
        <w:rPr>
          <w:rFonts w:asciiTheme="minorHAnsi" w:hAnsiTheme="minorHAnsi" w:eastAsiaTheme="minorEastAsia" w:cstheme="minorBidi"/>
          <w:b/>
          <w:bCs/>
          <w:color w:val="000000" w:themeColor="text1"/>
          <w:sz w:val="28"/>
          <w:szCs w:val="28"/>
        </w:rPr>
        <w:t xml:space="preserve"> Judicia</w:t>
      </w:r>
      <w:r w:rsidRPr="19C42192" w:rsidR="521B1D12">
        <w:rPr>
          <w:rFonts w:asciiTheme="minorHAnsi" w:hAnsiTheme="minorHAnsi" w:eastAsiaTheme="minorEastAsia" w:cstheme="minorBidi"/>
          <w:b/>
          <w:bCs/>
          <w:color w:val="000000" w:themeColor="text1"/>
          <w:sz w:val="28"/>
          <w:szCs w:val="28"/>
        </w:rPr>
        <w:t>ry</w:t>
      </w:r>
    </w:p>
    <w:p w:rsidR="41C6BE33" w:rsidP="19C42192" w:rsidRDefault="4DB40AED" w14:paraId="6FE1EA26" w14:textId="056BFE63">
      <w:pPr>
        <w:rPr>
          <w:rFonts w:eastAsiaTheme="minorEastAsia"/>
          <w:color w:val="000000" w:themeColor="text1"/>
          <w:sz w:val="28"/>
          <w:szCs w:val="28"/>
        </w:rPr>
      </w:pPr>
      <w:r w:rsidRPr="19C42192">
        <w:rPr>
          <w:rFonts w:eastAsiaTheme="minorEastAsia"/>
          <w:color w:val="111111"/>
          <w:sz w:val="28"/>
          <w:szCs w:val="28"/>
        </w:rPr>
        <w:t xml:space="preserve">Judicial Accountability can be defined as the costs that a judge expects to incur in case his/her </w:t>
      </w:r>
      <w:r w:rsidRPr="19C42192" w:rsidR="08BDF8D0">
        <w:rPr>
          <w:rFonts w:eastAsiaTheme="minorEastAsia"/>
          <w:color w:val="111111"/>
          <w:sz w:val="28"/>
          <w:szCs w:val="28"/>
        </w:rPr>
        <w:t>behaviour</w:t>
      </w:r>
      <w:r w:rsidRPr="19C42192">
        <w:rPr>
          <w:rFonts w:eastAsiaTheme="minorEastAsia"/>
          <w:color w:val="111111"/>
          <w:sz w:val="28"/>
          <w:szCs w:val="28"/>
        </w:rPr>
        <w:t xml:space="preserve"> and/or his/her decisions deviate too much from a generally recognized standard, in this case referring to the letter of the law. Judicial independence was not intended to be a shield from public scrutiny.</w:t>
      </w:r>
    </w:p>
    <w:p w:rsidR="70AF1403" w:rsidP="19C42192" w:rsidRDefault="70AF1403" w14:paraId="6214D87F" w14:textId="2CEAFB52">
      <w:pPr>
        <w:rPr>
          <w:rFonts w:eastAsiaTheme="minorEastAsia"/>
          <w:b/>
          <w:bCs/>
          <w:color w:val="000000" w:themeColor="text1"/>
          <w:sz w:val="28"/>
          <w:szCs w:val="28"/>
        </w:rPr>
      </w:pPr>
      <w:r w:rsidRPr="19C42192">
        <w:rPr>
          <w:rFonts w:eastAsiaTheme="minorEastAsia"/>
          <w:b/>
          <w:bCs/>
          <w:color w:val="000000" w:themeColor="text1"/>
          <w:sz w:val="28"/>
          <w:szCs w:val="28"/>
        </w:rPr>
        <w:t>Separation of Powers in the U</w:t>
      </w:r>
      <w:r w:rsidRPr="19C42192" w:rsidR="1437105B">
        <w:rPr>
          <w:rFonts w:eastAsiaTheme="minorEastAsia"/>
          <w:b/>
          <w:bCs/>
          <w:color w:val="000000" w:themeColor="text1"/>
          <w:sz w:val="28"/>
          <w:szCs w:val="28"/>
        </w:rPr>
        <w:t>K</w:t>
      </w:r>
    </w:p>
    <w:p w:rsidR="27B819CF" w:rsidP="19C42192" w:rsidRDefault="27B819CF" w14:paraId="4341A963" w14:textId="771A4215">
      <w:pPr>
        <w:rPr>
          <w:rFonts w:ascii="Calibri" w:hAnsi="Calibri" w:eastAsia="Calibri" w:cs="Calibri"/>
          <w:color w:val="111111"/>
          <w:sz w:val="28"/>
          <w:szCs w:val="28"/>
        </w:rPr>
      </w:pPr>
      <w:r w:rsidRPr="19C42192">
        <w:rPr>
          <w:rFonts w:ascii="Calibri" w:hAnsi="Calibri" w:eastAsia="Calibri" w:cs="Calibri"/>
          <w:color w:val="111111"/>
          <w:sz w:val="28"/>
          <w:szCs w:val="28"/>
        </w:rPr>
        <w:t>Separation of powers is an organizational structure where responsibilities, authorities, and powers are divided between groups rather than being centrally held. Separation of powers is most closely associated with political systems, in which the legislative, executive, and judicial powers of government are vested in separate bodies.</w:t>
      </w:r>
    </w:p>
    <w:p w:rsidR="3E1EECD6" w:rsidP="19C42192" w:rsidRDefault="3E1EECD6" w14:paraId="6E4C5DE5" w14:textId="6792F88F">
      <w:pPr>
        <w:rPr>
          <w:rFonts w:ascii="Calibri" w:hAnsi="Calibri" w:eastAsia="Calibri" w:cs="Calibri"/>
          <w:color w:val="333333"/>
          <w:sz w:val="28"/>
          <w:szCs w:val="28"/>
        </w:rPr>
      </w:pPr>
      <w:r w:rsidRPr="19C42192">
        <w:rPr>
          <w:rFonts w:eastAsiaTheme="minorEastAsia"/>
          <w:b/>
          <w:bCs/>
          <w:color w:val="000000" w:themeColor="text1"/>
          <w:sz w:val="28"/>
          <w:szCs w:val="28"/>
        </w:rPr>
        <w:t>Delegated</w:t>
      </w:r>
      <w:r w:rsidRPr="19C42192" w:rsidR="4889E2E9">
        <w:rPr>
          <w:rFonts w:eastAsiaTheme="minorEastAsia"/>
          <w:b/>
          <w:bCs/>
          <w:color w:val="000000" w:themeColor="text1"/>
          <w:sz w:val="28"/>
          <w:szCs w:val="28"/>
        </w:rPr>
        <w:t xml:space="preserve"> </w:t>
      </w:r>
      <w:r w:rsidRPr="19C42192">
        <w:rPr>
          <w:rFonts w:eastAsiaTheme="minorEastAsia"/>
          <w:b/>
          <w:bCs/>
          <w:color w:val="000000" w:themeColor="text1"/>
          <w:sz w:val="28"/>
          <w:szCs w:val="28"/>
        </w:rPr>
        <w:t>legislatio</w:t>
      </w:r>
      <w:r w:rsidRPr="19C42192" w:rsidR="69377050">
        <w:rPr>
          <w:rFonts w:eastAsiaTheme="minorEastAsia"/>
          <w:b/>
          <w:bCs/>
          <w:color w:val="000000" w:themeColor="text1"/>
          <w:sz w:val="28"/>
          <w:szCs w:val="28"/>
        </w:rPr>
        <w:t>n</w:t>
      </w:r>
      <w:r w:rsidRPr="19C42192">
        <w:rPr>
          <w:rFonts w:eastAsiaTheme="minorEastAsia"/>
          <w:b/>
          <w:bCs/>
          <w:color w:val="000000" w:themeColor="text1"/>
          <w:sz w:val="28"/>
          <w:szCs w:val="28"/>
        </w:rPr>
        <w:t xml:space="preserve">                                                                                  </w:t>
      </w:r>
      <w:r w:rsidRPr="19C42192" w:rsidR="2DC0788F">
        <w:rPr>
          <w:rFonts w:eastAsiaTheme="minorEastAsia"/>
          <w:b/>
          <w:bCs/>
          <w:color w:val="000000" w:themeColor="text1"/>
          <w:sz w:val="28"/>
          <w:szCs w:val="28"/>
        </w:rPr>
        <w:t xml:space="preserve">  </w:t>
      </w:r>
      <w:r w:rsidRPr="19C42192">
        <w:rPr>
          <w:rFonts w:eastAsiaTheme="minorEastAsia"/>
          <w:b/>
          <w:bCs/>
          <w:color w:val="000000" w:themeColor="text1"/>
          <w:sz w:val="28"/>
          <w:szCs w:val="28"/>
        </w:rPr>
        <w:t xml:space="preserve"> </w:t>
      </w:r>
      <w:r w:rsidRPr="19C42192" w:rsidR="24C5F2A6">
        <w:rPr>
          <w:rFonts w:eastAsiaTheme="minorEastAsia"/>
          <w:color w:val="000000" w:themeColor="text1"/>
          <w:sz w:val="28"/>
          <w:szCs w:val="28"/>
        </w:rPr>
        <w:t>L</w:t>
      </w:r>
      <w:hyperlink r:id="rId8">
        <w:proofErr w:type="gramStart"/>
        <w:r w:rsidRPr="19C42192" w:rsidR="50BB46CD">
          <w:rPr>
            <w:rStyle w:val="Hyperlink"/>
            <w:rFonts w:ascii="Calibri" w:hAnsi="Calibri" w:eastAsia="Calibri" w:cs="Calibri"/>
            <w:color w:val="000000" w:themeColor="text1"/>
            <w:sz w:val="28"/>
            <w:szCs w:val="28"/>
          </w:rPr>
          <w:t xml:space="preserve">egislative </w:t>
        </w:r>
        <w:r w:rsidRPr="19C42192" w:rsidR="0FBEFC98">
          <w:rPr>
            <w:rStyle w:val="Hyperlink"/>
            <w:rFonts w:ascii="Calibri" w:hAnsi="Calibri" w:eastAsia="Calibri" w:cs="Calibri"/>
            <w:color w:val="000000" w:themeColor="text1"/>
            <w:sz w:val="28"/>
            <w:szCs w:val="28"/>
          </w:rPr>
          <w:t xml:space="preserve"> </w:t>
        </w:r>
        <w:r w:rsidRPr="19C42192" w:rsidR="50BB46CD">
          <w:rPr>
            <w:rStyle w:val="Hyperlink"/>
            <w:rFonts w:ascii="Calibri" w:hAnsi="Calibri" w:eastAsia="Calibri" w:cs="Calibri"/>
            <w:color w:val="000000" w:themeColor="text1"/>
            <w:sz w:val="28"/>
            <w:szCs w:val="28"/>
          </w:rPr>
          <w:t>delegation</w:t>
        </w:r>
        <w:proofErr w:type="gramEnd"/>
      </w:hyperlink>
      <w:r w:rsidRPr="19C42192" w:rsidR="50BB46CD">
        <w:rPr>
          <w:rFonts w:ascii="Calibri" w:hAnsi="Calibri" w:eastAsia="Calibri" w:cs="Calibri"/>
          <w:color w:val="333333"/>
          <w:sz w:val="28"/>
          <w:szCs w:val="28"/>
        </w:rPr>
        <w:t xml:space="preserve"> means the Hamilton County delegation to the Legislature of Tennessee, being the Senators and Representatives elected from those districts lying in whole or in part in the county. Sample 1 Based on 1 </w:t>
      </w:r>
      <w:proofErr w:type="gramStart"/>
      <w:r w:rsidRPr="19C42192" w:rsidR="533CE9B1">
        <w:rPr>
          <w:rFonts w:ascii="Calibri" w:hAnsi="Calibri" w:eastAsia="Calibri" w:cs="Calibri"/>
          <w:color w:val="333333"/>
          <w:sz w:val="28"/>
          <w:szCs w:val="28"/>
        </w:rPr>
        <w:t>documents</w:t>
      </w:r>
      <w:proofErr w:type="gramEnd"/>
      <w:r w:rsidRPr="19C42192" w:rsidR="50BB46CD">
        <w:rPr>
          <w:rFonts w:ascii="Calibri" w:hAnsi="Calibri" w:eastAsia="Calibri" w:cs="Calibri"/>
          <w:color w:val="333333"/>
          <w:sz w:val="28"/>
          <w:szCs w:val="28"/>
        </w:rPr>
        <w:t xml:space="preserve"> Save Copy</w:t>
      </w:r>
    </w:p>
    <w:p w:rsidR="5A059A49" w:rsidP="19C42192" w:rsidRDefault="5A059A49" w14:paraId="269AA12F" w14:textId="2CE65083">
      <w:pPr>
        <w:pStyle w:val="Heading2"/>
        <w:rPr>
          <w:rFonts w:asciiTheme="minorHAnsi" w:hAnsiTheme="minorHAnsi" w:eastAsiaTheme="minorEastAsia" w:cstheme="minorBidi"/>
          <w:b/>
          <w:bCs/>
          <w:color w:val="000000" w:themeColor="text1"/>
          <w:sz w:val="28"/>
          <w:szCs w:val="28"/>
        </w:rPr>
      </w:pPr>
    </w:p>
    <w:p w:rsidR="7C96F438" w:rsidP="19C42192" w:rsidRDefault="7C96F438" w14:paraId="0055B716" w14:textId="6165F2CD">
      <w:pPr>
        <w:pStyle w:val="Heading2"/>
        <w:rPr>
          <w:rFonts w:asciiTheme="minorHAnsi" w:hAnsiTheme="minorHAnsi" w:eastAsiaTheme="minorEastAsia" w:cstheme="minorBidi"/>
          <w:b/>
          <w:bCs/>
          <w:color w:val="000000" w:themeColor="text1"/>
          <w:sz w:val="28"/>
          <w:szCs w:val="28"/>
        </w:rPr>
      </w:pPr>
      <w:r w:rsidRPr="19C42192">
        <w:rPr>
          <w:rFonts w:asciiTheme="minorHAnsi" w:hAnsiTheme="minorHAnsi" w:eastAsiaTheme="minorEastAsia" w:cstheme="minorBidi"/>
          <w:b/>
          <w:bCs/>
          <w:color w:val="000000" w:themeColor="text1"/>
          <w:sz w:val="28"/>
          <w:szCs w:val="28"/>
        </w:rPr>
        <w:t>Legislative Functions</w:t>
      </w:r>
    </w:p>
    <w:p w:rsidR="7C96F438" w:rsidP="19C42192" w:rsidRDefault="7C96F438" w14:paraId="7935CFCA" w14:textId="5CEAAB01">
      <w:pPr>
        <w:rPr>
          <w:rFonts w:eastAsiaTheme="minorEastAsia"/>
          <w:b/>
          <w:bCs/>
          <w:color w:val="000000" w:themeColor="text1"/>
          <w:sz w:val="32"/>
          <w:szCs w:val="32"/>
        </w:rPr>
      </w:pPr>
      <w:r w:rsidRPr="19C42192">
        <w:rPr>
          <w:rFonts w:eastAsiaTheme="minorEastAsia"/>
          <w:color w:val="000000" w:themeColor="text1"/>
          <w:sz w:val="28"/>
          <w:szCs w:val="28"/>
        </w:rPr>
        <w:t xml:space="preserve">The main functions of the legislative branch are as </w:t>
      </w:r>
      <w:proofErr w:type="spellStart"/>
      <w:proofErr w:type="gramStart"/>
      <w:r w:rsidRPr="19C42192">
        <w:rPr>
          <w:rFonts w:eastAsiaTheme="minorEastAsia"/>
          <w:color w:val="000000" w:themeColor="text1"/>
          <w:sz w:val="28"/>
          <w:szCs w:val="28"/>
        </w:rPr>
        <w:t>follows:Elaboration</w:t>
      </w:r>
      <w:proofErr w:type="spellEnd"/>
      <w:proofErr w:type="gramEnd"/>
      <w:r w:rsidRPr="19C42192">
        <w:rPr>
          <w:rFonts w:eastAsiaTheme="minorEastAsia"/>
          <w:color w:val="000000" w:themeColor="text1"/>
          <w:sz w:val="28"/>
          <w:szCs w:val="28"/>
        </w:rPr>
        <w:t xml:space="preserve"> of laws with political prudence, in order that it is fair, adequate, timely, </w:t>
      </w:r>
      <w:hyperlink r:id="rId9">
        <w:r w:rsidRPr="19C42192">
          <w:rPr>
            <w:rStyle w:val="Hyperlink"/>
            <w:rFonts w:eastAsiaTheme="minorEastAsia"/>
            <w:color w:val="000000" w:themeColor="text1"/>
            <w:sz w:val="28"/>
            <w:szCs w:val="28"/>
            <w:u w:val="none"/>
          </w:rPr>
          <w:t>general</w:t>
        </w:r>
      </w:hyperlink>
      <w:r w:rsidRPr="19C42192">
        <w:rPr>
          <w:rFonts w:eastAsiaTheme="minorEastAsia"/>
          <w:color w:val="000000" w:themeColor="text1"/>
          <w:sz w:val="28"/>
          <w:szCs w:val="28"/>
        </w:rPr>
        <w:t xml:space="preserve"> for all and that it possesses </w:t>
      </w:r>
      <w:r w:rsidRPr="19C42192" w:rsidR="4EF0794D">
        <w:rPr>
          <w:rFonts w:eastAsiaTheme="minorEastAsia"/>
          <w:color w:val="000000" w:themeColor="text1"/>
          <w:sz w:val="28"/>
          <w:szCs w:val="28"/>
        </w:rPr>
        <w:t>permutability</w:t>
      </w:r>
      <w:r w:rsidRPr="19C42192">
        <w:rPr>
          <w:rFonts w:eastAsiaTheme="minorEastAsia"/>
          <w:color w:val="000000" w:themeColor="text1"/>
          <w:sz w:val="28"/>
          <w:szCs w:val="28"/>
        </w:rPr>
        <w:t>.</w:t>
      </w:r>
    </w:p>
    <w:p w:rsidR="7C96F438" w:rsidP="19C42192" w:rsidRDefault="7C96F438" w14:paraId="2BD6FC6D" w14:textId="64F48A77">
      <w:pPr>
        <w:rPr>
          <w:rFonts w:eastAsiaTheme="minorEastAsia"/>
          <w:color w:val="000000" w:themeColor="text1"/>
          <w:sz w:val="32"/>
          <w:szCs w:val="32"/>
        </w:rPr>
      </w:pPr>
      <w:r w:rsidRPr="19C42192">
        <w:rPr>
          <w:rFonts w:eastAsiaTheme="minorEastAsia"/>
          <w:color w:val="000000" w:themeColor="text1"/>
          <w:sz w:val="28"/>
          <w:szCs w:val="28"/>
        </w:rPr>
        <w:t xml:space="preserve">It has a representation function which is its main function since through the vote, we elect a representative who will </w:t>
      </w:r>
      <w:proofErr w:type="gramStart"/>
      <w:r w:rsidRPr="19C42192">
        <w:rPr>
          <w:rFonts w:eastAsiaTheme="minorEastAsia"/>
          <w:color w:val="000000" w:themeColor="text1"/>
          <w:sz w:val="28"/>
          <w:szCs w:val="28"/>
        </w:rPr>
        <w:t>be in charge of</w:t>
      </w:r>
      <w:proofErr w:type="gramEnd"/>
      <w:r w:rsidRPr="19C42192">
        <w:rPr>
          <w:rFonts w:eastAsiaTheme="minorEastAsia"/>
          <w:color w:val="000000" w:themeColor="text1"/>
          <w:sz w:val="28"/>
          <w:szCs w:val="28"/>
        </w:rPr>
        <w:t xml:space="preserve"> presenting our interests before Congress.</w:t>
      </w:r>
    </w:p>
    <w:p w:rsidR="7C96F438" w:rsidP="19C42192" w:rsidRDefault="7C96F438" w14:paraId="28BA8857" w14:textId="0E7E1B93">
      <w:pPr>
        <w:rPr>
          <w:rFonts w:eastAsiaTheme="minorEastAsia"/>
          <w:color w:val="000000" w:themeColor="text1"/>
          <w:sz w:val="32"/>
          <w:szCs w:val="32"/>
        </w:rPr>
      </w:pPr>
      <w:r w:rsidRPr="19C42192">
        <w:rPr>
          <w:rFonts w:eastAsiaTheme="minorEastAsia"/>
          <w:color w:val="000000" w:themeColor="text1"/>
          <w:sz w:val="28"/>
          <w:szCs w:val="28"/>
        </w:rPr>
        <w:t xml:space="preserve">Inspect, </w:t>
      </w:r>
      <w:r w:rsidRPr="19C42192" w:rsidR="70BBAC79">
        <w:rPr>
          <w:rFonts w:eastAsiaTheme="minorEastAsia"/>
          <w:color w:val="000000" w:themeColor="text1"/>
          <w:sz w:val="28"/>
          <w:szCs w:val="28"/>
        </w:rPr>
        <w:t>analyse</w:t>
      </w:r>
      <w:r w:rsidRPr="19C42192">
        <w:rPr>
          <w:rFonts w:eastAsiaTheme="minorEastAsia"/>
          <w:color w:val="000000" w:themeColor="text1"/>
          <w:sz w:val="28"/>
          <w:szCs w:val="28"/>
        </w:rPr>
        <w:t>, test, examine, record, review, intervene and verify the functioning of the public administration, that is, the Executive Power.</w:t>
      </w:r>
    </w:p>
    <w:p w:rsidR="7C96F438" w:rsidP="19C42192" w:rsidRDefault="7C96F438" w14:paraId="4DD99FF2" w14:textId="6C176CB9">
      <w:pPr>
        <w:rPr>
          <w:rFonts w:eastAsiaTheme="minorEastAsia"/>
          <w:b/>
          <w:bCs/>
          <w:color w:val="000000" w:themeColor="text1"/>
          <w:sz w:val="32"/>
          <w:szCs w:val="32"/>
        </w:rPr>
      </w:pPr>
      <w:r w:rsidRPr="19C42192">
        <w:rPr>
          <w:rFonts w:eastAsiaTheme="minorEastAsia"/>
          <w:color w:val="000000" w:themeColor="text1"/>
          <w:sz w:val="28"/>
          <w:szCs w:val="28"/>
        </w:rPr>
        <w:t>Deliberative function, which guarantees the democratic right</w:t>
      </w:r>
      <w:r w:rsidRPr="19C42192">
        <w:rPr>
          <w:rFonts w:eastAsiaTheme="minorEastAsia"/>
          <w:b/>
          <w:bCs/>
          <w:color w:val="000000" w:themeColor="text1"/>
          <w:sz w:val="28"/>
          <w:szCs w:val="28"/>
        </w:rPr>
        <w:t>s</w:t>
      </w:r>
      <w:r w:rsidRPr="19C42192">
        <w:rPr>
          <w:rFonts w:eastAsiaTheme="minorEastAsia"/>
          <w:color w:val="000000" w:themeColor="text1"/>
          <w:sz w:val="28"/>
          <w:szCs w:val="28"/>
        </w:rPr>
        <w:t xml:space="preserve"> of minorities.</w:t>
      </w:r>
    </w:p>
    <w:p w:rsidR="7C96F438" w:rsidP="19C42192" w:rsidRDefault="7C96F438" w14:paraId="42504B28" w14:textId="2771E5B8">
      <w:pPr>
        <w:rPr>
          <w:rFonts w:eastAsiaTheme="minorEastAsia"/>
          <w:color w:val="000000" w:themeColor="text1"/>
          <w:sz w:val="32"/>
          <w:szCs w:val="32"/>
        </w:rPr>
      </w:pPr>
      <w:r w:rsidRPr="19C42192">
        <w:rPr>
          <w:rFonts w:eastAsiaTheme="minorEastAsia"/>
          <w:color w:val="000000" w:themeColor="text1"/>
          <w:sz w:val="28"/>
          <w:szCs w:val="28"/>
        </w:rPr>
        <w:t>A control function that balances the democratic state by controlling it and demanding accountability.</w:t>
      </w:r>
    </w:p>
    <w:p w:rsidR="7C96F438" w:rsidP="19C42192" w:rsidRDefault="7C96F438" w14:paraId="396E8409" w14:textId="6705DDCB">
      <w:pPr>
        <w:rPr>
          <w:rFonts w:eastAsiaTheme="minorEastAsia"/>
          <w:b/>
          <w:bCs/>
          <w:color w:val="000000" w:themeColor="text1"/>
          <w:sz w:val="32"/>
          <w:szCs w:val="32"/>
        </w:rPr>
      </w:pPr>
      <w:r w:rsidRPr="19C42192">
        <w:rPr>
          <w:rFonts w:eastAsiaTheme="minorEastAsia"/>
          <w:color w:val="000000" w:themeColor="text1"/>
          <w:sz w:val="28"/>
          <w:szCs w:val="28"/>
        </w:rPr>
        <w:lastRenderedPageBreak/>
        <w:t>Budgetary function to control the revenues and expenditures of the public treasury.</w:t>
      </w:r>
    </w:p>
    <w:p w:rsidR="7C96F438" w:rsidP="19C42192" w:rsidRDefault="7C96F438" w14:paraId="2EFBBEA2" w14:textId="3D9E0B63">
      <w:pPr>
        <w:rPr>
          <w:rFonts w:eastAsiaTheme="minorEastAsia"/>
          <w:color w:val="000000" w:themeColor="text1"/>
          <w:sz w:val="32"/>
          <w:szCs w:val="32"/>
        </w:rPr>
      </w:pPr>
      <w:r w:rsidRPr="19C42192">
        <w:rPr>
          <w:rFonts w:eastAsiaTheme="minorEastAsia"/>
          <w:color w:val="000000" w:themeColor="text1"/>
          <w:sz w:val="28"/>
          <w:szCs w:val="28"/>
        </w:rPr>
        <w:t>It has the function of communication between the represented and the representatives.</w:t>
      </w:r>
    </w:p>
    <w:p w:rsidR="7C96F438" w:rsidP="19C42192" w:rsidRDefault="7C96F438" w14:paraId="29097906" w14:textId="17261822">
      <w:pPr>
        <w:rPr>
          <w:rFonts w:eastAsiaTheme="minorEastAsia"/>
          <w:color w:val="000000" w:themeColor="text1"/>
          <w:sz w:val="32"/>
          <w:szCs w:val="32"/>
        </w:rPr>
      </w:pPr>
      <w:r w:rsidRPr="19C42192">
        <w:rPr>
          <w:rFonts w:eastAsiaTheme="minorEastAsia"/>
          <w:color w:val="000000" w:themeColor="text1"/>
          <w:sz w:val="28"/>
          <w:szCs w:val="28"/>
        </w:rPr>
        <w:t>It must provide information on the legislative task, which allows legislators to produce norms according to reality, need and possibilities of implementation.</w:t>
      </w:r>
    </w:p>
    <w:p w:rsidR="7C96F438" w:rsidP="19C42192" w:rsidRDefault="7C96F438" w14:paraId="3E248CD8" w14:textId="402ABFEB">
      <w:pPr>
        <w:rPr>
          <w:rFonts w:eastAsiaTheme="minorEastAsia"/>
          <w:color w:val="000000" w:themeColor="text1"/>
          <w:sz w:val="32"/>
          <w:szCs w:val="32"/>
        </w:rPr>
      </w:pPr>
      <w:r w:rsidRPr="19C42192">
        <w:rPr>
          <w:rFonts w:eastAsiaTheme="minorEastAsia"/>
          <w:color w:val="000000" w:themeColor="text1"/>
          <w:sz w:val="28"/>
          <w:szCs w:val="28"/>
        </w:rPr>
        <w:t>It has an administrative function where internal procedures are developed for the organization, diligence and performance of the chambers.</w:t>
      </w:r>
    </w:p>
    <w:p w:rsidR="751C1AED" w:rsidP="19C42192" w:rsidRDefault="751C1AED" w14:paraId="432655C1" w14:textId="271C8CD9">
      <w:pPr>
        <w:spacing w:line="300" w:lineRule="exact"/>
        <w:rPr>
          <w:rFonts w:eastAsiaTheme="minorEastAsia"/>
          <w:color w:val="000000" w:themeColor="text1"/>
          <w:sz w:val="28"/>
          <w:szCs w:val="28"/>
        </w:rPr>
      </w:pPr>
      <w:r w:rsidRPr="19C42192">
        <w:rPr>
          <w:rFonts w:eastAsiaTheme="minorEastAsia"/>
          <w:b/>
          <w:bCs/>
          <w:color w:val="000000" w:themeColor="text1"/>
          <w:sz w:val="28"/>
          <w:szCs w:val="28"/>
        </w:rPr>
        <w:t>Judicial Branch</w:t>
      </w:r>
      <w:r w:rsidRPr="19C42192" w:rsidR="61D830F4">
        <w:rPr>
          <w:rFonts w:eastAsiaTheme="minorEastAsia"/>
          <w:b/>
          <w:bCs/>
          <w:color w:val="000000" w:themeColor="text1"/>
          <w:sz w:val="28"/>
          <w:szCs w:val="28"/>
        </w:rPr>
        <w:t xml:space="preserve">es </w:t>
      </w:r>
    </w:p>
    <w:p w:rsidR="751C1AED" w:rsidP="19C42192" w:rsidRDefault="751C1AED" w14:paraId="15609976" w14:textId="028F4ED6">
      <w:pPr>
        <w:spacing w:line="300" w:lineRule="exact"/>
        <w:rPr>
          <w:rFonts w:eastAsiaTheme="minorEastAsia"/>
          <w:color w:val="000000" w:themeColor="text1"/>
          <w:sz w:val="28"/>
          <w:szCs w:val="28"/>
        </w:rPr>
      </w:pPr>
      <w:r w:rsidRPr="19C42192">
        <w:rPr>
          <w:rFonts w:eastAsiaTheme="minorEastAsia"/>
          <w:color w:val="000000" w:themeColor="text1"/>
          <w:sz w:val="28"/>
          <w:szCs w:val="28"/>
        </w:rPr>
        <w:t xml:space="preserve"> There are two legislative houses in the UK </w:t>
      </w:r>
      <w:r w:rsidRPr="19C42192" w:rsidR="147E7998">
        <w:rPr>
          <w:rFonts w:eastAsiaTheme="minorEastAsia"/>
          <w:color w:val="000000" w:themeColor="text1"/>
          <w:sz w:val="28"/>
          <w:szCs w:val="28"/>
        </w:rPr>
        <w:t>Government</w:t>
      </w:r>
      <w:r w:rsidRPr="19C42192" w:rsidR="34E1A8E7">
        <w:rPr>
          <w:rFonts w:eastAsiaTheme="minorEastAsia"/>
          <w:color w:val="000000" w:themeColor="text1"/>
          <w:sz w:val="28"/>
          <w:szCs w:val="28"/>
        </w:rPr>
        <w:t>.</w:t>
      </w:r>
      <w:r w:rsidRPr="19C42192">
        <w:rPr>
          <w:rFonts w:eastAsiaTheme="minorEastAsia"/>
          <w:color w:val="000000" w:themeColor="text1"/>
          <w:sz w:val="28"/>
          <w:szCs w:val="28"/>
        </w:rPr>
        <w:t xml:space="preserve"> </w:t>
      </w:r>
      <w:r w:rsidRPr="19C42192" w:rsidR="31BED5EF">
        <w:rPr>
          <w:rFonts w:eastAsiaTheme="minorEastAsia"/>
          <w:color w:val="000000" w:themeColor="text1"/>
          <w:sz w:val="28"/>
          <w:szCs w:val="28"/>
        </w:rPr>
        <w:t>The</w:t>
      </w:r>
      <w:r w:rsidRPr="19C42192">
        <w:rPr>
          <w:rFonts w:eastAsiaTheme="minorEastAsia"/>
          <w:color w:val="000000" w:themeColor="text1"/>
          <w:sz w:val="28"/>
          <w:szCs w:val="28"/>
        </w:rPr>
        <w:t xml:space="preserve"> House of Commons and the House of Lords. These two Houses make up Parliament.</w:t>
      </w:r>
    </w:p>
    <w:p w:rsidR="30AAE720" w:rsidP="19C42192" w:rsidRDefault="30AAE720" w14:paraId="425F7C0A" w14:textId="2E01A7E2">
      <w:pPr>
        <w:pStyle w:val="Heading1"/>
        <w:rPr>
          <w:rFonts w:asciiTheme="minorHAnsi" w:hAnsiTheme="minorHAnsi" w:eastAsiaTheme="minorEastAsia" w:cstheme="minorBidi"/>
          <w:color w:val="000000" w:themeColor="text1"/>
          <w:sz w:val="28"/>
          <w:szCs w:val="28"/>
        </w:rPr>
      </w:pPr>
      <w:r w:rsidRPr="19C42192">
        <w:rPr>
          <w:rFonts w:asciiTheme="minorHAnsi" w:hAnsiTheme="minorHAnsi" w:eastAsiaTheme="minorEastAsia" w:cstheme="minorBidi"/>
          <w:b/>
          <w:bCs/>
          <w:color w:val="000000" w:themeColor="text1"/>
          <w:sz w:val="28"/>
          <w:szCs w:val="28"/>
        </w:rPr>
        <w:t>Relationship between the Executive and the Judiciary</w:t>
      </w:r>
    </w:p>
    <w:p w:rsidR="23F0C1EC" w:rsidP="19C42192" w:rsidRDefault="23F0C1EC" w14:paraId="4FF63993" w14:textId="1A190A95">
      <w:pPr>
        <w:rPr>
          <w:rFonts w:ascii="Calibri" w:hAnsi="Calibri" w:eastAsia="Calibri" w:cs="Calibri"/>
          <w:color w:val="111111"/>
          <w:sz w:val="28"/>
          <w:szCs w:val="28"/>
        </w:rPr>
      </w:pPr>
      <w:r w:rsidRPr="19C42192">
        <w:rPr>
          <w:rFonts w:ascii="Calibri" w:hAnsi="Calibri" w:eastAsia="Calibri" w:cs="Calibri"/>
          <w:color w:val="111111"/>
          <w:sz w:val="28"/>
          <w:szCs w:val="28"/>
        </w:rPr>
        <w:t>In a modern state executive performs judicial and semi-judicial functions and the judiciary performs certain executive functions. (1) The executive makes appointments of judges in most of the states of the world. Thus, it enjoys an indirect influence over the judiciary.</w:t>
      </w:r>
    </w:p>
    <w:p w:rsidR="0D76A551" w:rsidP="19C42192" w:rsidRDefault="0D76A551" w14:paraId="723F883F" w14:textId="6BB27FF3">
      <w:pPr>
        <w:spacing w:line="480" w:lineRule="exact"/>
        <w:rPr>
          <w:rFonts w:eastAsiaTheme="minorEastAsia"/>
          <w:color w:val="000000" w:themeColor="text1"/>
          <w:sz w:val="28"/>
          <w:szCs w:val="28"/>
        </w:rPr>
      </w:pPr>
      <w:r w:rsidRPr="19C42192">
        <w:rPr>
          <w:rFonts w:eastAsiaTheme="minorEastAsia"/>
          <w:color w:val="000000" w:themeColor="text1"/>
          <w:sz w:val="28"/>
          <w:szCs w:val="28"/>
        </w:rPr>
        <w:t>(</w:t>
      </w:r>
      <w:r w:rsidRPr="19C42192" w:rsidR="4FD49360">
        <w:rPr>
          <w:rFonts w:eastAsiaTheme="minorEastAsia"/>
          <w:color w:val="000000" w:themeColor="text1"/>
          <w:sz w:val="28"/>
          <w:szCs w:val="28"/>
        </w:rPr>
        <w:t>a</w:t>
      </w:r>
      <w:r w:rsidRPr="19C42192">
        <w:rPr>
          <w:rFonts w:eastAsiaTheme="minorEastAsia"/>
          <w:color w:val="000000" w:themeColor="text1"/>
          <w:sz w:val="28"/>
          <w:szCs w:val="28"/>
        </w:rPr>
        <w:t xml:space="preserve">) The executive makes appointments of judges in most of the states of the world. </w:t>
      </w:r>
      <w:r w:rsidRPr="19C42192" w:rsidR="6945A96A">
        <w:rPr>
          <w:rFonts w:eastAsiaTheme="minorEastAsia"/>
          <w:color w:val="000000" w:themeColor="text1"/>
          <w:sz w:val="28"/>
          <w:szCs w:val="28"/>
        </w:rPr>
        <w:t>Thus,</w:t>
      </w:r>
      <w:r w:rsidRPr="19C42192">
        <w:rPr>
          <w:rFonts w:eastAsiaTheme="minorEastAsia"/>
          <w:color w:val="000000" w:themeColor="text1"/>
          <w:sz w:val="28"/>
          <w:szCs w:val="28"/>
        </w:rPr>
        <w:t xml:space="preserve"> it enjoys an indirect influence over the judiciary.</w:t>
      </w:r>
    </w:p>
    <w:p w:rsidR="0D76A551" w:rsidP="19C42192" w:rsidRDefault="0D76A551" w14:paraId="43F4954B" w14:textId="06B820C2">
      <w:pPr>
        <w:spacing w:line="480" w:lineRule="exact"/>
        <w:rPr>
          <w:rFonts w:eastAsiaTheme="minorEastAsia"/>
          <w:color w:val="000000" w:themeColor="text1"/>
          <w:sz w:val="28"/>
          <w:szCs w:val="28"/>
        </w:rPr>
      </w:pPr>
      <w:r w:rsidRPr="19C42192">
        <w:rPr>
          <w:rFonts w:eastAsiaTheme="minorEastAsia"/>
          <w:color w:val="000000" w:themeColor="text1"/>
          <w:sz w:val="28"/>
          <w:szCs w:val="28"/>
        </w:rPr>
        <w:t>(</w:t>
      </w:r>
      <w:r w:rsidRPr="19C42192" w:rsidR="033A8069">
        <w:rPr>
          <w:rFonts w:eastAsiaTheme="minorEastAsia"/>
          <w:color w:val="000000" w:themeColor="text1"/>
          <w:sz w:val="28"/>
          <w:szCs w:val="28"/>
        </w:rPr>
        <w:t>b</w:t>
      </w:r>
      <w:r w:rsidRPr="19C42192">
        <w:rPr>
          <w:rFonts w:eastAsiaTheme="minorEastAsia"/>
          <w:color w:val="000000" w:themeColor="text1"/>
          <w:sz w:val="28"/>
          <w:szCs w:val="28"/>
        </w:rPr>
        <w:t>) The chief executive enjoys the prerogative of pardon, reprieve and respite. It is a direct judicial power.</w:t>
      </w:r>
    </w:p>
    <w:p w:rsidR="0D76A551" w:rsidP="19C42192" w:rsidRDefault="0D76A551" w14:paraId="2BA37794" w14:textId="4EABC879">
      <w:pPr>
        <w:spacing w:line="480" w:lineRule="exact"/>
        <w:rPr>
          <w:rFonts w:eastAsiaTheme="minorEastAsia"/>
          <w:color w:val="000000" w:themeColor="text1"/>
          <w:sz w:val="28"/>
          <w:szCs w:val="28"/>
        </w:rPr>
      </w:pPr>
      <w:r w:rsidRPr="19C42192">
        <w:rPr>
          <w:rFonts w:eastAsiaTheme="minorEastAsia"/>
          <w:color w:val="000000" w:themeColor="text1"/>
          <w:sz w:val="28"/>
          <w:szCs w:val="28"/>
        </w:rPr>
        <w:t>(</w:t>
      </w:r>
      <w:r w:rsidRPr="19C42192" w:rsidR="64392621">
        <w:rPr>
          <w:rFonts w:eastAsiaTheme="minorEastAsia"/>
          <w:color w:val="000000" w:themeColor="text1"/>
          <w:sz w:val="28"/>
          <w:szCs w:val="28"/>
        </w:rPr>
        <w:t>c</w:t>
      </w:r>
      <w:r w:rsidRPr="19C42192">
        <w:rPr>
          <w:rFonts w:eastAsiaTheme="minorEastAsia"/>
          <w:color w:val="000000" w:themeColor="text1"/>
          <w:sz w:val="28"/>
          <w:szCs w:val="28"/>
        </w:rPr>
        <w:t>) In continental countries, the executive performs judicial func­tions in the matter of administrative law. The cases, in which the public servants or government departments and agencies are involved, are tried and decided by the administrative courts which are a part of the admini­stration rather than by the ordinary judicial courts.</w:t>
      </w:r>
    </w:p>
    <w:p w:rsidR="768DAB76" w:rsidP="19C42192" w:rsidRDefault="0D76A551" w14:paraId="77743326" w14:textId="4341BAFE">
      <w:pPr>
        <w:spacing w:line="480" w:lineRule="exact"/>
        <w:rPr>
          <w:rFonts w:eastAsiaTheme="minorEastAsia"/>
          <w:b/>
          <w:bCs/>
          <w:color w:val="000000" w:themeColor="text1"/>
          <w:sz w:val="28"/>
          <w:szCs w:val="28"/>
        </w:rPr>
      </w:pPr>
      <w:r w:rsidRPr="19C42192">
        <w:rPr>
          <w:rFonts w:eastAsiaTheme="minorEastAsia"/>
          <w:color w:val="000000" w:themeColor="text1"/>
          <w:sz w:val="28"/>
          <w:szCs w:val="28"/>
        </w:rPr>
        <w:t>(</w:t>
      </w:r>
      <w:r w:rsidRPr="19C42192" w:rsidR="6B2207BA">
        <w:rPr>
          <w:rFonts w:eastAsiaTheme="minorEastAsia"/>
          <w:color w:val="000000" w:themeColor="text1"/>
          <w:sz w:val="28"/>
          <w:szCs w:val="28"/>
        </w:rPr>
        <w:t>d</w:t>
      </w:r>
      <w:r w:rsidRPr="19C42192">
        <w:rPr>
          <w:rFonts w:eastAsiaTheme="minorEastAsia"/>
          <w:color w:val="000000" w:themeColor="text1"/>
          <w:sz w:val="28"/>
          <w:szCs w:val="28"/>
        </w:rPr>
        <w:t xml:space="preserve">) In every country there have come into existence the ‘judicial tribunals’ and administrative tribunals. Even </w:t>
      </w:r>
      <w:proofErr w:type="gramStart"/>
      <w:r w:rsidRPr="19C42192">
        <w:rPr>
          <w:rFonts w:eastAsiaTheme="minorEastAsia"/>
          <w:color w:val="000000" w:themeColor="text1"/>
          <w:sz w:val="28"/>
          <w:szCs w:val="28"/>
        </w:rPr>
        <w:t>in the course of</w:t>
      </w:r>
      <w:proofErr w:type="gramEnd"/>
      <w:r w:rsidRPr="19C42192">
        <w:rPr>
          <w:rFonts w:eastAsiaTheme="minorEastAsia"/>
          <w:color w:val="000000" w:themeColor="text1"/>
          <w:sz w:val="28"/>
          <w:szCs w:val="28"/>
        </w:rPr>
        <w:t xml:space="preserve"> execution of laws the executive </w:t>
      </w:r>
      <w:r w:rsidRPr="19C42192" w:rsidR="6C5AAE01">
        <w:rPr>
          <w:rFonts w:eastAsiaTheme="minorEastAsia"/>
          <w:color w:val="000000" w:themeColor="text1"/>
          <w:sz w:val="28"/>
          <w:szCs w:val="28"/>
        </w:rPr>
        <w:t>must</w:t>
      </w:r>
      <w:r w:rsidRPr="19C42192">
        <w:rPr>
          <w:rFonts w:eastAsiaTheme="minorEastAsia"/>
          <w:color w:val="000000" w:themeColor="text1"/>
          <w:sz w:val="28"/>
          <w:szCs w:val="28"/>
        </w:rPr>
        <w:t xml:space="preserve"> take decisions of judicial nature. There is no appeal against such decisions in the ordinary courts</w:t>
      </w:r>
    </w:p>
    <w:p w:rsidR="768DAB76" w:rsidP="19C42192" w:rsidRDefault="768DAB76" w14:paraId="6CDDA232" w14:textId="410F58F4">
      <w:pPr>
        <w:spacing w:line="480" w:lineRule="exact"/>
        <w:rPr>
          <w:rFonts w:eastAsiaTheme="minorEastAsia"/>
          <w:b/>
          <w:bCs/>
          <w:color w:val="000000" w:themeColor="text1"/>
          <w:sz w:val="28"/>
          <w:szCs w:val="28"/>
        </w:rPr>
      </w:pPr>
      <w:r w:rsidRPr="19C42192">
        <w:rPr>
          <w:rFonts w:eastAsiaTheme="minorEastAsia"/>
          <w:b/>
          <w:bCs/>
          <w:color w:val="000000" w:themeColor="text1"/>
          <w:sz w:val="28"/>
          <w:szCs w:val="28"/>
        </w:rPr>
        <w:lastRenderedPageBreak/>
        <w:t>Executive function of the Judiciary</w:t>
      </w:r>
    </w:p>
    <w:p w:rsidR="0D76A551" w:rsidP="19C42192" w:rsidRDefault="0D76A551" w14:paraId="3A36B75B" w14:textId="24284828">
      <w:pPr>
        <w:spacing w:line="480" w:lineRule="exact"/>
        <w:rPr>
          <w:rFonts w:eastAsiaTheme="minorEastAsia"/>
          <w:color w:val="000000" w:themeColor="text1"/>
          <w:sz w:val="28"/>
          <w:szCs w:val="28"/>
        </w:rPr>
      </w:pPr>
      <w:r w:rsidRPr="19C42192">
        <w:rPr>
          <w:rFonts w:eastAsiaTheme="minorEastAsia"/>
          <w:color w:val="000000" w:themeColor="text1"/>
          <w:sz w:val="28"/>
          <w:szCs w:val="28"/>
        </w:rPr>
        <w:t>It is very rare with the judiciary to perform executive powers. Yet under federal constitution the judiciary reviews the Acts of the Executive and may declare them as ultra vires if the same are inconsistent with the spirit of the constitution.</w:t>
      </w:r>
    </w:p>
    <w:p w:rsidR="0D76A551" w:rsidP="19C42192" w:rsidRDefault="0D76A551" w14:paraId="54324F55" w14:textId="1A164F16">
      <w:pPr>
        <w:spacing w:line="480" w:lineRule="exact"/>
        <w:rPr>
          <w:rFonts w:eastAsiaTheme="minorEastAsia"/>
          <w:color w:val="000000" w:themeColor="text1"/>
          <w:sz w:val="28"/>
          <w:szCs w:val="28"/>
        </w:rPr>
      </w:pPr>
      <w:r w:rsidRPr="19C42192">
        <w:rPr>
          <w:rFonts w:eastAsiaTheme="minorEastAsia"/>
          <w:color w:val="000000" w:themeColor="text1"/>
          <w:sz w:val="28"/>
          <w:szCs w:val="28"/>
        </w:rPr>
        <w:t xml:space="preserve">This power is enjoyed by the Supreme Courts of India and the United States. | It holds enquiries and investigations, grants </w:t>
      </w:r>
      <w:r w:rsidRPr="19C42192" w:rsidR="44EE4E51">
        <w:rPr>
          <w:rFonts w:eastAsiaTheme="minorEastAsia"/>
          <w:color w:val="000000" w:themeColor="text1"/>
          <w:sz w:val="28"/>
          <w:szCs w:val="28"/>
        </w:rPr>
        <w:t>license</w:t>
      </w:r>
      <w:r w:rsidRPr="19C42192">
        <w:rPr>
          <w:rFonts w:eastAsiaTheme="minorEastAsia"/>
          <w:color w:val="000000" w:themeColor="text1"/>
          <w:sz w:val="28"/>
          <w:szCs w:val="28"/>
        </w:rPr>
        <w:t xml:space="preserve"> and administers properties of minors etc.</w:t>
      </w:r>
      <w:r w:rsidRPr="19C42192" w:rsidR="01D57237">
        <w:rPr>
          <w:rFonts w:eastAsiaTheme="minorEastAsia"/>
          <w:color w:val="000000" w:themeColor="text1"/>
          <w:sz w:val="28"/>
          <w:szCs w:val="28"/>
        </w:rPr>
        <w:t xml:space="preserve"> </w:t>
      </w:r>
    </w:p>
    <w:p w:rsidR="4A7BE51B" w:rsidP="19C42192" w:rsidRDefault="4A7BE51B" w14:paraId="46854262" w14:textId="5677DD30">
      <w:pPr>
        <w:pStyle w:val="Heading2"/>
        <w:rPr>
          <w:rFonts w:asciiTheme="minorHAnsi" w:hAnsiTheme="minorHAnsi" w:eastAsiaTheme="minorEastAsia" w:cstheme="minorBidi"/>
          <w:color w:val="000000" w:themeColor="text1"/>
          <w:sz w:val="28"/>
          <w:szCs w:val="28"/>
          <w:u w:val="single"/>
        </w:rPr>
      </w:pPr>
      <w:r w:rsidRPr="19C42192">
        <w:rPr>
          <w:rFonts w:asciiTheme="minorHAnsi" w:hAnsiTheme="minorHAnsi" w:eastAsiaTheme="minorEastAsia" w:cstheme="minorBidi"/>
          <w:b/>
          <w:bCs/>
          <w:color w:val="000000" w:themeColor="text1"/>
          <w:sz w:val="28"/>
          <w:szCs w:val="28"/>
        </w:rPr>
        <w:t>Judges, Justice and Freedom</w:t>
      </w:r>
      <w:r w:rsidRPr="19C42192">
        <w:rPr>
          <w:rFonts w:asciiTheme="minorHAnsi" w:hAnsiTheme="minorHAnsi" w:eastAsiaTheme="minorEastAsia" w:cstheme="minorBidi"/>
          <w:color w:val="000000" w:themeColor="text1"/>
          <w:sz w:val="28"/>
          <w:szCs w:val="28"/>
        </w:rPr>
        <w:t xml:space="preserve"> </w:t>
      </w:r>
    </w:p>
    <w:p w:rsidR="4A7BE51B" w:rsidP="19C42192" w:rsidRDefault="5FD89FAC" w14:paraId="743593A7" w14:textId="0F5E1BDB">
      <w:pPr>
        <w:spacing w:line="360" w:lineRule="exact"/>
        <w:rPr>
          <w:rFonts w:eastAsiaTheme="minorEastAsia"/>
          <w:color w:val="000000" w:themeColor="text1"/>
          <w:sz w:val="28"/>
          <w:szCs w:val="28"/>
        </w:rPr>
      </w:pPr>
      <w:r w:rsidRPr="19C42192">
        <w:rPr>
          <w:rFonts w:eastAsiaTheme="minorEastAsia"/>
          <w:color w:val="000000" w:themeColor="text1"/>
          <w:sz w:val="28"/>
          <w:szCs w:val="28"/>
        </w:rPr>
        <w:t>I</w:t>
      </w:r>
      <w:r w:rsidRPr="19C42192" w:rsidR="4A7BE51B">
        <w:rPr>
          <w:rFonts w:eastAsiaTheme="minorEastAsia"/>
          <w:color w:val="000000" w:themeColor="text1"/>
          <w:sz w:val="28"/>
          <w:szCs w:val="28"/>
        </w:rPr>
        <w:t>n</w:t>
      </w:r>
      <w:r w:rsidRPr="19C42192" w:rsidR="5CE537CF">
        <w:rPr>
          <w:rFonts w:eastAsiaTheme="minorEastAsia"/>
          <w:color w:val="000000" w:themeColor="text1"/>
          <w:sz w:val="28"/>
          <w:szCs w:val="28"/>
        </w:rPr>
        <w:t xml:space="preserve"> </w:t>
      </w:r>
      <w:r w:rsidRPr="19C42192" w:rsidR="4A7BE51B">
        <w:rPr>
          <w:rFonts w:eastAsiaTheme="minorEastAsia"/>
          <w:color w:val="000000" w:themeColor="text1"/>
          <w:sz w:val="28"/>
          <w:szCs w:val="28"/>
        </w:rPr>
        <w:t>01/09/2003 · The political weight of the courts has been strengthened by the Human Rights Act (1998) which incorporated the European Convention on Human Rights into UK law. This has given judges the power to make declarations as to the compatibility of Acts of Parliament with the rights set out in the Human Rights legislation, and suggest appropriate remedies where incompatibilities are found.</w:t>
      </w:r>
    </w:p>
    <w:p w:rsidR="6C54B2DA" w:rsidP="19C42192" w:rsidRDefault="6C54B2DA" w14:paraId="1F4736EC" w14:textId="5F06BBE1">
      <w:pPr>
        <w:spacing w:line="300" w:lineRule="exact"/>
        <w:rPr>
          <w:rFonts w:eastAsiaTheme="minorEastAsia"/>
          <w:b/>
          <w:bCs/>
          <w:color w:val="000000" w:themeColor="text1"/>
          <w:sz w:val="28"/>
          <w:szCs w:val="28"/>
        </w:rPr>
      </w:pPr>
      <w:r w:rsidRPr="19C42192">
        <w:rPr>
          <w:rFonts w:eastAsiaTheme="minorEastAsia"/>
          <w:b/>
          <w:bCs/>
          <w:color w:val="000000" w:themeColor="text1"/>
          <w:sz w:val="28"/>
          <w:szCs w:val="28"/>
        </w:rPr>
        <w:t>I</w:t>
      </w:r>
      <w:r w:rsidRPr="19C42192" w:rsidR="14980480">
        <w:rPr>
          <w:rFonts w:eastAsiaTheme="minorEastAsia"/>
          <w:b/>
          <w:bCs/>
          <w:color w:val="000000" w:themeColor="text1"/>
          <w:sz w:val="28"/>
          <w:szCs w:val="28"/>
        </w:rPr>
        <w:t xml:space="preserve">ndependent </w:t>
      </w:r>
      <w:r w:rsidRPr="19C42192" w:rsidR="3B27F629">
        <w:rPr>
          <w:rFonts w:eastAsiaTheme="minorEastAsia"/>
          <w:b/>
          <w:bCs/>
          <w:color w:val="000000" w:themeColor="text1"/>
          <w:sz w:val="28"/>
          <w:szCs w:val="28"/>
        </w:rPr>
        <w:t>Court and Judiciary</w:t>
      </w:r>
      <w:r w:rsidRPr="19C42192" w:rsidR="14980480">
        <w:rPr>
          <w:rFonts w:eastAsiaTheme="minorEastAsia"/>
          <w:b/>
          <w:bCs/>
          <w:color w:val="000000" w:themeColor="text1"/>
          <w:sz w:val="28"/>
          <w:szCs w:val="28"/>
        </w:rPr>
        <w:t xml:space="preserve"> </w:t>
      </w:r>
    </w:p>
    <w:p w:rsidR="5A059A49" w:rsidP="19C42192" w:rsidRDefault="1417F632" w14:paraId="1C4234F0" w14:textId="0014DFA6">
      <w:pPr>
        <w:spacing w:line="300" w:lineRule="exact"/>
        <w:rPr>
          <w:rFonts w:eastAsiaTheme="minorEastAsia"/>
          <w:color w:val="000000" w:themeColor="text1"/>
          <w:sz w:val="28"/>
          <w:szCs w:val="28"/>
        </w:rPr>
      </w:pPr>
      <w:r w:rsidRPr="19C42192">
        <w:rPr>
          <w:rFonts w:eastAsiaTheme="minorEastAsia"/>
          <w:color w:val="000000" w:themeColor="text1"/>
          <w:sz w:val="28"/>
          <w:szCs w:val="28"/>
        </w:rPr>
        <w:t xml:space="preserve">It is vitally important in a democracy that individual judges and the judiciary </w:t>
      </w:r>
      <w:r w:rsidRPr="19C42192" w:rsidR="75655E48">
        <w:rPr>
          <w:rFonts w:eastAsiaTheme="minorEastAsia"/>
          <w:color w:val="000000" w:themeColor="text1"/>
          <w:sz w:val="28"/>
          <w:szCs w:val="28"/>
        </w:rPr>
        <w:t>are</w:t>
      </w:r>
      <w:r w:rsidRPr="19C42192">
        <w:rPr>
          <w:rFonts w:eastAsiaTheme="minorEastAsia"/>
          <w:color w:val="000000" w:themeColor="text1"/>
          <w:sz w:val="28"/>
          <w:szCs w:val="28"/>
        </w:rPr>
        <w:t xml:space="preserve"> impartial and independent of all external pressures and of each other so that those who appear before them and the wider public can have confidence that their cases will be decided fairly and in accordance with the law. When carrying out their judicial function they must be free of any improper influence. Such influence could come from any number of sources. It could arise from improper pressure by the executive or the l…</w:t>
      </w:r>
    </w:p>
    <w:p w:rsidR="23E9DB6B" w:rsidP="19C42192" w:rsidRDefault="00D75B5C" w14:paraId="5EAAF5A5" w14:textId="78089E1D">
      <w:pPr>
        <w:pStyle w:val="Heading2"/>
        <w:rPr>
          <w:rFonts w:asciiTheme="minorHAnsi" w:hAnsiTheme="minorHAnsi" w:eastAsiaTheme="minorEastAsia" w:cstheme="minorBidi"/>
          <w:color w:val="000000" w:themeColor="text1"/>
          <w:sz w:val="28"/>
          <w:szCs w:val="28"/>
        </w:rPr>
      </w:pPr>
      <w:hyperlink r:id="rId10">
        <w:r w:rsidRPr="19C42192" w:rsidR="23E9DB6B">
          <w:rPr>
            <w:rStyle w:val="Hyperlink"/>
            <w:rFonts w:asciiTheme="minorHAnsi" w:hAnsiTheme="minorHAnsi" w:eastAsiaTheme="minorEastAsia" w:cstheme="minorBidi"/>
            <w:color w:val="000000" w:themeColor="text1"/>
            <w:sz w:val="28"/>
            <w:szCs w:val="28"/>
          </w:rPr>
          <w:t xml:space="preserve"> </w:t>
        </w:r>
        <w:r w:rsidRPr="19C42192" w:rsidR="23E9DB6B">
          <w:rPr>
            <w:rStyle w:val="Hyperlink"/>
            <w:rFonts w:asciiTheme="minorHAnsi" w:hAnsiTheme="minorHAnsi" w:eastAsiaTheme="minorEastAsia" w:cstheme="minorBidi"/>
            <w:b/>
            <w:bCs/>
            <w:color w:val="000000" w:themeColor="text1"/>
            <w:sz w:val="28"/>
            <w:szCs w:val="28"/>
            <w:u w:val="none"/>
          </w:rPr>
          <w:t>The justice system and the constitution</w:t>
        </w:r>
      </w:hyperlink>
    </w:p>
    <w:p w:rsidR="23E9DB6B" w:rsidP="19C42192" w:rsidRDefault="23E9DB6B" w14:paraId="2F39A4EF" w14:textId="47903C10">
      <w:pPr>
        <w:spacing w:line="300" w:lineRule="exact"/>
        <w:rPr>
          <w:rFonts w:eastAsiaTheme="minorEastAsia"/>
          <w:color w:val="000000" w:themeColor="text1"/>
          <w:sz w:val="28"/>
          <w:szCs w:val="28"/>
        </w:rPr>
      </w:pPr>
      <w:r w:rsidRPr="19C42192">
        <w:rPr>
          <w:rFonts w:eastAsiaTheme="minorEastAsia"/>
          <w:color w:val="000000" w:themeColor="text1"/>
          <w:sz w:val="28"/>
          <w:szCs w:val="28"/>
        </w:rPr>
        <w:t>04/03/2012 · The justice system and the constitution The United Kingdom has three separate legal systems; one each for England and Wales, Scotland and Northern Ireland. This reflects its historical origins and the fact that both Scotland and Ireland, and later Northern Ireland, retained their own legal systems and traditions under the Acts of Union 1707 and 1800.</w:t>
      </w:r>
    </w:p>
    <w:p w:rsidR="318017DA" w:rsidP="19C42192" w:rsidRDefault="318017DA" w14:paraId="293F0FCD" w14:textId="2707966C">
      <w:pPr>
        <w:spacing w:line="360" w:lineRule="exact"/>
        <w:rPr>
          <w:rFonts w:eastAsiaTheme="minorEastAsia"/>
          <w:b/>
          <w:bCs/>
          <w:color w:val="000000" w:themeColor="text1"/>
          <w:sz w:val="28"/>
          <w:szCs w:val="28"/>
        </w:rPr>
      </w:pPr>
      <w:r w:rsidRPr="19C42192">
        <w:rPr>
          <w:rFonts w:eastAsiaTheme="minorEastAsia"/>
          <w:b/>
          <w:bCs/>
          <w:color w:val="000000" w:themeColor="text1"/>
          <w:sz w:val="28"/>
          <w:szCs w:val="28"/>
        </w:rPr>
        <w:t>The Judge and Parliament</w:t>
      </w:r>
    </w:p>
    <w:p w:rsidR="057C8A99" w:rsidP="19C42192" w:rsidRDefault="057C8A99" w14:paraId="23A3DD17" w14:textId="7F70504B">
      <w:pPr>
        <w:spacing w:line="300" w:lineRule="exact"/>
        <w:rPr>
          <w:rFonts w:eastAsiaTheme="minorEastAsia"/>
          <w:color w:val="000000" w:themeColor="text1"/>
          <w:sz w:val="28"/>
          <w:szCs w:val="28"/>
        </w:rPr>
      </w:pPr>
      <w:r w:rsidRPr="19C42192">
        <w:rPr>
          <w:rFonts w:eastAsiaTheme="minorEastAsia"/>
          <w:color w:val="000000" w:themeColor="text1"/>
          <w:sz w:val="28"/>
          <w:szCs w:val="28"/>
        </w:rPr>
        <w:t>The ultimate decision remains with Parliament and not the judiciary. Ultimately, the judiciary does no more, or less, under the 1998 Act than carry out its constitutional function of interpreting and applying the law enacted by Parliament. They only have such power …</w:t>
      </w:r>
    </w:p>
    <w:p w:rsidR="6F414AC6" w:rsidP="19C42192" w:rsidRDefault="6F414AC6" w14:paraId="64A20BA4" w14:textId="57216044">
      <w:pPr>
        <w:rPr>
          <w:rFonts w:eastAsiaTheme="minorEastAsia"/>
          <w:b/>
          <w:bCs/>
          <w:color w:val="000000" w:themeColor="text1"/>
          <w:sz w:val="28"/>
          <w:szCs w:val="28"/>
        </w:rPr>
      </w:pPr>
      <w:r w:rsidRPr="19C42192">
        <w:rPr>
          <w:rFonts w:eastAsiaTheme="minorEastAsia"/>
          <w:b/>
          <w:bCs/>
          <w:color w:val="000000" w:themeColor="text1"/>
          <w:sz w:val="28"/>
          <w:szCs w:val="28"/>
        </w:rPr>
        <w:lastRenderedPageBreak/>
        <w:t>Judicial appointments</w:t>
      </w:r>
    </w:p>
    <w:p w:rsidR="6F414AC6" w:rsidP="19C42192" w:rsidRDefault="6F414AC6" w14:paraId="3ADFA8DE" w14:textId="270B18C4">
      <w:pPr>
        <w:rPr>
          <w:rFonts w:eastAsiaTheme="minorEastAsia"/>
          <w:color w:val="000000" w:themeColor="text1"/>
          <w:sz w:val="28"/>
          <w:szCs w:val="28"/>
        </w:rPr>
      </w:pPr>
      <w:r w:rsidRPr="19C42192">
        <w:rPr>
          <w:rFonts w:eastAsiaTheme="minorEastAsia"/>
          <w:color w:val="000000" w:themeColor="text1"/>
          <w:sz w:val="28"/>
          <w:szCs w:val="28"/>
        </w:rPr>
        <w:t xml:space="preserve"> Since April 2006, judicial appointments have been the responsibility of an independent Judicial Appointments Commission. Before </w:t>
      </w:r>
      <w:r w:rsidRPr="19C42192" w:rsidR="09003C06">
        <w:rPr>
          <w:rFonts w:eastAsiaTheme="minorEastAsia"/>
          <w:color w:val="000000" w:themeColor="text1"/>
          <w:sz w:val="28"/>
          <w:szCs w:val="28"/>
        </w:rPr>
        <w:t>these appointments</w:t>
      </w:r>
      <w:r w:rsidRPr="19C42192">
        <w:rPr>
          <w:rFonts w:eastAsiaTheme="minorEastAsia"/>
          <w:color w:val="000000" w:themeColor="text1"/>
          <w:sz w:val="28"/>
          <w:szCs w:val="28"/>
        </w:rPr>
        <w:t xml:space="preserve"> were made on the recommendation of the Lord Chancellor, who was a Government Minister. The Lord Chancellor’s Department made its own enquiries as to the most eligible candidates.</w:t>
      </w:r>
    </w:p>
    <w:p w:rsidR="63B4EF70" w:rsidP="19C42192" w:rsidRDefault="63B4EF70" w14:paraId="4BAC4C2A" w14:textId="1771C929">
      <w:pPr>
        <w:rPr>
          <w:rFonts w:eastAsiaTheme="minorEastAsia"/>
          <w:b/>
          <w:bCs/>
          <w:color w:val="000000" w:themeColor="text1"/>
          <w:sz w:val="28"/>
          <w:szCs w:val="28"/>
        </w:rPr>
      </w:pPr>
      <w:r w:rsidRPr="19C42192">
        <w:rPr>
          <w:rFonts w:eastAsiaTheme="minorEastAsia"/>
          <w:b/>
          <w:bCs/>
          <w:color w:val="000000" w:themeColor="text1"/>
          <w:sz w:val="28"/>
          <w:szCs w:val="28"/>
        </w:rPr>
        <w:t>Right of Appeal</w:t>
      </w:r>
    </w:p>
    <w:p w:rsidR="63B4EF70" w:rsidP="19C42192" w:rsidRDefault="63B4EF70" w14:paraId="38B3ED07" w14:textId="50FDDB46">
      <w:pPr>
        <w:spacing w:line="360" w:lineRule="exact"/>
        <w:rPr>
          <w:rFonts w:eastAsiaTheme="minorEastAsia"/>
          <w:color w:val="000000" w:themeColor="text1"/>
          <w:sz w:val="28"/>
          <w:szCs w:val="28"/>
        </w:rPr>
      </w:pPr>
      <w:r w:rsidRPr="19C42192">
        <w:rPr>
          <w:rFonts w:eastAsiaTheme="minorEastAsia"/>
          <w:color w:val="000000" w:themeColor="text1"/>
          <w:sz w:val="28"/>
          <w:szCs w:val="28"/>
        </w:rPr>
        <w:t xml:space="preserve">Examples of the many contexts in which there may be a right of appeal are: </w:t>
      </w:r>
    </w:p>
    <w:p w:rsidR="63B4EF70" w:rsidP="19C42192" w:rsidRDefault="63B4EF70" w14:paraId="0A4C4F8D" w14:textId="23F213B8">
      <w:pPr>
        <w:rPr>
          <w:rFonts w:eastAsiaTheme="minorEastAsia"/>
          <w:color w:val="000000" w:themeColor="text1"/>
          <w:sz w:val="32"/>
          <w:szCs w:val="32"/>
        </w:rPr>
      </w:pPr>
      <w:r w:rsidRPr="19C42192">
        <w:rPr>
          <w:rFonts w:eastAsiaTheme="minorEastAsia"/>
          <w:color w:val="000000" w:themeColor="text1"/>
          <w:sz w:val="28"/>
          <w:szCs w:val="28"/>
        </w:rPr>
        <w:t>In criminal cases there may be an appeal against conviction or sentence by the defendant, and a reference to the Court...</w:t>
      </w:r>
    </w:p>
    <w:p w:rsidR="63B4EF70" w:rsidP="19C42192" w:rsidRDefault="63B4EF70" w14:paraId="3B042C3F" w14:textId="301093F3">
      <w:pPr>
        <w:rPr>
          <w:rFonts w:eastAsiaTheme="minorEastAsia"/>
          <w:color w:val="000000" w:themeColor="text1"/>
          <w:sz w:val="32"/>
          <w:szCs w:val="32"/>
        </w:rPr>
      </w:pPr>
      <w:r w:rsidRPr="19C42192">
        <w:rPr>
          <w:rFonts w:eastAsiaTheme="minorEastAsia"/>
          <w:color w:val="000000" w:themeColor="text1"/>
          <w:sz w:val="28"/>
          <w:szCs w:val="28"/>
        </w:rPr>
        <w:t>In family cases, an appeal against a judge’s decision to place a child in care, to grant custody of a child to one...</w:t>
      </w:r>
    </w:p>
    <w:p w:rsidR="63B4EF70" w:rsidP="19C42192" w:rsidRDefault="63B4EF70" w14:paraId="4302754E" w14:textId="54B7E626">
      <w:pPr>
        <w:rPr>
          <w:rFonts w:eastAsiaTheme="minorEastAsia"/>
          <w:color w:val="000000" w:themeColor="text1"/>
          <w:sz w:val="32"/>
          <w:szCs w:val="32"/>
        </w:rPr>
      </w:pPr>
      <w:r w:rsidRPr="19C42192">
        <w:rPr>
          <w:rFonts w:eastAsiaTheme="minorEastAsia"/>
          <w:color w:val="000000" w:themeColor="text1"/>
          <w:sz w:val="28"/>
          <w:szCs w:val="28"/>
        </w:rPr>
        <w:t xml:space="preserve">In civil cases the examples </w:t>
      </w:r>
      <w:r w:rsidRPr="19C42192" w:rsidR="00B52A68">
        <w:rPr>
          <w:rFonts w:eastAsiaTheme="minorEastAsia"/>
          <w:color w:val="000000" w:themeColor="text1"/>
          <w:sz w:val="28"/>
          <w:szCs w:val="28"/>
        </w:rPr>
        <w:t>include</w:t>
      </w:r>
      <w:r w:rsidRPr="19C42192">
        <w:rPr>
          <w:rFonts w:eastAsiaTheme="minorEastAsia"/>
          <w:color w:val="000000" w:themeColor="text1"/>
          <w:sz w:val="28"/>
          <w:szCs w:val="28"/>
        </w:rPr>
        <w:t xml:space="preserve"> appeals against a judge’s determination of a contractual dispute (for example...</w:t>
      </w:r>
    </w:p>
    <w:p w:rsidR="5A059A49" w:rsidP="19C42192" w:rsidRDefault="63B4EF70" w14:paraId="703A4C45" w14:textId="28B0891C">
      <w:pPr>
        <w:rPr>
          <w:rFonts w:eastAsiaTheme="minorEastAsia"/>
          <w:color w:val="000000" w:themeColor="text1"/>
          <w:sz w:val="32"/>
          <w:szCs w:val="32"/>
        </w:rPr>
      </w:pPr>
      <w:r w:rsidRPr="19C42192">
        <w:rPr>
          <w:rFonts w:eastAsiaTheme="minorEastAsia"/>
          <w:color w:val="000000" w:themeColor="text1"/>
          <w:sz w:val="28"/>
          <w:szCs w:val="28"/>
        </w:rPr>
        <w:t xml:space="preserve">Against decisions of </w:t>
      </w:r>
      <w:r w:rsidRPr="19C42192" w:rsidR="357E63A2">
        <w:rPr>
          <w:rFonts w:eastAsiaTheme="minorEastAsia"/>
          <w:color w:val="000000" w:themeColor="text1"/>
          <w:sz w:val="28"/>
          <w:szCs w:val="28"/>
        </w:rPr>
        <w:t>judge's</w:t>
      </w:r>
      <w:r w:rsidRPr="19C42192">
        <w:rPr>
          <w:rFonts w:eastAsiaTheme="minorEastAsia"/>
          <w:color w:val="000000" w:themeColor="text1"/>
          <w:sz w:val="28"/>
          <w:szCs w:val="28"/>
        </w:rPr>
        <w:t xml:space="preserve"> ruling on challenges by citizens to the decisions of public...</w:t>
      </w:r>
    </w:p>
    <w:p w:rsidR="64CC8DA7" w:rsidP="19C42192" w:rsidRDefault="64CC8DA7" w14:paraId="3CFA8313" w14:textId="42DE67DB">
      <w:pPr>
        <w:rPr>
          <w:rFonts w:eastAsiaTheme="minorEastAsia"/>
          <w:b/>
          <w:bCs/>
          <w:color w:val="000000" w:themeColor="text1"/>
          <w:sz w:val="28"/>
          <w:szCs w:val="28"/>
        </w:rPr>
      </w:pPr>
      <w:r w:rsidRPr="19C42192">
        <w:rPr>
          <w:rFonts w:eastAsiaTheme="minorEastAsia"/>
          <w:b/>
          <w:bCs/>
          <w:color w:val="000000" w:themeColor="text1"/>
          <w:sz w:val="28"/>
          <w:szCs w:val="28"/>
        </w:rPr>
        <w:t>Conclusion</w:t>
      </w:r>
      <w:r w:rsidRPr="19C42192" w:rsidR="4F6895BE">
        <w:rPr>
          <w:rFonts w:eastAsiaTheme="minorEastAsia"/>
          <w:b/>
          <w:bCs/>
          <w:color w:val="000000" w:themeColor="text1"/>
          <w:sz w:val="28"/>
          <w:szCs w:val="28"/>
        </w:rPr>
        <w:t>:</w:t>
      </w:r>
    </w:p>
    <w:p w:rsidR="0F33739B" w:rsidP="19C42192" w:rsidRDefault="0F33739B" w14:paraId="4E43404D" w14:textId="77C87661">
      <w:pPr>
        <w:rPr>
          <w:rFonts w:eastAsiaTheme="minorEastAsia"/>
          <w:color w:val="000000" w:themeColor="text1"/>
          <w:sz w:val="28"/>
          <w:szCs w:val="28"/>
        </w:rPr>
      </w:pPr>
      <w:r w:rsidRPr="19C42192">
        <w:rPr>
          <w:rFonts w:eastAsiaTheme="minorEastAsia"/>
          <w:color w:val="000000" w:themeColor="text1"/>
          <w:sz w:val="28"/>
          <w:szCs w:val="28"/>
        </w:rPr>
        <w:t xml:space="preserve">Judicial Independent does </w:t>
      </w:r>
      <w:r w:rsidRPr="19C42192" w:rsidR="4DD858CC">
        <w:rPr>
          <w:rFonts w:eastAsiaTheme="minorEastAsia"/>
          <w:color w:val="000000" w:themeColor="text1"/>
          <w:sz w:val="28"/>
          <w:szCs w:val="28"/>
        </w:rPr>
        <w:t xml:space="preserve">exist in the UK. But we can say </w:t>
      </w:r>
      <w:r w:rsidRPr="19C42192" w:rsidR="44BB8CCB">
        <w:rPr>
          <w:rFonts w:eastAsiaTheme="minorEastAsia"/>
          <w:color w:val="000000" w:themeColor="text1"/>
          <w:sz w:val="28"/>
          <w:szCs w:val="28"/>
        </w:rPr>
        <w:t xml:space="preserve">it has been </w:t>
      </w:r>
      <w:proofErr w:type="gramStart"/>
      <w:r w:rsidRPr="19C42192" w:rsidR="44BB8CCB">
        <w:rPr>
          <w:rFonts w:eastAsiaTheme="minorEastAsia"/>
          <w:color w:val="000000" w:themeColor="text1"/>
          <w:sz w:val="28"/>
          <w:szCs w:val="28"/>
        </w:rPr>
        <w:t>shape</w:t>
      </w:r>
      <w:proofErr w:type="gramEnd"/>
      <w:r w:rsidRPr="19C42192" w:rsidR="44BB8CCB">
        <w:rPr>
          <w:rFonts w:eastAsiaTheme="minorEastAsia"/>
          <w:color w:val="000000" w:themeColor="text1"/>
          <w:sz w:val="28"/>
          <w:szCs w:val="28"/>
        </w:rPr>
        <w:t xml:space="preserve"> in risk a</w:t>
      </w:r>
      <w:r w:rsidRPr="19C42192" w:rsidR="4B22232F">
        <w:rPr>
          <w:rFonts w:eastAsiaTheme="minorEastAsia"/>
          <w:color w:val="000000" w:themeColor="text1"/>
          <w:sz w:val="28"/>
          <w:szCs w:val="28"/>
        </w:rPr>
        <w:t>nd increasing wildlings among the politi</w:t>
      </w:r>
      <w:r w:rsidRPr="19C42192" w:rsidR="16100307">
        <w:rPr>
          <w:rFonts w:eastAsiaTheme="minorEastAsia"/>
          <w:color w:val="000000" w:themeColor="text1"/>
          <w:sz w:val="28"/>
          <w:szCs w:val="28"/>
        </w:rPr>
        <w:t xml:space="preserve">cian and News editors to pressure Judges </w:t>
      </w:r>
      <w:r w:rsidRPr="19C42192" w:rsidR="27BE602B">
        <w:rPr>
          <w:rFonts w:eastAsiaTheme="minorEastAsia"/>
          <w:color w:val="000000" w:themeColor="text1"/>
          <w:sz w:val="28"/>
          <w:szCs w:val="28"/>
        </w:rPr>
        <w:t>following</w:t>
      </w:r>
      <w:r w:rsidRPr="19C42192" w:rsidR="486BED92">
        <w:rPr>
          <w:rFonts w:eastAsiaTheme="minorEastAsia"/>
          <w:color w:val="000000" w:themeColor="text1"/>
          <w:sz w:val="28"/>
          <w:szCs w:val="28"/>
        </w:rPr>
        <w:t xml:space="preserve"> way with their own interest. </w:t>
      </w:r>
      <w:r w:rsidRPr="19C42192" w:rsidR="4A97A1A7">
        <w:rPr>
          <w:rFonts w:eastAsiaTheme="minorEastAsia"/>
          <w:color w:val="000000" w:themeColor="text1"/>
          <w:sz w:val="28"/>
          <w:szCs w:val="28"/>
        </w:rPr>
        <w:t>The judge must</w:t>
      </w:r>
      <w:r w:rsidRPr="19C42192" w:rsidR="36330EE6">
        <w:rPr>
          <w:rFonts w:eastAsiaTheme="minorEastAsia"/>
          <w:color w:val="000000" w:themeColor="text1"/>
          <w:sz w:val="28"/>
          <w:szCs w:val="28"/>
        </w:rPr>
        <w:t xml:space="preserve"> be free to </w:t>
      </w:r>
      <w:r w:rsidRPr="19C42192" w:rsidR="3D086DF4">
        <w:rPr>
          <w:rFonts w:eastAsiaTheme="minorEastAsia"/>
          <w:color w:val="000000" w:themeColor="text1"/>
          <w:sz w:val="28"/>
          <w:szCs w:val="28"/>
        </w:rPr>
        <w:t xml:space="preserve">exercise their judicial power, without </w:t>
      </w:r>
      <w:r w:rsidRPr="19C42192" w:rsidR="47E16C0A">
        <w:rPr>
          <w:rFonts w:eastAsiaTheme="minorEastAsia"/>
          <w:color w:val="000000" w:themeColor="text1"/>
          <w:sz w:val="28"/>
          <w:szCs w:val="28"/>
        </w:rPr>
        <w:t xml:space="preserve">interference from the state, media, </w:t>
      </w:r>
      <w:r w:rsidRPr="19C42192" w:rsidR="12CF4BE2">
        <w:rPr>
          <w:rFonts w:eastAsiaTheme="minorEastAsia"/>
          <w:color w:val="000000" w:themeColor="text1"/>
          <w:sz w:val="28"/>
          <w:szCs w:val="28"/>
        </w:rPr>
        <w:t>litigants and other powerful bodies.</w:t>
      </w:r>
      <w:r w:rsidRPr="19C42192" w:rsidR="47E16C0A">
        <w:rPr>
          <w:rFonts w:eastAsiaTheme="minorEastAsia"/>
          <w:color w:val="000000" w:themeColor="text1"/>
          <w:sz w:val="28"/>
          <w:szCs w:val="28"/>
        </w:rPr>
        <w:t xml:space="preserve">  </w:t>
      </w:r>
    </w:p>
    <w:p w:rsidR="19C42192" w:rsidP="19C42192" w:rsidRDefault="19C42192" w14:paraId="23C989FF" w14:textId="000DDFC1">
      <w:pPr>
        <w:rPr>
          <w:rFonts w:eastAsiaTheme="minorEastAsia"/>
          <w:b/>
          <w:bCs/>
          <w:color w:val="000000" w:themeColor="text1"/>
          <w:sz w:val="28"/>
          <w:szCs w:val="28"/>
        </w:rPr>
      </w:pPr>
    </w:p>
    <w:p w:rsidR="59BCD572" w:rsidP="19C42192" w:rsidRDefault="59BCD572" w14:paraId="7F4E6813" w14:textId="069ADC61">
      <w:pPr>
        <w:rPr>
          <w:rFonts w:eastAsiaTheme="minorEastAsia"/>
          <w:b/>
          <w:bCs/>
          <w:color w:val="000000" w:themeColor="text1"/>
          <w:sz w:val="28"/>
          <w:szCs w:val="28"/>
        </w:rPr>
      </w:pPr>
      <w:r w:rsidRPr="19C42192">
        <w:rPr>
          <w:rFonts w:eastAsiaTheme="minorEastAsia"/>
          <w:b/>
          <w:bCs/>
          <w:color w:val="000000" w:themeColor="text1"/>
          <w:sz w:val="28"/>
          <w:szCs w:val="28"/>
        </w:rPr>
        <w:t xml:space="preserve">References: </w:t>
      </w:r>
      <w:r w:rsidRPr="19C42192" w:rsidR="36330EE6">
        <w:rPr>
          <w:rFonts w:eastAsiaTheme="minorEastAsia"/>
          <w:b/>
          <w:bCs/>
          <w:color w:val="000000" w:themeColor="text1"/>
          <w:sz w:val="28"/>
          <w:szCs w:val="28"/>
        </w:rPr>
        <w:t xml:space="preserve"> </w:t>
      </w:r>
    </w:p>
    <w:p w:rsidR="35C626A0" w:rsidRDefault="00D75B5C" w14:paraId="14C7D8A6" w14:textId="74BA2D73">
      <w:hyperlink r:id="rId11">
        <w:r w:rsidRPr="19C42192" w:rsidR="35C626A0">
          <w:rPr>
            <w:rStyle w:val="Hyperlink"/>
            <w:rFonts w:ascii="Calibri" w:hAnsi="Calibri" w:eastAsia="Calibri" w:cs="Calibri"/>
            <w:color w:val="000000" w:themeColor="text1"/>
            <w:sz w:val="28"/>
            <w:szCs w:val="28"/>
          </w:rPr>
          <w:t>https://www.politics.co.uk/reference/judicial-independence</w:t>
        </w:r>
      </w:hyperlink>
    </w:p>
    <w:p w:rsidR="3D3CAA96" w:rsidP="19C42192" w:rsidRDefault="00D75B5C" w14:paraId="2F7CD56D" w14:textId="6A3454FE">
      <w:pPr>
        <w:rPr>
          <w:rFonts w:eastAsiaTheme="minorEastAsia"/>
          <w:color w:val="000000" w:themeColor="text1"/>
          <w:sz w:val="28"/>
          <w:szCs w:val="28"/>
        </w:rPr>
      </w:pPr>
      <w:hyperlink r:id="rId12">
        <w:r w:rsidRPr="19C42192" w:rsidR="3D3CAA96">
          <w:rPr>
            <w:rStyle w:val="Hyperlink"/>
            <w:rFonts w:eastAsiaTheme="minorEastAsia"/>
            <w:color w:val="000000" w:themeColor="text1"/>
            <w:sz w:val="28"/>
            <w:szCs w:val="28"/>
          </w:rPr>
          <w:t>https://www.lawsociety.org.uk/topics/blogs/keeping-accountability</w:t>
        </w:r>
      </w:hyperlink>
      <w:r w:rsidRPr="19C42192" w:rsidR="3D3CAA96">
        <w:rPr>
          <w:rFonts w:eastAsiaTheme="minorEastAsia"/>
          <w:color w:val="000000" w:themeColor="text1"/>
          <w:sz w:val="28"/>
          <w:szCs w:val="28"/>
        </w:rPr>
        <w:t>.</w:t>
      </w:r>
    </w:p>
    <w:p w:rsidR="3D3CAA96" w:rsidP="19C42192" w:rsidRDefault="3D3CAA96" w14:paraId="47F4BB62" w14:textId="6517A671">
      <w:pPr>
        <w:rPr>
          <w:rFonts w:eastAsiaTheme="minorEastAsia"/>
          <w:color w:val="000000" w:themeColor="text1"/>
          <w:sz w:val="28"/>
          <w:szCs w:val="28"/>
        </w:rPr>
      </w:pPr>
      <w:r w:rsidRPr="19C42192">
        <w:rPr>
          <w:rFonts w:eastAsiaTheme="minorEastAsia"/>
          <w:color w:val="000000" w:themeColor="text1"/>
          <w:sz w:val="28"/>
          <w:szCs w:val="28"/>
        </w:rPr>
        <w:t>https://lawi.org.uk/parliamentary-sovereignty</w:t>
      </w:r>
    </w:p>
    <w:p w:rsidR="0B56B913" w:rsidP="19C42192" w:rsidRDefault="0B56B913" w14:paraId="7C255F04" w14:textId="244F021D">
      <w:pPr>
        <w:rPr>
          <w:rFonts w:asciiTheme="majorHAnsi" w:hAnsiTheme="majorHAnsi" w:eastAsiaTheme="majorEastAsia" w:cstheme="majorBidi"/>
          <w:color w:val="000000" w:themeColor="text1"/>
          <w:sz w:val="28"/>
          <w:szCs w:val="28"/>
        </w:rPr>
      </w:pPr>
      <w:r w:rsidRPr="19C42192">
        <w:rPr>
          <w:rFonts w:asciiTheme="majorHAnsi" w:hAnsiTheme="majorHAnsi" w:eastAsiaTheme="majorEastAsia" w:cstheme="majorBidi"/>
          <w:color w:val="000000" w:themeColor="text1"/>
          <w:sz w:val="28"/>
          <w:szCs w:val="28"/>
        </w:rPr>
        <w:t>Published to Oxford Scholarship Online: January 2014</w:t>
      </w:r>
    </w:p>
    <w:p w:rsidR="0B56B913" w:rsidP="19C42192" w:rsidRDefault="00D75B5C" w14:paraId="428ABE67" w14:textId="37D4D6B6">
      <w:pPr>
        <w:rPr>
          <w:color w:val="000000" w:themeColor="text1"/>
        </w:rPr>
      </w:pPr>
      <w:hyperlink r:id="rId13">
        <w:r w:rsidRPr="19C42192" w:rsidR="0B56B913">
          <w:rPr>
            <w:rStyle w:val="Hyperlink"/>
            <w:rFonts w:ascii="Calibri" w:hAnsi="Calibri" w:eastAsia="Calibri" w:cs="Calibri"/>
            <w:color w:val="000000" w:themeColor="text1"/>
            <w:sz w:val="28"/>
            <w:szCs w:val="28"/>
          </w:rPr>
          <w:t>https://lawi.org.uk/separation-of-powers</w:t>
        </w:r>
      </w:hyperlink>
    </w:p>
    <w:p w:rsidR="0B56B913" w:rsidP="19C42192" w:rsidRDefault="0B56B913" w14:paraId="7F548E20" w14:textId="47282E1F">
      <w:r w:rsidRPr="19C42192">
        <w:rPr>
          <w:rFonts w:ascii="Calibri" w:hAnsi="Calibri" w:eastAsia="Calibri" w:cs="Calibri"/>
          <w:color w:val="000000" w:themeColor="text1"/>
          <w:sz w:val="28"/>
          <w:szCs w:val="28"/>
        </w:rPr>
        <w:t>https://www.lawinsider.com/dictionary/legislative-delegatio</w:t>
      </w:r>
      <w:r w:rsidRPr="19C42192">
        <w:rPr>
          <w:rFonts w:ascii="Calibri" w:hAnsi="Calibri" w:eastAsia="Calibri" w:cs="Calibri"/>
          <w:color w:val="006621"/>
          <w:sz w:val="24"/>
          <w:szCs w:val="24"/>
        </w:rPr>
        <w:t>n</w:t>
      </w:r>
    </w:p>
    <w:p w:rsidR="31EDDB1A" w:rsidP="19C42192" w:rsidRDefault="00D75B5C" w14:paraId="5F099A55" w14:textId="412EAFC0">
      <w:pPr>
        <w:rPr>
          <w:rFonts w:eastAsiaTheme="minorEastAsia"/>
          <w:color w:val="000000" w:themeColor="text1"/>
          <w:sz w:val="28"/>
          <w:szCs w:val="28"/>
        </w:rPr>
      </w:pPr>
      <w:hyperlink r:id="rId14">
        <w:r w:rsidRPr="19C42192" w:rsidR="31EDDB1A">
          <w:rPr>
            <w:rStyle w:val="Hyperlink"/>
            <w:rFonts w:eastAsiaTheme="minorEastAsia"/>
            <w:color w:val="000000" w:themeColor="text1"/>
            <w:sz w:val="28"/>
            <w:szCs w:val="28"/>
          </w:rPr>
          <w:t>https://ukgovernmentexplained.weebly.com/legislative-branch.htm</w:t>
        </w:r>
      </w:hyperlink>
    </w:p>
    <w:p w:rsidR="31EDDB1A" w:rsidP="19C42192" w:rsidRDefault="31EDDB1A" w14:paraId="3EEA08AE" w14:textId="36BA04AC">
      <w:pPr>
        <w:rPr>
          <w:rFonts w:ascii="Calibri" w:hAnsi="Calibri" w:eastAsia="Calibri" w:cs="Calibri"/>
          <w:color w:val="000000" w:themeColor="text1"/>
          <w:sz w:val="24"/>
          <w:szCs w:val="24"/>
        </w:rPr>
      </w:pPr>
      <w:r w:rsidRPr="19C42192">
        <w:rPr>
          <w:rFonts w:ascii="Calibri" w:hAnsi="Calibri" w:eastAsia="Calibri" w:cs="Calibri"/>
          <w:color w:val="000000" w:themeColor="text1"/>
          <w:sz w:val="28"/>
          <w:szCs w:val="28"/>
        </w:rPr>
        <w:t>https://www.preservearticles.com/articles/relationship-between-th</w:t>
      </w:r>
      <w:r w:rsidRPr="19C42192">
        <w:rPr>
          <w:rFonts w:ascii="Calibri" w:hAnsi="Calibri" w:eastAsia="Calibri" w:cs="Calibri"/>
          <w:color w:val="000000" w:themeColor="text1"/>
          <w:sz w:val="24"/>
          <w:szCs w:val="24"/>
        </w:rPr>
        <w:t>e</w:t>
      </w:r>
    </w:p>
    <w:p w:rsidR="31EDDB1A" w:rsidP="19C42192" w:rsidRDefault="31EDDB1A" w14:paraId="1B6D3CDF" w14:textId="18B21712">
      <w:pPr>
        <w:rPr>
          <w:rFonts w:eastAsiaTheme="minorEastAsia"/>
          <w:color w:val="000000" w:themeColor="text1"/>
          <w:sz w:val="28"/>
          <w:szCs w:val="28"/>
        </w:rPr>
      </w:pPr>
      <w:r w:rsidRPr="19C42192">
        <w:rPr>
          <w:rFonts w:eastAsiaTheme="minorEastAsia"/>
          <w:color w:val="000000" w:themeColor="text1"/>
          <w:sz w:val="28"/>
          <w:szCs w:val="28"/>
        </w:rPr>
        <w:t>news.bbc.co.uk/2/hi/programmes/BBC parliament/2561959.stm (Justice &amp; freedom)</w:t>
      </w:r>
    </w:p>
    <w:p w:rsidR="5023484F" w:rsidP="19C42192" w:rsidRDefault="5023484F" w14:paraId="16717E6F" w14:textId="564A9BCC">
      <w:pPr>
        <w:rPr>
          <w:rFonts w:eastAsiaTheme="minorEastAsia"/>
          <w:color w:val="000000" w:themeColor="text1"/>
          <w:sz w:val="28"/>
          <w:szCs w:val="28"/>
        </w:rPr>
      </w:pPr>
      <w:r w:rsidRPr="19C42192">
        <w:rPr>
          <w:rFonts w:eastAsiaTheme="minorEastAsia"/>
          <w:color w:val="000000" w:themeColor="text1"/>
          <w:sz w:val="28"/>
          <w:szCs w:val="28"/>
        </w:rPr>
        <w:t>https://www.politics.co.uk/reference/judicial-independence</w:t>
      </w:r>
    </w:p>
    <w:p w:rsidR="77A2125C" w:rsidP="19C42192" w:rsidRDefault="77A2125C" w14:paraId="7365E380" w14:textId="260CF249">
      <w:pPr>
        <w:rPr>
          <w:rFonts w:eastAsiaTheme="minorEastAsia"/>
          <w:color w:val="000000" w:themeColor="text1"/>
          <w:sz w:val="28"/>
          <w:szCs w:val="28"/>
        </w:rPr>
      </w:pPr>
      <w:r w:rsidRPr="19C42192">
        <w:rPr>
          <w:rFonts w:eastAsiaTheme="minorEastAsia"/>
          <w:color w:val="000000" w:themeColor="text1"/>
          <w:sz w:val="28"/>
          <w:szCs w:val="28"/>
        </w:rPr>
        <w:t>ttps://www.judiciary.uk/about-the-judiciary/the-judiciary-the-government-and-the-constitution/jud-acc-ind/independence/</w:t>
      </w:r>
      <w:hyperlink r:id="rId15">
        <w:r w:rsidRPr="19C42192">
          <w:rPr>
            <w:rStyle w:val="Hyperlink"/>
            <w:rFonts w:eastAsiaTheme="minorEastAsia"/>
            <w:color w:val="000000" w:themeColor="text1"/>
            <w:sz w:val="28"/>
            <w:szCs w:val="28"/>
          </w:rPr>
          <w:t xml:space="preserve"> judiciary.uk</w:t>
        </w:r>
      </w:hyperlink>
    </w:p>
    <w:p w:rsidR="5B2CF9A4" w:rsidP="19C42192" w:rsidRDefault="00D75B5C" w14:paraId="30F04C39" w14:textId="5B06EA55">
      <w:pPr>
        <w:spacing w:line="360" w:lineRule="exact"/>
        <w:rPr>
          <w:rFonts w:eastAsiaTheme="minorEastAsia"/>
          <w:color w:val="000000" w:themeColor="text1"/>
          <w:sz w:val="28"/>
          <w:szCs w:val="28"/>
        </w:rPr>
      </w:pPr>
      <w:hyperlink r:id="rId16">
        <w:r w:rsidRPr="19C42192" w:rsidR="5B2CF9A4">
          <w:rPr>
            <w:rStyle w:val="Hyperlink"/>
            <w:rFonts w:eastAsiaTheme="minorEastAsia"/>
            <w:color w:val="000000" w:themeColor="text1"/>
            <w:sz w:val="28"/>
            <w:szCs w:val="28"/>
            <w:u w:val="none"/>
          </w:rPr>
          <w:t>https://lawphilospher.blogspot.com/2012/03/justice-system-and</w:t>
        </w:r>
      </w:hyperlink>
      <w:r w:rsidRPr="19C42192" w:rsidR="5B2CF9A4">
        <w:rPr>
          <w:rFonts w:eastAsiaTheme="minorEastAsia"/>
          <w:color w:val="000000" w:themeColor="text1"/>
          <w:sz w:val="28"/>
          <w:szCs w:val="28"/>
        </w:rPr>
        <w:t>...</w:t>
      </w:r>
    </w:p>
    <w:p w:rsidR="19D1DED6" w:rsidP="19C42192" w:rsidRDefault="00D75B5C" w14:paraId="3071E3A9" w14:textId="6394EE87">
      <w:pPr>
        <w:rPr>
          <w:rFonts w:eastAsiaTheme="minorEastAsia"/>
          <w:color w:val="000000" w:themeColor="text1"/>
          <w:sz w:val="28"/>
          <w:szCs w:val="28"/>
        </w:rPr>
      </w:pPr>
      <w:hyperlink r:id="rId17">
        <w:r w:rsidRPr="19C42192" w:rsidR="19D1DED6">
          <w:rPr>
            <w:rStyle w:val="Hyperlink"/>
            <w:rFonts w:eastAsiaTheme="minorEastAsia"/>
            <w:color w:val="000000" w:themeColor="text1"/>
            <w:sz w:val="28"/>
            <w:szCs w:val="28"/>
          </w:rPr>
          <w:t>https://www.judiciary.uk/.../jud-acc-ind/judges-and-parliamen</w:t>
        </w:r>
      </w:hyperlink>
    </w:p>
    <w:p w:rsidR="7A0DA6EB" w:rsidP="19C42192" w:rsidRDefault="00D75B5C" w14:paraId="40850B41" w14:textId="287E3C64">
      <w:pPr>
        <w:rPr>
          <w:color w:val="000000" w:themeColor="text1"/>
          <w:sz w:val="28"/>
          <w:szCs w:val="28"/>
        </w:rPr>
      </w:pPr>
      <w:hyperlink r:id="rId18">
        <w:r w:rsidRPr="19C42192" w:rsidR="7A0DA6EB">
          <w:rPr>
            <w:rStyle w:val="Hyperlink"/>
            <w:rFonts w:ascii="Calibri" w:hAnsi="Calibri" w:eastAsia="Calibri" w:cs="Calibri"/>
            <w:color w:val="000000" w:themeColor="text1"/>
            <w:sz w:val="28"/>
            <w:szCs w:val="28"/>
          </w:rPr>
          <w:t>https://judicialappointments.gov.uk</w:t>
        </w:r>
      </w:hyperlink>
    </w:p>
    <w:p w:rsidR="5FC6AFE8" w:rsidP="19C42192" w:rsidRDefault="5FC6AFE8" w14:paraId="3B37C851" w14:textId="41A97EF5">
      <w:pPr>
        <w:rPr>
          <w:rFonts w:ascii="Calibri" w:hAnsi="Calibri" w:eastAsia="Calibri" w:cs="Calibri"/>
          <w:color w:val="000000" w:themeColor="text1"/>
          <w:sz w:val="28"/>
          <w:szCs w:val="28"/>
        </w:rPr>
      </w:pPr>
      <w:r w:rsidRPr="19C42192">
        <w:rPr>
          <w:rFonts w:ascii="Calibri" w:hAnsi="Calibri" w:eastAsia="Calibri" w:cs="Calibri"/>
          <w:color w:val="000000" w:themeColor="text1"/>
          <w:sz w:val="28"/>
          <w:szCs w:val="28"/>
        </w:rPr>
        <w:t>https://www.inbrief.co.uk/court-judgements/right-to-appeal</w:t>
      </w:r>
    </w:p>
    <w:p w:rsidR="77B3F0A3" w:rsidP="19C42192" w:rsidRDefault="77B3F0A3" w14:paraId="3E5F6124" w14:textId="74355BD8">
      <w:pPr>
        <w:rPr>
          <w:rFonts w:eastAsiaTheme="minorEastAsia"/>
          <w:color w:val="000000" w:themeColor="text1"/>
          <w:sz w:val="28"/>
          <w:szCs w:val="28"/>
        </w:rPr>
      </w:pPr>
      <w:r w:rsidRPr="19C42192">
        <w:rPr>
          <w:rFonts w:eastAsiaTheme="minorEastAsia"/>
          <w:color w:val="000000" w:themeColor="text1"/>
          <w:sz w:val="28"/>
          <w:szCs w:val="28"/>
        </w:rPr>
        <w:t>https://www.politics.co.uk/reference/judicial-independencel</w:t>
      </w:r>
    </w:p>
    <w:p w:rsidR="19C42192" w:rsidP="19C42192" w:rsidRDefault="19C42192" w14:paraId="48CE8336" w14:textId="70F53A3D"/>
    <w:p w:rsidR="19C42192" w:rsidP="19C42192" w:rsidRDefault="19C42192" w14:paraId="7B543447" w14:textId="64288277">
      <w:pPr>
        <w:rPr>
          <w:rFonts w:eastAsiaTheme="minorEastAsia"/>
          <w:color w:val="000000" w:themeColor="text1"/>
          <w:sz w:val="28"/>
          <w:szCs w:val="28"/>
        </w:rPr>
      </w:pPr>
    </w:p>
    <w:sectPr w:rsidR="19C42192">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E24614"/>
    <w:multiLevelType w:val="hybridMultilevel"/>
    <w:tmpl w:val="6A907E16"/>
    <w:lvl w:ilvl="0" w:tplc="734E17E2">
      <w:start w:val="1"/>
      <w:numFmt w:val="bullet"/>
      <w:lvlText w:val=""/>
      <w:lvlJc w:val="left"/>
      <w:pPr>
        <w:ind w:left="720" w:hanging="360"/>
      </w:pPr>
      <w:rPr>
        <w:rFonts w:hint="default" w:ascii="Symbol" w:hAnsi="Symbol"/>
      </w:rPr>
    </w:lvl>
    <w:lvl w:ilvl="1" w:tplc="94A64A5A">
      <w:start w:val="1"/>
      <w:numFmt w:val="bullet"/>
      <w:lvlText w:val="o"/>
      <w:lvlJc w:val="left"/>
      <w:pPr>
        <w:ind w:left="1440" w:hanging="360"/>
      </w:pPr>
      <w:rPr>
        <w:rFonts w:hint="default" w:ascii="Courier New" w:hAnsi="Courier New"/>
      </w:rPr>
    </w:lvl>
    <w:lvl w:ilvl="2" w:tplc="D9C288F2">
      <w:start w:val="1"/>
      <w:numFmt w:val="bullet"/>
      <w:lvlText w:val=""/>
      <w:lvlJc w:val="left"/>
      <w:pPr>
        <w:ind w:left="2160" w:hanging="360"/>
      </w:pPr>
      <w:rPr>
        <w:rFonts w:hint="default" w:ascii="Wingdings" w:hAnsi="Wingdings"/>
      </w:rPr>
    </w:lvl>
    <w:lvl w:ilvl="3" w:tplc="3566D3FA">
      <w:start w:val="1"/>
      <w:numFmt w:val="bullet"/>
      <w:lvlText w:val=""/>
      <w:lvlJc w:val="left"/>
      <w:pPr>
        <w:ind w:left="2880" w:hanging="360"/>
      </w:pPr>
      <w:rPr>
        <w:rFonts w:hint="default" w:ascii="Symbol" w:hAnsi="Symbol"/>
      </w:rPr>
    </w:lvl>
    <w:lvl w:ilvl="4" w:tplc="D01C728E">
      <w:start w:val="1"/>
      <w:numFmt w:val="bullet"/>
      <w:lvlText w:val="o"/>
      <w:lvlJc w:val="left"/>
      <w:pPr>
        <w:ind w:left="3600" w:hanging="360"/>
      </w:pPr>
      <w:rPr>
        <w:rFonts w:hint="default" w:ascii="Courier New" w:hAnsi="Courier New"/>
      </w:rPr>
    </w:lvl>
    <w:lvl w:ilvl="5" w:tplc="430458C6">
      <w:start w:val="1"/>
      <w:numFmt w:val="bullet"/>
      <w:lvlText w:val=""/>
      <w:lvlJc w:val="left"/>
      <w:pPr>
        <w:ind w:left="4320" w:hanging="360"/>
      </w:pPr>
      <w:rPr>
        <w:rFonts w:hint="default" w:ascii="Wingdings" w:hAnsi="Wingdings"/>
      </w:rPr>
    </w:lvl>
    <w:lvl w:ilvl="6" w:tplc="2E40DB36">
      <w:start w:val="1"/>
      <w:numFmt w:val="bullet"/>
      <w:lvlText w:val=""/>
      <w:lvlJc w:val="left"/>
      <w:pPr>
        <w:ind w:left="5040" w:hanging="360"/>
      </w:pPr>
      <w:rPr>
        <w:rFonts w:hint="default" w:ascii="Symbol" w:hAnsi="Symbol"/>
      </w:rPr>
    </w:lvl>
    <w:lvl w:ilvl="7" w:tplc="5BD210A6">
      <w:start w:val="1"/>
      <w:numFmt w:val="bullet"/>
      <w:lvlText w:val="o"/>
      <w:lvlJc w:val="left"/>
      <w:pPr>
        <w:ind w:left="5760" w:hanging="360"/>
      </w:pPr>
      <w:rPr>
        <w:rFonts w:hint="default" w:ascii="Courier New" w:hAnsi="Courier New"/>
      </w:rPr>
    </w:lvl>
    <w:lvl w:ilvl="8" w:tplc="0E7CF68E">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C979B7"/>
    <w:rsid w:val="003E001E"/>
    <w:rsid w:val="00B52A68"/>
    <w:rsid w:val="00BB7302"/>
    <w:rsid w:val="00D75B5C"/>
    <w:rsid w:val="012856C6"/>
    <w:rsid w:val="01336277"/>
    <w:rsid w:val="018FF1B5"/>
    <w:rsid w:val="01BF49CC"/>
    <w:rsid w:val="01D57237"/>
    <w:rsid w:val="0201A6C4"/>
    <w:rsid w:val="026A88BD"/>
    <w:rsid w:val="0283BE71"/>
    <w:rsid w:val="02A27BC2"/>
    <w:rsid w:val="033A8069"/>
    <w:rsid w:val="035B1A2D"/>
    <w:rsid w:val="0395B1D5"/>
    <w:rsid w:val="04011A81"/>
    <w:rsid w:val="046DBCB8"/>
    <w:rsid w:val="04758070"/>
    <w:rsid w:val="049E2015"/>
    <w:rsid w:val="04BDFBF0"/>
    <w:rsid w:val="057BE9CD"/>
    <w:rsid w:val="057C8A99"/>
    <w:rsid w:val="0657F5C2"/>
    <w:rsid w:val="06744639"/>
    <w:rsid w:val="06F38DA1"/>
    <w:rsid w:val="07268EE8"/>
    <w:rsid w:val="079A777A"/>
    <w:rsid w:val="07CC1DB3"/>
    <w:rsid w:val="087FF810"/>
    <w:rsid w:val="08BDF8D0"/>
    <w:rsid w:val="08E98BA4"/>
    <w:rsid w:val="08F69C1E"/>
    <w:rsid w:val="09003C06"/>
    <w:rsid w:val="0918356B"/>
    <w:rsid w:val="0918DE0F"/>
    <w:rsid w:val="094FBB04"/>
    <w:rsid w:val="09BC465D"/>
    <w:rsid w:val="09F00EB8"/>
    <w:rsid w:val="0A4BE286"/>
    <w:rsid w:val="0AEB8B65"/>
    <w:rsid w:val="0B2388AE"/>
    <w:rsid w:val="0B56B913"/>
    <w:rsid w:val="0B803AB7"/>
    <w:rsid w:val="0B8BDF19"/>
    <w:rsid w:val="0B996314"/>
    <w:rsid w:val="0B9ECD3E"/>
    <w:rsid w:val="0BA03548"/>
    <w:rsid w:val="0C50303C"/>
    <w:rsid w:val="0C6183B4"/>
    <w:rsid w:val="0C8AA2AB"/>
    <w:rsid w:val="0CA3B31B"/>
    <w:rsid w:val="0D065D29"/>
    <w:rsid w:val="0D338C3E"/>
    <w:rsid w:val="0D742492"/>
    <w:rsid w:val="0D76A551"/>
    <w:rsid w:val="0D938F2F"/>
    <w:rsid w:val="0DA770A2"/>
    <w:rsid w:val="0E168111"/>
    <w:rsid w:val="0F05FA58"/>
    <w:rsid w:val="0F0861F1"/>
    <w:rsid w:val="0F1BDB72"/>
    <w:rsid w:val="0F33739B"/>
    <w:rsid w:val="0F73278F"/>
    <w:rsid w:val="0FA75D28"/>
    <w:rsid w:val="0FBEFC98"/>
    <w:rsid w:val="10492492"/>
    <w:rsid w:val="106CD437"/>
    <w:rsid w:val="109D40EB"/>
    <w:rsid w:val="10A43252"/>
    <w:rsid w:val="10B448D1"/>
    <w:rsid w:val="10C968F2"/>
    <w:rsid w:val="1176DF62"/>
    <w:rsid w:val="11E2808E"/>
    <w:rsid w:val="123D9B1A"/>
    <w:rsid w:val="12B883C8"/>
    <w:rsid w:val="12BA97CA"/>
    <w:rsid w:val="12CF4BE2"/>
    <w:rsid w:val="1353870E"/>
    <w:rsid w:val="13755337"/>
    <w:rsid w:val="13C6B7D9"/>
    <w:rsid w:val="1417F632"/>
    <w:rsid w:val="1437105B"/>
    <w:rsid w:val="1456682B"/>
    <w:rsid w:val="147E7998"/>
    <w:rsid w:val="14980480"/>
    <w:rsid w:val="15467B8A"/>
    <w:rsid w:val="155E7B18"/>
    <w:rsid w:val="157F672D"/>
    <w:rsid w:val="15885EBE"/>
    <w:rsid w:val="15D31F2F"/>
    <w:rsid w:val="15FEC1A4"/>
    <w:rsid w:val="16100307"/>
    <w:rsid w:val="16754CF0"/>
    <w:rsid w:val="16870755"/>
    <w:rsid w:val="16941712"/>
    <w:rsid w:val="16AC103C"/>
    <w:rsid w:val="16C7DAF4"/>
    <w:rsid w:val="17568407"/>
    <w:rsid w:val="17D6AAE2"/>
    <w:rsid w:val="17E620E6"/>
    <w:rsid w:val="1866AB45"/>
    <w:rsid w:val="18CB869A"/>
    <w:rsid w:val="18D6BB16"/>
    <w:rsid w:val="18EFF78B"/>
    <w:rsid w:val="192120D0"/>
    <w:rsid w:val="192D46EB"/>
    <w:rsid w:val="1959E158"/>
    <w:rsid w:val="19C42192"/>
    <w:rsid w:val="19D1DED6"/>
    <w:rsid w:val="19DE5925"/>
    <w:rsid w:val="19F3B3E2"/>
    <w:rsid w:val="1AEF23E8"/>
    <w:rsid w:val="1B4826B6"/>
    <w:rsid w:val="1B764FB9"/>
    <w:rsid w:val="1B7F815F"/>
    <w:rsid w:val="1BBE4698"/>
    <w:rsid w:val="1BC2D69C"/>
    <w:rsid w:val="1BCD2379"/>
    <w:rsid w:val="1CD9135A"/>
    <w:rsid w:val="1D0CAB33"/>
    <w:rsid w:val="1D2B54A4"/>
    <w:rsid w:val="1DAE0917"/>
    <w:rsid w:val="1DBB353A"/>
    <w:rsid w:val="1DFDCDDC"/>
    <w:rsid w:val="1E2C0444"/>
    <w:rsid w:val="1E764E7F"/>
    <w:rsid w:val="1ECEB5EC"/>
    <w:rsid w:val="1FECA985"/>
    <w:rsid w:val="20046F79"/>
    <w:rsid w:val="2021BDFC"/>
    <w:rsid w:val="20C0F57C"/>
    <w:rsid w:val="20D25A21"/>
    <w:rsid w:val="20DE869C"/>
    <w:rsid w:val="20F10F94"/>
    <w:rsid w:val="21890818"/>
    <w:rsid w:val="21ABE26A"/>
    <w:rsid w:val="226DA41A"/>
    <w:rsid w:val="2290DF7C"/>
    <w:rsid w:val="22AB05C0"/>
    <w:rsid w:val="23473309"/>
    <w:rsid w:val="23595EBE"/>
    <w:rsid w:val="23E9DB6B"/>
    <w:rsid w:val="23F0C1EC"/>
    <w:rsid w:val="24ADB753"/>
    <w:rsid w:val="24C5F2A6"/>
    <w:rsid w:val="24E3832C"/>
    <w:rsid w:val="2503E1F7"/>
    <w:rsid w:val="250E64FD"/>
    <w:rsid w:val="2510DAC0"/>
    <w:rsid w:val="25286D34"/>
    <w:rsid w:val="254D9FEE"/>
    <w:rsid w:val="25934D2C"/>
    <w:rsid w:val="25C7A7F1"/>
    <w:rsid w:val="25E01C67"/>
    <w:rsid w:val="2665FA3C"/>
    <w:rsid w:val="268B12EA"/>
    <w:rsid w:val="2717D92F"/>
    <w:rsid w:val="278BF22F"/>
    <w:rsid w:val="27B819CF"/>
    <w:rsid w:val="27BE602B"/>
    <w:rsid w:val="285E181A"/>
    <w:rsid w:val="2881F010"/>
    <w:rsid w:val="28960B0A"/>
    <w:rsid w:val="2920A5D3"/>
    <w:rsid w:val="2986DA3A"/>
    <w:rsid w:val="2A1883AC"/>
    <w:rsid w:val="2A97B7E0"/>
    <w:rsid w:val="2AAB65EE"/>
    <w:rsid w:val="2BEB4A52"/>
    <w:rsid w:val="2C43EAC8"/>
    <w:rsid w:val="2CBE7AFC"/>
    <w:rsid w:val="2CCB9CC7"/>
    <w:rsid w:val="2D28BBEA"/>
    <w:rsid w:val="2D2B3841"/>
    <w:rsid w:val="2D487A8B"/>
    <w:rsid w:val="2D504032"/>
    <w:rsid w:val="2D8FDA29"/>
    <w:rsid w:val="2D9B17CE"/>
    <w:rsid w:val="2DC0788F"/>
    <w:rsid w:val="2DE70739"/>
    <w:rsid w:val="2E1D104B"/>
    <w:rsid w:val="2E2B768E"/>
    <w:rsid w:val="2E43DAEC"/>
    <w:rsid w:val="2E7373BA"/>
    <w:rsid w:val="2EBC0B14"/>
    <w:rsid w:val="2EEE08D1"/>
    <w:rsid w:val="2F1FCFA0"/>
    <w:rsid w:val="2F2B3266"/>
    <w:rsid w:val="2F6C1A2E"/>
    <w:rsid w:val="2FC6AB29"/>
    <w:rsid w:val="304963F7"/>
    <w:rsid w:val="304E6F15"/>
    <w:rsid w:val="30AAE720"/>
    <w:rsid w:val="30C702C7"/>
    <w:rsid w:val="3104A33B"/>
    <w:rsid w:val="311EAF1A"/>
    <w:rsid w:val="318017DA"/>
    <w:rsid w:val="31AB147C"/>
    <w:rsid w:val="31B06766"/>
    <w:rsid w:val="31BED5EF"/>
    <w:rsid w:val="31D5B41E"/>
    <w:rsid w:val="31EDDB1A"/>
    <w:rsid w:val="3242FF3F"/>
    <w:rsid w:val="326A4673"/>
    <w:rsid w:val="32E22D9F"/>
    <w:rsid w:val="33778AD7"/>
    <w:rsid w:val="3377F048"/>
    <w:rsid w:val="3390D90C"/>
    <w:rsid w:val="348787A9"/>
    <w:rsid w:val="34E1A8E7"/>
    <w:rsid w:val="3503A153"/>
    <w:rsid w:val="35135B38"/>
    <w:rsid w:val="3532F122"/>
    <w:rsid w:val="35582D30"/>
    <w:rsid w:val="357E63A2"/>
    <w:rsid w:val="35A4021F"/>
    <w:rsid w:val="35A6DF63"/>
    <w:rsid w:val="35A9A4F8"/>
    <w:rsid w:val="35C626A0"/>
    <w:rsid w:val="360DC8B4"/>
    <w:rsid w:val="360DF05F"/>
    <w:rsid w:val="3621246F"/>
    <w:rsid w:val="3630D357"/>
    <w:rsid w:val="36330EE6"/>
    <w:rsid w:val="3635ECAD"/>
    <w:rsid w:val="36AF2B99"/>
    <w:rsid w:val="36B64ED6"/>
    <w:rsid w:val="370DAF8F"/>
    <w:rsid w:val="374A8519"/>
    <w:rsid w:val="37A9F0BB"/>
    <w:rsid w:val="37B2F266"/>
    <w:rsid w:val="3889084D"/>
    <w:rsid w:val="38E145BA"/>
    <w:rsid w:val="3989B460"/>
    <w:rsid w:val="39A4EB8A"/>
    <w:rsid w:val="3A74AE7E"/>
    <w:rsid w:val="3A7A5086"/>
    <w:rsid w:val="3B27F629"/>
    <w:rsid w:val="3B38CE65"/>
    <w:rsid w:val="3B5286A9"/>
    <w:rsid w:val="3B52F2E1"/>
    <w:rsid w:val="3B70D600"/>
    <w:rsid w:val="3BCD0F44"/>
    <w:rsid w:val="3BD4FD7A"/>
    <w:rsid w:val="3BF3D05A"/>
    <w:rsid w:val="3C3160B3"/>
    <w:rsid w:val="3C3C17DF"/>
    <w:rsid w:val="3C68E381"/>
    <w:rsid w:val="3C8FC032"/>
    <w:rsid w:val="3CB881B5"/>
    <w:rsid w:val="3CD7D67F"/>
    <w:rsid w:val="3CDC8C4C"/>
    <w:rsid w:val="3D086DF4"/>
    <w:rsid w:val="3D1D3620"/>
    <w:rsid w:val="3D3CAA96"/>
    <w:rsid w:val="3D70CDDB"/>
    <w:rsid w:val="3DB1F148"/>
    <w:rsid w:val="3DBA389A"/>
    <w:rsid w:val="3DF761BA"/>
    <w:rsid w:val="3E10E657"/>
    <w:rsid w:val="3E1EECD6"/>
    <w:rsid w:val="3E2EC79C"/>
    <w:rsid w:val="3E84309A"/>
    <w:rsid w:val="3EF7CBBA"/>
    <w:rsid w:val="3EFB4378"/>
    <w:rsid w:val="3F4DC1A9"/>
    <w:rsid w:val="3F7B6B3C"/>
    <w:rsid w:val="3F9B829D"/>
    <w:rsid w:val="3FADF8A7"/>
    <w:rsid w:val="3FDCCEF3"/>
    <w:rsid w:val="3FF5F750"/>
    <w:rsid w:val="402000FB"/>
    <w:rsid w:val="4095AC89"/>
    <w:rsid w:val="41173B9D"/>
    <w:rsid w:val="411B8F63"/>
    <w:rsid w:val="41408CCA"/>
    <w:rsid w:val="417E097E"/>
    <w:rsid w:val="4193F1C8"/>
    <w:rsid w:val="41C6BE33"/>
    <w:rsid w:val="4249F813"/>
    <w:rsid w:val="42789D26"/>
    <w:rsid w:val="42846F52"/>
    <w:rsid w:val="42B990CA"/>
    <w:rsid w:val="42C979B7"/>
    <w:rsid w:val="42E59969"/>
    <w:rsid w:val="43146FB5"/>
    <w:rsid w:val="43750CAC"/>
    <w:rsid w:val="43C0070A"/>
    <w:rsid w:val="44221F9A"/>
    <w:rsid w:val="446EF3C0"/>
    <w:rsid w:val="44BB8CCB"/>
    <w:rsid w:val="44E79E31"/>
    <w:rsid w:val="44EE4E51"/>
    <w:rsid w:val="450765EE"/>
    <w:rsid w:val="458F9A02"/>
    <w:rsid w:val="45B2D836"/>
    <w:rsid w:val="45FB897D"/>
    <w:rsid w:val="46233341"/>
    <w:rsid w:val="46353355"/>
    <w:rsid w:val="46406A16"/>
    <w:rsid w:val="466A4635"/>
    <w:rsid w:val="46CD3CE9"/>
    <w:rsid w:val="46D4E132"/>
    <w:rsid w:val="473522C6"/>
    <w:rsid w:val="47633D6D"/>
    <w:rsid w:val="4778CCB7"/>
    <w:rsid w:val="478EC550"/>
    <w:rsid w:val="479FE22F"/>
    <w:rsid w:val="47A70D36"/>
    <w:rsid w:val="47D103B6"/>
    <w:rsid w:val="47E16C0A"/>
    <w:rsid w:val="4867D64D"/>
    <w:rsid w:val="486BED92"/>
    <w:rsid w:val="4887735F"/>
    <w:rsid w:val="4889E2E9"/>
    <w:rsid w:val="48FF570A"/>
    <w:rsid w:val="4942DD97"/>
    <w:rsid w:val="49E5AEF6"/>
    <w:rsid w:val="49FCE530"/>
    <w:rsid w:val="4A20CF5B"/>
    <w:rsid w:val="4A7BE51B"/>
    <w:rsid w:val="4A976EBD"/>
    <w:rsid w:val="4A97A1A7"/>
    <w:rsid w:val="4ADEADF8"/>
    <w:rsid w:val="4AFF7EFF"/>
    <w:rsid w:val="4B22232F"/>
    <w:rsid w:val="4B4BE216"/>
    <w:rsid w:val="4B4BF9B5"/>
    <w:rsid w:val="4B56DE20"/>
    <w:rsid w:val="4B570625"/>
    <w:rsid w:val="4B7CA3CF"/>
    <w:rsid w:val="4B875177"/>
    <w:rsid w:val="4C36F7CC"/>
    <w:rsid w:val="4C8B4C7C"/>
    <w:rsid w:val="4CBB51FB"/>
    <w:rsid w:val="4CF2AE81"/>
    <w:rsid w:val="4D79CE45"/>
    <w:rsid w:val="4D7AEB5C"/>
    <w:rsid w:val="4D86FA1A"/>
    <w:rsid w:val="4D8DAC75"/>
    <w:rsid w:val="4DB40AED"/>
    <w:rsid w:val="4DD858CC"/>
    <w:rsid w:val="4DFD64C1"/>
    <w:rsid w:val="4E027098"/>
    <w:rsid w:val="4EF0794D"/>
    <w:rsid w:val="4F12F24A"/>
    <w:rsid w:val="4F6895BE"/>
    <w:rsid w:val="4FB5F84A"/>
    <w:rsid w:val="4FBDAEA1"/>
    <w:rsid w:val="4FCA91C8"/>
    <w:rsid w:val="4FD49360"/>
    <w:rsid w:val="4FF2F2BD"/>
    <w:rsid w:val="501F6AD8"/>
    <w:rsid w:val="5023484F"/>
    <w:rsid w:val="503B631F"/>
    <w:rsid w:val="504E4DF0"/>
    <w:rsid w:val="50A180F5"/>
    <w:rsid w:val="50BB46CD"/>
    <w:rsid w:val="51243B93"/>
    <w:rsid w:val="5127FA53"/>
    <w:rsid w:val="512E2A4A"/>
    <w:rsid w:val="5137E73B"/>
    <w:rsid w:val="513F2E33"/>
    <w:rsid w:val="51597F02"/>
    <w:rsid w:val="516EC083"/>
    <w:rsid w:val="5215C819"/>
    <w:rsid w:val="521B1D12"/>
    <w:rsid w:val="523FF608"/>
    <w:rsid w:val="5295E3EA"/>
    <w:rsid w:val="52D3B79C"/>
    <w:rsid w:val="52F54F63"/>
    <w:rsid w:val="533CE9B1"/>
    <w:rsid w:val="533E5C38"/>
    <w:rsid w:val="53695B86"/>
    <w:rsid w:val="539CC8A1"/>
    <w:rsid w:val="53BE2945"/>
    <w:rsid w:val="542528A6"/>
    <w:rsid w:val="544EF462"/>
    <w:rsid w:val="5465CB0C"/>
    <w:rsid w:val="54739F76"/>
    <w:rsid w:val="5499D75C"/>
    <w:rsid w:val="55358B32"/>
    <w:rsid w:val="553641DB"/>
    <w:rsid w:val="55465955"/>
    <w:rsid w:val="5578DA7D"/>
    <w:rsid w:val="55873504"/>
    <w:rsid w:val="558A2372"/>
    <w:rsid w:val="55A97017"/>
    <w:rsid w:val="55C2FD1B"/>
    <w:rsid w:val="56019B6D"/>
    <w:rsid w:val="568E6A49"/>
    <w:rsid w:val="56A0FC48"/>
    <w:rsid w:val="578457BF"/>
    <w:rsid w:val="57869524"/>
    <w:rsid w:val="57941D2B"/>
    <w:rsid w:val="57AF9829"/>
    <w:rsid w:val="57B44944"/>
    <w:rsid w:val="57C51E86"/>
    <w:rsid w:val="57E9099B"/>
    <w:rsid w:val="583CCCA9"/>
    <w:rsid w:val="585DABF5"/>
    <w:rsid w:val="586CB542"/>
    <w:rsid w:val="58B07B3F"/>
    <w:rsid w:val="591148CB"/>
    <w:rsid w:val="5960EEE7"/>
    <w:rsid w:val="5969C4EC"/>
    <w:rsid w:val="598F6C60"/>
    <w:rsid w:val="59BCD572"/>
    <w:rsid w:val="5A059A49"/>
    <w:rsid w:val="5A0885A3"/>
    <w:rsid w:val="5AD50C90"/>
    <w:rsid w:val="5AF59441"/>
    <w:rsid w:val="5AFCBF48"/>
    <w:rsid w:val="5B2B3CC1"/>
    <w:rsid w:val="5B2CF9A4"/>
    <w:rsid w:val="5C296857"/>
    <w:rsid w:val="5CCB8C10"/>
    <w:rsid w:val="5CE537CF"/>
    <w:rsid w:val="5D2FCC85"/>
    <w:rsid w:val="5D6CEF14"/>
    <w:rsid w:val="5E045A8B"/>
    <w:rsid w:val="5E061F8B"/>
    <w:rsid w:val="5E1C5E90"/>
    <w:rsid w:val="5E202546"/>
    <w:rsid w:val="5E4F2F9C"/>
    <w:rsid w:val="5E675C71"/>
    <w:rsid w:val="5F069466"/>
    <w:rsid w:val="5F0BFAB3"/>
    <w:rsid w:val="5F4D904D"/>
    <w:rsid w:val="5F836ADE"/>
    <w:rsid w:val="5FBA7710"/>
    <w:rsid w:val="5FC6AFE8"/>
    <w:rsid w:val="5FD89FAC"/>
    <w:rsid w:val="60079D00"/>
    <w:rsid w:val="601E94BE"/>
    <w:rsid w:val="60266DDF"/>
    <w:rsid w:val="60EB9EA3"/>
    <w:rsid w:val="60F9BF08"/>
    <w:rsid w:val="613AD6F5"/>
    <w:rsid w:val="61444E14"/>
    <w:rsid w:val="617ED06A"/>
    <w:rsid w:val="6191665D"/>
    <w:rsid w:val="61D830F4"/>
    <w:rsid w:val="6284EBA8"/>
    <w:rsid w:val="62AF4382"/>
    <w:rsid w:val="62DF1306"/>
    <w:rsid w:val="62E01E75"/>
    <w:rsid w:val="63726F90"/>
    <w:rsid w:val="638DA40E"/>
    <w:rsid w:val="639658E9"/>
    <w:rsid w:val="63B4EF70"/>
    <w:rsid w:val="641A371B"/>
    <w:rsid w:val="641A8B0B"/>
    <w:rsid w:val="642F672A"/>
    <w:rsid w:val="64392621"/>
    <w:rsid w:val="649B4754"/>
    <w:rsid w:val="64CC8DA7"/>
    <w:rsid w:val="64F707CA"/>
    <w:rsid w:val="656B7A2B"/>
    <w:rsid w:val="65906B50"/>
    <w:rsid w:val="65971FA5"/>
    <w:rsid w:val="65E705F8"/>
    <w:rsid w:val="65E9D7A1"/>
    <w:rsid w:val="65F64413"/>
    <w:rsid w:val="662A12D0"/>
    <w:rsid w:val="663717B5"/>
    <w:rsid w:val="665B8736"/>
    <w:rsid w:val="6669D907"/>
    <w:rsid w:val="666E4977"/>
    <w:rsid w:val="66E712A9"/>
    <w:rsid w:val="6716FC64"/>
    <w:rsid w:val="673EB7DA"/>
    <w:rsid w:val="6753A94A"/>
    <w:rsid w:val="67BAF6B6"/>
    <w:rsid w:val="681E919B"/>
    <w:rsid w:val="682F65B0"/>
    <w:rsid w:val="68314B37"/>
    <w:rsid w:val="686A68D3"/>
    <w:rsid w:val="688AA732"/>
    <w:rsid w:val="6897E71F"/>
    <w:rsid w:val="68A31AED"/>
    <w:rsid w:val="68F6B088"/>
    <w:rsid w:val="6936301A"/>
    <w:rsid w:val="69377050"/>
    <w:rsid w:val="6945A96A"/>
    <w:rsid w:val="6955901A"/>
    <w:rsid w:val="69AA736B"/>
    <w:rsid w:val="69B932E8"/>
    <w:rsid w:val="69FCEF4D"/>
    <w:rsid w:val="6AF02B42"/>
    <w:rsid w:val="6B2207BA"/>
    <w:rsid w:val="6B53C8C9"/>
    <w:rsid w:val="6B5D9CDA"/>
    <w:rsid w:val="6BAB4B87"/>
    <w:rsid w:val="6C2D7C69"/>
    <w:rsid w:val="6C54B2DA"/>
    <w:rsid w:val="6C5AAE01"/>
    <w:rsid w:val="6CBCD049"/>
    <w:rsid w:val="6CE99D60"/>
    <w:rsid w:val="6D085F00"/>
    <w:rsid w:val="6D1451DE"/>
    <w:rsid w:val="6D291DF2"/>
    <w:rsid w:val="6D705880"/>
    <w:rsid w:val="6D70DF75"/>
    <w:rsid w:val="6D8CF009"/>
    <w:rsid w:val="6D9959F3"/>
    <w:rsid w:val="6DA2318A"/>
    <w:rsid w:val="6E66B1EE"/>
    <w:rsid w:val="6E856DC1"/>
    <w:rsid w:val="6EA35DD1"/>
    <w:rsid w:val="6EBBEF6E"/>
    <w:rsid w:val="6F0C28E1"/>
    <w:rsid w:val="6F259E22"/>
    <w:rsid w:val="6F414AC6"/>
    <w:rsid w:val="6F65F20C"/>
    <w:rsid w:val="6F81C9EA"/>
    <w:rsid w:val="70AF1403"/>
    <w:rsid w:val="70BBAC79"/>
    <w:rsid w:val="70E89A10"/>
    <w:rsid w:val="70F7E9FE"/>
    <w:rsid w:val="710D24A5"/>
    <w:rsid w:val="714B5A54"/>
    <w:rsid w:val="71816EE6"/>
    <w:rsid w:val="71B88F95"/>
    <w:rsid w:val="71DCE11E"/>
    <w:rsid w:val="71F30204"/>
    <w:rsid w:val="72011179"/>
    <w:rsid w:val="720D926B"/>
    <w:rsid w:val="7240176F"/>
    <w:rsid w:val="724738CF"/>
    <w:rsid w:val="7251CCC7"/>
    <w:rsid w:val="73500A1B"/>
    <w:rsid w:val="73927154"/>
    <w:rsid w:val="73DEE6E1"/>
    <w:rsid w:val="73E454C9"/>
    <w:rsid w:val="73FA41E8"/>
    <w:rsid w:val="743ECD59"/>
    <w:rsid w:val="74C5E914"/>
    <w:rsid w:val="74F4AF45"/>
    <w:rsid w:val="751C1AED"/>
    <w:rsid w:val="75655E48"/>
    <w:rsid w:val="7580252A"/>
    <w:rsid w:val="75B02B9F"/>
    <w:rsid w:val="75BC0B33"/>
    <w:rsid w:val="75D53390"/>
    <w:rsid w:val="7605D180"/>
    <w:rsid w:val="764D30E7"/>
    <w:rsid w:val="768512C0"/>
    <w:rsid w:val="768DAB76"/>
    <w:rsid w:val="77087D97"/>
    <w:rsid w:val="7717E869"/>
    <w:rsid w:val="7757DB94"/>
    <w:rsid w:val="77A2125C"/>
    <w:rsid w:val="77B3F0A3"/>
    <w:rsid w:val="77C829C9"/>
    <w:rsid w:val="78237B3E"/>
    <w:rsid w:val="78362D06"/>
    <w:rsid w:val="7870291C"/>
    <w:rsid w:val="78B7C5EC"/>
    <w:rsid w:val="795B2733"/>
    <w:rsid w:val="79BF4B9F"/>
    <w:rsid w:val="7A0DA6EB"/>
    <w:rsid w:val="7A31FD5F"/>
    <w:rsid w:val="7A60A60A"/>
    <w:rsid w:val="7A67D111"/>
    <w:rsid w:val="7AB56F58"/>
    <w:rsid w:val="7B99E44A"/>
    <w:rsid w:val="7BB508F0"/>
    <w:rsid w:val="7BBA9D64"/>
    <w:rsid w:val="7C49DF3E"/>
    <w:rsid w:val="7C96F438"/>
    <w:rsid w:val="7CB8A9C7"/>
    <w:rsid w:val="7CED7E4C"/>
    <w:rsid w:val="7D75BD24"/>
    <w:rsid w:val="7D93E46B"/>
    <w:rsid w:val="7D9833CD"/>
    <w:rsid w:val="7E2BD2C1"/>
    <w:rsid w:val="7EAAE07E"/>
    <w:rsid w:val="7EDE934A"/>
    <w:rsid w:val="7F155368"/>
    <w:rsid w:val="7F25EC19"/>
    <w:rsid w:val="7FBA1351"/>
    <w:rsid w:val="7FC7A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979B7"/>
  <w15:chartTrackingRefBased/>
  <w15:docId w15:val="{AB2BF57B-EBE2-460A-BD20-CE590CE54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Pr>
      <w:rFonts w:asciiTheme="majorHAnsi" w:hAnsiTheme="majorHAnsi" w:eastAsiaTheme="majorEastAsia"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lawinsider.com/dictionary/legislative-delegation" TargetMode="External" Id="rId8" /><Relationship Type="http://schemas.openxmlformats.org/officeDocument/2006/relationships/hyperlink" Target="https://lawi.org.uk/separation-of-powers" TargetMode="External" Id="rId13" /><Relationship Type="http://schemas.openxmlformats.org/officeDocument/2006/relationships/hyperlink" Target="https://judicialappointments.gov.uk" TargetMode="External" Id="rId18" /><Relationship Type="http://schemas.openxmlformats.org/officeDocument/2006/relationships/settings" Target="settings.xml" Id="rId3" /><Relationship Type="http://schemas.openxmlformats.org/officeDocument/2006/relationships/hyperlink" Target="https://www.britannica.com/topic/constitution-politics-and-law" TargetMode="External" Id="rId7" /><Relationship Type="http://schemas.openxmlformats.org/officeDocument/2006/relationships/hyperlink" Target="https://www.lawsociety.org.uk/topics/blogs/keeping-accountability" TargetMode="External" Id="rId12" /><Relationship Type="http://schemas.openxmlformats.org/officeDocument/2006/relationships/hyperlink" Target="https://www.judiciary.uk/.../jud-acc-ind/judges-and-parliament" TargetMode="External" Id="rId17" /><Relationship Type="http://schemas.openxmlformats.org/officeDocument/2006/relationships/styles" Target="styles.xml" Id="rId2" /><Relationship Type="http://schemas.openxmlformats.org/officeDocument/2006/relationships/hyperlink" Target="https://lawphilospher.blogspot.com/2012/03/justice-system-and" TargetMode="External"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hyperlink" Target="mailto:1806400@student.uwtsd.ac.uk" TargetMode="External" Id="rId6" /><Relationship Type="http://schemas.openxmlformats.org/officeDocument/2006/relationships/hyperlink" Target="https://www.politics.co.uk/reference/judicial-independence" TargetMode="External" Id="rId11" /><Relationship Type="http://schemas.openxmlformats.org/officeDocument/2006/relationships/hyperlink" Target="https://www.judiciary.uk/about-the-judiciary/the-judiciary-the-government-and-the-constitution/jud-acc-ind/independence/" TargetMode="External" Id="rId15" /><Relationship Type="http://schemas.openxmlformats.org/officeDocument/2006/relationships/hyperlink" Target="https://lawphilospher.blogspot.com/2012/03/justice-system-and-constitution.html" TargetMode="External"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hyperlink" Target="https://www.euston96.com/general/" TargetMode="External" Id="rId9" /><Relationship Type="http://schemas.openxmlformats.org/officeDocument/2006/relationships/hyperlink" Target="https://ukgovernmentexplained.weebly.com/legislative-branch.html" TargetMode="External" Id="rId14" /><Relationship Type="http://schemas.openxmlformats.org/officeDocument/2006/relationships/image" Target="/media/image2.png" Id="Re55bce27e07a47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Monir Ahmed (1806400)</dc:creator>
  <keywords/>
  <dc:description/>
  <lastModifiedBy>Monir Ahmed (1806400)</lastModifiedBy>
  <revision>10</revision>
  <dcterms:created xsi:type="dcterms:W3CDTF">2020-11-16T22:39:00.0000000Z</dcterms:created>
  <dcterms:modified xsi:type="dcterms:W3CDTF">2020-11-27T17:52:40.5779405Z</dcterms:modified>
</coreProperties>
</file>