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FFD3A7" w14:textId="4C3E4523" w:rsidR="009C4AE9" w:rsidRDefault="009C4AE9" w:rsidP="009C4AE9">
      <w:pPr>
        <w:jc w:val="center"/>
        <w:rPr>
          <w:b/>
          <w:bCs/>
          <w:sz w:val="28"/>
          <w:szCs w:val="28"/>
          <w:u w:val="single"/>
        </w:rPr>
      </w:pPr>
      <w:r>
        <w:rPr>
          <w:b/>
          <w:bCs/>
          <w:sz w:val="28"/>
          <w:szCs w:val="28"/>
          <w:u w:val="single"/>
        </w:rPr>
        <w:t>Criminal law assignment – Homicide - 2115220</w:t>
      </w:r>
    </w:p>
    <w:p w14:paraId="26591CD1" w14:textId="77777777" w:rsidR="009C4AE9" w:rsidRDefault="009C4AE9" w:rsidP="009C4AE9">
      <w:pPr>
        <w:rPr>
          <w:b/>
          <w:bCs/>
          <w:sz w:val="28"/>
          <w:szCs w:val="28"/>
          <w:u w:val="single"/>
        </w:rPr>
      </w:pPr>
    </w:p>
    <w:p w14:paraId="04469A06" w14:textId="46D12CF4" w:rsidR="00F20C86" w:rsidRDefault="009C4AE9" w:rsidP="009C4AE9">
      <w:pPr>
        <w:rPr>
          <w:b/>
          <w:bCs/>
          <w:sz w:val="28"/>
          <w:szCs w:val="28"/>
          <w:u w:val="single"/>
        </w:rPr>
      </w:pPr>
      <w:r w:rsidRPr="009C4AE9">
        <w:rPr>
          <w:b/>
          <w:bCs/>
          <w:sz w:val="28"/>
          <w:szCs w:val="28"/>
          <w:u w:val="single"/>
        </w:rPr>
        <w:t>'The law governing homicide in England and Wales is a rickety</w:t>
      </w:r>
      <w:r>
        <w:rPr>
          <w:b/>
          <w:bCs/>
          <w:sz w:val="28"/>
          <w:szCs w:val="28"/>
          <w:u w:val="single"/>
        </w:rPr>
        <w:t xml:space="preserve"> </w:t>
      </w:r>
      <w:r w:rsidRPr="009C4AE9">
        <w:rPr>
          <w:b/>
          <w:bCs/>
          <w:sz w:val="28"/>
          <w:szCs w:val="28"/>
          <w:u w:val="single"/>
        </w:rPr>
        <w:t>structure set upon shaky foundations. Some of its rules have been</w:t>
      </w:r>
      <w:r>
        <w:rPr>
          <w:b/>
          <w:bCs/>
          <w:sz w:val="28"/>
          <w:szCs w:val="28"/>
          <w:u w:val="single"/>
        </w:rPr>
        <w:t xml:space="preserve"> </w:t>
      </w:r>
      <w:r w:rsidRPr="009C4AE9">
        <w:rPr>
          <w:b/>
          <w:bCs/>
          <w:sz w:val="28"/>
          <w:szCs w:val="28"/>
          <w:u w:val="single"/>
        </w:rPr>
        <w:t>unaltered since the seventeenth century, even though it has long</w:t>
      </w:r>
      <w:r>
        <w:rPr>
          <w:b/>
          <w:bCs/>
          <w:sz w:val="28"/>
          <w:szCs w:val="28"/>
          <w:u w:val="single"/>
        </w:rPr>
        <w:t xml:space="preserve"> </w:t>
      </w:r>
      <w:r w:rsidRPr="009C4AE9">
        <w:rPr>
          <w:b/>
          <w:bCs/>
          <w:sz w:val="28"/>
          <w:szCs w:val="28"/>
          <w:u w:val="single"/>
        </w:rPr>
        <w:t>been acknowledged that they are in dire need of reform' (Law Commission, 2005)</w:t>
      </w:r>
      <w:r>
        <w:rPr>
          <w:b/>
          <w:bCs/>
          <w:sz w:val="28"/>
          <w:szCs w:val="28"/>
          <w:u w:val="single"/>
        </w:rPr>
        <w:t xml:space="preserve"> </w:t>
      </w:r>
    </w:p>
    <w:p w14:paraId="61B672FE" w14:textId="32792F17" w:rsidR="009C4AE9" w:rsidRDefault="009C4AE9" w:rsidP="009C4AE9">
      <w:pPr>
        <w:rPr>
          <w:sz w:val="28"/>
          <w:szCs w:val="28"/>
        </w:rPr>
      </w:pPr>
      <w:r w:rsidRPr="009C4AE9">
        <w:rPr>
          <w:sz w:val="28"/>
          <w:szCs w:val="28"/>
        </w:rPr>
        <w:t>Consider the statement above and decide whether the law governing homicide in England and Wales is in need of reform</w:t>
      </w:r>
      <w:r>
        <w:rPr>
          <w:sz w:val="28"/>
          <w:szCs w:val="28"/>
        </w:rPr>
        <w:t>?</w:t>
      </w:r>
    </w:p>
    <w:p w14:paraId="6F0C5ACF" w14:textId="4CB3DD22" w:rsidR="00E01680" w:rsidRPr="000A28C0" w:rsidRDefault="00E01680" w:rsidP="00E01680">
      <w:pPr>
        <w:rPr>
          <w:sz w:val="24"/>
          <w:szCs w:val="24"/>
        </w:rPr>
      </w:pPr>
      <w:r w:rsidRPr="000A28C0">
        <w:rPr>
          <w:sz w:val="24"/>
          <w:szCs w:val="24"/>
        </w:rPr>
        <w:t>If we go into detail with this quote and look from the foundations of homicide</w:t>
      </w:r>
      <w:r w:rsidR="00E055ED">
        <w:rPr>
          <w:sz w:val="24"/>
          <w:szCs w:val="24"/>
        </w:rPr>
        <w:t xml:space="preserve">, </w:t>
      </w:r>
      <w:r w:rsidRPr="000A28C0">
        <w:rPr>
          <w:sz w:val="24"/>
          <w:szCs w:val="24"/>
        </w:rPr>
        <w:t xml:space="preserve">the current state of homicide itself and the current laws in England and Wales. We can then look at the core meaning of homicide and what the law is trying to prevent and see whether in this day and age homicide needs to be reformed. We may also look at criticisms of the law residing in England and Wales for homicide and use these to see if they are valid against the laws and if they would make good changes to them. To really know if homicide laws must be reformed we must firstly look at what homicide is to get an idea. Homicide is an overarching term that has two possible outcomes these are murder, which is the intent to kill or cause grievous bodily harm (GBH). The other outcome is manslaughter, where there is no intent to cause harm. </w:t>
      </w:r>
    </w:p>
    <w:p w14:paraId="4804BC32" w14:textId="77777777" w:rsidR="00E01680" w:rsidRPr="00885FAA" w:rsidRDefault="00E01680" w:rsidP="00E01680">
      <w:pPr>
        <w:rPr>
          <w:sz w:val="24"/>
          <w:szCs w:val="24"/>
        </w:rPr>
      </w:pPr>
      <w:r w:rsidRPr="000A28C0">
        <w:rPr>
          <w:sz w:val="24"/>
          <w:szCs w:val="24"/>
        </w:rPr>
        <w:t>After understanding the core principle of homicide we can now look at the current laws residing within England and Wales. The definition of murder said by Sir Edwards Coke (lord chief justice, early 17</w:t>
      </w:r>
      <w:r w:rsidRPr="000A28C0">
        <w:rPr>
          <w:sz w:val="24"/>
          <w:szCs w:val="24"/>
          <w:vertAlign w:val="superscript"/>
        </w:rPr>
        <w:t>th</w:t>
      </w:r>
      <w:r w:rsidRPr="000A28C0">
        <w:rPr>
          <w:sz w:val="24"/>
          <w:szCs w:val="24"/>
        </w:rPr>
        <w:t xml:space="preserve"> Century: “Unlawfully killing a reasonable person who is in being and under the king’s peace, the death following within a year and a day and with malice aforethought”. The “death to be within a year and a day of the incident” requirement was abolished by law reform (year and a day rule) Act 1996. The current law on homicide in England and Wales is very straight to the point as there is only two outcomes Murder and Manslaughter and every crime committed must be slotted into one of the two of these sections. This means that the two sections have a lot of work to do as they have to look at each and every small little detail within the crime committed in order to sort it into the current outcome which at the end of the day might not be the exact fit but is close enough. </w:t>
      </w:r>
      <w:r>
        <w:rPr>
          <w:sz w:val="24"/>
          <w:szCs w:val="24"/>
        </w:rPr>
        <w:t xml:space="preserve"> (</w:t>
      </w:r>
      <w:r w:rsidRPr="000A28C0">
        <w:rPr>
          <w:i/>
          <w:iCs/>
          <w:sz w:val="24"/>
          <w:szCs w:val="24"/>
        </w:rPr>
        <w:t>A New Homicide Act For England And Wales</w:t>
      </w:r>
      <w:r>
        <w:rPr>
          <w:i/>
          <w:iCs/>
          <w:sz w:val="24"/>
          <w:szCs w:val="24"/>
        </w:rPr>
        <w:t xml:space="preserve">, </w:t>
      </w:r>
      <w:r w:rsidRPr="000A28C0">
        <w:rPr>
          <w:b/>
          <w:bCs/>
          <w:sz w:val="24"/>
          <w:szCs w:val="24"/>
        </w:rPr>
        <w:t>The law Commission</w:t>
      </w:r>
      <w:r>
        <w:rPr>
          <w:i/>
          <w:iCs/>
          <w:sz w:val="24"/>
          <w:szCs w:val="24"/>
        </w:rPr>
        <w:t xml:space="preserve">, </w:t>
      </w:r>
      <w:r>
        <w:rPr>
          <w:sz w:val="24"/>
          <w:szCs w:val="24"/>
        </w:rPr>
        <w:t xml:space="preserve">S.1.28, accessed: </w:t>
      </w:r>
      <w:hyperlink r:id="rId4" w:history="1">
        <w:r w:rsidRPr="00885FAA">
          <w:rPr>
            <w:rStyle w:val="Hyperlink"/>
            <w:sz w:val="24"/>
            <w:szCs w:val="24"/>
          </w:rPr>
          <w:t>http://www.lawcom.gov.uk/app/uploads/2015/03/cp177_Murder_Manslaughter_and_Infanticide_consultation_overview_.pdf</w:t>
        </w:r>
      </w:hyperlink>
      <w:r>
        <w:rPr>
          <w:sz w:val="24"/>
          <w:szCs w:val="24"/>
        </w:rPr>
        <w:t>)</w:t>
      </w:r>
    </w:p>
    <w:p w14:paraId="70D2217D" w14:textId="5EC638B2" w:rsidR="009C4AE9" w:rsidRDefault="00E01680" w:rsidP="009C4AE9">
      <w:pPr>
        <w:rPr>
          <w:sz w:val="24"/>
          <w:szCs w:val="24"/>
        </w:rPr>
      </w:pPr>
      <w:r w:rsidRPr="000A28C0">
        <w:rPr>
          <w:sz w:val="24"/>
          <w:szCs w:val="24"/>
        </w:rPr>
        <w:t>Seeing as the current law for homicide isn’t very broad in the fact there is only two outcomes to any type of murder whether it be with or without intent</w:t>
      </w:r>
      <w:r>
        <w:rPr>
          <w:sz w:val="24"/>
          <w:szCs w:val="24"/>
        </w:rPr>
        <w:t xml:space="preserve">, this then leads to there being key issues within the law itself. There are a few key issues that we can look at that cover the whole law, these are partial defences to murder which includes diminished responsibility, loss of control, suicide pacts and provocation. The first one of the issues we can look into more detail is diminished responsibility, a person can suffer with diminished responsibility this being mental health problems or any type of disorder that effects the </w:t>
      </w:r>
      <w:r>
        <w:rPr>
          <w:sz w:val="24"/>
          <w:szCs w:val="24"/>
        </w:rPr>
        <w:lastRenderedPageBreak/>
        <w:t xml:space="preserve">brain and the behaviour of a person so they do not act in the manor of normal person. When it comes to the charge of murder the defence must be proven that the person is not able to think like that of a normal person and is not liable to be convicted of murder. </w:t>
      </w:r>
      <w:r w:rsidR="00897355">
        <w:rPr>
          <w:sz w:val="24"/>
          <w:szCs w:val="24"/>
        </w:rPr>
        <w:t>D</w:t>
      </w:r>
      <w:r w:rsidR="0008649D">
        <w:rPr>
          <w:sz w:val="24"/>
          <w:szCs w:val="24"/>
        </w:rPr>
        <w:t>imin</w:t>
      </w:r>
      <w:r w:rsidR="00897355">
        <w:rPr>
          <w:sz w:val="24"/>
          <w:szCs w:val="24"/>
        </w:rPr>
        <w:t xml:space="preserve">ished responsibility </w:t>
      </w:r>
      <w:r w:rsidR="00F358DA">
        <w:rPr>
          <w:sz w:val="24"/>
          <w:szCs w:val="24"/>
        </w:rPr>
        <w:t xml:space="preserve">can only be used as a defence when the charge is murder it </w:t>
      </w:r>
      <w:proofErr w:type="spellStart"/>
      <w:r w:rsidR="00F358DA">
        <w:rPr>
          <w:sz w:val="24"/>
          <w:szCs w:val="24"/>
        </w:rPr>
        <w:t>can not</w:t>
      </w:r>
      <w:proofErr w:type="spellEnd"/>
      <w:r w:rsidR="00F358DA">
        <w:rPr>
          <w:sz w:val="24"/>
          <w:szCs w:val="24"/>
        </w:rPr>
        <w:t xml:space="preserve"> be used for attempted murder</w:t>
      </w:r>
      <w:r w:rsidR="00F414A9">
        <w:rPr>
          <w:sz w:val="24"/>
          <w:szCs w:val="24"/>
        </w:rPr>
        <w:t xml:space="preserve">. If proven that the defence was suffering with diminishes responsibility at the time of the </w:t>
      </w:r>
      <w:r w:rsidR="00980401">
        <w:rPr>
          <w:sz w:val="24"/>
          <w:szCs w:val="24"/>
        </w:rPr>
        <w:t xml:space="preserve">offence then they would be committed to a mental hospital under </w:t>
      </w:r>
      <w:r w:rsidR="00B67A4B">
        <w:rPr>
          <w:sz w:val="24"/>
          <w:szCs w:val="24"/>
        </w:rPr>
        <w:t xml:space="preserve">the </w:t>
      </w:r>
      <w:r w:rsidR="003C07CD">
        <w:rPr>
          <w:sz w:val="24"/>
          <w:szCs w:val="24"/>
        </w:rPr>
        <w:t>(</w:t>
      </w:r>
      <w:r w:rsidR="00B67A4B" w:rsidRPr="00B67A4B">
        <w:rPr>
          <w:b/>
          <w:bCs/>
          <w:sz w:val="24"/>
          <w:szCs w:val="24"/>
        </w:rPr>
        <w:t>mental health act 1983</w:t>
      </w:r>
      <w:r w:rsidR="003C07CD">
        <w:rPr>
          <w:b/>
          <w:bCs/>
          <w:sz w:val="24"/>
          <w:szCs w:val="24"/>
        </w:rPr>
        <w:t>)</w:t>
      </w:r>
      <w:r w:rsidR="00B67A4B">
        <w:rPr>
          <w:b/>
          <w:bCs/>
          <w:sz w:val="24"/>
          <w:szCs w:val="24"/>
        </w:rPr>
        <w:t>.</w:t>
      </w:r>
      <w:r w:rsidR="003A0DAA">
        <w:rPr>
          <w:sz w:val="24"/>
          <w:szCs w:val="24"/>
        </w:rPr>
        <w:t xml:space="preserve"> The mental illnesses and </w:t>
      </w:r>
      <w:r w:rsidR="001B6465">
        <w:rPr>
          <w:sz w:val="24"/>
          <w:szCs w:val="24"/>
        </w:rPr>
        <w:t xml:space="preserve">medical conditions that are recognised </w:t>
      </w:r>
      <w:r w:rsidR="00663A13">
        <w:rPr>
          <w:sz w:val="24"/>
          <w:szCs w:val="24"/>
        </w:rPr>
        <w:t xml:space="preserve">and be used under diminished responsibility </w:t>
      </w:r>
      <w:r w:rsidR="005F1B1F">
        <w:rPr>
          <w:sz w:val="24"/>
          <w:szCs w:val="24"/>
        </w:rPr>
        <w:t xml:space="preserve">are clinical depression, </w:t>
      </w:r>
      <w:r w:rsidR="0027128F">
        <w:rPr>
          <w:sz w:val="24"/>
          <w:szCs w:val="24"/>
        </w:rPr>
        <w:t xml:space="preserve">schizophrenia, </w:t>
      </w:r>
      <w:r w:rsidR="00FB7C1A">
        <w:rPr>
          <w:sz w:val="24"/>
          <w:szCs w:val="24"/>
        </w:rPr>
        <w:t xml:space="preserve">Battered women syndrome, Post-natal Depression, </w:t>
      </w:r>
      <w:r w:rsidR="005404F2">
        <w:rPr>
          <w:sz w:val="24"/>
          <w:szCs w:val="24"/>
        </w:rPr>
        <w:t xml:space="preserve">paranoia and personality disorders. </w:t>
      </w:r>
      <w:r w:rsidR="00B01748">
        <w:rPr>
          <w:sz w:val="24"/>
          <w:szCs w:val="24"/>
        </w:rPr>
        <w:t xml:space="preserve">The next main issue with the law of homicide is </w:t>
      </w:r>
      <w:r w:rsidR="00C267E7">
        <w:rPr>
          <w:sz w:val="24"/>
          <w:szCs w:val="24"/>
        </w:rPr>
        <w:t xml:space="preserve">provocation </w:t>
      </w:r>
      <w:r w:rsidR="00366275">
        <w:rPr>
          <w:sz w:val="24"/>
          <w:szCs w:val="24"/>
        </w:rPr>
        <w:t>this can be anything said or done to the defence which could have caused the def</w:t>
      </w:r>
      <w:r w:rsidR="002820C0">
        <w:rPr>
          <w:sz w:val="24"/>
          <w:szCs w:val="24"/>
        </w:rPr>
        <w:t xml:space="preserve">endant </w:t>
      </w:r>
      <w:r w:rsidR="003A118E">
        <w:rPr>
          <w:sz w:val="24"/>
          <w:szCs w:val="24"/>
        </w:rPr>
        <w:t xml:space="preserve">to lose control </w:t>
      </w:r>
      <w:r w:rsidR="00362CAD">
        <w:rPr>
          <w:sz w:val="24"/>
          <w:szCs w:val="24"/>
        </w:rPr>
        <w:t xml:space="preserve">and cause actions to be taken which were not planned. </w:t>
      </w:r>
      <w:r w:rsidR="00095387">
        <w:rPr>
          <w:sz w:val="24"/>
          <w:szCs w:val="24"/>
        </w:rPr>
        <w:t xml:space="preserve">The jury are the ones that must decide on whether the actions that caused the defendant to </w:t>
      </w:r>
      <w:r w:rsidR="00324E54">
        <w:rPr>
          <w:sz w:val="24"/>
          <w:szCs w:val="24"/>
        </w:rPr>
        <w:t xml:space="preserve">cause harm are reasonable </w:t>
      </w:r>
      <w:r w:rsidR="008E31E0">
        <w:rPr>
          <w:sz w:val="24"/>
          <w:szCs w:val="24"/>
        </w:rPr>
        <w:t xml:space="preserve">to a normal person and if they would do the same. </w:t>
      </w:r>
      <w:r w:rsidR="001F50C5">
        <w:rPr>
          <w:sz w:val="24"/>
          <w:szCs w:val="24"/>
        </w:rPr>
        <w:t xml:space="preserve">Loss of control is also a </w:t>
      </w:r>
      <w:r w:rsidR="008D5310">
        <w:rPr>
          <w:sz w:val="24"/>
          <w:szCs w:val="24"/>
        </w:rPr>
        <w:t xml:space="preserve">main issue but is linked with provocation and within loss of control </w:t>
      </w:r>
      <w:r w:rsidR="004742FB">
        <w:rPr>
          <w:sz w:val="24"/>
          <w:szCs w:val="24"/>
        </w:rPr>
        <w:t xml:space="preserve">there are elements of the defence which must be proven </w:t>
      </w:r>
      <w:r w:rsidR="009641DE">
        <w:rPr>
          <w:sz w:val="24"/>
          <w:szCs w:val="24"/>
        </w:rPr>
        <w:t xml:space="preserve">in order for it to be used as a defence. </w:t>
      </w:r>
      <w:r w:rsidR="001C58A8">
        <w:rPr>
          <w:sz w:val="24"/>
          <w:szCs w:val="24"/>
        </w:rPr>
        <w:t xml:space="preserve">The main elements are one of the two qualifying triggers to be applied, </w:t>
      </w:r>
      <w:r w:rsidR="00C276A4">
        <w:rPr>
          <w:sz w:val="24"/>
          <w:szCs w:val="24"/>
        </w:rPr>
        <w:t xml:space="preserve">the defendant must have acted within the normal degree </w:t>
      </w:r>
      <w:r w:rsidR="006731B4">
        <w:rPr>
          <w:sz w:val="24"/>
          <w:szCs w:val="24"/>
        </w:rPr>
        <w:t>in the circumstances of someone the same age and sex</w:t>
      </w:r>
      <w:r w:rsidR="00D2375A">
        <w:rPr>
          <w:sz w:val="24"/>
          <w:szCs w:val="24"/>
        </w:rPr>
        <w:t>, the defendant didn’t have a desire for revenge</w:t>
      </w:r>
      <w:r w:rsidR="009E6EF3">
        <w:rPr>
          <w:sz w:val="24"/>
          <w:szCs w:val="24"/>
        </w:rPr>
        <w:t xml:space="preserve">. </w:t>
      </w:r>
      <w:r w:rsidR="00554E17">
        <w:rPr>
          <w:sz w:val="24"/>
          <w:szCs w:val="24"/>
        </w:rPr>
        <w:t xml:space="preserve">The </w:t>
      </w:r>
      <w:r w:rsidR="00527526">
        <w:rPr>
          <w:sz w:val="24"/>
          <w:szCs w:val="24"/>
        </w:rPr>
        <w:t xml:space="preserve">two qualifying triggers are when loss of control is caused by things said </w:t>
      </w:r>
      <w:r w:rsidR="007323EA">
        <w:rPr>
          <w:sz w:val="24"/>
          <w:szCs w:val="24"/>
        </w:rPr>
        <w:t xml:space="preserve">or done. The second is </w:t>
      </w:r>
      <w:r w:rsidR="00117F63">
        <w:rPr>
          <w:sz w:val="24"/>
          <w:szCs w:val="24"/>
        </w:rPr>
        <w:t xml:space="preserve">the defendants fear of serious violence from the victim is enough to have caused </w:t>
      </w:r>
      <w:r w:rsidR="004D6681">
        <w:rPr>
          <w:sz w:val="24"/>
          <w:szCs w:val="24"/>
        </w:rPr>
        <w:t>the harm.</w:t>
      </w:r>
      <w:r w:rsidR="0084327B">
        <w:rPr>
          <w:sz w:val="24"/>
          <w:szCs w:val="24"/>
        </w:rPr>
        <w:t xml:space="preserve"> The last </w:t>
      </w:r>
      <w:r w:rsidR="00712D0E">
        <w:rPr>
          <w:sz w:val="24"/>
          <w:szCs w:val="24"/>
        </w:rPr>
        <w:t xml:space="preserve">main issue is suicide pacts </w:t>
      </w:r>
      <w:r w:rsidR="001F2F2C">
        <w:rPr>
          <w:sz w:val="24"/>
          <w:szCs w:val="24"/>
        </w:rPr>
        <w:t xml:space="preserve">which is a common agreement between two or more people </w:t>
      </w:r>
      <w:r w:rsidR="0055717F">
        <w:rPr>
          <w:sz w:val="24"/>
          <w:szCs w:val="24"/>
        </w:rPr>
        <w:t xml:space="preserve">with the outcome of the pact being the death of all persons. </w:t>
      </w:r>
      <w:r w:rsidR="009623A5">
        <w:rPr>
          <w:sz w:val="24"/>
          <w:szCs w:val="24"/>
        </w:rPr>
        <w:t xml:space="preserve">This </w:t>
      </w:r>
      <w:r w:rsidR="00934107">
        <w:rPr>
          <w:sz w:val="24"/>
          <w:szCs w:val="24"/>
        </w:rPr>
        <w:t xml:space="preserve">means that if the </w:t>
      </w:r>
      <w:r w:rsidR="00CB748B">
        <w:rPr>
          <w:sz w:val="24"/>
          <w:szCs w:val="24"/>
        </w:rPr>
        <w:t xml:space="preserve">defendant has any involvement whether it being the actual killing or being a third party to a killing of another person’s suicide </w:t>
      </w:r>
      <w:r w:rsidR="00000C5D">
        <w:rPr>
          <w:sz w:val="24"/>
          <w:szCs w:val="24"/>
        </w:rPr>
        <w:t xml:space="preserve">they are committing manslaughter. </w:t>
      </w:r>
      <w:r w:rsidR="003C07CD">
        <w:rPr>
          <w:sz w:val="24"/>
          <w:szCs w:val="24"/>
        </w:rPr>
        <w:t>(</w:t>
      </w:r>
      <w:r w:rsidR="00947E78">
        <w:rPr>
          <w:i/>
          <w:iCs/>
          <w:sz w:val="24"/>
          <w:szCs w:val="24"/>
        </w:rPr>
        <w:t xml:space="preserve">Homicide Act </w:t>
      </w:r>
      <w:r w:rsidR="00947E78" w:rsidRPr="004C4CE6">
        <w:rPr>
          <w:b/>
          <w:bCs/>
          <w:sz w:val="24"/>
          <w:szCs w:val="24"/>
        </w:rPr>
        <w:t>1957</w:t>
      </w:r>
      <w:r w:rsidR="003C07CD">
        <w:rPr>
          <w:b/>
          <w:bCs/>
          <w:sz w:val="24"/>
          <w:szCs w:val="24"/>
        </w:rPr>
        <w:t>)</w:t>
      </w:r>
      <w:r w:rsidR="00D0698B">
        <w:rPr>
          <w:i/>
          <w:iCs/>
          <w:sz w:val="24"/>
          <w:szCs w:val="24"/>
        </w:rPr>
        <w:t>,</w:t>
      </w:r>
      <w:r w:rsidR="00D0698B" w:rsidRPr="004B5B9A">
        <w:rPr>
          <w:sz w:val="24"/>
          <w:szCs w:val="24"/>
        </w:rPr>
        <w:t xml:space="preserve"> </w:t>
      </w:r>
      <w:r w:rsidR="004C4CE6" w:rsidRPr="004B5B9A">
        <w:rPr>
          <w:sz w:val="24"/>
          <w:szCs w:val="24"/>
        </w:rPr>
        <w:t>(</w:t>
      </w:r>
      <w:r w:rsidR="006D6903">
        <w:rPr>
          <w:sz w:val="24"/>
          <w:szCs w:val="24"/>
        </w:rPr>
        <w:t>c.</w:t>
      </w:r>
      <w:r w:rsidR="004B5B9A">
        <w:rPr>
          <w:sz w:val="24"/>
          <w:szCs w:val="24"/>
        </w:rPr>
        <w:t>11)</w:t>
      </w:r>
      <w:r w:rsidR="00000C5D">
        <w:rPr>
          <w:sz w:val="24"/>
          <w:szCs w:val="24"/>
        </w:rPr>
        <w:t xml:space="preserve"> </w:t>
      </w:r>
      <w:r w:rsidR="004B5B9A">
        <w:rPr>
          <w:sz w:val="24"/>
          <w:szCs w:val="24"/>
        </w:rPr>
        <w:t xml:space="preserve">. </w:t>
      </w:r>
      <w:r w:rsidR="00234619">
        <w:rPr>
          <w:sz w:val="24"/>
          <w:szCs w:val="24"/>
        </w:rPr>
        <w:t xml:space="preserve">Accessed </w:t>
      </w:r>
      <w:r w:rsidR="00F42700">
        <w:rPr>
          <w:sz w:val="24"/>
          <w:szCs w:val="24"/>
        </w:rPr>
        <w:t xml:space="preserve">:    </w:t>
      </w:r>
      <w:hyperlink r:id="rId5" w:history="1">
        <w:r w:rsidR="00234619" w:rsidRPr="00F42700">
          <w:rPr>
            <w:rStyle w:val="Hyperlink"/>
            <w:sz w:val="24"/>
            <w:szCs w:val="24"/>
          </w:rPr>
          <w:t>https://www.legislation.gov.uk/ukpga/Eliz2/5-6/11/enacted</w:t>
        </w:r>
      </w:hyperlink>
    </w:p>
    <w:p w14:paraId="7FE6264D" w14:textId="15C3191F" w:rsidR="009C4AE9" w:rsidRPr="00554E17" w:rsidRDefault="00A60FE6" w:rsidP="009C4AE9">
      <w:pPr>
        <w:rPr>
          <w:sz w:val="24"/>
          <w:szCs w:val="24"/>
        </w:rPr>
      </w:pPr>
      <w:r>
        <w:rPr>
          <w:sz w:val="24"/>
          <w:szCs w:val="24"/>
        </w:rPr>
        <w:t xml:space="preserve">There are also multiple defences that </w:t>
      </w:r>
      <w:r w:rsidR="00F45AA1">
        <w:rPr>
          <w:sz w:val="24"/>
          <w:szCs w:val="24"/>
        </w:rPr>
        <w:t>are not available when trying to defend against murder these include duress</w:t>
      </w:r>
      <w:r w:rsidR="00BE27DD">
        <w:rPr>
          <w:sz w:val="24"/>
          <w:szCs w:val="24"/>
        </w:rPr>
        <w:t xml:space="preserve"> and the use of unreasonable </w:t>
      </w:r>
      <w:r w:rsidR="00671EF3">
        <w:rPr>
          <w:sz w:val="24"/>
          <w:szCs w:val="24"/>
        </w:rPr>
        <w:t xml:space="preserve">force </w:t>
      </w:r>
      <w:r w:rsidR="000B6A36">
        <w:rPr>
          <w:sz w:val="24"/>
          <w:szCs w:val="24"/>
        </w:rPr>
        <w:t xml:space="preserve">in self-defence. </w:t>
      </w:r>
      <w:r w:rsidR="0073500F">
        <w:rPr>
          <w:sz w:val="24"/>
          <w:szCs w:val="24"/>
        </w:rPr>
        <w:t xml:space="preserve">Duress can be used as a defence in most offences apart from murder and manslaughter this is because </w:t>
      </w:r>
      <w:r w:rsidR="00B90AED">
        <w:rPr>
          <w:sz w:val="24"/>
          <w:szCs w:val="24"/>
        </w:rPr>
        <w:t xml:space="preserve">duress is when </w:t>
      </w:r>
      <w:r w:rsidR="00D34299">
        <w:rPr>
          <w:sz w:val="24"/>
          <w:szCs w:val="24"/>
        </w:rPr>
        <w:t>a person is threatened and the defendant takes that threat and acts upon it in a violent way</w:t>
      </w:r>
      <w:r w:rsidR="001C63F1">
        <w:rPr>
          <w:sz w:val="24"/>
          <w:szCs w:val="24"/>
        </w:rPr>
        <w:t xml:space="preserve">. Courts don’t see this as a defence as </w:t>
      </w:r>
      <w:r w:rsidR="00D96A0C">
        <w:rPr>
          <w:sz w:val="24"/>
          <w:szCs w:val="24"/>
        </w:rPr>
        <w:t>they think that any person should n</w:t>
      </w:r>
      <w:r w:rsidR="008E2454">
        <w:rPr>
          <w:sz w:val="24"/>
          <w:szCs w:val="24"/>
        </w:rPr>
        <w:t xml:space="preserve">ot have the right to take the life of another </w:t>
      </w:r>
      <w:r w:rsidR="009B205D">
        <w:rPr>
          <w:sz w:val="24"/>
          <w:szCs w:val="24"/>
        </w:rPr>
        <w:t>innocent person instead of another and the right thing to do Is make the sacrifice.</w:t>
      </w:r>
      <w:r w:rsidR="00C60741">
        <w:rPr>
          <w:sz w:val="24"/>
          <w:szCs w:val="24"/>
        </w:rPr>
        <w:t xml:space="preserve"> This shows how the current law is very </w:t>
      </w:r>
      <w:r w:rsidR="00D61760">
        <w:rPr>
          <w:sz w:val="24"/>
          <w:szCs w:val="24"/>
        </w:rPr>
        <w:t xml:space="preserve">unfair and not just in certain situations. </w:t>
      </w:r>
      <w:r w:rsidR="000B2EBD">
        <w:rPr>
          <w:sz w:val="24"/>
          <w:szCs w:val="24"/>
        </w:rPr>
        <w:t xml:space="preserve">When we look at the other defence that is not seen as </w:t>
      </w:r>
      <w:proofErr w:type="spellStart"/>
      <w:r w:rsidR="000B2EBD">
        <w:rPr>
          <w:sz w:val="24"/>
          <w:szCs w:val="24"/>
        </w:rPr>
        <w:t>a</w:t>
      </w:r>
      <w:proofErr w:type="spellEnd"/>
      <w:r w:rsidR="000B2EBD">
        <w:rPr>
          <w:sz w:val="24"/>
          <w:szCs w:val="24"/>
        </w:rPr>
        <w:t xml:space="preserve"> </w:t>
      </w:r>
      <w:r w:rsidR="00D739C8">
        <w:rPr>
          <w:sz w:val="24"/>
          <w:szCs w:val="24"/>
        </w:rPr>
        <w:t xml:space="preserve">available defence with unreasonable use of force in </w:t>
      </w:r>
      <w:r w:rsidR="00175AA4">
        <w:rPr>
          <w:sz w:val="24"/>
          <w:szCs w:val="24"/>
        </w:rPr>
        <w:t>self-defence</w:t>
      </w:r>
      <w:r w:rsidR="00D739C8">
        <w:rPr>
          <w:sz w:val="24"/>
          <w:szCs w:val="24"/>
        </w:rPr>
        <w:t xml:space="preserve"> shows how </w:t>
      </w:r>
      <w:r w:rsidR="00175AA4">
        <w:rPr>
          <w:sz w:val="24"/>
          <w:szCs w:val="24"/>
        </w:rPr>
        <w:t xml:space="preserve">incoherent the current law is and </w:t>
      </w:r>
      <w:r w:rsidR="00D232E8">
        <w:rPr>
          <w:sz w:val="24"/>
          <w:szCs w:val="24"/>
        </w:rPr>
        <w:t xml:space="preserve">how many flaws there is within it. This is because </w:t>
      </w:r>
      <w:r w:rsidR="008B5FBB">
        <w:rPr>
          <w:sz w:val="24"/>
          <w:szCs w:val="24"/>
        </w:rPr>
        <w:t xml:space="preserve">self-defence may be used as a defence but only if the defendant used </w:t>
      </w:r>
      <w:r w:rsidR="00022D1E">
        <w:rPr>
          <w:sz w:val="24"/>
          <w:szCs w:val="24"/>
        </w:rPr>
        <w:t>no more than the reasonable amount of force</w:t>
      </w:r>
      <w:r w:rsidR="00226B25">
        <w:rPr>
          <w:sz w:val="24"/>
          <w:szCs w:val="24"/>
        </w:rPr>
        <w:t xml:space="preserve">, which is very hard to calculate the </w:t>
      </w:r>
      <w:r w:rsidR="005818D2">
        <w:rPr>
          <w:sz w:val="24"/>
          <w:szCs w:val="24"/>
        </w:rPr>
        <w:t xml:space="preserve">appropriate amount of force In any situation. </w:t>
      </w:r>
      <w:r w:rsidR="00925225">
        <w:rPr>
          <w:sz w:val="24"/>
          <w:szCs w:val="24"/>
        </w:rPr>
        <w:t xml:space="preserve">So the decision lies </w:t>
      </w:r>
      <w:r w:rsidR="00B6360C">
        <w:rPr>
          <w:sz w:val="24"/>
          <w:szCs w:val="24"/>
        </w:rPr>
        <w:t>within</w:t>
      </w:r>
      <w:r w:rsidR="00925225">
        <w:rPr>
          <w:sz w:val="24"/>
          <w:szCs w:val="24"/>
        </w:rPr>
        <w:t xml:space="preserve"> the jury whether or not </w:t>
      </w:r>
      <w:proofErr w:type="spellStart"/>
      <w:r w:rsidR="00925225">
        <w:rPr>
          <w:sz w:val="24"/>
          <w:szCs w:val="24"/>
        </w:rPr>
        <w:t>the</w:t>
      </w:r>
      <w:proofErr w:type="spellEnd"/>
      <w:r w:rsidR="00925225">
        <w:rPr>
          <w:sz w:val="24"/>
          <w:szCs w:val="24"/>
        </w:rPr>
        <w:t xml:space="preserve"> believe </w:t>
      </w:r>
      <w:r w:rsidR="00FD310A">
        <w:rPr>
          <w:sz w:val="24"/>
          <w:szCs w:val="24"/>
        </w:rPr>
        <w:t xml:space="preserve">the amount of force used is </w:t>
      </w:r>
      <w:r w:rsidR="00B6360C">
        <w:rPr>
          <w:sz w:val="24"/>
          <w:szCs w:val="24"/>
        </w:rPr>
        <w:t>reasonable</w:t>
      </w:r>
      <w:r w:rsidR="00FD310A">
        <w:rPr>
          <w:sz w:val="24"/>
          <w:szCs w:val="24"/>
        </w:rPr>
        <w:t xml:space="preserve"> and this is just unfair and </w:t>
      </w:r>
      <w:r w:rsidR="00B6360C">
        <w:rPr>
          <w:sz w:val="24"/>
          <w:szCs w:val="24"/>
        </w:rPr>
        <w:t>flawed.</w:t>
      </w:r>
    </w:p>
    <w:p w14:paraId="71C5E1AC" w14:textId="04EAFB0F" w:rsidR="00122AA0" w:rsidRDefault="00927D1F" w:rsidP="009C4AE9">
      <w:pPr>
        <w:rPr>
          <w:sz w:val="24"/>
          <w:szCs w:val="24"/>
        </w:rPr>
      </w:pPr>
      <w:r w:rsidRPr="00927D1F">
        <w:rPr>
          <w:sz w:val="24"/>
          <w:szCs w:val="24"/>
        </w:rPr>
        <w:t xml:space="preserve">Now we have looked at the flaws and issues within the law </w:t>
      </w:r>
      <w:r w:rsidR="00011551">
        <w:rPr>
          <w:sz w:val="24"/>
          <w:szCs w:val="24"/>
        </w:rPr>
        <w:t xml:space="preserve">itself from the original </w:t>
      </w:r>
      <w:r w:rsidR="00A543D8">
        <w:rPr>
          <w:sz w:val="24"/>
          <w:szCs w:val="24"/>
        </w:rPr>
        <w:t xml:space="preserve">homicide act in 1957 since then there have been </w:t>
      </w:r>
      <w:r w:rsidR="005050F1">
        <w:rPr>
          <w:sz w:val="24"/>
          <w:szCs w:val="24"/>
        </w:rPr>
        <w:t xml:space="preserve">proposals put forward by the law commission and other law bodies </w:t>
      </w:r>
      <w:r w:rsidR="00813A11">
        <w:rPr>
          <w:sz w:val="24"/>
          <w:szCs w:val="24"/>
        </w:rPr>
        <w:t xml:space="preserve">in order to change and improve the </w:t>
      </w:r>
      <w:r w:rsidR="007A00E8">
        <w:rPr>
          <w:sz w:val="24"/>
          <w:szCs w:val="24"/>
        </w:rPr>
        <w:t xml:space="preserve">law around homicide. Some of these </w:t>
      </w:r>
      <w:r w:rsidR="007A00E8">
        <w:rPr>
          <w:sz w:val="24"/>
          <w:szCs w:val="24"/>
        </w:rPr>
        <w:lastRenderedPageBreak/>
        <w:t xml:space="preserve">proposals that have been put forward have been accepted and changed </w:t>
      </w:r>
      <w:r w:rsidR="00582316">
        <w:rPr>
          <w:sz w:val="24"/>
          <w:szCs w:val="24"/>
        </w:rPr>
        <w:t>certain aspects within the law put some have been denied.</w:t>
      </w:r>
      <w:r w:rsidR="00606BC7">
        <w:rPr>
          <w:sz w:val="24"/>
          <w:szCs w:val="24"/>
        </w:rPr>
        <w:t xml:space="preserve"> The main law body that has </w:t>
      </w:r>
      <w:r w:rsidR="007219C1">
        <w:rPr>
          <w:sz w:val="24"/>
          <w:szCs w:val="24"/>
        </w:rPr>
        <w:t xml:space="preserve">criticised the law on homicide </w:t>
      </w:r>
      <w:r w:rsidR="00B46DAA">
        <w:rPr>
          <w:sz w:val="24"/>
          <w:szCs w:val="24"/>
        </w:rPr>
        <w:t xml:space="preserve">is the law commission and they came up with a proposal that would help with the main issue of the </w:t>
      </w:r>
      <w:r w:rsidR="008024A9">
        <w:rPr>
          <w:sz w:val="24"/>
          <w:szCs w:val="24"/>
        </w:rPr>
        <w:t>homicide</w:t>
      </w:r>
      <w:r w:rsidR="00B46DAA">
        <w:rPr>
          <w:sz w:val="24"/>
          <w:szCs w:val="24"/>
        </w:rPr>
        <w:t xml:space="preserve"> law being</w:t>
      </w:r>
      <w:r w:rsidR="008024A9">
        <w:rPr>
          <w:sz w:val="24"/>
          <w:szCs w:val="24"/>
        </w:rPr>
        <w:t xml:space="preserve"> the structure of the law and how </w:t>
      </w:r>
      <w:r w:rsidR="0045708A">
        <w:rPr>
          <w:sz w:val="24"/>
          <w:szCs w:val="24"/>
        </w:rPr>
        <w:t>the different offences are badly graded or established.</w:t>
      </w:r>
      <w:r w:rsidR="009745DB">
        <w:rPr>
          <w:sz w:val="24"/>
          <w:szCs w:val="24"/>
        </w:rPr>
        <w:t xml:space="preserve"> </w:t>
      </w:r>
      <w:r w:rsidR="00E36F24">
        <w:rPr>
          <w:sz w:val="24"/>
          <w:szCs w:val="24"/>
        </w:rPr>
        <w:t xml:space="preserve">The main proposal the law commission put forward was grading offences this was a hard thing to determine though as there a multiple factors that must be </w:t>
      </w:r>
      <w:r w:rsidR="008D2BC0">
        <w:rPr>
          <w:sz w:val="24"/>
          <w:szCs w:val="24"/>
        </w:rPr>
        <w:t xml:space="preserve">taken into consideration when deciding the crime. These include </w:t>
      </w:r>
      <w:r w:rsidR="00414F70">
        <w:rPr>
          <w:sz w:val="24"/>
          <w:szCs w:val="24"/>
        </w:rPr>
        <w:t xml:space="preserve">the fault element, the aggravating and mitigating factors. </w:t>
      </w:r>
      <w:r w:rsidR="00D12179">
        <w:rPr>
          <w:sz w:val="24"/>
          <w:szCs w:val="24"/>
        </w:rPr>
        <w:t xml:space="preserve">The fault element incorporates two </w:t>
      </w:r>
      <w:r w:rsidR="00FD521D">
        <w:rPr>
          <w:sz w:val="24"/>
          <w:szCs w:val="24"/>
        </w:rPr>
        <w:t xml:space="preserve">elements being </w:t>
      </w:r>
      <w:r w:rsidR="008525BB">
        <w:rPr>
          <w:sz w:val="24"/>
          <w:szCs w:val="24"/>
        </w:rPr>
        <w:t>determining</w:t>
      </w:r>
      <w:r w:rsidR="00300427">
        <w:rPr>
          <w:sz w:val="24"/>
          <w:szCs w:val="24"/>
        </w:rPr>
        <w:t xml:space="preserve"> the different level of criminality </w:t>
      </w:r>
      <w:r w:rsidR="00BA77D6">
        <w:rPr>
          <w:sz w:val="24"/>
          <w:szCs w:val="24"/>
        </w:rPr>
        <w:t xml:space="preserve">as when looking at the offence the offenders state of mind </w:t>
      </w:r>
      <w:r w:rsidR="008525BB">
        <w:rPr>
          <w:sz w:val="24"/>
          <w:szCs w:val="24"/>
        </w:rPr>
        <w:t xml:space="preserve">when committing the offence is the most important thing. </w:t>
      </w:r>
      <w:r w:rsidR="00F524C2">
        <w:rPr>
          <w:sz w:val="24"/>
          <w:szCs w:val="24"/>
        </w:rPr>
        <w:t xml:space="preserve">The second </w:t>
      </w:r>
      <w:r w:rsidR="0061439A">
        <w:rPr>
          <w:sz w:val="24"/>
          <w:szCs w:val="24"/>
        </w:rPr>
        <w:t xml:space="preserve">element is the offender’s state of mind not being enough as the </w:t>
      </w:r>
      <w:r w:rsidR="004D3A5D">
        <w:rPr>
          <w:sz w:val="24"/>
          <w:szCs w:val="24"/>
        </w:rPr>
        <w:t>state of mind has to be that of the same to the harm done in the case of homicide the harm is killing of another human.</w:t>
      </w:r>
      <w:r w:rsidR="004E0AD6">
        <w:rPr>
          <w:sz w:val="24"/>
          <w:szCs w:val="24"/>
        </w:rPr>
        <w:t xml:space="preserve"> </w:t>
      </w:r>
      <w:r w:rsidR="00DD3BA6">
        <w:rPr>
          <w:sz w:val="24"/>
          <w:szCs w:val="24"/>
        </w:rPr>
        <w:t>The other factor that helps to grade the crime is the aggravating factors</w:t>
      </w:r>
      <w:r w:rsidR="0013597C">
        <w:rPr>
          <w:sz w:val="24"/>
          <w:szCs w:val="24"/>
        </w:rPr>
        <w:t xml:space="preserve">, which are factors that add onto the crime which would help decide </w:t>
      </w:r>
      <w:r w:rsidR="00920512">
        <w:rPr>
          <w:sz w:val="24"/>
          <w:szCs w:val="24"/>
        </w:rPr>
        <w:t xml:space="preserve">the sentencing. </w:t>
      </w:r>
      <w:r w:rsidR="00363D1F">
        <w:rPr>
          <w:sz w:val="24"/>
          <w:szCs w:val="24"/>
        </w:rPr>
        <w:t>After compiling all th</w:t>
      </w:r>
      <w:r w:rsidR="00F57155">
        <w:rPr>
          <w:sz w:val="24"/>
          <w:szCs w:val="24"/>
        </w:rPr>
        <w:t xml:space="preserve">e ideas for the grading </w:t>
      </w:r>
      <w:r w:rsidR="00C56385">
        <w:rPr>
          <w:sz w:val="24"/>
          <w:szCs w:val="24"/>
        </w:rPr>
        <w:t xml:space="preserve">offences the law commission were able to </w:t>
      </w:r>
      <w:r w:rsidR="00A547C4">
        <w:rPr>
          <w:sz w:val="24"/>
          <w:szCs w:val="24"/>
        </w:rPr>
        <w:t xml:space="preserve">create a proposed framework </w:t>
      </w:r>
      <w:r w:rsidR="005843AB">
        <w:rPr>
          <w:sz w:val="24"/>
          <w:szCs w:val="24"/>
        </w:rPr>
        <w:t xml:space="preserve">for the </w:t>
      </w:r>
      <w:r w:rsidR="00DB608D">
        <w:rPr>
          <w:sz w:val="24"/>
          <w:szCs w:val="24"/>
        </w:rPr>
        <w:t xml:space="preserve">different levels of sentencing when it comes to homicide. </w:t>
      </w:r>
      <w:r w:rsidR="00B46A1D">
        <w:rPr>
          <w:sz w:val="24"/>
          <w:szCs w:val="24"/>
        </w:rPr>
        <w:t xml:space="preserve">The levels </w:t>
      </w:r>
      <w:r w:rsidR="008D7CB0">
        <w:rPr>
          <w:sz w:val="24"/>
          <w:szCs w:val="24"/>
        </w:rPr>
        <w:t xml:space="preserve">of homicide are “First degree murder” which has a mandatory life </w:t>
      </w:r>
      <w:r w:rsidR="002F67EB">
        <w:rPr>
          <w:sz w:val="24"/>
          <w:szCs w:val="24"/>
        </w:rPr>
        <w:t xml:space="preserve">sentence, “Second degree murder” with a </w:t>
      </w:r>
      <w:r w:rsidR="00220E4F">
        <w:rPr>
          <w:sz w:val="24"/>
          <w:szCs w:val="24"/>
        </w:rPr>
        <w:t>discretionary</w:t>
      </w:r>
      <w:r w:rsidR="002F67EB">
        <w:rPr>
          <w:sz w:val="24"/>
          <w:szCs w:val="24"/>
        </w:rPr>
        <w:t xml:space="preserve"> </w:t>
      </w:r>
      <w:r w:rsidR="00220E4F">
        <w:rPr>
          <w:sz w:val="24"/>
          <w:szCs w:val="24"/>
        </w:rPr>
        <w:t xml:space="preserve">sentence, Manslaughter </w:t>
      </w:r>
      <w:r w:rsidR="00D26839">
        <w:rPr>
          <w:sz w:val="24"/>
          <w:szCs w:val="24"/>
        </w:rPr>
        <w:t xml:space="preserve">which has a </w:t>
      </w:r>
      <w:r w:rsidR="00176E61">
        <w:rPr>
          <w:sz w:val="24"/>
          <w:szCs w:val="24"/>
        </w:rPr>
        <w:t>f</w:t>
      </w:r>
      <w:r w:rsidR="00D26839">
        <w:rPr>
          <w:sz w:val="24"/>
          <w:szCs w:val="24"/>
        </w:rPr>
        <w:t xml:space="preserve">ixed amount of years and finally specific homicide offences </w:t>
      </w:r>
      <w:r w:rsidR="00E73B0C">
        <w:rPr>
          <w:sz w:val="24"/>
          <w:szCs w:val="24"/>
        </w:rPr>
        <w:t xml:space="preserve">which also have a fixed amount of years. </w:t>
      </w:r>
      <w:r w:rsidR="00122AA0">
        <w:rPr>
          <w:sz w:val="24"/>
          <w:szCs w:val="24"/>
        </w:rPr>
        <w:t>(</w:t>
      </w:r>
      <w:r w:rsidR="00122AA0" w:rsidRPr="000A28C0">
        <w:rPr>
          <w:i/>
          <w:iCs/>
          <w:sz w:val="24"/>
          <w:szCs w:val="24"/>
        </w:rPr>
        <w:t>A New Homicide Act For England And Wales</w:t>
      </w:r>
      <w:r w:rsidR="00122AA0">
        <w:rPr>
          <w:i/>
          <w:iCs/>
          <w:sz w:val="24"/>
          <w:szCs w:val="24"/>
        </w:rPr>
        <w:t xml:space="preserve">, </w:t>
      </w:r>
      <w:r w:rsidR="00122AA0" w:rsidRPr="000A28C0">
        <w:rPr>
          <w:b/>
          <w:bCs/>
          <w:sz w:val="24"/>
          <w:szCs w:val="24"/>
        </w:rPr>
        <w:t>The law Commission</w:t>
      </w:r>
      <w:r w:rsidR="00E279CE">
        <w:rPr>
          <w:b/>
          <w:bCs/>
          <w:sz w:val="24"/>
          <w:szCs w:val="24"/>
        </w:rPr>
        <w:t>)</w:t>
      </w:r>
      <w:r w:rsidR="00122AA0">
        <w:rPr>
          <w:i/>
          <w:iCs/>
          <w:sz w:val="24"/>
          <w:szCs w:val="24"/>
        </w:rPr>
        <w:t xml:space="preserve">, </w:t>
      </w:r>
      <w:r w:rsidR="00E279CE">
        <w:rPr>
          <w:i/>
          <w:iCs/>
          <w:sz w:val="24"/>
          <w:szCs w:val="24"/>
        </w:rPr>
        <w:t>(</w:t>
      </w:r>
      <w:r w:rsidR="00122AA0">
        <w:rPr>
          <w:sz w:val="24"/>
          <w:szCs w:val="24"/>
        </w:rPr>
        <w:t>S.1.28</w:t>
      </w:r>
      <w:r w:rsidR="00E279CE">
        <w:rPr>
          <w:sz w:val="24"/>
          <w:szCs w:val="24"/>
        </w:rPr>
        <w:t>)</w:t>
      </w:r>
      <w:r w:rsidR="00122AA0">
        <w:rPr>
          <w:sz w:val="24"/>
          <w:szCs w:val="24"/>
        </w:rPr>
        <w:t xml:space="preserve">, accessed: </w:t>
      </w:r>
      <w:hyperlink r:id="rId6" w:history="1">
        <w:r w:rsidR="00122AA0" w:rsidRPr="00885FAA">
          <w:rPr>
            <w:rStyle w:val="Hyperlink"/>
            <w:sz w:val="24"/>
            <w:szCs w:val="24"/>
          </w:rPr>
          <w:t>http://www.lawcom.gov.uk/app/uploads/2015/03/cp177_Murder_Manslaughter_and_Infanticide_consultation_overview_.pdf</w:t>
        </w:r>
      </w:hyperlink>
      <w:r w:rsidR="00122AA0">
        <w:rPr>
          <w:sz w:val="24"/>
          <w:szCs w:val="24"/>
        </w:rPr>
        <w:t>)</w:t>
      </w:r>
    </w:p>
    <w:p w14:paraId="5DB3CDD4" w14:textId="20AFE12B" w:rsidR="009C4AE9" w:rsidRDefault="00393F28" w:rsidP="009C4AE9">
      <w:pPr>
        <w:rPr>
          <w:sz w:val="24"/>
          <w:szCs w:val="24"/>
        </w:rPr>
      </w:pPr>
      <w:r>
        <w:rPr>
          <w:sz w:val="24"/>
          <w:szCs w:val="24"/>
        </w:rPr>
        <w:t>These proposals are good for change as they are more modern than the original la</w:t>
      </w:r>
      <w:r w:rsidR="00454E00">
        <w:rPr>
          <w:sz w:val="24"/>
          <w:szCs w:val="24"/>
        </w:rPr>
        <w:t>w</w:t>
      </w:r>
      <w:r>
        <w:rPr>
          <w:sz w:val="24"/>
          <w:szCs w:val="24"/>
        </w:rPr>
        <w:t xml:space="preserve"> that was made in 1957 even though they seem to be flawless the </w:t>
      </w:r>
      <w:r w:rsidR="001E7BA7">
        <w:rPr>
          <w:sz w:val="24"/>
          <w:szCs w:val="24"/>
        </w:rPr>
        <w:t xml:space="preserve">government have still accepted only some of the </w:t>
      </w:r>
      <w:r w:rsidR="000A3DB8">
        <w:rPr>
          <w:sz w:val="24"/>
          <w:szCs w:val="24"/>
        </w:rPr>
        <w:t xml:space="preserve">proposals for reform and </w:t>
      </w:r>
      <w:r w:rsidR="00B54A82">
        <w:rPr>
          <w:sz w:val="24"/>
          <w:szCs w:val="24"/>
        </w:rPr>
        <w:t>in doing this they aren’t moving forward and making it harder to determine the law and keeping it restricted</w:t>
      </w:r>
      <w:r w:rsidR="00122AA0">
        <w:rPr>
          <w:sz w:val="24"/>
          <w:szCs w:val="24"/>
        </w:rPr>
        <w:t>.</w:t>
      </w:r>
      <w:r w:rsidR="00550454">
        <w:rPr>
          <w:sz w:val="24"/>
          <w:szCs w:val="24"/>
        </w:rPr>
        <w:t xml:space="preserve"> They have every right to do this and the government believes that the law should be </w:t>
      </w:r>
      <w:r w:rsidR="00035C09">
        <w:rPr>
          <w:sz w:val="24"/>
          <w:szCs w:val="24"/>
        </w:rPr>
        <w:t xml:space="preserve">as it is simple and effective as murder and manslaughter </w:t>
      </w:r>
      <w:r w:rsidR="003C5C43">
        <w:rPr>
          <w:sz w:val="24"/>
          <w:szCs w:val="24"/>
        </w:rPr>
        <w:t xml:space="preserve">because in a murder there is either intent or no intent so there is no need to overcomplicate it for a jury to decide as </w:t>
      </w:r>
      <w:r w:rsidR="00BC4FBA">
        <w:rPr>
          <w:sz w:val="24"/>
          <w:szCs w:val="24"/>
        </w:rPr>
        <w:t xml:space="preserve">cases would take much longer to determine. </w:t>
      </w:r>
    </w:p>
    <w:p w14:paraId="5AB8059B" w14:textId="0B3BE7D5" w:rsidR="00792B86" w:rsidRPr="00927D1F" w:rsidRDefault="004B6FA6" w:rsidP="009C4AE9">
      <w:pPr>
        <w:rPr>
          <w:sz w:val="24"/>
          <w:szCs w:val="24"/>
        </w:rPr>
      </w:pPr>
      <w:r>
        <w:rPr>
          <w:sz w:val="24"/>
          <w:szCs w:val="24"/>
        </w:rPr>
        <w:t>Compiling all these</w:t>
      </w:r>
      <w:r w:rsidR="00BC4FBA">
        <w:rPr>
          <w:sz w:val="24"/>
          <w:szCs w:val="24"/>
        </w:rPr>
        <w:t xml:space="preserve"> facts and looking back at the statement and question I believe</w:t>
      </w:r>
      <w:r w:rsidR="00176E61">
        <w:rPr>
          <w:sz w:val="24"/>
          <w:szCs w:val="24"/>
        </w:rPr>
        <w:t xml:space="preserve"> that the law of homicide in England and Wales is in need of reform as </w:t>
      </w:r>
      <w:r w:rsidR="00AE11F2">
        <w:rPr>
          <w:sz w:val="24"/>
          <w:szCs w:val="24"/>
        </w:rPr>
        <w:t xml:space="preserve">there any many issues that need to be changed within the law </w:t>
      </w:r>
      <w:r w:rsidR="00914EC0">
        <w:rPr>
          <w:sz w:val="24"/>
          <w:szCs w:val="24"/>
        </w:rPr>
        <w:t xml:space="preserve">to help make it more fair, just and overall more effective than just having </w:t>
      </w:r>
      <w:r w:rsidR="00AD539B">
        <w:rPr>
          <w:sz w:val="24"/>
          <w:szCs w:val="24"/>
        </w:rPr>
        <w:t xml:space="preserve">two outcomes for homicide. I believe that the government should take on the grading system put </w:t>
      </w:r>
      <w:r w:rsidR="00387538">
        <w:rPr>
          <w:sz w:val="24"/>
          <w:szCs w:val="24"/>
        </w:rPr>
        <w:t>forth</w:t>
      </w:r>
      <w:r w:rsidR="00AD539B">
        <w:rPr>
          <w:sz w:val="24"/>
          <w:szCs w:val="24"/>
        </w:rPr>
        <w:t xml:space="preserve"> by the law commission as this give a more detailed look into all the different ways </w:t>
      </w:r>
      <w:r w:rsidR="0087074A">
        <w:rPr>
          <w:sz w:val="24"/>
          <w:szCs w:val="24"/>
        </w:rPr>
        <w:t>homicide can be dealt with.</w:t>
      </w:r>
    </w:p>
    <w:p w14:paraId="5D0B98DA" w14:textId="460601A2" w:rsidR="009C4AE9" w:rsidRPr="009C4AE9" w:rsidRDefault="009C4AE9" w:rsidP="009C4AE9">
      <w:pPr>
        <w:rPr>
          <w:b/>
          <w:bCs/>
          <w:sz w:val="28"/>
          <w:szCs w:val="28"/>
          <w:u w:val="single"/>
        </w:rPr>
      </w:pPr>
    </w:p>
    <w:sectPr w:rsidR="009C4AE9" w:rsidRPr="009C4AE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4AE9"/>
    <w:rsid w:val="00000C5D"/>
    <w:rsid w:val="00011551"/>
    <w:rsid w:val="00015D09"/>
    <w:rsid w:val="00022D1E"/>
    <w:rsid w:val="00035C09"/>
    <w:rsid w:val="0008649D"/>
    <w:rsid w:val="00095387"/>
    <w:rsid w:val="000A28C0"/>
    <w:rsid w:val="000A3DB8"/>
    <w:rsid w:val="000B2EBD"/>
    <w:rsid w:val="000B6A36"/>
    <w:rsid w:val="00117F63"/>
    <w:rsid w:val="00122AA0"/>
    <w:rsid w:val="0013597C"/>
    <w:rsid w:val="00175AA4"/>
    <w:rsid w:val="00176E61"/>
    <w:rsid w:val="001B355C"/>
    <w:rsid w:val="001B6465"/>
    <w:rsid w:val="001C58A8"/>
    <w:rsid w:val="001C63F1"/>
    <w:rsid w:val="001E7BA7"/>
    <w:rsid w:val="001F2F2C"/>
    <w:rsid w:val="001F50C5"/>
    <w:rsid w:val="00220E4F"/>
    <w:rsid w:val="00226B25"/>
    <w:rsid w:val="00234619"/>
    <w:rsid w:val="0027128F"/>
    <w:rsid w:val="002820C0"/>
    <w:rsid w:val="002F047A"/>
    <w:rsid w:val="002F67EB"/>
    <w:rsid w:val="00300427"/>
    <w:rsid w:val="00324E54"/>
    <w:rsid w:val="00362CAD"/>
    <w:rsid w:val="00363D1F"/>
    <w:rsid w:val="00366275"/>
    <w:rsid w:val="00387538"/>
    <w:rsid w:val="00393F28"/>
    <w:rsid w:val="003A0DAA"/>
    <w:rsid w:val="003A118E"/>
    <w:rsid w:val="003C07CD"/>
    <w:rsid w:val="003C5C43"/>
    <w:rsid w:val="00414F70"/>
    <w:rsid w:val="00454E00"/>
    <w:rsid w:val="0045708A"/>
    <w:rsid w:val="004742FB"/>
    <w:rsid w:val="004B5B9A"/>
    <w:rsid w:val="004B6FA6"/>
    <w:rsid w:val="004C4CE6"/>
    <w:rsid w:val="004D3A5D"/>
    <w:rsid w:val="004D6681"/>
    <w:rsid w:val="004E0AD6"/>
    <w:rsid w:val="005000BC"/>
    <w:rsid w:val="005050F1"/>
    <w:rsid w:val="00527526"/>
    <w:rsid w:val="005404F2"/>
    <w:rsid w:val="0054372C"/>
    <w:rsid w:val="00550454"/>
    <w:rsid w:val="00554E17"/>
    <w:rsid w:val="0055717F"/>
    <w:rsid w:val="005818D2"/>
    <w:rsid w:val="00582316"/>
    <w:rsid w:val="005843AB"/>
    <w:rsid w:val="005F1B1F"/>
    <w:rsid w:val="00606BC7"/>
    <w:rsid w:val="0061439A"/>
    <w:rsid w:val="00663A13"/>
    <w:rsid w:val="00671EF3"/>
    <w:rsid w:val="006731B4"/>
    <w:rsid w:val="006D6903"/>
    <w:rsid w:val="00712D0E"/>
    <w:rsid w:val="007219C1"/>
    <w:rsid w:val="007323EA"/>
    <w:rsid w:val="0073500F"/>
    <w:rsid w:val="00735122"/>
    <w:rsid w:val="00792B86"/>
    <w:rsid w:val="007A00E8"/>
    <w:rsid w:val="008024A9"/>
    <w:rsid w:val="00813A11"/>
    <w:rsid w:val="0084327B"/>
    <w:rsid w:val="008525BB"/>
    <w:rsid w:val="0087074A"/>
    <w:rsid w:val="00885FAA"/>
    <w:rsid w:val="00897355"/>
    <w:rsid w:val="008B5FBB"/>
    <w:rsid w:val="008D2BC0"/>
    <w:rsid w:val="008D5310"/>
    <w:rsid w:val="008D7CB0"/>
    <w:rsid w:val="008E2454"/>
    <w:rsid w:val="008E31E0"/>
    <w:rsid w:val="008E4B38"/>
    <w:rsid w:val="00914EC0"/>
    <w:rsid w:val="00920512"/>
    <w:rsid w:val="00925225"/>
    <w:rsid w:val="00927D1F"/>
    <w:rsid w:val="00934107"/>
    <w:rsid w:val="00947E78"/>
    <w:rsid w:val="009623A5"/>
    <w:rsid w:val="009641DE"/>
    <w:rsid w:val="009745DB"/>
    <w:rsid w:val="00980401"/>
    <w:rsid w:val="009B205D"/>
    <w:rsid w:val="009C4AE9"/>
    <w:rsid w:val="009E6EF3"/>
    <w:rsid w:val="00A543D8"/>
    <w:rsid w:val="00A547C4"/>
    <w:rsid w:val="00A56FFA"/>
    <w:rsid w:val="00A60FE6"/>
    <w:rsid w:val="00AD539B"/>
    <w:rsid w:val="00AE11F2"/>
    <w:rsid w:val="00B01748"/>
    <w:rsid w:val="00B46A1D"/>
    <w:rsid w:val="00B46DAA"/>
    <w:rsid w:val="00B54A82"/>
    <w:rsid w:val="00B6360C"/>
    <w:rsid w:val="00B67A4B"/>
    <w:rsid w:val="00B90AED"/>
    <w:rsid w:val="00BA6B3F"/>
    <w:rsid w:val="00BA77D6"/>
    <w:rsid w:val="00BC4FBA"/>
    <w:rsid w:val="00BE27DD"/>
    <w:rsid w:val="00C267E7"/>
    <w:rsid w:val="00C276A4"/>
    <w:rsid w:val="00C56385"/>
    <w:rsid w:val="00C60741"/>
    <w:rsid w:val="00CB748B"/>
    <w:rsid w:val="00D0698B"/>
    <w:rsid w:val="00D12179"/>
    <w:rsid w:val="00D232E8"/>
    <w:rsid w:val="00D2375A"/>
    <w:rsid w:val="00D26839"/>
    <w:rsid w:val="00D34299"/>
    <w:rsid w:val="00D61760"/>
    <w:rsid w:val="00D739C8"/>
    <w:rsid w:val="00D96A0C"/>
    <w:rsid w:val="00DB48F2"/>
    <w:rsid w:val="00DB608D"/>
    <w:rsid w:val="00DD3BA6"/>
    <w:rsid w:val="00E01680"/>
    <w:rsid w:val="00E055ED"/>
    <w:rsid w:val="00E279CE"/>
    <w:rsid w:val="00E36F24"/>
    <w:rsid w:val="00E37952"/>
    <w:rsid w:val="00E73B0C"/>
    <w:rsid w:val="00F20C86"/>
    <w:rsid w:val="00F358DA"/>
    <w:rsid w:val="00F414A9"/>
    <w:rsid w:val="00F42700"/>
    <w:rsid w:val="00F456F9"/>
    <w:rsid w:val="00F45AA1"/>
    <w:rsid w:val="00F524C2"/>
    <w:rsid w:val="00F57155"/>
    <w:rsid w:val="00FA4556"/>
    <w:rsid w:val="00FB7C1A"/>
    <w:rsid w:val="00FD310A"/>
    <w:rsid w:val="00FD35AD"/>
    <w:rsid w:val="00FD52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C7F3E0"/>
  <w15:chartTrackingRefBased/>
  <w15:docId w15:val="{6B911677-EE0C-48FD-9B2A-F9BC3885A4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22AA0"/>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85FAA"/>
    <w:rPr>
      <w:color w:val="0563C1" w:themeColor="hyperlink"/>
      <w:u w:val="single"/>
    </w:rPr>
  </w:style>
  <w:style w:type="character" w:styleId="UnresolvedMention">
    <w:name w:val="Unresolved Mention"/>
    <w:basedOn w:val="DefaultParagraphFont"/>
    <w:uiPriority w:val="99"/>
    <w:semiHidden/>
    <w:unhideWhenUsed/>
    <w:rsid w:val="00885FA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53005382">
      <w:bodyDiv w:val="1"/>
      <w:marLeft w:val="0"/>
      <w:marRight w:val="0"/>
      <w:marTop w:val="0"/>
      <w:marBottom w:val="0"/>
      <w:divBdr>
        <w:top w:val="none" w:sz="0" w:space="0" w:color="auto"/>
        <w:left w:val="none" w:sz="0" w:space="0" w:color="auto"/>
        <w:bottom w:val="none" w:sz="0" w:space="0" w:color="auto"/>
        <w:right w:val="none" w:sz="0" w:space="0" w:color="auto"/>
      </w:divBdr>
    </w:div>
    <w:div w:id="10527757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www.lawcom.gov.uk/app/uploads/2015/03/cp177_Murder_Manslaughter_and_Infanticide_consultation_overview_.pdf" TargetMode="External"/><Relationship Id="rId5" Type="http://schemas.openxmlformats.org/officeDocument/2006/relationships/hyperlink" Target="https://www.legislation.gov.uk/ukpga/Eliz2/5-6/11/enacted" TargetMode="External"/><Relationship Id="rId4" Type="http://schemas.openxmlformats.org/officeDocument/2006/relationships/hyperlink" Target="http://www.lawcom.gov.uk/app/uploads/2015/03/cp177_Murder_Manslaughter_and_Infanticide_consultation_overview_.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1513</Words>
  <Characters>8629</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10122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 potter</dc:creator>
  <cp:keywords/>
  <dc:description/>
  <cp:lastModifiedBy>alex potter</cp:lastModifiedBy>
  <cp:revision>2</cp:revision>
  <dcterms:created xsi:type="dcterms:W3CDTF">2021-11-05T05:24:00Z</dcterms:created>
  <dcterms:modified xsi:type="dcterms:W3CDTF">2021-11-05T05:24:00Z</dcterms:modified>
</cp:coreProperties>
</file>