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5A7233" w14:textId="77777777" w:rsidR="0066576D" w:rsidRDefault="00000000">
      <w:pPr>
        <w:spacing w:before="240" w:after="200"/>
        <w:rPr>
          <w:rFonts w:ascii="Times New Roman" w:eastAsia="Times New Roman" w:hAnsi="Times New Roman" w:cs="Times New Roman"/>
          <w:b/>
          <w:sz w:val="44"/>
          <w:szCs w:val="44"/>
        </w:rPr>
      </w:pPr>
      <w:r>
        <w:rPr>
          <w:rFonts w:ascii="Times New Roman" w:eastAsia="Times New Roman" w:hAnsi="Times New Roman" w:cs="Times New Roman"/>
          <w:b/>
          <w:sz w:val="44"/>
          <w:szCs w:val="44"/>
        </w:rPr>
        <w:t xml:space="preserve">  </w:t>
      </w:r>
      <w:r>
        <w:rPr>
          <w:rFonts w:ascii="Times New Roman" w:eastAsia="Times New Roman" w:hAnsi="Times New Roman" w:cs="Times New Roman"/>
          <w:b/>
          <w:noProof/>
          <w:sz w:val="44"/>
          <w:szCs w:val="44"/>
        </w:rPr>
        <w:drawing>
          <wp:inline distT="114300" distB="114300" distL="114300" distR="114300" wp14:anchorId="65EE53BB" wp14:editId="030F286C">
            <wp:extent cx="4514850" cy="157162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514850" cy="1571625"/>
                    </a:xfrm>
                    <a:prstGeom prst="rect">
                      <a:avLst/>
                    </a:prstGeom>
                    <a:ln/>
                  </pic:spPr>
                </pic:pic>
              </a:graphicData>
            </a:graphic>
          </wp:inline>
        </w:drawing>
      </w:r>
    </w:p>
    <w:p w14:paraId="5EDBE6A5" w14:textId="77777777" w:rsidR="0066576D" w:rsidRDefault="0066576D">
      <w:pPr>
        <w:spacing w:before="240" w:after="200"/>
        <w:rPr>
          <w:rFonts w:ascii="Times New Roman" w:eastAsia="Times New Roman" w:hAnsi="Times New Roman" w:cs="Times New Roman"/>
          <w:b/>
          <w:sz w:val="44"/>
          <w:szCs w:val="44"/>
        </w:rPr>
      </w:pPr>
    </w:p>
    <w:p w14:paraId="352C29CC" w14:textId="77777777" w:rsidR="0066576D" w:rsidRDefault="0066576D">
      <w:pPr>
        <w:spacing w:before="240" w:after="200"/>
        <w:rPr>
          <w:rFonts w:ascii="Times New Roman" w:eastAsia="Times New Roman" w:hAnsi="Times New Roman" w:cs="Times New Roman"/>
          <w:b/>
          <w:sz w:val="44"/>
          <w:szCs w:val="44"/>
        </w:rPr>
      </w:pPr>
    </w:p>
    <w:p w14:paraId="7A4C597D" w14:textId="77777777" w:rsidR="0066576D" w:rsidRDefault="0066576D">
      <w:pPr>
        <w:spacing w:before="240" w:after="200"/>
        <w:rPr>
          <w:rFonts w:ascii="Times New Roman" w:eastAsia="Times New Roman" w:hAnsi="Times New Roman" w:cs="Times New Roman"/>
          <w:b/>
          <w:sz w:val="44"/>
          <w:szCs w:val="44"/>
        </w:rPr>
      </w:pPr>
    </w:p>
    <w:p w14:paraId="5E11FD34" w14:textId="77777777" w:rsidR="0066576D" w:rsidRDefault="00000000">
      <w:pPr>
        <w:spacing w:before="240" w:after="200"/>
        <w:rPr>
          <w:rFonts w:ascii="Times New Roman" w:eastAsia="Times New Roman" w:hAnsi="Times New Roman" w:cs="Times New Roman"/>
          <w:sz w:val="36"/>
          <w:szCs w:val="36"/>
        </w:rPr>
      </w:pPr>
      <w:r>
        <w:rPr>
          <w:rFonts w:ascii="Times New Roman" w:eastAsia="Times New Roman" w:hAnsi="Times New Roman" w:cs="Times New Roman"/>
          <w:sz w:val="36"/>
          <w:szCs w:val="36"/>
        </w:rPr>
        <w:t>BA International Hotel Management</w:t>
      </w:r>
    </w:p>
    <w:p w14:paraId="732BAA33" w14:textId="77777777" w:rsidR="0066576D" w:rsidRDefault="00000000">
      <w:pPr>
        <w:spacing w:before="240" w:after="200"/>
        <w:rPr>
          <w:rFonts w:ascii="Times New Roman" w:eastAsia="Times New Roman" w:hAnsi="Times New Roman" w:cs="Times New Roman"/>
          <w:sz w:val="36"/>
          <w:szCs w:val="36"/>
        </w:rPr>
      </w:pPr>
      <w:r>
        <w:rPr>
          <w:rFonts w:ascii="Times New Roman" w:eastAsia="Times New Roman" w:hAnsi="Times New Roman" w:cs="Times New Roman"/>
          <w:sz w:val="36"/>
          <w:szCs w:val="36"/>
        </w:rPr>
        <w:t>Financial Management for the Hotel Industry Level 5</w:t>
      </w:r>
    </w:p>
    <w:p w14:paraId="6D2D5F76" w14:textId="77777777" w:rsidR="0066576D" w:rsidRDefault="00000000">
      <w:pPr>
        <w:spacing w:before="120" w:after="12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code: BMIH5007</w:t>
      </w:r>
    </w:p>
    <w:p w14:paraId="00B4124E" w14:textId="77777777" w:rsidR="0066576D" w:rsidRDefault="00000000">
      <w:pPr>
        <w:spacing w:before="120" w:after="12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Student’s Name: Justyna Ojrzynska</w:t>
      </w:r>
    </w:p>
    <w:p w14:paraId="172EE51F" w14:textId="77777777" w:rsidR="0066576D" w:rsidRDefault="00000000">
      <w:pPr>
        <w:spacing w:before="120" w:after="12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 2214241</w:t>
      </w:r>
    </w:p>
    <w:p w14:paraId="7D18A53C" w14:textId="77777777" w:rsidR="0066576D" w:rsidRDefault="00000000">
      <w:pPr>
        <w:spacing w:before="240" w:after="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Assignment Title: Report Case Study: The Seacrest Lodge </w:t>
      </w:r>
    </w:p>
    <w:p w14:paraId="3587E55F" w14:textId="77777777" w:rsidR="0066576D" w:rsidRDefault="00000000">
      <w:pPr>
        <w:spacing w:before="240" w:after="200"/>
        <w:rPr>
          <w:rFonts w:ascii="Times New Roman" w:eastAsia="Times New Roman" w:hAnsi="Times New Roman" w:cs="Times New Roman"/>
          <w:b/>
          <w:sz w:val="24"/>
          <w:szCs w:val="24"/>
        </w:rPr>
      </w:pPr>
      <w:r>
        <w:rPr>
          <w:rFonts w:ascii="Times New Roman" w:eastAsia="Times New Roman" w:hAnsi="Times New Roman" w:cs="Times New Roman"/>
          <w:b/>
          <w:sz w:val="24"/>
          <w:szCs w:val="24"/>
        </w:rPr>
        <w:t>Lecture: Tristan Hawkins</w:t>
      </w:r>
    </w:p>
    <w:p w14:paraId="39774567" w14:textId="77777777" w:rsidR="0066576D" w:rsidRDefault="0066576D">
      <w:pPr>
        <w:spacing w:line="480" w:lineRule="auto"/>
        <w:rPr>
          <w:rFonts w:ascii="Times New Roman" w:eastAsia="Times New Roman" w:hAnsi="Times New Roman" w:cs="Times New Roman"/>
          <w:b/>
          <w:sz w:val="40"/>
          <w:szCs w:val="40"/>
        </w:rPr>
      </w:pPr>
    </w:p>
    <w:p w14:paraId="2FAE5CBB" w14:textId="77777777" w:rsidR="0066576D" w:rsidRDefault="0066576D">
      <w:pPr>
        <w:spacing w:line="480" w:lineRule="auto"/>
        <w:rPr>
          <w:rFonts w:ascii="Times New Roman" w:eastAsia="Times New Roman" w:hAnsi="Times New Roman" w:cs="Times New Roman"/>
          <w:b/>
          <w:sz w:val="40"/>
          <w:szCs w:val="40"/>
        </w:rPr>
      </w:pPr>
    </w:p>
    <w:p w14:paraId="4F284361" w14:textId="77777777" w:rsidR="0066576D" w:rsidRDefault="0066576D">
      <w:pPr>
        <w:spacing w:line="480" w:lineRule="auto"/>
        <w:rPr>
          <w:rFonts w:ascii="Times New Roman" w:eastAsia="Times New Roman" w:hAnsi="Times New Roman" w:cs="Times New Roman"/>
          <w:b/>
          <w:sz w:val="40"/>
          <w:szCs w:val="40"/>
        </w:rPr>
      </w:pPr>
    </w:p>
    <w:p w14:paraId="56ADCB16" w14:textId="77777777" w:rsidR="0066576D" w:rsidRDefault="0066576D">
      <w:pPr>
        <w:spacing w:line="480" w:lineRule="auto"/>
        <w:rPr>
          <w:rFonts w:ascii="Times New Roman" w:eastAsia="Times New Roman" w:hAnsi="Times New Roman" w:cs="Times New Roman"/>
          <w:b/>
          <w:sz w:val="40"/>
          <w:szCs w:val="40"/>
        </w:rPr>
      </w:pPr>
    </w:p>
    <w:p w14:paraId="6454E594" w14:textId="77777777" w:rsidR="0066576D" w:rsidRDefault="0066576D">
      <w:pPr>
        <w:spacing w:line="480" w:lineRule="auto"/>
        <w:rPr>
          <w:rFonts w:ascii="Times New Roman" w:eastAsia="Times New Roman" w:hAnsi="Times New Roman" w:cs="Times New Roman"/>
          <w:b/>
          <w:sz w:val="40"/>
          <w:szCs w:val="40"/>
        </w:rPr>
      </w:pPr>
    </w:p>
    <w:p w14:paraId="27F84FC2" w14:textId="77777777" w:rsidR="0066576D" w:rsidRDefault="0066576D">
      <w:pPr>
        <w:spacing w:line="480" w:lineRule="auto"/>
        <w:rPr>
          <w:rFonts w:ascii="Times New Roman" w:eastAsia="Times New Roman" w:hAnsi="Times New Roman" w:cs="Times New Roman"/>
          <w:b/>
          <w:sz w:val="40"/>
          <w:szCs w:val="40"/>
        </w:rPr>
      </w:pPr>
    </w:p>
    <w:p w14:paraId="7C189C04" w14:textId="77777777" w:rsidR="0066576D" w:rsidRDefault="0066576D">
      <w:pPr>
        <w:spacing w:line="480" w:lineRule="auto"/>
        <w:rPr>
          <w:rFonts w:ascii="Times New Roman" w:eastAsia="Times New Roman" w:hAnsi="Times New Roman" w:cs="Times New Roman"/>
          <w:b/>
          <w:sz w:val="40"/>
          <w:szCs w:val="40"/>
        </w:rPr>
      </w:pPr>
    </w:p>
    <w:p w14:paraId="57263DC9" w14:textId="77777777" w:rsidR="0066576D" w:rsidRDefault="0066576D">
      <w:pPr>
        <w:spacing w:line="480" w:lineRule="auto"/>
        <w:rPr>
          <w:rFonts w:ascii="Times New Roman" w:eastAsia="Times New Roman" w:hAnsi="Times New Roman" w:cs="Times New Roman"/>
          <w:b/>
          <w:sz w:val="40"/>
          <w:szCs w:val="40"/>
        </w:rPr>
      </w:pPr>
    </w:p>
    <w:p w14:paraId="711D3D6E" w14:textId="77777777" w:rsidR="0066576D" w:rsidRDefault="0066576D">
      <w:pPr>
        <w:spacing w:line="480" w:lineRule="auto"/>
        <w:rPr>
          <w:rFonts w:ascii="Times New Roman" w:eastAsia="Times New Roman" w:hAnsi="Times New Roman" w:cs="Times New Roman"/>
          <w:b/>
          <w:sz w:val="40"/>
          <w:szCs w:val="40"/>
        </w:rPr>
      </w:pPr>
    </w:p>
    <w:p w14:paraId="09CA9701" w14:textId="77777777" w:rsidR="0066576D" w:rsidRDefault="00000000">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Executive summary</w:t>
      </w:r>
    </w:p>
    <w:p w14:paraId="3C0FC686" w14:textId="77777777" w:rsidR="0066576D"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has jotted down the financial analysis of a given organisation in the hospitality industry. Along with the financial analysis, this report also has stated some strategies regarding managing potential business risks. Apart from this, this report also has indicated a turnaround strategy to revive its fiscal health. However, this report also has analysed some recommendations for the organisation to sustain in the long run.</w:t>
      </w:r>
    </w:p>
    <w:p w14:paraId="443FCF42" w14:textId="77777777" w:rsidR="0066576D" w:rsidRDefault="00000000">
      <w:pPr>
        <w:rPr>
          <w:rFonts w:ascii="Times New Roman" w:eastAsia="Times New Roman" w:hAnsi="Times New Roman" w:cs="Times New Roman"/>
          <w:sz w:val="24"/>
          <w:szCs w:val="24"/>
        </w:rPr>
      </w:pPr>
      <w:r>
        <w:br w:type="page"/>
      </w:r>
    </w:p>
    <w:p w14:paraId="5EFEE2E1" w14:textId="77777777" w:rsidR="0066576D" w:rsidRDefault="00000000">
      <w:pPr>
        <w:keepNext/>
        <w:keepLines/>
        <w:pBdr>
          <w:top w:val="nil"/>
          <w:left w:val="nil"/>
          <w:bottom w:val="nil"/>
          <w:right w:val="nil"/>
          <w:between w:val="nil"/>
        </w:pBdr>
        <w:spacing w:before="240" w:line="259" w:lineRule="auto"/>
        <w:rPr>
          <w:rFonts w:ascii="Calibri" w:eastAsia="Calibri" w:hAnsi="Calibri" w:cs="Calibri"/>
          <w:color w:val="366091"/>
          <w:sz w:val="32"/>
          <w:szCs w:val="32"/>
        </w:rPr>
      </w:pPr>
      <w:r>
        <w:rPr>
          <w:rFonts w:ascii="Calibri" w:eastAsia="Calibri" w:hAnsi="Calibri" w:cs="Calibri"/>
          <w:color w:val="366091"/>
          <w:sz w:val="32"/>
          <w:szCs w:val="32"/>
        </w:rPr>
        <w:lastRenderedPageBreak/>
        <w:t>Table of Contents</w:t>
      </w:r>
    </w:p>
    <w:sdt>
      <w:sdtPr>
        <w:id w:val="-173500957"/>
        <w:docPartObj>
          <w:docPartGallery w:val="Table of Contents"/>
          <w:docPartUnique/>
        </w:docPartObj>
      </w:sdtPr>
      <w:sdtContent>
        <w:p w14:paraId="7352ABA6" w14:textId="77777777" w:rsidR="0066576D" w:rsidRDefault="00000000">
          <w:pPr>
            <w:pBdr>
              <w:top w:val="nil"/>
              <w:left w:val="nil"/>
              <w:bottom w:val="nil"/>
              <w:right w:val="nil"/>
              <w:between w:val="nil"/>
            </w:pBdr>
            <w:tabs>
              <w:tab w:val="right" w:leader="dot" w:pos="9019"/>
            </w:tabs>
            <w:spacing w:after="100" w:line="48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4</w:t>
            </w:r>
          </w:hyperlink>
        </w:p>
        <w:p w14:paraId="458FFE4F" w14:textId="77777777" w:rsidR="0066576D" w:rsidRDefault="00000000">
          <w:pPr>
            <w:pBdr>
              <w:top w:val="nil"/>
              <w:left w:val="nil"/>
              <w:bottom w:val="nil"/>
              <w:right w:val="nil"/>
              <w:between w:val="nil"/>
            </w:pBdr>
            <w:tabs>
              <w:tab w:val="right" w:leader="dot" w:pos="9019"/>
            </w:tabs>
            <w:spacing w:after="100" w:line="480" w:lineRule="auto"/>
            <w:jc w:val="both"/>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Analysis of performance of the hotel of last three years</w:t>
            </w:r>
            <w:r>
              <w:rPr>
                <w:rFonts w:ascii="Times New Roman" w:eastAsia="Times New Roman" w:hAnsi="Times New Roman" w:cs="Times New Roman"/>
                <w:color w:val="000000"/>
                <w:sz w:val="24"/>
                <w:szCs w:val="24"/>
              </w:rPr>
              <w:tab/>
              <w:t>5</w:t>
            </w:r>
          </w:hyperlink>
        </w:p>
        <w:p w14:paraId="401BF20B" w14:textId="77777777" w:rsidR="0066576D" w:rsidRDefault="00000000">
          <w:pPr>
            <w:pBdr>
              <w:top w:val="nil"/>
              <w:left w:val="nil"/>
              <w:bottom w:val="nil"/>
              <w:right w:val="nil"/>
              <w:between w:val="nil"/>
            </w:pBdr>
            <w:tabs>
              <w:tab w:val="right" w:leader="dot" w:pos="9019"/>
            </w:tabs>
            <w:spacing w:after="100" w:line="480" w:lineRule="auto"/>
            <w:jc w:val="both"/>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Causes of profit-declination of the organisation</w:t>
            </w:r>
            <w:r>
              <w:rPr>
                <w:rFonts w:ascii="Times New Roman" w:eastAsia="Times New Roman" w:hAnsi="Times New Roman" w:cs="Times New Roman"/>
                <w:color w:val="000000"/>
                <w:sz w:val="24"/>
                <w:szCs w:val="24"/>
              </w:rPr>
              <w:tab/>
              <w:t>9</w:t>
            </w:r>
          </w:hyperlink>
        </w:p>
        <w:p w14:paraId="0B216591" w14:textId="77777777" w:rsidR="0066576D" w:rsidRDefault="00000000">
          <w:pPr>
            <w:pBdr>
              <w:top w:val="nil"/>
              <w:left w:val="nil"/>
              <w:bottom w:val="nil"/>
              <w:right w:val="nil"/>
              <w:between w:val="nil"/>
            </w:pBdr>
            <w:tabs>
              <w:tab w:val="right" w:leader="dot" w:pos="9019"/>
            </w:tabs>
            <w:spacing w:after="100" w:line="480" w:lineRule="auto"/>
            <w:jc w:val="both"/>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Risk management strategies</w:t>
            </w:r>
            <w:r>
              <w:rPr>
                <w:rFonts w:ascii="Times New Roman" w:eastAsia="Times New Roman" w:hAnsi="Times New Roman" w:cs="Times New Roman"/>
                <w:color w:val="000000"/>
                <w:sz w:val="24"/>
                <w:szCs w:val="24"/>
              </w:rPr>
              <w:tab/>
              <w:t>11</w:t>
            </w:r>
          </w:hyperlink>
        </w:p>
        <w:p w14:paraId="1B422FCA" w14:textId="77777777" w:rsidR="0066576D" w:rsidRDefault="00000000">
          <w:pPr>
            <w:pBdr>
              <w:top w:val="nil"/>
              <w:left w:val="nil"/>
              <w:bottom w:val="nil"/>
              <w:right w:val="nil"/>
              <w:between w:val="nil"/>
            </w:pBdr>
            <w:tabs>
              <w:tab w:val="right" w:leader="dot" w:pos="9019"/>
            </w:tabs>
            <w:spacing w:after="100" w:line="480" w:lineRule="auto"/>
            <w:jc w:val="both"/>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Turnaround strategy</w:t>
            </w:r>
            <w:r>
              <w:rPr>
                <w:rFonts w:ascii="Times New Roman" w:eastAsia="Times New Roman" w:hAnsi="Times New Roman" w:cs="Times New Roman"/>
                <w:color w:val="000000"/>
                <w:sz w:val="24"/>
                <w:szCs w:val="24"/>
              </w:rPr>
              <w:tab/>
              <w:t>12</w:t>
            </w:r>
          </w:hyperlink>
        </w:p>
        <w:p w14:paraId="55301021" w14:textId="77777777" w:rsidR="0066576D" w:rsidRDefault="00000000">
          <w:pPr>
            <w:pBdr>
              <w:top w:val="nil"/>
              <w:left w:val="nil"/>
              <w:bottom w:val="nil"/>
              <w:right w:val="nil"/>
              <w:between w:val="nil"/>
            </w:pBdr>
            <w:tabs>
              <w:tab w:val="right" w:leader="dot" w:pos="9019"/>
            </w:tabs>
            <w:spacing w:after="100" w:line="480" w:lineRule="auto"/>
            <w:jc w:val="both"/>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Recommendations</w:t>
            </w:r>
            <w:r>
              <w:rPr>
                <w:rFonts w:ascii="Times New Roman" w:eastAsia="Times New Roman" w:hAnsi="Times New Roman" w:cs="Times New Roman"/>
                <w:color w:val="000000"/>
                <w:sz w:val="24"/>
                <w:szCs w:val="24"/>
              </w:rPr>
              <w:tab/>
              <w:t>13</w:t>
            </w:r>
          </w:hyperlink>
        </w:p>
        <w:p w14:paraId="2FE7A139" w14:textId="77777777" w:rsidR="0066576D" w:rsidRDefault="00000000">
          <w:pPr>
            <w:pBdr>
              <w:top w:val="nil"/>
              <w:left w:val="nil"/>
              <w:bottom w:val="nil"/>
              <w:right w:val="nil"/>
              <w:between w:val="nil"/>
            </w:pBdr>
            <w:tabs>
              <w:tab w:val="right" w:leader="dot" w:pos="9019"/>
            </w:tabs>
            <w:spacing w:after="100" w:line="480" w:lineRule="auto"/>
            <w:jc w:val="both"/>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14</w:t>
            </w:r>
          </w:hyperlink>
        </w:p>
        <w:p w14:paraId="6420DC60" w14:textId="77777777" w:rsidR="0066576D" w:rsidRDefault="00000000">
          <w:pPr>
            <w:pBdr>
              <w:top w:val="nil"/>
              <w:left w:val="nil"/>
              <w:bottom w:val="nil"/>
              <w:right w:val="nil"/>
              <w:between w:val="nil"/>
            </w:pBdr>
            <w:tabs>
              <w:tab w:val="right" w:leader="dot" w:pos="9019"/>
            </w:tabs>
            <w:spacing w:after="100" w:line="480" w:lineRule="auto"/>
            <w:jc w:val="both"/>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15</w:t>
            </w:r>
          </w:hyperlink>
        </w:p>
        <w:p w14:paraId="5BB33274" w14:textId="77777777" w:rsidR="0066576D" w:rsidRDefault="00000000">
          <w:r>
            <w:fldChar w:fldCharType="end"/>
          </w:r>
        </w:p>
      </w:sdtContent>
    </w:sdt>
    <w:p w14:paraId="04A37558" w14:textId="77777777" w:rsidR="0066576D" w:rsidRDefault="0066576D">
      <w:pPr>
        <w:spacing w:line="480" w:lineRule="auto"/>
        <w:jc w:val="both"/>
        <w:rPr>
          <w:rFonts w:ascii="Times New Roman" w:eastAsia="Times New Roman" w:hAnsi="Times New Roman" w:cs="Times New Roman"/>
          <w:sz w:val="24"/>
          <w:szCs w:val="24"/>
        </w:rPr>
      </w:pPr>
    </w:p>
    <w:p w14:paraId="0DD96559" w14:textId="77777777" w:rsidR="0066576D" w:rsidRDefault="0066576D">
      <w:pPr>
        <w:spacing w:line="480" w:lineRule="auto"/>
        <w:jc w:val="both"/>
        <w:rPr>
          <w:rFonts w:ascii="Times New Roman" w:eastAsia="Times New Roman" w:hAnsi="Times New Roman" w:cs="Times New Roman"/>
          <w:sz w:val="24"/>
          <w:szCs w:val="24"/>
        </w:rPr>
      </w:pPr>
    </w:p>
    <w:p w14:paraId="6811B988" w14:textId="77777777" w:rsidR="0066576D" w:rsidRDefault="00000000">
      <w:pPr>
        <w:spacing w:line="480" w:lineRule="auto"/>
        <w:jc w:val="both"/>
        <w:rPr>
          <w:rFonts w:ascii="Times New Roman" w:eastAsia="Times New Roman" w:hAnsi="Times New Roman" w:cs="Times New Roman"/>
          <w:b/>
          <w:sz w:val="24"/>
          <w:szCs w:val="24"/>
        </w:rPr>
      </w:pPr>
      <w:r>
        <w:br w:type="page"/>
      </w:r>
    </w:p>
    <w:p w14:paraId="0B078B13" w14:textId="77777777" w:rsidR="0066576D" w:rsidRDefault="00000000">
      <w:pPr>
        <w:pStyle w:val="Heading1"/>
      </w:pPr>
      <w:bookmarkStart w:id="0" w:name="_heading=h.gjdgxs" w:colFirst="0" w:colLast="0"/>
      <w:bookmarkEnd w:id="0"/>
      <w:r>
        <w:lastRenderedPageBreak/>
        <w:t>Introduction</w:t>
      </w:r>
    </w:p>
    <w:p w14:paraId="3B6F0443" w14:textId="41DE0062" w:rsidR="0066576D"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Financial management is an effective component that is maintained in the company in the context of controlling, </w:t>
      </w:r>
      <w:proofErr w:type="gramStart"/>
      <w:r>
        <w:rPr>
          <w:rFonts w:ascii="Times New Roman" w:eastAsia="Times New Roman" w:hAnsi="Times New Roman" w:cs="Times New Roman"/>
          <w:sz w:val="24"/>
          <w:szCs w:val="24"/>
        </w:rPr>
        <w:t>monitoring</w:t>
      </w:r>
      <w:proofErr w:type="gramEnd"/>
      <w:r>
        <w:rPr>
          <w:rFonts w:ascii="Times New Roman" w:eastAsia="Times New Roman" w:hAnsi="Times New Roman" w:cs="Times New Roman"/>
          <w:sz w:val="24"/>
          <w:szCs w:val="24"/>
        </w:rPr>
        <w:t xml:space="preserve"> and protecting the financial resources of the organisation. This is very helpful to assess the fiscal growth of the institution. This report is going to be designed for The Seacrest Hotel, which serves the people of the UK with its restaurant facilities, which consist of alcoholic beverages and seafood. Not only this, </w:t>
      </w:r>
      <w:proofErr w:type="gramStart"/>
      <w:r>
        <w:rPr>
          <w:rFonts w:ascii="Times New Roman" w:eastAsia="Times New Roman" w:hAnsi="Times New Roman" w:cs="Times New Roman"/>
          <w:sz w:val="24"/>
          <w:szCs w:val="24"/>
        </w:rPr>
        <w:t>this lodge</w:t>
      </w:r>
      <w:proofErr w:type="gramEnd"/>
      <w:r>
        <w:rPr>
          <w:rFonts w:ascii="Times New Roman" w:eastAsia="Times New Roman" w:hAnsi="Times New Roman" w:cs="Times New Roman"/>
          <w:sz w:val="24"/>
          <w:szCs w:val="24"/>
        </w:rPr>
        <w:t xml:space="preserve"> gives a picturesque view of the coastline to its customers. However, </w:t>
      </w:r>
      <w:r w:rsidR="007402BD">
        <w:rPr>
          <w:rFonts w:ascii="Times New Roman" w:eastAsia="Times New Roman" w:hAnsi="Times New Roman" w:cs="Times New Roman"/>
          <w:sz w:val="24"/>
          <w:szCs w:val="24"/>
        </w:rPr>
        <w:t>despite</w:t>
      </w:r>
      <w:r>
        <w:rPr>
          <w:rFonts w:ascii="Times New Roman" w:eastAsia="Times New Roman" w:hAnsi="Times New Roman" w:cs="Times New Roman"/>
          <w:sz w:val="24"/>
          <w:szCs w:val="24"/>
        </w:rPr>
        <w:t xml:space="preserve"> giving these facilities to its customers, this company has faced a serious financial deficit in its business. Now the main purpose of this report is to analyse the previous financial performance of the hotel. In addition to this, this report will investigate the reasons for economic decline. After assessing those reasons, in this report, a risk management strategy is going to be jotted down. Moreover, in this report, a sound turnaround strategy and some other recommendations are going to be described for the given lodge.</w:t>
      </w:r>
    </w:p>
    <w:p w14:paraId="2D034633" w14:textId="77777777" w:rsidR="0066576D" w:rsidRDefault="00000000">
      <w:pPr>
        <w:spacing w:line="480" w:lineRule="auto"/>
        <w:jc w:val="both"/>
        <w:rPr>
          <w:rFonts w:ascii="Times New Roman" w:eastAsia="Times New Roman" w:hAnsi="Times New Roman" w:cs="Times New Roman"/>
          <w:b/>
          <w:sz w:val="24"/>
          <w:szCs w:val="24"/>
        </w:rPr>
      </w:pPr>
      <w:r>
        <w:br w:type="page"/>
      </w:r>
    </w:p>
    <w:p w14:paraId="71A8CD6B" w14:textId="77777777" w:rsidR="0066576D" w:rsidRDefault="00000000">
      <w:pPr>
        <w:pStyle w:val="Heading1"/>
      </w:pPr>
      <w:bookmarkStart w:id="1" w:name="_heading=h.30j0zll" w:colFirst="0" w:colLast="0"/>
      <w:bookmarkEnd w:id="1"/>
      <w:r>
        <w:lastRenderedPageBreak/>
        <w:t>Analysis of performance of the hotel of last three years</w:t>
      </w:r>
    </w:p>
    <w:p w14:paraId="73DD793B" w14:textId="77777777" w:rsidR="0066576D"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78E6889" wp14:editId="2D4D3D8B">
            <wp:extent cx="5400675" cy="11049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400675" cy="1104900"/>
                    </a:xfrm>
                    <a:prstGeom prst="rect">
                      <a:avLst/>
                    </a:prstGeom>
                    <a:ln/>
                  </pic:spPr>
                </pic:pic>
              </a:graphicData>
            </a:graphic>
          </wp:inline>
        </w:drawing>
      </w:r>
    </w:p>
    <w:p w14:paraId="1280B3EA" w14:textId="77777777" w:rsidR="0066576D"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Income Statement</w:t>
      </w:r>
    </w:p>
    <w:p w14:paraId="6E82C5A3" w14:textId="77777777" w:rsidR="0066576D"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(Source: Self-created)</w:t>
      </w:r>
    </w:p>
    <w:p w14:paraId="29E4EFCF" w14:textId="77777777" w:rsidR="0066576D" w:rsidRDefault="00000000">
      <w:pPr>
        <w:spacing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Revenue:</w:t>
      </w:r>
      <w:r>
        <w:rPr>
          <w:rFonts w:ascii="Times New Roman" w:eastAsia="Times New Roman" w:hAnsi="Times New Roman" w:cs="Times New Roman"/>
          <w:color w:val="0E101A"/>
          <w:sz w:val="24"/>
          <w:szCs w:val="24"/>
        </w:rPr>
        <w:t xml:space="preserve"> According to the income statement, the given organisation has faced a myriad drop in the revenue of the hotel (Saunders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By analysing the income statement of the organisation, it becomes clear that in 2021, the revenue of the hotel was 1.2 million pounds, whereas in the next financial year, this revenue has faced a slight drop and came to 1.1 million GBP. However, in the last fiscal year, the revenue touched the lowest point ever at 0.95 million GBP. This kind of successive reduction in revenue shows the poor economic health of the hotel that makes a negative impact on its overall performance.</w:t>
      </w:r>
    </w:p>
    <w:p w14:paraId="4ED099C3" w14:textId="77777777" w:rsidR="0066576D" w:rsidRDefault="00000000">
      <w:pPr>
        <w:spacing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Operating expense:</w:t>
      </w:r>
      <w:r>
        <w:rPr>
          <w:rFonts w:ascii="Times New Roman" w:eastAsia="Times New Roman" w:hAnsi="Times New Roman" w:cs="Times New Roman"/>
          <w:color w:val="0E101A"/>
          <w:sz w:val="24"/>
          <w:szCs w:val="24"/>
        </w:rPr>
        <w:t xml:space="preserve"> operating expense is a very impactful financial component that decides the future of any business (Lefebvre, 2022). The case of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E101A"/>
          <w:sz w:val="24"/>
          <w:szCs w:val="24"/>
        </w:rPr>
        <w:t>Seacrest Lodge is not exceptional in this context. The thriving operating expense and the reduced revenue become another significant reason behind the decline of the given organisation. However, the analysis of the previous three years' income statement of this company shows that the operating expense increased by 50,000 pounds in the fiscal year 2022 than the previous year. Moreover, that expense touched the topmost point in the last financial year 2023 and came to 1.1 million GBP.</w:t>
      </w:r>
    </w:p>
    <w:p w14:paraId="33A7A535" w14:textId="77777777" w:rsidR="0066576D" w:rsidRDefault="00000000">
      <w:pPr>
        <w:spacing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Net income:</w:t>
      </w:r>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E101A"/>
          <w:sz w:val="24"/>
          <w:szCs w:val="24"/>
        </w:rPr>
        <w:t xml:space="preserve">growing operational cost and the continuous slanting revenue of the lodge have made an impact on the net income of the organisation (Saunders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The income statement of the organisation shows that the net income of the company is decreasing over time. In the economic year 2021, it was 300 thousand GBP and in the next year, it came to 150 </w:t>
      </w:r>
      <w:r>
        <w:rPr>
          <w:rFonts w:ascii="Times New Roman" w:eastAsia="Times New Roman" w:hAnsi="Times New Roman" w:cs="Times New Roman"/>
          <w:color w:val="0E101A"/>
          <w:sz w:val="24"/>
          <w:szCs w:val="24"/>
        </w:rPr>
        <w:lastRenderedPageBreak/>
        <w:t xml:space="preserve">thousand GBP. According to the latest financial statement the company faced a loss of 150,000 GBP. </w:t>
      </w:r>
    </w:p>
    <w:p w14:paraId="4179B427" w14:textId="77777777" w:rsidR="0066576D" w:rsidRDefault="00000000">
      <w:pPr>
        <w:spacing w:line="48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rPr>
        <w:drawing>
          <wp:inline distT="114300" distB="114300" distL="114300" distR="114300" wp14:anchorId="073ECBF3" wp14:editId="0F22E393">
            <wp:extent cx="5486400" cy="2333625"/>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486400" cy="2333625"/>
                    </a:xfrm>
                    <a:prstGeom prst="rect">
                      <a:avLst/>
                    </a:prstGeom>
                    <a:ln/>
                  </pic:spPr>
                </pic:pic>
              </a:graphicData>
            </a:graphic>
          </wp:inline>
        </w:drawing>
      </w:r>
    </w:p>
    <w:p w14:paraId="75010419" w14:textId="77777777" w:rsidR="0066576D" w:rsidRDefault="00000000">
      <w:pPr>
        <w:spacing w:line="48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Figure: Balance Sheet</w:t>
      </w:r>
    </w:p>
    <w:p w14:paraId="43071B4F" w14:textId="77777777" w:rsidR="0066576D" w:rsidRDefault="00000000">
      <w:pPr>
        <w:spacing w:line="48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(Source: Self-created)</w:t>
      </w:r>
    </w:p>
    <w:p w14:paraId="02AF72A8" w14:textId="77777777" w:rsidR="0066576D" w:rsidRDefault="00000000">
      <w:pPr>
        <w:spacing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balance sheet of the organisation shows the financial position of any marketer (Reis, 2022). The balance sheet is very important in the context of tracking the financial performance of the business. In addition to this, with the help of the balance sheet, the ability in paying debts and the ability to give returns of any company can be understood. After analysing the balance sheet of the Seacrest Lodge, the fiscal position of the position is also comprehensible.</w:t>
      </w:r>
    </w:p>
    <w:p w14:paraId="1FCE390D" w14:textId="77777777" w:rsidR="0066576D" w:rsidRDefault="00000000">
      <w:pPr>
        <w:spacing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 xml:space="preserve">Cash and cash-equals: </w:t>
      </w:r>
      <w:r>
        <w:rPr>
          <w:rFonts w:ascii="Times New Roman" w:eastAsia="Times New Roman" w:hAnsi="Times New Roman" w:cs="Times New Roman"/>
          <w:color w:val="0E101A"/>
          <w:sz w:val="24"/>
          <w:szCs w:val="24"/>
        </w:rPr>
        <w:t>the amount of cash and cash-equivalents of a company shows that if there are any negative things happening in the organisation, and how the organisation tries to confront that situation (</w:t>
      </w:r>
      <w:proofErr w:type="spellStart"/>
      <w:r>
        <w:rPr>
          <w:rFonts w:ascii="Times New Roman" w:eastAsia="Times New Roman" w:hAnsi="Times New Roman" w:cs="Times New Roman"/>
          <w:color w:val="0E101A"/>
          <w:sz w:val="24"/>
          <w:szCs w:val="24"/>
        </w:rPr>
        <w:t>Ntounis</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2022). From the balance sheet of the organisation, it becomes very clear that the fiscal position of the organisation has become worse year after year from 2022. In 2021, it held the cash of 0.1 million GBP and in 2022, it held 80 thousand GBP. However, in 2023 the company only held 20 thousand GBP. </w:t>
      </w:r>
    </w:p>
    <w:p w14:paraId="456F6D09" w14:textId="77777777" w:rsidR="0066576D" w:rsidRDefault="00000000">
      <w:pPr>
        <w:spacing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Total assets:</w:t>
      </w:r>
      <w:r>
        <w:rPr>
          <w:rFonts w:ascii="Times New Roman" w:eastAsia="Times New Roman" w:hAnsi="Times New Roman" w:cs="Times New Roman"/>
          <w:b/>
          <w:color w:val="0E101A"/>
          <w:sz w:val="24"/>
          <w:szCs w:val="24"/>
        </w:rPr>
        <w:t xml:space="preserve"> </w:t>
      </w:r>
      <w:r>
        <w:rPr>
          <w:rFonts w:ascii="Times New Roman" w:eastAsia="Times New Roman" w:hAnsi="Times New Roman" w:cs="Times New Roman"/>
          <w:color w:val="0E101A"/>
          <w:sz w:val="24"/>
          <w:szCs w:val="24"/>
        </w:rPr>
        <w:t xml:space="preserve">Total assets show how much the company holds the cash and other things and how much the company needs to pay the debts and bills (Bordo and Levy, 2021). However, </w:t>
      </w:r>
      <w:r>
        <w:rPr>
          <w:rFonts w:ascii="Times New Roman" w:eastAsia="Times New Roman" w:hAnsi="Times New Roman" w:cs="Times New Roman"/>
          <w:color w:val="0E101A"/>
          <w:sz w:val="24"/>
          <w:szCs w:val="24"/>
        </w:rPr>
        <w:lastRenderedPageBreak/>
        <w:t>after going through the balance sheet of the given organisation, it becomes very clear that the amount of total assets of this coast-side lodge is decreasing year-over-year (</w:t>
      </w:r>
      <w:proofErr w:type="spellStart"/>
      <w:r>
        <w:rPr>
          <w:rFonts w:ascii="Times New Roman" w:eastAsia="Times New Roman" w:hAnsi="Times New Roman" w:cs="Times New Roman"/>
          <w:color w:val="0E101A"/>
          <w:sz w:val="24"/>
          <w:szCs w:val="24"/>
        </w:rPr>
        <w:t>Ntounis</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2022). In the last financial year, the company held net assets of 2.15 million GBP and in the very next year, the amount of the total assets decreased and dropped to 2.12 million British pounds. Moreover, in the latest financial year, the amount of the net assets corroded to 1.85 million pounds. This significant drop has invoked an impact on the organisation (</w:t>
      </w:r>
      <w:proofErr w:type="spellStart"/>
      <w:r>
        <w:rPr>
          <w:rFonts w:ascii="Times New Roman" w:eastAsia="Times New Roman" w:hAnsi="Times New Roman" w:cs="Times New Roman"/>
          <w:color w:val="0E101A"/>
          <w:sz w:val="24"/>
          <w:szCs w:val="24"/>
        </w:rPr>
        <w:t>Dashper</w:t>
      </w:r>
      <w:proofErr w:type="spellEnd"/>
      <w:r>
        <w:rPr>
          <w:rFonts w:ascii="Times New Roman" w:eastAsia="Times New Roman" w:hAnsi="Times New Roman" w:cs="Times New Roman"/>
          <w:color w:val="0E101A"/>
          <w:sz w:val="24"/>
          <w:szCs w:val="24"/>
        </w:rPr>
        <w:t>, 2020). However, the Net assets of the given organisation of the hospitality sector are the conglomeration of accounts receivable, equipment and property and liquid cash.</w:t>
      </w:r>
    </w:p>
    <w:p w14:paraId="5EB6BD6C" w14:textId="77777777" w:rsidR="0066576D" w:rsidRDefault="00000000">
      <w:pPr>
        <w:spacing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Total liabilities:</w:t>
      </w:r>
      <w:r>
        <w:rPr>
          <w:rFonts w:ascii="Times New Roman" w:eastAsia="Times New Roman" w:hAnsi="Times New Roman" w:cs="Times New Roman"/>
          <w:b/>
          <w:color w:val="0E101A"/>
          <w:sz w:val="24"/>
          <w:szCs w:val="24"/>
        </w:rPr>
        <w:t xml:space="preserve"> </w:t>
      </w:r>
      <w:r>
        <w:rPr>
          <w:rFonts w:ascii="Times New Roman" w:eastAsia="Times New Roman" w:hAnsi="Times New Roman" w:cs="Times New Roman"/>
          <w:color w:val="0E101A"/>
          <w:sz w:val="24"/>
          <w:szCs w:val="24"/>
        </w:rPr>
        <w:t xml:space="preserve">Assessing the entire liabilities of the organisation it becomes very clear that the amount of liabilities of this institution was thriving significantly. </w:t>
      </w:r>
      <w:proofErr w:type="gramStart"/>
      <w:r>
        <w:rPr>
          <w:rFonts w:ascii="Times New Roman" w:eastAsia="Times New Roman" w:hAnsi="Times New Roman" w:cs="Times New Roman"/>
          <w:color w:val="0E101A"/>
          <w:sz w:val="24"/>
          <w:szCs w:val="24"/>
        </w:rPr>
        <w:t>In spite of</w:t>
      </w:r>
      <w:proofErr w:type="gramEnd"/>
      <w:r>
        <w:rPr>
          <w:rFonts w:ascii="Times New Roman" w:eastAsia="Times New Roman" w:hAnsi="Times New Roman" w:cs="Times New Roman"/>
          <w:color w:val="0E101A"/>
          <w:sz w:val="24"/>
          <w:szCs w:val="24"/>
        </w:rPr>
        <w:t xml:space="preserve"> a nil increase in long-term debts, the liabilities increased due to its accounts payable (Ioannou and Dukes, 2021). However, the entire liabilities of Hotel Seacrest were 1.55 million GBP in 2023, whereas its liabilities were 1.53 million pounds and 1.54 million pounds in the years 2021 and 2022 respectively.</w:t>
      </w:r>
    </w:p>
    <w:p w14:paraId="238DB932" w14:textId="77777777" w:rsidR="0066576D" w:rsidRDefault="00000000">
      <w:pPr>
        <w:spacing w:line="48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rPr>
        <w:drawing>
          <wp:inline distT="114300" distB="114300" distL="114300" distR="114300" wp14:anchorId="48813E04" wp14:editId="21350176">
            <wp:extent cx="2019300" cy="1457325"/>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019300" cy="1457325"/>
                    </a:xfrm>
                    <a:prstGeom prst="rect">
                      <a:avLst/>
                    </a:prstGeom>
                    <a:ln/>
                  </pic:spPr>
                </pic:pic>
              </a:graphicData>
            </a:graphic>
          </wp:inline>
        </w:drawing>
      </w:r>
    </w:p>
    <w:p w14:paraId="0F06684B" w14:textId="77777777" w:rsidR="0066576D" w:rsidRDefault="00000000">
      <w:pPr>
        <w:spacing w:line="48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Figure: ARR and OR</w:t>
      </w:r>
    </w:p>
    <w:p w14:paraId="03DBB069" w14:textId="77777777" w:rsidR="0066576D" w:rsidRDefault="00000000">
      <w:pPr>
        <w:spacing w:line="48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(Source: Self-created)</w:t>
      </w:r>
    </w:p>
    <w:p w14:paraId="1E0B513D" w14:textId="77777777" w:rsidR="0066576D" w:rsidRDefault="00000000">
      <w:pPr>
        <w:spacing w:line="48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 xml:space="preserve">The average rate of room: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E101A"/>
          <w:sz w:val="24"/>
          <w:szCs w:val="24"/>
        </w:rPr>
        <w:t xml:space="preserve">financial statements of the given coast side hotel of the UK,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E101A"/>
          <w:sz w:val="24"/>
          <w:szCs w:val="24"/>
        </w:rPr>
        <w:t xml:space="preserve">Seacrest Lodge has made some remarkable changes in its business operation. Henceforth, the changes in the rate of rooms occurred. The company fixed the average rate of its room was 260 British pounds in 2021. However, in 2022 they changed that amount to 240 GBP and in </w:t>
      </w:r>
      <w:r>
        <w:rPr>
          <w:rFonts w:ascii="Times New Roman" w:eastAsia="Times New Roman" w:hAnsi="Times New Roman" w:cs="Times New Roman"/>
          <w:color w:val="0E101A"/>
          <w:sz w:val="24"/>
          <w:szCs w:val="24"/>
        </w:rPr>
        <w:lastRenderedPageBreak/>
        <w:t>underpinning the rate of occupancy the rate of its rooms was marked at 210 pounds in the last financial year.</w:t>
      </w:r>
    </w:p>
    <w:p w14:paraId="33384144" w14:textId="77777777" w:rsidR="0066576D" w:rsidRDefault="00000000">
      <w:pPr>
        <w:spacing w:line="480" w:lineRule="auto"/>
        <w:jc w:val="both"/>
        <w:rPr>
          <w:rFonts w:ascii="Times New Roman" w:eastAsia="Times New Roman" w:hAnsi="Times New Roman" w:cs="Times New Roman"/>
          <w:b/>
          <w:i/>
          <w:color w:val="0E101A"/>
          <w:sz w:val="24"/>
          <w:szCs w:val="24"/>
        </w:rPr>
      </w:pPr>
      <w:r>
        <w:rPr>
          <w:rFonts w:ascii="Times New Roman" w:eastAsia="Times New Roman" w:hAnsi="Times New Roman" w:cs="Times New Roman"/>
          <w:b/>
          <w:i/>
          <w:color w:val="0E101A"/>
          <w:sz w:val="24"/>
          <w:szCs w:val="24"/>
        </w:rPr>
        <w:t xml:space="preserve">Rate of occupancy: </w:t>
      </w:r>
      <w:r>
        <w:rPr>
          <w:rFonts w:ascii="Times New Roman" w:eastAsia="Times New Roman" w:hAnsi="Times New Roman" w:cs="Times New Roman"/>
          <w:color w:val="0E101A"/>
          <w:sz w:val="24"/>
          <w:szCs w:val="24"/>
        </w:rPr>
        <w:t xml:space="preserve">The rate of occupancy was directly proportional to its average rate of rooms. In 2023, while the hotel authority showed that the occupancy rate dropped to 50% then it reduced its rate of rooms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Sukach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w:t>
      </w:r>
      <w:r>
        <w:rPr>
          <w:rFonts w:ascii="Times New Roman" w:eastAsia="Times New Roman" w:hAnsi="Times New Roman" w:cs="Times New Roman"/>
          <w:color w:val="0E101A"/>
          <w:sz w:val="24"/>
          <w:szCs w:val="24"/>
        </w:rPr>
        <w:t>. However, in 2021, while the occupancy rate was 65% then it had the highest ever rate of rooms, that is, 260 pounds.</w:t>
      </w:r>
    </w:p>
    <w:p w14:paraId="102C98B6" w14:textId="77777777" w:rsidR="0066576D" w:rsidRDefault="00000000">
      <w:pPr>
        <w:spacing w:line="480" w:lineRule="auto"/>
        <w:jc w:val="both"/>
        <w:rPr>
          <w:rFonts w:ascii="Times New Roman" w:eastAsia="Times New Roman" w:hAnsi="Times New Roman" w:cs="Times New Roman"/>
          <w:b/>
          <w:sz w:val="24"/>
          <w:szCs w:val="24"/>
        </w:rPr>
      </w:pPr>
      <w:r>
        <w:br w:type="page"/>
      </w:r>
    </w:p>
    <w:p w14:paraId="19EB2AC7" w14:textId="77777777" w:rsidR="0066576D" w:rsidRDefault="00000000">
      <w:pPr>
        <w:pStyle w:val="Heading1"/>
      </w:pPr>
      <w:bookmarkStart w:id="2" w:name="_heading=h.1fob9te" w:colFirst="0" w:colLast="0"/>
      <w:bookmarkEnd w:id="2"/>
      <w:r>
        <w:lastRenderedPageBreak/>
        <w:t>Causes of profit-declination of the organisation</w:t>
      </w:r>
    </w:p>
    <w:p w14:paraId="6DD4D1A8" w14:textId="77777777" w:rsidR="0066576D" w:rsidRDefault="00000000">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color w:val="0E101A"/>
          <w:sz w:val="24"/>
          <w:szCs w:val="24"/>
        </w:rPr>
        <w:t xml:space="preserve">Increase of liabilities: </w:t>
      </w:r>
      <w:r>
        <w:rPr>
          <w:rFonts w:ascii="Times New Roman" w:eastAsia="Times New Roman" w:hAnsi="Times New Roman" w:cs="Times New Roman"/>
          <w:color w:val="0E101A"/>
          <w:sz w:val="24"/>
          <w:szCs w:val="24"/>
        </w:rPr>
        <w:t>The thriving rate of the liabilities makes the business operation tougher day by day. The number of payable accounts of the given organisation has increased to the next level. This kind of increment of payable turnover forced the company to pay its stakeholders from its reserved capital. This has an important negative impact on the company.</w:t>
      </w:r>
    </w:p>
    <w:p w14:paraId="187C112C" w14:textId="77777777" w:rsidR="0066576D"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Inflation of the nation: </w:t>
      </w:r>
      <w:r>
        <w:rPr>
          <w:rFonts w:ascii="Times New Roman" w:eastAsia="Times New Roman" w:hAnsi="Times New Roman" w:cs="Times New Roman"/>
          <w:sz w:val="24"/>
          <w:szCs w:val="24"/>
        </w:rPr>
        <w:t>The UK has been suffering from the wrath of inflation in 2022 and 2023. However, in the current financial year the inflation rate of the country has been harnessed by implementing a precise fiscal and monetary policy (Alves and Gama, 2020). By the year 2022 and financial year 2023 the inflation rate of the country touched the double-digit. That inflation rate led many organisations of the hospitality sector like Seacrest Lodge to the brink of financial loss.</w:t>
      </w:r>
    </w:p>
    <w:p w14:paraId="6AAB7144" w14:textId="77777777" w:rsidR="0066576D"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High competition: </w:t>
      </w:r>
      <w:r>
        <w:rPr>
          <w:rFonts w:ascii="Times New Roman" w:eastAsia="Times New Roman" w:hAnsi="Times New Roman" w:cs="Times New Roman"/>
          <w:sz w:val="24"/>
          <w:szCs w:val="24"/>
        </w:rPr>
        <w:t xml:space="preserve"> Apart from the increasing liability and increasing inflation, the business of </w:t>
      </w:r>
      <w:proofErr w:type="spellStart"/>
      <w:r>
        <w:rPr>
          <w:rFonts w:ascii="Times New Roman" w:eastAsia="Times New Roman" w:hAnsi="Times New Roman" w:cs="Times New Roman"/>
          <w:sz w:val="24"/>
          <w:szCs w:val="24"/>
        </w:rPr>
        <w:t>seacrest</w:t>
      </w:r>
      <w:proofErr w:type="spellEnd"/>
      <w:r>
        <w:rPr>
          <w:rFonts w:ascii="Times New Roman" w:eastAsia="Times New Roman" w:hAnsi="Times New Roman" w:cs="Times New Roman"/>
          <w:sz w:val="24"/>
          <w:szCs w:val="24"/>
        </w:rPr>
        <w:t xml:space="preserve"> lodge was impacted by the higher competition in the hospitality industry (</w:t>
      </w:r>
      <w:proofErr w:type="spellStart"/>
      <w:r>
        <w:rPr>
          <w:rFonts w:ascii="Times New Roman" w:eastAsia="Times New Roman" w:hAnsi="Times New Roman" w:cs="Times New Roman"/>
          <w:sz w:val="24"/>
          <w:szCs w:val="24"/>
        </w:rPr>
        <w:t>Sukach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Competitors like The Boathouse, Brean Country Club, The Summerhouse create a significant question on the viability of Seacrest.</w:t>
      </w:r>
    </w:p>
    <w:p w14:paraId="4E2524F4" w14:textId="499A2BCE" w:rsidR="0066576D"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New entrants: </w:t>
      </w:r>
      <w:r>
        <w:rPr>
          <w:rFonts w:ascii="Times New Roman" w:eastAsia="Times New Roman" w:hAnsi="Times New Roman" w:cs="Times New Roman"/>
          <w:sz w:val="24"/>
          <w:szCs w:val="24"/>
        </w:rPr>
        <w:t xml:space="preserve">aside from the higher competition, the growing number of new entrants in the hospitality sector makes a myriad impact on the business of Seacrest. Moreover, the new entrants in this sector deliver better facilities to the customers at a cheaper price. In addition to this, due to new </w:t>
      </w:r>
      <w:r w:rsidR="007402BD">
        <w:rPr>
          <w:rFonts w:ascii="Times New Roman" w:eastAsia="Times New Roman" w:hAnsi="Times New Roman" w:cs="Times New Roman"/>
          <w:sz w:val="24"/>
          <w:szCs w:val="24"/>
        </w:rPr>
        <w:t>entrants’</w:t>
      </w:r>
      <w:r>
        <w:rPr>
          <w:rFonts w:ascii="Times New Roman" w:eastAsia="Times New Roman" w:hAnsi="Times New Roman" w:cs="Times New Roman"/>
          <w:sz w:val="24"/>
          <w:szCs w:val="24"/>
        </w:rPr>
        <w:t xml:space="preserve"> distribution channels are restructured, that also harms the business. </w:t>
      </w:r>
    </w:p>
    <w:p w14:paraId="02078A06" w14:textId="77777777" w:rsidR="0066576D"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Poor customer service: </w:t>
      </w:r>
      <w:r>
        <w:rPr>
          <w:rFonts w:ascii="Times New Roman" w:eastAsia="Times New Roman" w:hAnsi="Times New Roman" w:cs="Times New Roman"/>
          <w:sz w:val="24"/>
          <w:szCs w:val="24"/>
        </w:rPr>
        <w:t xml:space="preserve"> poor customer service becomes one of the most significant reasons behind the decline of the business of the given organisation (Forbes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Due to poor customer service, this organisation becomes unable to attract new customers. Along with this, poor customer service has smeared the brand image and the brand reputation of the organisation.</w:t>
      </w:r>
    </w:p>
    <w:p w14:paraId="7646B270" w14:textId="2235C0C2" w:rsidR="0066576D" w:rsidRDefault="00000000">
      <w:pPr>
        <w:pStyle w:val="Heading1"/>
      </w:pPr>
      <w:bookmarkStart w:id="3" w:name="_heading=h.3znysh7" w:colFirst="0" w:colLast="0"/>
      <w:bookmarkEnd w:id="3"/>
      <w:r>
        <w:br w:type="page"/>
      </w:r>
      <w:r>
        <w:lastRenderedPageBreak/>
        <w:t xml:space="preserve">Risk management </w:t>
      </w:r>
      <w:r w:rsidR="007402BD">
        <w:t>strategies.</w:t>
      </w:r>
    </w:p>
    <w:p w14:paraId="11385D9E" w14:textId="77777777" w:rsidR="0066576D"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Risk management is very effective in the context of assessing and identifying the potential risks of the organisation. Risk management helps any company and organisation to incur a myriad of financial growth and to run the business without any obstacles </w:t>
      </w:r>
      <w:r>
        <w:rPr>
          <w:rFonts w:ascii="Times New Roman" w:eastAsia="Times New Roman" w:hAnsi="Times New Roman" w:cs="Times New Roman"/>
          <w:color w:val="222222"/>
          <w:sz w:val="24"/>
          <w:szCs w:val="24"/>
          <w:highlight w:val="white"/>
        </w:rPr>
        <w:t xml:space="preserve">(Barnett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There are various strategies that help any organisation to mitigate potential risks.</w:t>
      </w:r>
    </w:p>
    <w:p w14:paraId="3A6C223B" w14:textId="1962F4A8" w:rsidR="0066576D"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Identifying the risks:</w:t>
      </w:r>
      <w:r>
        <w:rPr>
          <w:rFonts w:ascii="Times New Roman" w:eastAsia="Times New Roman" w:hAnsi="Times New Roman" w:cs="Times New Roman"/>
          <w:sz w:val="24"/>
          <w:szCs w:val="24"/>
        </w:rPr>
        <w:t xml:space="preserve"> By identifying the risks it becomes very easy to maintain input downable performance of the organisation (Parliament of UK, 2023). Risk identification is important because it helps to increase the chances of accomplishing the mission and vision of the organisation. Moreover, it also becomes very helpful in avoiding negative impacts in the </w:t>
      </w:r>
      <w:r w:rsidR="007402BD">
        <w:rPr>
          <w:rFonts w:ascii="Times New Roman" w:eastAsia="Times New Roman" w:hAnsi="Times New Roman" w:cs="Times New Roman"/>
          <w:sz w:val="24"/>
          <w:szCs w:val="24"/>
        </w:rPr>
        <w:t>business.</w:t>
      </w:r>
    </w:p>
    <w:p w14:paraId="616A153D" w14:textId="77777777" w:rsidR="0066576D" w:rsidRDefault="00000000">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color w:val="0E101A"/>
          <w:sz w:val="24"/>
          <w:szCs w:val="24"/>
        </w:rPr>
        <w:t xml:space="preserve">Responding the risks: </w:t>
      </w:r>
      <w:r>
        <w:rPr>
          <w:rFonts w:ascii="Times New Roman" w:eastAsia="Times New Roman" w:hAnsi="Times New Roman" w:cs="Times New Roman"/>
          <w:color w:val="0E101A"/>
          <w:sz w:val="24"/>
          <w:szCs w:val="24"/>
        </w:rPr>
        <w:t xml:space="preserve">Responding to the potential risks is another strategy that can be imposed by the higher authority of an organisation to eradicate the risks. Responding to business risk is important because it helps the authority to make strategic decisions. On the other hand, it also helps in prioritising resources. </w:t>
      </w:r>
    </w:p>
    <w:p w14:paraId="3DBD9CE7" w14:textId="77777777" w:rsidR="0066576D"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Monitoring the risks: </w:t>
      </w:r>
      <w:r>
        <w:rPr>
          <w:rFonts w:ascii="Times New Roman" w:eastAsia="Times New Roman" w:hAnsi="Times New Roman" w:cs="Times New Roman"/>
          <w:sz w:val="24"/>
          <w:szCs w:val="24"/>
        </w:rPr>
        <w:t>Monitoring over various risks of the business is very much important because it helps the company to determine the effectiveness of the business and to extract new opportunities from the situation.</w:t>
      </w:r>
    </w:p>
    <w:p w14:paraId="2E39184B" w14:textId="77777777" w:rsidR="0066576D" w:rsidRDefault="00000000">
      <w:pPr>
        <w:spacing w:line="480" w:lineRule="auto"/>
        <w:jc w:val="both"/>
        <w:rPr>
          <w:rFonts w:ascii="Times New Roman" w:eastAsia="Times New Roman" w:hAnsi="Times New Roman" w:cs="Times New Roman"/>
          <w:b/>
          <w:sz w:val="24"/>
          <w:szCs w:val="24"/>
        </w:rPr>
      </w:pPr>
      <w:r>
        <w:br w:type="page"/>
      </w:r>
    </w:p>
    <w:p w14:paraId="5F65CEEF" w14:textId="77777777" w:rsidR="0066576D" w:rsidRDefault="00000000">
      <w:pPr>
        <w:pStyle w:val="Heading1"/>
      </w:pPr>
      <w:bookmarkStart w:id="4" w:name="_heading=h.2et92p0" w:colFirst="0" w:colLast="0"/>
      <w:bookmarkEnd w:id="4"/>
      <w:r>
        <w:lastRenderedPageBreak/>
        <w:t>Turnaround strategy</w:t>
      </w:r>
    </w:p>
    <w:p w14:paraId="5FC090EC" w14:textId="77777777" w:rsidR="0066576D"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Turnaround strategies are very important while the revenue of any business entity dropped consecutively in every quarter of a fiscal year. The given organisation has also faced serious trouble regarding deficit of revenue and that is why the company needs to design its turnaround strategy from scratch.</w:t>
      </w:r>
    </w:p>
    <w:p w14:paraId="79848F5D" w14:textId="77777777" w:rsidR="0066576D"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Perfect fiscal strategy:</w:t>
      </w:r>
      <w:r>
        <w:rPr>
          <w:rFonts w:ascii="Times New Roman" w:eastAsia="Times New Roman" w:hAnsi="Times New Roman" w:cs="Times New Roman"/>
          <w:sz w:val="24"/>
          <w:szCs w:val="24"/>
        </w:rPr>
        <w:t xml:space="preserve"> a perfect fiscal strategy helps a throbbing business entity like the Seacrest lodge to revive from every aspect (Whitney, 2023). With the help of perfect fiscal strategy, the company can manage its accounts receivable and can increase cash and equivalents by curtailing its liabilities.</w:t>
      </w:r>
    </w:p>
    <w:p w14:paraId="6D7CD69F" w14:textId="77777777" w:rsidR="0066576D" w:rsidRDefault="00000000">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color w:val="0E101A"/>
          <w:sz w:val="24"/>
          <w:szCs w:val="24"/>
        </w:rPr>
        <w:t>A developed leadership:</w:t>
      </w:r>
      <w:r>
        <w:rPr>
          <w:rFonts w:ascii="Times New Roman" w:eastAsia="Times New Roman" w:hAnsi="Times New Roman" w:cs="Times New Roman"/>
          <w:color w:val="0E101A"/>
          <w:sz w:val="24"/>
          <w:szCs w:val="24"/>
        </w:rPr>
        <w:t xml:space="preserve"> the perfect leadership plays a very crucial role in pumping a gasping organisation. A perfect leadership mode helps the organisation to increase the morale of the employees. Moreover, the vocal tonic of the leader can motivate the employees in such a way that the employees try to accomplish the mission and vision of the company.</w:t>
      </w:r>
    </w:p>
    <w:p w14:paraId="69428B12" w14:textId="77777777" w:rsidR="0066576D"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Good communication strategy: </w:t>
      </w:r>
      <w:r>
        <w:rPr>
          <w:rFonts w:ascii="Times New Roman" w:eastAsia="Times New Roman" w:hAnsi="Times New Roman" w:cs="Times New Roman"/>
          <w:sz w:val="24"/>
          <w:szCs w:val="24"/>
        </w:rPr>
        <w:t xml:space="preserve">The company should </w:t>
      </w:r>
      <w:proofErr w:type="gramStart"/>
      <w:r>
        <w:rPr>
          <w:rFonts w:ascii="Times New Roman" w:eastAsia="Times New Roman" w:hAnsi="Times New Roman" w:cs="Times New Roman"/>
          <w:sz w:val="24"/>
          <w:szCs w:val="24"/>
        </w:rPr>
        <w:t>redefine the communication strategy to a great extent</w:t>
      </w:r>
      <w:proofErr w:type="gramEnd"/>
      <w:r>
        <w:rPr>
          <w:rFonts w:ascii="Times New Roman" w:eastAsia="Times New Roman" w:hAnsi="Times New Roman" w:cs="Times New Roman"/>
          <w:sz w:val="24"/>
          <w:szCs w:val="24"/>
        </w:rPr>
        <w:t>. For redefining the business strategy, the company can use advanced technology in their workplace.</w:t>
      </w:r>
    </w:p>
    <w:p w14:paraId="38DE0E60" w14:textId="77777777" w:rsidR="0066576D" w:rsidRDefault="00000000">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color w:val="0E101A"/>
          <w:sz w:val="24"/>
          <w:szCs w:val="24"/>
        </w:rPr>
        <w:t xml:space="preserve">Engage the best workforce: </w:t>
      </w:r>
      <w:r>
        <w:rPr>
          <w:rFonts w:ascii="Times New Roman" w:eastAsia="Times New Roman" w:hAnsi="Times New Roman" w:cs="Times New Roman"/>
          <w:color w:val="0E101A"/>
          <w:sz w:val="24"/>
          <w:szCs w:val="24"/>
        </w:rPr>
        <w:t xml:space="preserve">Engaging the best workforce in the workplace becomes one of the most important strategies for the organisation to revive (Asafo-Adjei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2023). The company should implement the best HRM practices in its organisation to get the best employees from the labour market.</w:t>
      </w:r>
    </w:p>
    <w:p w14:paraId="39DA54BD" w14:textId="77777777" w:rsidR="0066576D"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Agile and adaptable business culture: </w:t>
      </w:r>
      <w:r>
        <w:rPr>
          <w:rFonts w:ascii="Times New Roman" w:eastAsia="Times New Roman" w:hAnsi="Times New Roman" w:cs="Times New Roman"/>
          <w:sz w:val="24"/>
          <w:szCs w:val="24"/>
        </w:rPr>
        <w:t>The agile and adaptable business culture in the organisation promotes flexibility in the organisation. Moreover, it also promotes the productivity of staff.</w:t>
      </w:r>
    </w:p>
    <w:p w14:paraId="07F1A4AA" w14:textId="77777777" w:rsidR="0066576D" w:rsidRDefault="00000000">
      <w:pPr>
        <w:spacing w:line="480" w:lineRule="auto"/>
        <w:jc w:val="both"/>
        <w:rPr>
          <w:rFonts w:ascii="Times New Roman" w:eastAsia="Times New Roman" w:hAnsi="Times New Roman" w:cs="Times New Roman"/>
          <w:b/>
          <w:sz w:val="24"/>
          <w:szCs w:val="24"/>
        </w:rPr>
      </w:pPr>
      <w:r>
        <w:br w:type="page"/>
      </w:r>
    </w:p>
    <w:p w14:paraId="5C46C49B" w14:textId="77777777" w:rsidR="0066576D" w:rsidRDefault="00000000">
      <w:pPr>
        <w:pStyle w:val="Heading1"/>
      </w:pPr>
      <w:bookmarkStart w:id="5" w:name="_heading=h.tyjcwt" w:colFirst="0" w:colLast="0"/>
      <w:bookmarkEnd w:id="5"/>
      <w:r>
        <w:lastRenderedPageBreak/>
        <w:t>Recommendations</w:t>
      </w:r>
    </w:p>
    <w:p w14:paraId="21F146A7" w14:textId="77777777" w:rsidR="0066576D"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Marketing:</w:t>
      </w:r>
      <w:r>
        <w:rPr>
          <w:rFonts w:ascii="Times New Roman" w:eastAsia="Times New Roman" w:hAnsi="Times New Roman" w:cs="Times New Roman"/>
          <w:sz w:val="24"/>
          <w:szCs w:val="24"/>
        </w:rPr>
        <w:t xml:space="preserve"> The given company should take care of its marketing strategy for the long-term sustenance. Marketing will help the business entity in the long-term sustenance in such a way that it will help the company in increasing its fiscal condition. On the other hand, marketing will increase the value of the brand to attract stakeholders.</w:t>
      </w:r>
    </w:p>
    <w:p w14:paraId="40302E10" w14:textId="77777777" w:rsidR="0066576D" w:rsidRDefault="00000000">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color w:val="0E101A"/>
          <w:sz w:val="24"/>
          <w:szCs w:val="24"/>
        </w:rPr>
        <w:t>Communication channels:</w:t>
      </w:r>
      <w:r>
        <w:rPr>
          <w:rFonts w:ascii="Times New Roman" w:eastAsia="Times New Roman" w:hAnsi="Times New Roman" w:cs="Times New Roman"/>
          <w:color w:val="0E101A"/>
          <w:sz w:val="24"/>
          <w:szCs w:val="24"/>
        </w:rPr>
        <w:t xml:space="preserve"> The company should implement the best communication channel to gain competitive advantages because it will assist the company in reaching its customers with various announcements and offers (Asafo-Adjei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2023). In addition to this, communication channels will give a scope to manage their team remotely.</w:t>
      </w:r>
    </w:p>
    <w:p w14:paraId="1363FAE6" w14:textId="77777777" w:rsidR="0066576D"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E101A"/>
          <w:sz w:val="24"/>
          <w:szCs w:val="24"/>
        </w:rPr>
        <w:t xml:space="preserve">Maintaining sustainability: </w:t>
      </w:r>
      <w:r>
        <w:rPr>
          <w:rFonts w:ascii="Times New Roman" w:eastAsia="Times New Roman" w:hAnsi="Times New Roman" w:cs="Times New Roman"/>
          <w:color w:val="0E101A"/>
          <w:sz w:val="24"/>
          <w:szCs w:val="24"/>
        </w:rPr>
        <w:t xml:space="preserve">maintaining sustainability in the business operation is such an approach that will help the company to attract new customers who belong to the new generations. That is why sustainability should be maintained by </w:t>
      </w:r>
      <w:r>
        <w:rPr>
          <w:rFonts w:ascii="Times New Roman" w:eastAsia="Times New Roman" w:hAnsi="Times New Roman" w:cs="Times New Roman"/>
          <w:sz w:val="24"/>
          <w:szCs w:val="24"/>
        </w:rPr>
        <w:t xml:space="preserve">The </w:t>
      </w:r>
      <w:r>
        <w:rPr>
          <w:rFonts w:ascii="Times New Roman" w:eastAsia="Times New Roman" w:hAnsi="Times New Roman" w:cs="Times New Roman"/>
          <w:color w:val="0E101A"/>
          <w:sz w:val="24"/>
          <w:szCs w:val="24"/>
        </w:rPr>
        <w:t>Seacrest Lodge as it helps its brand image non-precariously.</w:t>
      </w:r>
    </w:p>
    <w:p w14:paraId="7D9D1049" w14:textId="77777777" w:rsidR="0066576D" w:rsidRDefault="00000000">
      <w:pPr>
        <w:spacing w:line="480" w:lineRule="auto"/>
        <w:jc w:val="both"/>
        <w:rPr>
          <w:rFonts w:ascii="Times New Roman" w:eastAsia="Times New Roman" w:hAnsi="Times New Roman" w:cs="Times New Roman"/>
          <w:b/>
          <w:sz w:val="24"/>
          <w:szCs w:val="24"/>
        </w:rPr>
      </w:pPr>
      <w:r>
        <w:br w:type="page"/>
      </w:r>
    </w:p>
    <w:p w14:paraId="0D86AC58" w14:textId="77777777" w:rsidR="0066576D" w:rsidRDefault="00000000">
      <w:pPr>
        <w:pStyle w:val="Heading1"/>
      </w:pPr>
      <w:bookmarkStart w:id="6" w:name="_heading=h.3dy6vkm" w:colFirst="0" w:colLast="0"/>
      <w:bookmarkEnd w:id="6"/>
      <w:r>
        <w:lastRenderedPageBreak/>
        <w:t>Conclusion</w:t>
      </w:r>
    </w:p>
    <w:p w14:paraId="028E6E22" w14:textId="2145B1E6" w:rsidR="0066576D"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words of the report indicate that if the financial aspects are not controlled and monitored precisely, then the revenue of any organisation comes to a stake. Along with this from the above discussion, it also becomes very clear that if any organisation takes customer service, </w:t>
      </w:r>
      <w:proofErr w:type="gramStart"/>
      <w:r>
        <w:rPr>
          <w:rFonts w:ascii="Times New Roman" w:eastAsia="Times New Roman" w:hAnsi="Times New Roman" w:cs="Times New Roman"/>
          <w:sz w:val="24"/>
          <w:szCs w:val="24"/>
        </w:rPr>
        <w:t>sustainability</w:t>
      </w:r>
      <w:proofErr w:type="gramEnd"/>
      <w:r>
        <w:rPr>
          <w:rFonts w:ascii="Times New Roman" w:eastAsia="Times New Roman" w:hAnsi="Times New Roman" w:cs="Times New Roman"/>
          <w:sz w:val="24"/>
          <w:szCs w:val="24"/>
        </w:rPr>
        <w:t xml:space="preserve"> and marketing into account then it will be very helpful for the organisation to sustain in the high competition of the market. In addition to this, the above analysis refers to various turnaround strategies that help the organisation to be more productive and more </w:t>
      </w:r>
      <w:r w:rsidR="007402BD">
        <w:rPr>
          <w:rFonts w:ascii="Times New Roman" w:eastAsia="Times New Roman" w:hAnsi="Times New Roman" w:cs="Times New Roman"/>
          <w:sz w:val="24"/>
          <w:szCs w:val="24"/>
        </w:rPr>
        <w:t>customer oriented</w:t>
      </w:r>
      <w:r>
        <w:rPr>
          <w:rFonts w:ascii="Times New Roman" w:eastAsia="Times New Roman" w:hAnsi="Times New Roman" w:cs="Times New Roman"/>
          <w:sz w:val="24"/>
          <w:szCs w:val="24"/>
        </w:rPr>
        <w:t>. The more strategic decisions are taken in the organisation, the more revenue will be generated within the company.</w:t>
      </w:r>
    </w:p>
    <w:p w14:paraId="2D23D0BD" w14:textId="77777777" w:rsidR="0066576D" w:rsidRDefault="0066576D">
      <w:pPr>
        <w:spacing w:line="480" w:lineRule="auto"/>
        <w:jc w:val="both"/>
        <w:rPr>
          <w:rFonts w:ascii="Times New Roman" w:eastAsia="Times New Roman" w:hAnsi="Times New Roman" w:cs="Times New Roman"/>
          <w:sz w:val="24"/>
          <w:szCs w:val="24"/>
        </w:rPr>
      </w:pPr>
    </w:p>
    <w:p w14:paraId="520BB9F4" w14:textId="77777777" w:rsidR="0066576D" w:rsidRDefault="0066576D">
      <w:pPr>
        <w:spacing w:line="480" w:lineRule="auto"/>
        <w:jc w:val="both"/>
        <w:rPr>
          <w:rFonts w:ascii="Times New Roman" w:eastAsia="Times New Roman" w:hAnsi="Times New Roman" w:cs="Times New Roman"/>
          <w:sz w:val="24"/>
          <w:szCs w:val="24"/>
        </w:rPr>
      </w:pPr>
    </w:p>
    <w:p w14:paraId="26E9A793" w14:textId="77777777" w:rsidR="0066576D" w:rsidRDefault="0066576D">
      <w:pPr>
        <w:spacing w:line="480" w:lineRule="auto"/>
        <w:jc w:val="both"/>
        <w:rPr>
          <w:rFonts w:ascii="Times New Roman" w:eastAsia="Times New Roman" w:hAnsi="Times New Roman" w:cs="Times New Roman"/>
          <w:sz w:val="24"/>
          <w:szCs w:val="24"/>
        </w:rPr>
      </w:pPr>
    </w:p>
    <w:p w14:paraId="6CCE7563" w14:textId="77777777" w:rsidR="0066576D" w:rsidRDefault="00000000">
      <w:pPr>
        <w:spacing w:line="480" w:lineRule="auto"/>
        <w:jc w:val="both"/>
        <w:rPr>
          <w:rFonts w:ascii="Times New Roman" w:eastAsia="Times New Roman" w:hAnsi="Times New Roman" w:cs="Times New Roman"/>
          <w:sz w:val="24"/>
          <w:szCs w:val="24"/>
        </w:rPr>
      </w:pPr>
      <w:r>
        <w:br w:type="page"/>
      </w:r>
    </w:p>
    <w:p w14:paraId="477A3FA4" w14:textId="77777777" w:rsidR="0066576D" w:rsidRDefault="00000000">
      <w:pPr>
        <w:pStyle w:val="Heading1"/>
      </w:pPr>
      <w:bookmarkStart w:id="7" w:name="_heading=h.1t3h5sf" w:colFirst="0" w:colLast="0"/>
      <w:bookmarkEnd w:id="7"/>
      <w:r>
        <w:lastRenderedPageBreak/>
        <w:t xml:space="preserve">References  </w:t>
      </w:r>
    </w:p>
    <w:p w14:paraId="37E846FA" w14:textId="77777777" w:rsidR="0066576D" w:rsidRDefault="00000000">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Alves, </w:t>
      </w:r>
      <w:proofErr w:type="gramStart"/>
      <w:r>
        <w:rPr>
          <w:rFonts w:ascii="Times New Roman" w:eastAsia="Times New Roman" w:hAnsi="Times New Roman" w:cs="Times New Roman"/>
          <w:color w:val="222222"/>
          <w:sz w:val="24"/>
          <w:szCs w:val="24"/>
          <w:highlight w:val="white"/>
        </w:rPr>
        <w:t>C.A.</w:t>
      </w:r>
      <w:proofErr w:type="gramEnd"/>
      <w:r>
        <w:rPr>
          <w:rFonts w:ascii="Times New Roman" w:eastAsia="Times New Roman" w:hAnsi="Times New Roman" w:cs="Times New Roman"/>
          <w:color w:val="222222"/>
          <w:sz w:val="24"/>
          <w:szCs w:val="24"/>
          <w:highlight w:val="white"/>
        </w:rPr>
        <w:t xml:space="preserve"> and Gama, A.P.M., (2020). Family business performance: A perspective of family influence. </w:t>
      </w:r>
      <w:proofErr w:type="spellStart"/>
      <w:r>
        <w:rPr>
          <w:rFonts w:ascii="Times New Roman" w:eastAsia="Times New Roman" w:hAnsi="Times New Roman" w:cs="Times New Roman"/>
          <w:i/>
          <w:color w:val="222222"/>
          <w:sz w:val="24"/>
          <w:szCs w:val="24"/>
          <w:highlight w:val="white"/>
        </w:rPr>
        <w:t>Revista</w:t>
      </w:r>
      <w:proofErr w:type="spellEnd"/>
      <w:r>
        <w:rPr>
          <w:rFonts w:ascii="Times New Roman" w:eastAsia="Times New Roman" w:hAnsi="Times New Roman" w:cs="Times New Roman"/>
          <w:i/>
          <w:color w:val="222222"/>
          <w:sz w:val="24"/>
          <w:szCs w:val="24"/>
          <w:highlight w:val="white"/>
        </w:rPr>
        <w:t xml:space="preserve"> Brasileira de </w:t>
      </w:r>
      <w:proofErr w:type="spellStart"/>
      <w:r>
        <w:rPr>
          <w:rFonts w:ascii="Times New Roman" w:eastAsia="Times New Roman" w:hAnsi="Times New Roman" w:cs="Times New Roman"/>
          <w:i/>
          <w:color w:val="222222"/>
          <w:sz w:val="24"/>
          <w:szCs w:val="24"/>
          <w:highlight w:val="white"/>
        </w:rPr>
        <w:t>Gestão</w:t>
      </w:r>
      <w:proofErr w:type="spellEnd"/>
      <w:r>
        <w:rPr>
          <w:rFonts w:ascii="Times New Roman" w:eastAsia="Times New Roman" w:hAnsi="Times New Roman" w:cs="Times New Roman"/>
          <w:i/>
          <w:color w:val="222222"/>
          <w:sz w:val="24"/>
          <w:szCs w:val="24"/>
          <w:highlight w:val="white"/>
        </w:rPr>
        <w:t xml:space="preserve"> de </w:t>
      </w:r>
      <w:proofErr w:type="spellStart"/>
      <w:r>
        <w:rPr>
          <w:rFonts w:ascii="Times New Roman" w:eastAsia="Times New Roman" w:hAnsi="Times New Roman" w:cs="Times New Roman"/>
          <w:i/>
          <w:color w:val="222222"/>
          <w:sz w:val="24"/>
          <w:szCs w:val="24"/>
          <w:highlight w:val="white"/>
        </w:rPr>
        <w:t>Negócios</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 pp.163-182.</w:t>
      </w:r>
    </w:p>
    <w:p w14:paraId="64F7BAD6" w14:textId="77777777" w:rsidR="0066576D" w:rsidRDefault="00000000">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Asafo-Adjei, E., </w:t>
      </w:r>
      <w:proofErr w:type="spellStart"/>
      <w:r>
        <w:rPr>
          <w:rFonts w:ascii="Times New Roman" w:eastAsia="Times New Roman" w:hAnsi="Times New Roman" w:cs="Times New Roman"/>
          <w:color w:val="222222"/>
          <w:sz w:val="24"/>
          <w:szCs w:val="24"/>
          <w:highlight w:val="white"/>
        </w:rPr>
        <w:t>Qabhobho</w:t>
      </w:r>
      <w:proofErr w:type="spellEnd"/>
      <w:r>
        <w:rPr>
          <w:rFonts w:ascii="Times New Roman" w:eastAsia="Times New Roman" w:hAnsi="Times New Roman" w:cs="Times New Roman"/>
          <w:color w:val="222222"/>
          <w:sz w:val="24"/>
          <w:szCs w:val="24"/>
          <w:highlight w:val="white"/>
        </w:rPr>
        <w:t xml:space="preserve">, T. and Adam, A.M., (2023). Conditional effects of local and global risk factors on the co-movements between economic growth and inflation: Insights into G8 economies. </w:t>
      </w:r>
      <w:proofErr w:type="spellStart"/>
      <w:r>
        <w:rPr>
          <w:rFonts w:ascii="Times New Roman" w:eastAsia="Times New Roman" w:hAnsi="Times New Roman" w:cs="Times New Roman"/>
          <w:i/>
          <w:color w:val="222222"/>
          <w:sz w:val="24"/>
          <w:szCs w:val="24"/>
          <w:highlight w:val="white"/>
        </w:rPr>
        <w:t>Heliyon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(9).</w:t>
      </w:r>
    </w:p>
    <w:p w14:paraId="0EC791AA" w14:textId="77777777" w:rsidR="0066576D" w:rsidRDefault="00000000">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Barnett, W.A., Jawadi, F. and Ftiti, Z., (2020). Causal relationships between inflation and inflation uncertainty. </w:t>
      </w:r>
      <w:r>
        <w:rPr>
          <w:rFonts w:ascii="Times New Roman" w:eastAsia="Times New Roman" w:hAnsi="Times New Roman" w:cs="Times New Roman"/>
          <w:i/>
          <w:color w:val="222222"/>
          <w:sz w:val="24"/>
          <w:szCs w:val="24"/>
          <w:highlight w:val="white"/>
        </w:rPr>
        <w:t>Studies in Nonlinear Dynamics &amp; Econometrics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(5), p.20190094.</w:t>
      </w:r>
    </w:p>
    <w:p w14:paraId="192BEC25" w14:textId="77777777" w:rsidR="0066576D" w:rsidRDefault="00000000">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Bordo, M.D. and Levy, M.D., (2021). Do enlarged fiscal deficits cause inflation? The historical record. </w:t>
      </w:r>
      <w:r>
        <w:rPr>
          <w:rFonts w:ascii="Times New Roman" w:eastAsia="Times New Roman" w:hAnsi="Times New Roman" w:cs="Times New Roman"/>
          <w:i/>
          <w:color w:val="222222"/>
          <w:sz w:val="24"/>
          <w:szCs w:val="24"/>
          <w:highlight w:val="white"/>
        </w:rPr>
        <w:t>Economic Affairs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41</w:t>
      </w:r>
      <w:r>
        <w:rPr>
          <w:rFonts w:ascii="Times New Roman" w:eastAsia="Times New Roman" w:hAnsi="Times New Roman" w:cs="Times New Roman"/>
          <w:color w:val="222222"/>
          <w:sz w:val="24"/>
          <w:szCs w:val="24"/>
          <w:highlight w:val="white"/>
        </w:rPr>
        <w:t>(1), pp.59-83.</w:t>
      </w:r>
    </w:p>
    <w:p w14:paraId="450F028F" w14:textId="77777777" w:rsidR="0066576D" w:rsidRDefault="00000000">
      <w:pPr>
        <w:spacing w:before="240" w:after="240"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Dashper</w:t>
      </w:r>
      <w:proofErr w:type="spellEnd"/>
      <w:r>
        <w:rPr>
          <w:rFonts w:ascii="Times New Roman" w:eastAsia="Times New Roman" w:hAnsi="Times New Roman" w:cs="Times New Roman"/>
          <w:color w:val="222222"/>
          <w:sz w:val="24"/>
          <w:szCs w:val="24"/>
          <w:highlight w:val="white"/>
        </w:rPr>
        <w:t xml:space="preserve">, K., (2020). Mentoring for gender equality: Supporting female leaders in the hospitality industry.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88</w:t>
      </w:r>
      <w:r>
        <w:rPr>
          <w:rFonts w:ascii="Times New Roman" w:eastAsia="Times New Roman" w:hAnsi="Times New Roman" w:cs="Times New Roman"/>
          <w:color w:val="222222"/>
          <w:sz w:val="24"/>
          <w:szCs w:val="24"/>
          <w:highlight w:val="white"/>
        </w:rPr>
        <w:t>, p.102397.</w:t>
      </w:r>
    </w:p>
    <w:p w14:paraId="6BE20DD9" w14:textId="77777777" w:rsidR="0066576D" w:rsidRDefault="00000000">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Forbes, K., Kirkham, L. and Theodoridis, K., (2021). A Trendy Approach to UK Inflation Dynamics 1. </w:t>
      </w:r>
      <w:r>
        <w:rPr>
          <w:rFonts w:ascii="Times New Roman" w:eastAsia="Times New Roman" w:hAnsi="Times New Roman" w:cs="Times New Roman"/>
          <w:i/>
          <w:color w:val="222222"/>
          <w:sz w:val="24"/>
          <w:szCs w:val="24"/>
          <w:highlight w:val="white"/>
        </w:rPr>
        <w:t>The Manchester School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89</w:t>
      </w:r>
      <w:r>
        <w:rPr>
          <w:rFonts w:ascii="Times New Roman" w:eastAsia="Times New Roman" w:hAnsi="Times New Roman" w:cs="Times New Roman"/>
          <w:color w:val="222222"/>
          <w:sz w:val="24"/>
          <w:szCs w:val="24"/>
          <w:highlight w:val="white"/>
        </w:rPr>
        <w:t>, pp.23-75.</w:t>
      </w:r>
    </w:p>
    <w:p w14:paraId="5A3A3F3B" w14:textId="77777777" w:rsidR="0066576D" w:rsidRDefault="00000000">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Ioannou, G. and Dukes, R., (2021). Anything goes? Exploring the limits of employment law in UK hospitality and catering. </w:t>
      </w:r>
      <w:r>
        <w:rPr>
          <w:rFonts w:ascii="Times New Roman" w:eastAsia="Times New Roman" w:hAnsi="Times New Roman" w:cs="Times New Roman"/>
          <w:i/>
          <w:color w:val="222222"/>
          <w:sz w:val="24"/>
          <w:szCs w:val="24"/>
          <w:highlight w:val="white"/>
        </w:rPr>
        <w:t>Industrial Relations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52</w:t>
      </w:r>
      <w:r>
        <w:rPr>
          <w:rFonts w:ascii="Times New Roman" w:eastAsia="Times New Roman" w:hAnsi="Times New Roman" w:cs="Times New Roman"/>
          <w:color w:val="222222"/>
          <w:sz w:val="24"/>
          <w:szCs w:val="24"/>
          <w:highlight w:val="white"/>
        </w:rPr>
        <w:t>(3), pp.255-269.</w:t>
      </w:r>
    </w:p>
    <w:p w14:paraId="0798AEF3" w14:textId="20FFB9AA" w:rsidR="0066576D" w:rsidRDefault="00000000">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Lefebvre, V., (2022). Performance, working capital management, and the liability of smallness: A question of opportunity </w:t>
      </w:r>
      <w:r w:rsidR="007402BD">
        <w:rPr>
          <w:rFonts w:ascii="Times New Roman" w:eastAsia="Times New Roman" w:hAnsi="Times New Roman" w:cs="Times New Roman"/>
          <w:color w:val="222222"/>
          <w:sz w:val="24"/>
          <w:szCs w:val="24"/>
          <w:highlight w:val="white"/>
        </w:rPr>
        <w:t>costs?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Journal of Small Business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60</w:t>
      </w:r>
      <w:r>
        <w:rPr>
          <w:rFonts w:ascii="Times New Roman" w:eastAsia="Times New Roman" w:hAnsi="Times New Roman" w:cs="Times New Roman"/>
          <w:color w:val="222222"/>
          <w:sz w:val="24"/>
          <w:szCs w:val="24"/>
          <w:highlight w:val="white"/>
        </w:rPr>
        <w:t>(3), pp.704-733.</w:t>
      </w:r>
    </w:p>
    <w:p w14:paraId="077C6511" w14:textId="77777777" w:rsidR="0066576D" w:rsidRDefault="00000000">
      <w:pPr>
        <w:spacing w:before="240" w:after="240"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Ntounis</w:t>
      </w:r>
      <w:proofErr w:type="spellEnd"/>
      <w:r>
        <w:rPr>
          <w:rFonts w:ascii="Times New Roman" w:eastAsia="Times New Roman" w:hAnsi="Times New Roman" w:cs="Times New Roman"/>
          <w:color w:val="222222"/>
          <w:sz w:val="24"/>
          <w:szCs w:val="24"/>
          <w:highlight w:val="white"/>
        </w:rPr>
        <w:t xml:space="preserve">, N., Parker, C., Skinner, H., Steadman, C. and </w:t>
      </w:r>
      <w:proofErr w:type="spellStart"/>
      <w:r>
        <w:rPr>
          <w:rFonts w:ascii="Times New Roman" w:eastAsia="Times New Roman" w:hAnsi="Times New Roman" w:cs="Times New Roman"/>
          <w:color w:val="222222"/>
          <w:sz w:val="24"/>
          <w:szCs w:val="24"/>
          <w:highlight w:val="white"/>
        </w:rPr>
        <w:t>Warnaby</w:t>
      </w:r>
      <w:proofErr w:type="spellEnd"/>
      <w:r>
        <w:rPr>
          <w:rFonts w:ascii="Times New Roman" w:eastAsia="Times New Roman" w:hAnsi="Times New Roman" w:cs="Times New Roman"/>
          <w:color w:val="222222"/>
          <w:sz w:val="24"/>
          <w:szCs w:val="24"/>
          <w:highlight w:val="white"/>
        </w:rPr>
        <w:t xml:space="preserve">, G., (2022). Tourism and Hospitality industry resilience during the Covid-19 pandemic: Evidence from England. </w:t>
      </w:r>
      <w:r>
        <w:rPr>
          <w:rFonts w:ascii="Times New Roman" w:eastAsia="Times New Roman" w:hAnsi="Times New Roman" w:cs="Times New Roman"/>
          <w:i/>
          <w:color w:val="222222"/>
          <w:sz w:val="24"/>
          <w:szCs w:val="24"/>
          <w:highlight w:val="white"/>
        </w:rPr>
        <w:t>Current Issues in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(1), pp.46-59.</w:t>
      </w:r>
    </w:p>
    <w:p w14:paraId="4A3DE6E9" w14:textId="77777777" w:rsidR="0066576D" w:rsidRDefault="00000000">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Parliament of UK, (2023). Hospitality strategy: reopening, recovery, resilience. [Online] Available at: https://www.gov.uk/government/publications/hospitality-strategy-reopening-recovery-resilience/hospitality-strategy-reopening-recovery-resilience [Accessed 01 February 2024].</w:t>
      </w:r>
    </w:p>
    <w:p w14:paraId="43D05927" w14:textId="77777777" w:rsidR="0066576D" w:rsidRDefault="00000000">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Reis, R., (2022). </w:t>
      </w:r>
      <w:r>
        <w:rPr>
          <w:rFonts w:ascii="Times New Roman" w:eastAsia="Times New Roman" w:hAnsi="Times New Roman" w:cs="Times New Roman"/>
          <w:i/>
          <w:color w:val="222222"/>
          <w:sz w:val="24"/>
          <w:szCs w:val="24"/>
          <w:highlight w:val="white"/>
        </w:rPr>
        <w:t xml:space="preserve">The burst of high inflation in 2021-22: How and why did we get </w:t>
      </w:r>
      <w:proofErr w:type="gramStart"/>
      <w:r>
        <w:rPr>
          <w:rFonts w:ascii="Times New Roman" w:eastAsia="Times New Roman" w:hAnsi="Times New Roman" w:cs="Times New Roman"/>
          <w:i/>
          <w:color w:val="222222"/>
          <w:sz w:val="24"/>
          <w:szCs w:val="24"/>
          <w:highlight w:val="white"/>
        </w:rPr>
        <w:t>here?</w:t>
      </w:r>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 Bank for International Settlements, Monetary and Economic Department.</w:t>
      </w:r>
    </w:p>
    <w:p w14:paraId="2AF90536" w14:textId="77777777" w:rsidR="0066576D" w:rsidRDefault="00000000">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Saunders, A., Cornett, M.M. and </w:t>
      </w:r>
      <w:proofErr w:type="spellStart"/>
      <w:r>
        <w:rPr>
          <w:rFonts w:ascii="Times New Roman" w:eastAsia="Times New Roman" w:hAnsi="Times New Roman" w:cs="Times New Roman"/>
          <w:color w:val="222222"/>
          <w:sz w:val="24"/>
          <w:szCs w:val="24"/>
          <w:highlight w:val="white"/>
        </w:rPr>
        <w:t>Erhemjamts</w:t>
      </w:r>
      <w:proofErr w:type="spellEnd"/>
      <w:r>
        <w:rPr>
          <w:rFonts w:ascii="Times New Roman" w:eastAsia="Times New Roman" w:hAnsi="Times New Roman" w:cs="Times New Roman"/>
          <w:color w:val="222222"/>
          <w:sz w:val="24"/>
          <w:szCs w:val="24"/>
          <w:highlight w:val="white"/>
        </w:rPr>
        <w:t xml:space="preserve">, O., (2021). </w:t>
      </w:r>
      <w:r>
        <w:rPr>
          <w:rFonts w:ascii="Times New Roman" w:eastAsia="Times New Roman" w:hAnsi="Times New Roman" w:cs="Times New Roman"/>
          <w:i/>
          <w:color w:val="222222"/>
          <w:sz w:val="24"/>
          <w:szCs w:val="24"/>
          <w:highlight w:val="white"/>
        </w:rPr>
        <w:t>Financial institutions management: A risk management approach</w:t>
      </w:r>
      <w:r>
        <w:rPr>
          <w:rFonts w:ascii="Times New Roman" w:eastAsia="Times New Roman" w:hAnsi="Times New Roman" w:cs="Times New Roman"/>
          <w:color w:val="222222"/>
          <w:sz w:val="24"/>
          <w:szCs w:val="24"/>
          <w:highlight w:val="white"/>
        </w:rPr>
        <w:t>. McGraw-Hill.</w:t>
      </w:r>
    </w:p>
    <w:p w14:paraId="2E49AC81" w14:textId="77777777" w:rsidR="0066576D" w:rsidRDefault="00000000">
      <w:pPr>
        <w:spacing w:before="240" w:after="240"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Sukach</w:t>
      </w:r>
      <w:proofErr w:type="spellEnd"/>
      <w:r>
        <w:rPr>
          <w:rFonts w:ascii="Times New Roman" w:eastAsia="Times New Roman" w:hAnsi="Times New Roman" w:cs="Times New Roman"/>
          <w:color w:val="222222"/>
          <w:sz w:val="24"/>
          <w:szCs w:val="24"/>
          <w:highlight w:val="white"/>
        </w:rPr>
        <w:t xml:space="preserve">, O., </w:t>
      </w:r>
      <w:proofErr w:type="spellStart"/>
      <w:r>
        <w:rPr>
          <w:rFonts w:ascii="Times New Roman" w:eastAsia="Times New Roman" w:hAnsi="Times New Roman" w:cs="Times New Roman"/>
          <w:color w:val="222222"/>
          <w:sz w:val="24"/>
          <w:szCs w:val="24"/>
          <w:highlight w:val="white"/>
        </w:rPr>
        <w:t>Kozlovska</w:t>
      </w:r>
      <w:proofErr w:type="spellEnd"/>
      <w:r>
        <w:rPr>
          <w:rFonts w:ascii="Times New Roman" w:eastAsia="Times New Roman" w:hAnsi="Times New Roman" w:cs="Times New Roman"/>
          <w:color w:val="222222"/>
          <w:sz w:val="24"/>
          <w:szCs w:val="24"/>
          <w:highlight w:val="white"/>
        </w:rPr>
        <w:t xml:space="preserve">, S. and Sushko, N., (2021). Modern management technologies in the hospitality industry. </w:t>
      </w:r>
      <w:r>
        <w:rPr>
          <w:rFonts w:ascii="Times New Roman" w:eastAsia="Times New Roman" w:hAnsi="Times New Roman" w:cs="Times New Roman"/>
          <w:i/>
          <w:color w:val="222222"/>
          <w:sz w:val="24"/>
          <w:szCs w:val="24"/>
          <w:highlight w:val="white"/>
        </w:rPr>
        <w:t>Baltic Journal of Economic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(3), pp.168-176.</w:t>
      </w:r>
    </w:p>
    <w:p w14:paraId="5B6B9A11" w14:textId="77777777" w:rsidR="0066576D" w:rsidRDefault="00000000">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Whitney, J., (2023). Turnaround Management Every Day. [Online] Available at: https://hbr.org/1987/09/turnaround-management-every-day [Accessed 02 February 2024].</w:t>
      </w:r>
    </w:p>
    <w:p w14:paraId="4A0269C6" w14:textId="77777777" w:rsidR="0066576D"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ab/>
      </w:r>
    </w:p>
    <w:p w14:paraId="59A0A479" w14:textId="77777777" w:rsidR="0066576D" w:rsidRDefault="0066576D">
      <w:pPr>
        <w:spacing w:line="480" w:lineRule="auto"/>
        <w:jc w:val="both"/>
        <w:rPr>
          <w:rFonts w:ascii="Times New Roman" w:eastAsia="Times New Roman" w:hAnsi="Times New Roman" w:cs="Times New Roman"/>
          <w:sz w:val="24"/>
          <w:szCs w:val="24"/>
        </w:rPr>
      </w:pPr>
    </w:p>
    <w:p w14:paraId="02D2A41B" w14:textId="77777777" w:rsidR="0066576D" w:rsidRDefault="0066576D">
      <w:pPr>
        <w:spacing w:line="480" w:lineRule="auto"/>
        <w:jc w:val="both"/>
        <w:rPr>
          <w:rFonts w:ascii="Times New Roman" w:eastAsia="Times New Roman" w:hAnsi="Times New Roman" w:cs="Times New Roman"/>
          <w:sz w:val="24"/>
          <w:szCs w:val="24"/>
        </w:rPr>
      </w:pPr>
    </w:p>
    <w:sectPr w:rsidR="0066576D">
      <w:headerReference w:type="default" r:id="rId11"/>
      <w:footerReference w:type="default" r:id="rId12"/>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B01571" w14:textId="77777777" w:rsidR="00CA6DE4" w:rsidRDefault="00CA6DE4">
      <w:pPr>
        <w:spacing w:line="240" w:lineRule="auto"/>
      </w:pPr>
      <w:r>
        <w:separator/>
      </w:r>
    </w:p>
  </w:endnote>
  <w:endnote w:type="continuationSeparator" w:id="0">
    <w:p w14:paraId="7982B2AE" w14:textId="77777777" w:rsidR="00CA6DE4" w:rsidRDefault="00CA6D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0B40B" w14:textId="77777777" w:rsidR="0066576D" w:rsidRDefault="00000000">
    <w:pPr>
      <w:pBdr>
        <w:top w:val="nil"/>
        <w:left w:val="nil"/>
        <w:bottom w:val="nil"/>
        <w:right w:val="nil"/>
        <w:between w:val="nil"/>
      </w:pBdr>
      <w:tabs>
        <w:tab w:val="center" w:pos="4680"/>
        <w:tab w:val="right" w:pos="9360"/>
      </w:tabs>
      <w:spacing w:line="48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Page </w:t>
    </w: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PAGE</w:instrText>
    </w:r>
    <w:r>
      <w:rPr>
        <w:rFonts w:ascii="Times New Roman" w:eastAsia="Times New Roman" w:hAnsi="Times New Roman" w:cs="Times New Roman"/>
        <w:b/>
        <w:color w:val="000000"/>
        <w:sz w:val="24"/>
        <w:szCs w:val="24"/>
      </w:rPr>
      <w:fldChar w:fldCharType="separate"/>
    </w:r>
    <w:r w:rsidR="007402BD">
      <w:rPr>
        <w:rFonts w:ascii="Times New Roman" w:eastAsia="Times New Roman" w:hAnsi="Times New Roman" w:cs="Times New Roman"/>
        <w:b/>
        <w:noProof/>
        <w:color w:val="000000"/>
        <w:sz w:val="24"/>
        <w:szCs w:val="24"/>
      </w:rPr>
      <w:t>2</w:t>
    </w:r>
    <w:r>
      <w:rPr>
        <w:rFonts w:ascii="Times New Roman" w:eastAsia="Times New Roman" w:hAnsi="Times New Roman" w:cs="Times New Roman"/>
        <w:b/>
        <w:color w:val="000000"/>
        <w:sz w:val="24"/>
        <w:szCs w:val="24"/>
      </w:rPr>
      <w:fldChar w:fldCharType="end"/>
    </w:r>
    <w:r>
      <w:rPr>
        <w:rFonts w:ascii="Times New Roman" w:eastAsia="Times New Roman" w:hAnsi="Times New Roman" w:cs="Times New Roman"/>
        <w:color w:val="000000"/>
        <w:sz w:val="24"/>
        <w:szCs w:val="24"/>
      </w:rPr>
      <w:t xml:space="preserve"> of </w:t>
    </w: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NUMPAGES</w:instrText>
    </w:r>
    <w:r>
      <w:rPr>
        <w:rFonts w:ascii="Times New Roman" w:eastAsia="Times New Roman" w:hAnsi="Times New Roman" w:cs="Times New Roman"/>
        <w:b/>
        <w:color w:val="000000"/>
        <w:sz w:val="24"/>
        <w:szCs w:val="24"/>
      </w:rPr>
      <w:fldChar w:fldCharType="separate"/>
    </w:r>
    <w:r w:rsidR="007402BD">
      <w:rPr>
        <w:rFonts w:ascii="Times New Roman" w:eastAsia="Times New Roman" w:hAnsi="Times New Roman" w:cs="Times New Roman"/>
        <w:b/>
        <w:noProof/>
        <w:color w:val="000000"/>
        <w:sz w:val="24"/>
        <w:szCs w:val="24"/>
      </w:rPr>
      <w:t>3</w:t>
    </w:r>
    <w:r>
      <w:rPr>
        <w:rFonts w:ascii="Times New Roman" w:eastAsia="Times New Roman" w:hAnsi="Times New Roman" w:cs="Times New Roman"/>
        <w:b/>
        <w:color w:val="000000"/>
        <w:sz w:val="24"/>
        <w:szCs w:val="24"/>
      </w:rPr>
      <w:fldChar w:fldCharType="end"/>
    </w:r>
  </w:p>
  <w:p w14:paraId="6548130A" w14:textId="77777777" w:rsidR="0066576D" w:rsidRDefault="0066576D">
    <w:pPr>
      <w:pBdr>
        <w:top w:val="nil"/>
        <w:left w:val="nil"/>
        <w:bottom w:val="nil"/>
        <w:right w:val="nil"/>
        <w:between w:val="nil"/>
      </w:pBdr>
      <w:tabs>
        <w:tab w:val="center" w:pos="4680"/>
        <w:tab w:val="right" w:pos="9360"/>
      </w:tabs>
      <w:spacing w:line="480" w:lineRule="auto"/>
      <w:jc w:val="right"/>
      <w:rPr>
        <w:rFonts w:ascii="Times New Roman" w:eastAsia="Times New Roman" w:hAnsi="Times New Roman" w:cs="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7B18B0" w14:textId="77777777" w:rsidR="00CA6DE4" w:rsidRDefault="00CA6DE4">
      <w:pPr>
        <w:spacing w:line="240" w:lineRule="auto"/>
      </w:pPr>
      <w:r>
        <w:separator/>
      </w:r>
    </w:p>
  </w:footnote>
  <w:footnote w:type="continuationSeparator" w:id="0">
    <w:p w14:paraId="5A6FE851" w14:textId="77777777" w:rsidR="00CA6DE4" w:rsidRDefault="00CA6D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9616D" w14:textId="77777777" w:rsidR="0066576D" w:rsidRDefault="00000000">
    <w:pPr>
      <w:spacing w:line="48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Management for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76D"/>
    <w:rsid w:val="0066576D"/>
    <w:rsid w:val="007402BD"/>
    <w:rsid w:val="00CA6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EBD28"/>
  <w15:docId w15:val="{0A8EDC76-CEBC-4148-BF0E-D71BCC84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621"/>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622CE"/>
    <w:pPr>
      <w:tabs>
        <w:tab w:val="center" w:pos="4680"/>
        <w:tab w:val="right" w:pos="9360"/>
      </w:tabs>
      <w:spacing w:line="240" w:lineRule="auto"/>
    </w:pPr>
  </w:style>
  <w:style w:type="character" w:customStyle="1" w:styleId="HeaderChar">
    <w:name w:val="Header Char"/>
    <w:basedOn w:val="DefaultParagraphFont"/>
    <w:link w:val="Header"/>
    <w:uiPriority w:val="99"/>
    <w:rsid w:val="00E622CE"/>
  </w:style>
  <w:style w:type="paragraph" w:styleId="Footer">
    <w:name w:val="footer"/>
    <w:basedOn w:val="Normal"/>
    <w:link w:val="FooterChar"/>
    <w:uiPriority w:val="99"/>
    <w:unhideWhenUsed/>
    <w:rsid w:val="00E622CE"/>
    <w:pPr>
      <w:tabs>
        <w:tab w:val="center" w:pos="4680"/>
        <w:tab w:val="right" w:pos="9360"/>
      </w:tabs>
      <w:spacing w:line="240" w:lineRule="auto"/>
    </w:pPr>
  </w:style>
  <w:style w:type="character" w:customStyle="1" w:styleId="FooterChar">
    <w:name w:val="Footer Char"/>
    <w:basedOn w:val="DefaultParagraphFont"/>
    <w:link w:val="Footer"/>
    <w:uiPriority w:val="99"/>
    <w:rsid w:val="00E622CE"/>
  </w:style>
  <w:style w:type="paragraph" w:styleId="NormalWeb">
    <w:name w:val="Normal (Web)"/>
    <w:basedOn w:val="Normal"/>
    <w:uiPriority w:val="99"/>
    <w:semiHidden/>
    <w:unhideWhenUsed/>
    <w:rsid w:val="0049262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492621"/>
    <w:rPr>
      <w:rFonts w:ascii="Times New Roman" w:hAnsi="Times New Roman"/>
      <w:b/>
      <w:sz w:val="28"/>
      <w:szCs w:val="40"/>
    </w:rPr>
  </w:style>
  <w:style w:type="paragraph" w:styleId="Bibliography">
    <w:name w:val="Bibliography"/>
    <w:basedOn w:val="Normal"/>
    <w:next w:val="Normal"/>
    <w:uiPriority w:val="37"/>
    <w:unhideWhenUsed/>
    <w:rsid w:val="00492621"/>
  </w:style>
  <w:style w:type="character" w:styleId="Hyperlink">
    <w:name w:val="Hyperlink"/>
    <w:basedOn w:val="DefaultParagraphFont"/>
    <w:uiPriority w:val="99"/>
    <w:unhideWhenUsed/>
    <w:rsid w:val="00492621"/>
    <w:rPr>
      <w:color w:val="0000FF" w:themeColor="hyperlink"/>
      <w:u w:val="single"/>
    </w:rPr>
  </w:style>
  <w:style w:type="character" w:styleId="UnresolvedMention">
    <w:name w:val="Unresolved Mention"/>
    <w:basedOn w:val="DefaultParagraphFont"/>
    <w:uiPriority w:val="99"/>
    <w:semiHidden/>
    <w:unhideWhenUsed/>
    <w:rsid w:val="00492621"/>
    <w:rPr>
      <w:color w:val="605E5C"/>
      <w:shd w:val="clear" w:color="auto" w:fill="E1DFDD"/>
    </w:rPr>
  </w:style>
  <w:style w:type="paragraph" w:styleId="TOCHeading">
    <w:name w:val="TOC Heading"/>
    <w:basedOn w:val="Heading1"/>
    <w:next w:val="Normal"/>
    <w:uiPriority w:val="39"/>
    <w:unhideWhenUsed/>
    <w:qFormat/>
    <w:rsid w:val="0049262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9262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JyLJuXgsSrbLf6dvxuGTJC+UrA==">CgMxLjAyCGguZ2pkZ3hzMgloLjMwajB6bGwyCWguMWZvYjl0ZTIJaC4zem55c2g3MgloLjJldDkycDAyCGgudHlqY3d0MgloLjNkeTZ2a20yCWguMXQzaDVzZjgAciExM3FTVEZCQ3dIWFc0a2tNamYwQkl5UE1yQmJRbk9XMGE=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2500</Words>
  <Characters>14255</Characters>
  <Application>Microsoft Office Word</Application>
  <DocSecurity>0</DocSecurity>
  <Lines>118</Lines>
  <Paragraphs>33</Paragraphs>
  <ScaleCrop>false</ScaleCrop>
  <Company/>
  <LinksUpToDate>false</LinksUpToDate>
  <CharactersWithSpaces>16722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justyna ojrzynska</cp:lastModifiedBy>
  <cp:revision>2</cp:revision>
  <dcterms:created xsi:type="dcterms:W3CDTF">2024-02-23T22:00:00Z</dcterms:created>
  <dcterms:modified xsi:type="dcterms:W3CDTF">2024-02-23T22:00:00Z</dcterms:modified>
</cp:coreProperties>
</file>