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EB9A1E6" wp14:paraId="2C078E63" wp14:textId="0AAF5C8A">
      <w:pPr>
        <w:pStyle w:val="Normal"/>
        <w:jc w:val="center"/>
        <w:rPr>
          <w:rFonts w:ascii="Arial Nova" w:hAnsi="Arial Nova" w:eastAsia="Arial Nova" w:cs="Arial Nova"/>
          <w:noProof w:val="0"/>
          <w:sz w:val="24"/>
          <w:szCs w:val="24"/>
          <w:u w:val="single"/>
          <w:lang w:val="en-US"/>
        </w:rPr>
      </w:pPr>
      <w:r w:rsidRPr="2EB9A1E6" w:rsidR="0286D697">
        <w:rPr>
          <w:rFonts w:ascii="Arial Nova" w:hAnsi="Arial Nova" w:eastAsia="Arial Nova" w:cs="Arial Nova"/>
          <w:noProof w:val="0"/>
          <w:sz w:val="24"/>
          <w:szCs w:val="24"/>
          <w:u w:val="single"/>
          <w:lang w:val="en-US"/>
        </w:rPr>
        <w:t>The concept of policing by consent</w:t>
      </w:r>
    </w:p>
    <w:p w:rsidR="2EB9A1E6" w:rsidP="2EB9A1E6" w:rsidRDefault="2EB9A1E6" w14:paraId="03DF8621" w14:textId="483B18B5">
      <w:pPr>
        <w:pStyle w:val="Normal"/>
        <w:jc w:val="left"/>
        <w:rPr>
          <w:rFonts w:ascii="Arial Nova" w:hAnsi="Arial Nova" w:eastAsia="Arial Nova" w:cs="Arial Nova"/>
          <w:noProof w:val="0"/>
          <w:sz w:val="24"/>
          <w:szCs w:val="24"/>
          <w:u w:val="single"/>
          <w:lang w:val="en-US"/>
        </w:rPr>
      </w:pPr>
    </w:p>
    <w:p w:rsidR="7C26839C" w:rsidP="3252F190" w:rsidRDefault="7C26839C" w14:paraId="4EC0DE95" w14:textId="15280FF1">
      <w:pPr>
        <w:pStyle w:val="Normal"/>
        <w:suppressLineNumbers w:val="0"/>
        <w:spacing w:before="0" w:beforeAutospacing="off" w:after="160" w:afterAutospacing="off" w:line="259" w:lineRule="auto"/>
        <w:ind w:left="0" w:right="0"/>
        <w:jc w:val="left"/>
        <w:rPr>
          <w:rFonts w:ascii="Arial Nova" w:hAnsi="Arial Nova" w:eastAsia="Arial Nova" w:cs="Arial Nova"/>
          <w:noProof w:val="0"/>
          <w:sz w:val="24"/>
          <w:szCs w:val="24"/>
          <w:u w:val="none"/>
          <w:lang w:val="en-US"/>
        </w:rPr>
      </w:pPr>
      <w:r w:rsidRPr="3252F190" w:rsidR="2D554F78">
        <w:rPr>
          <w:rFonts w:ascii="Arial Nova" w:hAnsi="Arial Nova" w:eastAsia="Arial Nova" w:cs="Arial Nova"/>
          <w:noProof w:val="0"/>
          <w:sz w:val="24"/>
          <w:szCs w:val="24"/>
          <w:u w:val="none"/>
          <w:lang w:val="en-US"/>
        </w:rPr>
        <w:t xml:space="preserve">In this essay, I intend </w:t>
      </w:r>
      <w:r w:rsidRPr="3252F190" w:rsidR="2D554F78">
        <w:rPr>
          <w:rFonts w:ascii="Arial Nova" w:hAnsi="Arial Nova" w:eastAsia="Arial Nova" w:cs="Arial Nova"/>
          <w:noProof w:val="0"/>
          <w:sz w:val="24"/>
          <w:szCs w:val="24"/>
          <w:u w:val="none"/>
          <w:lang w:val="en-US"/>
        </w:rPr>
        <w:t>to investigate</w:t>
      </w:r>
      <w:r w:rsidRPr="3252F190" w:rsidR="2D554F78">
        <w:rPr>
          <w:rFonts w:ascii="Arial Nova" w:hAnsi="Arial Nova" w:eastAsia="Arial Nova" w:cs="Arial Nova"/>
          <w:noProof w:val="0"/>
          <w:sz w:val="24"/>
          <w:szCs w:val="24"/>
          <w:u w:val="none"/>
          <w:lang w:val="en-US"/>
        </w:rPr>
        <w:t xml:space="preserve"> the concept of policing by consent. I will discuss why this concept is important for keeping social peace and cooperation, as well as how it affects society in </w:t>
      </w:r>
      <w:r w:rsidRPr="3252F190" w:rsidR="2D554F78">
        <w:rPr>
          <w:rFonts w:ascii="Arial Nova" w:hAnsi="Arial Nova" w:eastAsia="Arial Nova" w:cs="Arial Nova"/>
          <w:noProof w:val="0"/>
          <w:sz w:val="24"/>
          <w:szCs w:val="24"/>
          <w:u w:val="none"/>
          <w:lang w:val="en-US"/>
        </w:rPr>
        <w:t>numerous</w:t>
      </w:r>
      <w:r w:rsidRPr="3252F190" w:rsidR="2D554F78">
        <w:rPr>
          <w:rFonts w:ascii="Arial Nova" w:hAnsi="Arial Nova" w:eastAsia="Arial Nova" w:cs="Arial Nova"/>
          <w:noProof w:val="0"/>
          <w:sz w:val="24"/>
          <w:szCs w:val="24"/>
          <w:u w:val="none"/>
          <w:lang w:val="en-US"/>
        </w:rPr>
        <w:t xml:space="preserve"> ways. In addition, I am going to give a detailed examination of the Brixton riots of 1981, </w:t>
      </w:r>
      <w:r w:rsidRPr="3252F190" w:rsidR="2D554F78">
        <w:rPr>
          <w:rFonts w:ascii="Arial Nova" w:hAnsi="Arial Nova" w:eastAsia="Arial Nova" w:cs="Arial Nova"/>
          <w:noProof w:val="0"/>
          <w:sz w:val="24"/>
          <w:szCs w:val="24"/>
          <w:u w:val="none"/>
          <w:lang w:val="en-US"/>
        </w:rPr>
        <w:t>analysing</w:t>
      </w:r>
      <w:r w:rsidRPr="3252F190" w:rsidR="2D554F78">
        <w:rPr>
          <w:rFonts w:ascii="Arial Nova" w:hAnsi="Arial Nova" w:eastAsia="Arial Nova" w:cs="Arial Nova"/>
          <w:noProof w:val="0"/>
          <w:sz w:val="24"/>
          <w:szCs w:val="24"/>
          <w:u w:val="none"/>
          <w:lang w:val="en-US"/>
        </w:rPr>
        <w:t xml:space="preserve"> the underlying causes of the disturbance and how it affected the community </w:t>
      </w:r>
      <w:r w:rsidRPr="3252F190" w:rsidR="2D554F78">
        <w:rPr>
          <w:rFonts w:ascii="Arial Nova" w:hAnsi="Arial Nova" w:eastAsia="Arial Nova" w:cs="Arial Nova"/>
          <w:noProof w:val="0"/>
          <w:sz w:val="24"/>
          <w:szCs w:val="24"/>
          <w:u w:val="none"/>
          <w:lang w:val="en-US"/>
        </w:rPr>
        <w:t>in both the short and long term.</w:t>
      </w:r>
      <w:r w:rsidRPr="3252F190" w:rsidR="29F4E007">
        <w:rPr>
          <w:rFonts w:ascii="Arial Nova" w:hAnsi="Arial Nova" w:eastAsia="Arial Nova" w:cs="Arial Nova"/>
          <w:noProof w:val="0"/>
          <w:sz w:val="24"/>
          <w:szCs w:val="24"/>
          <w:u w:val="none"/>
          <w:lang w:val="en-US"/>
        </w:rPr>
        <w:t xml:space="preserve"> </w:t>
      </w:r>
    </w:p>
    <w:p w:rsidR="7C26839C" w:rsidP="32DAD120" w:rsidRDefault="7C26839C" w14:paraId="4352E5C1" w14:textId="0D43CB06">
      <w:pPr>
        <w:pStyle w:val="Normal"/>
        <w:suppressLineNumbers w:val="0"/>
        <w:spacing w:before="0" w:beforeAutospacing="off" w:after="160" w:afterAutospacing="off" w:line="259" w:lineRule="auto"/>
        <w:ind w:left="0" w:right="0"/>
        <w:jc w:val="left"/>
        <w:rPr>
          <w:rFonts w:ascii="Arial Nova" w:hAnsi="Arial Nova" w:eastAsia="Arial Nova" w:cs="Arial Nova"/>
          <w:noProof w:val="0"/>
          <w:sz w:val="24"/>
          <w:szCs w:val="24"/>
          <w:u w:val="none"/>
          <w:lang w:val="en-US"/>
        </w:rPr>
      </w:pPr>
      <w:bookmarkStart w:name="_Int_2C8DZydU" w:id="474933015"/>
      <w:r w:rsidRPr="3252F190" w:rsidR="7C26839C">
        <w:rPr>
          <w:rFonts w:ascii="Arial Nova" w:hAnsi="Arial Nova" w:eastAsia="Arial Nova" w:cs="Arial Nova"/>
          <w:noProof w:val="0"/>
          <w:sz w:val="24"/>
          <w:szCs w:val="24"/>
          <w:u w:val="none"/>
          <w:lang w:val="en-US"/>
        </w:rPr>
        <w:t xml:space="preserve">Policing by consent is </w:t>
      </w:r>
      <w:r w:rsidRPr="3252F190" w:rsidR="4DFF7463">
        <w:rPr>
          <w:rFonts w:ascii="Arial Nova" w:hAnsi="Arial Nova" w:eastAsia="Arial Nova" w:cs="Arial Nova"/>
          <w:noProof w:val="0"/>
          <w:sz w:val="24"/>
          <w:szCs w:val="24"/>
          <w:u w:val="none"/>
          <w:lang w:val="en-US"/>
        </w:rPr>
        <w:t>very</w:t>
      </w:r>
      <w:r w:rsidRPr="3252F190" w:rsidR="7D576059">
        <w:rPr>
          <w:rFonts w:ascii="Arial Nova" w:hAnsi="Arial Nova" w:eastAsia="Arial Nova" w:cs="Arial Nova"/>
          <w:noProof w:val="0"/>
          <w:sz w:val="24"/>
          <w:szCs w:val="24"/>
          <w:u w:val="none"/>
          <w:lang w:val="en-US"/>
        </w:rPr>
        <w:t xml:space="preserve"> important </w:t>
      </w:r>
      <w:r w:rsidRPr="3252F190" w:rsidR="7C26839C">
        <w:rPr>
          <w:rFonts w:ascii="Arial Nova" w:hAnsi="Arial Nova" w:eastAsia="Arial Nova" w:cs="Arial Nova"/>
          <w:noProof w:val="0"/>
          <w:sz w:val="24"/>
          <w:szCs w:val="24"/>
          <w:u w:val="none"/>
          <w:lang w:val="en-US"/>
        </w:rPr>
        <w:t>when it comes to keep</w:t>
      </w:r>
      <w:r w:rsidRPr="3252F190" w:rsidR="7C26839C">
        <w:rPr>
          <w:rFonts w:ascii="Arial Nova" w:hAnsi="Arial Nova" w:eastAsia="Arial Nova" w:cs="Arial Nova"/>
          <w:noProof w:val="0"/>
          <w:sz w:val="24"/>
          <w:szCs w:val="24"/>
          <w:u w:val="none"/>
          <w:lang w:val="en-US"/>
        </w:rPr>
        <w:t>ing our society safe and in order.</w:t>
      </w:r>
      <w:bookmarkEnd w:id="474933015"/>
      <w:r w:rsidRPr="3252F190" w:rsidR="7C26839C">
        <w:rPr>
          <w:rFonts w:ascii="Arial Nova" w:hAnsi="Arial Nova" w:eastAsia="Arial Nova" w:cs="Arial Nova"/>
          <w:noProof w:val="0"/>
          <w:sz w:val="24"/>
          <w:szCs w:val="24"/>
          <w:u w:val="none"/>
          <w:lang w:val="en-US"/>
        </w:rPr>
        <w:t xml:space="preserve"> </w:t>
      </w:r>
      <w:r w:rsidRPr="3252F190" w:rsidR="1C0575F9">
        <w:rPr>
          <w:rFonts w:ascii="Arial Nova" w:hAnsi="Arial Nova" w:eastAsia="Arial Nova" w:cs="Arial Nova"/>
          <w:noProof w:val="0"/>
          <w:sz w:val="24"/>
          <w:szCs w:val="24"/>
          <w:u w:val="none"/>
          <w:lang w:val="en-US"/>
        </w:rPr>
        <w:t xml:space="preserve">Policing by consent means that the police get their power from the </w:t>
      </w:r>
      <w:r w:rsidRPr="3252F190" w:rsidR="659CA252">
        <w:rPr>
          <w:rFonts w:ascii="Arial Nova" w:hAnsi="Arial Nova" w:eastAsia="Arial Nova" w:cs="Arial Nova"/>
          <w:noProof w:val="0"/>
          <w:sz w:val="24"/>
          <w:szCs w:val="24"/>
          <w:u w:val="none"/>
          <w:lang w:val="en-US"/>
        </w:rPr>
        <w:t>people,</w:t>
      </w:r>
      <w:r w:rsidRPr="3252F190" w:rsidR="1C0575F9">
        <w:rPr>
          <w:rFonts w:ascii="Arial Nova" w:hAnsi="Arial Nova" w:eastAsia="Arial Nova" w:cs="Arial Nova"/>
          <w:noProof w:val="0"/>
          <w:sz w:val="24"/>
          <w:szCs w:val="24"/>
          <w:u w:val="none"/>
          <w:lang w:val="en-US"/>
        </w:rPr>
        <w:t xml:space="preserve"> and </w:t>
      </w:r>
      <w:r w:rsidRPr="3252F190" w:rsidR="4495D0B5">
        <w:rPr>
          <w:rFonts w:ascii="Arial Nova" w:hAnsi="Arial Nova" w:eastAsia="Arial Nova" w:cs="Arial Nova"/>
          <w:noProof w:val="0"/>
          <w:sz w:val="24"/>
          <w:szCs w:val="24"/>
          <w:u w:val="none"/>
          <w:lang w:val="en-US"/>
        </w:rPr>
        <w:t>it is</w:t>
      </w:r>
      <w:r w:rsidRPr="3252F190" w:rsidR="1C0575F9">
        <w:rPr>
          <w:rFonts w:ascii="Arial Nova" w:hAnsi="Arial Nova" w:eastAsia="Arial Nova" w:cs="Arial Nova"/>
          <w:noProof w:val="0"/>
          <w:sz w:val="24"/>
          <w:szCs w:val="24"/>
          <w:u w:val="none"/>
          <w:lang w:val="en-US"/>
        </w:rPr>
        <w:t xml:space="preserve"> important that they act with the </w:t>
      </w:r>
      <w:r w:rsidRPr="3252F190" w:rsidR="000E8742">
        <w:rPr>
          <w:rFonts w:ascii="Arial Nova" w:hAnsi="Arial Nova" w:eastAsia="Arial Nova" w:cs="Arial Nova"/>
          <w:noProof w:val="0"/>
          <w:sz w:val="24"/>
          <w:szCs w:val="24"/>
          <w:u w:val="none"/>
          <w:lang w:val="en-US"/>
        </w:rPr>
        <w:t>community's</w:t>
      </w:r>
      <w:r w:rsidRPr="3252F190" w:rsidR="1C0575F9">
        <w:rPr>
          <w:rFonts w:ascii="Arial Nova" w:hAnsi="Arial Nova" w:eastAsia="Arial Nova" w:cs="Arial Nova"/>
          <w:noProof w:val="0"/>
          <w:sz w:val="24"/>
          <w:szCs w:val="24"/>
          <w:u w:val="none"/>
          <w:lang w:val="en-US"/>
        </w:rPr>
        <w:t xml:space="preserve"> approval</w:t>
      </w:r>
      <w:r w:rsidRPr="3252F190" w:rsidR="78B52659">
        <w:rPr>
          <w:rFonts w:ascii="Arial Nova" w:hAnsi="Arial Nova" w:eastAsia="Arial Nova" w:cs="Arial Nova"/>
          <w:noProof w:val="0"/>
          <w:sz w:val="24"/>
          <w:szCs w:val="24"/>
          <w:u w:val="none"/>
          <w:lang w:val="en-US"/>
        </w:rPr>
        <w:t>.</w:t>
      </w:r>
      <w:r w:rsidRPr="3252F190" w:rsidR="0E7955DD">
        <w:rPr>
          <w:rFonts w:ascii="Arial Nova" w:hAnsi="Arial Nova" w:eastAsia="Arial Nova" w:cs="Arial Nova"/>
          <w:noProof w:val="0"/>
          <w:sz w:val="24"/>
          <w:szCs w:val="24"/>
          <w:u w:val="none"/>
          <w:lang w:val="en-US"/>
        </w:rPr>
        <w:t xml:space="preserve"> </w:t>
      </w:r>
      <w:r w:rsidRPr="3252F190" w:rsidR="6086ABE8">
        <w:rPr>
          <w:rFonts w:ascii="Arial Nova" w:hAnsi="Arial Nova" w:eastAsia="Arial Nova" w:cs="Arial Nova"/>
          <w:noProof w:val="0"/>
          <w:sz w:val="24"/>
          <w:szCs w:val="24"/>
          <w:u w:val="none"/>
          <w:lang w:val="en-US"/>
        </w:rPr>
        <w:t xml:space="preserve">By involving the community in the policing process, the police can gain a better understanding of the issues that affect the community and respond to them more effectively. This approach also helps to </w:t>
      </w:r>
      <w:r w:rsidRPr="3252F190" w:rsidR="78E83BCF">
        <w:rPr>
          <w:rFonts w:ascii="Arial Nova" w:hAnsi="Arial Nova" w:eastAsia="Arial Nova" w:cs="Arial Nova"/>
          <w:noProof w:val="0"/>
          <w:sz w:val="24"/>
          <w:szCs w:val="24"/>
          <w:u w:val="none"/>
          <w:lang w:val="en-US"/>
        </w:rPr>
        <w:t>encourage</w:t>
      </w:r>
      <w:r w:rsidRPr="3252F190" w:rsidR="6086ABE8">
        <w:rPr>
          <w:rFonts w:ascii="Arial Nova" w:hAnsi="Arial Nova" w:eastAsia="Arial Nova" w:cs="Arial Nova"/>
          <w:noProof w:val="0"/>
          <w:sz w:val="24"/>
          <w:szCs w:val="24"/>
          <w:u w:val="none"/>
          <w:lang w:val="en-US"/>
        </w:rPr>
        <w:t xml:space="preserve"> a sense of trust and mutual respect between the police and the public they serve. When the police act with the consent of the community, they are better equipped to preserve peace and protect the rights of all </w:t>
      </w:r>
      <w:r w:rsidRPr="3252F190" w:rsidR="6086ABE8">
        <w:rPr>
          <w:rFonts w:ascii="Arial Nova" w:hAnsi="Arial Nova" w:eastAsia="Arial Nova" w:cs="Arial Nova"/>
          <w:noProof w:val="0"/>
          <w:sz w:val="24"/>
          <w:szCs w:val="24"/>
          <w:u w:val="none"/>
          <w:lang w:val="en-US"/>
        </w:rPr>
        <w:t>citizens.</w:t>
      </w:r>
      <w:r w:rsidRPr="3252F190" w:rsidR="08424DB4">
        <w:rPr>
          <w:rFonts w:ascii="Arial Nova" w:hAnsi="Arial Nova" w:eastAsia="Arial Nova" w:cs="Arial Nova"/>
          <w:noProof w:val="0"/>
          <w:sz w:val="24"/>
          <w:szCs w:val="24"/>
          <w:u w:val="none"/>
          <w:lang w:val="en-US"/>
        </w:rPr>
        <w:t xml:space="preserve"> </w:t>
      </w:r>
      <w:r w:rsidRPr="3252F190" w:rsidR="548F21AA">
        <w:rPr>
          <w:rFonts w:ascii="Arial Nova" w:hAnsi="Arial Nova" w:eastAsia="Arial Nova" w:cs="Arial Nova"/>
          <w:noProof w:val="0"/>
          <w:sz w:val="24"/>
          <w:szCs w:val="24"/>
          <w:u w:val="none"/>
          <w:lang w:val="en-US"/>
        </w:rPr>
        <w:t>In</w:t>
      </w:r>
      <w:r w:rsidRPr="3252F190" w:rsidR="548F21AA">
        <w:rPr>
          <w:rFonts w:ascii="Arial Nova" w:hAnsi="Arial Nova" w:eastAsia="Arial Nova" w:cs="Arial Nova"/>
          <w:noProof w:val="0"/>
          <w:sz w:val="24"/>
          <w:szCs w:val="24"/>
          <w:u w:val="none"/>
          <w:lang w:val="en-US"/>
        </w:rPr>
        <w:t xml:space="preserve"> 1829, Sir Robert Peel proposed the Metropolitan Police Act, which marked a turning point in the history of policing. The act brought about a series of reforms that aimed to create a modern and professional police force in London. The Metropolitan Police was </w:t>
      </w:r>
      <w:r w:rsidRPr="3252F190" w:rsidR="548F21AA">
        <w:rPr>
          <w:rFonts w:ascii="Arial Nova" w:hAnsi="Arial Nova" w:eastAsia="Arial Nova" w:cs="Arial Nova"/>
          <w:noProof w:val="0"/>
          <w:sz w:val="24"/>
          <w:szCs w:val="24"/>
          <w:u w:val="none"/>
          <w:lang w:val="en-US"/>
        </w:rPr>
        <w:t>established</w:t>
      </w:r>
      <w:r w:rsidRPr="3252F190" w:rsidR="548F21AA">
        <w:rPr>
          <w:rFonts w:ascii="Arial Nova" w:hAnsi="Arial Nova" w:eastAsia="Arial Nova" w:cs="Arial Nova"/>
          <w:noProof w:val="0"/>
          <w:sz w:val="24"/>
          <w:szCs w:val="24"/>
          <w:u w:val="none"/>
          <w:lang w:val="en-US"/>
        </w:rPr>
        <w:t xml:space="preserve"> to replace the existing system of </w:t>
      </w:r>
      <w:r w:rsidRPr="3252F190" w:rsidR="548F21AA">
        <w:rPr>
          <w:rFonts w:ascii="Arial Nova" w:hAnsi="Arial Nova" w:eastAsia="Arial Nova" w:cs="Arial Nova"/>
          <w:noProof w:val="0"/>
          <w:sz w:val="24"/>
          <w:szCs w:val="24"/>
          <w:u w:val="none"/>
          <w:lang w:val="en-US"/>
        </w:rPr>
        <w:t>watchmen</w:t>
      </w:r>
      <w:r w:rsidRPr="3252F190" w:rsidR="548F21AA">
        <w:rPr>
          <w:rFonts w:ascii="Arial Nova" w:hAnsi="Arial Nova" w:eastAsia="Arial Nova" w:cs="Arial Nova"/>
          <w:noProof w:val="0"/>
          <w:sz w:val="24"/>
          <w:szCs w:val="24"/>
          <w:u w:val="none"/>
          <w:lang w:val="en-US"/>
        </w:rPr>
        <w:t xml:space="preserve"> and constables, which was considered outdated and inefficient.</w:t>
      </w:r>
      <w:r w:rsidRPr="3252F190" w:rsidR="04AF3BCA">
        <w:rPr>
          <w:rFonts w:ascii="Arial Nova" w:hAnsi="Arial Nova" w:eastAsia="Arial Nova" w:cs="Arial Nova"/>
          <w:noProof w:val="0"/>
          <w:sz w:val="24"/>
          <w:szCs w:val="24"/>
          <w:u w:val="none"/>
          <w:lang w:val="en-US"/>
        </w:rPr>
        <w:t xml:space="preserve"> </w:t>
      </w:r>
      <w:r w:rsidRPr="3252F190" w:rsidR="548F21AA">
        <w:rPr>
          <w:rFonts w:ascii="Arial Nova" w:hAnsi="Arial Nova" w:eastAsia="Arial Nova" w:cs="Arial Nova"/>
          <w:noProof w:val="0"/>
          <w:sz w:val="24"/>
          <w:szCs w:val="24"/>
          <w:u w:val="none"/>
          <w:lang w:val="en-US"/>
        </w:rPr>
        <w:t xml:space="preserve">Under the new system, police officers </w:t>
      </w:r>
      <w:r w:rsidRPr="3252F190" w:rsidR="548F21AA">
        <w:rPr>
          <w:rFonts w:ascii="Arial Nova" w:hAnsi="Arial Nova" w:eastAsia="Arial Nova" w:cs="Arial Nova"/>
          <w:noProof w:val="0"/>
          <w:sz w:val="24"/>
          <w:szCs w:val="24"/>
          <w:u w:val="none"/>
          <w:lang w:val="en-US"/>
        </w:rPr>
        <w:t>were required</w:t>
      </w:r>
      <w:r w:rsidRPr="3252F190" w:rsidR="548F21AA">
        <w:rPr>
          <w:rFonts w:ascii="Arial Nova" w:hAnsi="Arial Nova" w:eastAsia="Arial Nova" w:cs="Arial Nova"/>
          <w:noProof w:val="0"/>
          <w:sz w:val="24"/>
          <w:szCs w:val="24"/>
          <w:u w:val="none"/>
          <w:lang w:val="en-US"/>
        </w:rPr>
        <w:t xml:space="preserve"> to wear distinctive uniforms and work in a hierarchical structure, with clear lines of command and division of labor. The force was also equipped with modern tools and technologies, such as truncheons, handcuffs, and lanterns, which enabled officers to perform their duties more effectively.</w:t>
      </w:r>
      <w:r w:rsidRPr="3252F190" w:rsidR="71FFAABF">
        <w:rPr>
          <w:rFonts w:ascii="Arial Nova" w:hAnsi="Arial Nova" w:eastAsia="Arial Nova" w:cs="Arial Nova"/>
          <w:noProof w:val="0"/>
          <w:sz w:val="24"/>
          <w:szCs w:val="24"/>
          <w:u w:val="none"/>
          <w:lang w:val="en-US"/>
        </w:rPr>
        <w:t xml:space="preserve"> </w:t>
      </w:r>
      <w:r w:rsidRPr="3252F190" w:rsidR="548F21AA">
        <w:rPr>
          <w:rFonts w:ascii="Arial Nova" w:hAnsi="Arial Nova" w:eastAsia="Arial Nova" w:cs="Arial Nova"/>
          <w:noProof w:val="0"/>
          <w:sz w:val="24"/>
          <w:szCs w:val="24"/>
          <w:u w:val="none"/>
          <w:lang w:val="en-US"/>
        </w:rPr>
        <w:t xml:space="preserve">The Metropolitan Police Act also introduced a new philosophy of policing, emphasizing the importance of police as a civilian force serving the community. The police were trained to use non-violent means to resolve conflicts and to work closely with the public to prevent crime. This approach marked a departure from the </w:t>
      </w:r>
      <w:r w:rsidRPr="3252F190" w:rsidR="548F21AA">
        <w:rPr>
          <w:rFonts w:ascii="Arial Nova" w:hAnsi="Arial Nova" w:eastAsia="Arial Nova" w:cs="Arial Nova"/>
          <w:noProof w:val="0"/>
          <w:sz w:val="24"/>
          <w:szCs w:val="24"/>
          <w:u w:val="none"/>
          <w:lang w:val="en-US"/>
        </w:rPr>
        <w:t>previous</w:t>
      </w:r>
      <w:r w:rsidRPr="3252F190" w:rsidR="548F21AA">
        <w:rPr>
          <w:rFonts w:ascii="Arial Nova" w:hAnsi="Arial Nova" w:eastAsia="Arial Nova" w:cs="Arial Nova"/>
          <w:noProof w:val="0"/>
          <w:sz w:val="24"/>
          <w:szCs w:val="24"/>
          <w:u w:val="none"/>
          <w:lang w:val="en-US"/>
        </w:rPr>
        <w:t xml:space="preserve"> emphasis on punishment and </w:t>
      </w:r>
      <w:r w:rsidRPr="3252F190" w:rsidR="12BDD643">
        <w:rPr>
          <w:rFonts w:ascii="Arial Nova" w:hAnsi="Arial Nova" w:eastAsia="Arial Nova" w:cs="Arial Nova"/>
          <w:noProof w:val="0"/>
          <w:sz w:val="24"/>
          <w:szCs w:val="24"/>
          <w:u w:val="none"/>
          <w:lang w:val="en-US"/>
        </w:rPr>
        <w:t>deterrence and</w:t>
      </w:r>
      <w:r w:rsidRPr="3252F190" w:rsidR="548F21AA">
        <w:rPr>
          <w:rFonts w:ascii="Arial Nova" w:hAnsi="Arial Nova" w:eastAsia="Arial Nova" w:cs="Arial Nova"/>
          <w:noProof w:val="0"/>
          <w:sz w:val="24"/>
          <w:szCs w:val="24"/>
          <w:u w:val="none"/>
          <w:lang w:val="en-US"/>
        </w:rPr>
        <w:t xml:space="preserve"> </w:t>
      </w:r>
      <w:r w:rsidRPr="3252F190" w:rsidR="548F21AA">
        <w:rPr>
          <w:rFonts w:ascii="Arial Nova" w:hAnsi="Arial Nova" w:eastAsia="Arial Nova" w:cs="Arial Nova"/>
          <w:noProof w:val="0"/>
          <w:sz w:val="24"/>
          <w:szCs w:val="24"/>
          <w:u w:val="none"/>
          <w:lang w:val="en-US"/>
        </w:rPr>
        <w:t>represented</w:t>
      </w:r>
      <w:r w:rsidRPr="3252F190" w:rsidR="548F21AA">
        <w:rPr>
          <w:rFonts w:ascii="Arial Nova" w:hAnsi="Arial Nova" w:eastAsia="Arial Nova" w:cs="Arial Nova"/>
          <w:noProof w:val="0"/>
          <w:sz w:val="24"/>
          <w:szCs w:val="24"/>
          <w:u w:val="none"/>
          <w:lang w:val="en-US"/>
        </w:rPr>
        <w:t xml:space="preserve"> a more enlightened and progressive view of policing.</w:t>
      </w:r>
      <w:r w:rsidRPr="3252F190" w:rsidR="460A5698">
        <w:rPr>
          <w:rFonts w:ascii="Arial Nova" w:hAnsi="Arial Nova" w:eastAsia="Arial Nova" w:cs="Arial Nova"/>
          <w:noProof w:val="0"/>
          <w:sz w:val="24"/>
          <w:szCs w:val="24"/>
          <w:u w:val="none"/>
          <w:lang w:val="en-US"/>
        </w:rPr>
        <w:t xml:space="preserve"> </w:t>
      </w:r>
      <w:r w:rsidRPr="3252F190" w:rsidR="548F21AA">
        <w:rPr>
          <w:rFonts w:ascii="Arial Nova" w:hAnsi="Arial Nova" w:eastAsia="Arial Nova" w:cs="Arial Nova"/>
          <w:noProof w:val="0"/>
          <w:sz w:val="24"/>
          <w:szCs w:val="24"/>
          <w:u w:val="none"/>
          <w:lang w:val="en-US"/>
        </w:rPr>
        <w:t xml:space="preserve">Overall, the Metropolitan Police Act of 1829 </w:t>
      </w:r>
      <w:r w:rsidRPr="3252F190" w:rsidR="548F21AA">
        <w:rPr>
          <w:rFonts w:ascii="Arial Nova" w:hAnsi="Arial Nova" w:eastAsia="Arial Nova" w:cs="Arial Nova"/>
          <w:noProof w:val="0"/>
          <w:sz w:val="24"/>
          <w:szCs w:val="24"/>
          <w:u w:val="none"/>
          <w:lang w:val="en-US"/>
        </w:rPr>
        <w:t>represented</w:t>
      </w:r>
      <w:r w:rsidRPr="3252F190" w:rsidR="548F21AA">
        <w:rPr>
          <w:rFonts w:ascii="Arial Nova" w:hAnsi="Arial Nova" w:eastAsia="Arial Nova" w:cs="Arial Nova"/>
          <w:noProof w:val="0"/>
          <w:sz w:val="24"/>
          <w:szCs w:val="24"/>
          <w:u w:val="none"/>
          <w:lang w:val="en-US"/>
        </w:rPr>
        <w:t xml:space="preserve"> a comprehensive reform of the policing system in London, and its legacy can still be seen in modern policing practices around the world.</w:t>
      </w:r>
    </w:p>
    <w:p w:rsidR="605D3F43" w:rsidP="151A48A4" w:rsidRDefault="605D3F43" w14:paraId="064489E1" w14:textId="60897A82">
      <w:pPr>
        <w:pStyle w:val="Normal"/>
        <w:suppressLineNumbers w:val="0"/>
        <w:spacing w:before="0" w:beforeAutospacing="off" w:after="160" w:afterAutospacing="off" w:line="259" w:lineRule="auto"/>
        <w:ind w:left="0" w:right="0"/>
        <w:jc w:val="left"/>
        <w:rPr>
          <w:rFonts w:ascii="Arial Nova" w:hAnsi="Arial Nova" w:eastAsia="Arial Nova" w:cs="Arial Nova"/>
          <w:noProof w:val="0"/>
          <w:sz w:val="24"/>
          <w:szCs w:val="24"/>
          <w:u w:val="none"/>
          <w:lang w:val="en-US"/>
        </w:rPr>
      </w:pPr>
      <w:r w:rsidRPr="151A48A4" w:rsidR="605D3F43">
        <w:rPr>
          <w:rFonts w:ascii="Arial Nova" w:hAnsi="Arial Nova" w:eastAsia="Arial Nova" w:cs="Arial Nova"/>
          <w:noProof w:val="0"/>
          <w:sz w:val="24"/>
          <w:szCs w:val="24"/>
          <w:u w:val="none"/>
          <w:lang w:val="en-US"/>
        </w:rPr>
        <w:t xml:space="preserve">The Brixton riots of 1981 were a tragic series of violent fights between the police and Brixton's Afro-Caribbean community. </w:t>
      </w:r>
      <w:r w:rsidRPr="151A48A4" w:rsidR="605D3F43">
        <w:rPr>
          <w:rFonts w:ascii="Arial Nova" w:hAnsi="Arial Nova" w:eastAsia="Arial Nova" w:cs="Arial Nova"/>
          <w:noProof w:val="0"/>
          <w:sz w:val="24"/>
          <w:szCs w:val="24"/>
          <w:u w:val="none"/>
          <w:lang w:val="en-US"/>
        </w:rPr>
        <w:t>The riots were caused by long-standing racial tension and discrimination, as well as a history of police harassment and brutality against black adolescents.</w:t>
      </w:r>
      <w:r w:rsidRPr="151A48A4" w:rsidR="605D3F43">
        <w:rPr>
          <w:rFonts w:ascii="Arial Nova" w:hAnsi="Arial Nova" w:eastAsia="Arial Nova" w:cs="Arial Nova"/>
          <w:noProof w:val="0"/>
          <w:sz w:val="24"/>
          <w:szCs w:val="24"/>
          <w:u w:val="none"/>
          <w:lang w:val="en-US"/>
        </w:rPr>
        <w:t xml:space="preserve"> The riots began on April 10, 1981, when police officers </w:t>
      </w:r>
      <w:r w:rsidRPr="151A48A4" w:rsidR="605D3F43">
        <w:rPr>
          <w:rFonts w:ascii="Arial Nova" w:hAnsi="Arial Nova" w:eastAsia="Arial Nova" w:cs="Arial Nova"/>
          <w:noProof w:val="0"/>
          <w:sz w:val="24"/>
          <w:szCs w:val="24"/>
          <w:u w:val="none"/>
          <w:lang w:val="en-US"/>
        </w:rPr>
        <w:t>attempted</w:t>
      </w:r>
      <w:r w:rsidRPr="151A48A4" w:rsidR="605D3F43">
        <w:rPr>
          <w:rFonts w:ascii="Arial Nova" w:hAnsi="Arial Nova" w:eastAsia="Arial Nova" w:cs="Arial Nova"/>
          <w:noProof w:val="0"/>
          <w:sz w:val="24"/>
          <w:szCs w:val="24"/>
          <w:u w:val="none"/>
          <w:lang w:val="en-US"/>
        </w:rPr>
        <w:t xml:space="preserve"> to search Brixton's primarily black </w:t>
      </w:r>
      <w:r w:rsidRPr="151A48A4" w:rsidR="605D3F43">
        <w:rPr>
          <w:rFonts w:ascii="Arial Nova" w:hAnsi="Arial Nova" w:eastAsia="Arial Nova" w:cs="Arial Nova"/>
          <w:noProof w:val="0"/>
          <w:sz w:val="24"/>
          <w:szCs w:val="24"/>
          <w:u w:val="none"/>
          <w:lang w:val="en-US"/>
        </w:rPr>
        <w:t>neighborhoods</w:t>
      </w:r>
      <w:r w:rsidRPr="151A48A4" w:rsidR="605D3F43">
        <w:rPr>
          <w:rFonts w:ascii="Arial Nova" w:hAnsi="Arial Nova" w:eastAsia="Arial Nova" w:cs="Arial Nova"/>
          <w:noProof w:val="0"/>
          <w:sz w:val="24"/>
          <w:szCs w:val="24"/>
          <w:u w:val="none"/>
          <w:lang w:val="en-US"/>
        </w:rPr>
        <w:t xml:space="preserve"> for drugs and weapons. The police's brutal strategy and aggressive </w:t>
      </w:r>
      <w:r w:rsidRPr="151A48A4" w:rsidR="24E488B7">
        <w:rPr>
          <w:rFonts w:ascii="Arial Nova" w:hAnsi="Arial Nova" w:eastAsia="Arial Nova" w:cs="Arial Nova"/>
          <w:noProof w:val="0"/>
          <w:sz w:val="24"/>
          <w:szCs w:val="24"/>
          <w:u w:val="none"/>
          <w:lang w:val="en-US"/>
        </w:rPr>
        <w:t>behaviour</w:t>
      </w:r>
      <w:r w:rsidRPr="151A48A4" w:rsidR="605D3F43">
        <w:rPr>
          <w:rFonts w:ascii="Arial Nova" w:hAnsi="Arial Nova" w:eastAsia="Arial Nova" w:cs="Arial Nova"/>
          <w:noProof w:val="0"/>
          <w:sz w:val="24"/>
          <w:szCs w:val="24"/>
          <w:u w:val="none"/>
          <w:lang w:val="en-US"/>
        </w:rPr>
        <w:t xml:space="preserve"> quickly developed community frustration, resulting in a violent conflict. The situation </w:t>
      </w:r>
      <w:r w:rsidRPr="151A48A4" w:rsidR="605D3F43">
        <w:rPr>
          <w:rFonts w:ascii="Arial Nova" w:hAnsi="Arial Nova" w:eastAsia="Arial Nova" w:cs="Arial Nova"/>
          <w:noProof w:val="0"/>
          <w:sz w:val="24"/>
          <w:szCs w:val="24"/>
          <w:u w:val="none"/>
          <w:lang w:val="en-US"/>
        </w:rPr>
        <w:t>immediately</w:t>
      </w:r>
      <w:r w:rsidRPr="151A48A4" w:rsidR="605D3F43">
        <w:rPr>
          <w:rFonts w:ascii="Arial Nova" w:hAnsi="Arial Nova" w:eastAsia="Arial Nova" w:cs="Arial Nova"/>
          <w:noProof w:val="0"/>
          <w:sz w:val="24"/>
          <w:szCs w:val="24"/>
          <w:u w:val="none"/>
          <w:lang w:val="en-US"/>
        </w:rPr>
        <w:t xml:space="preserve"> deteriorated, with angry citizens throwing rocks, </w:t>
      </w:r>
      <w:r w:rsidRPr="151A48A4" w:rsidR="605D3F43">
        <w:rPr>
          <w:rFonts w:ascii="Arial Nova" w:hAnsi="Arial Nova" w:eastAsia="Arial Nova" w:cs="Arial Nova"/>
          <w:noProof w:val="0"/>
          <w:sz w:val="24"/>
          <w:szCs w:val="24"/>
          <w:u w:val="none"/>
          <w:lang w:val="en-US"/>
        </w:rPr>
        <w:t>bottles</w:t>
      </w:r>
      <w:r w:rsidRPr="151A48A4" w:rsidR="605D3F43">
        <w:rPr>
          <w:rFonts w:ascii="Arial Nova" w:hAnsi="Arial Nova" w:eastAsia="Arial Nova" w:cs="Arial Nova"/>
          <w:noProof w:val="0"/>
          <w:sz w:val="24"/>
          <w:szCs w:val="24"/>
          <w:u w:val="none"/>
          <w:lang w:val="en-US"/>
        </w:rPr>
        <w:t xml:space="preserve"> and Molotov bombs at the </w:t>
      </w:r>
      <w:r w:rsidRPr="151A48A4" w:rsidR="605D3F43">
        <w:rPr>
          <w:rFonts w:ascii="Arial Nova" w:hAnsi="Arial Nova" w:eastAsia="Arial Nova" w:cs="Arial Nova"/>
          <w:noProof w:val="0"/>
          <w:sz w:val="24"/>
          <w:szCs w:val="24"/>
          <w:u w:val="none"/>
          <w:lang w:val="en-US"/>
        </w:rPr>
        <w:t>cops</w:t>
      </w:r>
      <w:r w:rsidRPr="151A48A4" w:rsidR="605D3F43">
        <w:rPr>
          <w:rFonts w:ascii="Arial Nova" w:hAnsi="Arial Nova" w:eastAsia="Arial Nova" w:cs="Arial Nova"/>
          <w:noProof w:val="0"/>
          <w:sz w:val="24"/>
          <w:szCs w:val="24"/>
          <w:u w:val="none"/>
          <w:lang w:val="en-US"/>
        </w:rPr>
        <w:t xml:space="preserve">, who responded with batons and tear </w:t>
      </w:r>
      <w:r w:rsidRPr="151A48A4" w:rsidR="605D3F43">
        <w:rPr>
          <w:rFonts w:ascii="Arial Nova" w:hAnsi="Arial Nova" w:eastAsia="Arial Nova" w:cs="Arial Nova"/>
          <w:noProof w:val="0"/>
          <w:sz w:val="24"/>
          <w:szCs w:val="24"/>
          <w:u w:val="none"/>
          <w:lang w:val="en-US"/>
        </w:rPr>
        <w:t>gas.</w:t>
      </w:r>
      <w:r w:rsidRPr="151A48A4" w:rsidR="0B48738C">
        <w:rPr>
          <w:rFonts w:ascii="Arial Nova" w:hAnsi="Arial Nova" w:eastAsia="Arial Nova" w:cs="Arial Nova"/>
          <w:noProof w:val="0"/>
          <w:sz w:val="24"/>
          <w:szCs w:val="24"/>
          <w:lang w:val="en-US"/>
        </w:rPr>
        <w:t>The</w:t>
      </w:r>
      <w:r w:rsidRPr="151A48A4" w:rsidR="0B48738C">
        <w:rPr>
          <w:rFonts w:ascii="Arial Nova" w:hAnsi="Arial Nova" w:eastAsia="Arial Nova" w:cs="Arial Nova"/>
          <w:noProof w:val="0"/>
          <w:sz w:val="24"/>
          <w:szCs w:val="24"/>
          <w:lang w:val="en-US"/>
        </w:rPr>
        <w:t xml:space="preserve"> riots expanded throughout Brixton over several days, with widespread looting and arson, as well as violent fights between the police and the community. The riots resulted in important property and infrastructure damage, with over 100 buildings damaged or destroyed and over 300 people injured. The Brixton riots served as an important reminder of the country's severe racial inequality and social injustice at the time. </w:t>
      </w:r>
      <w:r w:rsidRPr="151A48A4" w:rsidR="0B48738C">
        <w:rPr>
          <w:rFonts w:ascii="Arial Nova" w:hAnsi="Arial Nova" w:eastAsia="Arial Nova" w:cs="Arial Nova"/>
          <w:noProof w:val="0"/>
          <w:sz w:val="24"/>
          <w:szCs w:val="24"/>
          <w:lang w:val="en-US"/>
        </w:rPr>
        <w:t>They also highlighted the importance of increased understanding and cooperation between the police and the community, as well as important steps to address the root causes of the conflict.</w:t>
      </w:r>
      <w:r w:rsidRPr="151A48A4" w:rsidR="0B48738C">
        <w:rPr>
          <w:rFonts w:ascii="Arial Nova" w:hAnsi="Arial Nova" w:eastAsia="Arial Nova" w:cs="Arial Nova"/>
          <w:noProof w:val="0"/>
          <w:sz w:val="24"/>
          <w:szCs w:val="24"/>
          <w:lang w:val="en-US"/>
        </w:rPr>
        <w:t xml:space="preserve"> The riots were an important turning point in the history of race relations in the United Kingdom, and its impact can still be felt today.</w:t>
      </w:r>
      <w:r w:rsidRPr="151A48A4" w:rsidR="4A276039">
        <w:rPr>
          <w:rFonts w:ascii="Arial Nova" w:hAnsi="Arial Nova" w:eastAsia="Arial Nova" w:cs="Arial Nova"/>
          <w:noProof w:val="0"/>
          <w:sz w:val="24"/>
          <w:szCs w:val="24"/>
          <w:lang w:val="en-US"/>
        </w:rPr>
        <w:t xml:space="preserve"> </w:t>
      </w:r>
    </w:p>
    <w:p w:rsidR="4A276039" w:rsidP="151A48A4" w:rsidRDefault="4A276039" w14:paraId="556C6298" w14:textId="710D9827">
      <w:pPr>
        <w:pStyle w:val="Normal"/>
        <w:jc w:val="left"/>
      </w:pPr>
      <w:r w:rsidRPr="3252F190" w:rsidR="212527F1">
        <w:rPr>
          <w:rFonts w:ascii="Arial Nova" w:hAnsi="Arial Nova" w:eastAsia="Arial Nova" w:cs="Arial Nova"/>
          <w:noProof w:val="0"/>
          <w:sz w:val="24"/>
          <w:szCs w:val="24"/>
          <w:lang w:val="en-US"/>
        </w:rPr>
        <w:t>Overall, t</w:t>
      </w:r>
      <w:r w:rsidRPr="3252F190" w:rsidR="4A276039">
        <w:rPr>
          <w:rFonts w:ascii="Arial Nova" w:hAnsi="Arial Nova" w:eastAsia="Arial Nova" w:cs="Arial Nova"/>
          <w:noProof w:val="0"/>
          <w:sz w:val="24"/>
          <w:szCs w:val="24"/>
          <w:lang w:val="en-US"/>
        </w:rPr>
        <w:t xml:space="preserve">he Brixton riots of 1981 were a significant event that brought to light the consequences of a breakdown in policing by consent. Policing by consent is a central concept that emphasizes that the police derive their authority and legitimacy from the consent of the public they serve. In the case of the Brixton riots, the police's failure to engage with the black community and understand their concerns led to a breakdown in trust, which eventually culminated in the riots. The underlying causes of the riots were complex and multifaceted. Factors such as high unemployment, poor housing, and racial discrimination created a sense of despair and hopelessness among the black community, which was compounded by the heavy-handed tactics of the police. The police's use of stop and search tactics, which disproportionately targeted black individuals, created a sense of resentment and mistrust towards the police, which further </w:t>
      </w:r>
      <w:r w:rsidRPr="3252F190" w:rsidR="4A276039">
        <w:rPr>
          <w:rFonts w:ascii="Arial Nova" w:hAnsi="Arial Nova" w:eastAsia="Arial Nova" w:cs="Arial Nova"/>
          <w:noProof w:val="0"/>
          <w:sz w:val="24"/>
          <w:szCs w:val="24"/>
          <w:lang w:val="en-US"/>
        </w:rPr>
        <w:t>exacerbated</w:t>
      </w:r>
      <w:r w:rsidRPr="3252F190" w:rsidR="4A276039">
        <w:rPr>
          <w:rFonts w:ascii="Arial Nova" w:hAnsi="Arial Nova" w:eastAsia="Arial Nova" w:cs="Arial Nova"/>
          <w:noProof w:val="0"/>
          <w:sz w:val="24"/>
          <w:szCs w:val="24"/>
          <w:lang w:val="en-US"/>
        </w:rPr>
        <w:t xml:space="preserve"> the </w:t>
      </w:r>
      <w:r w:rsidRPr="3252F190" w:rsidR="25F737A5">
        <w:rPr>
          <w:rFonts w:ascii="Arial Nova" w:hAnsi="Arial Nova" w:eastAsia="Arial Nova" w:cs="Arial Nova"/>
          <w:noProof w:val="0"/>
          <w:sz w:val="24"/>
          <w:szCs w:val="24"/>
          <w:lang w:val="en-US"/>
        </w:rPr>
        <w:t>situation. The</w:t>
      </w:r>
      <w:r w:rsidRPr="3252F190" w:rsidR="4A276039">
        <w:rPr>
          <w:rFonts w:ascii="Arial Nova" w:hAnsi="Arial Nova" w:eastAsia="Arial Nova" w:cs="Arial Nova"/>
          <w:noProof w:val="0"/>
          <w:sz w:val="24"/>
          <w:szCs w:val="24"/>
          <w:lang w:val="en-US"/>
        </w:rPr>
        <w:t xml:space="preserve"> police response to the riots was also a significant factor that contributed to the breakdown in policing by consent. The police used a heavy-handed approach, which included the use of riot gear, batons, and tear gas, to quell the riots. This approach only served to further alienate the black community and created a sense of hostility towards the </w:t>
      </w:r>
      <w:r w:rsidRPr="3252F190" w:rsidR="662E34AD">
        <w:rPr>
          <w:rFonts w:ascii="Arial Nova" w:hAnsi="Arial Nova" w:eastAsia="Arial Nova" w:cs="Arial Nova"/>
          <w:noProof w:val="0"/>
          <w:sz w:val="24"/>
          <w:szCs w:val="24"/>
          <w:lang w:val="en-US"/>
        </w:rPr>
        <w:t>police. The</w:t>
      </w:r>
      <w:r w:rsidRPr="3252F190" w:rsidR="4A276039">
        <w:rPr>
          <w:rFonts w:ascii="Arial Nova" w:hAnsi="Arial Nova" w:eastAsia="Arial Nova" w:cs="Arial Nova"/>
          <w:noProof w:val="0"/>
          <w:sz w:val="24"/>
          <w:szCs w:val="24"/>
          <w:lang w:val="en-US"/>
        </w:rPr>
        <w:t xml:space="preserve"> long-term impact of the Brixton riots was significant. The riots led to a loss of life, widespread property damage, and a sense of disillusionment among the black community. It also highlighted the need for the police to work closely with the communities they serve, to ensure that their authority is based on consent, rather than coercion. The police must engage with the community, understand their concerns, and address their grievances, to prevent a breakdown in social order and </w:t>
      </w:r>
      <w:r w:rsidRPr="3252F190" w:rsidR="4A276039">
        <w:rPr>
          <w:rFonts w:ascii="Arial Nova" w:hAnsi="Arial Nova" w:eastAsia="Arial Nova" w:cs="Arial Nova"/>
          <w:noProof w:val="0"/>
          <w:sz w:val="24"/>
          <w:szCs w:val="24"/>
          <w:lang w:val="en-US"/>
        </w:rPr>
        <w:t>cooperation. In</w:t>
      </w:r>
      <w:r w:rsidRPr="3252F190" w:rsidR="4A276039">
        <w:rPr>
          <w:rFonts w:ascii="Arial Nova" w:hAnsi="Arial Nova" w:eastAsia="Arial Nova" w:cs="Arial Nova"/>
          <w:noProof w:val="0"/>
          <w:sz w:val="24"/>
          <w:szCs w:val="24"/>
          <w:lang w:val="en-US"/>
        </w:rPr>
        <w:t xml:space="preserve"> conclusion, the Brixton riots of 1981 serve as a powerful reminder of the importance of policing by consent and the consequences of a breakdown in this principle. It highlights the need for the police to prioritize community engagement and trust-building, to prevent civil unrest and </w:t>
      </w:r>
      <w:r w:rsidRPr="3252F190" w:rsidR="4A276039">
        <w:rPr>
          <w:rFonts w:ascii="Arial Nova" w:hAnsi="Arial Nova" w:eastAsia="Arial Nova" w:cs="Arial Nova"/>
          <w:noProof w:val="0"/>
          <w:sz w:val="24"/>
          <w:szCs w:val="24"/>
          <w:lang w:val="en-US"/>
        </w:rPr>
        <w:t>maintain</w:t>
      </w:r>
      <w:r w:rsidRPr="3252F190" w:rsidR="4A276039">
        <w:rPr>
          <w:rFonts w:ascii="Arial Nova" w:hAnsi="Arial Nova" w:eastAsia="Arial Nova" w:cs="Arial Nova"/>
          <w:noProof w:val="0"/>
          <w:sz w:val="24"/>
          <w:szCs w:val="24"/>
          <w:lang w:val="en-US"/>
        </w:rPr>
        <w:t xml:space="preserve"> social peace and harmony.</w:t>
      </w:r>
    </w:p>
    <w:p w:rsidR="037F42D1" w:rsidP="3252F190" w:rsidRDefault="037F42D1" w14:paraId="2548148A" w14:textId="3D18D91E">
      <w:pPr>
        <w:pStyle w:val="Normal"/>
        <w:suppressLineNumbers w:val="0"/>
        <w:jc w:val="left"/>
        <w:rPr>
          <w:rFonts w:ascii="Arial Nova" w:hAnsi="Arial Nova" w:eastAsia="Arial Nova" w:cs="Arial Nova"/>
          <w:b w:val="0"/>
          <w:bCs w:val="0"/>
          <w:i w:val="0"/>
          <w:iCs w:val="0"/>
          <w:caps w:val="0"/>
          <w:smallCaps w:val="0"/>
          <w:strike w:val="0"/>
          <w:dstrike w:val="0"/>
          <w:noProof w:val="0"/>
          <w:sz w:val="24"/>
          <w:szCs w:val="24"/>
          <w:u w:val="none"/>
          <w:lang w:val="en-US"/>
        </w:rPr>
      </w:pPr>
      <w:r w:rsidRPr="3252F190" w:rsidR="6C7BDDF6">
        <w:rPr>
          <w:rFonts w:ascii="Arial Nova" w:hAnsi="Arial Nova" w:eastAsia="Arial Nova" w:cs="Arial Nova"/>
          <w:b w:val="0"/>
          <w:bCs w:val="0"/>
          <w:i w:val="0"/>
          <w:iCs w:val="0"/>
          <w:caps w:val="0"/>
          <w:smallCaps w:val="0"/>
          <w:strike w:val="0"/>
          <w:dstrike w:val="0"/>
          <w:noProof w:val="0"/>
          <w:sz w:val="24"/>
          <w:szCs w:val="24"/>
          <w:u w:val="none"/>
          <w:lang w:val="en-US"/>
        </w:rPr>
        <w:t xml:space="preserve"> </w:t>
      </w:r>
    </w:p>
    <w:p w:rsidR="037F42D1" w:rsidP="037F42D1" w:rsidRDefault="037F42D1" w14:paraId="45A9B625" w14:textId="26688121">
      <w:pPr>
        <w:pStyle w:val="Normal"/>
        <w:jc w:val="left"/>
        <w:rPr>
          <w:rFonts w:ascii="Arial Nova" w:hAnsi="Arial Nova" w:eastAsia="Arial Nova" w:cs="Arial Nova"/>
          <w:noProof w:val="0"/>
          <w:sz w:val="24"/>
          <w:szCs w:val="24"/>
          <w:lang w:val="en-US"/>
        </w:rPr>
      </w:pPr>
    </w:p>
    <w:p w:rsidR="2EB9A1E6" w:rsidP="2EB9A1E6" w:rsidRDefault="2EB9A1E6" w14:paraId="4D45FF36" w14:textId="7B65714A">
      <w:pPr>
        <w:pStyle w:val="Normal"/>
        <w:jc w:val="left"/>
        <w:rPr>
          <w:rFonts w:ascii="Arial Nova" w:hAnsi="Arial Nova" w:eastAsia="Arial Nova" w:cs="Arial Nova"/>
          <w:noProof w:val="0"/>
          <w:sz w:val="24"/>
          <w:szCs w:val="24"/>
          <w:lang w:val="en-US"/>
        </w:rPr>
      </w:pPr>
      <w:r w:rsidRPr="3252F190" w:rsidR="49DF0379">
        <w:rPr>
          <w:rFonts w:ascii="Arial Nova" w:hAnsi="Arial Nova" w:eastAsia="Arial Nova" w:cs="Arial Nova"/>
          <w:noProof w:val="0"/>
          <w:sz w:val="24"/>
          <w:szCs w:val="24"/>
          <w:lang w:val="en-US"/>
        </w:rPr>
        <w:t xml:space="preserve">Gov.uk Definition of police by consent available at </w:t>
      </w:r>
      <w:hyperlink r:id="R732ecdd915b847e8">
        <w:r w:rsidRPr="3252F190" w:rsidR="7C190E64">
          <w:rPr>
            <w:rStyle w:val="Hyperlink"/>
            <w:rFonts w:ascii="Arial Nova" w:hAnsi="Arial Nova" w:eastAsia="Arial Nova" w:cs="Arial Nova"/>
            <w:noProof w:val="0"/>
            <w:sz w:val="24"/>
            <w:szCs w:val="24"/>
            <w:lang w:val="en-US"/>
          </w:rPr>
          <w:t>https://www.gov.uk/government/publications/policing-by-consent/definition-of-policing-by-consent</w:t>
        </w:r>
      </w:hyperlink>
      <w:r w:rsidRPr="3252F190" w:rsidR="43FC9F37">
        <w:rPr>
          <w:rFonts w:ascii="Arial Nova" w:hAnsi="Arial Nova" w:eastAsia="Arial Nova" w:cs="Arial Nova"/>
          <w:noProof w:val="0"/>
          <w:sz w:val="24"/>
          <w:szCs w:val="24"/>
          <w:lang w:val="en-US"/>
        </w:rPr>
        <w:t>( (access date 12.11.2023)</w:t>
      </w:r>
    </w:p>
    <w:p w:rsidR="02A18469" w:rsidP="3252F190" w:rsidRDefault="02A18469" w14:paraId="0E281395" w14:textId="50BCE876">
      <w:pPr>
        <w:pStyle w:val="Normal"/>
        <w:jc w:val="left"/>
        <w:rPr>
          <w:rFonts w:ascii="Arial Nova" w:hAnsi="Arial Nova" w:eastAsia="Arial Nova" w:cs="Arial Nova"/>
          <w:noProof w:val="0"/>
          <w:sz w:val="24"/>
          <w:szCs w:val="24"/>
          <w:lang w:val="en-US"/>
        </w:rPr>
      </w:pPr>
      <w:hyperlink r:id="R1b4a9fab596c4879">
        <w:r w:rsidRPr="3252F190" w:rsidR="02A18469">
          <w:rPr>
            <w:rStyle w:val="Hyperlink"/>
            <w:rFonts w:ascii="Arial Nova" w:hAnsi="Arial Nova" w:eastAsia="Arial Nova" w:cs="Arial Nova"/>
            <w:b w:val="0"/>
            <w:bCs w:val="0"/>
            <w:i w:val="0"/>
            <w:iCs w:val="0"/>
            <w:caps w:val="0"/>
            <w:smallCaps w:val="0"/>
            <w:strike w:val="0"/>
            <w:dstrike w:val="0"/>
            <w:noProof w:val="0"/>
            <w:color w:val="auto"/>
            <w:sz w:val="24"/>
            <w:szCs w:val="24"/>
            <w:u w:val="none"/>
            <w:lang w:val="en-US"/>
          </w:rPr>
          <w:t>Ministry of Injustice</w:t>
        </w:r>
      </w:hyperlink>
      <w:r w:rsidRPr="3252F190" w:rsidR="02A18469">
        <w:rPr>
          <w:rFonts w:ascii="Arial Nova" w:hAnsi="Arial Nova" w:eastAsia="Arial Nova" w:cs="Arial Nova"/>
          <w:b w:val="0"/>
          <w:bCs w:val="0"/>
          <w:noProof w:val="0"/>
          <w:color w:val="auto"/>
          <w:sz w:val="24"/>
          <w:szCs w:val="24"/>
          <w:u w:val="none"/>
          <w:lang w:val="en-US"/>
        </w:rPr>
        <w:t xml:space="preserve"> </w:t>
      </w:r>
      <w:r w:rsidRPr="3252F190" w:rsidR="4146699A">
        <w:rPr>
          <w:rFonts w:ascii="Arial Nova" w:hAnsi="Arial Nova" w:eastAsia="Arial Nova" w:cs="Arial Nova"/>
          <w:b w:val="0"/>
          <w:bCs w:val="0"/>
          <w:noProof w:val="0"/>
          <w:color w:val="auto"/>
          <w:sz w:val="24"/>
          <w:szCs w:val="24"/>
          <w:u w:val="none"/>
          <w:lang w:val="en-US"/>
        </w:rPr>
        <w:t xml:space="preserve">by Dom Watts 2023, available at </w:t>
      </w:r>
      <w:hyperlink r:id="R365eea7d461348b4">
        <w:r w:rsidRPr="3252F190" w:rsidR="584C3211">
          <w:rPr>
            <w:rStyle w:val="Hyperlink"/>
            <w:rFonts w:ascii="Arial Nova" w:hAnsi="Arial Nova" w:eastAsia="Arial Nova" w:cs="Arial Nova"/>
            <w:noProof w:val="0"/>
            <w:sz w:val="24"/>
            <w:szCs w:val="24"/>
            <w:lang w:val="en-US"/>
          </w:rPr>
          <w:t>https://ministryofinjustice.co.uk/what-is-policing-by-consent/</w:t>
        </w:r>
      </w:hyperlink>
      <w:r w:rsidRPr="3252F190" w:rsidR="58D72B00">
        <w:rPr>
          <w:rFonts w:ascii="Arial Nova" w:hAnsi="Arial Nova" w:eastAsia="Arial Nova" w:cs="Arial Nova"/>
          <w:noProof w:val="0"/>
          <w:sz w:val="24"/>
          <w:szCs w:val="24"/>
          <w:lang w:val="en-US"/>
        </w:rPr>
        <w:t xml:space="preserve"> (access date 12.11.2023)</w:t>
      </w:r>
    </w:p>
    <w:p w:rsidR="36A98600" w:rsidP="3252F190" w:rsidRDefault="36A98600" w14:paraId="680078A7" w14:textId="71958EE6">
      <w:pPr>
        <w:pStyle w:val="Heading4"/>
        <w:rPr>
          <w:rFonts w:ascii="Arial Nova" w:hAnsi="Arial Nova" w:eastAsia="Arial Nova" w:cs="Arial Nova"/>
          <w:noProof w:val="0"/>
          <w:sz w:val="24"/>
          <w:szCs w:val="24"/>
          <w:lang w:val="en-US"/>
        </w:rPr>
      </w:pPr>
      <w:r w:rsidRPr="3252F190" w:rsidR="58D72B00">
        <w:rPr>
          <w:rFonts w:ascii="Arial Nova" w:hAnsi="Arial Nova" w:eastAsia="Arial Nova" w:cs="Arial Nova"/>
          <w:noProof w:val="0"/>
          <w:sz w:val="24"/>
          <w:szCs w:val="24"/>
          <w:lang w:val="en-US"/>
        </w:rPr>
        <w:t xml:space="preserve"> </w:t>
      </w:r>
      <w:r w:rsidRPr="3252F190" w:rsidR="58D72B00">
        <w:rPr>
          <w:rFonts w:ascii="Arial Nova" w:hAnsi="Arial Nova" w:eastAsia="Arial Nova" w:cs="Arial Nova"/>
          <w:i w:val="0"/>
          <w:iCs w:val="0"/>
          <w:noProof w:val="0"/>
          <w:color w:val="auto"/>
          <w:sz w:val="24"/>
          <w:szCs w:val="24"/>
          <w:lang w:val="en-US"/>
        </w:rPr>
        <w:t>Museum of London Jasmine Pierre 21.03.2022 available at</w:t>
      </w:r>
      <w:r w:rsidRPr="3252F190" w:rsidR="58D72B00">
        <w:rPr>
          <w:rFonts w:ascii="Arial Nova" w:hAnsi="Arial Nova" w:eastAsia="Arial Nova" w:cs="Arial Nova"/>
          <w:noProof w:val="0"/>
          <w:sz w:val="24"/>
          <w:szCs w:val="24"/>
          <w:lang w:val="en-US"/>
        </w:rPr>
        <w:t xml:space="preserve"> </w:t>
      </w:r>
      <w:hyperlink r:id="R7f9596cace754a9b">
        <w:r w:rsidRPr="3252F190" w:rsidR="0EA43530">
          <w:rPr>
            <w:rStyle w:val="Hyperlink"/>
            <w:rFonts w:ascii="Arial Nova" w:hAnsi="Arial Nova" w:eastAsia="Arial Nova" w:cs="Arial Nova"/>
            <w:noProof w:val="0"/>
            <w:sz w:val="24"/>
            <w:szCs w:val="24"/>
            <w:lang w:val="en-US"/>
          </w:rPr>
          <w:t>https://www.museumoflondon.org.uk/discover/brixton-1981-blm-2020-black-uprisings-londons-history</w:t>
        </w:r>
      </w:hyperlink>
      <w:r w:rsidRPr="3252F190" w:rsidR="76CE82CA">
        <w:rPr>
          <w:rFonts w:ascii="Arial Nova" w:hAnsi="Arial Nova" w:eastAsia="Arial Nova" w:cs="Arial Nova"/>
          <w:noProof w:val="0"/>
          <w:sz w:val="24"/>
          <w:szCs w:val="24"/>
          <w:lang w:val="en-US"/>
        </w:rPr>
        <w:t xml:space="preserve"> </w:t>
      </w:r>
      <w:r w:rsidRPr="3252F190" w:rsidR="76CE82CA">
        <w:rPr>
          <w:rFonts w:ascii="Arial Nova" w:hAnsi="Arial Nova" w:eastAsia="Arial Nova" w:cs="Arial Nova"/>
          <w:i w:val="0"/>
          <w:iCs w:val="0"/>
          <w:noProof w:val="0"/>
          <w:color w:val="auto"/>
          <w:sz w:val="24"/>
          <w:szCs w:val="24"/>
          <w:lang w:val="en-US"/>
        </w:rPr>
        <w:t>(a</w:t>
      </w:r>
      <w:r w:rsidRPr="3252F190" w:rsidR="76CE82CA">
        <w:rPr>
          <w:rFonts w:ascii="Arial Nova" w:hAnsi="Arial Nova" w:eastAsia="Arial Nova" w:cs="Arial Nova"/>
          <w:i w:val="0"/>
          <w:iCs w:val="0"/>
          <w:noProof w:val="0"/>
          <w:color w:val="auto"/>
          <w:sz w:val="24"/>
          <w:szCs w:val="24"/>
          <w:lang w:val="en-US"/>
        </w:rPr>
        <w:t>ccess date 13.11.2023)</w:t>
      </w:r>
    </w:p>
    <w:p w:rsidR="3252F190" w:rsidP="3252F190" w:rsidRDefault="3252F190" w14:paraId="669403E3" w14:textId="7D6C42D0">
      <w:pPr>
        <w:pStyle w:val="Normal"/>
        <w:jc w:val="left"/>
        <w:rPr>
          <w:rFonts w:ascii="Arial Nova" w:hAnsi="Arial Nova" w:eastAsia="Arial Nova" w:cs="Arial Nova"/>
          <w:noProof w:val="0"/>
          <w:sz w:val="24"/>
          <w:szCs w:val="24"/>
          <w:lang w:val="en-US"/>
        </w:rPr>
      </w:pPr>
    </w:p>
    <w:p w:rsidR="12388F54" w:rsidP="3252F190" w:rsidRDefault="12388F54" w14:paraId="27FCEAD7" w14:textId="258EDC4A">
      <w:pPr>
        <w:pStyle w:val="Normal"/>
        <w:jc w:val="left"/>
        <w:rPr>
          <w:rFonts w:ascii="Arial Nova" w:hAnsi="Arial Nova" w:eastAsia="Arial Nova" w:cs="Arial Nova"/>
          <w:noProof w:val="0"/>
          <w:sz w:val="24"/>
          <w:szCs w:val="24"/>
          <w:lang w:val="en-US"/>
        </w:rPr>
      </w:pPr>
      <w:r w:rsidRPr="3252F190" w:rsidR="12388F54">
        <w:rPr>
          <w:rFonts w:ascii="Arial Nova" w:hAnsi="Arial Nova" w:eastAsia="Arial Nova" w:cs="Arial Nova"/>
          <w:noProof w:val="0"/>
          <w:color w:val="auto"/>
          <w:sz w:val="24"/>
          <w:szCs w:val="24"/>
          <w:u w:val="none"/>
          <w:lang w:val="en-US"/>
        </w:rPr>
        <w:t xml:space="preserve">Black past Felix Brenton, 13.06.2010 available at </w:t>
      </w:r>
      <w:r w:rsidRPr="3252F190" w:rsidR="12388F54">
        <w:rPr>
          <w:rFonts w:ascii="Montserrat" w:hAnsi="Montserrat" w:eastAsia="Montserrat" w:cs="Montserrat"/>
          <w:b w:val="0"/>
          <w:bCs w:val="0"/>
          <w:i w:val="0"/>
          <w:iCs w:val="0"/>
          <w:caps w:val="1"/>
          <w:strike w:val="0"/>
          <w:dstrike w:val="0"/>
          <w:noProof w:val="0"/>
          <w:sz w:val="16"/>
          <w:szCs w:val="16"/>
          <w:u w:val="single"/>
          <w:lang w:val="en-US"/>
        </w:rPr>
        <w:t xml:space="preserve"> </w:t>
      </w:r>
      <w:hyperlink r:id="Rced51186e9324531">
        <w:r w:rsidRPr="3252F190" w:rsidR="6C78ADBB">
          <w:rPr>
            <w:rStyle w:val="Hyperlink"/>
            <w:rFonts w:ascii="Arial Nova" w:hAnsi="Arial Nova" w:eastAsia="Arial Nova" w:cs="Arial Nova"/>
            <w:noProof w:val="0"/>
            <w:sz w:val="24"/>
            <w:szCs w:val="24"/>
            <w:lang w:val="en-US"/>
          </w:rPr>
          <w:t>https://www.blackpast.org/global-african-history/brixton-riots-april-10-12-1981/</w:t>
        </w:r>
      </w:hyperlink>
      <w:r w:rsidRPr="3252F190" w:rsidR="1F05BC1C">
        <w:rPr>
          <w:rFonts w:ascii="Arial Nova" w:hAnsi="Arial Nova" w:eastAsia="Arial Nova" w:cs="Arial Nova"/>
          <w:noProof w:val="0"/>
          <w:sz w:val="24"/>
          <w:szCs w:val="24"/>
          <w:lang w:val="en-US"/>
        </w:rPr>
        <w:t xml:space="preserve"> (access date 13.11.2023)</w:t>
      </w:r>
    </w:p>
    <w:p w:rsidR="3252F190" w:rsidP="3252F190" w:rsidRDefault="3252F190" w14:paraId="180DECAD" w14:textId="15BDF6B4">
      <w:pPr>
        <w:pStyle w:val="Normal"/>
        <w:jc w:val="left"/>
        <w:rPr>
          <w:rFonts w:ascii="Arial Nova" w:hAnsi="Arial Nova" w:eastAsia="Arial Nova" w:cs="Arial Nova"/>
          <w:noProof w:val="0"/>
          <w:sz w:val="24"/>
          <w:szCs w:val="24"/>
          <w:lang w:val="en-US"/>
        </w:rPr>
      </w:pPr>
    </w:p>
    <w:sectPr>
      <w:pgSz w:w="12240" w:h="15840" w:orient="portrait"/>
      <w:pgMar w:top="1440" w:right="1440" w:bottom="1440" w:left="1440" w:header="720" w:footer="720" w:gutter="0"/>
      <w:cols w:space="720"/>
      <w:docGrid w:linePitch="360"/>
      <w:headerReference w:type="default" r:id="R6645dae4673b479e"/>
      <w:footerReference w:type="default" r:id="R98ad87870f8b4c2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EB9A1E6" w:rsidTr="2EB9A1E6" w14:paraId="0288AE0F">
      <w:trPr>
        <w:trHeight w:val="300"/>
      </w:trPr>
      <w:tc>
        <w:tcPr>
          <w:tcW w:w="3120" w:type="dxa"/>
          <w:tcMar/>
        </w:tcPr>
        <w:p w:rsidR="2EB9A1E6" w:rsidP="2EB9A1E6" w:rsidRDefault="2EB9A1E6" w14:paraId="73CB5DAD" w14:textId="180094D3">
          <w:pPr>
            <w:pStyle w:val="Header"/>
            <w:bidi w:val="0"/>
            <w:ind w:left="-115"/>
            <w:jc w:val="left"/>
          </w:pPr>
        </w:p>
      </w:tc>
      <w:tc>
        <w:tcPr>
          <w:tcW w:w="3120" w:type="dxa"/>
          <w:tcMar/>
        </w:tcPr>
        <w:p w:rsidR="2EB9A1E6" w:rsidP="2EB9A1E6" w:rsidRDefault="2EB9A1E6" w14:paraId="5F19604D" w14:textId="140C2C55">
          <w:pPr>
            <w:pStyle w:val="Header"/>
            <w:bidi w:val="0"/>
            <w:jc w:val="center"/>
          </w:pPr>
        </w:p>
      </w:tc>
      <w:tc>
        <w:tcPr>
          <w:tcW w:w="3120" w:type="dxa"/>
          <w:tcMar/>
        </w:tcPr>
        <w:p w:rsidR="2EB9A1E6" w:rsidP="2EB9A1E6" w:rsidRDefault="2EB9A1E6" w14:paraId="02BD6049" w14:textId="5C8570DA">
          <w:pPr>
            <w:pStyle w:val="Header"/>
            <w:bidi w:val="0"/>
            <w:ind w:right="-115"/>
            <w:jc w:val="right"/>
          </w:pPr>
        </w:p>
      </w:tc>
    </w:tr>
  </w:tbl>
  <w:p w:rsidR="2EB9A1E6" w:rsidP="2EB9A1E6" w:rsidRDefault="2EB9A1E6" w14:paraId="21DF8695" w14:textId="79B2D6D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EB9A1E6" w:rsidTr="2EB9A1E6" w14:paraId="71929CAC">
      <w:trPr>
        <w:trHeight w:val="300"/>
      </w:trPr>
      <w:tc>
        <w:tcPr>
          <w:tcW w:w="3120" w:type="dxa"/>
          <w:tcMar/>
        </w:tcPr>
        <w:p w:rsidR="2EB9A1E6" w:rsidP="2EB9A1E6" w:rsidRDefault="2EB9A1E6" w14:paraId="2248A2BA" w14:textId="20D77FE6">
          <w:pPr>
            <w:pStyle w:val="Header"/>
            <w:bidi w:val="0"/>
            <w:ind w:left="-115"/>
            <w:jc w:val="left"/>
          </w:pPr>
        </w:p>
      </w:tc>
      <w:tc>
        <w:tcPr>
          <w:tcW w:w="3120" w:type="dxa"/>
          <w:tcMar/>
        </w:tcPr>
        <w:p w:rsidR="2EB9A1E6" w:rsidP="2EB9A1E6" w:rsidRDefault="2EB9A1E6" w14:paraId="21A78C96" w14:textId="2743D9E1">
          <w:pPr>
            <w:pStyle w:val="Header"/>
            <w:bidi w:val="0"/>
            <w:jc w:val="center"/>
          </w:pPr>
        </w:p>
      </w:tc>
      <w:tc>
        <w:tcPr>
          <w:tcW w:w="3120" w:type="dxa"/>
          <w:tcMar/>
        </w:tcPr>
        <w:p w:rsidR="2EB9A1E6" w:rsidP="2EB9A1E6" w:rsidRDefault="2EB9A1E6" w14:paraId="2F123328" w14:textId="16040D45">
          <w:pPr>
            <w:pStyle w:val="Header"/>
            <w:bidi w:val="0"/>
            <w:ind w:right="-115"/>
            <w:jc w:val="right"/>
          </w:pPr>
        </w:p>
      </w:tc>
    </w:tr>
  </w:tbl>
  <w:p w:rsidR="2EB9A1E6" w:rsidP="2EB9A1E6" w:rsidRDefault="2EB9A1E6" w14:paraId="6639C551" w14:textId="22007E3A">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sGdz2xIb0zANnF" int2:id="JyimfkWr">
      <int2:state int2:type="AugLoop_Text_Critique" int2:value="Rejected"/>
    </int2:textHash>
    <int2:textHash int2:hashCode="zqhYDntAHb/qEo" int2:id="qWvMjVrJ">
      <int2:state int2:type="AugLoop_Text_Critique" int2:value="Rejected"/>
    </int2:textHash>
    <int2:bookmark int2:bookmarkName="_Int_2C8DZydU" int2:invalidationBookmarkName="" int2:hashCode="rfcjo2C0aDcvBj" int2:id="u9OIIHIH">
      <int2:state int2:type="AugLoop_Text_Critique" int2:value="Rejected"/>
    </int2:bookmark>
    <int2:entireDocument int2:id="2uEyBEAV">
      <int2:extLst>
        <oel:ext uri="E302BA01-7950-474C-9AD3-286E660C40A8">
          <int2:similaritySummary int2:version="1" int2:runId="1700136098721" int2:tilesCheckedInThisRun="3" int2:totalNumOfTiles="3" int2:similarityAnnotationCount="0" int2:numWords="0" int2:numFlaggedWords="0"/>
        </oel:ext>
      </int2:extLst>
    </int2:entireDocument>
  </int2:observations>
  <int2:intelligenceSettings>
    <int2:extLst>
      <oel:ext uri="74B372B9-2EFF-4315-9A3F-32BA87CA82B1">
        <int2:goals int2:version="1" int2:formality="0"/>
      </oel:ext>
    </int2:extLst>
  </int2:intelligenceSettings>
  <int2:onDemandWorkflows>
    <int2:onDemandWorkflow int2:type="SimilarityCheck" int2:paragraphVersions="2C078E63-0AAF5C8A 03DF8621-483B18B5 10549ED8-2F8E79C6 67E6E1E5-7E544BB6 54AF9386-672A6D02 33ACAA8D-1371E24A 46C0AA36-74B34D3E 4996EAB9-0933B525 2548148A-7B428727 45A9B625-26688121 4D45FF36-0C95D22D 2248A2BA-20D77FE6 21A78C96-2743D9E1 2F123328-16040D45 6639C551-22007E3A 73CB5DAD-180094D3 5F19604D-140C2C55 02BD6049-5C8570DA 21DF8695-79B2D6DF"/>
  </int2:onDemandWorkflows>
</int2:intelligence>
</file>

<file path=word/numbering.xml><?xml version="1.0" encoding="utf-8"?>
<w:numbering xmlns:w="http://schemas.openxmlformats.org/wordprocessingml/2006/main">
  <w:abstractNum xmlns:w="http://schemas.openxmlformats.org/wordprocessingml/2006/main" w:abstractNumId="1">
    <w:nsid w:val="43e3cd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469410"/>
    <w:rsid w:val="000E8742"/>
    <w:rsid w:val="00289C28"/>
    <w:rsid w:val="00DAFE72"/>
    <w:rsid w:val="02793CB7"/>
    <w:rsid w:val="0286D697"/>
    <w:rsid w:val="02A18469"/>
    <w:rsid w:val="037F42D1"/>
    <w:rsid w:val="04150D18"/>
    <w:rsid w:val="04AF3BCA"/>
    <w:rsid w:val="0500009A"/>
    <w:rsid w:val="059FC051"/>
    <w:rsid w:val="074CADDA"/>
    <w:rsid w:val="0784F635"/>
    <w:rsid w:val="08424DB4"/>
    <w:rsid w:val="08E87E3B"/>
    <w:rsid w:val="0A01172E"/>
    <w:rsid w:val="0A7F7195"/>
    <w:rsid w:val="0AE4A1E4"/>
    <w:rsid w:val="0B1A138E"/>
    <w:rsid w:val="0B48738C"/>
    <w:rsid w:val="0BB64D3C"/>
    <w:rsid w:val="0C2705DC"/>
    <w:rsid w:val="0C3AAE46"/>
    <w:rsid w:val="0E7955DD"/>
    <w:rsid w:val="0EA43530"/>
    <w:rsid w:val="0EE48C12"/>
    <w:rsid w:val="0EEDEDFE"/>
    <w:rsid w:val="1056B192"/>
    <w:rsid w:val="1089BE5F"/>
    <w:rsid w:val="10C682C1"/>
    <w:rsid w:val="12388F54"/>
    <w:rsid w:val="12974E07"/>
    <w:rsid w:val="12BDD643"/>
    <w:rsid w:val="134CC700"/>
    <w:rsid w:val="13773A10"/>
    <w:rsid w:val="144A50E0"/>
    <w:rsid w:val="1459A6A4"/>
    <w:rsid w:val="151A48A4"/>
    <w:rsid w:val="15CEEEC9"/>
    <w:rsid w:val="16537F76"/>
    <w:rsid w:val="168467C2"/>
    <w:rsid w:val="17914766"/>
    <w:rsid w:val="17A02325"/>
    <w:rsid w:val="17C0A675"/>
    <w:rsid w:val="18544D54"/>
    <w:rsid w:val="1A0A3DB7"/>
    <w:rsid w:val="1A38AAA3"/>
    <w:rsid w:val="1A557E45"/>
    <w:rsid w:val="1A6EE637"/>
    <w:rsid w:val="1B193414"/>
    <w:rsid w:val="1B26F099"/>
    <w:rsid w:val="1B312549"/>
    <w:rsid w:val="1B527CD9"/>
    <w:rsid w:val="1B63EFD4"/>
    <w:rsid w:val="1C0575F9"/>
    <w:rsid w:val="1C471C61"/>
    <w:rsid w:val="1CC07354"/>
    <w:rsid w:val="1E7A4D00"/>
    <w:rsid w:val="1F05BC1C"/>
    <w:rsid w:val="2046103B"/>
    <w:rsid w:val="212527F1"/>
    <w:rsid w:val="2243A010"/>
    <w:rsid w:val="236F01B9"/>
    <w:rsid w:val="24E488B7"/>
    <w:rsid w:val="25118203"/>
    <w:rsid w:val="25A7A6DC"/>
    <w:rsid w:val="25F737A5"/>
    <w:rsid w:val="26A7E4E2"/>
    <w:rsid w:val="275392ED"/>
    <w:rsid w:val="28715EE9"/>
    <w:rsid w:val="2929FA81"/>
    <w:rsid w:val="29B024A9"/>
    <w:rsid w:val="29F4E007"/>
    <w:rsid w:val="2AE6F978"/>
    <w:rsid w:val="2B4BF50A"/>
    <w:rsid w:val="2B90B068"/>
    <w:rsid w:val="2C469410"/>
    <w:rsid w:val="2D554F78"/>
    <w:rsid w:val="2EA4470C"/>
    <w:rsid w:val="2EB9A1E6"/>
    <w:rsid w:val="31F142A8"/>
    <w:rsid w:val="3252F190"/>
    <w:rsid w:val="32DAD120"/>
    <w:rsid w:val="339BC24D"/>
    <w:rsid w:val="339E3031"/>
    <w:rsid w:val="33C2C3DC"/>
    <w:rsid w:val="34204E01"/>
    <w:rsid w:val="345BC505"/>
    <w:rsid w:val="3528E36A"/>
    <w:rsid w:val="357C71C3"/>
    <w:rsid w:val="35BE913F"/>
    <w:rsid w:val="35DF6594"/>
    <w:rsid w:val="36A98600"/>
    <w:rsid w:val="36D3630F"/>
    <w:rsid w:val="37F6E4A6"/>
    <w:rsid w:val="3871A154"/>
    <w:rsid w:val="3A0D71B5"/>
    <w:rsid w:val="3BEA93F0"/>
    <w:rsid w:val="40863D43"/>
    <w:rsid w:val="40BF3D13"/>
    <w:rsid w:val="4110248D"/>
    <w:rsid w:val="4146699A"/>
    <w:rsid w:val="41574DCF"/>
    <w:rsid w:val="4386BD53"/>
    <w:rsid w:val="43FC9F37"/>
    <w:rsid w:val="44847E37"/>
    <w:rsid w:val="4495D0B5"/>
    <w:rsid w:val="4592ECEE"/>
    <w:rsid w:val="460A5698"/>
    <w:rsid w:val="467FB1EB"/>
    <w:rsid w:val="47146374"/>
    <w:rsid w:val="47331FA8"/>
    <w:rsid w:val="4784F7E6"/>
    <w:rsid w:val="47F3C9FD"/>
    <w:rsid w:val="48CEF009"/>
    <w:rsid w:val="48EB3E0F"/>
    <w:rsid w:val="49DF0379"/>
    <w:rsid w:val="4A276039"/>
    <w:rsid w:val="4A4C21EB"/>
    <w:rsid w:val="4A56FF95"/>
    <w:rsid w:val="4ABCC1E1"/>
    <w:rsid w:val="4AFBC231"/>
    <w:rsid w:val="4B6EBAF3"/>
    <w:rsid w:val="4BD03F7A"/>
    <w:rsid w:val="4BE7F24C"/>
    <w:rsid w:val="4BFFFF6D"/>
    <w:rsid w:val="4D7AF9D8"/>
    <w:rsid w:val="4DFF7463"/>
    <w:rsid w:val="4F984B5A"/>
    <w:rsid w:val="5118677F"/>
    <w:rsid w:val="5151DB58"/>
    <w:rsid w:val="5183C344"/>
    <w:rsid w:val="51E4B239"/>
    <w:rsid w:val="52B437E0"/>
    <w:rsid w:val="544C2E9D"/>
    <w:rsid w:val="54500841"/>
    <w:rsid w:val="548F21AA"/>
    <w:rsid w:val="56E54F33"/>
    <w:rsid w:val="575130F8"/>
    <w:rsid w:val="584C3211"/>
    <w:rsid w:val="58D72B00"/>
    <w:rsid w:val="5A777551"/>
    <w:rsid w:val="5AD51823"/>
    <w:rsid w:val="5AEA0E5A"/>
    <w:rsid w:val="5B655885"/>
    <w:rsid w:val="5E1D85B3"/>
    <w:rsid w:val="5FA586C4"/>
    <w:rsid w:val="6006066D"/>
    <w:rsid w:val="605D3F43"/>
    <w:rsid w:val="6086ABE8"/>
    <w:rsid w:val="625BC215"/>
    <w:rsid w:val="64052F3A"/>
    <w:rsid w:val="64EEE7FD"/>
    <w:rsid w:val="659CA252"/>
    <w:rsid w:val="662E34AD"/>
    <w:rsid w:val="668EAA05"/>
    <w:rsid w:val="66A1D20E"/>
    <w:rsid w:val="66B7E3FF"/>
    <w:rsid w:val="67CEC65E"/>
    <w:rsid w:val="67F993B9"/>
    <w:rsid w:val="6B26D6B2"/>
    <w:rsid w:val="6B3DD07D"/>
    <w:rsid w:val="6B9DCD7F"/>
    <w:rsid w:val="6C78ADBB"/>
    <w:rsid w:val="6C7BDDF6"/>
    <w:rsid w:val="6CBDF947"/>
    <w:rsid w:val="6CC108CE"/>
    <w:rsid w:val="6CD33335"/>
    <w:rsid w:val="6E43567B"/>
    <w:rsid w:val="6EB130DC"/>
    <w:rsid w:val="6F7448E6"/>
    <w:rsid w:val="702C5738"/>
    <w:rsid w:val="71A91D3C"/>
    <w:rsid w:val="71FFAABF"/>
    <w:rsid w:val="72D09CCA"/>
    <w:rsid w:val="7384A1FF"/>
    <w:rsid w:val="739B8F57"/>
    <w:rsid w:val="748219C1"/>
    <w:rsid w:val="7617B51C"/>
    <w:rsid w:val="76CE82CA"/>
    <w:rsid w:val="774D0207"/>
    <w:rsid w:val="77D44319"/>
    <w:rsid w:val="78B52659"/>
    <w:rsid w:val="78E83BCF"/>
    <w:rsid w:val="7A31DA10"/>
    <w:rsid w:val="7B326816"/>
    <w:rsid w:val="7C09FB32"/>
    <w:rsid w:val="7C179512"/>
    <w:rsid w:val="7C190E64"/>
    <w:rsid w:val="7C26839C"/>
    <w:rsid w:val="7C33526A"/>
    <w:rsid w:val="7CE0B863"/>
    <w:rsid w:val="7D576059"/>
    <w:rsid w:val="7F419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1683"/>
  <w15:chartTrackingRefBased/>
  <w15:docId w15:val="{34BA11F4-CF18-42AD-9E77-2BA60939C0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6645dae4673b479e" /><Relationship Type="http://schemas.openxmlformats.org/officeDocument/2006/relationships/footer" Target="footer.xml" Id="R98ad87870f8b4c29" /><Relationship Type="http://schemas.openxmlformats.org/officeDocument/2006/relationships/numbering" Target="numbering.xml" Id="Re8d8f3640927491c" /><Relationship Type="http://schemas.microsoft.com/office/2020/10/relationships/intelligence" Target="intelligence2.xml" Id="R3047486fe2b947a8" /><Relationship Type="http://schemas.openxmlformats.org/officeDocument/2006/relationships/hyperlink" Target="https://www.gov.uk/government/publications/policing-by-consent/definition-of-policing-by-consent" TargetMode="External" Id="R732ecdd915b847e8" /><Relationship Type="http://schemas.openxmlformats.org/officeDocument/2006/relationships/hyperlink" Target="https://ministryofinjustice.co.uk/" TargetMode="External" Id="R1b4a9fab596c4879" /><Relationship Type="http://schemas.openxmlformats.org/officeDocument/2006/relationships/hyperlink" Target="https://ministryofinjustice.co.uk/what-is-policing-by-consent/" TargetMode="External" Id="R365eea7d461348b4" /><Relationship Type="http://schemas.openxmlformats.org/officeDocument/2006/relationships/hyperlink" Target="https://www.museumoflondon.org.uk/discover/brixton-1981-blm-2020-black-uprisings-londons-history" TargetMode="External" Id="R7f9596cace754a9b" /><Relationship Type="http://schemas.openxmlformats.org/officeDocument/2006/relationships/hyperlink" Target="https://www.blackpast.org/global-african-history/brixton-riots-april-10-12-1981/" TargetMode="External" Id="Rced51186e93245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2023-11-04T23:07:16.6044538Z</dcterms:created>
  <dcterms:modified xsi:type="dcterms:W3CDTF">2023-11-17T17:16:45.9173217Z</dcterms:modified>
  <dc:creator>Emilia Modora (2308137)</dc:creator>
  <lastModifiedBy>Emilia Modora (2308137)</lastModifiedBy>
</coreProperties>
</file>