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370E7" w14:textId="77777777" w:rsidR="00244365" w:rsidRDefault="00244365" w:rsidP="00244365">
      <w:pPr>
        <w:jc w:val="center"/>
        <w:rPr>
          <w:rFonts w:ascii="Times New Roman" w:eastAsia="Times New Roman" w:hAnsi="Times New Roman" w:cs="Times New Roman"/>
          <w:sz w:val="32"/>
          <w:szCs w:val="32"/>
        </w:rPr>
      </w:pPr>
    </w:p>
    <w:p w14:paraId="64FF0B48" w14:textId="77777777" w:rsidR="00244365" w:rsidRDefault="00244365" w:rsidP="00244365">
      <w:pPr>
        <w:jc w:val="center"/>
        <w:rPr>
          <w:rFonts w:ascii="Times New Roman" w:eastAsia="Times New Roman" w:hAnsi="Times New Roman" w:cs="Times New Roman"/>
          <w:sz w:val="32"/>
          <w:szCs w:val="32"/>
        </w:rPr>
      </w:pPr>
    </w:p>
    <w:p w14:paraId="2760C04B" w14:textId="77777777" w:rsidR="00244365" w:rsidRDefault="00244365" w:rsidP="00244365">
      <w:pPr>
        <w:jc w:val="center"/>
        <w:rPr>
          <w:rFonts w:ascii="Times New Roman" w:eastAsia="Times New Roman" w:hAnsi="Times New Roman" w:cs="Times New Roman"/>
          <w:sz w:val="32"/>
          <w:szCs w:val="32"/>
        </w:rPr>
      </w:pPr>
    </w:p>
    <w:p w14:paraId="45BDCFBE" w14:textId="77777777" w:rsidR="00244365" w:rsidRDefault="00244365" w:rsidP="00244365">
      <w:pPr>
        <w:jc w:val="center"/>
        <w:rPr>
          <w:rFonts w:ascii="Times New Roman" w:eastAsia="Times New Roman" w:hAnsi="Times New Roman" w:cs="Times New Roman"/>
          <w:sz w:val="32"/>
          <w:szCs w:val="32"/>
        </w:rPr>
      </w:pPr>
    </w:p>
    <w:p w14:paraId="1DD78557" w14:textId="77777777" w:rsidR="00244365" w:rsidRDefault="00244365" w:rsidP="00244365">
      <w:pPr>
        <w:jc w:val="center"/>
        <w:rPr>
          <w:rFonts w:ascii="Times New Roman" w:eastAsia="Times New Roman" w:hAnsi="Times New Roman" w:cs="Times New Roman"/>
          <w:sz w:val="32"/>
          <w:szCs w:val="32"/>
        </w:rPr>
      </w:pPr>
    </w:p>
    <w:p w14:paraId="702321DC" w14:textId="77777777" w:rsidR="00244365" w:rsidRDefault="00244365" w:rsidP="00244365">
      <w:pPr>
        <w:jc w:val="center"/>
        <w:rPr>
          <w:rFonts w:ascii="Times New Roman" w:eastAsia="Times New Roman" w:hAnsi="Times New Roman" w:cs="Times New Roman"/>
          <w:sz w:val="32"/>
          <w:szCs w:val="32"/>
        </w:rPr>
      </w:pPr>
    </w:p>
    <w:p w14:paraId="0ED6EB29" w14:textId="77777777" w:rsidR="00244365" w:rsidRDefault="00244365" w:rsidP="00244365">
      <w:pPr>
        <w:jc w:val="center"/>
        <w:rPr>
          <w:rFonts w:ascii="Times New Roman" w:eastAsia="Times New Roman" w:hAnsi="Times New Roman" w:cs="Times New Roman"/>
          <w:sz w:val="32"/>
          <w:szCs w:val="32"/>
        </w:rPr>
      </w:pPr>
      <w:r w:rsidRPr="3D7F6221">
        <w:rPr>
          <w:rFonts w:ascii="Times New Roman" w:eastAsia="Times New Roman" w:hAnsi="Times New Roman" w:cs="Times New Roman"/>
          <w:sz w:val="32"/>
          <w:szCs w:val="32"/>
        </w:rPr>
        <w:t>KEY THEORIES OF CRIME PREVENTION WHILE DISCUSSING HOW THEY MIGHT BE APPLIED IN PRACTICE</w:t>
      </w:r>
    </w:p>
    <w:p w14:paraId="66084FA5" w14:textId="77777777" w:rsidR="00244365" w:rsidRDefault="00244365" w:rsidP="00244365">
      <w:pPr>
        <w:jc w:val="center"/>
        <w:rPr>
          <w:rFonts w:ascii="Times New Roman" w:eastAsia="Times New Roman" w:hAnsi="Times New Roman" w:cs="Times New Roman"/>
          <w:sz w:val="32"/>
          <w:szCs w:val="32"/>
        </w:rPr>
      </w:pPr>
    </w:p>
    <w:p w14:paraId="67E45F48" w14:textId="77777777" w:rsidR="00244365" w:rsidRDefault="00244365" w:rsidP="00244365">
      <w:pPr>
        <w:jc w:val="center"/>
        <w:rPr>
          <w:rFonts w:ascii="Times New Roman" w:eastAsia="Times New Roman" w:hAnsi="Times New Roman" w:cs="Times New Roman"/>
          <w:sz w:val="32"/>
          <w:szCs w:val="32"/>
        </w:rPr>
      </w:pPr>
    </w:p>
    <w:p w14:paraId="3F282E0A" w14:textId="77777777" w:rsidR="00244365" w:rsidRDefault="00244365" w:rsidP="00244365">
      <w:pPr>
        <w:jc w:val="center"/>
        <w:rPr>
          <w:rFonts w:ascii="Times New Roman" w:eastAsia="Times New Roman" w:hAnsi="Times New Roman" w:cs="Times New Roman"/>
          <w:sz w:val="32"/>
          <w:szCs w:val="32"/>
        </w:rPr>
      </w:pPr>
    </w:p>
    <w:p w14:paraId="037B0A28" w14:textId="77777777" w:rsidR="00244365" w:rsidRDefault="00244365" w:rsidP="00244365">
      <w:pPr>
        <w:jc w:val="center"/>
        <w:rPr>
          <w:rFonts w:ascii="Times New Roman" w:eastAsia="Times New Roman" w:hAnsi="Times New Roman" w:cs="Times New Roman"/>
          <w:sz w:val="32"/>
          <w:szCs w:val="32"/>
        </w:rPr>
      </w:pPr>
    </w:p>
    <w:p w14:paraId="22414FD0" w14:textId="77777777" w:rsidR="00244365" w:rsidRDefault="00244365" w:rsidP="00244365">
      <w:pPr>
        <w:jc w:val="center"/>
        <w:rPr>
          <w:rFonts w:ascii="Times New Roman" w:eastAsia="Times New Roman" w:hAnsi="Times New Roman" w:cs="Times New Roman"/>
          <w:sz w:val="32"/>
          <w:szCs w:val="32"/>
        </w:rPr>
      </w:pPr>
    </w:p>
    <w:p w14:paraId="3E9FA9A4" w14:textId="77777777" w:rsidR="00244365" w:rsidRDefault="00244365" w:rsidP="00244365">
      <w:pPr>
        <w:jc w:val="center"/>
        <w:rPr>
          <w:rFonts w:ascii="Times New Roman" w:eastAsia="Times New Roman" w:hAnsi="Times New Roman" w:cs="Times New Roman"/>
          <w:sz w:val="32"/>
          <w:szCs w:val="32"/>
        </w:rPr>
      </w:pPr>
    </w:p>
    <w:p w14:paraId="0E3BD292" w14:textId="77777777" w:rsidR="00244365" w:rsidRDefault="00244365" w:rsidP="00244365">
      <w:pPr>
        <w:jc w:val="center"/>
        <w:rPr>
          <w:rFonts w:ascii="Times New Roman" w:eastAsia="Times New Roman" w:hAnsi="Times New Roman" w:cs="Times New Roman"/>
          <w:sz w:val="32"/>
          <w:szCs w:val="32"/>
        </w:rPr>
      </w:pPr>
    </w:p>
    <w:p w14:paraId="2809E449" w14:textId="77777777" w:rsidR="00244365" w:rsidRDefault="00244365" w:rsidP="00244365">
      <w:pPr>
        <w:jc w:val="center"/>
        <w:rPr>
          <w:rFonts w:ascii="Times New Roman" w:eastAsia="Times New Roman" w:hAnsi="Times New Roman" w:cs="Times New Roman"/>
          <w:sz w:val="32"/>
          <w:szCs w:val="32"/>
        </w:rPr>
      </w:pPr>
    </w:p>
    <w:p w14:paraId="1E8795AB" w14:textId="77777777" w:rsidR="00244365" w:rsidRDefault="00244365" w:rsidP="00244365">
      <w:pPr>
        <w:jc w:val="center"/>
        <w:rPr>
          <w:rFonts w:ascii="Times New Roman" w:eastAsia="Times New Roman" w:hAnsi="Times New Roman" w:cs="Times New Roman"/>
          <w:sz w:val="32"/>
          <w:szCs w:val="32"/>
        </w:rPr>
      </w:pPr>
    </w:p>
    <w:p w14:paraId="52859018" w14:textId="77777777" w:rsidR="00244365" w:rsidRDefault="00244365" w:rsidP="00244365">
      <w:pPr>
        <w:jc w:val="center"/>
        <w:rPr>
          <w:rFonts w:ascii="Times New Roman" w:eastAsia="Times New Roman" w:hAnsi="Times New Roman" w:cs="Times New Roman"/>
          <w:sz w:val="32"/>
          <w:szCs w:val="32"/>
        </w:rPr>
      </w:pPr>
    </w:p>
    <w:p w14:paraId="68F5D3CA" w14:textId="77777777" w:rsidR="00244365" w:rsidRDefault="00244365" w:rsidP="00244365">
      <w:pPr>
        <w:jc w:val="center"/>
        <w:rPr>
          <w:rFonts w:ascii="Times New Roman" w:eastAsia="Times New Roman" w:hAnsi="Times New Roman" w:cs="Times New Roman"/>
          <w:sz w:val="32"/>
          <w:szCs w:val="32"/>
        </w:rPr>
      </w:pPr>
    </w:p>
    <w:p w14:paraId="39CADBE0" w14:textId="77777777" w:rsidR="00244365" w:rsidRDefault="00244365" w:rsidP="00244365">
      <w:pPr>
        <w:jc w:val="center"/>
        <w:rPr>
          <w:rFonts w:ascii="Times New Roman" w:eastAsia="Times New Roman" w:hAnsi="Times New Roman" w:cs="Times New Roman"/>
          <w:sz w:val="32"/>
          <w:szCs w:val="32"/>
        </w:rPr>
      </w:pPr>
    </w:p>
    <w:p w14:paraId="36620501" w14:textId="77777777" w:rsidR="00244365" w:rsidRDefault="00244365" w:rsidP="00244365">
      <w:pPr>
        <w:jc w:val="center"/>
        <w:rPr>
          <w:rFonts w:ascii="Times New Roman" w:eastAsia="Times New Roman" w:hAnsi="Times New Roman" w:cs="Times New Roman"/>
          <w:sz w:val="32"/>
          <w:szCs w:val="32"/>
        </w:rPr>
      </w:pPr>
    </w:p>
    <w:p w14:paraId="6966CF07" w14:textId="77777777" w:rsidR="00244365" w:rsidRDefault="00244365" w:rsidP="00244365">
      <w:pPr>
        <w:jc w:val="center"/>
        <w:rPr>
          <w:rFonts w:ascii="Times New Roman" w:eastAsia="Times New Roman" w:hAnsi="Times New Roman" w:cs="Times New Roman"/>
          <w:sz w:val="32"/>
          <w:szCs w:val="32"/>
        </w:rPr>
      </w:pPr>
    </w:p>
    <w:p w14:paraId="28212D51" w14:textId="77777777" w:rsidR="00244365" w:rsidRDefault="00244365" w:rsidP="00244365">
      <w:pPr>
        <w:jc w:val="center"/>
        <w:rPr>
          <w:rFonts w:ascii="Times New Roman" w:eastAsia="Times New Roman" w:hAnsi="Times New Roman" w:cs="Times New Roman"/>
          <w:sz w:val="32"/>
          <w:szCs w:val="32"/>
        </w:rPr>
      </w:pPr>
    </w:p>
    <w:p w14:paraId="1BD433E0" w14:textId="77777777" w:rsidR="00244365" w:rsidRDefault="00244365" w:rsidP="00244365">
      <w:pPr>
        <w:jc w:val="center"/>
        <w:rPr>
          <w:rFonts w:ascii="Times New Roman" w:eastAsia="Times New Roman" w:hAnsi="Times New Roman" w:cs="Times New Roman"/>
          <w:sz w:val="32"/>
          <w:szCs w:val="32"/>
        </w:rPr>
      </w:pPr>
    </w:p>
    <w:p w14:paraId="36D6DBBD" w14:textId="77777777" w:rsidR="00244365" w:rsidRDefault="00244365" w:rsidP="00244365">
      <w:pPr>
        <w:jc w:val="center"/>
        <w:rPr>
          <w:rFonts w:ascii="Times New Roman" w:eastAsia="Times New Roman" w:hAnsi="Times New Roman" w:cs="Times New Roman"/>
          <w:b/>
          <w:bCs/>
          <w:sz w:val="24"/>
          <w:szCs w:val="24"/>
        </w:rPr>
      </w:pPr>
    </w:p>
    <w:p w14:paraId="6BB8A073" w14:textId="77777777" w:rsidR="00244365" w:rsidRDefault="00244365" w:rsidP="00244365">
      <w:pPr>
        <w:rPr>
          <w:rFonts w:ascii="Times New Roman" w:eastAsia="Times New Roman" w:hAnsi="Times New Roman" w:cs="Times New Roman"/>
          <w:sz w:val="32"/>
          <w:szCs w:val="32"/>
        </w:rPr>
      </w:pPr>
      <w:r w:rsidRPr="3D7F6221">
        <w:rPr>
          <w:rFonts w:ascii="Times New Roman" w:eastAsia="Times New Roman" w:hAnsi="Times New Roman" w:cs="Times New Roman"/>
          <w:b/>
          <w:bCs/>
          <w:sz w:val="24"/>
          <w:szCs w:val="24"/>
        </w:rPr>
        <w:t>Introduction</w:t>
      </w:r>
    </w:p>
    <w:p w14:paraId="24F03DDC" w14:textId="07A98ED3" w:rsidR="00244365" w:rsidRDefault="00244365" w:rsidP="00244365">
      <w:pPr>
        <w:rPr>
          <w:rFonts w:ascii="Times New Roman" w:eastAsia="Times New Roman" w:hAnsi="Times New Roman" w:cs="Times New Roman"/>
          <w:sz w:val="24"/>
          <w:szCs w:val="24"/>
        </w:rPr>
      </w:pPr>
      <w:r w:rsidRPr="538CD31E">
        <w:rPr>
          <w:rFonts w:ascii="Times New Roman" w:eastAsia="Times New Roman" w:hAnsi="Times New Roman" w:cs="Times New Roman"/>
          <w:sz w:val="24"/>
          <w:szCs w:val="24"/>
        </w:rPr>
        <w:t xml:space="preserve">According to </w:t>
      </w:r>
      <w:r w:rsidRPr="538CD31E">
        <w:rPr>
          <w:rFonts w:ascii="Times New Roman" w:eastAsia="Times New Roman" w:hAnsi="Times New Roman" w:cs="Times New Roman"/>
          <w:sz w:val="24"/>
          <w:szCs w:val="24"/>
        </w:rPr>
        <w:t>Newburn (</w:t>
      </w:r>
      <w:r w:rsidRPr="538CD31E">
        <w:rPr>
          <w:rFonts w:ascii="Times New Roman" w:eastAsia="Times New Roman" w:hAnsi="Times New Roman" w:cs="Times New Roman"/>
          <w:sz w:val="24"/>
          <w:szCs w:val="24"/>
        </w:rPr>
        <w:t xml:space="preserve">2019), “Crime prevention strategies and measures seek to reduce the likelihood of crimes occurring and their potentially harmful effects on individuals and society, including fear of crime, by intervening to influence their multiple causes.” </w:t>
      </w:r>
      <w:r w:rsidRPr="538CD31E">
        <w:rPr>
          <w:rFonts w:ascii="Times New Roman" w:eastAsia="Times New Roman" w:hAnsi="Times New Roman" w:cs="Times New Roman"/>
          <w:sz w:val="24"/>
          <w:szCs w:val="24"/>
          <w:highlight w:val="yellow"/>
        </w:rPr>
        <w:t>This statement addresses the adverse negative impacts and effects that crime has on society and also the necessity of the laws and regulations that are needed to address these issues impacting the daily lives of people</w:t>
      </w:r>
      <w:r w:rsidRPr="538CD31E">
        <w:rPr>
          <w:rFonts w:ascii="Times New Roman" w:eastAsia="Times New Roman" w:hAnsi="Times New Roman" w:cs="Times New Roman"/>
          <w:sz w:val="24"/>
          <w:szCs w:val="24"/>
        </w:rPr>
        <w:t xml:space="preserve">. Different principles are </w:t>
      </w:r>
      <w:r w:rsidRPr="538CD31E">
        <w:rPr>
          <w:rFonts w:ascii="Times New Roman" w:eastAsia="Times New Roman" w:hAnsi="Times New Roman" w:cs="Times New Roman"/>
          <w:sz w:val="24"/>
          <w:szCs w:val="24"/>
        </w:rPr>
        <w:t>prioritized</w:t>
      </w:r>
      <w:r w:rsidRPr="538CD31E">
        <w:rPr>
          <w:rFonts w:ascii="Times New Roman" w:eastAsia="Times New Roman" w:hAnsi="Times New Roman" w:cs="Times New Roman"/>
          <w:sz w:val="24"/>
          <w:szCs w:val="24"/>
        </w:rPr>
        <w:t xml:space="preserve"> in crime prevention, such as reduction of the means, reducing the payoff, having surveillance and environmental changes, implementing rules, setting, and target removal; collaboration between the local and national authorities, the government, line, Forssmann, system, implementation and enforcement of the laws, and maintaining criminal justice (Cairo et al., 2022). The present assessment explores different theoretical concepts in crime prevention with regard to their application process in practice while alluding to different examples. The primary goal of this assessment is to gain an understanding of how crime prevention can be established using theoretical understanding and effectively implemented in the practical aspects of the profession (Jones and Newburn 2019).</w:t>
      </w:r>
    </w:p>
    <w:p w14:paraId="2F81F1EC" w14:textId="77777777" w:rsidR="00244365" w:rsidRDefault="00244365" w:rsidP="00244365">
      <w:pPr>
        <w:rPr>
          <w:rFonts w:ascii="Times New Roman" w:eastAsia="Times New Roman" w:hAnsi="Times New Roman" w:cs="Times New Roman"/>
          <w:sz w:val="24"/>
          <w:szCs w:val="24"/>
        </w:rPr>
      </w:pPr>
    </w:p>
    <w:p w14:paraId="272AABC6" w14:textId="77777777" w:rsidR="00244365" w:rsidRDefault="00244365" w:rsidP="00244365">
      <w:pPr>
        <w:rPr>
          <w:rFonts w:ascii="Times New Roman" w:eastAsia="Times New Roman" w:hAnsi="Times New Roman" w:cs="Times New Roman"/>
          <w:b/>
          <w:bCs/>
          <w:sz w:val="24"/>
          <w:szCs w:val="24"/>
        </w:rPr>
      </w:pPr>
      <w:r w:rsidRPr="3D7F6221">
        <w:rPr>
          <w:rFonts w:ascii="Times New Roman" w:eastAsia="Times New Roman" w:hAnsi="Times New Roman" w:cs="Times New Roman"/>
          <w:b/>
          <w:bCs/>
          <w:sz w:val="24"/>
          <w:szCs w:val="24"/>
        </w:rPr>
        <w:t>Crime prevention</w:t>
      </w:r>
    </w:p>
    <w:p w14:paraId="2B0C97E2" w14:textId="33A9DC03" w:rsidR="00244365" w:rsidRDefault="00244365" w:rsidP="00244365">
      <w:pPr>
        <w:rPr>
          <w:rFonts w:ascii="Times New Roman" w:eastAsia="Times New Roman" w:hAnsi="Times New Roman" w:cs="Times New Roman"/>
          <w:sz w:val="24"/>
          <w:szCs w:val="24"/>
        </w:rPr>
      </w:pPr>
      <w:r w:rsidRPr="3D7F6221">
        <w:rPr>
          <w:rFonts w:ascii="Times New Roman" w:eastAsia="Times New Roman" w:hAnsi="Times New Roman" w:cs="Times New Roman"/>
          <w:sz w:val="24"/>
          <w:szCs w:val="24"/>
        </w:rPr>
        <w:t xml:space="preserve">The police department employs the crime prevention triangle as a concept to help eliminate any one of the three aspects to ensure that a crime has not occurred. Dimension, entails, desire, ability, and opportunity are the elements of the crime. It is an interconnected concept to help eliminate any one of the three aspects to ensure that a crime has not occurred. Dimension, entails, desire, ability, and opportunity are the elements of the crime. It is an interconnected, non-linear, and multi-disciplinary endeavor that aims to provide suggestions for crime prevention (Carrington et al., 2019). Encouraging those in positions of authority to employ </w:t>
      </w:r>
      <w:r w:rsidRPr="3D7F6221">
        <w:rPr>
          <w:rFonts w:ascii="Times New Roman" w:eastAsia="Times New Roman" w:hAnsi="Times New Roman" w:cs="Times New Roman"/>
          <w:sz w:val="24"/>
          <w:szCs w:val="24"/>
        </w:rPr>
        <w:t>specialized</w:t>
      </w:r>
      <w:r w:rsidRPr="3D7F6221">
        <w:rPr>
          <w:rFonts w:ascii="Times New Roman" w:eastAsia="Times New Roman" w:hAnsi="Times New Roman" w:cs="Times New Roman"/>
          <w:sz w:val="24"/>
          <w:szCs w:val="24"/>
        </w:rPr>
        <w:t xml:space="preserve"> and cutting-edge instruments. To establish and maintain the institutional framework required for effective crime prevention, government leadership is required.</w:t>
      </w:r>
    </w:p>
    <w:p w14:paraId="1D2B817C" w14:textId="77777777" w:rsidR="00244365" w:rsidRDefault="00244365" w:rsidP="00244365">
      <w:pPr>
        <w:rPr>
          <w:rFonts w:ascii="Times New Roman" w:eastAsia="Times New Roman" w:hAnsi="Times New Roman" w:cs="Times New Roman"/>
          <w:sz w:val="24"/>
          <w:szCs w:val="24"/>
        </w:rPr>
      </w:pPr>
      <w:r w:rsidRPr="3D7F6221">
        <w:rPr>
          <w:rFonts w:ascii="Times New Roman" w:eastAsia="Times New Roman" w:hAnsi="Times New Roman" w:cs="Times New Roman"/>
          <w:sz w:val="24"/>
          <w:szCs w:val="24"/>
        </w:rPr>
        <w:t>Socioeconomic development is being implemented, inclusion is being encouraged, at-risk groups, families, youth, and children are being given priority, and it is being stressed how crucial it is to incorporate crime into social and economic policies. Given the range of causes of crime and the knowledge and responsibilities needed to address them, cooperation and partnerships among government ministries and authorities, civil society organizations, the corporate sector, and the general public are essential (</w:t>
      </w:r>
      <w:proofErr w:type="spellStart"/>
      <w:r w:rsidRPr="3D7F6221">
        <w:rPr>
          <w:rFonts w:ascii="Times New Roman" w:eastAsia="Times New Roman" w:hAnsi="Times New Roman" w:cs="Times New Roman"/>
          <w:sz w:val="24"/>
          <w:szCs w:val="24"/>
        </w:rPr>
        <w:t>Xiong</w:t>
      </w:r>
      <w:proofErr w:type="spellEnd"/>
      <w:r w:rsidRPr="3D7F6221">
        <w:rPr>
          <w:rFonts w:ascii="Times New Roman" w:eastAsia="Times New Roman" w:hAnsi="Times New Roman" w:cs="Times New Roman"/>
          <w:sz w:val="24"/>
          <w:szCs w:val="24"/>
        </w:rPr>
        <w:t>, 2022).</w:t>
      </w:r>
    </w:p>
    <w:p w14:paraId="2913375B" w14:textId="040874C9" w:rsidR="00244365" w:rsidRDefault="00244365" w:rsidP="00244365">
      <w:pPr>
        <w:rPr>
          <w:rFonts w:ascii="Times New Roman" w:eastAsia="Times New Roman" w:hAnsi="Times New Roman" w:cs="Times New Roman"/>
          <w:sz w:val="24"/>
          <w:szCs w:val="24"/>
        </w:rPr>
      </w:pPr>
      <w:r w:rsidRPr="3D7F6221">
        <w:rPr>
          <w:rFonts w:ascii="Times New Roman" w:eastAsia="Times New Roman" w:hAnsi="Times New Roman" w:cs="Times New Roman"/>
          <w:sz w:val="24"/>
          <w:szCs w:val="24"/>
        </w:rPr>
        <w:t xml:space="preserve">Only when sufficient funds, resources, and clear accountability are established for the financing, implementation, evaluation, and accomplishment of specific goals can sustainability and accountability be </w:t>
      </w:r>
      <w:r w:rsidRPr="3D7F6221">
        <w:rPr>
          <w:rFonts w:ascii="Times New Roman" w:eastAsia="Times New Roman" w:hAnsi="Times New Roman" w:cs="Times New Roman"/>
          <w:sz w:val="24"/>
          <w:szCs w:val="24"/>
        </w:rPr>
        <w:t>realized</w:t>
      </w:r>
      <w:r w:rsidRPr="3D7F6221">
        <w:rPr>
          <w:rFonts w:ascii="Times New Roman" w:eastAsia="Times New Roman" w:hAnsi="Times New Roman" w:cs="Times New Roman"/>
          <w:sz w:val="24"/>
          <w:szCs w:val="24"/>
        </w:rPr>
        <w:t xml:space="preserve"> (Groff et al., 2019). Data about individual crime problems, their </w:t>
      </w:r>
      <w:r w:rsidRPr="3D7F6221">
        <w:rPr>
          <w:rFonts w:ascii="Times New Roman" w:eastAsia="Times New Roman" w:hAnsi="Times New Roman" w:cs="Times New Roman"/>
          <w:sz w:val="24"/>
          <w:szCs w:val="24"/>
        </w:rPr>
        <w:lastRenderedPageBreak/>
        <w:t xml:space="preserve">causes, and practical solutions, as well as a broad, multidisciplinary body of knowledge, must serve as the foundation for strategies, policies, and </w:t>
      </w:r>
      <w:proofErr w:type="spellStart"/>
      <w:r w:rsidRPr="3D7F6221">
        <w:rPr>
          <w:rFonts w:ascii="Times New Roman" w:eastAsia="Times New Roman" w:hAnsi="Times New Roman" w:cs="Times New Roman"/>
          <w:sz w:val="24"/>
          <w:szCs w:val="24"/>
        </w:rPr>
        <w:t>programmes</w:t>
      </w:r>
      <w:proofErr w:type="spellEnd"/>
      <w:r w:rsidRPr="3D7F6221">
        <w:rPr>
          <w:rFonts w:ascii="Times New Roman" w:eastAsia="Times New Roman" w:hAnsi="Times New Roman" w:cs="Times New Roman"/>
          <w:sz w:val="24"/>
          <w:szCs w:val="24"/>
        </w:rPr>
        <w:t>.</w:t>
      </w:r>
    </w:p>
    <w:p w14:paraId="613F7892" w14:textId="77777777" w:rsidR="00244365" w:rsidRDefault="00244365" w:rsidP="00244365">
      <w:pPr>
        <w:rPr>
          <w:rFonts w:ascii="Times New Roman" w:eastAsia="Times New Roman" w:hAnsi="Times New Roman" w:cs="Times New Roman"/>
          <w:sz w:val="24"/>
          <w:szCs w:val="24"/>
        </w:rPr>
      </w:pPr>
      <w:r w:rsidRPr="3D7F6221">
        <w:rPr>
          <w:rFonts w:ascii="Times New Roman" w:eastAsia="Times New Roman" w:hAnsi="Times New Roman" w:cs="Times New Roman"/>
          <w:sz w:val="24"/>
          <w:szCs w:val="24"/>
        </w:rPr>
        <w:t xml:space="preserve">All aspects of crime prevention must respect human rights, the rule of law, and a culture of lawfulness, with the latter being actively promoted. International agreements in which member governments are parties </w:t>
      </w:r>
      <w:proofErr w:type="spellStart"/>
      <w:r w:rsidRPr="3D7F6221">
        <w:rPr>
          <w:rFonts w:ascii="Times New Roman" w:eastAsia="Times New Roman" w:hAnsi="Times New Roman" w:cs="Times New Roman"/>
          <w:sz w:val="24"/>
          <w:szCs w:val="24"/>
        </w:rPr>
        <w:t>recognise</w:t>
      </w:r>
      <w:proofErr w:type="spellEnd"/>
      <w:r w:rsidRPr="3D7F6221">
        <w:rPr>
          <w:rFonts w:ascii="Times New Roman" w:eastAsia="Times New Roman" w:hAnsi="Times New Roman" w:cs="Times New Roman"/>
          <w:sz w:val="24"/>
          <w:szCs w:val="24"/>
        </w:rPr>
        <w:t xml:space="preserve"> these rights (Jeffery, 2021). Because of this interconnection, it is essential that national crime prevention diagnoses and strategies, where appropriate, consider the connections between domestic criminal issues and transnational </w:t>
      </w:r>
      <w:proofErr w:type="spellStart"/>
      <w:r w:rsidRPr="3D7F6221">
        <w:rPr>
          <w:rFonts w:ascii="Times New Roman" w:eastAsia="Times New Roman" w:hAnsi="Times New Roman" w:cs="Times New Roman"/>
          <w:sz w:val="24"/>
          <w:szCs w:val="24"/>
        </w:rPr>
        <w:t>organised</w:t>
      </w:r>
      <w:proofErr w:type="spellEnd"/>
      <w:r w:rsidRPr="3D7F6221">
        <w:rPr>
          <w:rFonts w:ascii="Times New Roman" w:eastAsia="Times New Roman" w:hAnsi="Times New Roman" w:cs="Times New Roman"/>
          <w:sz w:val="24"/>
          <w:szCs w:val="24"/>
        </w:rPr>
        <w:t xml:space="preserve"> crime. The principle of differentiation states that in order to effectively prevent crime, policies must take into account both the particular needs of men and women as well as those of the most vulnerable people in society (Jonathan-Zamir et al., 2022).</w:t>
      </w:r>
    </w:p>
    <w:p w14:paraId="5B016310" w14:textId="77777777" w:rsidR="00244365" w:rsidRDefault="00244365" w:rsidP="00244365">
      <w:pPr>
        <w:rPr>
          <w:rFonts w:ascii="Times New Roman" w:eastAsia="Times New Roman" w:hAnsi="Times New Roman" w:cs="Times New Roman"/>
          <w:sz w:val="24"/>
          <w:szCs w:val="24"/>
        </w:rPr>
      </w:pPr>
      <w:r w:rsidRPr="3D7F6221">
        <w:rPr>
          <w:rFonts w:ascii="Times New Roman" w:eastAsia="Times New Roman" w:hAnsi="Times New Roman" w:cs="Times New Roman"/>
          <w:sz w:val="24"/>
          <w:szCs w:val="24"/>
        </w:rPr>
        <w:t xml:space="preserve">The act of “predicting, identifying, and appraising a criminal risk and initiating action to remove or diminish it” is referred to as “community policing.” The first step in discouraging crime and keeping individuals from becoming victims if it is </w:t>
      </w:r>
      <w:proofErr w:type="spellStart"/>
      <w:r w:rsidRPr="3D7F6221">
        <w:rPr>
          <w:rFonts w:ascii="Times New Roman" w:eastAsia="Times New Roman" w:hAnsi="Times New Roman" w:cs="Times New Roman"/>
          <w:sz w:val="24"/>
          <w:szCs w:val="24"/>
        </w:rPr>
        <w:t>realising</w:t>
      </w:r>
      <w:proofErr w:type="spellEnd"/>
      <w:r w:rsidRPr="3D7F6221">
        <w:rPr>
          <w:rFonts w:ascii="Times New Roman" w:eastAsia="Times New Roman" w:hAnsi="Times New Roman" w:cs="Times New Roman"/>
          <w:sz w:val="24"/>
          <w:szCs w:val="24"/>
        </w:rPr>
        <w:t xml:space="preserve"> that crime prevention is a shared duty (Joyce and </w:t>
      </w:r>
      <w:proofErr w:type="spellStart"/>
      <w:r w:rsidRPr="3D7F6221">
        <w:rPr>
          <w:rFonts w:ascii="Times New Roman" w:eastAsia="Times New Roman" w:hAnsi="Times New Roman" w:cs="Times New Roman"/>
          <w:sz w:val="24"/>
          <w:szCs w:val="24"/>
        </w:rPr>
        <w:t>Laverick</w:t>
      </w:r>
      <w:proofErr w:type="spellEnd"/>
      <w:r w:rsidRPr="3D7F6221">
        <w:rPr>
          <w:rFonts w:ascii="Times New Roman" w:eastAsia="Times New Roman" w:hAnsi="Times New Roman" w:cs="Times New Roman"/>
          <w:sz w:val="24"/>
          <w:szCs w:val="24"/>
        </w:rPr>
        <w:t xml:space="preserve">, 2021). It is not a problem with the university or the police. It’s a societal problem that can only be successfully resolved by the entire collegiate population. With students, teachers, staff, visitors, and neighbors on a university campus. Because of this, ensuring campus security is a shared duty. Opportunity, ability, and desire must all be present for a crime to occur (Kaufmann et al., 2019). </w:t>
      </w:r>
    </w:p>
    <w:p w14:paraId="5F423779" w14:textId="77777777" w:rsidR="00244365" w:rsidRDefault="00244365" w:rsidP="00244365">
      <w:pPr>
        <w:rPr>
          <w:rFonts w:ascii="Times New Roman" w:eastAsia="Times New Roman" w:hAnsi="Times New Roman" w:cs="Times New Roman"/>
          <w:sz w:val="24"/>
          <w:szCs w:val="24"/>
        </w:rPr>
      </w:pPr>
      <w:r w:rsidRPr="3D7F6221">
        <w:rPr>
          <w:rFonts w:ascii="Times New Roman" w:eastAsia="Times New Roman" w:hAnsi="Times New Roman" w:cs="Times New Roman"/>
          <w:sz w:val="24"/>
          <w:szCs w:val="24"/>
        </w:rPr>
        <w:t xml:space="preserve">Another name for this is the crime triangle. Someone may have the “desire” and “ability” to commit a crime, but if we deny them the “opportunity”, they won’t be able to. Catching criminals has historically been the primary goal of crime prevention (Joyce and </w:t>
      </w:r>
      <w:proofErr w:type="spellStart"/>
      <w:r w:rsidRPr="3D7F6221">
        <w:rPr>
          <w:rFonts w:ascii="Times New Roman" w:eastAsia="Times New Roman" w:hAnsi="Times New Roman" w:cs="Times New Roman"/>
          <w:sz w:val="24"/>
          <w:szCs w:val="24"/>
        </w:rPr>
        <w:t>Laverick</w:t>
      </w:r>
      <w:proofErr w:type="spellEnd"/>
      <w:r w:rsidRPr="3D7F6221">
        <w:rPr>
          <w:rFonts w:ascii="Times New Roman" w:eastAsia="Times New Roman" w:hAnsi="Times New Roman" w:cs="Times New Roman"/>
          <w:sz w:val="24"/>
          <w:szCs w:val="24"/>
        </w:rPr>
        <w:t xml:space="preserve">, 2021). Even though they are still important, the goals of preventing crime and lowering crime costs have gained prominence. The intention is to help people avoid crime by teaching them everyday habits that will make it less likely for crime to happen, whether or not it happens (Lum et al., 2022). The main aspects of the crime triangle that are present include desire, ability, and opportunity. </w:t>
      </w:r>
    </w:p>
    <w:p w14:paraId="0A5714EC" w14:textId="77777777" w:rsidR="00244365" w:rsidRDefault="00244365" w:rsidP="00244365">
      <w:pPr>
        <w:rPr>
          <w:rFonts w:ascii="Times New Roman" w:eastAsia="Times New Roman" w:hAnsi="Times New Roman" w:cs="Times New Roman"/>
          <w:b/>
          <w:bCs/>
          <w:sz w:val="24"/>
          <w:szCs w:val="24"/>
        </w:rPr>
      </w:pPr>
      <w:r w:rsidRPr="3D7F6221">
        <w:rPr>
          <w:rFonts w:ascii="Times New Roman" w:eastAsia="Times New Roman" w:hAnsi="Times New Roman" w:cs="Times New Roman"/>
          <w:b/>
          <w:bCs/>
          <w:sz w:val="24"/>
          <w:szCs w:val="24"/>
        </w:rPr>
        <w:t>Key theories of crime prevention</w:t>
      </w:r>
    </w:p>
    <w:p w14:paraId="49CA4DCB" w14:textId="77777777" w:rsidR="00244365" w:rsidRDefault="00244365" w:rsidP="00244365">
      <w:pPr>
        <w:rPr>
          <w:rFonts w:ascii="Times New Roman" w:eastAsia="Times New Roman" w:hAnsi="Times New Roman" w:cs="Times New Roman"/>
          <w:b/>
          <w:bCs/>
          <w:sz w:val="24"/>
          <w:szCs w:val="24"/>
        </w:rPr>
      </w:pPr>
      <w:r w:rsidRPr="3D7F6221">
        <w:rPr>
          <w:rFonts w:ascii="Times New Roman" w:eastAsia="Times New Roman" w:hAnsi="Times New Roman" w:cs="Times New Roman"/>
          <w:i/>
          <w:iCs/>
          <w:sz w:val="24"/>
          <w:szCs w:val="24"/>
        </w:rPr>
        <w:t>Theories of situational crime prevention</w:t>
      </w:r>
    </w:p>
    <w:p w14:paraId="71173717" w14:textId="77777777" w:rsidR="00244365" w:rsidRDefault="00244365" w:rsidP="00244365">
      <w:pPr>
        <w:rPr>
          <w:rFonts w:ascii="Times New Roman" w:eastAsia="Times New Roman" w:hAnsi="Times New Roman" w:cs="Times New Roman"/>
          <w:sz w:val="24"/>
          <w:szCs w:val="24"/>
        </w:rPr>
      </w:pPr>
      <w:r w:rsidRPr="3D7F6221">
        <w:rPr>
          <w:rFonts w:ascii="Times New Roman" w:eastAsia="Times New Roman" w:hAnsi="Times New Roman" w:cs="Times New Roman"/>
          <w:sz w:val="24"/>
          <w:szCs w:val="24"/>
        </w:rPr>
        <w:t>Situational prevention aims to reduce opportunities for specific types of crime by increasing the associated risks and difficulties while decreasing the rewards. It consists of three major components: An articulated theoretical framework, a standard methodology for addressing specific crime problems, and a set of opportunity-reducing techniques (</w:t>
      </w:r>
      <w:proofErr w:type="spellStart"/>
      <w:r w:rsidRPr="3D7F6221">
        <w:rPr>
          <w:rFonts w:ascii="Times New Roman" w:eastAsia="Times New Roman" w:hAnsi="Times New Roman" w:cs="Times New Roman"/>
          <w:sz w:val="24"/>
          <w:szCs w:val="24"/>
        </w:rPr>
        <w:t>Harfield</w:t>
      </w:r>
      <w:proofErr w:type="spellEnd"/>
      <w:r w:rsidRPr="3D7F6221">
        <w:rPr>
          <w:rFonts w:ascii="Times New Roman" w:eastAsia="Times New Roman" w:hAnsi="Times New Roman" w:cs="Times New Roman"/>
          <w:sz w:val="24"/>
          <w:szCs w:val="24"/>
        </w:rPr>
        <w:t xml:space="preserve">, 2009). The theoretical framework is informed by a number of “opportunity” theories, including routine activity and rational choice perspectives. The standard methodology is a variation on the action research paradigm in which researchers collaborate with practitioners to </w:t>
      </w:r>
      <w:proofErr w:type="spellStart"/>
      <w:r w:rsidRPr="3D7F6221">
        <w:rPr>
          <w:rFonts w:ascii="Times New Roman" w:eastAsia="Times New Roman" w:hAnsi="Times New Roman" w:cs="Times New Roman"/>
          <w:sz w:val="24"/>
          <w:szCs w:val="24"/>
        </w:rPr>
        <w:t>analyse</w:t>
      </w:r>
      <w:proofErr w:type="spellEnd"/>
      <w:r w:rsidRPr="3D7F6221">
        <w:rPr>
          <w:rFonts w:ascii="Times New Roman" w:eastAsia="Times New Roman" w:hAnsi="Times New Roman" w:cs="Times New Roman"/>
          <w:sz w:val="24"/>
          <w:szCs w:val="24"/>
        </w:rPr>
        <w:t xml:space="preserve"> and define the problem, identify and test potential solutions, and evaluate and disseminate the results. (Clarke, 1995). The techniques for reducing opportunities range from simple target hardening inducements. Crime displacement has not proven to be the serious problem once thought, and there is now growing recognition that situational measures may result in some “diffusion of benefits” to crimes not directly targeted. The theory of situational crime prevention (SCP), which </w:t>
      </w:r>
      <w:proofErr w:type="spellStart"/>
      <w:r w:rsidRPr="3D7F6221">
        <w:rPr>
          <w:rFonts w:ascii="Times New Roman" w:eastAsia="Times New Roman" w:hAnsi="Times New Roman" w:cs="Times New Roman"/>
          <w:sz w:val="24"/>
          <w:szCs w:val="24"/>
        </w:rPr>
        <w:lastRenderedPageBreak/>
        <w:t>emphasises</w:t>
      </w:r>
      <w:proofErr w:type="spellEnd"/>
      <w:r w:rsidRPr="3D7F6221">
        <w:rPr>
          <w:rFonts w:ascii="Times New Roman" w:eastAsia="Times New Roman" w:hAnsi="Times New Roman" w:cs="Times New Roman"/>
          <w:sz w:val="24"/>
          <w:szCs w:val="24"/>
        </w:rPr>
        <w:t xml:space="preserve"> methods to reduce the likelihood of crime, adopts a preventive stance. The first description of it appeared in British Home Office research that was released in 1976. </w:t>
      </w:r>
      <w:r w:rsidRPr="3D7F6221">
        <w:rPr>
          <w:rFonts w:ascii="Times New Roman" w:eastAsia="Times New Roman" w:hAnsi="Times New Roman" w:cs="Times New Roman"/>
          <w:sz w:val="24"/>
          <w:szCs w:val="24"/>
          <w:highlight w:val="yellow"/>
        </w:rPr>
        <w:t>This concept of crime reduction principles is necessary to address the impact on society which was initially discussed in the earlier section of this paper.</w:t>
      </w:r>
      <w:r w:rsidRPr="3D7F6221">
        <w:rPr>
          <w:rFonts w:ascii="Times New Roman" w:eastAsia="Times New Roman" w:hAnsi="Times New Roman" w:cs="Times New Roman"/>
          <w:sz w:val="24"/>
          <w:szCs w:val="24"/>
        </w:rPr>
        <w:t xml:space="preserve"> In contrast to traditional criminology, SCP focuses on the criminal context and begins by examining the circumstances that lead to particular types of crime (Lumsden and Goode, 2018). Understanding these elements enables the implementation of systems that change the relevant environments in an effort to reduce the possibility that particular crimes will occur.</w:t>
      </w:r>
    </w:p>
    <w:p w14:paraId="22A95F19" w14:textId="77777777" w:rsidR="00244365" w:rsidRDefault="00244365" w:rsidP="00244365">
      <w:pPr>
        <w:rPr>
          <w:rFonts w:ascii="Times New Roman" w:eastAsia="Times New Roman" w:hAnsi="Times New Roman" w:cs="Times New Roman"/>
          <w:sz w:val="24"/>
          <w:szCs w:val="24"/>
        </w:rPr>
      </w:pPr>
      <w:r w:rsidRPr="3D7F6221">
        <w:rPr>
          <w:rFonts w:ascii="Times New Roman" w:eastAsia="Times New Roman" w:hAnsi="Times New Roman" w:cs="Times New Roman"/>
          <w:sz w:val="24"/>
          <w:szCs w:val="24"/>
        </w:rPr>
        <w:t xml:space="preserve">SCP places more of emphasis on crime prevention than punishment or detection of offenders in order to discourage offenders from engaging in criminal activities (Nagin and </w:t>
      </w:r>
      <w:proofErr w:type="spellStart"/>
      <w:r w:rsidRPr="3D7F6221">
        <w:rPr>
          <w:rFonts w:ascii="Times New Roman" w:eastAsia="Times New Roman" w:hAnsi="Times New Roman" w:cs="Times New Roman"/>
          <w:sz w:val="24"/>
          <w:szCs w:val="24"/>
        </w:rPr>
        <w:t>Telep</w:t>
      </w:r>
      <w:proofErr w:type="spellEnd"/>
      <w:r w:rsidRPr="3D7F6221">
        <w:rPr>
          <w:rFonts w:ascii="Times New Roman" w:eastAsia="Times New Roman" w:hAnsi="Times New Roman" w:cs="Times New Roman"/>
          <w:sz w:val="24"/>
          <w:szCs w:val="24"/>
        </w:rPr>
        <w:t xml:space="preserve">, 2020). By </w:t>
      </w:r>
      <w:proofErr w:type="spellStart"/>
      <w:r w:rsidRPr="3D7F6221">
        <w:rPr>
          <w:rFonts w:ascii="Times New Roman" w:eastAsia="Times New Roman" w:hAnsi="Times New Roman" w:cs="Times New Roman"/>
          <w:sz w:val="24"/>
          <w:szCs w:val="24"/>
        </w:rPr>
        <w:t>emphasising</w:t>
      </w:r>
      <w:proofErr w:type="spellEnd"/>
      <w:r w:rsidRPr="3D7F6221">
        <w:rPr>
          <w:rFonts w:ascii="Times New Roman" w:eastAsia="Times New Roman" w:hAnsi="Times New Roman" w:cs="Times New Roman"/>
          <w:sz w:val="24"/>
          <w:szCs w:val="24"/>
        </w:rPr>
        <w:t xml:space="preserve"> an opportunity-reduced approach, it places a heavy emphasis on targeting particular forms of crime. It is also necessary to manage, produce, or manipulate the immediate environment in a way that is </w:t>
      </w:r>
      <w:proofErr w:type="spellStart"/>
      <w:r w:rsidRPr="3D7F6221">
        <w:rPr>
          <w:rFonts w:ascii="Times New Roman" w:eastAsia="Times New Roman" w:hAnsi="Times New Roman" w:cs="Times New Roman"/>
          <w:sz w:val="24"/>
          <w:szCs w:val="24"/>
        </w:rPr>
        <w:t>organised</w:t>
      </w:r>
      <w:proofErr w:type="spellEnd"/>
      <w:r w:rsidRPr="3D7F6221">
        <w:rPr>
          <w:rFonts w:ascii="Times New Roman" w:eastAsia="Times New Roman" w:hAnsi="Times New Roman" w:cs="Times New Roman"/>
          <w:sz w:val="24"/>
          <w:szCs w:val="24"/>
        </w:rPr>
        <w:t xml:space="preserve"> and durable (O’Connor et al., 2022). This either makes crime more challenging, riskier, or less profitable and defensible.</w:t>
      </w:r>
    </w:p>
    <w:p w14:paraId="56B211BB" w14:textId="77777777" w:rsidR="00244365" w:rsidRDefault="00244365" w:rsidP="00244365">
      <w:pPr>
        <w:rPr>
          <w:rFonts w:ascii="Times New Roman" w:eastAsia="Times New Roman" w:hAnsi="Times New Roman" w:cs="Times New Roman"/>
          <w:sz w:val="24"/>
          <w:szCs w:val="24"/>
        </w:rPr>
      </w:pPr>
      <w:r w:rsidRPr="3D7F6221">
        <w:rPr>
          <w:rFonts w:ascii="Times New Roman" w:eastAsia="Times New Roman" w:hAnsi="Times New Roman" w:cs="Times New Roman"/>
          <w:sz w:val="24"/>
          <w:szCs w:val="24"/>
        </w:rPr>
        <w:t>The theory behind SCP focuses on developing safety mechanisms that protect people by giving criminals the impression that they might be stopped from committing crimes or would be in a situation where they might be caught or detected, which will make them less likely to do so in justification for this is based on the concept of rational choice, which contends that very criminal will weigh the pros and drawbacks of committing a crime, as well as the likelihood of success, before taking action (Pearce and Simpson, 2022).</w:t>
      </w:r>
    </w:p>
    <w:p w14:paraId="085F1000" w14:textId="77777777" w:rsidR="00244365" w:rsidRDefault="00244365" w:rsidP="00244365">
      <w:pPr>
        <w:rPr>
          <w:rFonts w:ascii="Times New Roman" w:eastAsia="Times New Roman" w:hAnsi="Times New Roman" w:cs="Times New Roman"/>
          <w:sz w:val="24"/>
          <w:szCs w:val="24"/>
        </w:rPr>
      </w:pPr>
      <w:r w:rsidRPr="3D7F6221">
        <w:rPr>
          <w:rFonts w:ascii="Times New Roman" w:eastAsia="Times New Roman" w:hAnsi="Times New Roman" w:cs="Times New Roman"/>
          <w:sz w:val="24"/>
          <w:szCs w:val="24"/>
        </w:rPr>
        <w:t>Situational crime prevention is far more successful when it focuses on the environments in which crimes occur rather than the individuals who commit particular crimes. It becomes more situation-dependent as a result of the focus on managerial and environmental change that may be able to decrease the likelihood of crime occurring (</w:t>
      </w:r>
      <w:proofErr w:type="spellStart"/>
      <w:r w:rsidRPr="3D7F6221">
        <w:rPr>
          <w:rFonts w:ascii="Times New Roman" w:eastAsia="Times New Roman" w:hAnsi="Times New Roman" w:cs="Times New Roman"/>
          <w:sz w:val="24"/>
          <w:szCs w:val="24"/>
        </w:rPr>
        <w:t>Piza</w:t>
      </w:r>
      <w:proofErr w:type="spellEnd"/>
      <w:r w:rsidRPr="3D7F6221">
        <w:rPr>
          <w:rFonts w:ascii="Times New Roman" w:eastAsia="Times New Roman" w:hAnsi="Times New Roman" w:cs="Times New Roman"/>
          <w:sz w:val="24"/>
          <w:szCs w:val="24"/>
        </w:rPr>
        <w:t xml:space="preserve"> and Welsh, 2022). One of the theoretical pillars upon which SCP is primarily based is the rational choice hypothesis, which claims that potential criminals logically choose to commit crime and the means by which to do so.</w:t>
      </w:r>
    </w:p>
    <w:p w14:paraId="41F5740A" w14:textId="77777777" w:rsidR="00244365" w:rsidRDefault="00244365" w:rsidP="00244365">
      <w:pPr>
        <w:rPr>
          <w:rFonts w:ascii="Times New Roman" w:eastAsia="Times New Roman" w:hAnsi="Times New Roman" w:cs="Times New Roman"/>
          <w:sz w:val="24"/>
          <w:szCs w:val="24"/>
        </w:rPr>
      </w:pPr>
      <w:r w:rsidRPr="3D7F6221">
        <w:rPr>
          <w:rFonts w:ascii="Times New Roman" w:eastAsia="Times New Roman" w:hAnsi="Times New Roman" w:cs="Times New Roman"/>
          <w:sz w:val="24"/>
          <w:szCs w:val="24"/>
        </w:rPr>
        <w:t xml:space="preserve">This choice is influenced by the offender’s goal to </w:t>
      </w:r>
      <w:proofErr w:type="spellStart"/>
      <w:r w:rsidRPr="3D7F6221">
        <w:rPr>
          <w:rFonts w:ascii="Times New Roman" w:eastAsia="Times New Roman" w:hAnsi="Times New Roman" w:cs="Times New Roman"/>
          <w:sz w:val="24"/>
          <w:szCs w:val="24"/>
        </w:rPr>
        <w:t>maximise</w:t>
      </w:r>
      <w:proofErr w:type="spellEnd"/>
      <w:r w:rsidRPr="3D7F6221">
        <w:rPr>
          <w:rFonts w:ascii="Times New Roman" w:eastAsia="Times New Roman" w:hAnsi="Times New Roman" w:cs="Times New Roman"/>
          <w:sz w:val="24"/>
          <w:szCs w:val="24"/>
        </w:rPr>
        <w:t xml:space="preserve"> gain while </w:t>
      </w:r>
      <w:proofErr w:type="spellStart"/>
      <w:r w:rsidRPr="3D7F6221">
        <w:rPr>
          <w:rFonts w:ascii="Times New Roman" w:eastAsia="Times New Roman" w:hAnsi="Times New Roman" w:cs="Times New Roman"/>
          <w:sz w:val="24"/>
          <w:szCs w:val="24"/>
        </w:rPr>
        <w:t>minimising</w:t>
      </w:r>
      <w:proofErr w:type="spellEnd"/>
      <w:r w:rsidRPr="3D7F6221">
        <w:rPr>
          <w:rFonts w:ascii="Times New Roman" w:eastAsia="Times New Roman" w:hAnsi="Times New Roman" w:cs="Times New Roman"/>
          <w:sz w:val="24"/>
          <w:szCs w:val="24"/>
        </w:rPr>
        <w:t xml:space="preserve"> </w:t>
      </w:r>
      <w:proofErr w:type="gramStart"/>
      <w:r w:rsidRPr="3D7F6221">
        <w:rPr>
          <w:rFonts w:ascii="Times New Roman" w:eastAsia="Times New Roman" w:hAnsi="Times New Roman" w:cs="Times New Roman"/>
          <w:sz w:val="24"/>
          <w:szCs w:val="24"/>
        </w:rPr>
        <w:t>hazards(</w:t>
      </w:r>
      <w:proofErr w:type="spellStart"/>
      <w:proofErr w:type="gramEnd"/>
      <w:r w:rsidRPr="3D7F6221">
        <w:rPr>
          <w:rFonts w:ascii="Times New Roman" w:eastAsia="Times New Roman" w:hAnsi="Times New Roman" w:cs="Times New Roman"/>
          <w:sz w:val="24"/>
          <w:szCs w:val="24"/>
        </w:rPr>
        <w:t>Sandwick</w:t>
      </w:r>
      <w:proofErr w:type="spellEnd"/>
      <w:r w:rsidRPr="3D7F6221">
        <w:rPr>
          <w:rFonts w:ascii="Times New Roman" w:eastAsia="Times New Roman" w:hAnsi="Times New Roman" w:cs="Times New Roman"/>
          <w:sz w:val="24"/>
          <w:szCs w:val="24"/>
        </w:rPr>
        <w:t xml:space="preserve"> et al., 2018). The theory of routine activities is yet another </w:t>
      </w:r>
      <w:proofErr w:type="spellStart"/>
      <w:r w:rsidRPr="3D7F6221">
        <w:rPr>
          <w:rFonts w:ascii="Times New Roman" w:eastAsia="Times New Roman" w:hAnsi="Times New Roman" w:cs="Times New Roman"/>
          <w:sz w:val="24"/>
          <w:szCs w:val="24"/>
        </w:rPr>
        <w:t>cocept</w:t>
      </w:r>
      <w:proofErr w:type="spellEnd"/>
      <w:r w:rsidRPr="3D7F6221">
        <w:rPr>
          <w:rFonts w:ascii="Times New Roman" w:eastAsia="Times New Roman" w:hAnsi="Times New Roman" w:cs="Times New Roman"/>
          <w:sz w:val="24"/>
          <w:szCs w:val="24"/>
        </w:rPr>
        <w:t xml:space="preserve"> that lends weight to the SCP. A crime must have three interrelated elements in order to happen, according to the theory: motivated perpetrators, suitable targets, and the </w:t>
      </w:r>
      <w:proofErr w:type="spellStart"/>
      <w:r w:rsidRPr="3D7F6221">
        <w:rPr>
          <w:rFonts w:ascii="Times New Roman" w:eastAsia="Times New Roman" w:hAnsi="Times New Roman" w:cs="Times New Roman"/>
          <w:sz w:val="24"/>
          <w:szCs w:val="24"/>
        </w:rPr>
        <w:t>abcense</w:t>
      </w:r>
      <w:proofErr w:type="spellEnd"/>
      <w:r w:rsidRPr="3D7F6221">
        <w:rPr>
          <w:rFonts w:ascii="Times New Roman" w:eastAsia="Times New Roman" w:hAnsi="Times New Roman" w:cs="Times New Roman"/>
          <w:sz w:val="24"/>
          <w:szCs w:val="24"/>
        </w:rPr>
        <w:t xml:space="preserve"> of qualified guardians. </w:t>
      </w:r>
      <w:proofErr w:type="spellStart"/>
      <w:r w:rsidRPr="3D7F6221">
        <w:rPr>
          <w:rFonts w:ascii="Times New Roman" w:eastAsia="Times New Roman" w:hAnsi="Times New Roman" w:cs="Times New Roman"/>
          <w:sz w:val="24"/>
          <w:szCs w:val="24"/>
        </w:rPr>
        <w:t>Enviromental</w:t>
      </w:r>
      <w:proofErr w:type="spellEnd"/>
      <w:r w:rsidRPr="3D7F6221">
        <w:rPr>
          <w:rFonts w:ascii="Times New Roman" w:eastAsia="Times New Roman" w:hAnsi="Times New Roman" w:cs="Times New Roman"/>
          <w:sz w:val="24"/>
          <w:szCs w:val="24"/>
        </w:rPr>
        <w:t xml:space="preserve"> components like locks or other security measures as well as well as people, such as security personnel or the police, can act as capable guardians (Stenson, 2019).</w:t>
      </w:r>
    </w:p>
    <w:p w14:paraId="00718BA3" w14:textId="77777777" w:rsidR="00244365" w:rsidRDefault="00244365" w:rsidP="00244365">
      <w:pPr>
        <w:rPr>
          <w:rFonts w:ascii="Times New Roman" w:eastAsia="Times New Roman" w:hAnsi="Times New Roman" w:cs="Times New Roman"/>
          <w:sz w:val="24"/>
          <w:szCs w:val="24"/>
        </w:rPr>
      </w:pPr>
      <w:r w:rsidRPr="3D7F6221">
        <w:rPr>
          <w:rFonts w:ascii="Times New Roman" w:eastAsia="Times New Roman" w:hAnsi="Times New Roman" w:cs="Times New Roman"/>
          <w:i/>
          <w:iCs/>
          <w:sz w:val="24"/>
          <w:szCs w:val="24"/>
        </w:rPr>
        <w:t>Social crime prevention theory</w:t>
      </w:r>
    </w:p>
    <w:p w14:paraId="1F06A430" w14:textId="77777777" w:rsidR="00244365" w:rsidRDefault="00244365" w:rsidP="00244365">
      <w:pPr>
        <w:rPr>
          <w:rFonts w:ascii="Times New Roman" w:eastAsia="Times New Roman" w:hAnsi="Times New Roman" w:cs="Times New Roman"/>
          <w:sz w:val="24"/>
          <w:szCs w:val="24"/>
        </w:rPr>
      </w:pPr>
      <w:r w:rsidRPr="3D7F6221">
        <w:rPr>
          <w:rFonts w:ascii="Times New Roman" w:eastAsia="Times New Roman" w:hAnsi="Times New Roman" w:cs="Times New Roman"/>
          <w:sz w:val="24"/>
          <w:szCs w:val="24"/>
        </w:rPr>
        <w:t>This theory aims at preventing crime instead of avenging it. According to the theoretical understanding, keeping the offender away from society is the most effective to prevent crimes from occurring. Criminals under the theory are punished with death or life imprisonment (</w:t>
      </w:r>
      <w:proofErr w:type="spellStart"/>
      <w:r w:rsidRPr="3D7F6221">
        <w:rPr>
          <w:rFonts w:ascii="Times New Roman" w:eastAsia="Times New Roman" w:hAnsi="Times New Roman" w:cs="Times New Roman"/>
          <w:sz w:val="24"/>
          <w:szCs w:val="24"/>
        </w:rPr>
        <w:t>Todak</w:t>
      </w:r>
      <w:proofErr w:type="spellEnd"/>
      <w:r w:rsidRPr="3D7F6221">
        <w:rPr>
          <w:rFonts w:ascii="Times New Roman" w:eastAsia="Times New Roman" w:hAnsi="Times New Roman" w:cs="Times New Roman"/>
          <w:sz w:val="24"/>
          <w:szCs w:val="24"/>
        </w:rPr>
        <w:t xml:space="preserve"> and Huey, 2022). The social crime prevention theory </w:t>
      </w:r>
      <w:proofErr w:type="spellStart"/>
      <w:r w:rsidRPr="3D7F6221">
        <w:rPr>
          <w:rFonts w:ascii="Times New Roman" w:eastAsia="Times New Roman" w:hAnsi="Times New Roman" w:cs="Times New Roman"/>
          <w:sz w:val="24"/>
          <w:szCs w:val="24"/>
        </w:rPr>
        <w:t>prioritises</w:t>
      </w:r>
      <w:proofErr w:type="spellEnd"/>
      <w:r w:rsidRPr="3D7F6221">
        <w:rPr>
          <w:rFonts w:ascii="Times New Roman" w:eastAsia="Times New Roman" w:hAnsi="Times New Roman" w:cs="Times New Roman"/>
          <w:sz w:val="24"/>
          <w:szCs w:val="24"/>
        </w:rPr>
        <w:t xml:space="preserve"> and addresses the root causes of crime, such as a lack of community, a lack of cohesion, ignorance, a lack of education, deteriorated family and societal values, and environmental conditions (Joyce </w:t>
      </w:r>
      <w:proofErr w:type="spellStart"/>
      <w:r w:rsidRPr="3D7F6221">
        <w:rPr>
          <w:rFonts w:ascii="Times New Roman" w:eastAsia="Times New Roman" w:hAnsi="Times New Roman" w:cs="Times New Roman"/>
          <w:sz w:val="24"/>
          <w:szCs w:val="24"/>
        </w:rPr>
        <w:t>Laverick</w:t>
      </w:r>
      <w:proofErr w:type="spellEnd"/>
      <w:r w:rsidRPr="3D7F6221">
        <w:rPr>
          <w:rFonts w:ascii="Times New Roman" w:eastAsia="Times New Roman" w:hAnsi="Times New Roman" w:cs="Times New Roman"/>
          <w:sz w:val="24"/>
          <w:szCs w:val="24"/>
        </w:rPr>
        <w:t xml:space="preserve">, 2021). The social crime prevention hypothesis holds that preventing social crimes requires an awareness </w:t>
      </w:r>
      <w:r w:rsidRPr="3D7F6221">
        <w:rPr>
          <w:rFonts w:ascii="Times New Roman" w:eastAsia="Times New Roman" w:hAnsi="Times New Roman" w:cs="Times New Roman"/>
          <w:sz w:val="24"/>
          <w:szCs w:val="24"/>
        </w:rPr>
        <w:lastRenderedPageBreak/>
        <w:t xml:space="preserve">of the societal issues that are prevalent in the neighborhood (Weisburd and Braga, 2019). It is also vital to assess the results of recent work in this area and offer suggestions in order to prevent social crime (Wood, 2021). Other strategies for preventing social crime include encouraging communities to engage as social change agents in their local neighborhoods and altering attitudes through public education. Communities are asked to participate in </w:t>
      </w:r>
      <w:proofErr w:type="spellStart"/>
      <w:r w:rsidRPr="3D7F6221">
        <w:rPr>
          <w:rFonts w:ascii="Times New Roman" w:eastAsia="Times New Roman" w:hAnsi="Times New Roman" w:cs="Times New Roman"/>
          <w:sz w:val="24"/>
          <w:szCs w:val="24"/>
        </w:rPr>
        <w:t>programmes</w:t>
      </w:r>
      <w:proofErr w:type="spellEnd"/>
      <w:r w:rsidRPr="3D7F6221">
        <w:rPr>
          <w:rFonts w:ascii="Times New Roman" w:eastAsia="Times New Roman" w:hAnsi="Times New Roman" w:cs="Times New Roman"/>
          <w:sz w:val="24"/>
          <w:szCs w:val="24"/>
        </w:rPr>
        <w:t xml:space="preserve"> that reduce social crime and promote moral growth (Nagin and </w:t>
      </w:r>
      <w:proofErr w:type="spellStart"/>
      <w:r w:rsidRPr="3D7F6221">
        <w:rPr>
          <w:rFonts w:ascii="Times New Roman" w:eastAsia="Times New Roman" w:hAnsi="Times New Roman" w:cs="Times New Roman"/>
          <w:sz w:val="24"/>
          <w:szCs w:val="24"/>
        </w:rPr>
        <w:t>Telep</w:t>
      </w:r>
      <w:proofErr w:type="spellEnd"/>
      <w:r w:rsidRPr="3D7F6221">
        <w:rPr>
          <w:rFonts w:ascii="Times New Roman" w:eastAsia="Times New Roman" w:hAnsi="Times New Roman" w:cs="Times New Roman"/>
          <w:sz w:val="24"/>
          <w:szCs w:val="24"/>
        </w:rPr>
        <w:t>, 2020).</w:t>
      </w:r>
    </w:p>
    <w:p w14:paraId="5CD59336" w14:textId="77777777" w:rsidR="00244365" w:rsidRDefault="00244365" w:rsidP="00244365">
      <w:pPr>
        <w:rPr>
          <w:rFonts w:ascii="Times New Roman" w:eastAsia="Times New Roman" w:hAnsi="Times New Roman" w:cs="Times New Roman"/>
          <w:sz w:val="24"/>
          <w:szCs w:val="24"/>
        </w:rPr>
      </w:pPr>
      <w:r w:rsidRPr="3D7F6221">
        <w:rPr>
          <w:rFonts w:ascii="Times New Roman" w:eastAsia="Times New Roman" w:hAnsi="Times New Roman" w:cs="Times New Roman"/>
          <w:sz w:val="24"/>
          <w:szCs w:val="24"/>
        </w:rPr>
        <w:t xml:space="preserve">According to the theory of social crime prevention, the authority develops and implements </w:t>
      </w:r>
      <w:proofErr w:type="spellStart"/>
      <w:r w:rsidRPr="3D7F6221">
        <w:rPr>
          <w:rFonts w:ascii="Times New Roman" w:eastAsia="Times New Roman" w:hAnsi="Times New Roman" w:cs="Times New Roman"/>
          <w:sz w:val="24"/>
          <w:szCs w:val="24"/>
        </w:rPr>
        <w:t>programmes</w:t>
      </w:r>
      <w:proofErr w:type="spellEnd"/>
      <w:r w:rsidRPr="3D7F6221">
        <w:rPr>
          <w:rFonts w:ascii="Times New Roman" w:eastAsia="Times New Roman" w:hAnsi="Times New Roman" w:cs="Times New Roman"/>
          <w:sz w:val="24"/>
          <w:szCs w:val="24"/>
        </w:rPr>
        <w:t xml:space="preserve"> for social crime prevention, including training for traditional leaders in social crime prevention and human rights, school safety, integrating safety plans into local government, drug awareness campaigns, and training for young people to prevent crime (Weisburd and Braga, 2019). Determine the focal groups that are involved as victims or offenders of social crime and that can help with prevention. Develop, assemble, rank, and link social crime prevention </w:t>
      </w:r>
      <w:proofErr w:type="spellStart"/>
      <w:r w:rsidRPr="3D7F6221">
        <w:rPr>
          <w:rFonts w:ascii="Times New Roman" w:eastAsia="Times New Roman" w:hAnsi="Times New Roman" w:cs="Times New Roman"/>
          <w:sz w:val="24"/>
          <w:szCs w:val="24"/>
        </w:rPr>
        <w:t>programmes</w:t>
      </w:r>
      <w:proofErr w:type="spellEnd"/>
      <w:r w:rsidRPr="3D7F6221">
        <w:rPr>
          <w:rFonts w:ascii="Times New Roman" w:eastAsia="Times New Roman" w:hAnsi="Times New Roman" w:cs="Times New Roman"/>
          <w:sz w:val="24"/>
          <w:szCs w:val="24"/>
        </w:rPr>
        <w:t xml:space="preserve"> and efforts with national goals and strategies (Nagin and </w:t>
      </w:r>
      <w:proofErr w:type="spellStart"/>
      <w:r w:rsidRPr="3D7F6221">
        <w:rPr>
          <w:rFonts w:ascii="Times New Roman" w:eastAsia="Times New Roman" w:hAnsi="Times New Roman" w:cs="Times New Roman"/>
          <w:sz w:val="24"/>
          <w:szCs w:val="24"/>
        </w:rPr>
        <w:t>Telep</w:t>
      </w:r>
      <w:proofErr w:type="spellEnd"/>
      <w:r w:rsidRPr="3D7F6221">
        <w:rPr>
          <w:rFonts w:ascii="Times New Roman" w:eastAsia="Times New Roman" w:hAnsi="Times New Roman" w:cs="Times New Roman"/>
          <w:sz w:val="24"/>
          <w:szCs w:val="24"/>
        </w:rPr>
        <w:t xml:space="preserve">, 2020). </w:t>
      </w:r>
    </w:p>
    <w:p w14:paraId="087D78CB" w14:textId="77777777" w:rsidR="00244365" w:rsidRDefault="00244365" w:rsidP="00244365">
      <w:pPr>
        <w:rPr>
          <w:rFonts w:ascii="Times New Roman" w:eastAsia="Times New Roman" w:hAnsi="Times New Roman" w:cs="Times New Roman"/>
          <w:b/>
          <w:bCs/>
          <w:sz w:val="24"/>
          <w:szCs w:val="24"/>
        </w:rPr>
      </w:pPr>
      <w:r w:rsidRPr="3D7F6221">
        <w:rPr>
          <w:rFonts w:ascii="Times New Roman" w:eastAsia="Times New Roman" w:hAnsi="Times New Roman" w:cs="Times New Roman"/>
          <w:b/>
          <w:bCs/>
          <w:sz w:val="24"/>
          <w:szCs w:val="24"/>
        </w:rPr>
        <w:t>Applying them in practice using examples</w:t>
      </w:r>
    </w:p>
    <w:p w14:paraId="508FAA69" w14:textId="77777777" w:rsidR="00244365" w:rsidRDefault="00244365" w:rsidP="00244365">
      <w:pPr>
        <w:rPr>
          <w:rFonts w:ascii="Times New Roman" w:eastAsia="Times New Roman" w:hAnsi="Times New Roman" w:cs="Times New Roman"/>
          <w:sz w:val="24"/>
          <w:szCs w:val="24"/>
        </w:rPr>
      </w:pPr>
      <w:r w:rsidRPr="3D7F6221">
        <w:rPr>
          <w:rFonts w:ascii="Times New Roman" w:eastAsia="Times New Roman" w:hAnsi="Times New Roman" w:cs="Times New Roman"/>
          <w:sz w:val="24"/>
          <w:szCs w:val="24"/>
        </w:rPr>
        <w:t xml:space="preserve">Applying the theories aforementioned in </w:t>
      </w:r>
      <w:proofErr w:type="spellStart"/>
      <w:r w:rsidRPr="3D7F6221">
        <w:rPr>
          <w:rFonts w:ascii="Times New Roman" w:eastAsia="Times New Roman" w:hAnsi="Times New Roman" w:cs="Times New Roman"/>
          <w:sz w:val="24"/>
          <w:szCs w:val="24"/>
        </w:rPr>
        <w:t>practise</w:t>
      </w:r>
      <w:proofErr w:type="spellEnd"/>
      <w:r w:rsidRPr="3D7F6221">
        <w:rPr>
          <w:rFonts w:ascii="Times New Roman" w:eastAsia="Times New Roman" w:hAnsi="Times New Roman" w:cs="Times New Roman"/>
          <w:sz w:val="24"/>
          <w:szCs w:val="24"/>
        </w:rPr>
        <w:t xml:space="preserve"> as a professional in the crime prevention process is important. The first situation I’m going to mention is that it can be applied with the use of different opportunity reduction techniques amongst established or potential criminals. For example, increasing the effort to target hardening and controlling access to facilities, among other things, can help reduce crime rates (Weisburd and Braga, 2019). Extending guardianship or assisting natural </w:t>
      </w:r>
      <w:proofErr w:type="spellStart"/>
      <w:r w:rsidRPr="3D7F6221">
        <w:rPr>
          <w:rFonts w:ascii="Times New Roman" w:eastAsia="Times New Roman" w:hAnsi="Times New Roman" w:cs="Times New Roman"/>
          <w:sz w:val="24"/>
          <w:szCs w:val="24"/>
        </w:rPr>
        <w:t>survillance</w:t>
      </w:r>
      <w:proofErr w:type="spellEnd"/>
      <w:r w:rsidRPr="3D7F6221">
        <w:rPr>
          <w:rFonts w:ascii="Times New Roman" w:eastAsia="Times New Roman" w:hAnsi="Times New Roman" w:cs="Times New Roman"/>
          <w:sz w:val="24"/>
          <w:szCs w:val="24"/>
        </w:rPr>
        <w:t xml:space="preserve"> while reducing anonymity can be credible ways to reduce risk factors associated with criminal activity. Provocation can be reduced by reducing frustration and stress, avoiding conflicts, and reducing emotional arousal (Nagin and </w:t>
      </w:r>
      <w:proofErr w:type="spellStart"/>
      <w:r w:rsidRPr="3D7F6221">
        <w:rPr>
          <w:rFonts w:ascii="Times New Roman" w:eastAsia="Times New Roman" w:hAnsi="Times New Roman" w:cs="Times New Roman"/>
          <w:sz w:val="24"/>
          <w:szCs w:val="24"/>
        </w:rPr>
        <w:t>Telep</w:t>
      </w:r>
      <w:proofErr w:type="spellEnd"/>
      <w:r w:rsidRPr="3D7F6221">
        <w:rPr>
          <w:rFonts w:ascii="Times New Roman" w:eastAsia="Times New Roman" w:hAnsi="Times New Roman" w:cs="Times New Roman"/>
          <w:sz w:val="24"/>
          <w:szCs w:val="24"/>
        </w:rPr>
        <w:t>, 2020).</w:t>
      </w:r>
    </w:p>
    <w:p w14:paraId="32894D7F" w14:textId="77777777" w:rsidR="00244365" w:rsidRDefault="00244365" w:rsidP="00244365">
      <w:pPr>
        <w:rPr>
          <w:rFonts w:ascii="Times New Roman" w:eastAsia="Times New Roman" w:hAnsi="Times New Roman" w:cs="Times New Roman"/>
          <w:sz w:val="24"/>
          <w:szCs w:val="24"/>
        </w:rPr>
      </w:pPr>
      <w:r w:rsidRPr="3D7F6221">
        <w:rPr>
          <w:rFonts w:ascii="Times New Roman" w:eastAsia="Times New Roman" w:hAnsi="Times New Roman" w:cs="Times New Roman"/>
          <w:sz w:val="24"/>
          <w:szCs w:val="24"/>
        </w:rPr>
        <w:t xml:space="preserve">Automated traffic enforcement is an illustration of SCP in use. Automated traffic enforcement systems (ATES) employ automated cameras on the roadways to detain speeding and red-light-running motorists. All across the world, these systems are in operation (Joyce and </w:t>
      </w:r>
      <w:proofErr w:type="spellStart"/>
      <w:r w:rsidRPr="3D7F6221">
        <w:rPr>
          <w:rFonts w:ascii="Times New Roman" w:eastAsia="Times New Roman" w:hAnsi="Times New Roman" w:cs="Times New Roman"/>
          <w:sz w:val="24"/>
          <w:szCs w:val="24"/>
        </w:rPr>
        <w:t>Laverick</w:t>
      </w:r>
      <w:proofErr w:type="spellEnd"/>
      <w:r w:rsidRPr="3D7F6221">
        <w:rPr>
          <w:rFonts w:ascii="Times New Roman" w:eastAsia="Times New Roman" w:hAnsi="Times New Roman" w:cs="Times New Roman"/>
          <w:sz w:val="24"/>
          <w:szCs w:val="24"/>
        </w:rPr>
        <w:t xml:space="preserve">, 2021). These devices have been implemented and are being promoted as a means of reducing instances of illegal driving. Anyone planning to speed or run a red light is aware that their chance of being caught is almost 100% with these devices (Weisburd and Braga, 2019). As a result, the person is actively discouraged from speeding or running red lights in places where ATES are installed. There is evidence that these kinds of systems operate, albeit it is not conclusive (Joyce and </w:t>
      </w:r>
      <w:proofErr w:type="spellStart"/>
      <w:r w:rsidRPr="3D7F6221">
        <w:rPr>
          <w:rFonts w:ascii="Times New Roman" w:eastAsia="Times New Roman" w:hAnsi="Times New Roman" w:cs="Times New Roman"/>
          <w:sz w:val="24"/>
          <w:szCs w:val="24"/>
        </w:rPr>
        <w:t>Laverick</w:t>
      </w:r>
      <w:proofErr w:type="spellEnd"/>
      <w:r w:rsidRPr="3D7F6221">
        <w:rPr>
          <w:rFonts w:ascii="Times New Roman" w:eastAsia="Times New Roman" w:hAnsi="Times New Roman" w:cs="Times New Roman"/>
          <w:sz w:val="24"/>
          <w:szCs w:val="24"/>
        </w:rPr>
        <w:t xml:space="preserve">, 2021). In a study conducted in Philadelphia, the installation and promotion of an ATES system resulted in a 96% decrease in red light violations at some of the city’s most hazardous intersections (Nagin and </w:t>
      </w:r>
      <w:proofErr w:type="spellStart"/>
      <w:r w:rsidRPr="3D7F6221">
        <w:rPr>
          <w:rFonts w:ascii="Times New Roman" w:eastAsia="Times New Roman" w:hAnsi="Times New Roman" w:cs="Times New Roman"/>
          <w:sz w:val="24"/>
          <w:szCs w:val="24"/>
        </w:rPr>
        <w:t>Telep</w:t>
      </w:r>
      <w:proofErr w:type="spellEnd"/>
      <w:r w:rsidRPr="3D7F6221">
        <w:rPr>
          <w:rFonts w:ascii="Times New Roman" w:eastAsia="Times New Roman" w:hAnsi="Times New Roman" w:cs="Times New Roman"/>
          <w:sz w:val="24"/>
          <w:szCs w:val="24"/>
        </w:rPr>
        <w:t>, 2020).</w:t>
      </w:r>
    </w:p>
    <w:p w14:paraId="586EC253" w14:textId="77777777" w:rsidR="00244365" w:rsidRDefault="00244365" w:rsidP="00244365">
      <w:pPr>
        <w:rPr>
          <w:rFonts w:ascii="Times New Roman" w:eastAsia="Times New Roman" w:hAnsi="Times New Roman" w:cs="Times New Roman"/>
          <w:sz w:val="24"/>
          <w:szCs w:val="24"/>
        </w:rPr>
      </w:pPr>
      <w:r w:rsidRPr="538CD31E">
        <w:rPr>
          <w:rFonts w:ascii="Times New Roman" w:eastAsia="Times New Roman" w:hAnsi="Times New Roman" w:cs="Times New Roman"/>
          <w:sz w:val="24"/>
          <w:szCs w:val="24"/>
        </w:rPr>
        <w:t xml:space="preserve">In terms of applying social crime prevention theory and practice, this involves focusing on community </w:t>
      </w:r>
      <w:proofErr w:type="spellStart"/>
      <w:r w:rsidRPr="538CD31E">
        <w:rPr>
          <w:rFonts w:ascii="Times New Roman" w:eastAsia="Times New Roman" w:hAnsi="Times New Roman" w:cs="Times New Roman"/>
          <w:sz w:val="24"/>
          <w:szCs w:val="24"/>
        </w:rPr>
        <w:t>practises</w:t>
      </w:r>
      <w:proofErr w:type="spellEnd"/>
      <w:r w:rsidRPr="538CD31E">
        <w:rPr>
          <w:rFonts w:ascii="Times New Roman" w:eastAsia="Times New Roman" w:hAnsi="Times New Roman" w:cs="Times New Roman"/>
          <w:sz w:val="24"/>
          <w:szCs w:val="24"/>
        </w:rPr>
        <w:t xml:space="preserve"> that can help prevent crime. It seeks to prevent crime from reaching the police, causing corrections (Weisburd and Braga, 2019). The connection process involves the identification of the social or root cause in society behind a criminal act that is committed. Encourage people to obey the law by focusing on their connections, commitments, values, norms, and beliefs. People who </w:t>
      </w:r>
      <w:proofErr w:type="spellStart"/>
      <w:r w:rsidRPr="538CD31E">
        <w:rPr>
          <w:rFonts w:ascii="Times New Roman" w:eastAsia="Times New Roman" w:hAnsi="Times New Roman" w:cs="Times New Roman"/>
          <w:sz w:val="24"/>
          <w:szCs w:val="24"/>
        </w:rPr>
        <w:t>internalise</w:t>
      </w:r>
      <w:proofErr w:type="spellEnd"/>
      <w:r w:rsidRPr="538CD31E">
        <w:rPr>
          <w:rFonts w:ascii="Times New Roman" w:eastAsia="Times New Roman" w:hAnsi="Times New Roman" w:cs="Times New Roman"/>
          <w:sz w:val="24"/>
          <w:szCs w:val="24"/>
        </w:rPr>
        <w:t xml:space="preserve"> moral principles and experience a sense of </w:t>
      </w:r>
      <w:proofErr w:type="spellStart"/>
      <w:r w:rsidRPr="538CD31E">
        <w:rPr>
          <w:rFonts w:ascii="Times New Roman" w:eastAsia="Times New Roman" w:hAnsi="Times New Roman" w:cs="Times New Roman"/>
          <w:sz w:val="24"/>
          <w:szCs w:val="24"/>
        </w:rPr>
        <w:t>coomunity</w:t>
      </w:r>
      <w:proofErr w:type="spellEnd"/>
      <w:r w:rsidRPr="538CD31E">
        <w:rPr>
          <w:rFonts w:ascii="Times New Roman" w:eastAsia="Times New Roman" w:hAnsi="Times New Roman" w:cs="Times New Roman"/>
          <w:sz w:val="24"/>
          <w:szCs w:val="24"/>
        </w:rPr>
        <w:t xml:space="preserve"> and investments in it will </w:t>
      </w:r>
      <w:proofErr w:type="gramStart"/>
      <w:r w:rsidRPr="538CD31E">
        <w:rPr>
          <w:rFonts w:ascii="Times New Roman" w:eastAsia="Times New Roman" w:hAnsi="Times New Roman" w:cs="Times New Roman"/>
          <w:sz w:val="24"/>
          <w:szCs w:val="24"/>
        </w:rPr>
        <w:t>voluntary</w:t>
      </w:r>
      <w:proofErr w:type="gramEnd"/>
      <w:r w:rsidRPr="538CD31E">
        <w:rPr>
          <w:rFonts w:ascii="Times New Roman" w:eastAsia="Times New Roman" w:hAnsi="Times New Roman" w:cs="Times New Roman"/>
          <w:sz w:val="24"/>
          <w:szCs w:val="24"/>
        </w:rPr>
        <w:t xml:space="preserve"> reduce their propensity to act unethically (Joyce and </w:t>
      </w:r>
      <w:proofErr w:type="spellStart"/>
      <w:r w:rsidRPr="538CD31E">
        <w:rPr>
          <w:rFonts w:ascii="Times New Roman" w:eastAsia="Times New Roman" w:hAnsi="Times New Roman" w:cs="Times New Roman"/>
          <w:sz w:val="24"/>
          <w:szCs w:val="24"/>
        </w:rPr>
        <w:lastRenderedPageBreak/>
        <w:t>Laverick</w:t>
      </w:r>
      <w:proofErr w:type="spellEnd"/>
      <w:r w:rsidRPr="538CD31E">
        <w:rPr>
          <w:rFonts w:ascii="Times New Roman" w:eastAsia="Times New Roman" w:hAnsi="Times New Roman" w:cs="Times New Roman"/>
          <w:sz w:val="24"/>
          <w:szCs w:val="24"/>
        </w:rPr>
        <w:t xml:space="preserve">, 2021). Understanding ways to reduce the likelihood that someone may develop criminal behavior is the idea’s main objective. Without mentioning motivating factors, it merely asserts that people have a wide selection of activities at their disposal, with the exception of those that are constrained by </w:t>
      </w:r>
      <w:proofErr w:type="spellStart"/>
      <w:r w:rsidRPr="538CD31E">
        <w:rPr>
          <w:rFonts w:ascii="Times New Roman" w:eastAsia="Times New Roman" w:hAnsi="Times New Roman" w:cs="Times New Roman"/>
          <w:sz w:val="24"/>
          <w:szCs w:val="24"/>
        </w:rPr>
        <w:t>socialisation</w:t>
      </w:r>
      <w:proofErr w:type="spellEnd"/>
      <w:r w:rsidRPr="538CD31E">
        <w:rPr>
          <w:rFonts w:ascii="Times New Roman" w:eastAsia="Times New Roman" w:hAnsi="Times New Roman" w:cs="Times New Roman"/>
          <w:sz w:val="24"/>
          <w:szCs w:val="24"/>
        </w:rPr>
        <w:t xml:space="preserve"> and social learning processes (Nagin and </w:t>
      </w:r>
      <w:proofErr w:type="spellStart"/>
      <w:r w:rsidRPr="538CD31E">
        <w:rPr>
          <w:rFonts w:ascii="Times New Roman" w:eastAsia="Times New Roman" w:hAnsi="Times New Roman" w:cs="Times New Roman"/>
          <w:sz w:val="24"/>
          <w:szCs w:val="24"/>
        </w:rPr>
        <w:t>Telep</w:t>
      </w:r>
      <w:proofErr w:type="spellEnd"/>
      <w:r w:rsidRPr="538CD31E">
        <w:rPr>
          <w:rFonts w:ascii="Times New Roman" w:eastAsia="Times New Roman" w:hAnsi="Times New Roman" w:cs="Times New Roman"/>
          <w:sz w:val="24"/>
          <w:szCs w:val="24"/>
        </w:rPr>
        <w:t>, 2020).</w:t>
      </w:r>
    </w:p>
    <w:p w14:paraId="2C21C50B" w14:textId="77777777" w:rsidR="00244365" w:rsidRDefault="00244365" w:rsidP="00244365">
      <w:pPr>
        <w:rPr>
          <w:rFonts w:ascii="Times New Roman" w:eastAsia="Times New Roman" w:hAnsi="Times New Roman" w:cs="Times New Roman"/>
          <w:b/>
          <w:bCs/>
          <w:sz w:val="24"/>
          <w:szCs w:val="24"/>
        </w:rPr>
      </w:pPr>
      <w:r w:rsidRPr="538CD31E">
        <w:rPr>
          <w:rFonts w:ascii="Times New Roman" w:eastAsia="Times New Roman" w:hAnsi="Times New Roman" w:cs="Times New Roman"/>
          <w:b/>
          <w:bCs/>
          <w:sz w:val="24"/>
          <w:szCs w:val="24"/>
        </w:rPr>
        <w:t>Conclusion</w:t>
      </w:r>
    </w:p>
    <w:p w14:paraId="2690F723" w14:textId="77777777" w:rsidR="00244365" w:rsidRDefault="00244365" w:rsidP="00244365">
      <w:pPr>
        <w:rPr>
          <w:rFonts w:ascii="Times New Roman" w:eastAsia="Times New Roman" w:hAnsi="Times New Roman" w:cs="Times New Roman"/>
          <w:sz w:val="24"/>
          <w:szCs w:val="24"/>
        </w:rPr>
      </w:pPr>
      <w:r w:rsidRPr="538CD31E">
        <w:rPr>
          <w:rFonts w:ascii="Times New Roman" w:eastAsia="Times New Roman" w:hAnsi="Times New Roman" w:cs="Times New Roman"/>
          <w:sz w:val="24"/>
          <w:szCs w:val="24"/>
        </w:rPr>
        <w:t xml:space="preserve">The key findings from the present assessment have suggested that theoretical understandings such as situational crime, prevention theory, social crime, prevention, and diaries can be effective. For example, effective understanding of accumulation and implementation in professional </w:t>
      </w:r>
      <w:proofErr w:type="spellStart"/>
      <w:r w:rsidRPr="538CD31E">
        <w:rPr>
          <w:rFonts w:ascii="Times New Roman" w:eastAsia="Times New Roman" w:hAnsi="Times New Roman" w:cs="Times New Roman"/>
          <w:sz w:val="24"/>
          <w:szCs w:val="24"/>
        </w:rPr>
        <w:t>pracrise</w:t>
      </w:r>
      <w:proofErr w:type="spellEnd"/>
      <w:r w:rsidRPr="538CD31E">
        <w:rPr>
          <w:rFonts w:ascii="Times New Roman" w:eastAsia="Times New Roman" w:hAnsi="Times New Roman" w:cs="Times New Roman"/>
          <w:sz w:val="24"/>
          <w:szCs w:val="24"/>
        </w:rPr>
        <w:t xml:space="preserve"> can assist experts in the criminal department in effectively strategizing and incorporating methods and different approaches to create preventive environments for criminals to prevent them from committing any acts. Constant collaboration, implementation, and enforcement of laws, as well as the maintenance of criminal justice, can assist states and the federal government in achieving desired societal outcomes and establishing effective crime prevention while incorporating them into the practical aspects of the profession.</w:t>
      </w:r>
    </w:p>
    <w:p w14:paraId="2265BFC6" w14:textId="77777777" w:rsidR="00244365" w:rsidRDefault="00244365" w:rsidP="00244365">
      <w:pPr>
        <w:rPr>
          <w:rFonts w:ascii="Times New Roman" w:eastAsia="Times New Roman" w:hAnsi="Times New Roman" w:cs="Times New Roman"/>
          <w:sz w:val="24"/>
          <w:szCs w:val="24"/>
        </w:rPr>
      </w:pPr>
    </w:p>
    <w:p w14:paraId="347AE267" w14:textId="77777777" w:rsidR="00244365" w:rsidRDefault="00244365" w:rsidP="00244365">
      <w:pPr>
        <w:rPr>
          <w:rFonts w:ascii="Times New Roman" w:eastAsia="Times New Roman" w:hAnsi="Times New Roman" w:cs="Times New Roman"/>
          <w:sz w:val="24"/>
          <w:szCs w:val="24"/>
        </w:rPr>
      </w:pPr>
    </w:p>
    <w:p w14:paraId="694C4A3B" w14:textId="77777777" w:rsidR="00244365" w:rsidRDefault="00244365" w:rsidP="00244365">
      <w:pPr>
        <w:jc w:val="center"/>
        <w:rPr>
          <w:rFonts w:ascii="Times New Roman" w:eastAsia="Times New Roman" w:hAnsi="Times New Roman" w:cs="Times New Roman"/>
          <w:sz w:val="32"/>
          <w:szCs w:val="32"/>
        </w:rPr>
      </w:pPr>
    </w:p>
    <w:p w14:paraId="2EC897D8" w14:textId="77777777" w:rsidR="00244365" w:rsidRDefault="00244365" w:rsidP="00244365">
      <w:pPr>
        <w:jc w:val="center"/>
        <w:rPr>
          <w:rFonts w:ascii="Times New Roman" w:eastAsia="Times New Roman" w:hAnsi="Times New Roman" w:cs="Times New Roman"/>
          <w:sz w:val="32"/>
          <w:szCs w:val="32"/>
        </w:rPr>
      </w:pPr>
    </w:p>
    <w:p w14:paraId="60760E36" w14:textId="77777777" w:rsidR="00244365" w:rsidRDefault="00244365" w:rsidP="00244365">
      <w:pPr>
        <w:jc w:val="center"/>
        <w:rPr>
          <w:rFonts w:ascii="Times New Roman" w:eastAsia="Times New Roman" w:hAnsi="Times New Roman" w:cs="Times New Roman"/>
          <w:sz w:val="32"/>
          <w:szCs w:val="32"/>
        </w:rPr>
      </w:pPr>
    </w:p>
    <w:p w14:paraId="7232F4B0" w14:textId="064B1E05" w:rsidR="3D7F6221" w:rsidRPr="00244365" w:rsidRDefault="3D7F6221" w:rsidP="00244365"/>
    <w:sectPr w:rsidR="3D7F6221" w:rsidRPr="002443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99EA76"/>
    <w:rsid w:val="0016CD73"/>
    <w:rsid w:val="00244365"/>
    <w:rsid w:val="004FC582"/>
    <w:rsid w:val="005FE29C"/>
    <w:rsid w:val="009E379B"/>
    <w:rsid w:val="00D5432B"/>
    <w:rsid w:val="00DC767F"/>
    <w:rsid w:val="00FA2BAA"/>
    <w:rsid w:val="012300F5"/>
    <w:rsid w:val="0136D7BC"/>
    <w:rsid w:val="0145BD04"/>
    <w:rsid w:val="028171FB"/>
    <w:rsid w:val="02820556"/>
    <w:rsid w:val="0305FB1F"/>
    <w:rsid w:val="0342FC18"/>
    <w:rsid w:val="03634359"/>
    <w:rsid w:val="03688886"/>
    <w:rsid w:val="0397835E"/>
    <w:rsid w:val="03C0587B"/>
    <w:rsid w:val="04370136"/>
    <w:rsid w:val="05D2D197"/>
    <w:rsid w:val="060210EE"/>
    <w:rsid w:val="069BC186"/>
    <w:rsid w:val="06CF2420"/>
    <w:rsid w:val="06D4DFCC"/>
    <w:rsid w:val="06E6DB0C"/>
    <w:rsid w:val="0754E31E"/>
    <w:rsid w:val="07959044"/>
    <w:rsid w:val="07C00046"/>
    <w:rsid w:val="0852ACCF"/>
    <w:rsid w:val="088A98F3"/>
    <w:rsid w:val="08F0B37F"/>
    <w:rsid w:val="08F23D31"/>
    <w:rsid w:val="09C1FD64"/>
    <w:rsid w:val="09D7CA0A"/>
    <w:rsid w:val="0AD12375"/>
    <w:rsid w:val="0B1FB477"/>
    <w:rsid w:val="0BA29543"/>
    <w:rsid w:val="0C285441"/>
    <w:rsid w:val="0C42131B"/>
    <w:rsid w:val="0C5905D1"/>
    <w:rsid w:val="0C937169"/>
    <w:rsid w:val="0CBB84D8"/>
    <w:rsid w:val="0CF99411"/>
    <w:rsid w:val="0D0F6ACC"/>
    <w:rsid w:val="0D3E65A4"/>
    <w:rsid w:val="0D46FBC6"/>
    <w:rsid w:val="0D4B881A"/>
    <w:rsid w:val="0D4D184C"/>
    <w:rsid w:val="0D4EFE6B"/>
    <w:rsid w:val="0D5E0A16"/>
    <w:rsid w:val="0DDBADD5"/>
    <w:rsid w:val="0DFC26A8"/>
    <w:rsid w:val="0E2F41CA"/>
    <w:rsid w:val="0E30B726"/>
    <w:rsid w:val="0E372F50"/>
    <w:rsid w:val="0E8C1D6F"/>
    <w:rsid w:val="0EB94333"/>
    <w:rsid w:val="0ECD98B7"/>
    <w:rsid w:val="0ED8FCBD"/>
    <w:rsid w:val="0F5E345D"/>
    <w:rsid w:val="0F753C40"/>
    <w:rsid w:val="0FCB122B"/>
    <w:rsid w:val="10754DA6"/>
    <w:rsid w:val="108DB6D7"/>
    <w:rsid w:val="1095AAD8"/>
    <w:rsid w:val="10C2BB8A"/>
    <w:rsid w:val="11134E97"/>
    <w:rsid w:val="111D71C4"/>
    <w:rsid w:val="118EF5FB"/>
    <w:rsid w:val="12710B62"/>
    <w:rsid w:val="129795C5"/>
    <w:rsid w:val="12B94225"/>
    <w:rsid w:val="12FB22E4"/>
    <w:rsid w:val="132AC65C"/>
    <w:rsid w:val="136EA513"/>
    <w:rsid w:val="1399377B"/>
    <w:rsid w:val="13A4BD83"/>
    <w:rsid w:val="13B21E7E"/>
    <w:rsid w:val="13DD2C39"/>
    <w:rsid w:val="14177553"/>
    <w:rsid w:val="14336626"/>
    <w:rsid w:val="14A57EE7"/>
    <w:rsid w:val="14C696BD"/>
    <w:rsid w:val="15408DE4"/>
    <w:rsid w:val="15520DAB"/>
    <w:rsid w:val="15691BFB"/>
    <w:rsid w:val="15C4CAC1"/>
    <w:rsid w:val="15E6BFBA"/>
    <w:rsid w:val="15F0E2E7"/>
    <w:rsid w:val="15F7F958"/>
    <w:rsid w:val="163BC90B"/>
    <w:rsid w:val="16424135"/>
    <w:rsid w:val="16A9D11D"/>
    <w:rsid w:val="16EDDE0C"/>
    <w:rsid w:val="176B06E8"/>
    <w:rsid w:val="17C4E939"/>
    <w:rsid w:val="17EA64B8"/>
    <w:rsid w:val="184153E2"/>
    <w:rsid w:val="18602D7D"/>
    <w:rsid w:val="18782EA6"/>
    <w:rsid w:val="1889AE6D"/>
    <w:rsid w:val="19616163"/>
    <w:rsid w:val="197B5753"/>
    <w:rsid w:val="19CF2846"/>
    <w:rsid w:val="1A06291D"/>
    <w:rsid w:val="1A13FF07"/>
    <w:rsid w:val="1AB5406B"/>
    <w:rsid w:val="1B15B258"/>
    <w:rsid w:val="1B1E4C86"/>
    <w:rsid w:val="1B3BBD12"/>
    <w:rsid w:val="1C141B52"/>
    <w:rsid w:val="1C60246B"/>
    <w:rsid w:val="1D650D16"/>
    <w:rsid w:val="1D766F20"/>
    <w:rsid w:val="1D8CC9F7"/>
    <w:rsid w:val="1E3A1056"/>
    <w:rsid w:val="1EEBA691"/>
    <w:rsid w:val="1EF9E53E"/>
    <w:rsid w:val="1F00DD77"/>
    <w:rsid w:val="1F4BBC14"/>
    <w:rsid w:val="1FFB2075"/>
    <w:rsid w:val="200327BF"/>
    <w:rsid w:val="207CD7E7"/>
    <w:rsid w:val="2083408B"/>
    <w:rsid w:val="209CADD8"/>
    <w:rsid w:val="20D4F8E8"/>
    <w:rsid w:val="215E3530"/>
    <w:rsid w:val="21E83628"/>
    <w:rsid w:val="21FA5327"/>
    <w:rsid w:val="2203F051"/>
    <w:rsid w:val="22234753"/>
    <w:rsid w:val="22B15612"/>
    <w:rsid w:val="22B95D5C"/>
    <w:rsid w:val="22BBF331"/>
    <w:rsid w:val="22BE2949"/>
    <w:rsid w:val="231A4598"/>
    <w:rsid w:val="232F5664"/>
    <w:rsid w:val="236FBF23"/>
    <w:rsid w:val="23885425"/>
    <w:rsid w:val="23AF54DE"/>
    <w:rsid w:val="23D44E9A"/>
    <w:rsid w:val="23F279E4"/>
    <w:rsid w:val="24332F1B"/>
    <w:rsid w:val="24CF282B"/>
    <w:rsid w:val="25A3534D"/>
    <w:rsid w:val="25BF800C"/>
    <w:rsid w:val="264A0499"/>
    <w:rsid w:val="269C2CFE"/>
    <w:rsid w:val="26F2820F"/>
    <w:rsid w:val="27494EED"/>
    <w:rsid w:val="27826D33"/>
    <w:rsid w:val="27CBC5F2"/>
    <w:rsid w:val="2806C8ED"/>
    <w:rsid w:val="28433046"/>
    <w:rsid w:val="285BC548"/>
    <w:rsid w:val="2887E9CC"/>
    <w:rsid w:val="288E5270"/>
    <w:rsid w:val="2917EC76"/>
    <w:rsid w:val="293ABA66"/>
    <w:rsid w:val="29A2994E"/>
    <w:rsid w:val="29F795A9"/>
    <w:rsid w:val="2A15935D"/>
    <w:rsid w:val="2BCC0FB8"/>
    <w:rsid w:val="2BCDE0B8"/>
    <w:rsid w:val="2BCE2213"/>
    <w:rsid w:val="2C308475"/>
    <w:rsid w:val="2CCC20DF"/>
    <w:rsid w:val="2D0D5580"/>
    <w:rsid w:val="2D202EE9"/>
    <w:rsid w:val="2D67E019"/>
    <w:rsid w:val="2DC57900"/>
    <w:rsid w:val="2E085C79"/>
    <w:rsid w:val="2E2581ED"/>
    <w:rsid w:val="2E441A4C"/>
    <w:rsid w:val="2E6CA570"/>
    <w:rsid w:val="2ED2F452"/>
    <w:rsid w:val="2EF72B50"/>
    <w:rsid w:val="2F7B261E"/>
    <w:rsid w:val="2FFC832C"/>
    <w:rsid w:val="3011DAD2"/>
    <w:rsid w:val="3088838D"/>
    <w:rsid w:val="30AF4B1E"/>
    <w:rsid w:val="30D9E1DB"/>
    <w:rsid w:val="30F27AAE"/>
    <w:rsid w:val="31612CE5"/>
    <w:rsid w:val="319C8D02"/>
    <w:rsid w:val="31A97648"/>
    <w:rsid w:val="31E53195"/>
    <w:rsid w:val="31EA128C"/>
    <w:rsid w:val="322ECC12"/>
    <w:rsid w:val="32315BBB"/>
    <w:rsid w:val="323534B6"/>
    <w:rsid w:val="3275B23C"/>
    <w:rsid w:val="328845C9"/>
    <w:rsid w:val="32D13CAF"/>
    <w:rsid w:val="32F1AB9F"/>
    <w:rsid w:val="32F525F8"/>
    <w:rsid w:val="33497B94"/>
    <w:rsid w:val="3385E2ED"/>
    <w:rsid w:val="33A66575"/>
    <w:rsid w:val="33CA9C73"/>
    <w:rsid w:val="34267E8E"/>
    <w:rsid w:val="3460A3A4"/>
    <w:rsid w:val="3521B34E"/>
    <w:rsid w:val="3529A0D4"/>
    <w:rsid w:val="35CAD1BC"/>
    <w:rsid w:val="35D57A21"/>
    <w:rsid w:val="35E504C5"/>
    <w:rsid w:val="3614E2E6"/>
    <w:rsid w:val="3647700E"/>
    <w:rsid w:val="36B8A2B8"/>
    <w:rsid w:val="36BD83AF"/>
    <w:rsid w:val="36C2A086"/>
    <w:rsid w:val="36C57135"/>
    <w:rsid w:val="3733F48B"/>
    <w:rsid w:val="375BB6EC"/>
    <w:rsid w:val="37694948"/>
    <w:rsid w:val="37C68010"/>
    <w:rsid w:val="37FD80E7"/>
    <w:rsid w:val="38369F2D"/>
    <w:rsid w:val="38547319"/>
    <w:rsid w:val="3897F21F"/>
    <w:rsid w:val="38EB30AF"/>
    <w:rsid w:val="3950ECE0"/>
    <w:rsid w:val="3960ED23"/>
    <w:rsid w:val="3995658C"/>
    <w:rsid w:val="39A7986C"/>
    <w:rsid w:val="39FD11F7"/>
    <w:rsid w:val="3A2D302C"/>
    <w:rsid w:val="3A3A1F82"/>
    <w:rsid w:val="3A661526"/>
    <w:rsid w:val="3AF8E837"/>
    <w:rsid w:val="3B4E27BC"/>
    <w:rsid w:val="3BB1775A"/>
    <w:rsid w:val="3C11F1F9"/>
    <w:rsid w:val="3C4B9B29"/>
    <w:rsid w:val="3CB048EE"/>
    <w:rsid w:val="3CDF392E"/>
    <w:rsid w:val="3D7F6221"/>
    <w:rsid w:val="3DD774FF"/>
    <w:rsid w:val="3DF63347"/>
    <w:rsid w:val="3E045D59"/>
    <w:rsid w:val="3E11FDC8"/>
    <w:rsid w:val="3E99EA76"/>
    <w:rsid w:val="3ED0831A"/>
    <w:rsid w:val="3EE79DBD"/>
    <w:rsid w:val="3EF77FC7"/>
    <w:rsid w:val="3F1BA544"/>
    <w:rsid w:val="3FEA4A50"/>
    <w:rsid w:val="3FF63FDA"/>
    <w:rsid w:val="406C537B"/>
    <w:rsid w:val="40A8ADDC"/>
    <w:rsid w:val="40BA92F6"/>
    <w:rsid w:val="41298342"/>
    <w:rsid w:val="41A39002"/>
    <w:rsid w:val="41A6ACA8"/>
    <w:rsid w:val="420823DC"/>
    <w:rsid w:val="42759476"/>
    <w:rsid w:val="427DE5A8"/>
    <w:rsid w:val="428BD606"/>
    <w:rsid w:val="42B791F0"/>
    <w:rsid w:val="43BC893F"/>
    <w:rsid w:val="43BCAED4"/>
    <w:rsid w:val="43DFB8DF"/>
    <w:rsid w:val="43E26EF1"/>
    <w:rsid w:val="453FC49E"/>
    <w:rsid w:val="458AE6C8"/>
    <w:rsid w:val="45C31DBC"/>
    <w:rsid w:val="45C5518D"/>
    <w:rsid w:val="45EF32B2"/>
    <w:rsid w:val="46151916"/>
    <w:rsid w:val="461D0FAD"/>
    <w:rsid w:val="4632F436"/>
    <w:rsid w:val="47725667"/>
    <w:rsid w:val="47A96118"/>
    <w:rsid w:val="47F6DC54"/>
    <w:rsid w:val="47F96439"/>
    <w:rsid w:val="480D430C"/>
    <w:rsid w:val="4812D186"/>
    <w:rsid w:val="48490A3A"/>
    <w:rsid w:val="487B872A"/>
    <w:rsid w:val="48C2878A"/>
    <w:rsid w:val="49071651"/>
    <w:rsid w:val="49453179"/>
    <w:rsid w:val="4A677DFE"/>
    <w:rsid w:val="4A88F78D"/>
    <w:rsid w:val="4AB168FE"/>
    <w:rsid w:val="4AE63037"/>
    <w:rsid w:val="4B04AD4A"/>
    <w:rsid w:val="4B3289DD"/>
    <w:rsid w:val="4B78E22A"/>
    <w:rsid w:val="4B801288"/>
    <w:rsid w:val="4B9E7942"/>
    <w:rsid w:val="4C0259B6"/>
    <w:rsid w:val="4C63FD3A"/>
    <w:rsid w:val="4CCE5A3E"/>
    <w:rsid w:val="4CD4C2E2"/>
    <w:rsid w:val="4D3E6BA1"/>
    <w:rsid w:val="4D4A5615"/>
    <w:rsid w:val="4DC0DD3F"/>
    <w:rsid w:val="4DE909C0"/>
    <w:rsid w:val="4EA6A2E8"/>
    <w:rsid w:val="4EDA3C02"/>
    <w:rsid w:val="4F3AEF21"/>
    <w:rsid w:val="4F84DA21"/>
    <w:rsid w:val="4FBC6083"/>
    <w:rsid w:val="4FE7CE0B"/>
    <w:rsid w:val="4FF39556"/>
    <w:rsid w:val="5005FB00"/>
    <w:rsid w:val="50A5DCEB"/>
    <w:rsid w:val="510AE47C"/>
    <w:rsid w:val="511B8BB4"/>
    <w:rsid w:val="5137E3DA"/>
    <w:rsid w:val="515CD885"/>
    <w:rsid w:val="5199DDDB"/>
    <w:rsid w:val="520D7713"/>
    <w:rsid w:val="526F528A"/>
    <w:rsid w:val="52BADAFA"/>
    <w:rsid w:val="533D9BC2"/>
    <w:rsid w:val="53440466"/>
    <w:rsid w:val="538CD31E"/>
    <w:rsid w:val="53DC5C8F"/>
    <w:rsid w:val="53DF656C"/>
    <w:rsid w:val="540E6044"/>
    <w:rsid w:val="542E04B6"/>
    <w:rsid w:val="543946F2"/>
    <w:rsid w:val="543F3912"/>
    <w:rsid w:val="549CDE89"/>
    <w:rsid w:val="54D96C23"/>
    <w:rsid w:val="55384707"/>
    <w:rsid w:val="554F8B59"/>
    <w:rsid w:val="55833254"/>
    <w:rsid w:val="55C9D517"/>
    <w:rsid w:val="55F1860A"/>
    <w:rsid w:val="562BA207"/>
    <w:rsid w:val="5660A133"/>
    <w:rsid w:val="5666B332"/>
    <w:rsid w:val="56798387"/>
    <w:rsid w:val="570512AE"/>
    <w:rsid w:val="57460106"/>
    <w:rsid w:val="5767BF85"/>
    <w:rsid w:val="5768FF77"/>
    <w:rsid w:val="58110CE5"/>
    <w:rsid w:val="58500589"/>
    <w:rsid w:val="586BA60A"/>
    <w:rsid w:val="588206CC"/>
    <w:rsid w:val="58B2D68F"/>
    <w:rsid w:val="590175D9"/>
    <w:rsid w:val="592BBC67"/>
    <w:rsid w:val="593D3B18"/>
    <w:rsid w:val="596342C9"/>
    <w:rsid w:val="59ACDD46"/>
    <w:rsid w:val="59B345EA"/>
    <w:rsid w:val="5A5B5358"/>
    <w:rsid w:val="5A7DA1C8"/>
    <w:rsid w:val="5AC78CC8"/>
    <w:rsid w:val="5B4F164B"/>
    <w:rsid w:val="5B6143EB"/>
    <w:rsid w:val="5B90E7BD"/>
    <w:rsid w:val="5BFB4844"/>
    <w:rsid w:val="5C635D29"/>
    <w:rsid w:val="5C9FC482"/>
    <w:rsid w:val="5CB6BA5A"/>
    <w:rsid w:val="5D7D0F91"/>
    <w:rsid w:val="5DAB7170"/>
    <w:rsid w:val="5DD05375"/>
    <w:rsid w:val="5E804E69"/>
    <w:rsid w:val="5E8D7290"/>
    <w:rsid w:val="5EA80CF0"/>
    <w:rsid w:val="5EAE6CEA"/>
    <w:rsid w:val="5FAF5E2D"/>
    <w:rsid w:val="600A14BF"/>
    <w:rsid w:val="606A0280"/>
    <w:rsid w:val="60A004D7"/>
    <w:rsid w:val="60D201D0"/>
    <w:rsid w:val="60ECE34C"/>
    <w:rsid w:val="616E54AE"/>
    <w:rsid w:val="621168E2"/>
    <w:rsid w:val="623DD357"/>
    <w:rsid w:val="63007BA8"/>
    <w:rsid w:val="634E6539"/>
    <w:rsid w:val="6353BF8C"/>
    <w:rsid w:val="640C70E0"/>
    <w:rsid w:val="646E6F0E"/>
    <w:rsid w:val="64C1CC3F"/>
    <w:rsid w:val="65511083"/>
    <w:rsid w:val="65678ED6"/>
    <w:rsid w:val="65C5049C"/>
    <w:rsid w:val="65EE341E"/>
    <w:rsid w:val="66049AD6"/>
    <w:rsid w:val="665D9CA0"/>
    <w:rsid w:val="6672DEF4"/>
    <w:rsid w:val="6740A6CF"/>
    <w:rsid w:val="67AEF6D9"/>
    <w:rsid w:val="67CC4C00"/>
    <w:rsid w:val="68751465"/>
    <w:rsid w:val="690833E9"/>
    <w:rsid w:val="691799A3"/>
    <w:rsid w:val="691AF3A2"/>
    <w:rsid w:val="6940C3E9"/>
    <w:rsid w:val="699F0D99"/>
    <w:rsid w:val="69B888EC"/>
    <w:rsid w:val="6A10E4C6"/>
    <w:rsid w:val="6A1A87BA"/>
    <w:rsid w:val="6A5B5504"/>
    <w:rsid w:val="6ABD7BBD"/>
    <w:rsid w:val="6B310DC3"/>
    <w:rsid w:val="6BEFD18A"/>
    <w:rsid w:val="6C470A1C"/>
    <w:rsid w:val="6C4C06A9"/>
    <w:rsid w:val="6C4F3A65"/>
    <w:rsid w:val="6D118AA1"/>
    <w:rsid w:val="6D3C28FE"/>
    <w:rsid w:val="6D488588"/>
    <w:rsid w:val="6DC6B316"/>
    <w:rsid w:val="6DF51259"/>
    <w:rsid w:val="6E3F057B"/>
    <w:rsid w:val="6E4635FB"/>
    <w:rsid w:val="6EBFEC43"/>
    <w:rsid w:val="6EDE4BED"/>
    <w:rsid w:val="6EE455E9"/>
    <w:rsid w:val="6F210EF2"/>
    <w:rsid w:val="6FD818DC"/>
    <w:rsid w:val="6FDF727E"/>
    <w:rsid w:val="6FE206B0"/>
    <w:rsid w:val="705AF9A8"/>
    <w:rsid w:val="706175BD"/>
    <w:rsid w:val="70B79B76"/>
    <w:rsid w:val="70C342AD"/>
    <w:rsid w:val="70D9892F"/>
    <w:rsid w:val="719DB729"/>
    <w:rsid w:val="720E7A7A"/>
    <w:rsid w:val="729A2439"/>
    <w:rsid w:val="73806374"/>
    <w:rsid w:val="74143FAA"/>
    <w:rsid w:val="7470DB51"/>
    <w:rsid w:val="747C23A1"/>
    <w:rsid w:val="74FC6A78"/>
    <w:rsid w:val="7515426E"/>
    <w:rsid w:val="7568D2AA"/>
    <w:rsid w:val="75D1C4FB"/>
    <w:rsid w:val="762E56A2"/>
    <w:rsid w:val="76A26618"/>
    <w:rsid w:val="76BFC577"/>
    <w:rsid w:val="76D0B741"/>
    <w:rsid w:val="77401F93"/>
    <w:rsid w:val="7800A18D"/>
    <w:rsid w:val="78044D8D"/>
    <w:rsid w:val="78B52C35"/>
    <w:rsid w:val="78C4AB2B"/>
    <w:rsid w:val="796DFDB4"/>
    <w:rsid w:val="7991B9FB"/>
    <w:rsid w:val="79F0A117"/>
    <w:rsid w:val="7A085803"/>
    <w:rsid w:val="7A607B8C"/>
    <w:rsid w:val="7A68D5B2"/>
    <w:rsid w:val="7A8838DF"/>
    <w:rsid w:val="7ADF269F"/>
    <w:rsid w:val="7AE17D3D"/>
    <w:rsid w:val="7B7B06B7"/>
    <w:rsid w:val="7B8C88C2"/>
    <w:rsid w:val="7C0ED152"/>
    <w:rsid w:val="7C123076"/>
    <w:rsid w:val="7C33C0D6"/>
    <w:rsid w:val="7C7D4D9E"/>
    <w:rsid w:val="7D126F5E"/>
    <w:rsid w:val="7D45663E"/>
    <w:rsid w:val="7D63D058"/>
    <w:rsid w:val="7D6D0CC7"/>
    <w:rsid w:val="7D6F40FE"/>
    <w:rsid w:val="7E191DFF"/>
    <w:rsid w:val="7E34095A"/>
    <w:rsid w:val="7EC4123A"/>
    <w:rsid w:val="7EDBC926"/>
    <w:rsid w:val="7F639012"/>
    <w:rsid w:val="7FB4EE60"/>
    <w:rsid w:val="7FCE6873"/>
    <w:rsid w:val="7FD5712F"/>
    <w:rsid w:val="7FDE5575"/>
    <w:rsid w:val="7FDF021D"/>
    <w:rsid w:val="7FFF2F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9EA76"/>
  <w15:chartTrackingRefBased/>
  <w15:docId w15:val="{6A5FB7C8-920F-4907-97F4-7D868ACB6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2224</Words>
  <Characters>12678</Characters>
  <Application>Microsoft Office Word</Application>
  <DocSecurity>0</DocSecurity>
  <Lines>105</Lines>
  <Paragraphs>29</Paragraphs>
  <ScaleCrop>false</ScaleCrop>
  <Company/>
  <LinksUpToDate>false</LinksUpToDate>
  <CharactersWithSpaces>14873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Nada Hussein</dc:creator>
  <cp:keywords/>
  <dc:description/>
  <cp:lastModifiedBy>Abbasa abbasa</cp:lastModifiedBy>
  <cp:revision>2</cp:revision>
  <dcterms:created xsi:type="dcterms:W3CDTF">2023-03-28T13:30:00Z</dcterms:created>
  <dcterms:modified xsi:type="dcterms:W3CDTF">2023-03-28T13:30:00Z</dcterms:modified>
</cp:coreProperties>
</file>