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A04571" w14:textId="3853FE4A" w:rsidR="00745065" w:rsidRDefault="00765E49">
      <w:r w:rsidRPr="00765E49">
        <w:rPr>
          <w:b/>
          <w:bCs/>
        </w:rPr>
        <w:drawing>
          <wp:anchor distT="0" distB="0" distL="114300" distR="114300" simplePos="0" relativeHeight="251660288" behindDoc="0" locked="0" layoutInCell="1" allowOverlap="1" wp14:anchorId="2E598E1D" wp14:editId="45651A42">
            <wp:simplePos x="0" y="0"/>
            <wp:positionH relativeFrom="column">
              <wp:posOffset>26794</wp:posOffset>
            </wp:positionH>
            <wp:positionV relativeFrom="paragraph">
              <wp:posOffset>4731053</wp:posOffset>
            </wp:positionV>
            <wp:extent cx="1143000" cy="525463"/>
            <wp:effectExtent l="0" t="0" r="0" b="8255"/>
            <wp:wrapNone/>
            <wp:docPr id="1037" name="Picture 5" descr="A close-up of a logo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E77567C5-9D8E-9DC1-FD04-6BAA298A85E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" name="Picture 5" descr="A close-up of a logo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E77567C5-9D8E-9DC1-FD04-6BAA298A85E7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3000" cy="525463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anchor>
        </w:drawing>
      </w:r>
      <w:r w:rsidRPr="00765E49">
        <w:rPr>
          <w:b/>
          <w:bCs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293950B" wp14:editId="20932D97">
                <wp:simplePos x="0" y="0"/>
                <wp:positionH relativeFrom="margin">
                  <wp:posOffset>-13648</wp:posOffset>
                </wp:positionH>
                <wp:positionV relativeFrom="paragraph">
                  <wp:posOffset>5248010</wp:posOffset>
                </wp:positionV>
                <wp:extent cx="2028119" cy="830997"/>
                <wp:effectExtent l="0" t="0" r="0" b="0"/>
                <wp:wrapNone/>
                <wp:docPr id="16" name="Rectangle 15">
                  <a:extLst xmlns:a="http://schemas.openxmlformats.org/drawingml/2006/main">
                    <a:ext uri="{FF2B5EF4-FFF2-40B4-BE49-F238E27FC236}">
                      <a16:creationId xmlns:a16="http://schemas.microsoft.com/office/drawing/2014/main" id="{8A6500E0-473F-2010-1390-48E7C6FA4848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28119" cy="83099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accent1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bg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2EE5D8F6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 </w:t>
                            </w:r>
                          </w:p>
                          <w:p w14:paraId="42C12C36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J. Thomas</w:t>
                            </w:r>
                          </w:p>
                          <w:p w14:paraId="07C9DB1A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Date: 30</w:t>
                            </w:r>
                            <w:proofErr w:type="spellStart"/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position w:val="7"/>
                                <w:vertAlign w:val="superscript"/>
                              </w:rPr>
                              <w:t>th</w:t>
                            </w:r>
                            <w:proofErr w:type="spellEnd"/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 September 2023</w:t>
                            </w:r>
                          </w:p>
                        </w:txbxContent>
                      </wps:txbx>
                      <wps:bodyPr vert="horz" wrap="none" lIns="91440" tIns="45720" rIns="91440" bIns="45720" numCol="1" anchor="ctr" anchorCtr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293950B" id="Rectangle 15" o:spid="_x0000_s1026" style="position:absolute;margin-left:-1.05pt;margin-top:413.25pt;width:159.7pt;height:65.45pt;z-index:251661312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" filled="f" fillcolor="#4472c4 [3204]" stroked="f" strokecolor="black [3213]">
                <v:shadow color="#e7e6e6 [3214]"/>
                <v:textbox style="mso-fit-shape-to-text:t">
                  <w:txbxContent>
                    <w:p w14:paraId="2EE5D8F6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 </w:t>
                      </w:r>
                    </w:p>
                    <w:p w14:paraId="42C12C36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J. Thomas</w:t>
                      </w:r>
                    </w:p>
                    <w:p w14:paraId="07C9DB1A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Date: 30</w:t>
                      </w:r>
                      <w:proofErr w:type="spellStart"/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  <w:position w:val="7"/>
                          <w:vertAlign w:val="superscript"/>
                        </w:rPr>
                        <w:t>th</w:t>
                      </w:r>
                      <w:proofErr w:type="spellEnd"/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 September 2023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45065">
        <w:rPr>
          <w:b/>
          <w:bCs/>
        </w:rPr>
        <w:br w:type="page"/>
      </w:r>
      <w:r w:rsidRPr="00765E49">
        <w:rPr>
          <w:b/>
          <w:bCs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088535" wp14:editId="51E46B31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7572907" cy="3046988"/>
                <wp:effectExtent l="0" t="0" r="0" b="0"/>
                <wp:wrapNone/>
                <wp:docPr id="15" name="Rectangle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8CEA70E3-07D8-625E-E30B-E3CCB5075923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72907" cy="30469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accent1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bg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3A2895F2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102D6F4C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19015B53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15B66CC6" w14:textId="3A137F24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Qualification: </w:t>
                            </w:r>
                            <w:r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</w:rPr>
                              <w:t>PGDip/MA in Strategic People Management</w:t>
                            </w:r>
                          </w:p>
                          <w:p w14:paraId="1277AD51" w14:textId="5CFD3291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Module Name: </w:t>
                            </w:r>
                            <w:r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</w:rPr>
                              <w:t xml:space="preserve">Driving Change and Building Business Cases (Task 2 –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Implementation Plan</w:t>
                            </w:r>
                            <w:r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</w:rPr>
                              <w:t>)</w:t>
                            </w:r>
                          </w:p>
                          <w:p w14:paraId="1440B78C" w14:textId="40D3CF80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Word count: </w:t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283</w:t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 words (excluding references and cover)</w:t>
                            </w:r>
                          </w:p>
                          <w:p w14:paraId="11CE3567" w14:textId="59C2F2E8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Plus</w:t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 814 </w:t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words for </w:t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Presentation</w:t>
                            </w:r>
                          </w:p>
                          <w:p w14:paraId="2EE36518" w14:textId="491EB7D1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ab/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        </w:t>
                            </w: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Task 2 total words = 1097 words</w:t>
                            </w:r>
                          </w:p>
                          <w:p w14:paraId="041C6A10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64AA17CB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Student Name: Joanne Thomas</w:t>
                            </w:r>
                          </w:p>
                          <w:p w14:paraId="6C5FAAEC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Student Number: 1403229</w:t>
                            </w:r>
                          </w:p>
                          <w:p w14:paraId="2D2D1A52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CIPD Membership Number: 53274130</w:t>
                            </w:r>
                          </w:p>
                          <w:p w14:paraId="5ADF82BB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3657758F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By signing below, I confirm that the work/evidence presented is my own, unaided work.</w:t>
                            </w:r>
                          </w:p>
                          <w:p w14:paraId="5445CA83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>I understand the regulations pertaining to candidate malpractice and the action that may be taken as a result.</w:t>
                            </w:r>
                          </w:p>
                          <w:p w14:paraId="1476DC15" w14:textId="77777777" w:rsidR="00765E49" w:rsidRDefault="00765E49" w:rsidP="00765E4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</w:rPr>
                              <w:t xml:space="preserve">Signed: </w:t>
                            </w:r>
                          </w:p>
                        </w:txbxContent>
                      </wps:txbx>
                      <wps:bodyPr vert="horz" wrap="none" lIns="91440" tIns="45720" rIns="91440" bIns="45720" numCol="1" anchor="ctr" anchorCtr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A088535" id="Rectangle 14" o:spid="_x0000_s1027" style="position:absolute;margin-left:0;margin-top:-.05pt;width:596.3pt;height:239.9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" filled="f" fillcolor="#4472c4 [3204]" stroked="f" strokecolor="black [3213]">
                <v:shadow color="#e7e6e6 [3214]"/>
                <v:textbox style="mso-fit-shape-to-text:t">
                  <w:txbxContent>
                    <w:p w14:paraId="3A2895F2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</w:p>
                    <w:p w14:paraId="102D6F4C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</w:p>
                    <w:p w14:paraId="19015B53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</w:p>
                    <w:p w14:paraId="15B66CC6" w14:textId="3A137F24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Qualification: </w:t>
                      </w:r>
                      <w:r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</w:rPr>
                        <w:t>PGDip/MA in Strategic People Management</w:t>
                      </w:r>
                    </w:p>
                    <w:p w14:paraId="1277AD51" w14:textId="5CFD3291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Module Name: </w:t>
                      </w:r>
                      <w:r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</w:rPr>
                        <w:t xml:space="preserve">Driving Change and Building Business Cases (Task 2 –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Implementation Plan</w:t>
                      </w:r>
                      <w:r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</w:rPr>
                        <w:t>)</w:t>
                      </w:r>
                    </w:p>
                    <w:p w14:paraId="1440B78C" w14:textId="40D3CF80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Word count: </w:t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283</w:t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 words (excluding references and cover)</w:t>
                      </w:r>
                    </w:p>
                    <w:p w14:paraId="11CE3567" w14:textId="59C2F2E8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                    </w:t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Plus</w:t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 814 </w:t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words for </w:t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Presentation</w:t>
                      </w:r>
                    </w:p>
                    <w:p w14:paraId="2EE36518" w14:textId="491EB7D1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ab/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        </w:t>
                      </w: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Task 2 total words = 1097 words</w:t>
                      </w:r>
                    </w:p>
                    <w:p w14:paraId="041C6A10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</w:p>
                    <w:p w14:paraId="64AA17CB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Student Name: Joanne Thomas</w:t>
                      </w:r>
                    </w:p>
                    <w:p w14:paraId="6C5FAAEC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Student Number: 1403229</w:t>
                      </w:r>
                    </w:p>
                    <w:p w14:paraId="2D2D1A52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CIPD Membership Number: 53274130</w:t>
                      </w:r>
                    </w:p>
                    <w:p w14:paraId="5ADF82BB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</w:p>
                    <w:p w14:paraId="3657758F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By signing below, I confirm that the work/evidence presented is my own, unaided work.</w:t>
                      </w:r>
                    </w:p>
                    <w:p w14:paraId="5445CA83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>I understand the regulations pertaining to candidate malpractice and the action that may be taken as a result.</w:t>
                      </w:r>
                    </w:p>
                    <w:p w14:paraId="1476DC15" w14:textId="77777777" w:rsidR="00765E49" w:rsidRDefault="00765E49" w:rsidP="00765E49">
                      <w:pPr>
                        <w:kinsoku w:val="0"/>
                        <w:overflowPunct w:val="0"/>
                        <w:textAlignment w:val="baseline"/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</w:rPr>
                        <w:t xml:space="preserve">Signed: </w:t>
                      </w:r>
                    </w:p>
                  </w:txbxContent>
                </v:textbox>
              </v:rect>
            </w:pict>
          </mc:Fallback>
        </mc:AlternateContent>
      </w:r>
    </w:p>
    <w:tbl>
      <w:tblPr>
        <w:tblStyle w:val="GridTable4-Accent1"/>
        <w:tblpPr w:leftFromText="180" w:rightFromText="180" w:vertAnchor="page" w:horzAnchor="margin" w:tblpY="624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2462"/>
        <w:gridCol w:w="3139"/>
        <w:gridCol w:w="1890"/>
        <w:gridCol w:w="1554"/>
        <w:gridCol w:w="2947"/>
        <w:gridCol w:w="1631"/>
      </w:tblGrid>
      <w:tr w:rsidR="0039026F" w:rsidRPr="009C33F4" w14:paraId="178F1CDF" w14:textId="77777777" w:rsidTr="00674A1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388" w:type="dxa"/>
            <w:gridSpan w:val="7"/>
          </w:tcPr>
          <w:p w14:paraId="39AF5CFD" w14:textId="65DD8E12" w:rsidR="0039026F" w:rsidRPr="0039026F" w:rsidRDefault="0039026F" w:rsidP="003902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9026F">
              <w:rPr>
                <w:rFonts w:ascii="Arial" w:hAnsi="Arial" w:cs="Arial"/>
                <w:sz w:val="28"/>
                <w:szCs w:val="28"/>
              </w:rPr>
              <w:lastRenderedPageBreak/>
              <w:t>COST BENEFIT ANALYSIS</w:t>
            </w:r>
          </w:p>
        </w:tc>
      </w:tr>
      <w:tr w:rsidR="009C33F4" w:rsidRPr="0039026F" w14:paraId="1E5FA1B5" w14:textId="77777777" w:rsidTr="00BB5A0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5" w:type="dxa"/>
          </w:tcPr>
          <w:p w14:paraId="41E83844" w14:textId="24B49123" w:rsidR="001D6AE1" w:rsidRPr="0039026F" w:rsidRDefault="001D6AE1" w:rsidP="003902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9026F">
              <w:rPr>
                <w:rFonts w:ascii="Arial" w:hAnsi="Arial" w:cs="Arial"/>
                <w:sz w:val="24"/>
                <w:szCs w:val="24"/>
              </w:rPr>
              <w:t>What</w:t>
            </w:r>
          </w:p>
        </w:tc>
        <w:tc>
          <w:tcPr>
            <w:tcW w:w="2462" w:type="dxa"/>
          </w:tcPr>
          <w:p w14:paraId="04C36757" w14:textId="038DFCD2" w:rsidR="001D6AE1" w:rsidRPr="0039026F" w:rsidRDefault="001D6AE1" w:rsidP="0039026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9026F">
              <w:rPr>
                <w:rFonts w:ascii="Arial" w:hAnsi="Arial" w:cs="Arial"/>
                <w:b/>
                <w:bCs/>
                <w:sz w:val="24"/>
                <w:szCs w:val="24"/>
              </w:rPr>
              <w:t>Why</w:t>
            </w:r>
          </w:p>
        </w:tc>
        <w:tc>
          <w:tcPr>
            <w:tcW w:w="3139" w:type="dxa"/>
          </w:tcPr>
          <w:p w14:paraId="576037E4" w14:textId="0BD7798A" w:rsidR="001D6AE1" w:rsidRPr="0039026F" w:rsidRDefault="001D6AE1" w:rsidP="0039026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9026F">
              <w:rPr>
                <w:rFonts w:ascii="Arial" w:hAnsi="Arial" w:cs="Arial"/>
                <w:b/>
                <w:bCs/>
                <w:sz w:val="24"/>
                <w:szCs w:val="24"/>
              </w:rPr>
              <w:t>Who</w:t>
            </w:r>
          </w:p>
        </w:tc>
        <w:tc>
          <w:tcPr>
            <w:tcW w:w="1890" w:type="dxa"/>
          </w:tcPr>
          <w:p w14:paraId="214D0404" w14:textId="20599328" w:rsidR="001D6AE1" w:rsidRPr="0039026F" w:rsidRDefault="001D6AE1" w:rsidP="0039026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9026F">
              <w:rPr>
                <w:rFonts w:ascii="Arial" w:hAnsi="Arial" w:cs="Arial"/>
                <w:b/>
                <w:bCs/>
                <w:sz w:val="24"/>
                <w:szCs w:val="24"/>
              </w:rPr>
              <w:t>When</w:t>
            </w:r>
          </w:p>
        </w:tc>
        <w:tc>
          <w:tcPr>
            <w:tcW w:w="1554" w:type="dxa"/>
          </w:tcPr>
          <w:p w14:paraId="229FCD4B" w14:textId="36F68018" w:rsidR="001D6AE1" w:rsidRPr="0039026F" w:rsidRDefault="001D6AE1" w:rsidP="0039026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9026F">
              <w:rPr>
                <w:rFonts w:ascii="Arial" w:hAnsi="Arial" w:cs="Arial"/>
                <w:b/>
                <w:bCs/>
                <w:sz w:val="24"/>
                <w:szCs w:val="24"/>
              </w:rPr>
              <w:t>Where</w:t>
            </w:r>
          </w:p>
        </w:tc>
        <w:tc>
          <w:tcPr>
            <w:tcW w:w="2947" w:type="dxa"/>
          </w:tcPr>
          <w:p w14:paraId="679386CB" w14:textId="40AB2E1D" w:rsidR="001D6AE1" w:rsidRPr="0039026F" w:rsidRDefault="001D6AE1" w:rsidP="0039026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9026F">
              <w:rPr>
                <w:rFonts w:ascii="Arial" w:hAnsi="Arial" w:cs="Arial"/>
                <w:b/>
                <w:bCs/>
                <w:sz w:val="24"/>
                <w:szCs w:val="24"/>
              </w:rPr>
              <w:t>How</w:t>
            </w:r>
          </w:p>
        </w:tc>
        <w:tc>
          <w:tcPr>
            <w:tcW w:w="1631" w:type="dxa"/>
          </w:tcPr>
          <w:p w14:paraId="21A6FDB4" w14:textId="07B068BE" w:rsidR="001D6AE1" w:rsidRPr="0039026F" w:rsidRDefault="001D6AE1" w:rsidP="0039026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9026F">
              <w:rPr>
                <w:rFonts w:ascii="Arial" w:hAnsi="Arial" w:cs="Arial"/>
                <w:b/>
                <w:bCs/>
                <w:sz w:val="24"/>
                <w:szCs w:val="24"/>
              </w:rPr>
              <w:t>Cost</w:t>
            </w:r>
          </w:p>
        </w:tc>
      </w:tr>
      <w:tr w:rsidR="001D6AE1" w:rsidRPr="009C33F4" w14:paraId="2FA42144" w14:textId="77777777" w:rsidTr="0039026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388" w:type="dxa"/>
            <w:gridSpan w:val="7"/>
          </w:tcPr>
          <w:p w14:paraId="185929C5" w14:textId="15428F37" w:rsidR="001D6AE1" w:rsidRPr="000D7F1E" w:rsidRDefault="000D7F1E" w:rsidP="0039026F">
            <w:pPr>
              <w:jc w:val="center"/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0D7F1E">
              <w:rPr>
                <w:rFonts w:ascii="Arial" w:hAnsi="Arial" w:cs="Arial"/>
                <w:i/>
                <w:iCs/>
                <w:sz w:val="24"/>
                <w:szCs w:val="24"/>
              </w:rPr>
              <w:t>Develop</w:t>
            </w:r>
            <w:r w:rsidR="001D6AE1" w:rsidRPr="000D7F1E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 a Grow Your Own talent programme</w:t>
            </w:r>
          </w:p>
        </w:tc>
      </w:tr>
      <w:tr w:rsidR="009C33F4" w:rsidRPr="009C33F4" w14:paraId="5F479FDA" w14:textId="42956E50" w:rsidTr="00BB5A0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5" w:type="dxa"/>
          </w:tcPr>
          <w:p w14:paraId="2ED54CCA" w14:textId="190125DF" w:rsidR="00CA3079" w:rsidRPr="000D7F1E" w:rsidRDefault="00CA3079" w:rsidP="0039026F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0D7F1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Develop a ‘Grow Your Own’ (GYO) talent programme</w:t>
            </w:r>
            <w:r w:rsidR="00744C80" w:rsidRPr="000D7F1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  <w:r w:rsidRPr="000D7F1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</w:p>
          <w:p w14:paraId="0684FAA7" w14:textId="77777777" w:rsidR="00CA3079" w:rsidRPr="009C33F4" w:rsidRDefault="00CA3079" w:rsidP="0039026F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462" w:type="dxa"/>
          </w:tcPr>
          <w:p w14:paraId="2D602296" w14:textId="17DE205F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Ateb will have a pool on competent and qualified professionals to fill talent gaps</w:t>
            </w:r>
            <w:r w:rsidR="00A53FA8" w:rsidRPr="009C33F4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69093F0" w14:textId="77777777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139" w:type="dxa"/>
          </w:tcPr>
          <w:p w14:paraId="70A66315" w14:textId="2051DD40" w:rsidR="00C23E54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The Energy &amp; Planned Services Manager</w:t>
            </w:r>
            <w:r w:rsidR="00C23E54" w:rsidRPr="009C33F4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10A51DC7" w14:textId="77777777" w:rsidR="009776E7" w:rsidRPr="009C33F4" w:rsidRDefault="009776E7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3882BA9" w14:textId="1564FFC1" w:rsidR="00CA3079" w:rsidRPr="009C33F4" w:rsidRDefault="009776E7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Senior Engineers &amp; Level C </w:t>
            </w:r>
            <w:r w:rsidR="00B411FB" w:rsidRPr="009C33F4">
              <w:rPr>
                <w:rFonts w:ascii="Arial" w:hAnsi="Arial" w:cs="Arial"/>
                <w:sz w:val="24"/>
                <w:szCs w:val="24"/>
              </w:rPr>
              <w:t>mentors.</w:t>
            </w:r>
            <w:r w:rsidR="00CA3079" w:rsidRPr="009C33F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90" w:type="dxa"/>
          </w:tcPr>
          <w:p w14:paraId="03C254F2" w14:textId="579D1208" w:rsidR="00FE0E6C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Implementation on 1</w:t>
            </w:r>
            <w:r w:rsidRPr="009C33F4">
              <w:rPr>
                <w:rFonts w:ascii="Arial" w:hAnsi="Arial" w:cs="Arial"/>
                <w:sz w:val="24"/>
                <w:szCs w:val="24"/>
                <w:vertAlign w:val="superscript"/>
              </w:rPr>
              <w:t xml:space="preserve">st </w:t>
            </w:r>
            <w:r w:rsidRPr="009C33F4">
              <w:rPr>
                <w:rFonts w:ascii="Arial" w:hAnsi="Arial" w:cs="Arial"/>
                <w:sz w:val="24"/>
                <w:szCs w:val="24"/>
              </w:rPr>
              <w:t>April 2024</w:t>
            </w:r>
            <w:r w:rsidR="00FE0E6C" w:rsidRPr="009C33F4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53E5370" w14:textId="514173D2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9FFEB8D" w14:textId="77777777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554" w:type="dxa"/>
          </w:tcPr>
          <w:p w14:paraId="69FC7569" w14:textId="097DAE3A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Electrical Services and Heating Services</w:t>
            </w:r>
            <w:r w:rsidR="00370D2E" w:rsidRPr="009C33F4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947" w:type="dxa"/>
          </w:tcPr>
          <w:p w14:paraId="43F55B33" w14:textId="77777777" w:rsidR="00EB5524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To identify suitable candidates for GYO</w:t>
            </w:r>
            <w:r w:rsidR="00EB5524" w:rsidRPr="009C33F4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0C5C7098" w14:textId="77777777" w:rsidR="00EB5524" w:rsidRPr="009C33F4" w:rsidRDefault="00EB5524" w:rsidP="0039026F">
            <w:pPr>
              <w:pStyle w:val="ListParagraph"/>
              <w:numPr>
                <w:ilvl w:val="0"/>
                <w:numId w:val="12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Review </w:t>
            </w:r>
            <w:r w:rsidR="00CA3079" w:rsidRPr="009C33F4">
              <w:rPr>
                <w:rFonts w:ascii="Arial" w:hAnsi="Arial" w:cs="Arial"/>
                <w:sz w:val="24"/>
                <w:szCs w:val="24"/>
              </w:rPr>
              <w:t>one-to-one</w:t>
            </w:r>
            <w:r w:rsidRPr="009C33F4">
              <w:rPr>
                <w:rFonts w:ascii="Arial" w:hAnsi="Arial" w:cs="Arial"/>
                <w:sz w:val="24"/>
                <w:szCs w:val="24"/>
              </w:rPr>
              <w:t xml:space="preserve"> information. </w:t>
            </w:r>
          </w:p>
          <w:p w14:paraId="351F61A1" w14:textId="0FF11D55" w:rsidR="003F2036" w:rsidRPr="009C33F4" w:rsidRDefault="00EB5524" w:rsidP="0039026F">
            <w:pPr>
              <w:pStyle w:val="ListParagraph"/>
              <w:numPr>
                <w:ilvl w:val="0"/>
                <w:numId w:val="12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Alignment </w:t>
            </w:r>
            <w:r w:rsidR="003F2036" w:rsidRPr="009C33F4">
              <w:rPr>
                <w:rFonts w:ascii="Arial" w:hAnsi="Arial" w:cs="Arial"/>
                <w:sz w:val="24"/>
                <w:szCs w:val="24"/>
              </w:rPr>
              <w:t>to values.</w:t>
            </w:r>
          </w:p>
          <w:p w14:paraId="63F50D7A" w14:textId="619A40A5" w:rsidR="003F2036" w:rsidRPr="009C33F4" w:rsidRDefault="003F2036" w:rsidP="0039026F">
            <w:pPr>
              <w:pStyle w:val="ListParagraph"/>
              <w:numPr>
                <w:ilvl w:val="0"/>
                <w:numId w:val="12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Create pathway.</w:t>
            </w:r>
          </w:p>
          <w:p w14:paraId="6E416EE1" w14:textId="7CCAAE13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631" w:type="dxa"/>
          </w:tcPr>
          <w:p w14:paraId="28E073D7" w14:textId="4DE5DEC6" w:rsidR="00370D2E" w:rsidRPr="009C33F4" w:rsidRDefault="004029BB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Time</w:t>
            </w:r>
            <w:r w:rsidR="004C78E5" w:rsidRPr="009C33F4">
              <w:rPr>
                <w:rFonts w:ascii="Arial" w:hAnsi="Arial" w:cs="Arial"/>
                <w:sz w:val="24"/>
                <w:szCs w:val="24"/>
              </w:rPr>
              <w:t xml:space="preserve"> = £5,690.84</w:t>
            </w:r>
          </w:p>
          <w:p w14:paraId="4B21D041" w14:textId="3EAA8257" w:rsidR="00830933" w:rsidRDefault="004C78E5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Training = £20,000 (4x candidates)</w:t>
            </w:r>
            <w:r w:rsidR="00AA0456">
              <w:rPr>
                <w:rFonts w:ascii="Arial" w:hAnsi="Arial" w:cs="Arial"/>
                <w:sz w:val="24"/>
                <w:szCs w:val="24"/>
              </w:rPr>
              <w:t xml:space="preserve"> (Ateb, 2022).</w:t>
            </w:r>
          </w:p>
          <w:p w14:paraId="5F19DA54" w14:textId="504F56CF" w:rsidR="004C78E5" w:rsidRPr="00830933" w:rsidRDefault="004C78E5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30933">
              <w:rPr>
                <w:rFonts w:ascii="Arial" w:hAnsi="Arial" w:cs="Arial"/>
                <w:b/>
                <w:bCs/>
                <w:sz w:val="24"/>
                <w:szCs w:val="24"/>
              </w:rPr>
              <w:t>Total = £25,690.84</w:t>
            </w:r>
          </w:p>
          <w:p w14:paraId="79B5D058" w14:textId="77777777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1D6AE1" w:rsidRPr="009C33F4" w14:paraId="1228B0C9" w14:textId="77777777" w:rsidTr="0039026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388" w:type="dxa"/>
            <w:gridSpan w:val="7"/>
          </w:tcPr>
          <w:p w14:paraId="46A063FD" w14:textId="357CDDDD" w:rsidR="001D6AE1" w:rsidRPr="000D7F1E" w:rsidRDefault="001D6AE1" w:rsidP="0039026F">
            <w:pPr>
              <w:jc w:val="center"/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0D7F1E">
              <w:rPr>
                <w:rFonts w:ascii="Arial" w:hAnsi="Arial" w:cs="Arial"/>
                <w:i/>
                <w:iCs/>
                <w:sz w:val="24"/>
                <w:szCs w:val="24"/>
              </w:rPr>
              <w:t>Conduct a skills analysis</w:t>
            </w:r>
          </w:p>
        </w:tc>
      </w:tr>
      <w:tr w:rsidR="009C33F4" w:rsidRPr="009C33F4" w14:paraId="27AAA173" w14:textId="77777777" w:rsidTr="00BB5A0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3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5" w:type="dxa"/>
          </w:tcPr>
          <w:p w14:paraId="55C6435C" w14:textId="77777777" w:rsidR="00CA3079" w:rsidRDefault="00CA3079" w:rsidP="0039026F">
            <w:pPr>
              <w:rPr>
                <w:rFonts w:ascii="Arial" w:hAnsi="Arial" w:cs="Arial"/>
                <w:sz w:val="24"/>
                <w:szCs w:val="24"/>
              </w:rPr>
            </w:pPr>
            <w:r w:rsidRPr="000D7F1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Conduct a thorough skills analysis to assess the competencies, skills and qualifications of Ateb’s workforce</w:t>
            </w:r>
            <w:r w:rsidR="00BA740E" w:rsidRPr="000D7F1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</w:t>
            </w:r>
          </w:p>
          <w:p w14:paraId="17045C82" w14:textId="07DAB6BB" w:rsidR="0039026F" w:rsidRPr="000D7F1E" w:rsidRDefault="0039026F" w:rsidP="0039026F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462" w:type="dxa"/>
          </w:tcPr>
          <w:p w14:paraId="57D9182C" w14:textId="4FBD2246" w:rsidR="00F451E6" w:rsidRPr="009C33F4" w:rsidRDefault="002F0D65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Research demonstrated a lack </w:t>
            </w:r>
            <w:r w:rsidR="00175177" w:rsidRPr="009C33F4">
              <w:rPr>
                <w:rFonts w:ascii="Arial" w:hAnsi="Arial" w:cs="Arial"/>
                <w:sz w:val="24"/>
                <w:szCs w:val="24"/>
              </w:rPr>
              <w:t xml:space="preserve">of </w:t>
            </w:r>
            <w:r w:rsidR="0031522F" w:rsidRPr="009C33F4">
              <w:rPr>
                <w:rFonts w:ascii="Arial" w:hAnsi="Arial" w:cs="Arial"/>
                <w:sz w:val="24"/>
                <w:szCs w:val="24"/>
              </w:rPr>
              <w:t xml:space="preserve">understanding </w:t>
            </w:r>
            <w:r w:rsidR="00175177" w:rsidRPr="009C33F4">
              <w:rPr>
                <w:rFonts w:ascii="Arial" w:hAnsi="Arial" w:cs="Arial"/>
                <w:sz w:val="24"/>
                <w:szCs w:val="24"/>
              </w:rPr>
              <w:t xml:space="preserve">of </w:t>
            </w:r>
            <w:r w:rsidR="0031522F" w:rsidRPr="009C33F4">
              <w:rPr>
                <w:rFonts w:ascii="Arial" w:hAnsi="Arial" w:cs="Arial"/>
                <w:sz w:val="24"/>
                <w:szCs w:val="24"/>
              </w:rPr>
              <w:t xml:space="preserve">Ateb’s talent capabilities. </w:t>
            </w:r>
          </w:p>
          <w:p w14:paraId="7C597362" w14:textId="77777777" w:rsidR="00F451E6" w:rsidRPr="009C33F4" w:rsidRDefault="00F451E6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D5DA725" w14:textId="77777777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139" w:type="dxa"/>
          </w:tcPr>
          <w:p w14:paraId="1A29D256" w14:textId="040E932A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People Partners will lead the analysis for their working service areas, </w:t>
            </w:r>
            <w:r w:rsidR="00066C3E" w:rsidRPr="009C33F4">
              <w:rPr>
                <w:rFonts w:ascii="Arial" w:hAnsi="Arial" w:cs="Arial"/>
                <w:sz w:val="24"/>
                <w:szCs w:val="24"/>
              </w:rPr>
              <w:t>alongside</w:t>
            </w:r>
            <w:r w:rsidRPr="009C33F4">
              <w:rPr>
                <w:rFonts w:ascii="Arial" w:hAnsi="Arial" w:cs="Arial"/>
                <w:sz w:val="24"/>
                <w:szCs w:val="24"/>
              </w:rPr>
              <w:t xml:space="preserve"> support from senior management team to gather information. </w:t>
            </w:r>
          </w:p>
          <w:p w14:paraId="2CE1E799" w14:textId="77777777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90" w:type="dxa"/>
          </w:tcPr>
          <w:p w14:paraId="33DF5193" w14:textId="22F881A1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Analysis to begin on 1</w:t>
            </w:r>
            <w:r w:rsidRPr="009C33F4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9C33F4">
              <w:rPr>
                <w:rFonts w:ascii="Arial" w:hAnsi="Arial" w:cs="Arial"/>
                <w:sz w:val="24"/>
                <w:szCs w:val="24"/>
              </w:rPr>
              <w:t xml:space="preserve"> January 2024, anticipated end date 30</w:t>
            </w:r>
            <w:r w:rsidRPr="009C33F4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9C33F4">
              <w:rPr>
                <w:rFonts w:ascii="Arial" w:hAnsi="Arial" w:cs="Arial"/>
                <w:sz w:val="24"/>
                <w:szCs w:val="24"/>
              </w:rPr>
              <w:t xml:space="preserve"> June 2024. </w:t>
            </w:r>
          </w:p>
          <w:p w14:paraId="717E920D" w14:textId="77777777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554" w:type="dxa"/>
          </w:tcPr>
          <w:p w14:paraId="345E546E" w14:textId="1AFE1461" w:rsidR="0087393B" w:rsidRPr="009C33F4" w:rsidRDefault="0087393B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Group wide including subsidiaries. </w:t>
            </w:r>
          </w:p>
          <w:p w14:paraId="1FB5E2C7" w14:textId="77777777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947" w:type="dxa"/>
          </w:tcPr>
          <w:p w14:paraId="5257359A" w14:textId="4539D254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Against role profiles, identify the qualifications, skills and capabilities required</w:t>
            </w:r>
            <w:r w:rsidR="00415849" w:rsidRPr="009C33F4">
              <w:rPr>
                <w:rFonts w:ascii="Arial" w:hAnsi="Arial" w:cs="Arial"/>
                <w:sz w:val="24"/>
                <w:szCs w:val="24"/>
              </w:rPr>
              <w:t>, and determine skills gaps.</w:t>
            </w:r>
          </w:p>
          <w:p w14:paraId="65171D3D" w14:textId="77777777" w:rsidR="0000402A" w:rsidRPr="009C33F4" w:rsidRDefault="0000402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FC9AF0E" w14:textId="2DFE67EE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31" w:type="dxa"/>
          </w:tcPr>
          <w:p w14:paraId="74656DCF" w14:textId="4070300B" w:rsidR="003253A9" w:rsidRPr="009C33F4" w:rsidRDefault="003253A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Time costs </w:t>
            </w:r>
            <w:r w:rsidR="00285AFF" w:rsidRPr="009C33F4">
              <w:rPr>
                <w:rFonts w:ascii="Arial" w:hAnsi="Arial" w:cs="Arial"/>
                <w:sz w:val="24"/>
                <w:szCs w:val="24"/>
              </w:rPr>
              <w:t>= £2,234.52</w:t>
            </w:r>
            <w:r w:rsidR="001C61DA" w:rsidRPr="009C33F4">
              <w:rPr>
                <w:rFonts w:ascii="Arial" w:hAnsi="Arial" w:cs="Arial"/>
                <w:sz w:val="24"/>
                <w:szCs w:val="24"/>
              </w:rPr>
              <w:t xml:space="preserve"> (total)</w:t>
            </w:r>
          </w:p>
          <w:p w14:paraId="49A05A07" w14:textId="0B249F6A" w:rsidR="00CA3079" w:rsidRPr="009C33F4" w:rsidRDefault="00CA307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A31E5A" w:rsidRPr="009C33F4" w14:paraId="44F1E54F" w14:textId="77777777" w:rsidTr="0039026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388" w:type="dxa"/>
            <w:gridSpan w:val="7"/>
          </w:tcPr>
          <w:p w14:paraId="3A3CAE27" w14:textId="1258398F" w:rsidR="00A31E5A" w:rsidRPr="000D7F1E" w:rsidRDefault="00A31E5A" w:rsidP="0039026F">
            <w:pPr>
              <w:jc w:val="center"/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0D7F1E">
              <w:rPr>
                <w:rFonts w:ascii="Arial" w:hAnsi="Arial" w:cs="Arial"/>
                <w:i/>
                <w:iCs/>
                <w:sz w:val="24"/>
                <w:szCs w:val="24"/>
              </w:rPr>
              <w:t>Develop a Rapid Talent Allocation operating model</w:t>
            </w:r>
          </w:p>
        </w:tc>
      </w:tr>
      <w:tr w:rsidR="009C33F4" w:rsidRPr="009C33F4" w14:paraId="4D1CF163" w14:textId="77777777" w:rsidTr="00BB5A0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5" w:type="dxa"/>
          </w:tcPr>
          <w:p w14:paraId="23841C99" w14:textId="353B9A33" w:rsidR="00A31E5A" w:rsidRPr="000D7F1E" w:rsidRDefault="00A31E5A" w:rsidP="0039026F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0D7F1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Develop a rapid talent allocation operating model</w:t>
            </w:r>
            <w:r w:rsidR="00DE633D" w:rsidRPr="000D7F1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</w:t>
            </w:r>
          </w:p>
          <w:p w14:paraId="62E4C19C" w14:textId="77777777" w:rsidR="00A31E5A" w:rsidRPr="009C33F4" w:rsidRDefault="00A31E5A" w:rsidP="0039026F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462" w:type="dxa"/>
          </w:tcPr>
          <w:p w14:paraId="48EF7C8A" w14:textId="77777777" w:rsidR="009C33F4" w:rsidRDefault="003C745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Q</w:t>
            </w:r>
            <w:r w:rsidR="00A31E5A" w:rsidRPr="009C33F4">
              <w:rPr>
                <w:rFonts w:ascii="Arial" w:hAnsi="Arial" w:cs="Arial"/>
                <w:sz w:val="24"/>
                <w:szCs w:val="24"/>
              </w:rPr>
              <w:t xml:space="preserve">uickly respond to business needs with the right skills. </w:t>
            </w:r>
          </w:p>
          <w:p w14:paraId="1F9B910C" w14:textId="77777777" w:rsidR="00A31E5A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Agile companies are twice as likely to have strong performance and out-perform their peers (McKinsey, 2018; McKinsey, 2021).</w:t>
            </w:r>
          </w:p>
          <w:p w14:paraId="7CE4690A" w14:textId="3E2619A0" w:rsidR="0039026F" w:rsidRPr="009C33F4" w:rsidRDefault="0039026F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39" w:type="dxa"/>
          </w:tcPr>
          <w:p w14:paraId="0C8D1747" w14:textId="1E28BCCC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People Partners, People Manager and Heads of Department (</w:t>
            </w:r>
            <w:proofErr w:type="spellStart"/>
            <w:r w:rsidRPr="009C33F4">
              <w:rPr>
                <w:rFonts w:ascii="Arial" w:hAnsi="Arial" w:cs="Arial"/>
                <w:sz w:val="24"/>
                <w:szCs w:val="24"/>
              </w:rPr>
              <w:t>HoD</w:t>
            </w:r>
            <w:proofErr w:type="spellEnd"/>
            <w:r w:rsidRPr="009C33F4">
              <w:rPr>
                <w:rFonts w:ascii="Arial" w:hAnsi="Arial" w:cs="Arial"/>
                <w:sz w:val="24"/>
                <w:szCs w:val="24"/>
              </w:rPr>
              <w:t xml:space="preserve">) will be required to collaborate to develop the model. </w:t>
            </w:r>
          </w:p>
          <w:p w14:paraId="619EAFFF" w14:textId="77777777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90" w:type="dxa"/>
          </w:tcPr>
          <w:p w14:paraId="7D771AEA" w14:textId="1BDFA96A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1</w:t>
            </w:r>
            <w:r w:rsidRPr="009C33F4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9C33F4">
              <w:rPr>
                <w:rFonts w:ascii="Arial" w:hAnsi="Arial" w:cs="Arial"/>
                <w:sz w:val="24"/>
                <w:szCs w:val="24"/>
              </w:rPr>
              <w:t xml:space="preserve"> March 2024 – 31</w:t>
            </w:r>
            <w:r w:rsidRPr="009C33F4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9C33F4">
              <w:rPr>
                <w:rFonts w:ascii="Arial" w:hAnsi="Arial" w:cs="Arial"/>
                <w:sz w:val="24"/>
                <w:szCs w:val="24"/>
              </w:rPr>
              <w:t xml:space="preserve"> December 2024. </w:t>
            </w:r>
          </w:p>
          <w:p w14:paraId="7960A5EB" w14:textId="0985BD69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FD2C426" w14:textId="77777777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554" w:type="dxa"/>
          </w:tcPr>
          <w:p w14:paraId="5E0AE199" w14:textId="2D72602F" w:rsidR="00601B91" w:rsidRPr="009C33F4" w:rsidRDefault="00601B91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Focus on an identified specific service area.</w:t>
            </w:r>
          </w:p>
          <w:p w14:paraId="21E139DC" w14:textId="77777777" w:rsidR="00601B91" w:rsidRPr="009C33F4" w:rsidRDefault="00601B91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73BB989A" w14:textId="77777777" w:rsidR="00A31E5A" w:rsidRPr="009C33F4" w:rsidRDefault="00A31E5A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947" w:type="dxa"/>
          </w:tcPr>
          <w:p w14:paraId="1EF4D665" w14:textId="77777777" w:rsidR="00ED05AF" w:rsidRPr="009C33F4" w:rsidRDefault="00ED05AF" w:rsidP="0039026F">
            <w:pPr>
              <w:pStyle w:val="ListParagraph"/>
              <w:numPr>
                <w:ilvl w:val="0"/>
                <w:numId w:val="11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Identify challenges</w:t>
            </w:r>
          </w:p>
          <w:p w14:paraId="3BBCF990" w14:textId="77777777" w:rsidR="00ED05AF" w:rsidRPr="009C33F4" w:rsidRDefault="00ED05AF" w:rsidP="0039026F">
            <w:pPr>
              <w:pStyle w:val="ListParagraph"/>
              <w:numPr>
                <w:ilvl w:val="0"/>
                <w:numId w:val="11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Determine service area</w:t>
            </w:r>
          </w:p>
          <w:p w14:paraId="0756DB51" w14:textId="77777777" w:rsidR="00ED05AF" w:rsidRPr="009C33F4" w:rsidRDefault="00EB171A" w:rsidP="0039026F">
            <w:pPr>
              <w:pStyle w:val="ListParagraph"/>
              <w:numPr>
                <w:ilvl w:val="0"/>
                <w:numId w:val="11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Identify availability of skills and resources </w:t>
            </w:r>
          </w:p>
          <w:p w14:paraId="19A43AA2" w14:textId="77777777" w:rsidR="00EB171A" w:rsidRPr="009C33F4" w:rsidRDefault="00EB171A" w:rsidP="0039026F">
            <w:pPr>
              <w:pStyle w:val="ListParagraph"/>
              <w:numPr>
                <w:ilvl w:val="0"/>
                <w:numId w:val="11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Develop</w:t>
            </w:r>
            <w:r w:rsidR="009E09FF" w:rsidRPr="009C33F4">
              <w:rPr>
                <w:rFonts w:ascii="Arial" w:hAnsi="Arial" w:cs="Arial"/>
                <w:sz w:val="24"/>
                <w:szCs w:val="24"/>
              </w:rPr>
              <w:t xml:space="preserve"> model</w:t>
            </w:r>
          </w:p>
          <w:p w14:paraId="57D57F23" w14:textId="77777777" w:rsidR="009E09FF" w:rsidRPr="009C33F4" w:rsidRDefault="009E09FF" w:rsidP="0039026F">
            <w:pPr>
              <w:pStyle w:val="ListParagraph"/>
              <w:numPr>
                <w:ilvl w:val="0"/>
                <w:numId w:val="11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Appoint Coordinator</w:t>
            </w:r>
          </w:p>
          <w:p w14:paraId="2D96536E" w14:textId="77777777" w:rsidR="009E09FF" w:rsidRPr="009C33F4" w:rsidRDefault="009E09FF" w:rsidP="0039026F">
            <w:pPr>
              <w:pStyle w:val="ListParagraph"/>
              <w:numPr>
                <w:ilvl w:val="0"/>
                <w:numId w:val="11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Training</w:t>
            </w:r>
          </w:p>
          <w:p w14:paraId="7EDA51FD" w14:textId="5B808F9A" w:rsidR="009E09FF" w:rsidRPr="009C33F4" w:rsidRDefault="009E09FF" w:rsidP="0039026F">
            <w:pPr>
              <w:pStyle w:val="ListParagraph"/>
              <w:numPr>
                <w:ilvl w:val="0"/>
                <w:numId w:val="11"/>
              </w:numPr>
              <w:ind w:left="336" w:hanging="28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Pilot</w:t>
            </w:r>
          </w:p>
        </w:tc>
        <w:tc>
          <w:tcPr>
            <w:tcW w:w="1631" w:type="dxa"/>
          </w:tcPr>
          <w:p w14:paraId="7155C102" w14:textId="77777777" w:rsidR="00F07349" w:rsidRPr="009C33F4" w:rsidRDefault="00F0734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>Development time = £5,744.88</w:t>
            </w:r>
          </w:p>
          <w:p w14:paraId="7BBE9105" w14:textId="77777777" w:rsidR="00F07349" w:rsidRPr="009C33F4" w:rsidRDefault="00F0734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65AEECE" w14:textId="77777777" w:rsidR="00F07349" w:rsidRPr="009C33F4" w:rsidRDefault="00F07349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C33F4">
              <w:rPr>
                <w:rFonts w:ascii="Arial" w:hAnsi="Arial" w:cs="Arial"/>
                <w:sz w:val="24"/>
                <w:szCs w:val="24"/>
              </w:rPr>
              <w:t xml:space="preserve">Training time = </w:t>
            </w:r>
            <w:r w:rsidR="0025114B" w:rsidRPr="009C33F4">
              <w:rPr>
                <w:rFonts w:ascii="Arial" w:hAnsi="Arial" w:cs="Arial"/>
                <w:sz w:val="24"/>
                <w:szCs w:val="24"/>
              </w:rPr>
              <w:t>£351.72</w:t>
            </w:r>
          </w:p>
          <w:p w14:paraId="54E71D63" w14:textId="77777777" w:rsidR="0025114B" w:rsidRPr="009C33F4" w:rsidRDefault="0025114B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2539F8F" w14:textId="06B05908" w:rsidR="0025114B" w:rsidRPr="00830933" w:rsidRDefault="0025114B" w:rsidP="003902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3093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Total = </w:t>
            </w:r>
            <w:r w:rsidR="00015BE9" w:rsidRPr="00830933">
              <w:rPr>
                <w:rFonts w:ascii="Arial" w:hAnsi="Arial" w:cs="Arial"/>
                <w:b/>
                <w:bCs/>
                <w:sz w:val="24"/>
                <w:szCs w:val="24"/>
              </w:rPr>
              <w:t>£7,503.48</w:t>
            </w:r>
          </w:p>
        </w:tc>
      </w:tr>
    </w:tbl>
    <w:p w14:paraId="5D36EC7A" w14:textId="77777777" w:rsidR="00E956A9" w:rsidRDefault="00E956A9" w:rsidP="00AA0456">
      <w:pPr>
        <w:pStyle w:val="NoSpacing"/>
        <w:rPr>
          <w:rFonts w:ascii="Arial" w:hAnsi="Arial" w:cs="Arial"/>
          <w:sz w:val="20"/>
          <w:szCs w:val="20"/>
        </w:rPr>
      </w:pPr>
    </w:p>
    <w:p w14:paraId="685313D4" w14:textId="77777777" w:rsidR="00E956A9" w:rsidRDefault="00E956A9" w:rsidP="00AA0456">
      <w:pPr>
        <w:pStyle w:val="NoSpacing"/>
        <w:rPr>
          <w:rFonts w:ascii="Arial" w:hAnsi="Arial" w:cs="Arial"/>
          <w:sz w:val="20"/>
          <w:szCs w:val="20"/>
        </w:rPr>
      </w:pPr>
    </w:p>
    <w:p w14:paraId="05F54A47" w14:textId="77777777" w:rsidR="00E956A9" w:rsidRDefault="00E956A9" w:rsidP="00AA0456">
      <w:pPr>
        <w:pStyle w:val="NoSpacing"/>
        <w:rPr>
          <w:rFonts w:ascii="Arial" w:hAnsi="Arial" w:cs="Arial"/>
          <w:sz w:val="20"/>
          <w:szCs w:val="20"/>
        </w:rPr>
      </w:pPr>
    </w:p>
    <w:p w14:paraId="5573FEA7" w14:textId="77777777" w:rsidR="0039026F" w:rsidRDefault="0039026F" w:rsidP="00AA0456">
      <w:pPr>
        <w:pStyle w:val="NoSpacing"/>
        <w:rPr>
          <w:rFonts w:ascii="Arial" w:hAnsi="Arial" w:cs="Arial"/>
          <w:sz w:val="20"/>
          <w:szCs w:val="20"/>
        </w:rPr>
      </w:pPr>
    </w:p>
    <w:p w14:paraId="179359FE" w14:textId="77777777" w:rsidR="00765E49" w:rsidRDefault="00765E49" w:rsidP="00AA0456">
      <w:pPr>
        <w:pStyle w:val="NoSpacing"/>
        <w:rPr>
          <w:rFonts w:ascii="Arial" w:hAnsi="Arial" w:cs="Arial"/>
          <w:sz w:val="20"/>
          <w:szCs w:val="20"/>
        </w:rPr>
      </w:pPr>
    </w:p>
    <w:p w14:paraId="672AF4DF" w14:textId="2E2F2E68" w:rsidR="00830933" w:rsidRPr="00E956A9" w:rsidRDefault="00AA0456" w:rsidP="00D3281F">
      <w:pPr>
        <w:pStyle w:val="NoSpacing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956A9">
        <w:rPr>
          <w:rFonts w:ascii="Arial" w:hAnsi="Arial" w:cs="Arial"/>
          <w:b/>
          <w:bCs/>
          <w:sz w:val="24"/>
          <w:szCs w:val="24"/>
        </w:rPr>
        <w:t>References</w:t>
      </w:r>
    </w:p>
    <w:p w14:paraId="0E2B915E" w14:textId="77777777" w:rsidR="00D3281F" w:rsidRDefault="00D3281F" w:rsidP="00D3281F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E956A9">
        <w:rPr>
          <w:rFonts w:ascii="Arial" w:hAnsi="Arial" w:cs="Arial"/>
          <w:sz w:val="24"/>
          <w:szCs w:val="24"/>
        </w:rPr>
        <w:t>Ateb (2022) ‘L&amp;D Budget 22/23’. Ateb Group Ltd.</w:t>
      </w:r>
    </w:p>
    <w:p w14:paraId="62B415A9" w14:textId="3E3EE6DD" w:rsidR="00D3281F" w:rsidRDefault="00D3281F" w:rsidP="00D3281F">
      <w:pPr>
        <w:pStyle w:val="NoSpacing"/>
        <w:rPr>
          <w:rFonts w:ascii="Arial" w:hAnsi="Arial" w:cs="Arial"/>
          <w:sz w:val="24"/>
          <w:szCs w:val="24"/>
        </w:rPr>
      </w:pPr>
      <w:r w:rsidRPr="00E956A9">
        <w:rPr>
          <w:rFonts w:ascii="Arial" w:hAnsi="Arial" w:cs="Arial"/>
          <w:sz w:val="24"/>
          <w:szCs w:val="24"/>
        </w:rPr>
        <w:t xml:space="preserve"> </w:t>
      </w:r>
    </w:p>
    <w:p w14:paraId="5CD03B0F" w14:textId="04A9F5CE" w:rsidR="00E956A9" w:rsidRDefault="00E956A9" w:rsidP="00D3281F">
      <w:pPr>
        <w:spacing w:line="360" w:lineRule="auto"/>
        <w:rPr>
          <w:rFonts w:ascii="Arial" w:hAnsi="Arial" w:cs="Arial"/>
          <w:sz w:val="24"/>
          <w:szCs w:val="24"/>
        </w:rPr>
      </w:pPr>
      <w:r w:rsidRPr="00E956A9">
        <w:rPr>
          <w:rFonts w:ascii="Arial" w:hAnsi="Arial" w:cs="Arial"/>
          <w:sz w:val="24"/>
          <w:szCs w:val="24"/>
        </w:rPr>
        <w:t xml:space="preserve">McKinsey (2018) </w:t>
      </w:r>
      <w:r w:rsidRPr="00E956A9">
        <w:rPr>
          <w:rFonts w:ascii="Arial" w:hAnsi="Arial" w:cs="Arial"/>
          <w:i/>
          <w:iCs/>
          <w:sz w:val="24"/>
          <w:szCs w:val="24"/>
        </w:rPr>
        <w:t xml:space="preserve">Winning with your talent-management strategy. </w:t>
      </w:r>
      <w:r w:rsidRPr="00E956A9">
        <w:rPr>
          <w:rFonts w:ascii="Arial" w:hAnsi="Arial" w:cs="Arial"/>
          <w:sz w:val="24"/>
          <w:szCs w:val="24"/>
        </w:rPr>
        <w:t xml:space="preserve">Available at: https://www.mckinsey.com/capabilities/people-and-organizational-performance/our-insights/winning-with-your-talent-management-strategy (Accessed: 20 April 2023). </w:t>
      </w:r>
    </w:p>
    <w:p w14:paraId="29A60699" w14:textId="345BF54A" w:rsidR="00D3281F" w:rsidRPr="00D3281F" w:rsidRDefault="00D3281F" w:rsidP="00D3281F">
      <w:pPr>
        <w:spacing w:line="360" w:lineRule="auto"/>
        <w:rPr>
          <w:rFonts w:ascii="Arial" w:hAnsi="Arial" w:cs="Arial"/>
          <w:sz w:val="24"/>
          <w:szCs w:val="24"/>
        </w:rPr>
      </w:pPr>
      <w:r w:rsidRPr="00D3281F">
        <w:rPr>
          <w:rFonts w:ascii="Arial" w:hAnsi="Arial" w:cs="Arial"/>
          <w:sz w:val="24"/>
          <w:szCs w:val="24"/>
        </w:rPr>
        <w:t xml:space="preserve">McKinsey (2021) </w:t>
      </w:r>
      <w:r w:rsidRPr="00D3281F">
        <w:rPr>
          <w:rFonts w:ascii="Arial" w:hAnsi="Arial" w:cs="Arial"/>
          <w:i/>
          <w:iCs/>
          <w:sz w:val="24"/>
          <w:szCs w:val="24"/>
        </w:rPr>
        <w:t xml:space="preserve">The key role of dynamic talent allocation in shaping the future of work. </w:t>
      </w:r>
      <w:r w:rsidRPr="00D3281F">
        <w:rPr>
          <w:rFonts w:ascii="Arial" w:hAnsi="Arial" w:cs="Arial"/>
          <w:sz w:val="24"/>
          <w:szCs w:val="24"/>
        </w:rPr>
        <w:t>Available at: https://www.mckinsey.com/capabilities/people-and-organizational-performance/our-insights/the-key-role-of-dynamic-talent-allocation-in-shaping-the-future-of-work (Accessed: 25 September 2023).</w:t>
      </w:r>
    </w:p>
    <w:p w14:paraId="621B3937" w14:textId="77777777" w:rsidR="00E956A9" w:rsidRPr="00E956A9" w:rsidRDefault="00E956A9" w:rsidP="00E956A9">
      <w:pPr>
        <w:spacing w:line="360" w:lineRule="auto"/>
        <w:rPr>
          <w:rFonts w:ascii="Arial" w:hAnsi="Arial" w:cs="Arial"/>
          <w:sz w:val="24"/>
          <w:szCs w:val="24"/>
        </w:rPr>
      </w:pPr>
    </w:p>
    <w:p w14:paraId="24AB5CE8" w14:textId="77777777" w:rsidR="00830933" w:rsidRPr="00AA0456" w:rsidRDefault="00830933" w:rsidP="00830933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sectPr w:rsidR="00830933" w:rsidRPr="00AA0456" w:rsidSect="00830933">
      <w:footerReference w:type="default" r:id="rId9"/>
      <w:pgSz w:w="16838" w:h="11906" w:orient="landscape"/>
      <w:pgMar w:top="284" w:right="720" w:bottom="720" w:left="720" w:header="708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6129AD" w14:textId="77777777" w:rsidR="00AA0DCD" w:rsidRDefault="00AA0DCD" w:rsidP="00AA0DCD">
      <w:pPr>
        <w:spacing w:after="0" w:line="240" w:lineRule="auto"/>
      </w:pPr>
      <w:r>
        <w:separator/>
      </w:r>
    </w:p>
  </w:endnote>
  <w:endnote w:type="continuationSeparator" w:id="0">
    <w:p w14:paraId="5C290935" w14:textId="77777777" w:rsidR="00AA0DCD" w:rsidRDefault="00AA0DCD" w:rsidP="00AA0D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96157C" w14:textId="49D69461" w:rsidR="007E7F15" w:rsidRDefault="007E7F15">
    <w:pPr>
      <w:pStyle w:val="Footer"/>
    </w:pPr>
    <w:r>
      <w:t>Joanne Thomas - 1403229</w:t>
    </w:r>
  </w:p>
  <w:p w14:paraId="3241B602" w14:textId="77777777" w:rsidR="007E7F15" w:rsidRDefault="007E7F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3644D9" w14:textId="77777777" w:rsidR="00AA0DCD" w:rsidRDefault="00AA0DCD" w:rsidP="00AA0DCD">
      <w:pPr>
        <w:spacing w:after="0" w:line="240" w:lineRule="auto"/>
      </w:pPr>
      <w:r>
        <w:separator/>
      </w:r>
    </w:p>
  </w:footnote>
  <w:footnote w:type="continuationSeparator" w:id="0">
    <w:p w14:paraId="2E3BD792" w14:textId="77777777" w:rsidR="00AA0DCD" w:rsidRDefault="00AA0DCD" w:rsidP="00AA0D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767EDD"/>
    <w:multiLevelType w:val="hybridMultilevel"/>
    <w:tmpl w:val="4F1C3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4D6496"/>
    <w:multiLevelType w:val="hybridMultilevel"/>
    <w:tmpl w:val="895ABE02"/>
    <w:lvl w:ilvl="0" w:tplc="6F3237C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0165E1"/>
    <w:multiLevelType w:val="hybridMultilevel"/>
    <w:tmpl w:val="A4609C82"/>
    <w:lvl w:ilvl="0" w:tplc="DAE2B30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296CAE"/>
    <w:multiLevelType w:val="hybridMultilevel"/>
    <w:tmpl w:val="51965AB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91215B"/>
    <w:multiLevelType w:val="hybridMultilevel"/>
    <w:tmpl w:val="B0C6305E"/>
    <w:lvl w:ilvl="0" w:tplc="6F3237C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A56D01"/>
    <w:multiLevelType w:val="hybridMultilevel"/>
    <w:tmpl w:val="08E8084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D92D77"/>
    <w:multiLevelType w:val="hybridMultilevel"/>
    <w:tmpl w:val="B25610BA"/>
    <w:lvl w:ilvl="0" w:tplc="6F3237C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292868"/>
    <w:multiLevelType w:val="hybridMultilevel"/>
    <w:tmpl w:val="D952BC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5B5219B"/>
    <w:multiLevelType w:val="hybridMultilevel"/>
    <w:tmpl w:val="3DF42196"/>
    <w:lvl w:ilvl="0" w:tplc="6F3237C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D37327A"/>
    <w:multiLevelType w:val="hybridMultilevel"/>
    <w:tmpl w:val="5ABE9706"/>
    <w:lvl w:ilvl="0" w:tplc="6F3237C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560132"/>
    <w:multiLevelType w:val="hybridMultilevel"/>
    <w:tmpl w:val="F29E22E8"/>
    <w:lvl w:ilvl="0" w:tplc="6F3237C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AC4630"/>
    <w:multiLevelType w:val="hybridMultilevel"/>
    <w:tmpl w:val="E8967BB4"/>
    <w:lvl w:ilvl="0" w:tplc="6F3237C2">
      <w:start w:val="1"/>
      <w:numFmt w:val="bullet"/>
      <w:lvlText w:val="-"/>
      <w:lvlJc w:val="left"/>
      <w:pPr>
        <w:ind w:left="787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num w:numId="1" w16cid:durableId="1647129335">
    <w:abstractNumId w:val="2"/>
  </w:num>
  <w:num w:numId="2" w16cid:durableId="130947481">
    <w:abstractNumId w:val="1"/>
  </w:num>
  <w:num w:numId="3" w16cid:durableId="1984385490">
    <w:abstractNumId w:val="4"/>
  </w:num>
  <w:num w:numId="4" w16cid:durableId="1839996220">
    <w:abstractNumId w:val="7"/>
  </w:num>
  <w:num w:numId="5" w16cid:durableId="41097860">
    <w:abstractNumId w:val="9"/>
  </w:num>
  <w:num w:numId="6" w16cid:durableId="988902144">
    <w:abstractNumId w:val="3"/>
  </w:num>
  <w:num w:numId="7" w16cid:durableId="544490573">
    <w:abstractNumId w:val="5"/>
  </w:num>
  <w:num w:numId="8" w16cid:durableId="153956724">
    <w:abstractNumId w:val="6"/>
  </w:num>
  <w:num w:numId="9" w16cid:durableId="1536039682">
    <w:abstractNumId w:val="0"/>
  </w:num>
  <w:num w:numId="10" w16cid:durableId="1931549734">
    <w:abstractNumId w:val="8"/>
  </w:num>
  <w:num w:numId="11" w16cid:durableId="2039701856">
    <w:abstractNumId w:val="10"/>
  </w:num>
  <w:num w:numId="12" w16cid:durableId="70787488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DCD"/>
    <w:rsid w:val="0000402A"/>
    <w:rsid w:val="00015BE9"/>
    <w:rsid w:val="000550EF"/>
    <w:rsid w:val="00066C3E"/>
    <w:rsid w:val="000D7F1E"/>
    <w:rsid w:val="00164575"/>
    <w:rsid w:val="00175177"/>
    <w:rsid w:val="001C61DA"/>
    <w:rsid w:val="001D6AE1"/>
    <w:rsid w:val="0022058F"/>
    <w:rsid w:val="0025114B"/>
    <w:rsid w:val="00285AFF"/>
    <w:rsid w:val="002F0D65"/>
    <w:rsid w:val="0031522F"/>
    <w:rsid w:val="003253A9"/>
    <w:rsid w:val="00370D2E"/>
    <w:rsid w:val="0039026F"/>
    <w:rsid w:val="003C7459"/>
    <w:rsid w:val="003D1A3B"/>
    <w:rsid w:val="003F2036"/>
    <w:rsid w:val="004029BB"/>
    <w:rsid w:val="00411D5E"/>
    <w:rsid w:val="00415849"/>
    <w:rsid w:val="004517C5"/>
    <w:rsid w:val="0046253B"/>
    <w:rsid w:val="004C78E5"/>
    <w:rsid w:val="004C7FF5"/>
    <w:rsid w:val="00504D37"/>
    <w:rsid w:val="005548AB"/>
    <w:rsid w:val="00556DDD"/>
    <w:rsid w:val="00577DB5"/>
    <w:rsid w:val="00601B91"/>
    <w:rsid w:val="00664D7B"/>
    <w:rsid w:val="006D6163"/>
    <w:rsid w:val="00716A63"/>
    <w:rsid w:val="00744C80"/>
    <w:rsid w:val="00745065"/>
    <w:rsid w:val="00765E49"/>
    <w:rsid w:val="007E7F15"/>
    <w:rsid w:val="00830933"/>
    <w:rsid w:val="00830C7D"/>
    <w:rsid w:val="0087393B"/>
    <w:rsid w:val="008A1EB9"/>
    <w:rsid w:val="00907265"/>
    <w:rsid w:val="009776E7"/>
    <w:rsid w:val="009C33F4"/>
    <w:rsid w:val="009E09FF"/>
    <w:rsid w:val="00A021D6"/>
    <w:rsid w:val="00A022CA"/>
    <w:rsid w:val="00A20747"/>
    <w:rsid w:val="00A31E5A"/>
    <w:rsid w:val="00A52E8D"/>
    <w:rsid w:val="00A53FA8"/>
    <w:rsid w:val="00AA0456"/>
    <w:rsid w:val="00AA0DCD"/>
    <w:rsid w:val="00B411FB"/>
    <w:rsid w:val="00BA740E"/>
    <w:rsid w:val="00BB5A03"/>
    <w:rsid w:val="00C23E54"/>
    <w:rsid w:val="00C74974"/>
    <w:rsid w:val="00CA3079"/>
    <w:rsid w:val="00CE3518"/>
    <w:rsid w:val="00D3281F"/>
    <w:rsid w:val="00DC57E0"/>
    <w:rsid w:val="00DE633D"/>
    <w:rsid w:val="00E4333C"/>
    <w:rsid w:val="00E956A9"/>
    <w:rsid w:val="00E9739B"/>
    <w:rsid w:val="00EB171A"/>
    <w:rsid w:val="00EB5524"/>
    <w:rsid w:val="00ED05AF"/>
    <w:rsid w:val="00EE6A12"/>
    <w:rsid w:val="00EF6AE8"/>
    <w:rsid w:val="00F07349"/>
    <w:rsid w:val="00F451E6"/>
    <w:rsid w:val="00FA5BA7"/>
    <w:rsid w:val="00FC4CCF"/>
    <w:rsid w:val="00FE0E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142E95F"/>
  <w15:chartTrackingRefBased/>
  <w15:docId w15:val="{7E8B9C5B-AFAD-4B7F-98B3-7B10B39589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0D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0DCD"/>
  </w:style>
  <w:style w:type="paragraph" w:styleId="Footer">
    <w:name w:val="footer"/>
    <w:basedOn w:val="Normal"/>
    <w:link w:val="FooterChar"/>
    <w:uiPriority w:val="99"/>
    <w:unhideWhenUsed/>
    <w:rsid w:val="00AA0D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0DCD"/>
  </w:style>
  <w:style w:type="table" w:styleId="TableGrid">
    <w:name w:val="Table Grid"/>
    <w:basedOn w:val="TableNormal"/>
    <w:uiPriority w:val="39"/>
    <w:rsid w:val="00AA0D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A0DCD"/>
    <w:pPr>
      <w:ind w:left="720"/>
      <w:contextualSpacing/>
    </w:pPr>
  </w:style>
  <w:style w:type="table" w:styleId="GridTable4-Accent1">
    <w:name w:val="Grid Table 4 Accent 1"/>
    <w:basedOn w:val="TableNormal"/>
    <w:uiPriority w:val="49"/>
    <w:rsid w:val="0022058F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NoSpacing">
    <w:name w:val="No Spacing"/>
    <w:uiPriority w:val="1"/>
    <w:qFormat/>
    <w:rsid w:val="00AA0456"/>
    <w:pPr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D3281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51BC17-AE83-43E1-B90D-8A86031161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384</Words>
  <Characters>2146</Characters>
  <Application>Microsoft Office Word</Application>
  <DocSecurity>0</DocSecurity>
  <Lines>195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cost benefit analysis</dc:title>
  <dc:subject/>
  <dc:creator>Joanne Thomas</dc:creator>
  <cp:keywords/>
  <dc:description/>
  <cp:lastModifiedBy>Joanne Thomas</cp:lastModifiedBy>
  <cp:revision>14</cp:revision>
  <dcterms:created xsi:type="dcterms:W3CDTF">2023-09-30T18:04:00Z</dcterms:created>
  <dcterms:modified xsi:type="dcterms:W3CDTF">2023-09-30T21:52:00Z</dcterms:modified>
</cp:coreProperties>
</file>