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sz w:val="36"/>
          <w:szCs w:val="36"/>
        </w:rPr>
      </w:pPr>
      <w:r>
        <w:rPr>
          <w:b w:val="1"/>
          <w:bCs w:val="1"/>
          <w:sz w:val="36"/>
          <w:szCs w:val="36"/>
          <w:rtl w:val="0"/>
          <w:lang w:val="en-US"/>
        </w:rPr>
        <w:t>Assignment 1: Detailed outline for a 2,500 word paper</w:t>
      </w:r>
    </w:p>
    <w:p>
      <w:pPr>
        <w:pStyle w:val="Body"/>
        <w:rPr>
          <w:b w:val="1"/>
          <w:bCs w:val="1"/>
          <w:sz w:val="36"/>
          <w:szCs w:val="36"/>
        </w:rPr>
      </w:pPr>
    </w:p>
    <w:p>
      <w:pPr>
        <w:pStyle w:val="Body"/>
        <w:rPr>
          <w:b w:val="1"/>
          <w:bCs w:val="1"/>
          <w:sz w:val="36"/>
          <w:szCs w:val="36"/>
        </w:rPr>
      </w:pPr>
      <w:r>
        <w:rPr>
          <w:b w:val="1"/>
          <w:bCs w:val="1"/>
          <w:sz w:val="36"/>
          <w:szCs w:val="36"/>
          <w:rtl w:val="0"/>
          <w:lang w:val="en-US"/>
        </w:rPr>
        <w:t>Task B</w:t>
      </w:r>
    </w:p>
    <w:p>
      <w:pPr>
        <w:pStyle w:val="Body"/>
        <w:rPr>
          <w:b w:val="1"/>
          <w:bCs w:val="1"/>
          <w:sz w:val="36"/>
          <w:szCs w:val="36"/>
        </w:rPr>
      </w:pPr>
    </w:p>
    <w:p>
      <w:pPr>
        <w:pStyle w:val="Body"/>
        <w:rPr>
          <w:b w:val="1"/>
          <w:bCs w:val="1"/>
          <w:sz w:val="28"/>
          <w:szCs w:val="28"/>
        </w:rPr>
      </w:pPr>
      <w:r>
        <w:rPr>
          <w:b w:val="1"/>
          <w:bCs w:val="1"/>
          <w:sz w:val="28"/>
          <w:szCs w:val="28"/>
          <w:rtl w:val="0"/>
          <w:lang w:val="en-US"/>
        </w:rPr>
        <w:t xml:space="preserve">An annotated bibliography for the above showing the sources you have found for this work and the reasons you have chosen them </w:t>
      </w:r>
    </w:p>
    <w:p>
      <w:pPr>
        <w:pStyle w:val="Body"/>
        <w:rPr>
          <w:b w:val="1"/>
          <w:bCs w:val="1"/>
          <w:sz w:val="28"/>
          <w:szCs w:val="28"/>
        </w:rPr>
      </w:pPr>
    </w:p>
    <w:p>
      <w:pPr>
        <w:pStyle w:val="Body"/>
        <w:rPr>
          <w:b w:val="1"/>
          <w:bCs w:val="1"/>
          <w:sz w:val="28"/>
          <w:szCs w:val="28"/>
        </w:rPr>
      </w:pPr>
    </w:p>
    <w:p>
      <w:pPr>
        <w:pStyle w:val="Body"/>
        <w:rPr>
          <w:b w:val="1"/>
          <w:bCs w:val="1"/>
          <w:sz w:val="36"/>
          <w:szCs w:val="36"/>
        </w:rPr>
      </w:pPr>
      <w:r>
        <w:rPr>
          <w:b w:val="1"/>
          <w:bCs w:val="1"/>
          <w:sz w:val="36"/>
          <w:szCs w:val="36"/>
          <w:rtl w:val="0"/>
          <w:lang w:val="en-US"/>
        </w:rPr>
        <w:t>Annotated Bibliography for:</w:t>
      </w:r>
    </w:p>
    <w:p>
      <w:pPr>
        <w:pStyle w:val="Body"/>
        <w:rPr>
          <w:b w:val="1"/>
          <w:bCs w:val="1"/>
          <w:sz w:val="36"/>
          <w:szCs w:val="36"/>
        </w:rPr>
      </w:pPr>
    </w:p>
    <w:p>
      <w:pPr>
        <w:pStyle w:val="Body"/>
        <w:rPr>
          <w:b w:val="1"/>
          <w:bCs w:val="1"/>
          <w:sz w:val="36"/>
          <w:szCs w:val="36"/>
        </w:rPr>
      </w:pPr>
      <w:r>
        <w:rPr>
          <w:b w:val="1"/>
          <w:bCs w:val="1"/>
          <w:sz w:val="36"/>
          <w:szCs w:val="36"/>
          <w:rtl w:val="0"/>
          <w:lang w:val="en-US"/>
        </w:rPr>
        <w:t>The Self Build Home, what is it and the benefits to not only the home owner, but also to the wider community.</w:t>
      </w:r>
    </w:p>
    <w:p>
      <w:pPr>
        <w:pStyle w:val="Body"/>
        <w:rPr>
          <w:b w:val="1"/>
          <w:bCs w:val="1"/>
          <w:sz w:val="36"/>
          <w:szCs w:val="36"/>
        </w:rPr>
      </w:pPr>
    </w:p>
    <w:p>
      <w:pPr>
        <w:pStyle w:val="Body"/>
        <w:rPr>
          <w:b w:val="1"/>
          <w:bCs w:val="1"/>
          <w:sz w:val="36"/>
          <w:szCs w:val="36"/>
        </w:rPr>
      </w:pPr>
    </w:p>
    <w:p>
      <w:pPr>
        <w:pStyle w:val="Body"/>
        <w:rPr>
          <w:b w:val="1"/>
          <w:bCs w:val="1"/>
          <w:sz w:val="28"/>
          <w:szCs w:val="28"/>
        </w:rPr>
      </w:pPr>
      <w:r>
        <w:rPr>
          <w:b w:val="1"/>
          <w:bCs w:val="1"/>
          <w:sz w:val="28"/>
          <w:szCs w:val="28"/>
          <w:rtl w:val="0"/>
          <w:lang w:val="en-US"/>
        </w:rPr>
        <w:t>1/</w:t>
      </w:r>
    </w:p>
    <w:p>
      <w:pPr>
        <w:pStyle w:val="Body"/>
        <w:rPr>
          <w:b w:val="1"/>
          <w:bCs w:val="1"/>
          <w:sz w:val="28"/>
          <w:szCs w:val="28"/>
        </w:rPr>
      </w:pPr>
    </w:p>
    <w:p>
      <w:pPr>
        <w:pStyle w:val="Body"/>
        <w:rPr>
          <w:sz w:val="28"/>
          <w:szCs w:val="28"/>
        </w:rPr>
      </w:pPr>
      <w:r>
        <w:rPr>
          <w:sz w:val="28"/>
          <w:szCs w:val="28"/>
          <w:rtl w:val="0"/>
          <w:lang w:val="en-US"/>
        </w:rPr>
        <w:t>Ospina,J.,Shipman</w:t>
      </w:r>
      <w:r>
        <w:rPr>
          <w:sz w:val="28"/>
          <w:szCs w:val="28"/>
          <w:rtl w:val="0"/>
          <w:lang w:val="en-US"/>
        </w:rPr>
        <w:t>’</w:t>
      </w:r>
      <w:r>
        <w:rPr>
          <w:sz w:val="28"/>
          <w:szCs w:val="28"/>
          <w:rtl w:val="0"/>
          <w:lang w:val="en-US"/>
        </w:rPr>
        <w:t xml:space="preserve">s.,1987, </w:t>
      </w:r>
      <w:r>
        <w:rPr>
          <w:sz w:val="28"/>
          <w:szCs w:val="28"/>
          <w:rtl w:val="0"/>
          <w:lang w:val="en-US"/>
        </w:rPr>
        <w:t>‘</w:t>
      </w:r>
      <w:r>
        <w:rPr>
          <w:sz w:val="28"/>
          <w:szCs w:val="28"/>
          <w:rtl w:val="0"/>
          <w:lang w:val="en-US"/>
        </w:rPr>
        <w:t>Housing Ourselves</w:t>
      </w:r>
      <w:r>
        <w:rPr>
          <w:sz w:val="28"/>
          <w:szCs w:val="28"/>
          <w:rtl w:val="0"/>
          <w:lang w:val="en-US"/>
        </w:rPr>
        <w:t>’</w:t>
      </w:r>
      <w:r>
        <w:rPr>
          <w:sz w:val="28"/>
          <w:szCs w:val="28"/>
          <w:rtl w:val="0"/>
          <w:lang w:val="en-US"/>
        </w:rPr>
        <w:t>,pp.1-203.</w:t>
      </w:r>
    </w:p>
    <w:p>
      <w:pPr>
        <w:pStyle w:val="Body"/>
        <w:rPr>
          <w:sz w:val="28"/>
          <w:szCs w:val="28"/>
        </w:rPr>
      </w:pPr>
    </w:p>
    <w:p>
      <w:pPr>
        <w:pStyle w:val="Body"/>
        <w:rPr>
          <w:sz w:val="28"/>
          <w:szCs w:val="28"/>
        </w:rPr>
      </w:pPr>
      <w:r>
        <w:rPr>
          <w:sz w:val="28"/>
          <w:szCs w:val="28"/>
          <w:rtl w:val="0"/>
          <w:lang w:val="en-US"/>
        </w:rPr>
        <w:t xml:space="preserve">In this book Ospina looks at case studies of Self Build schemes in Bristol, Lewisham, Liverpool and Glasgow along with the secondary problems in London  and the influence and involvement of  various groups involved in self build schemes.  The author used his experience, having helped start the </w:t>
        <w:tab/>
      </w:r>
      <w:r>
        <w:rPr>
          <w:sz w:val="28"/>
          <w:szCs w:val="28"/>
          <w:rtl w:val="0"/>
          <w:lang w:val="en-US"/>
        </w:rPr>
        <w:t>“</w:t>
      </w:r>
      <w:r>
        <w:rPr>
          <w:sz w:val="28"/>
          <w:szCs w:val="28"/>
          <w:rtl w:val="0"/>
          <w:lang w:val="en-US"/>
        </w:rPr>
        <w:t>Self-Help Community Housing Association</w:t>
      </w:r>
      <w:r>
        <w:rPr>
          <w:sz w:val="28"/>
          <w:szCs w:val="28"/>
          <w:rtl w:val="0"/>
          <w:lang w:val="en-US"/>
        </w:rPr>
        <w:t xml:space="preserve">” </w:t>
      </w:r>
      <w:r>
        <w:rPr>
          <w:sz w:val="28"/>
          <w:szCs w:val="28"/>
          <w:rtl w:val="0"/>
          <w:lang w:val="en-US"/>
        </w:rPr>
        <w:t xml:space="preserve">and  attempted to </w:t>
      </w:r>
      <w:r>
        <w:rPr>
          <w:sz w:val="28"/>
          <w:szCs w:val="28"/>
          <w:rtl w:val="0"/>
          <w:lang w:val="en-US"/>
        </w:rPr>
        <w:t>“</w:t>
      </w:r>
      <w:r>
        <w:rPr>
          <w:sz w:val="28"/>
          <w:szCs w:val="28"/>
          <w:rtl w:val="0"/>
          <w:lang w:val="en-US"/>
        </w:rPr>
        <w:t>negotiate bureaucratic mazes and political antagonisms</w:t>
      </w:r>
      <w:r>
        <w:rPr>
          <w:sz w:val="28"/>
          <w:szCs w:val="28"/>
          <w:rtl w:val="0"/>
          <w:lang w:val="en-US"/>
        </w:rPr>
        <w:t>”</w:t>
      </w:r>
      <w:r>
        <w:rPr>
          <w:sz w:val="28"/>
          <w:szCs w:val="28"/>
          <w:rtl w:val="0"/>
          <w:lang w:val="en-US"/>
        </w:rPr>
        <w:t>. With direct involvement in these schemes Ospina was able to obtain first hand experiences of the difficulties that Self Build Schemes were faced with.</w:t>
      </w:r>
    </w:p>
    <w:p>
      <w:pPr>
        <w:pStyle w:val="Body"/>
        <w:rPr>
          <w:sz w:val="28"/>
          <w:szCs w:val="28"/>
        </w:rPr>
      </w:pPr>
      <w:r>
        <w:rPr>
          <w:sz w:val="28"/>
          <w:szCs w:val="28"/>
          <w:rtl w:val="0"/>
          <w:lang w:val="en-US"/>
        </w:rPr>
        <w:t xml:space="preserve">Ospina only chose projects which he was directly involved in, in one way this was perhaps a limitation in the book , but this was done so as he felt that he was able to </w:t>
      </w:r>
      <w:r>
        <w:rPr>
          <w:sz w:val="28"/>
          <w:szCs w:val="28"/>
          <w:rtl w:val="0"/>
          <w:lang w:val="en-US"/>
        </w:rPr>
        <w:t>“</w:t>
      </w:r>
      <w:r>
        <w:rPr>
          <w:sz w:val="28"/>
          <w:szCs w:val="28"/>
          <w:rtl w:val="0"/>
          <w:lang w:val="en-US"/>
        </w:rPr>
        <w:t>justice to the projects which he described</w:t>
      </w:r>
      <w:r>
        <w:rPr>
          <w:sz w:val="28"/>
          <w:szCs w:val="28"/>
          <w:rtl w:val="0"/>
          <w:lang w:val="en-US"/>
        </w:rPr>
        <w:t>”</w:t>
      </w:r>
      <w:r>
        <w:rPr>
          <w:sz w:val="28"/>
          <w:szCs w:val="28"/>
          <w:rtl w:val="0"/>
          <w:lang w:val="en-US"/>
        </w:rPr>
        <w:t xml:space="preserve">.It should also be noted that the author was a </w:t>
      </w:r>
      <w:r>
        <w:rPr>
          <w:sz w:val="28"/>
          <w:szCs w:val="28"/>
          <w:rtl w:val="0"/>
          <w:lang w:val="en-US"/>
        </w:rPr>
        <w:t>“</w:t>
      </w:r>
      <w:r>
        <w:rPr>
          <w:sz w:val="28"/>
          <w:szCs w:val="28"/>
          <w:rtl w:val="0"/>
          <w:lang w:val="en-US"/>
        </w:rPr>
        <w:t>housing worker</w:t>
      </w:r>
      <w:r>
        <w:rPr>
          <w:sz w:val="28"/>
          <w:szCs w:val="28"/>
          <w:rtl w:val="0"/>
          <w:lang w:val="en-US"/>
        </w:rPr>
        <w:t xml:space="preserve">” </w:t>
      </w:r>
      <w:r>
        <w:rPr>
          <w:sz w:val="28"/>
          <w:szCs w:val="28"/>
          <w:rtl w:val="0"/>
          <w:lang w:val="en-US"/>
        </w:rPr>
        <w:t xml:space="preserve">and not a </w:t>
      </w:r>
      <w:r>
        <w:rPr>
          <w:sz w:val="28"/>
          <w:szCs w:val="28"/>
          <w:rtl w:val="0"/>
          <w:lang w:val="en-US"/>
        </w:rPr>
        <w:t>“</w:t>
      </w:r>
      <w:r>
        <w:rPr>
          <w:sz w:val="28"/>
          <w:szCs w:val="28"/>
          <w:rtl w:val="0"/>
          <w:lang w:val="en-US"/>
        </w:rPr>
        <w:t>academic</w:t>
      </w:r>
      <w:r>
        <w:rPr>
          <w:sz w:val="28"/>
          <w:szCs w:val="28"/>
          <w:rtl w:val="0"/>
          <w:lang w:val="en-US"/>
        </w:rPr>
        <w:t xml:space="preserve">” </w:t>
      </w:r>
      <w:r>
        <w:rPr>
          <w:sz w:val="28"/>
          <w:szCs w:val="28"/>
          <w:rtl w:val="0"/>
          <w:lang w:val="en-US"/>
        </w:rPr>
        <w:t xml:space="preserve">or a </w:t>
      </w:r>
      <w:r>
        <w:rPr>
          <w:sz w:val="28"/>
          <w:szCs w:val="28"/>
          <w:rtl w:val="0"/>
          <w:lang w:val="en-US"/>
        </w:rPr>
        <w:t>“</w:t>
      </w:r>
      <w:r>
        <w:rPr>
          <w:sz w:val="28"/>
          <w:szCs w:val="28"/>
          <w:rtl w:val="0"/>
          <w:lang w:val="en-US"/>
        </w:rPr>
        <w:t>scientific researcher.</w:t>
      </w:r>
      <w:r>
        <w:rPr>
          <w:sz w:val="28"/>
          <w:szCs w:val="28"/>
          <w:rtl w:val="0"/>
          <w:lang w:val="en-US"/>
        </w:rPr>
        <w:t xml:space="preserve">”  </w:t>
      </w:r>
    </w:p>
    <w:p>
      <w:pPr>
        <w:pStyle w:val="Body"/>
        <w:rPr>
          <w:sz w:val="28"/>
          <w:szCs w:val="28"/>
        </w:rPr>
      </w:pPr>
      <w:r>
        <w:rPr>
          <w:sz w:val="28"/>
          <w:szCs w:val="28"/>
          <w:rtl w:val="0"/>
          <w:lang w:val="en-US"/>
        </w:rPr>
        <w:t xml:space="preserve">Along with his experience of the UK schemes, Ospina was able to draw upon his experience in his home country of Colombia, to illustrate basic problems in the organisations and technology, which he found common in both. He also linked these problems and issues to the </w:t>
      </w:r>
      <w:r>
        <w:rPr>
          <w:sz w:val="28"/>
          <w:szCs w:val="28"/>
          <w:rtl w:val="0"/>
          <w:lang w:val="en-US"/>
        </w:rPr>
        <w:t>“</w:t>
      </w:r>
      <w:r>
        <w:rPr>
          <w:sz w:val="28"/>
          <w:szCs w:val="28"/>
          <w:rtl w:val="0"/>
          <w:lang w:val="en-US"/>
        </w:rPr>
        <w:t>Third World</w:t>
      </w:r>
      <w:r>
        <w:rPr>
          <w:sz w:val="28"/>
          <w:szCs w:val="28"/>
          <w:rtl w:val="0"/>
          <w:lang w:val="en-US"/>
        </w:rPr>
        <w:t xml:space="preserve">” </w:t>
      </w:r>
      <w:r>
        <w:rPr>
          <w:sz w:val="28"/>
          <w:szCs w:val="28"/>
          <w:rtl w:val="0"/>
          <w:lang w:val="en-US"/>
        </w:rPr>
        <w:t>and the UK.</w:t>
      </w:r>
    </w:p>
    <w:p>
      <w:pPr>
        <w:pStyle w:val="Body"/>
        <w:rPr>
          <w:sz w:val="28"/>
          <w:szCs w:val="28"/>
        </w:rPr>
      </w:pPr>
      <w:r>
        <w:rPr>
          <w:sz w:val="28"/>
          <w:szCs w:val="28"/>
          <w:rtl w:val="0"/>
          <w:lang w:val="en-US"/>
        </w:rPr>
        <w:t>This book formed a large part of my research information and I found it not only very interesting, but also slightly frustrating that many more Self-Build Schemes have not been created, to help resolve the desperate lack of affordable housing in the UK and further afield.</w:t>
      </w:r>
    </w:p>
    <w:p>
      <w:pPr>
        <w:pStyle w:val="Body"/>
        <w:rPr>
          <w:sz w:val="28"/>
          <w:szCs w:val="28"/>
        </w:rPr>
      </w:pPr>
    </w:p>
    <w:p>
      <w:pPr>
        <w:pStyle w:val="Body"/>
        <w:rPr>
          <w:b w:val="1"/>
          <w:bCs w:val="1"/>
          <w:sz w:val="28"/>
          <w:szCs w:val="28"/>
        </w:rPr>
      </w:pPr>
      <w:r>
        <w:rPr>
          <w:b w:val="1"/>
          <w:bCs w:val="1"/>
          <w:sz w:val="28"/>
          <w:szCs w:val="28"/>
          <w:rtl w:val="0"/>
          <w:lang w:val="en-US"/>
        </w:rPr>
        <w:t>2/</w:t>
      </w:r>
    </w:p>
    <w:p>
      <w:pPr>
        <w:pStyle w:val="Body"/>
        <w:rPr>
          <w:b w:val="1"/>
          <w:bCs w:val="1"/>
          <w:sz w:val="28"/>
          <w:szCs w:val="28"/>
        </w:rPr>
      </w:pPr>
    </w:p>
    <w:p>
      <w:pPr>
        <w:pStyle w:val="Body"/>
        <w:rPr>
          <w:sz w:val="28"/>
          <w:szCs w:val="28"/>
        </w:rPr>
      </w:pPr>
      <w:r>
        <w:rPr>
          <w:sz w:val="28"/>
          <w:szCs w:val="28"/>
          <w:rtl w:val="0"/>
          <w:lang w:val="en-US"/>
        </w:rPr>
        <w:t>Clarke,G.,RSA.,Spring 2013,Restoration Britain, RSA Journal,vol159,no.5553,pp.10-15.</w:t>
      </w:r>
    </w:p>
    <w:p>
      <w:pPr>
        <w:pStyle w:val="Body"/>
        <w:rPr>
          <w:sz w:val="28"/>
          <w:szCs w:val="28"/>
        </w:rPr>
      </w:pPr>
    </w:p>
    <w:p>
      <w:pPr>
        <w:pStyle w:val="Body"/>
        <w:rPr>
          <w:sz w:val="28"/>
          <w:szCs w:val="28"/>
        </w:rPr>
      </w:pPr>
    </w:p>
    <w:p>
      <w:pPr>
        <w:pStyle w:val="Body"/>
        <w:rPr>
          <w:sz w:val="28"/>
          <w:szCs w:val="28"/>
        </w:rPr>
      </w:pPr>
      <w:r>
        <w:rPr>
          <w:sz w:val="28"/>
          <w:szCs w:val="28"/>
          <w:rtl w:val="0"/>
          <w:lang w:val="en-US"/>
        </w:rPr>
        <w:t xml:space="preserve">In this journal article George Clarke, Architect, Lecturer and Writer looks at ways of trying to solve the housing crisis in the UK. He notes that whilst the UK is still in the depths of an economic crisis, China, India and Brazil are rapidly expanding at an incredible rate. Clarke notes that the </w:t>
      </w:r>
      <w:r>
        <w:rPr>
          <w:sz w:val="28"/>
          <w:szCs w:val="28"/>
          <w:rtl w:val="0"/>
          <w:lang w:val="en-US"/>
        </w:rPr>
        <w:t>“</w:t>
      </w:r>
      <w:r>
        <w:rPr>
          <w:sz w:val="28"/>
          <w:szCs w:val="28"/>
          <w:rtl w:val="0"/>
          <w:lang w:val="en-US"/>
        </w:rPr>
        <w:t>developing world</w:t>
      </w:r>
      <w:r>
        <w:rPr>
          <w:sz w:val="28"/>
          <w:szCs w:val="28"/>
          <w:rtl w:val="0"/>
          <w:lang w:val="en-US"/>
        </w:rPr>
        <w:t xml:space="preserve">” </w:t>
      </w:r>
      <w:r>
        <w:rPr>
          <w:sz w:val="28"/>
          <w:szCs w:val="28"/>
          <w:rtl w:val="0"/>
          <w:lang w:val="en-US"/>
        </w:rPr>
        <w:t xml:space="preserve">is building power stations, airports and more at a rate of more than one a week, yet Britain is building less than a third of the homes that it needs per year. His concern is that the </w:t>
      </w:r>
      <w:r>
        <w:rPr>
          <w:sz w:val="28"/>
          <w:szCs w:val="28"/>
          <w:rtl w:val="0"/>
          <w:lang w:val="en-US"/>
        </w:rPr>
        <w:t>“</w:t>
      </w:r>
      <w:r>
        <w:rPr>
          <w:sz w:val="28"/>
          <w:szCs w:val="28"/>
          <w:rtl w:val="0"/>
          <w:lang w:val="en-US"/>
        </w:rPr>
        <w:t>developing countries</w:t>
      </w:r>
      <w:r>
        <w:rPr>
          <w:sz w:val="28"/>
          <w:szCs w:val="28"/>
          <w:rtl w:val="0"/>
          <w:lang w:val="en-US"/>
        </w:rPr>
        <w:t xml:space="preserve">” </w:t>
      </w:r>
      <w:r>
        <w:rPr>
          <w:sz w:val="28"/>
          <w:szCs w:val="28"/>
          <w:rtl w:val="0"/>
          <w:lang w:val="en-US"/>
        </w:rPr>
        <w:t xml:space="preserve">will not make the same mistakes as Britain did and instead they will consider the housing that its residents will live in and not to make the mistakes Britain did when building the </w:t>
      </w:r>
      <w:r>
        <w:rPr>
          <w:sz w:val="28"/>
          <w:szCs w:val="28"/>
          <w:rtl w:val="0"/>
          <w:lang w:val="en-US"/>
        </w:rPr>
        <w:t>“</w:t>
      </w:r>
      <w:r>
        <w:rPr>
          <w:sz w:val="28"/>
          <w:szCs w:val="28"/>
          <w:rtl w:val="0"/>
          <w:lang w:val="en-US"/>
        </w:rPr>
        <w:t>Victorian slums</w:t>
      </w:r>
      <w:r>
        <w:rPr>
          <w:sz w:val="28"/>
          <w:szCs w:val="28"/>
          <w:rtl w:val="0"/>
          <w:lang w:val="en-US"/>
        </w:rPr>
        <w:t xml:space="preserve">” </w:t>
      </w:r>
      <w:r>
        <w:rPr>
          <w:sz w:val="28"/>
          <w:szCs w:val="28"/>
          <w:rtl w:val="0"/>
          <w:lang w:val="en-US"/>
        </w:rPr>
        <w:t xml:space="preserve">and the </w:t>
      </w:r>
      <w:r>
        <w:rPr>
          <w:sz w:val="28"/>
          <w:szCs w:val="28"/>
          <w:rtl w:val="0"/>
          <w:lang w:val="en-US"/>
        </w:rPr>
        <w:t>“</w:t>
      </w:r>
      <w:r>
        <w:rPr>
          <w:sz w:val="28"/>
          <w:szCs w:val="28"/>
          <w:rtl w:val="0"/>
          <w:lang w:val="en-US"/>
        </w:rPr>
        <w:t>concrete carbuncles</w:t>
      </w:r>
      <w:r>
        <w:rPr>
          <w:sz w:val="28"/>
          <w:szCs w:val="28"/>
          <w:rtl w:val="0"/>
          <w:lang w:val="en-US"/>
        </w:rPr>
        <w:t xml:space="preserve">” </w:t>
      </w:r>
      <w:r>
        <w:rPr>
          <w:sz w:val="28"/>
          <w:szCs w:val="28"/>
          <w:rtl w:val="0"/>
          <w:lang w:val="en-US"/>
        </w:rPr>
        <w:t>of the 1960</w:t>
      </w:r>
      <w:r>
        <w:rPr>
          <w:sz w:val="28"/>
          <w:szCs w:val="28"/>
          <w:rtl w:val="0"/>
          <w:lang w:val="en-US"/>
        </w:rPr>
        <w:t>’</w:t>
      </w:r>
      <w:r>
        <w:rPr>
          <w:sz w:val="28"/>
          <w:szCs w:val="28"/>
          <w:rtl w:val="0"/>
          <w:lang w:val="en-US"/>
        </w:rPr>
        <w:t xml:space="preserve">s. Clarke also noted the devastating effect Margaret Thatchers Right to Buy scheme had on social housing. He stresses that we need to </w:t>
      </w:r>
      <w:r>
        <w:rPr>
          <w:sz w:val="28"/>
          <w:szCs w:val="28"/>
          <w:rtl w:val="0"/>
          <w:lang w:val="en-US"/>
        </w:rPr>
        <w:t>“</w:t>
      </w:r>
      <w:r>
        <w:rPr>
          <w:sz w:val="28"/>
          <w:szCs w:val="28"/>
          <w:rtl w:val="0"/>
          <w:lang w:val="en-US"/>
        </w:rPr>
        <w:t>humanise the environments</w:t>
      </w:r>
      <w:r>
        <w:rPr>
          <w:sz w:val="28"/>
          <w:szCs w:val="28"/>
          <w:rtl w:val="0"/>
          <w:lang w:val="en-US"/>
        </w:rPr>
        <w:t xml:space="preserve">” </w:t>
      </w:r>
      <w:r>
        <w:rPr>
          <w:sz w:val="28"/>
          <w:szCs w:val="28"/>
          <w:rtl w:val="0"/>
          <w:lang w:val="en-US"/>
        </w:rPr>
        <w:t xml:space="preserve">that we create, making them places that are enjoyable and good for all to live in.  One suggestion that Clarke centres on is the development and conversion of some of the 300,000 (2013) empty properties that are deteriorating.  He sees the restoration as a more affordable option for some of the 2million ( 2013) families in need of a decent home. This article was useful for my research and gave me a slightly different angle of self build, as even though properties were being renovated and re purposed, as Clarke  proposed that we look at derelict industrial properties, they were still a self build as such, as homes were being made from a building that usually needed to be stripped back to the </w:t>
      </w:r>
      <w:r>
        <w:rPr>
          <w:sz w:val="28"/>
          <w:szCs w:val="28"/>
          <w:rtl w:val="0"/>
          <w:lang w:val="en-US"/>
        </w:rPr>
        <w:t>“</w:t>
      </w:r>
      <w:r>
        <w:rPr>
          <w:sz w:val="28"/>
          <w:szCs w:val="28"/>
          <w:rtl w:val="0"/>
          <w:lang w:val="en-US"/>
        </w:rPr>
        <w:t>bare bones</w:t>
      </w:r>
      <w:r>
        <w:rPr>
          <w:sz w:val="28"/>
          <w:szCs w:val="28"/>
          <w:rtl w:val="0"/>
          <w:lang w:val="en-US"/>
        </w:rPr>
        <w:t>”</w:t>
      </w:r>
      <w:r>
        <w:rPr>
          <w:sz w:val="28"/>
          <w:szCs w:val="28"/>
          <w:rtl w:val="0"/>
          <w:lang w:val="en-US"/>
        </w:rPr>
        <w:t>. Again instead of housing developers building homes that were unaffordable for most, Clarkes</w:t>
      </w:r>
      <w:r>
        <w:rPr>
          <w:sz w:val="28"/>
          <w:szCs w:val="28"/>
          <w:rtl w:val="0"/>
          <w:lang w:val="en-US"/>
        </w:rPr>
        <w:t xml:space="preserve">’ </w:t>
      </w:r>
      <w:r>
        <w:rPr>
          <w:sz w:val="28"/>
          <w:szCs w:val="28"/>
          <w:rtl w:val="0"/>
          <w:lang w:val="en-US"/>
        </w:rPr>
        <w:t xml:space="preserve">vision gave, not only life back into these derelict and unloved buildings, but they would also regenerate villages, towns and communities. These buildings have had many uses over their lifetime and even though they were not built for domestic use, it did not prevent them from being homes. Clarke concludes that the government needs to adjust planning laws and red tape, to enable individuals to re purpose and build theirselves homes. </w:t>
      </w:r>
    </w:p>
    <w:p>
      <w:pPr>
        <w:pStyle w:val="Body"/>
        <w:rPr>
          <w:sz w:val="28"/>
          <w:szCs w:val="28"/>
        </w:rPr>
      </w:pPr>
    </w:p>
    <w:p>
      <w:pPr>
        <w:pStyle w:val="Body"/>
        <w:rPr>
          <w:sz w:val="28"/>
          <w:szCs w:val="28"/>
        </w:rPr>
      </w:pPr>
    </w:p>
    <w:p>
      <w:pPr>
        <w:pStyle w:val="Body"/>
        <w:rPr>
          <w:b w:val="1"/>
          <w:bCs w:val="1"/>
          <w:sz w:val="28"/>
          <w:szCs w:val="28"/>
        </w:rPr>
      </w:pPr>
      <w:r>
        <w:rPr>
          <w:b w:val="1"/>
          <w:bCs w:val="1"/>
          <w:sz w:val="28"/>
          <w:szCs w:val="28"/>
          <w:rtl w:val="0"/>
          <w:lang w:val="en-US"/>
        </w:rPr>
        <w:t>3/</w:t>
      </w:r>
    </w:p>
    <w:p>
      <w:pPr>
        <w:pStyle w:val="Body"/>
        <w:rPr>
          <w:b w:val="1"/>
          <w:bCs w:val="1"/>
          <w:sz w:val="28"/>
          <w:szCs w:val="28"/>
        </w:rPr>
      </w:pPr>
    </w:p>
    <w:p>
      <w:pPr>
        <w:pStyle w:val="Body"/>
        <w:rPr>
          <w:sz w:val="28"/>
          <w:szCs w:val="28"/>
        </w:rPr>
      </w:pPr>
      <w:r>
        <w:rPr>
          <w:sz w:val="28"/>
          <w:szCs w:val="28"/>
          <w:rtl w:val="0"/>
          <w:lang w:val="en-US"/>
        </w:rPr>
        <w:t xml:space="preserve">Hamiduddin,I.,UCL Press.,2017, </w:t>
      </w:r>
      <w:r>
        <w:rPr>
          <w:sz w:val="28"/>
          <w:szCs w:val="28"/>
          <w:rtl w:val="0"/>
          <w:lang w:val="en-US"/>
        </w:rPr>
        <w:t>‘</w:t>
      </w:r>
      <w:r>
        <w:rPr>
          <w:sz w:val="28"/>
          <w:szCs w:val="28"/>
          <w:rtl w:val="0"/>
          <w:lang w:val="en-US"/>
        </w:rPr>
        <w:t>Community building: self-build and the neighbourhood communities, Self-Build Homes, chapter 2.pp. 17 - 37.</w:t>
      </w:r>
    </w:p>
    <w:p>
      <w:pPr>
        <w:pStyle w:val="Body"/>
        <w:rPr>
          <w:sz w:val="28"/>
          <w:szCs w:val="28"/>
        </w:rPr>
      </w:pPr>
    </w:p>
    <w:p>
      <w:pPr>
        <w:pStyle w:val="Body"/>
        <w:rPr>
          <w:sz w:val="28"/>
          <w:szCs w:val="28"/>
        </w:rPr>
      </w:pPr>
      <w:r>
        <w:rPr>
          <w:sz w:val="28"/>
          <w:szCs w:val="28"/>
          <w:rtl w:val="0"/>
          <w:lang w:val="en-US"/>
        </w:rPr>
        <w:t xml:space="preserve">In this chapter Hamiduddin focuses on recent examples of self build schemes, that build on larger scales, with the aim to create new neighbourhoods and urban areas. The author of this chapter looked at German, Dutch and British self build developments. He noted how people feel </w:t>
      </w:r>
      <w:r>
        <w:rPr>
          <w:sz w:val="28"/>
          <w:szCs w:val="28"/>
          <w:rtl w:val="0"/>
          <w:lang w:val="en-US"/>
        </w:rPr>
        <w:t>“</w:t>
      </w:r>
      <w:r>
        <w:rPr>
          <w:sz w:val="28"/>
          <w:szCs w:val="28"/>
          <w:rtl w:val="0"/>
          <w:lang w:val="en-US"/>
        </w:rPr>
        <w:t>alienated from their environment</w:t>
      </w:r>
      <w:r>
        <w:rPr>
          <w:sz w:val="28"/>
          <w:szCs w:val="28"/>
          <w:rtl w:val="0"/>
          <w:lang w:val="en-US"/>
        </w:rPr>
        <w:t xml:space="preserve">” </w:t>
      </w:r>
      <w:r>
        <w:rPr>
          <w:sz w:val="28"/>
          <w:szCs w:val="28"/>
          <w:rtl w:val="0"/>
          <w:lang w:val="en-US"/>
        </w:rPr>
        <w:t xml:space="preserve">if they are unable to have personal input and in turn lack of input also threatens peoples mental equilibrium. Hamiduddin showed that being involved and being part of building our homes ,enables the establishing of strong bonds with the whole of our wider environment and community.His research focused on and explored the </w:t>
      </w:r>
      <w:r>
        <w:rPr>
          <w:sz w:val="28"/>
          <w:szCs w:val="28"/>
          <w:rtl w:val="0"/>
          <w:lang w:val="en-US"/>
        </w:rPr>
        <w:t>“</w:t>
      </w:r>
      <w:r>
        <w:rPr>
          <w:sz w:val="28"/>
          <w:szCs w:val="28"/>
          <w:rtl w:val="0"/>
          <w:lang w:val="en-US"/>
        </w:rPr>
        <w:t>shared physical and social resources of neighbourhood commons</w:t>
      </w:r>
      <w:r>
        <w:rPr>
          <w:sz w:val="28"/>
          <w:szCs w:val="28"/>
          <w:rtl w:val="0"/>
          <w:lang w:val="en-US"/>
        </w:rPr>
        <w:t>”</w:t>
      </w:r>
      <w:r>
        <w:rPr>
          <w:sz w:val="28"/>
          <w:szCs w:val="28"/>
          <w:rtl w:val="0"/>
          <w:lang w:val="en-US"/>
        </w:rPr>
        <w:t xml:space="preserve">. Hamiduddin firmly suggests that as a society we should be focusing on the </w:t>
      </w:r>
      <w:r>
        <w:rPr>
          <w:sz w:val="28"/>
          <w:szCs w:val="28"/>
          <w:rtl w:val="0"/>
          <w:lang w:val="en-US"/>
        </w:rPr>
        <w:t>“</w:t>
      </w:r>
      <w:r>
        <w:rPr>
          <w:sz w:val="28"/>
          <w:szCs w:val="28"/>
          <w:rtl w:val="0"/>
          <w:lang w:val="en-US"/>
        </w:rPr>
        <w:t>importance of social capital</w:t>
      </w:r>
      <w:r>
        <w:rPr>
          <w:sz w:val="28"/>
          <w:szCs w:val="28"/>
          <w:rtl w:val="0"/>
          <w:lang w:val="en-US"/>
        </w:rPr>
        <w:t>”</w:t>
      </w:r>
      <w:r>
        <w:rPr>
          <w:sz w:val="28"/>
          <w:szCs w:val="28"/>
          <w:rtl w:val="0"/>
          <w:lang w:val="en-US"/>
        </w:rPr>
        <w:t>. The only limitations is that lack of interest and participation of many governments in self-build schemes.</w:t>
      </w:r>
    </w:p>
    <w:p>
      <w:pPr>
        <w:pStyle w:val="Body"/>
        <w:rPr>
          <w:sz w:val="28"/>
          <w:szCs w:val="28"/>
        </w:rPr>
      </w:pPr>
      <w:r>
        <w:rPr>
          <w:sz w:val="28"/>
          <w:szCs w:val="28"/>
          <w:rtl w:val="0"/>
          <w:lang w:val="en-US"/>
        </w:rPr>
        <w:t xml:space="preserve">As with other research that I have completed ,Hamiduddin arrives at the same conclusion as I and many others believe and that is, self build schemes can </w:t>
      </w:r>
      <w:r>
        <w:rPr>
          <w:sz w:val="28"/>
          <w:szCs w:val="28"/>
          <w:rtl w:val="0"/>
          <w:lang w:val="en-US"/>
        </w:rPr>
        <w:t>“</w:t>
      </w:r>
      <w:r>
        <w:rPr>
          <w:sz w:val="28"/>
          <w:szCs w:val="28"/>
          <w:rtl w:val="0"/>
          <w:lang w:val="en-US"/>
        </w:rPr>
        <w:t>catalyse relations between residents</w:t>
      </w:r>
      <w:r>
        <w:rPr>
          <w:sz w:val="28"/>
          <w:szCs w:val="28"/>
          <w:rtl w:val="0"/>
          <w:lang w:val="en-US"/>
        </w:rPr>
        <w:t xml:space="preserve">” </w:t>
      </w:r>
      <w:r>
        <w:rPr>
          <w:sz w:val="28"/>
          <w:szCs w:val="28"/>
          <w:rtl w:val="0"/>
          <w:lang w:val="en-US"/>
        </w:rPr>
        <w:t>and gives a sense of pride.</w:t>
      </w:r>
    </w:p>
    <w:p>
      <w:pPr>
        <w:pStyle w:val="Body"/>
        <w:rPr>
          <w:sz w:val="28"/>
          <w:szCs w:val="28"/>
        </w:rPr>
      </w:pPr>
    </w:p>
    <w:p>
      <w:pPr>
        <w:pStyle w:val="Body"/>
        <w:rPr>
          <w:sz w:val="28"/>
          <w:szCs w:val="28"/>
        </w:rPr>
      </w:pPr>
    </w:p>
    <w:p>
      <w:pPr>
        <w:pStyle w:val="Body"/>
        <w:rPr>
          <w:b w:val="1"/>
          <w:bCs w:val="1"/>
          <w:sz w:val="28"/>
          <w:szCs w:val="28"/>
        </w:rPr>
      </w:pPr>
      <w:r>
        <w:rPr>
          <w:b w:val="1"/>
          <w:bCs w:val="1"/>
          <w:sz w:val="28"/>
          <w:szCs w:val="28"/>
          <w:rtl w:val="0"/>
          <w:lang w:val="en-US"/>
        </w:rPr>
        <w:t xml:space="preserve">4/  </w:t>
      </w:r>
    </w:p>
    <w:p>
      <w:pPr>
        <w:pStyle w:val="Body"/>
        <w:rPr>
          <w:b w:val="1"/>
          <w:bCs w:val="1"/>
          <w:sz w:val="28"/>
          <w:szCs w:val="28"/>
        </w:rPr>
      </w:pPr>
    </w:p>
    <w:p>
      <w:pPr>
        <w:pStyle w:val="Body"/>
        <w:rPr>
          <w:sz w:val="28"/>
          <w:szCs w:val="28"/>
        </w:rPr>
      </w:pPr>
      <w:r>
        <w:rPr>
          <w:sz w:val="28"/>
          <w:szCs w:val="28"/>
          <w:rtl w:val="0"/>
          <w:lang w:val="en-US"/>
        </w:rPr>
        <w:t>Hill,S.,</w:t>
      </w:r>
      <w:r>
        <w:rPr>
          <w:sz w:val="28"/>
          <w:szCs w:val="28"/>
          <w:rtl w:val="0"/>
          <w:lang w:val="pt-PT"/>
        </w:rPr>
        <w:t>UCL Press.,2017</w:t>
      </w:r>
      <w:r>
        <w:rPr>
          <w:sz w:val="28"/>
          <w:szCs w:val="28"/>
          <w:rtl w:val="0"/>
          <w:lang w:val="en-US"/>
        </w:rPr>
        <w:t xml:space="preserve">, Taking self-build out of its </w:t>
      </w:r>
      <w:r>
        <w:rPr>
          <w:sz w:val="28"/>
          <w:szCs w:val="28"/>
          <w:rtl w:val="0"/>
          <w:lang w:val="en-US"/>
        </w:rPr>
        <w:t>‘</w:t>
      </w:r>
      <w:r>
        <w:rPr>
          <w:sz w:val="28"/>
          <w:szCs w:val="28"/>
          <w:rtl w:val="0"/>
          <w:lang w:val="en-US"/>
        </w:rPr>
        <w:t>small and special box</w:t>
      </w:r>
      <w:r>
        <w:rPr>
          <w:sz w:val="28"/>
          <w:szCs w:val="28"/>
          <w:rtl w:val="0"/>
          <w:lang w:val="en-US"/>
        </w:rPr>
        <w:t xml:space="preserve">’ </w:t>
      </w:r>
      <w:r>
        <w:rPr>
          <w:sz w:val="28"/>
          <w:szCs w:val="28"/>
          <w:rtl w:val="0"/>
          <w:lang w:val="en-US"/>
        </w:rPr>
        <w:t xml:space="preserve">: citizens as agents for the political and the social of self build. </w:t>
      </w:r>
      <w:r>
        <w:rPr>
          <w:sz w:val="28"/>
          <w:szCs w:val="28"/>
          <w:rtl w:val="0"/>
          <w:lang w:val="en-US"/>
        </w:rPr>
        <w:t>Self-Build Homes</w:t>
      </w:r>
      <w:r>
        <w:rPr>
          <w:sz w:val="28"/>
          <w:szCs w:val="28"/>
          <w:rtl w:val="0"/>
          <w:lang w:val="en-US"/>
        </w:rPr>
        <w:t>, chapter 14. pp.247-266.</w:t>
      </w:r>
    </w:p>
    <w:p>
      <w:pPr>
        <w:pStyle w:val="Body"/>
        <w:rPr>
          <w:sz w:val="28"/>
          <w:szCs w:val="28"/>
        </w:rPr>
      </w:pPr>
    </w:p>
    <w:p>
      <w:pPr>
        <w:pStyle w:val="Body"/>
        <w:rPr>
          <w:sz w:val="28"/>
          <w:szCs w:val="28"/>
        </w:rPr>
      </w:pPr>
      <w:r>
        <w:rPr>
          <w:sz w:val="28"/>
          <w:szCs w:val="28"/>
          <w:rtl w:val="0"/>
          <w:lang w:val="en-US"/>
        </w:rPr>
        <w:t xml:space="preserve">In this chapter Hill explores how citizens could become </w:t>
      </w:r>
      <w:r>
        <w:rPr>
          <w:sz w:val="28"/>
          <w:szCs w:val="28"/>
          <w:rtl w:val="0"/>
          <w:lang w:val="en-US"/>
        </w:rPr>
        <w:t>“</w:t>
      </w:r>
      <w:r>
        <w:rPr>
          <w:sz w:val="28"/>
          <w:szCs w:val="28"/>
          <w:rtl w:val="0"/>
          <w:lang w:val="en-US"/>
        </w:rPr>
        <w:t>effective political agents through community organising</w:t>
      </w:r>
      <w:r>
        <w:rPr>
          <w:sz w:val="28"/>
          <w:szCs w:val="28"/>
          <w:rtl w:val="0"/>
          <w:lang w:val="en-US"/>
        </w:rPr>
        <w:t>”</w:t>
      </w:r>
      <w:r>
        <w:rPr>
          <w:sz w:val="28"/>
          <w:szCs w:val="28"/>
          <w:rtl w:val="0"/>
          <w:lang w:val="en-US"/>
        </w:rPr>
        <w:t xml:space="preserve">. The author previous experience in not only </w:t>
      </w:r>
      <w:r>
        <w:rPr>
          <w:sz w:val="28"/>
          <w:szCs w:val="28"/>
          <w:rtl w:val="0"/>
          <w:lang w:val="en-US"/>
        </w:rPr>
        <w:t>“</w:t>
      </w:r>
      <w:r>
        <w:rPr>
          <w:sz w:val="28"/>
          <w:szCs w:val="28"/>
          <w:rtl w:val="0"/>
          <w:lang w:val="en-US"/>
        </w:rPr>
        <w:t>mainstream</w:t>
      </w:r>
      <w:r>
        <w:rPr>
          <w:sz w:val="28"/>
          <w:szCs w:val="28"/>
          <w:rtl w:val="0"/>
          <w:lang w:val="en-US"/>
        </w:rPr>
        <w:t xml:space="preserve">” </w:t>
      </w:r>
      <w:r>
        <w:rPr>
          <w:sz w:val="28"/>
          <w:szCs w:val="28"/>
          <w:rtl w:val="0"/>
          <w:lang w:val="en-US"/>
        </w:rPr>
        <w:t xml:space="preserve">housing developments, but also in community/self build schemes, gives his article views from the two seemingly </w:t>
      </w:r>
      <w:r>
        <w:rPr>
          <w:sz w:val="28"/>
          <w:szCs w:val="28"/>
          <w:rtl w:val="0"/>
          <w:lang w:val="en-US"/>
        </w:rPr>
        <w:t>“</w:t>
      </w:r>
      <w:r>
        <w:rPr>
          <w:sz w:val="28"/>
          <w:szCs w:val="28"/>
          <w:rtl w:val="0"/>
          <w:lang w:val="en-US"/>
        </w:rPr>
        <w:t>extremes</w:t>
      </w:r>
      <w:r>
        <w:rPr>
          <w:sz w:val="28"/>
          <w:szCs w:val="28"/>
          <w:rtl w:val="0"/>
          <w:lang w:val="en-US"/>
        </w:rPr>
        <w:t xml:space="preserve">” </w:t>
      </w:r>
      <w:r>
        <w:rPr>
          <w:sz w:val="28"/>
          <w:szCs w:val="28"/>
          <w:rtl w:val="0"/>
          <w:lang w:val="en-US"/>
        </w:rPr>
        <w:t xml:space="preserve">of housing. The author draws on research from the Joseph Rowntree Foundation(1999), on whose study of self build schemes, questioned why it was so difficult to initiate future self build schemes , if as research showed they had such </w:t>
      </w:r>
      <w:r>
        <w:rPr>
          <w:sz w:val="28"/>
          <w:szCs w:val="28"/>
          <w:rtl w:val="0"/>
          <w:lang w:val="en-US"/>
        </w:rPr>
        <w:t xml:space="preserve">“ </w:t>
      </w:r>
      <w:r>
        <w:rPr>
          <w:sz w:val="28"/>
          <w:szCs w:val="28"/>
          <w:rtl w:val="0"/>
          <w:lang w:val="en-US"/>
        </w:rPr>
        <w:t>positive social and economic outcomes for its participants</w:t>
      </w:r>
      <w:r>
        <w:rPr>
          <w:sz w:val="28"/>
          <w:szCs w:val="28"/>
          <w:rtl w:val="0"/>
          <w:lang w:val="en-US"/>
        </w:rPr>
        <w:t>”</w:t>
      </w:r>
      <w:r>
        <w:rPr>
          <w:sz w:val="28"/>
          <w:szCs w:val="28"/>
          <w:rtl w:val="0"/>
          <w:lang w:val="en-US"/>
        </w:rPr>
        <w:t xml:space="preserve">. Hills report of 2000, highlighted the hostile attitudes of both central and local governments , along with mainstream housing providers towards self build schemes. Without the support of governments at both levels and changing the narratives towards self build schemes, very little future progress can be made.Hill also looked at the unrest and discourse residents living on large council developments suffered, taking a close look at Lower Eastside in New York and The Andover Estate in North London. </w:t>
      </w:r>
    </w:p>
    <w:p>
      <w:pPr>
        <w:pStyle w:val="Body"/>
        <w:rPr>
          <w:sz w:val="28"/>
          <w:szCs w:val="28"/>
        </w:rPr>
      </w:pPr>
      <w:r>
        <w:rPr>
          <w:sz w:val="28"/>
          <w:szCs w:val="28"/>
          <w:rtl w:val="0"/>
          <w:lang w:val="en-US"/>
        </w:rPr>
        <w:t xml:space="preserve">Hill concluded that community housing schemes need to reconfigure and  ensure that </w:t>
      </w:r>
      <w:r>
        <w:rPr>
          <w:sz w:val="28"/>
          <w:szCs w:val="28"/>
          <w:rtl w:val="0"/>
          <w:lang w:val="en-US"/>
        </w:rPr>
        <w:t>“</w:t>
      </w:r>
      <w:r>
        <w:rPr>
          <w:sz w:val="28"/>
          <w:szCs w:val="28"/>
          <w:rtl w:val="0"/>
          <w:lang w:val="en-US"/>
        </w:rPr>
        <w:t>self build schemes</w:t>
      </w:r>
      <w:r>
        <w:rPr>
          <w:sz w:val="28"/>
          <w:szCs w:val="28"/>
          <w:rtl w:val="0"/>
          <w:lang w:val="en-US"/>
        </w:rPr>
        <w:t xml:space="preserve">” </w:t>
      </w:r>
      <w:r>
        <w:rPr>
          <w:sz w:val="28"/>
          <w:szCs w:val="28"/>
          <w:rtl w:val="0"/>
          <w:lang w:val="en-US"/>
        </w:rPr>
        <w:t xml:space="preserve">no longer remain in the </w:t>
      </w:r>
      <w:r>
        <w:rPr>
          <w:sz w:val="28"/>
          <w:szCs w:val="28"/>
          <w:rtl w:val="0"/>
          <w:lang w:val="en-US"/>
        </w:rPr>
        <w:t>“</w:t>
      </w:r>
      <w:r>
        <w:rPr>
          <w:sz w:val="28"/>
          <w:szCs w:val="28"/>
          <w:rtl w:val="0"/>
          <w:lang w:val="en-US"/>
        </w:rPr>
        <w:t>small and special</w:t>
      </w:r>
      <w:r>
        <w:rPr>
          <w:sz w:val="28"/>
          <w:szCs w:val="28"/>
          <w:rtl w:val="0"/>
          <w:lang w:val="en-US"/>
        </w:rPr>
        <w:t xml:space="preserve">” </w:t>
      </w:r>
      <w:r>
        <w:rPr>
          <w:sz w:val="28"/>
          <w:szCs w:val="28"/>
          <w:rtl w:val="0"/>
          <w:lang w:val="en-US"/>
        </w:rPr>
        <w:t>box which they have done for too long. Self build schemes are a positive way forward as this article, along with other articles and viewpoints I have researched have shown.</w:t>
      </w:r>
    </w:p>
    <w:p>
      <w:pPr>
        <w:pStyle w:val="Body"/>
        <w:rPr>
          <w:sz w:val="28"/>
          <w:szCs w:val="28"/>
        </w:rPr>
      </w:pPr>
    </w:p>
    <w:p>
      <w:pPr>
        <w:pStyle w:val="Body"/>
        <w:rPr>
          <w:b w:val="1"/>
          <w:bCs w:val="1"/>
          <w:sz w:val="28"/>
          <w:szCs w:val="28"/>
        </w:rPr>
      </w:pPr>
      <w:r>
        <w:rPr>
          <w:b w:val="1"/>
          <w:bCs w:val="1"/>
          <w:sz w:val="28"/>
          <w:szCs w:val="28"/>
          <w:rtl w:val="0"/>
          <w:lang w:val="en-US"/>
        </w:rPr>
        <w:t>5/</w:t>
      </w:r>
    </w:p>
    <w:p>
      <w:pPr>
        <w:pStyle w:val="Body"/>
        <w:rPr>
          <w:sz w:val="28"/>
          <w:szCs w:val="28"/>
        </w:rPr>
      </w:pPr>
    </w:p>
    <w:p>
      <w:pPr>
        <w:pStyle w:val="Body"/>
        <w:rPr>
          <w:sz w:val="28"/>
          <w:szCs w:val="28"/>
        </w:rPr>
      </w:pPr>
      <w:r>
        <w:rPr>
          <w:sz w:val="28"/>
          <w:szCs w:val="28"/>
          <w:rtl w:val="0"/>
          <w:lang w:val="en-US"/>
        </w:rPr>
        <w:t>Collins,K.,</w:t>
      </w:r>
      <w:r>
        <w:rPr>
          <w:sz w:val="28"/>
          <w:szCs w:val="28"/>
          <w:rtl w:val="0"/>
          <w:lang w:val="pt-PT"/>
        </w:rPr>
        <w:t>UCL Press.,2017,</w:t>
      </w:r>
      <w:r>
        <w:rPr>
          <w:sz w:val="28"/>
          <w:szCs w:val="28"/>
          <w:rtl w:val="0"/>
          <w:lang w:val="en-US"/>
        </w:rPr>
        <w:t xml:space="preserve"> Building a self: community self-build and the reconstruction of identity. </w:t>
      </w:r>
      <w:r>
        <w:rPr>
          <w:sz w:val="28"/>
          <w:szCs w:val="28"/>
          <w:rtl w:val="0"/>
          <w:lang w:val="en-US"/>
        </w:rPr>
        <w:t>Self-Build Homes,</w:t>
      </w:r>
      <w:r>
        <w:rPr>
          <w:sz w:val="28"/>
          <w:szCs w:val="28"/>
          <w:rtl w:val="0"/>
          <w:lang w:val="en-US"/>
        </w:rPr>
        <w:t xml:space="preserve"> chapter 11.pp.192-205.</w:t>
      </w:r>
    </w:p>
    <w:p>
      <w:pPr>
        <w:pStyle w:val="Body"/>
        <w:rPr>
          <w:sz w:val="28"/>
          <w:szCs w:val="28"/>
        </w:rPr>
      </w:pPr>
    </w:p>
    <w:p>
      <w:pPr>
        <w:pStyle w:val="Body"/>
        <w:rPr>
          <w:sz w:val="28"/>
          <w:szCs w:val="28"/>
        </w:rPr>
      </w:pPr>
      <w:r>
        <w:rPr>
          <w:sz w:val="28"/>
          <w:szCs w:val="28"/>
          <w:rtl w:val="0"/>
          <w:lang w:val="en-US"/>
        </w:rPr>
        <w:t xml:space="preserve">In this chapter Collins focuses on </w:t>
      </w:r>
      <w:r>
        <w:rPr>
          <w:sz w:val="28"/>
          <w:szCs w:val="28"/>
          <w:rtl w:val="0"/>
          <w:lang w:val="en-US"/>
        </w:rPr>
        <w:t>“</w:t>
      </w:r>
      <w:r>
        <w:rPr>
          <w:sz w:val="28"/>
          <w:szCs w:val="28"/>
          <w:rtl w:val="0"/>
          <w:lang w:val="en-US"/>
        </w:rPr>
        <w:t>building a self</w:t>
      </w:r>
      <w:r>
        <w:rPr>
          <w:sz w:val="28"/>
          <w:szCs w:val="28"/>
          <w:rtl w:val="0"/>
          <w:lang w:val="en-US"/>
        </w:rPr>
        <w:t>”</w:t>
      </w:r>
      <w:r>
        <w:rPr>
          <w:sz w:val="28"/>
          <w:szCs w:val="28"/>
          <w:rtl w:val="0"/>
          <w:lang w:val="en-US"/>
        </w:rPr>
        <w:t>, in which she looks at the connection between a community self build and the reconstructing and healing of an individual</w:t>
      </w:r>
      <w:r>
        <w:rPr>
          <w:sz w:val="28"/>
          <w:szCs w:val="28"/>
          <w:rtl w:val="0"/>
          <w:lang w:val="en-US"/>
        </w:rPr>
        <w:t>’</w:t>
      </w:r>
      <w:r>
        <w:rPr>
          <w:sz w:val="28"/>
          <w:szCs w:val="28"/>
          <w:rtl w:val="0"/>
          <w:lang w:val="en-US"/>
        </w:rPr>
        <w:t xml:space="preserve">s identity. For her research Hill looked at </w:t>
      </w:r>
      <w:r>
        <w:rPr>
          <w:sz w:val="28"/>
          <w:szCs w:val="28"/>
          <w:rtl w:val="0"/>
          <w:lang w:val="en-US"/>
        </w:rPr>
        <w:t>“</w:t>
      </w:r>
      <w:r>
        <w:rPr>
          <w:sz w:val="28"/>
          <w:szCs w:val="28"/>
          <w:rtl w:val="0"/>
          <w:lang w:val="en-US"/>
        </w:rPr>
        <w:t>homelessness and ex services personnel</w:t>
      </w:r>
      <w:r>
        <w:rPr>
          <w:sz w:val="28"/>
          <w:szCs w:val="28"/>
          <w:rtl w:val="0"/>
          <w:lang w:val="en-US"/>
        </w:rPr>
        <w:t xml:space="preserve">” </w:t>
      </w:r>
      <w:r>
        <w:rPr>
          <w:sz w:val="28"/>
          <w:szCs w:val="28"/>
          <w:rtl w:val="0"/>
          <w:lang w:val="en-US"/>
        </w:rPr>
        <w:t xml:space="preserve">and research previously carried out by CHAIN (2016), showed that 9% of rough sleepers on the streets of London had served in the armed forces. Collins also pointed out that these figures did not include </w:t>
      </w:r>
      <w:r>
        <w:rPr>
          <w:sz w:val="28"/>
          <w:szCs w:val="28"/>
          <w:rtl w:val="0"/>
          <w:lang w:val="en-US"/>
        </w:rPr>
        <w:t>“</w:t>
      </w:r>
      <w:r>
        <w:rPr>
          <w:sz w:val="28"/>
          <w:szCs w:val="28"/>
          <w:rtl w:val="0"/>
          <w:lang w:val="en-US"/>
        </w:rPr>
        <w:t xml:space="preserve">sofa surfers and those living temporarily in a hostel or bed and breakfast.  Further research showed that </w:t>
      </w:r>
      <w:r>
        <w:rPr>
          <w:sz w:val="28"/>
          <w:szCs w:val="28"/>
          <w:rtl w:val="0"/>
          <w:lang w:val="en-US"/>
        </w:rPr>
        <w:t>those leaving the Armed Forces experienced</w:t>
      </w:r>
      <w:r>
        <w:rPr>
          <w:sz w:val="28"/>
          <w:szCs w:val="28"/>
          <w:rtl w:val="0"/>
          <w:lang w:val="en-US"/>
        </w:rPr>
        <w:t xml:space="preserve"> issues with </w:t>
      </w:r>
      <w:r>
        <w:rPr>
          <w:sz w:val="28"/>
          <w:szCs w:val="28"/>
          <w:rtl w:val="0"/>
        </w:rPr>
        <w:t>,</w:t>
      </w:r>
      <w:r>
        <w:rPr>
          <w:sz w:val="28"/>
          <w:szCs w:val="28"/>
          <w:rtl w:val="0"/>
          <w:lang w:val="en-US"/>
        </w:rPr>
        <w:t xml:space="preserve">drugs, alcohol and PTSD , however occurrences of these were found to be relatively low, but, Delayed PTSD was found to be prevalent. Delayed PTSD had previously been linked to the issues that homeless people faced. Whilst Collins article focuses on a small percentage of society, the overall findings can relate community wide. The author followed various individuals and their journeys to re building their lives after serving in the forces, through their participation in community self build schemes and the support they received. Collins looked at how self build schemes aided the </w:t>
      </w:r>
      <w:r>
        <w:rPr>
          <w:sz w:val="28"/>
          <w:szCs w:val="28"/>
          <w:rtl w:val="0"/>
          <w:lang w:val="en-US"/>
        </w:rPr>
        <w:t xml:space="preserve">“ </w:t>
      </w:r>
      <w:r>
        <w:rPr>
          <w:sz w:val="28"/>
          <w:szCs w:val="28"/>
          <w:rtl w:val="0"/>
          <w:lang w:val="en-US"/>
        </w:rPr>
        <w:t>reconstruction of a post -military, post- homeless identity</w:t>
      </w:r>
      <w:r>
        <w:rPr>
          <w:sz w:val="28"/>
          <w:szCs w:val="28"/>
          <w:rtl w:val="0"/>
          <w:lang w:val="en-US"/>
        </w:rPr>
        <w:t>”</w:t>
      </w:r>
      <w:r>
        <w:rPr>
          <w:sz w:val="28"/>
          <w:szCs w:val="28"/>
          <w:rtl w:val="0"/>
          <w:lang w:val="en-US"/>
        </w:rPr>
        <w:t xml:space="preserve">.This article gave me another angle of how self build schemes can aid individuals, those ex-military personnel were no strangers to working together on tasks and projects and being on the self-build scheme gave them back their sense of </w:t>
      </w:r>
      <w:r>
        <w:rPr>
          <w:sz w:val="28"/>
          <w:szCs w:val="28"/>
          <w:rtl w:val="0"/>
          <w:lang w:val="en-US"/>
        </w:rPr>
        <w:t>“</w:t>
      </w:r>
      <w:r>
        <w:rPr>
          <w:sz w:val="28"/>
          <w:szCs w:val="28"/>
          <w:rtl w:val="0"/>
          <w:lang w:val="en-US"/>
        </w:rPr>
        <w:t>comradeship</w:t>
      </w:r>
      <w:r>
        <w:rPr>
          <w:sz w:val="28"/>
          <w:szCs w:val="28"/>
          <w:rtl w:val="0"/>
          <w:lang w:val="en-US"/>
        </w:rPr>
        <w:t>”</w:t>
      </w:r>
      <w:r>
        <w:rPr>
          <w:sz w:val="28"/>
          <w:szCs w:val="28"/>
          <w:rtl w:val="0"/>
          <w:lang w:val="en-US"/>
        </w:rPr>
        <w:t xml:space="preserve">, or the preferred phrase of </w:t>
      </w:r>
      <w:r>
        <w:rPr>
          <w:sz w:val="28"/>
          <w:szCs w:val="28"/>
          <w:rtl w:val="0"/>
          <w:lang w:val="en-US"/>
        </w:rPr>
        <w:t>“</w:t>
      </w:r>
      <w:r>
        <w:rPr>
          <w:sz w:val="28"/>
          <w:szCs w:val="28"/>
          <w:rtl w:val="0"/>
          <w:lang w:val="en-US"/>
        </w:rPr>
        <w:t>brotherhood</w:t>
      </w:r>
      <w:r>
        <w:rPr>
          <w:sz w:val="28"/>
          <w:szCs w:val="28"/>
          <w:rtl w:val="0"/>
          <w:lang w:val="en-US"/>
        </w:rPr>
        <w:t>”</w:t>
      </w:r>
      <w:r>
        <w:rPr>
          <w:sz w:val="28"/>
          <w:szCs w:val="28"/>
          <w:rtl w:val="0"/>
          <w:lang w:val="en-US"/>
        </w:rPr>
        <w:t>. For future self build planning, governments could perhaps incorporate the skills of those leaving the military and the needs of self build schemes.</w:t>
      </w:r>
    </w:p>
    <w:p>
      <w:pPr>
        <w:pStyle w:val="Body"/>
      </w:pPr>
      <w:r>
        <w:rPr>
          <w:sz w:val="28"/>
          <w:szCs w:val="28"/>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