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E3F70" w14:textId="132F0D52" w:rsidR="00166CB3" w:rsidRPr="00E6427E" w:rsidRDefault="00884EFD" w:rsidP="00E6427E">
      <w:pPr>
        <w:spacing w:line="360" w:lineRule="auto"/>
        <w:jc w:val="both"/>
        <w:rPr>
          <w:rFonts w:ascii="Calibri" w:hAnsi="Calibri" w:cs="Calibri"/>
          <w:sz w:val="24"/>
          <w:szCs w:val="24"/>
        </w:rPr>
      </w:pPr>
      <w:r w:rsidRPr="00E6427E">
        <w:rPr>
          <w:rFonts w:ascii="Calibri" w:hAnsi="Calibri" w:cs="Calibri"/>
          <w:sz w:val="24"/>
          <w:szCs w:val="24"/>
        </w:rPr>
        <w:t xml:space="preserve">  </w:t>
      </w:r>
    </w:p>
    <w:p w14:paraId="230CFCA1" w14:textId="77777777" w:rsidR="0022033C" w:rsidRPr="00E6427E" w:rsidRDefault="0022033C" w:rsidP="00E6427E">
      <w:pPr>
        <w:spacing w:line="360" w:lineRule="auto"/>
        <w:jc w:val="both"/>
        <w:rPr>
          <w:rFonts w:ascii="Calibri" w:hAnsi="Calibri" w:cs="Calibri"/>
          <w:sz w:val="24"/>
          <w:szCs w:val="24"/>
        </w:rPr>
      </w:pPr>
    </w:p>
    <w:p w14:paraId="3DA70CA0"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Evaluate the advantages and disadvantages of both a divisional structure and a matrix structure. Within the evaluation, you should include the reasons underpinning each structure. (AC 1.1)</w:t>
      </w:r>
    </w:p>
    <w:p w14:paraId="4C9C1969" w14:textId="5F51056A" w:rsidR="0022033C" w:rsidRPr="00E6427E" w:rsidRDefault="005B617F" w:rsidP="00E6427E">
      <w:pPr>
        <w:spacing w:line="360" w:lineRule="auto"/>
        <w:ind w:left="360"/>
        <w:jc w:val="both"/>
        <w:rPr>
          <w:rFonts w:ascii="Calibri" w:hAnsi="Calibri" w:cs="Calibri"/>
          <w:b/>
          <w:bCs/>
          <w:sz w:val="24"/>
          <w:szCs w:val="24"/>
        </w:rPr>
      </w:pPr>
      <w:r w:rsidRPr="00E6427E">
        <w:rPr>
          <w:rFonts w:ascii="Calibri" w:hAnsi="Calibri" w:cs="Calibri"/>
          <w:b/>
          <w:bCs/>
          <w:sz w:val="24"/>
          <w:szCs w:val="24"/>
        </w:rPr>
        <w:t>Divisional</w:t>
      </w:r>
    </w:p>
    <w:p w14:paraId="63370F59" w14:textId="3ECD6FF3" w:rsidR="00AF6578" w:rsidRPr="00E6427E" w:rsidRDefault="00AF6578" w:rsidP="00E6427E">
      <w:pPr>
        <w:spacing w:line="360" w:lineRule="auto"/>
        <w:ind w:left="360"/>
        <w:jc w:val="both"/>
        <w:rPr>
          <w:rFonts w:ascii="Calibri" w:hAnsi="Calibri" w:cs="Calibri"/>
          <w:sz w:val="24"/>
          <w:szCs w:val="24"/>
        </w:rPr>
      </w:pPr>
      <w:r w:rsidRPr="00E6427E">
        <w:rPr>
          <w:rFonts w:ascii="Calibri" w:hAnsi="Calibri" w:cs="Calibri"/>
          <w:sz w:val="24"/>
          <w:szCs w:val="24"/>
        </w:rPr>
        <w:t>Indeed.com</w:t>
      </w:r>
      <w:r w:rsidR="001A6039" w:rsidRPr="00E6427E">
        <w:rPr>
          <w:rFonts w:ascii="Calibri" w:hAnsi="Calibri" w:cs="Calibri"/>
          <w:sz w:val="24"/>
          <w:szCs w:val="24"/>
        </w:rPr>
        <w:t xml:space="preserve"> (2024), </w:t>
      </w:r>
      <w:r w:rsidR="001A6039" w:rsidRPr="00E6427E">
        <w:rPr>
          <w:rFonts w:ascii="Calibri" w:hAnsi="Calibri" w:cs="Calibri"/>
          <w:i/>
          <w:iCs/>
          <w:sz w:val="24"/>
          <w:szCs w:val="24"/>
        </w:rPr>
        <w:t>Pros and Cons of Implementing a Divisional Structure</w:t>
      </w:r>
      <w:r w:rsidR="001A6039" w:rsidRPr="00E6427E">
        <w:rPr>
          <w:rFonts w:ascii="Calibri" w:hAnsi="Calibri" w:cs="Calibri"/>
          <w:sz w:val="24"/>
          <w:szCs w:val="24"/>
        </w:rPr>
        <w:t>,</w:t>
      </w:r>
      <w:r w:rsidRPr="00E6427E">
        <w:rPr>
          <w:rFonts w:ascii="Calibri" w:hAnsi="Calibri" w:cs="Calibri"/>
          <w:sz w:val="24"/>
          <w:szCs w:val="24"/>
        </w:rPr>
        <w:t xml:space="preserve"> states that a divisional structure is an organisation that ‘segments its employees based on products or markets, as opposed to their job role’. Some advantages of a divisional structure, </w:t>
      </w:r>
      <w:r w:rsidR="001A6039" w:rsidRPr="00E6427E">
        <w:rPr>
          <w:rFonts w:ascii="Calibri" w:hAnsi="Calibri" w:cs="Calibri"/>
          <w:sz w:val="24"/>
          <w:szCs w:val="24"/>
        </w:rPr>
        <w:t>also highlighted through Indeed are</w:t>
      </w:r>
      <w:r w:rsidR="007F2C3C" w:rsidRPr="00E6427E">
        <w:rPr>
          <w:rFonts w:ascii="Calibri" w:hAnsi="Calibri" w:cs="Calibri"/>
          <w:sz w:val="24"/>
          <w:szCs w:val="24"/>
        </w:rPr>
        <w:t xml:space="preserve"> that</w:t>
      </w:r>
      <w:r w:rsidR="001A6039" w:rsidRPr="00E6427E">
        <w:rPr>
          <w:rFonts w:ascii="Calibri" w:hAnsi="Calibri" w:cs="Calibri"/>
          <w:sz w:val="24"/>
          <w:szCs w:val="24"/>
        </w:rPr>
        <w:t xml:space="preserve"> </w:t>
      </w:r>
      <w:r w:rsidR="007F2C3C" w:rsidRPr="00E6427E">
        <w:rPr>
          <w:rFonts w:ascii="Calibri" w:hAnsi="Calibri" w:cs="Calibri"/>
          <w:sz w:val="24"/>
          <w:szCs w:val="24"/>
        </w:rPr>
        <w:t>d</w:t>
      </w:r>
      <w:r w:rsidR="001A6039" w:rsidRPr="00E6427E">
        <w:rPr>
          <w:rFonts w:ascii="Calibri" w:hAnsi="Calibri" w:cs="Calibri"/>
          <w:sz w:val="24"/>
          <w:szCs w:val="24"/>
        </w:rPr>
        <w:t xml:space="preserve">ivisional </w:t>
      </w:r>
      <w:r w:rsidR="007F2C3C" w:rsidRPr="00E6427E">
        <w:rPr>
          <w:rFonts w:ascii="Calibri" w:hAnsi="Calibri" w:cs="Calibri"/>
          <w:sz w:val="24"/>
          <w:szCs w:val="24"/>
        </w:rPr>
        <w:t>s</w:t>
      </w:r>
      <w:r w:rsidR="001A6039" w:rsidRPr="00E6427E">
        <w:rPr>
          <w:rFonts w:ascii="Calibri" w:hAnsi="Calibri" w:cs="Calibri"/>
          <w:sz w:val="24"/>
          <w:szCs w:val="24"/>
        </w:rPr>
        <w:t xml:space="preserve">tructures </w:t>
      </w:r>
      <w:r w:rsidR="007F2C3C" w:rsidRPr="00E6427E">
        <w:rPr>
          <w:rFonts w:ascii="Calibri" w:hAnsi="Calibri" w:cs="Calibri"/>
          <w:sz w:val="24"/>
          <w:szCs w:val="24"/>
        </w:rPr>
        <w:t xml:space="preserve">can </w:t>
      </w:r>
      <w:r w:rsidR="001A6039" w:rsidRPr="00E6427E">
        <w:rPr>
          <w:rFonts w:ascii="Calibri" w:hAnsi="Calibri" w:cs="Calibri"/>
          <w:sz w:val="24"/>
          <w:szCs w:val="24"/>
        </w:rPr>
        <w:t>create ‘more accountability and transparency, gain local competitive advantage, improve company culture by allowing for unique perspectives and increases offerings efficiency’. The last point allows the organisation to expand and increase their markets by utilising employees from different regions or countries</w:t>
      </w:r>
      <w:r w:rsidR="009B439B" w:rsidRPr="00E6427E">
        <w:rPr>
          <w:rFonts w:ascii="Calibri" w:hAnsi="Calibri" w:cs="Calibri"/>
          <w:sz w:val="24"/>
          <w:szCs w:val="24"/>
        </w:rPr>
        <w:t>, due to an organisation having multiple bases across a count</w:t>
      </w:r>
      <w:r w:rsidR="007F2C3C" w:rsidRPr="00E6427E">
        <w:rPr>
          <w:rFonts w:ascii="Calibri" w:hAnsi="Calibri" w:cs="Calibri"/>
          <w:sz w:val="24"/>
          <w:szCs w:val="24"/>
        </w:rPr>
        <w:t>r</w:t>
      </w:r>
      <w:r w:rsidR="009B439B" w:rsidRPr="00E6427E">
        <w:rPr>
          <w:rFonts w:ascii="Calibri" w:hAnsi="Calibri" w:cs="Calibri"/>
          <w:sz w:val="24"/>
          <w:szCs w:val="24"/>
        </w:rPr>
        <w:t>y or the world</w:t>
      </w:r>
      <w:r w:rsidR="001A6039" w:rsidRPr="00E6427E">
        <w:rPr>
          <w:rFonts w:ascii="Calibri" w:hAnsi="Calibri" w:cs="Calibri"/>
          <w:sz w:val="24"/>
          <w:szCs w:val="24"/>
        </w:rPr>
        <w:t xml:space="preserve">. These views are further strengthened by an article from </w:t>
      </w:r>
      <w:proofErr w:type="spellStart"/>
      <w:r w:rsidR="001A6039" w:rsidRPr="00E6427E">
        <w:rPr>
          <w:rFonts w:ascii="Calibri" w:hAnsi="Calibri" w:cs="Calibri"/>
          <w:sz w:val="24"/>
          <w:szCs w:val="24"/>
        </w:rPr>
        <w:t>Wellhub</w:t>
      </w:r>
      <w:proofErr w:type="spellEnd"/>
      <w:r w:rsidR="001A6039" w:rsidRPr="00E6427E">
        <w:rPr>
          <w:rFonts w:ascii="Calibri" w:hAnsi="Calibri" w:cs="Calibri"/>
          <w:sz w:val="24"/>
          <w:szCs w:val="24"/>
        </w:rPr>
        <w:t xml:space="preserve"> (2025), </w:t>
      </w:r>
      <w:r w:rsidR="001A6039" w:rsidRPr="00E6427E">
        <w:rPr>
          <w:rFonts w:ascii="Calibri" w:hAnsi="Calibri" w:cs="Calibri"/>
          <w:i/>
          <w:iCs/>
          <w:sz w:val="24"/>
          <w:szCs w:val="24"/>
        </w:rPr>
        <w:t>Divide and Conquer: Definition, Advantages and Real-World Examples of Divisional Organizational Structures</w:t>
      </w:r>
      <w:r w:rsidR="001A6039" w:rsidRPr="00E6427E">
        <w:rPr>
          <w:rFonts w:ascii="Calibri" w:hAnsi="Calibri" w:cs="Calibri"/>
          <w:sz w:val="24"/>
          <w:szCs w:val="24"/>
        </w:rPr>
        <w:t xml:space="preserve">, which states that advantages are ‘Heightened visibility, improved product quality, increased local competitiveness and enhanced company culture’. Both websites cite </w:t>
      </w:r>
      <w:r w:rsidR="003731B7" w:rsidRPr="00E6427E">
        <w:rPr>
          <w:rFonts w:ascii="Calibri" w:hAnsi="Calibri" w:cs="Calibri"/>
          <w:sz w:val="24"/>
          <w:szCs w:val="24"/>
        </w:rPr>
        <w:t>the disadvantages of the use</w:t>
      </w:r>
      <w:r w:rsidR="001A6039" w:rsidRPr="00E6427E">
        <w:rPr>
          <w:rFonts w:ascii="Calibri" w:hAnsi="Calibri" w:cs="Calibri"/>
          <w:sz w:val="24"/>
          <w:szCs w:val="24"/>
        </w:rPr>
        <w:t xml:space="preserve"> of a divisional structure </w:t>
      </w:r>
      <w:r w:rsidR="003731B7" w:rsidRPr="00E6427E">
        <w:rPr>
          <w:rFonts w:ascii="Calibri" w:hAnsi="Calibri" w:cs="Calibri"/>
          <w:sz w:val="24"/>
          <w:szCs w:val="24"/>
        </w:rPr>
        <w:t>are</w:t>
      </w:r>
      <w:r w:rsidR="003261DE" w:rsidRPr="00E6427E">
        <w:rPr>
          <w:rFonts w:ascii="Calibri" w:hAnsi="Calibri" w:cs="Calibri"/>
          <w:sz w:val="24"/>
          <w:szCs w:val="24"/>
        </w:rPr>
        <w:t xml:space="preserve"> increased costs, use of the local economies scale, </w:t>
      </w:r>
      <w:r w:rsidR="003731B7" w:rsidRPr="00E6427E">
        <w:rPr>
          <w:rFonts w:ascii="Calibri" w:hAnsi="Calibri" w:cs="Calibri"/>
          <w:sz w:val="24"/>
          <w:szCs w:val="24"/>
        </w:rPr>
        <w:t>e</w:t>
      </w:r>
      <w:r w:rsidR="003261DE" w:rsidRPr="00E6427E">
        <w:rPr>
          <w:rFonts w:ascii="Calibri" w:hAnsi="Calibri" w:cs="Calibri"/>
          <w:sz w:val="24"/>
          <w:szCs w:val="24"/>
        </w:rPr>
        <w:t>ncourages rivalries and encourages a silo mentality of teams</w:t>
      </w:r>
      <w:r w:rsidR="007F2C3C" w:rsidRPr="00E6427E">
        <w:rPr>
          <w:rFonts w:ascii="Calibri" w:hAnsi="Calibri" w:cs="Calibri"/>
          <w:sz w:val="24"/>
          <w:szCs w:val="24"/>
        </w:rPr>
        <w:t xml:space="preserve">. </w:t>
      </w:r>
      <w:r w:rsidR="003731B7" w:rsidRPr="00E6427E">
        <w:rPr>
          <w:rFonts w:ascii="Calibri" w:hAnsi="Calibri" w:cs="Calibri"/>
          <w:sz w:val="24"/>
          <w:szCs w:val="24"/>
        </w:rPr>
        <w:t>T</w:t>
      </w:r>
      <w:r w:rsidR="007F2C3C" w:rsidRPr="00E6427E">
        <w:rPr>
          <w:rFonts w:ascii="Calibri" w:hAnsi="Calibri" w:cs="Calibri"/>
          <w:sz w:val="24"/>
          <w:szCs w:val="24"/>
        </w:rPr>
        <w:t xml:space="preserve">he </w:t>
      </w:r>
      <w:r w:rsidR="004F4D89" w:rsidRPr="00E6427E">
        <w:rPr>
          <w:rFonts w:ascii="Calibri" w:hAnsi="Calibri" w:cs="Calibri"/>
          <w:sz w:val="24"/>
          <w:szCs w:val="24"/>
        </w:rPr>
        <w:t>advantages</w:t>
      </w:r>
      <w:r w:rsidR="007F2C3C" w:rsidRPr="00E6427E">
        <w:rPr>
          <w:rFonts w:ascii="Calibri" w:hAnsi="Calibri" w:cs="Calibri"/>
          <w:sz w:val="24"/>
          <w:szCs w:val="24"/>
        </w:rPr>
        <w:t xml:space="preserve"> of having regional knowledge and networks outweigh the disadvantages as</w:t>
      </w:r>
      <w:r w:rsidR="003731B7" w:rsidRPr="00E6427E">
        <w:rPr>
          <w:rFonts w:ascii="Calibri" w:hAnsi="Calibri" w:cs="Calibri"/>
          <w:sz w:val="24"/>
          <w:szCs w:val="24"/>
        </w:rPr>
        <w:t xml:space="preserve"> an</w:t>
      </w:r>
      <w:r w:rsidR="007F2C3C" w:rsidRPr="00E6427E">
        <w:rPr>
          <w:rFonts w:ascii="Calibri" w:hAnsi="Calibri" w:cs="Calibri"/>
          <w:sz w:val="24"/>
          <w:szCs w:val="24"/>
        </w:rPr>
        <w:t xml:space="preserve"> </w:t>
      </w:r>
      <w:r w:rsidR="004F4D89" w:rsidRPr="00E6427E">
        <w:rPr>
          <w:rFonts w:ascii="Calibri" w:hAnsi="Calibri" w:cs="Calibri"/>
          <w:sz w:val="24"/>
          <w:szCs w:val="24"/>
        </w:rPr>
        <w:t>increased</w:t>
      </w:r>
      <w:r w:rsidR="003731B7" w:rsidRPr="00E6427E">
        <w:rPr>
          <w:rFonts w:ascii="Calibri" w:hAnsi="Calibri" w:cs="Calibri"/>
          <w:sz w:val="24"/>
          <w:szCs w:val="24"/>
        </w:rPr>
        <w:t xml:space="preserve"> cost</w:t>
      </w:r>
      <w:r w:rsidR="007F2C3C" w:rsidRPr="00E6427E">
        <w:rPr>
          <w:rFonts w:ascii="Calibri" w:hAnsi="Calibri" w:cs="Calibri"/>
          <w:sz w:val="24"/>
          <w:szCs w:val="24"/>
        </w:rPr>
        <w:t xml:space="preserve"> can be negated through </w:t>
      </w:r>
      <w:r w:rsidR="004F4D89" w:rsidRPr="00E6427E">
        <w:rPr>
          <w:rFonts w:ascii="Calibri" w:hAnsi="Calibri" w:cs="Calibri"/>
          <w:sz w:val="24"/>
          <w:szCs w:val="24"/>
        </w:rPr>
        <w:t xml:space="preserve">an </w:t>
      </w:r>
      <w:r w:rsidR="007F2C3C" w:rsidRPr="00E6427E">
        <w:rPr>
          <w:rFonts w:ascii="Calibri" w:hAnsi="Calibri" w:cs="Calibri"/>
          <w:sz w:val="24"/>
          <w:szCs w:val="24"/>
        </w:rPr>
        <w:t>expanded market and healthy rivalries can produce better markets.</w:t>
      </w:r>
    </w:p>
    <w:p w14:paraId="620E3D05" w14:textId="77777777" w:rsidR="005B617F" w:rsidRPr="00E6427E" w:rsidRDefault="005B617F" w:rsidP="00E6427E">
      <w:pPr>
        <w:spacing w:line="360" w:lineRule="auto"/>
        <w:jc w:val="both"/>
        <w:rPr>
          <w:rFonts w:ascii="Calibri" w:hAnsi="Calibri" w:cs="Calibri"/>
          <w:sz w:val="24"/>
          <w:szCs w:val="24"/>
        </w:rPr>
      </w:pPr>
    </w:p>
    <w:p w14:paraId="3B0F9B6A" w14:textId="1C2F43A0" w:rsidR="005B617F" w:rsidRPr="00E6427E" w:rsidRDefault="005B617F" w:rsidP="00E6427E">
      <w:pPr>
        <w:spacing w:line="360" w:lineRule="auto"/>
        <w:ind w:left="360"/>
        <w:jc w:val="both"/>
        <w:rPr>
          <w:rFonts w:ascii="Calibri" w:hAnsi="Calibri" w:cs="Calibri"/>
          <w:b/>
          <w:bCs/>
          <w:sz w:val="24"/>
          <w:szCs w:val="24"/>
        </w:rPr>
      </w:pPr>
      <w:r w:rsidRPr="00E6427E">
        <w:rPr>
          <w:rFonts w:ascii="Calibri" w:hAnsi="Calibri" w:cs="Calibri"/>
          <w:b/>
          <w:bCs/>
          <w:sz w:val="24"/>
          <w:szCs w:val="24"/>
        </w:rPr>
        <w:t>Matrix</w:t>
      </w:r>
    </w:p>
    <w:p w14:paraId="3CC70B77" w14:textId="05B5BD1E" w:rsidR="005B617F" w:rsidRPr="00E6427E" w:rsidRDefault="00CF5852" w:rsidP="00E6427E">
      <w:pPr>
        <w:spacing w:line="360" w:lineRule="auto"/>
        <w:ind w:left="360"/>
        <w:jc w:val="both"/>
        <w:rPr>
          <w:rFonts w:ascii="Calibri" w:hAnsi="Calibri" w:cs="Calibri"/>
          <w:sz w:val="24"/>
          <w:szCs w:val="24"/>
        </w:rPr>
      </w:pPr>
      <w:r w:rsidRPr="00E6427E">
        <w:rPr>
          <w:rFonts w:ascii="Calibri" w:hAnsi="Calibri" w:cs="Calibri"/>
          <w:sz w:val="24"/>
          <w:szCs w:val="24"/>
        </w:rPr>
        <w:t>Davies</w:t>
      </w:r>
      <w:r w:rsidR="0005755A" w:rsidRPr="00E6427E">
        <w:rPr>
          <w:rFonts w:ascii="Calibri" w:hAnsi="Calibri" w:cs="Calibri"/>
          <w:sz w:val="24"/>
          <w:szCs w:val="24"/>
        </w:rPr>
        <w:t xml:space="preserve"> and </w:t>
      </w:r>
      <w:r w:rsidRPr="00E6427E">
        <w:rPr>
          <w:rFonts w:ascii="Calibri" w:hAnsi="Calibri" w:cs="Calibri"/>
          <w:sz w:val="24"/>
          <w:szCs w:val="24"/>
        </w:rPr>
        <w:t>Lawrence</w:t>
      </w:r>
      <w:r w:rsidR="0005755A" w:rsidRPr="00E6427E">
        <w:rPr>
          <w:rFonts w:ascii="Calibri" w:hAnsi="Calibri" w:cs="Calibri"/>
          <w:sz w:val="24"/>
          <w:szCs w:val="24"/>
        </w:rPr>
        <w:t xml:space="preserve"> highlight in</w:t>
      </w:r>
      <w:r w:rsidRPr="00E6427E">
        <w:rPr>
          <w:rFonts w:ascii="Calibri" w:hAnsi="Calibri" w:cs="Calibri"/>
          <w:sz w:val="24"/>
          <w:szCs w:val="24"/>
        </w:rPr>
        <w:t xml:space="preserve"> the Harvard Business Review</w:t>
      </w:r>
      <w:r w:rsidR="0005755A" w:rsidRPr="00E6427E">
        <w:rPr>
          <w:rFonts w:ascii="Calibri" w:hAnsi="Calibri" w:cs="Calibri"/>
          <w:sz w:val="24"/>
          <w:szCs w:val="24"/>
        </w:rPr>
        <w:t xml:space="preserve"> </w:t>
      </w:r>
      <w:r w:rsidR="003731B7" w:rsidRPr="00E6427E">
        <w:rPr>
          <w:rFonts w:ascii="Calibri" w:hAnsi="Calibri" w:cs="Calibri"/>
          <w:sz w:val="24"/>
          <w:szCs w:val="24"/>
        </w:rPr>
        <w:t>that</w:t>
      </w:r>
      <w:r w:rsidRPr="00E6427E">
        <w:rPr>
          <w:rFonts w:ascii="Calibri" w:hAnsi="Calibri" w:cs="Calibri"/>
          <w:sz w:val="24"/>
          <w:szCs w:val="24"/>
        </w:rPr>
        <w:t xml:space="preserve"> a ‘matrix organization can be identified by staff reporting to two bosses rather than a single boss’.</w:t>
      </w:r>
      <w:r w:rsidR="003731B7" w:rsidRPr="00E6427E">
        <w:rPr>
          <w:rFonts w:ascii="Calibri" w:hAnsi="Calibri" w:cs="Calibri"/>
          <w:sz w:val="24"/>
          <w:szCs w:val="24"/>
        </w:rPr>
        <w:t xml:space="preserve"> Davies. M and Lawrence. P (1978)</w:t>
      </w:r>
      <w:r w:rsidR="0005755A" w:rsidRPr="00E6427E">
        <w:rPr>
          <w:rFonts w:ascii="Calibri" w:hAnsi="Calibri" w:cs="Calibri"/>
          <w:sz w:val="24"/>
          <w:szCs w:val="24"/>
        </w:rPr>
        <w:t xml:space="preserve">. </w:t>
      </w:r>
      <w:r w:rsidRPr="00E6427E">
        <w:rPr>
          <w:rFonts w:ascii="Calibri" w:hAnsi="Calibri" w:cs="Calibri"/>
          <w:sz w:val="24"/>
          <w:szCs w:val="24"/>
        </w:rPr>
        <w:t xml:space="preserve">This is further supported by NIBusinessinfo.co.uk which states that a matrix structure ‘is a combination of two or more types of organisational structures, </w:t>
      </w:r>
      <w:r w:rsidRPr="00E6427E">
        <w:rPr>
          <w:rFonts w:ascii="Calibri" w:hAnsi="Calibri" w:cs="Calibri"/>
          <w:sz w:val="24"/>
          <w:szCs w:val="24"/>
        </w:rPr>
        <w:lastRenderedPageBreak/>
        <w:t xml:space="preserve">rather than in the traditional hierarchy’. The advantages of having a matrix structure according to NIBusinessinfo.co.uk can be </w:t>
      </w:r>
      <w:r w:rsidR="0005755A" w:rsidRPr="00E6427E">
        <w:rPr>
          <w:rFonts w:ascii="Calibri" w:hAnsi="Calibri" w:cs="Calibri"/>
          <w:sz w:val="24"/>
          <w:szCs w:val="24"/>
        </w:rPr>
        <w:t>i</w:t>
      </w:r>
      <w:r w:rsidRPr="00E6427E">
        <w:rPr>
          <w:rFonts w:ascii="Calibri" w:hAnsi="Calibri" w:cs="Calibri"/>
          <w:sz w:val="24"/>
          <w:szCs w:val="24"/>
        </w:rPr>
        <w:t xml:space="preserve">mproved </w:t>
      </w:r>
      <w:r w:rsidR="004F4D89" w:rsidRPr="00E6427E">
        <w:rPr>
          <w:rFonts w:ascii="Calibri" w:hAnsi="Calibri" w:cs="Calibri"/>
          <w:sz w:val="24"/>
          <w:szCs w:val="24"/>
        </w:rPr>
        <w:t>decision making</w:t>
      </w:r>
      <w:r w:rsidRPr="00E6427E">
        <w:rPr>
          <w:rFonts w:ascii="Calibri" w:hAnsi="Calibri" w:cs="Calibri"/>
          <w:sz w:val="24"/>
          <w:szCs w:val="24"/>
        </w:rPr>
        <w:t xml:space="preserve"> through having more than one approver, a ‘breaking down’ of traditional silo barriers, </w:t>
      </w:r>
      <w:r w:rsidR="0005755A" w:rsidRPr="00E6427E">
        <w:rPr>
          <w:rFonts w:ascii="Calibri" w:hAnsi="Calibri" w:cs="Calibri"/>
          <w:sz w:val="24"/>
          <w:szCs w:val="24"/>
        </w:rPr>
        <w:t>i</w:t>
      </w:r>
      <w:r w:rsidRPr="00E6427E">
        <w:rPr>
          <w:rFonts w:ascii="Calibri" w:hAnsi="Calibri" w:cs="Calibri"/>
          <w:sz w:val="24"/>
          <w:szCs w:val="24"/>
        </w:rPr>
        <w:t xml:space="preserve">mproved communication across a business through collaborative working and effective resource sharing. </w:t>
      </w:r>
      <w:r w:rsidR="00A224F5" w:rsidRPr="00E6427E">
        <w:rPr>
          <w:rFonts w:ascii="Calibri" w:hAnsi="Calibri" w:cs="Calibri"/>
          <w:sz w:val="24"/>
          <w:szCs w:val="24"/>
        </w:rPr>
        <w:t>Davies. M and Lawrence. P (1978)</w:t>
      </w:r>
      <w:r w:rsidR="0005755A" w:rsidRPr="00E6427E">
        <w:rPr>
          <w:rFonts w:ascii="Calibri" w:hAnsi="Calibri" w:cs="Calibri"/>
          <w:sz w:val="24"/>
          <w:szCs w:val="24"/>
        </w:rPr>
        <w:t xml:space="preserve"> </w:t>
      </w:r>
      <w:r w:rsidRPr="00E6427E">
        <w:rPr>
          <w:rFonts w:ascii="Calibri" w:hAnsi="Calibri" w:cs="Calibri"/>
          <w:sz w:val="24"/>
          <w:szCs w:val="24"/>
        </w:rPr>
        <w:t xml:space="preserve">lists that </w:t>
      </w:r>
      <w:r w:rsidR="00A224F5" w:rsidRPr="00E6427E">
        <w:rPr>
          <w:rFonts w:ascii="Calibri" w:hAnsi="Calibri" w:cs="Calibri"/>
          <w:sz w:val="24"/>
          <w:szCs w:val="24"/>
        </w:rPr>
        <w:t xml:space="preserve">a matrix structure has </w:t>
      </w:r>
      <w:r w:rsidR="003B116E" w:rsidRPr="00E6427E">
        <w:rPr>
          <w:rFonts w:ascii="Calibri" w:hAnsi="Calibri" w:cs="Calibri"/>
          <w:sz w:val="24"/>
          <w:szCs w:val="24"/>
        </w:rPr>
        <w:t>several</w:t>
      </w:r>
      <w:r w:rsidR="00A224F5" w:rsidRPr="00E6427E">
        <w:rPr>
          <w:rFonts w:ascii="Calibri" w:hAnsi="Calibri" w:cs="Calibri"/>
          <w:sz w:val="24"/>
          <w:szCs w:val="24"/>
        </w:rPr>
        <w:t xml:space="preserve"> disadvantages</w:t>
      </w:r>
      <w:r w:rsidR="0005755A" w:rsidRPr="00E6427E">
        <w:rPr>
          <w:rFonts w:ascii="Calibri" w:hAnsi="Calibri" w:cs="Calibri"/>
          <w:sz w:val="24"/>
          <w:szCs w:val="24"/>
        </w:rPr>
        <w:t>, o</w:t>
      </w:r>
      <w:r w:rsidR="00A224F5" w:rsidRPr="00E6427E">
        <w:rPr>
          <w:rFonts w:ascii="Calibri" w:hAnsi="Calibri" w:cs="Calibri"/>
          <w:sz w:val="24"/>
          <w:szCs w:val="24"/>
        </w:rPr>
        <w:t xml:space="preserve">ne disadvantage may occur is that there is that one </w:t>
      </w:r>
      <w:r w:rsidR="0005755A" w:rsidRPr="00E6427E">
        <w:rPr>
          <w:rFonts w:ascii="Calibri" w:hAnsi="Calibri" w:cs="Calibri"/>
          <w:sz w:val="24"/>
          <w:szCs w:val="24"/>
        </w:rPr>
        <w:t>manager</w:t>
      </w:r>
      <w:r w:rsidR="00A224F5" w:rsidRPr="00E6427E">
        <w:rPr>
          <w:rFonts w:ascii="Calibri" w:hAnsi="Calibri" w:cs="Calibri"/>
          <w:sz w:val="24"/>
          <w:szCs w:val="24"/>
        </w:rPr>
        <w:t xml:space="preserve"> can be recognised as a direct report </w:t>
      </w:r>
      <w:r w:rsidR="0005755A" w:rsidRPr="00E6427E">
        <w:rPr>
          <w:rFonts w:ascii="Calibri" w:hAnsi="Calibri" w:cs="Calibri"/>
          <w:sz w:val="24"/>
          <w:szCs w:val="24"/>
        </w:rPr>
        <w:t xml:space="preserve">to </w:t>
      </w:r>
      <w:r w:rsidR="00A224F5" w:rsidRPr="00E6427E">
        <w:rPr>
          <w:rFonts w:ascii="Calibri" w:hAnsi="Calibri" w:cs="Calibri"/>
          <w:sz w:val="24"/>
          <w:szCs w:val="24"/>
        </w:rPr>
        <w:t xml:space="preserve">a staff member whereas the other </w:t>
      </w:r>
      <w:r w:rsidR="0005755A" w:rsidRPr="00E6427E">
        <w:rPr>
          <w:rFonts w:ascii="Calibri" w:hAnsi="Calibri" w:cs="Calibri"/>
          <w:sz w:val="24"/>
          <w:szCs w:val="24"/>
        </w:rPr>
        <w:t>manager</w:t>
      </w:r>
      <w:r w:rsidR="00A224F5" w:rsidRPr="00E6427E">
        <w:rPr>
          <w:rFonts w:ascii="Calibri" w:hAnsi="Calibri" w:cs="Calibri"/>
          <w:sz w:val="24"/>
          <w:szCs w:val="24"/>
        </w:rPr>
        <w:t xml:space="preserve"> may not be</w:t>
      </w:r>
      <w:r w:rsidR="0005755A" w:rsidRPr="00E6427E">
        <w:rPr>
          <w:rFonts w:ascii="Calibri" w:hAnsi="Calibri" w:cs="Calibri"/>
          <w:sz w:val="24"/>
          <w:szCs w:val="24"/>
        </w:rPr>
        <w:t>,</w:t>
      </w:r>
      <w:r w:rsidR="00A224F5" w:rsidRPr="00E6427E">
        <w:rPr>
          <w:rFonts w:ascii="Calibri" w:hAnsi="Calibri" w:cs="Calibri"/>
          <w:sz w:val="24"/>
          <w:szCs w:val="24"/>
        </w:rPr>
        <w:t xml:space="preserve"> which can lead to anarchy and confusion among staff members. This unclear hierarchy can then lead to power struggles within teams and management staff</w:t>
      </w:r>
      <w:r w:rsidR="003B116E" w:rsidRPr="00E6427E">
        <w:rPr>
          <w:rFonts w:ascii="Calibri" w:hAnsi="Calibri" w:cs="Calibri"/>
          <w:sz w:val="24"/>
          <w:szCs w:val="24"/>
        </w:rPr>
        <w:t xml:space="preserve">, this in turn, </w:t>
      </w:r>
      <w:r w:rsidR="00A224F5" w:rsidRPr="00E6427E">
        <w:rPr>
          <w:rFonts w:ascii="Calibri" w:hAnsi="Calibri" w:cs="Calibri"/>
          <w:sz w:val="24"/>
          <w:szCs w:val="24"/>
        </w:rPr>
        <w:t xml:space="preserve">can lead to friction between teams. </w:t>
      </w:r>
      <w:r w:rsidR="003B116E" w:rsidRPr="00E6427E">
        <w:rPr>
          <w:rFonts w:ascii="Calibri" w:hAnsi="Calibri" w:cs="Calibri"/>
          <w:sz w:val="24"/>
          <w:szCs w:val="24"/>
        </w:rPr>
        <w:t xml:space="preserve">The matrix </w:t>
      </w:r>
      <w:r w:rsidR="007F2C3C" w:rsidRPr="00E6427E">
        <w:rPr>
          <w:rFonts w:ascii="Calibri" w:hAnsi="Calibri" w:cs="Calibri"/>
          <w:sz w:val="24"/>
          <w:szCs w:val="24"/>
        </w:rPr>
        <w:t>structure can benefit</w:t>
      </w:r>
      <w:r w:rsidR="003B116E" w:rsidRPr="00E6427E">
        <w:rPr>
          <w:rFonts w:ascii="Calibri" w:hAnsi="Calibri" w:cs="Calibri"/>
          <w:sz w:val="24"/>
          <w:szCs w:val="24"/>
        </w:rPr>
        <w:t xml:space="preserve"> </w:t>
      </w:r>
      <w:r w:rsidR="007F2C3C" w:rsidRPr="00E6427E">
        <w:rPr>
          <w:rFonts w:ascii="Calibri" w:hAnsi="Calibri" w:cs="Calibri"/>
          <w:sz w:val="24"/>
          <w:szCs w:val="24"/>
        </w:rPr>
        <w:t xml:space="preserve">organisations through collaborative working and </w:t>
      </w:r>
      <w:r w:rsidR="003B116E" w:rsidRPr="00E6427E">
        <w:rPr>
          <w:rFonts w:ascii="Calibri" w:hAnsi="Calibri" w:cs="Calibri"/>
          <w:sz w:val="24"/>
          <w:szCs w:val="24"/>
        </w:rPr>
        <w:t>can benefit from easier co</w:t>
      </w:r>
      <w:r w:rsidR="007F2C3C" w:rsidRPr="00E6427E">
        <w:rPr>
          <w:rFonts w:ascii="Calibri" w:hAnsi="Calibri" w:cs="Calibri"/>
          <w:sz w:val="24"/>
          <w:szCs w:val="24"/>
        </w:rPr>
        <w:t>mmunication</w:t>
      </w:r>
      <w:r w:rsidR="003B116E" w:rsidRPr="00E6427E">
        <w:rPr>
          <w:rFonts w:ascii="Calibri" w:hAnsi="Calibri" w:cs="Calibri"/>
          <w:sz w:val="24"/>
          <w:szCs w:val="24"/>
        </w:rPr>
        <w:t xml:space="preserve"> due to colleagues working within the same relative space which can motivate employees to achieve a higher standard of work, however, hierarchy must be clear to prevent confusion or animosity between staff</w:t>
      </w:r>
      <w:r w:rsidR="007F2C3C" w:rsidRPr="00E6427E">
        <w:rPr>
          <w:rFonts w:ascii="Calibri" w:hAnsi="Calibri" w:cs="Calibri"/>
          <w:sz w:val="24"/>
          <w:szCs w:val="24"/>
        </w:rPr>
        <w:t>.</w:t>
      </w:r>
    </w:p>
    <w:p w14:paraId="1C612E41" w14:textId="77777777" w:rsidR="005B617F" w:rsidRPr="00E6427E" w:rsidRDefault="005B617F" w:rsidP="00E6427E">
      <w:pPr>
        <w:pStyle w:val="ListParagraph"/>
        <w:spacing w:line="360" w:lineRule="auto"/>
        <w:jc w:val="both"/>
        <w:rPr>
          <w:rFonts w:ascii="Calibri" w:hAnsi="Calibri" w:cs="Calibri"/>
          <w:sz w:val="24"/>
          <w:szCs w:val="24"/>
        </w:rPr>
      </w:pPr>
    </w:p>
    <w:p w14:paraId="01B5AFD9" w14:textId="4C00CB7C" w:rsidR="00FE3D09"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Analyse the extent to which the organisational strategy in your organisation (or an organisation with which you are familiar) helps to ensure products or services meet customers’ needs. (AC 1.2)</w:t>
      </w:r>
    </w:p>
    <w:p w14:paraId="49E30347" w14:textId="77777777" w:rsidR="00A70CB3" w:rsidRPr="00E6427E" w:rsidRDefault="00A70CB3" w:rsidP="00E6427E">
      <w:pPr>
        <w:spacing w:line="360" w:lineRule="auto"/>
        <w:jc w:val="both"/>
        <w:rPr>
          <w:rFonts w:ascii="Calibri" w:hAnsi="Calibri" w:cs="Calibri"/>
          <w:b/>
          <w:bCs/>
          <w:i/>
          <w:iCs/>
          <w:sz w:val="24"/>
          <w:szCs w:val="24"/>
        </w:rPr>
      </w:pPr>
    </w:p>
    <w:p w14:paraId="413A134B" w14:textId="3E55A7E9" w:rsidR="00A70CB3" w:rsidRPr="00E6427E" w:rsidRDefault="00FE3D09" w:rsidP="00E6427E">
      <w:pPr>
        <w:spacing w:line="360" w:lineRule="auto"/>
        <w:jc w:val="both"/>
        <w:rPr>
          <w:rFonts w:ascii="Calibri" w:hAnsi="Calibri" w:cs="Calibri"/>
          <w:sz w:val="24"/>
          <w:szCs w:val="24"/>
        </w:rPr>
      </w:pPr>
      <w:r w:rsidRPr="00E6427E">
        <w:rPr>
          <w:rFonts w:ascii="Calibri" w:hAnsi="Calibri" w:cs="Calibri"/>
          <w:sz w:val="24"/>
          <w:szCs w:val="24"/>
        </w:rPr>
        <w:t xml:space="preserve">Pembrokeshire County Council is a public organisation whose customer base </w:t>
      </w:r>
      <w:r w:rsidR="004F4D89" w:rsidRPr="00E6427E">
        <w:rPr>
          <w:rFonts w:ascii="Calibri" w:hAnsi="Calibri" w:cs="Calibri"/>
          <w:sz w:val="24"/>
          <w:szCs w:val="24"/>
        </w:rPr>
        <w:t>is</w:t>
      </w:r>
      <w:r w:rsidRPr="00E6427E">
        <w:rPr>
          <w:rFonts w:ascii="Calibri" w:hAnsi="Calibri" w:cs="Calibri"/>
          <w:sz w:val="24"/>
          <w:szCs w:val="24"/>
        </w:rPr>
        <w:t xml:space="preserve"> </w:t>
      </w:r>
      <w:r w:rsidR="003B116E" w:rsidRPr="00E6427E">
        <w:rPr>
          <w:rFonts w:ascii="Calibri" w:hAnsi="Calibri" w:cs="Calibri"/>
          <w:sz w:val="24"/>
          <w:szCs w:val="24"/>
        </w:rPr>
        <w:t xml:space="preserve">primarily </w:t>
      </w:r>
      <w:r w:rsidRPr="00E6427E">
        <w:rPr>
          <w:rFonts w:ascii="Calibri" w:hAnsi="Calibri" w:cs="Calibri"/>
          <w:sz w:val="24"/>
          <w:szCs w:val="24"/>
        </w:rPr>
        <w:t>the people living in Pembrokeshire and our ‘products’ are the services we provide to the people of Pembrokeshire. As a public body, our structure consists of a CEO and senior management team, however</w:t>
      </w:r>
      <w:r w:rsidR="00735E9A" w:rsidRPr="00E6427E">
        <w:rPr>
          <w:rFonts w:ascii="Calibri" w:hAnsi="Calibri" w:cs="Calibri"/>
          <w:sz w:val="24"/>
          <w:szCs w:val="24"/>
        </w:rPr>
        <w:t>,</w:t>
      </w:r>
      <w:r w:rsidRPr="00E6427E">
        <w:rPr>
          <w:rFonts w:ascii="Calibri" w:hAnsi="Calibri" w:cs="Calibri"/>
          <w:sz w:val="24"/>
          <w:szCs w:val="24"/>
        </w:rPr>
        <w:t xml:space="preserve"> we also have an elected cabinet who have </w:t>
      </w:r>
      <w:r w:rsidR="004F4D89" w:rsidRPr="00E6427E">
        <w:rPr>
          <w:rFonts w:ascii="Calibri" w:hAnsi="Calibri" w:cs="Calibri"/>
          <w:sz w:val="24"/>
          <w:szCs w:val="24"/>
        </w:rPr>
        <w:t xml:space="preserve">the </w:t>
      </w:r>
      <w:r w:rsidRPr="00E6427E">
        <w:rPr>
          <w:rFonts w:ascii="Calibri" w:hAnsi="Calibri" w:cs="Calibri"/>
          <w:sz w:val="24"/>
          <w:szCs w:val="24"/>
        </w:rPr>
        <w:t>final say on organisational policies.</w:t>
      </w:r>
      <w:r w:rsidR="00C82FAB" w:rsidRPr="00E6427E">
        <w:rPr>
          <w:rFonts w:ascii="Calibri" w:hAnsi="Calibri" w:cs="Calibri"/>
          <w:sz w:val="24"/>
          <w:szCs w:val="24"/>
        </w:rPr>
        <w:t xml:space="preserve"> </w:t>
      </w:r>
    </w:p>
    <w:p w14:paraId="11BDE9FF" w14:textId="5F25F7F5" w:rsidR="004F4D89" w:rsidRPr="00E6427E" w:rsidRDefault="00A70CB3" w:rsidP="00E6427E">
      <w:pPr>
        <w:spacing w:line="360" w:lineRule="auto"/>
        <w:jc w:val="both"/>
        <w:rPr>
          <w:rFonts w:ascii="Calibri" w:hAnsi="Calibri" w:cs="Calibri"/>
          <w:sz w:val="24"/>
          <w:szCs w:val="24"/>
        </w:rPr>
      </w:pPr>
      <w:r w:rsidRPr="00E6427E">
        <w:rPr>
          <w:rFonts w:ascii="Calibri" w:hAnsi="Calibri" w:cs="Calibri"/>
          <w:sz w:val="24"/>
          <w:szCs w:val="24"/>
        </w:rPr>
        <w:t>Pembrokeshire County Council’s</w:t>
      </w:r>
      <w:r w:rsidR="00FE3D09" w:rsidRPr="00E6427E">
        <w:rPr>
          <w:rFonts w:ascii="Calibri" w:hAnsi="Calibri" w:cs="Calibri"/>
          <w:sz w:val="24"/>
          <w:szCs w:val="24"/>
        </w:rPr>
        <w:t xml:space="preserve"> vision statement</w:t>
      </w:r>
      <w:r w:rsidR="004F4D89" w:rsidRPr="00E6427E">
        <w:rPr>
          <w:rFonts w:ascii="Calibri" w:hAnsi="Calibri" w:cs="Calibri"/>
          <w:sz w:val="24"/>
          <w:szCs w:val="24"/>
        </w:rPr>
        <w:t>, contained within Pembrokeshire County Council’s Wellbeing plan for Pembrokeshire (2023),</w:t>
      </w:r>
      <w:r w:rsidR="00FE3D09" w:rsidRPr="00E6427E">
        <w:rPr>
          <w:rFonts w:ascii="Calibri" w:hAnsi="Calibri" w:cs="Calibri"/>
          <w:sz w:val="24"/>
          <w:szCs w:val="24"/>
        </w:rPr>
        <w:t xml:space="preserve"> outlines our organisational goal of ‘Working together, improving lives’, and aims for collaborative working across the organisation and with the people of Pembrokeshire</w:t>
      </w:r>
      <w:r w:rsidR="00735E9A" w:rsidRPr="00E6427E">
        <w:rPr>
          <w:rFonts w:ascii="Calibri" w:hAnsi="Calibri" w:cs="Calibri"/>
          <w:sz w:val="24"/>
          <w:szCs w:val="24"/>
        </w:rPr>
        <w:t>,</w:t>
      </w:r>
      <w:r w:rsidR="00FE3D09" w:rsidRPr="00E6427E">
        <w:rPr>
          <w:rFonts w:ascii="Calibri" w:hAnsi="Calibri" w:cs="Calibri"/>
          <w:sz w:val="24"/>
          <w:szCs w:val="24"/>
        </w:rPr>
        <w:t xml:space="preserve"> to ensure</w:t>
      </w:r>
      <w:r w:rsidR="00735E9A" w:rsidRPr="00E6427E">
        <w:rPr>
          <w:rFonts w:ascii="Calibri" w:hAnsi="Calibri" w:cs="Calibri"/>
          <w:sz w:val="24"/>
          <w:szCs w:val="24"/>
        </w:rPr>
        <w:t xml:space="preserve"> their</w:t>
      </w:r>
      <w:r w:rsidR="00FE3D09" w:rsidRPr="00E6427E">
        <w:rPr>
          <w:rFonts w:ascii="Calibri" w:hAnsi="Calibri" w:cs="Calibri"/>
          <w:sz w:val="24"/>
          <w:szCs w:val="24"/>
        </w:rPr>
        <w:t xml:space="preserve"> needs </w:t>
      </w:r>
      <w:r w:rsidR="00735E9A" w:rsidRPr="00E6427E">
        <w:rPr>
          <w:rFonts w:ascii="Calibri" w:hAnsi="Calibri" w:cs="Calibri"/>
          <w:sz w:val="24"/>
          <w:szCs w:val="24"/>
        </w:rPr>
        <w:t xml:space="preserve">and services provided </w:t>
      </w:r>
      <w:r w:rsidR="00FE3D09" w:rsidRPr="00E6427E">
        <w:rPr>
          <w:rFonts w:ascii="Calibri" w:hAnsi="Calibri" w:cs="Calibri"/>
          <w:sz w:val="24"/>
          <w:szCs w:val="24"/>
        </w:rPr>
        <w:t xml:space="preserve">are met. This vision statement is further supported by our </w:t>
      </w:r>
      <w:r w:rsidR="004F4D89" w:rsidRPr="00E6427E">
        <w:rPr>
          <w:rFonts w:ascii="Calibri" w:hAnsi="Calibri" w:cs="Calibri"/>
          <w:sz w:val="24"/>
          <w:szCs w:val="24"/>
        </w:rPr>
        <w:t>cabinet's</w:t>
      </w:r>
      <w:r w:rsidR="00FE3D09" w:rsidRPr="00E6427E">
        <w:rPr>
          <w:rFonts w:ascii="Calibri" w:hAnsi="Calibri" w:cs="Calibri"/>
          <w:sz w:val="24"/>
          <w:szCs w:val="24"/>
        </w:rPr>
        <w:t xml:space="preserve"> </w:t>
      </w:r>
      <w:r w:rsidR="00E6427E" w:rsidRPr="00E6427E">
        <w:rPr>
          <w:rFonts w:ascii="Calibri" w:hAnsi="Calibri" w:cs="Calibri"/>
          <w:sz w:val="24"/>
          <w:szCs w:val="24"/>
        </w:rPr>
        <w:t>long-term</w:t>
      </w:r>
      <w:r w:rsidR="00FE3D09" w:rsidRPr="00E6427E">
        <w:rPr>
          <w:rFonts w:ascii="Calibri" w:hAnsi="Calibri" w:cs="Calibri"/>
          <w:sz w:val="24"/>
          <w:szCs w:val="24"/>
        </w:rPr>
        <w:t xml:space="preserve"> goals that; </w:t>
      </w:r>
      <w:r w:rsidR="00C82FAB" w:rsidRPr="00E6427E">
        <w:rPr>
          <w:rFonts w:ascii="Calibri" w:hAnsi="Calibri" w:cs="Calibri"/>
          <w:sz w:val="24"/>
          <w:szCs w:val="24"/>
        </w:rPr>
        <w:t>‘</w:t>
      </w:r>
      <w:r w:rsidR="00FE3D09" w:rsidRPr="00E6427E">
        <w:rPr>
          <w:rFonts w:ascii="Calibri" w:hAnsi="Calibri" w:cs="Calibri"/>
          <w:sz w:val="24"/>
          <w:szCs w:val="24"/>
        </w:rPr>
        <w:t xml:space="preserve">Pembrokeshire is a great place to live; our young people and vulnerable people are </w:t>
      </w:r>
      <w:r w:rsidR="00FE3D09" w:rsidRPr="00E6427E">
        <w:rPr>
          <w:rFonts w:ascii="Calibri" w:hAnsi="Calibri" w:cs="Calibri"/>
          <w:sz w:val="24"/>
          <w:szCs w:val="24"/>
        </w:rPr>
        <w:lastRenderedPageBreak/>
        <w:t xml:space="preserve">adequately supported; appropriate housing is available; Pembrokeshire County Council being a net zero </w:t>
      </w:r>
      <w:r w:rsidR="00C82FAB" w:rsidRPr="00E6427E">
        <w:rPr>
          <w:rFonts w:ascii="Calibri" w:hAnsi="Calibri" w:cs="Calibri"/>
          <w:sz w:val="24"/>
          <w:szCs w:val="24"/>
        </w:rPr>
        <w:t xml:space="preserve">carbon county; less families in poverty and thriving communities by making positive differences’. </w:t>
      </w:r>
      <w:r w:rsidRPr="00E6427E">
        <w:rPr>
          <w:rFonts w:ascii="Calibri" w:hAnsi="Calibri" w:cs="Calibri"/>
          <w:sz w:val="24"/>
          <w:szCs w:val="24"/>
        </w:rPr>
        <w:t>T</w:t>
      </w:r>
      <w:r w:rsidR="00C82FAB" w:rsidRPr="00E6427E">
        <w:rPr>
          <w:rFonts w:ascii="Calibri" w:hAnsi="Calibri" w:cs="Calibri"/>
          <w:sz w:val="24"/>
          <w:szCs w:val="24"/>
        </w:rPr>
        <w:t xml:space="preserve">his vision statement outlines what </w:t>
      </w:r>
      <w:r w:rsidRPr="00E6427E">
        <w:rPr>
          <w:rFonts w:ascii="Calibri" w:hAnsi="Calibri" w:cs="Calibri"/>
          <w:sz w:val="24"/>
          <w:szCs w:val="24"/>
        </w:rPr>
        <w:t>Pembrokeshire Council</w:t>
      </w:r>
      <w:r w:rsidR="00C82FAB" w:rsidRPr="00E6427E">
        <w:rPr>
          <w:rFonts w:ascii="Calibri" w:hAnsi="Calibri" w:cs="Calibri"/>
          <w:sz w:val="24"/>
          <w:szCs w:val="24"/>
        </w:rPr>
        <w:t xml:space="preserve"> are trying to achieve for the people of Pembrokeshire</w:t>
      </w:r>
      <w:r w:rsidRPr="00E6427E">
        <w:rPr>
          <w:rFonts w:ascii="Calibri" w:hAnsi="Calibri" w:cs="Calibri"/>
          <w:sz w:val="24"/>
          <w:szCs w:val="24"/>
        </w:rPr>
        <w:t>, through collaborative working with their employees and the community</w:t>
      </w:r>
      <w:r w:rsidR="00C82FAB" w:rsidRPr="00E6427E">
        <w:rPr>
          <w:rFonts w:ascii="Calibri" w:hAnsi="Calibri" w:cs="Calibri"/>
          <w:sz w:val="24"/>
          <w:szCs w:val="24"/>
        </w:rPr>
        <w:t>.</w:t>
      </w:r>
      <w:r w:rsidRPr="00E6427E">
        <w:rPr>
          <w:rFonts w:ascii="Calibri" w:hAnsi="Calibri" w:cs="Calibri"/>
          <w:sz w:val="24"/>
          <w:szCs w:val="24"/>
        </w:rPr>
        <w:t xml:space="preserve"> </w:t>
      </w:r>
    </w:p>
    <w:p w14:paraId="08753A4B" w14:textId="77777777" w:rsidR="004F4D89" w:rsidRPr="00E6427E" w:rsidRDefault="004F4D89" w:rsidP="00E6427E">
      <w:pPr>
        <w:spacing w:line="360" w:lineRule="auto"/>
        <w:jc w:val="both"/>
        <w:rPr>
          <w:rFonts w:ascii="Calibri" w:hAnsi="Calibri" w:cs="Calibri"/>
          <w:sz w:val="24"/>
          <w:szCs w:val="24"/>
        </w:rPr>
      </w:pPr>
    </w:p>
    <w:p w14:paraId="1BF20FD8" w14:textId="0B71E39E" w:rsidR="00CA5411" w:rsidRPr="00E6427E" w:rsidRDefault="006C284C" w:rsidP="00E6427E">
      <w:pPr>
        <w:spacing w:line="360" w:lineRule="auto"/>
        <w:jc w:val="both"/>
        <w:rPr>
          <w:rFonts w:ascii="Calibri" w:hAnsi="Calibri" w:cs="Calibri"/>
          <w:sz w:val="24"/>
          <w:szCs w:val="24"/>
        </w:rPr>
      </w:pPr>
      <w:r w:rsidRPr="00E6427E">
        <w:rPr>
          <w:rFonts w:ascii="Calibri" w:hAnsi="Calibri" w:cs="Calibri"/>
          <w:sz w:val="24"/>
          <w:szCs w:val="24"/>
        </w:rPr>
        <w:t xml:space="preserve">According to </w:t>
      </w:r>
      <w:r w:rsidR="00735E9A" w:rsidRPr="00E6427E">
        <w:rPr>
          <w:rFonts w:ascii="Calibri" w:hAnsi="Calibri" w:cs="Calibri"/>
          <w:sz w:val="24"/>
          <w:szCs w:val="24"/>
        </w:rPr>
        <w:t>Pembrokeshire County Council’s</w:t>
      </w:r>
      <w:r w:rsidR="00C82FAB" w:rsidRPr="00E6427E">
        <w:rPr>
          <w:rFonts w:ascii="Calibri" w:hAnsi="Calibri" w:cs="Calibri"/>
          <w:sz w:val="24"/>
          <w:szCs w:val="24"/>
        </w:rPr>
        <w:t xml:space="preserve"> strategy will ‘only be effective if it reflects Cabinet’s priorities in a coherent manner, and if organisational strategic objectives are embedded in what teams across the Council do on a day-to-day basis’, </w:t>
      </w:r>
      <w:r w:rsidRPr="00E6427E">
        <w:rPr>
          <w:rFonts w:ascii="Calibri" w:hAnsi="Calibri" w:cs="Calibri"/>
          <w:sz w:val="24"/>
          <w:szCs w:val="24"/>
        </w:rPr>
        <w:t>within Pembrokeshire County Council, this is known as the</w:t>
      </w:r>
      <w:r w:rsidR="00C82FAB" w:rsidRPr="00E6427E">
        <w:rPr>
          <w:rFonts w:ascii="Calibri" w:hAnsi="Calibri" w:cs="Calibri"/>
          <w:sz w:val="24"/>
          <w:szCs w:val="24"/>
        </w:rPr>
        <w:t xml:space="preserve"> ‘Golden Tread’. The Golden Thread aims for ‘alignment between hierarchical plans and delivery across all levels of the organisation’ and emphasises the collaborative working that is required to meet </w:t>
      </w:r>
      <w:r w:rsidR="00735E9A" w:rsidRPr="00E6427E">
        <w:rPr>
          <w:rFonts w:ascii="Calibri" w:hAnsi="Calibri" w:cs="Calibri"/>
          <w:sz w:val="24"/>
          <w:szCs w:val="24"/>
        </w:rPr>
        <w:t>the local authority’s</w:t>
      </w:r>
      <w:r w:rsidR="00C82FAB" w:rsidRPr="00E6427E">
        <w:rPr>
          <w:rFonts w:ascii="Calibri" w:hAnsi="Calibri" w:cs="Calibri"/>
          <w:sz w:val="24"/>
          <w:szCs w:val="24"/>
        </w:rPr>
        <w:t xml:space="preserve"> vision.</w:t>
      </w:r>
    </w:p>
    <w:p w14:paraId="3C367B8C" w14:textId="77777777" w:rsidR="00A70CB3" w:rsidRPr="00E6427E" w:rsidRDefault="00A70CB3" w:rsidP="00E6427E">
      <w:pPr>
        <w:spacing w:line="360" w:lineRule="auto"/>
        <w:jc w:val="both"/>
        <w:rPr>
          <w:rFonts w:ascii="Calibri" w:hAnsi="Calibri" w:cs="Calibri"/>
          <w:sz w:val="24"/>
          <w:szCs w:val="24"/>
        </w:rPr>
      </w:pPr>
    </w:p>
    <w:p w14:paraId="18F9AFDB" w14:textId="2DF9E52B" w:rsidR="00CA5411" w:rsidRPr="00E6427E" w:rsidRDefault="00735E9A" w:rsidP="00E6427E">
      <w:pPr>
        <w:spacing w:line="360" w:lineRule="auto"/>
        <w:jc w:val="both"/>
        <w:rPr>
          <w:rFonts w:ascii="Calibri" w:hAnsi="Calibri" w:cs="Calibri"/>
          <w:sz w:val="24"/>
          <w:szCs w:val="24"/>
        </w:rPr>
      </w:pPr>
      <w:r w:rsidRPr="00E6427E">
        <w:rPr>
          <w:rFonts w:ascii="Calibri" w:hAnsi="Calibri" w:cs="Calibri"/>
          <w:sz w:val="24"/>
          <w:szCs w:val="24"/>
        </w:rPr>
        <w:t xml:space="preserve">The authority’s </w:t>
      </w:r>
      <w:r w:rsidR="00CA5411" w:rsidRPr="00E6427E">
        <w:rPr>
          <w:rFonts w:ascii="Calibri" w:hAnsi="Calibri" w:cs="Calibri"/>
          <w:sz w:val="24"/>
          <w:szCs w:val="24"/>
        </w:rPr>
        <w:t>strategy is being developed continuously due to external factors</w:t>
      </w:r>
      <w:r w:rsidRPr="00E6427E">
        <w:rPr>
          <w:rFonts w:ascii="Calibri" w:hAnsi="Calibri" w:cs="Calibri"/>
          <w:sz w:val="24"/>
          <w:szCs w:val="24"/>
        </w:rPr>
        <w:t>,</w:t>
      </w:r>
      <w:r w:rsidR="00CA5411" w:rsidRPr="00E6427E">
        <w:rPr>
          <w:rFonts w:ascii="Calibri" w:hAnsi="Calibri" w:cs="Calibri"/>
          <w:sz w:val="24"/>
          <w:szCs w:val="24"/>
        </w:rPr>
        <w:t xml:space="preserve"> such as</w:t>
      </w:r>
      <w:r w:rsidRPr="00E6427E">
        <w:rPr>
          <w:rFonts w:ascii="Calibri" w:hAnsi="Calibri" w:cs="Calibri"/>
          <w:sz w:val="24"/>
          <w:szCs w:val="24"/>
        </w:rPr>
        <w:t>,</w:t>
      </w:r>
      <w:r w:rsidR="00CA5411" w:rsidRPr="00E6427E">
        <w:rPr>
          <w:rFonts w:ascii="Calibri" w:hAnsi="Calibri" w:cs="Calibri"/>
          <w:sz w:val="24"/>
          <w:szCs w:val="24"/>
        </w:rPr>
        <w:t xml:space="preserve"> government funding and financial pressures. </w:t>
      </w:r>
      <w:r w:rsidRPr="00E6427E">
        <w:rPr>
          <w:rFonts w:ascii="Calibri" w:hAnsi="Calibri" w:cs="Calibri"/>
          <w:sz w:val="24"/>
          <w:szCs w:val="24"/>
        </w:rPr>
        <w:t>Their</w:t>
      </w:r>
      <w:r w:rsidR="00CA5411" w:rsidRPr="00E6427E">
        <w:rPr>
          <w:rFonts w:ascii="Calibri" w:hAnsi="Calibri" w:cs="Calibri"/>
          <w:sz w:val="24"/>
          <w:szCs w:val="24"/>
        </w:rPr>
        <w:t xml:space="preserve"> strategy has been </w:t>
      </w:r>
      <w:proofErr w:type="gramStart"/>
      <w:r w:rsidR="00CA5411" w:rsidRPr="00E6427E">
        <w:rPr>
          <w:rFonts w:ascii="Calibri" w:hAnsi="Calibri" w:cs="Calibri"/>
          <w:sz w:val="24"/>
          <w:szCs w:val="24"/>
        </w:rPr>
        <w:t xml:space="preserve">planned </w:t>
      </w:r>
      <w:r w:rsidR="00CA5411" w:rsidRPr="00E6427E">
        <w:rPr>
          <w:rFonts w:ascii="Calibri" w:hAnsi="Calibri" w:cs="Calibri"/>
          <w:strike/>
          <w:sz w:val="24"/>
          <w:szCs w:val="24"/>
        </w:rPr>
        <w:t xml:space="preserve">in </w:t>
      </w:r>
      <w:r w:rsidRPr="00E6427E">
        <w:rPr>
          <w:rFonts w:ascii="Calibri" w:hAnsi="Calibri" w:cs="Calibri"/>
          <w:strike/>
          <w:sz w:val="24"/>
          <w:szCs w:val="24"/>
        </w:rPr>
        <w:t>advance</w:t>
      </w:r>
      <w:proofErr w:type="gramEnd"/>
      <w:r w:rsidRPr="00E6427E">
        <w:rPr>
          <w:rFonts w:ascii="Calibri" w:hAnsi="Calibri" w:cs="Calibri"/>
          <w:sz w:val="24"/>
          <w:szCs w:val="24"/>
        </w:rPr>
        <w:t xml:space="preserve"> but</w:t>
      </w:r>
      <w:r w:rsidR="00CA5411" w:rsidRPr="00E6427E">
        <w:rPr>
          <w:rFonts w:ascii="Calibri" w:hAnsi="Calibri" w:cs="Calibri"/>
          <w:sz w:val="24"/>
          <w:szCs w:val="24"/>
        </w:rPr>
        <w:t xml:space="preserve"> is reviewed every year once budgets are confirmed and elected members are consulted. Due to the nature of being a public body</w:t>
      </w:r>
      <w:r w:rsidRPr="00E6427E">
        <w:rPr>
          <w:rFonts w:ascii="Calibri" w:hAnsi="Calibri" w:cs="Calibri"/>
          <w:sz w:val="24"/>
          <w:szCs w:val="24"/>
        </w:rPr>
        <w:t>,</w:t>
      </w:r>
      <w:r w:rsidR="00CA5411" w:rsidRPr="00E6427E">
        <w:rPr>
          <w:rFonts w:ascii="Calibri" w:hAnsi="Calibri" w:cs="Calibri"/>
          <w:sz w:val="24"/>
          <w:szCs w:val="24"/>
        </w:rPr>
        <w:t xml:space="preserve"> with elected members, our strategy is both a </w:t>
      </w:r>
      <w:r w:rsidR="006C284C" w:rsidRPr="00E6427E">
        <w:rPr>
          <w:rFonts w:ascii="Calibri" w:hAnsi="Calibri" w:cs="Calibri"/>
          <w:sz w:val="24"/>
          <w:szCs w:val="24"/>
        </w:rPr>
        <w:t>planned</w:t>
      </w:r>
      <w:r w:rsidR="00CA5411" w:rsidRPr="00E6427E">
        <w:rPr>
          <w:rFonts w:ascii="Calibri" w:hAnsi="Calibri" w:cs="Calibri"/>
          <w:sz w:val="24"/>
          <w:szCs w:val="24"/>
        </w:rPr>
        <w:t xml:space="preserve"> one and an emergent one. </w:t>
      </w:r>
      <w:r w:rsidRPr="00E6427E">
        <w:rPr>
          <w:rFonts w:ascii="Calibri" w:hAnsi="Calibri" w:cs="Calibri"/>
          <w:sz w:val="24"/>
          <w:szCs w:val="24"/>
        </w:rPr>
        <w:t>The planned strategy</w:t>
      </w:r>
      <w:r w:rsidR="00CA5411" w:rsidRPr="00E6427E">
        <w:rPr>
          <w:rFonts w:ascii="Calibri" w:hAnsi="Calibri" w:cs="Calibri"/>
          <w:sz w:val="24"/>
          <w:szCs w:val="24"/>
        </w:rPr>
        <w:t xml:space="preserve"> </w:t>
      </w:r>
      <w:r w:rsidRPr="00E6427E">
        <w:rPr>
          <w:rFonts w:ascii="Calibri" w:hAnsi="Calibri" w:cs="Calibri"/>
          <w:sz w:val="24"/>
          <w:szCs w:val="24"/>
        </w:rPr>
        <w:t>is currently mapped out</w:t>
      </w:r>
      <w:r w:rsidR="00CA5411" w:rsidRPr="00E6427E">
        <w:rPr>
          <w:rFonts w:ascii="Calibri" w:hAnsi="Calibri" w:cs="Calibri"/>
          <w:sz w:val="24"/>
          <w:szCs w:val="24"/>
        </w:rPr>
        <w:t xml:space="preserve"> for the next five years, however</w:t>
      </w:r>
      <w:r w:rsidRPr="00E6427E">
        <w:rPr>
          <w:rFonts w:ascii="Calibri" w:hAnsi="Calibri" w:cs="Calibri"/>
          <w:sz w:val="24"/>
          <w:szCs w:val="24"/>
        </w:rPr>
        <w:t>,</w:t>
      </w:r>
      <w:r w:rsidR="00CA5411" w:rsidRPr="00E6427E">
        <w:rPr>
          <w:rFonts w:ascii="Calibri" w:hAnsi="Calibri" w:cs="Calibri"/>
          <w:sz w:val="24"/>
          <w:szCs w:val="24"/>
        </w:rPr>
        <w:t xml:space="preserve"> due to member decisions, th</w:t>
      </w:r>
      <w:r w:rsidRPr="00E6427E">
        <w:rPr>
          <w:rFonts w:ascii="Calibri" w:hAnsi="Calibri" w:cs="Calibri"/>
          <w:sz w:val="24"/>
          <w:szCs w:val="24"/>
        </w:rPr>
        <w:t>e</w:t>
      </w:r>
      <w:r w:rsidR="00CA5411" w:rsidRPr="00E6427E">
        <w:rPr>
          <w:rFonts w:ascii="Calibri" w:hAnsi="Calibri" w:cs="Calibri"/>
          <w:sz w:val="24"/>
          <w:szCs w:val="24"/>
        </w:rPr>
        <w:t xml:space="preserve"> plan can change considerably should members wish to change</w:t>
      </w:r>
      <w:r w:rsidRPr="00E6427E">
        <w:rPr>
          <w:rFonts w:ascii="Calibri" w:hAnsi="Calibri" w:cs="Calibri"/>
          <w:sz w:val="24"/>
          <w:szCs w:val="24"/>
        </w:rPr>
        <w:t xml:space="preserve"> their</w:t>
      </w:r>
      <w:r w:rsidR="00CA5411" w:rsidRPr="00E6427E">
        <w:rPr>
          <w:rFonts w:ascii="Calibri" w:hAnsi="Calibri" w:cs="Calibri"/>
          <w:sz w:val="24"/>
          <w:szCs w:val="24"/>
        </w:rPr>
        <w:t xml:space="preserve"> strategy due to budget and political pressures.  This rapid change can mean that our strategy needs to be more reactive than planned</w:t>
      </w:r>
      <w:r w:rsidRPr="00E6427E">
        <w:rPr>
          <w:rFonts w:ascii="Calibri" w:hAnsi="Calibri" w:cs="Calibri"/>
          <w:sz w:val="24"/>
          <w:szCs w:val="24"/>
        </w:rPr>
        <w:t>,</w:t>
      </w:r>
      <w:r w:rsidR="00CA5411" w:rsidRPr="00E6427E">
        <w:rPr>
          <w:rFonts w:ascii="Calibri" w:hAnsi="Calibri" w:cs="Calibri"/>
          <w:sz w:val="24"/>
          <w:szCs w:val="24"/>
        </w:rPr>
        <w:t xml:space="preserve"> meaning that i</w:t>
      </w:r>
      <w:r w:rsidRPr="00E6427E">
        <w:rPr>
          <w:rFonts w:ascii="Calibri" w:hAnsi="Calibri" w:cs="Calibri"/>
          <w:sz w:val="24"/>
          <w:szCs w:val="24"/>
        </w:rPr>
        <w:t>t</w:t>
      </w:r>
      <w:r w:rsidR="00CA5411" w:rsidRPr="00E6427E">
        <w:rPr>
          <w:rFonts w:ascii="Calibri" w:hAnsi="Calibri" w:cs="Calibri"/>
          <w:sz w:val="24"/>
          <w:szCs w:val="24"/>
        </w:rPr>
        <w:t xml:space="preserve"> will become </w:t>
      </w:r>
      <w:r w:rsidR="006C284C" w:rsidRPr="00E6427E">
        <w:rPr>
          <w:rFonts w:ascii="Calibri" w:hAnsi="Calibri" w:cs="Calibri"/>
          <w:sz w:val="24"/>
          <w:szCs w:val="24"/>
        </w:rPr>
        <w:t xml:space="preserve">an </w:t>
      </w:r>
      <w:r w:rsidR="00CA5411" w:rsidRPr="00E6427E">
        <w:rPr>
          <w:rFonts w:ascii="Calibri" w:hAnsi="Calibri" w:cs="Calibri"/>
          <w:sz w:val="24"/>
          <w:szCs w:val="24"/>
        </w:rPr>
        <w:t>emergent</w:t>
      </w:r>
      <w:r w:rsidRPr="00E6427E">
        <w:rPr>
          <w:rFonts w:ascii="Calibri" w:hAnsi="Calibri" w:cs="Calibri"/>
          <w:sz w:val="24"/>
          <w:szCs w:val="24"/>
        </w:rPr>
        <w:t xml:space="preserve"> strategy</w:t>
      </w:r>
      <w:r w:rsidR="006C284C" w:rsidRPr="00E6427E">
        <w:rPr>
          <w:rFonts w:ascii="Calibri" w:hAnsi="Calibri" w:cs="Calibri"/>
          <w:sz w:val="24"/>
          <w:szCs w:val="24"/>
        </w:rPr>
        <w:t xml:space="preserve"> also</w:t>
      </w:r>
      <w:r w:rsidR="00CA5411" w:rsidRPr="00E6427E">
        <w:rPr>
          <w:rFonts w:ascii="Calibri" w:hAnsi="Calibri" w:cs="Calibri"/>
          <w:sz w:val="24"/>
          <w:szCs w:val="24"/>
        </w:rPr>
        <w:t>.</w:t>
      </w:r>
    </w:p>
    <w:p w14:paraId="6FFB2D17" w14:textId="68557F7A" w:rsidR="00C82FAB" w:rsidRPr="00E6427E" w:rsidRDefault="00C82FAB" w:rsidP="00E6427E">
      <w:pPr>
        <w:spacing w:line="360" w:lineRule="auto"/>
        <w:jc w:val="both"/>
        <w:rPr>
          <w:rFonts w:ascii="Calibri" w:hAnsi="Calibri" w:cs="Calibri"/>
          <w:sz w:val="24"/>
          <w:szCs w:val="24"/>
        </w:rPr>
      </w:pPr>
      <w:r w:rsidRPr="00E6427E">
        <w:rPr>
          <w:rFonts w:ascii="Calibri" w:hAnsi="Calibri" w:cs="Calibri"/>
          <w:sz w:val="24"/>
          <w:szCs w:val="24"/>
        </w:rPr>
        <w:t xml:space="preserve">As a public government body, </w:t>
      </w:r>
      <w:r w:rsidR="00735E9A" w:rsidRPr="00E6427E">
        <w:rPr>
          <w:rFonts w:ascii="Calibri" w:hAnsi="Calibri" w:cs="Calibri"/>
          <w:sz w:val="24"/>
          <w:szCs w:val="24"/>
        </w:rPr>
        <w:t>their</w:t>
      </w:r>
      <w:r w:rsidR="00CA5411" w:rsidRPr="00E6427E">
        <w:rPr>
          <w:rFonts w:ascii="Calibri" w:hAnsi="Calibri" w:cs="Calibri"/>
          <w:sz w:val="24"/>
          <w:szCs w:val="24"/>
        </w:rPr>
        <w:t xml:space="preserve"> main goals should be the improvement in </w:t>
      </w:r>
      <w:r w:rsidR="009D7516" w:rsidRPr="00E6427E">
        <w:rPr>
          <w:rFonts w:ascii="Calibri" w:hAnsi="Calibri" w:cs="Calibri"/>
          <w:sz w:val="24"/>
          <w:szCs w:val="24"/>
        </w:rPr>
        <w:t xml:space="preserve">the </w:t>
      </w:r>
      <w:r w:rsidR="006C284C" w:rsidRPr="00E6427E">
        <w:rPr>
          <w:rFonts w:ascii="Calibri" w:hAnsi="Calibri" w:cs="Calibri"/>
          <w:sz w:val="24"/>
          <w:szCs w:val="24"/>
        </w:rPr>
        <w:t>quality</w:t>
      </w:r>
      <w:r w:rsidR="00CA5411" w:rsidRPr="00E6427E">
        <w:rPr>
          <w:rFonts w:ascii="Calibri" w:hAnsi="Calibri" w:cs="Calibri"/>
          <w:sz w:val="24"/>
          <w:szCs w:val="24"/>
        </w:rPr>
        <w:t xml:space="preserve"> of </w:t>
      </w:r>
      <w:r w:rsidR="009D7516" w:rsidRPr="00E6427E">
        <w:rPr>
          <w:rFonts w:ascii="Calibri" w:hAnsi="Calibri" w:cs="Calibri"/>
          <w:sz w:val="24"/>
          <w:szCs w:val="24"/>
        </w:rPr>
        <w:t>people’s</w:t>
      </w:r>
      <w:r w:rsidR="00CA5411" w:rsidRPr="00E6427E">
        <w:rPr>
          <w:rFonts w:ascii="Calibri" w:hAnsi="Calibri" w:cs="Calibri"/>
          <w:sz w:val="24"/>
          <w:szCs w:val="24"/>
        </w:rPr>
        <w:t xml:space="preserve"> lives and </w:t>
      </w:r>
      <w:r w:rsidR="009D7516" w:rsidRPr="00E6427E">
        <w:rPr>
          <w:rFonts w:ascii="Calibri" w:hAnsi="Calibri" w:cs="Calibri"/>
          <w:sz w:val="24"/>
          <w:szCs w:val="24"/>
        </w:rPr>
        <w:t>the local authority’s</w:t>
      </w:r>
      <w:r w:rsidRPr="00E6427E">
        <w:rPr>
          <w:rFonts w:ascii="Calibri" w:hAnsi="Calibri" w:cs="Calibri"/>
          <w:sz w:val="24"/>
          <w:szCs w:val="24"/>
        </w:rPr>
        <w:t xml:space="preserve"> vision statement reflects </w:t>
      </w:r>
      <w:r w:rsidR="009D7516" w:rsidRPr="00E6427E">
        <w:rPr>
          <w:rFonts w:ascii="Calibri" w:hAnsi="Calibri" w:cs="Calibri"/>
          <w:sz w:val="24"/>
          <w:szCs w:val="24"/>
        </w:rPr>
        <w:t>the</w:t>
      </w:r>
      <w:r w:rsidRPr="00E6427E">
        <w:rPr>
          <w:rFonts w:ascii="Calibri" w:hAnsi="Calibri" w:cs="Calibri"/>
          <w:sz w:val="24"/>
          <w:szCs w:val="24"/>
        </w:rPr>
        <w:t xml:space="preserve"> goals sufficiently</w:t>
      </w:r>
      <w:r w:rsidR="00CA5411" w:rsidRPr="00E6427E">
        <w:rPr>
          <w:rFonts w:ascii="Calibri" w:hAnsi="Calibri" w:cs="Calibri"/>
          <w:sz w:val="24"/>
          <w:szCs w:val="24"/>
        </w:rPr>
        <w:t xml:space="preserve"> due to </w:t>
      </w:r>
      <w:r w:rsidRPr="00E6427E">
        <w:rPr>
          <w:rFonts w:ascii="Calibri" w:hAnsi="Calibri" w:cs="Calibri"/>
          <w:sz w:val="24"/>
          <w:szCs w:val="24"/>
        </w:rPr>
        <w:t>outlin</w:t>
      </w:r>
      <w:r w:rsidR="00CA5411" w:rsidRPr="00E6427E">
        <w:rPr>
          <w:rFonts w:ascii="Calibri" w:hAnsi="Calibri" w:cs="Calibri"/>
          <w:sz w:val="24"/>
          <w:szCs w:val="24"/>
        </w:rPr>
        <w:t>ing</w:t>
      </w:r>
      <w:r w:rsidRPr="00E6427E">
        <w:rPr>
          <w:rFonts w:ascii="Calibri" w:hAnsi="Calibri" w:cs="Calibri"/>
          <w:sz w:val="24"/>
          <w:szCs w:val="24"/>
        </w:rPr>
        <w:t xml:space="preserve"> the expectations </w:t>
      </w:r>
      <w:r w:rsidR="00CA5411" w:rsidRPr="00E6427E">
        <w:rPr>
          <w:rFonts w:ascii="Calibri" w:hAnsi="Calibri" w:cs="Calibri"/>
          <w:sz w:val="24"/>
          <w:szCs w:val="24"/>
        </w:rPr>
        <w:t xml:space="preserve">and behaviours </w:t>
      </w:r>
      <w:r w:rsidR="006C284C" w:rsidRPr="00E6427E">
        <w:rPr>
          <w:rFonts w:ascii="Calibri" w:hAnsi="Calibri" w:cs="Calibri"/>
          <w:sz w:val="24"/>
          <w:szCs w:val="24"/>
        </w:rPr>
        <w:t>of</w:t>
      </w:r>
      <w:r w:rsidR="00CA5411" w:rsidRPr="00E6427E">
        <w:rPr>
          <w:rFonts w:ascii="Calibri" w:hAnsi="Calibri" w:cs="Calibri"/>
          <w:sz w:val="24"/>
          <w:szCs w:val="24"/>
        </w:rPr>
        <w:t xml:space="preserve"> </w:t>
      </w:r>
      <w:r w:rsidRPr="00E6427E">
        <w:rPr>
          <w:rFonts w:ascii="Calibri" w:hAnsi="Calibri" w:cs="Calibri"/>
          <w:sz w:val="24"/>
          <w:szCs w:val="24"/>
        </w:rPr>
        <w:t>our employees</w:t>
      </w:r>
      <w:r w:rsidR="006C284C" w:rsidRPr="00E6427E">
        <w:rPr>
          <w:rFonts w:ascii="Calibri" w:hAnsi="Calibri" w:cs="Calibri"/>
          <w:sz w:val="24"/>
          <w:szCs w:val="24"/>
        </w:rPr>
        <w:t xml:space="preserve"> and</w:t>
      </w:r>
      <w:r w:rsidR="00CA5411" w:rsidRPr="00E6427E">
        <w:rPr>
          <w:rFonts w:ascii="Calibri" w:hAnsi="Calibri" w:cs="Calibri"/>
          <w:sz w:val="24"/>
          <w:szCs w:val="24"/>
        </w:rPr>
        <w:t xml:space="preserve"> elected members</w:t>
      </w:r>
      <w:r w:rsidRPr="00E6427E">
        <w:rPr>
          <w:rFonts w:ascii="Calibri" w:hAnsi="Calibri" w:cs="Calibri"/>
          <w:sz w:val="24"/>
          <w:szCs w:val="24"/>
        </w:rPr>
        <w:t xml:space="preserve"> </w:t>
      </w:r>
      <w:r w:rsidR="006C284C" w:rsidRPr="00E6427E">
        <w:rPr>
          <w:rFonts w:ascii="Calibri" w:hAnsi="Calibri" w:cs="Calibri"/>
          <w:sz w:val="24"/>
          <w:szCs w:val="24"/>
        </w:rPr>
        <w:t>when dealing with</w:t>
      </w:r>
      <w:r w:rsidRPr="00E6427E">
        <w:rPr>
          <w:rFonts w:ascii="Calibri" w:hAnsi="Calibri" w:cs="Calibri"/>
          <w:sz w:val="24"/>
          <w:szCs w:val="24"/>
        </w:rPr>
        <w:t xml:space="preserve"> our customer base</w:t>
      </w:r>
      <w:r w:rsidR="00CA5411" w:rsidRPr="00E6427E">
        <w:rPr>
          <w:rFonts w:ascii="Calibri" w:hAnsi="Calibri" w:cs="Calibri"/>
          <w:sz w:val="24"/>
          <w:szCs w:val="24"/>
        </w:rPr>
        <w:t xml:space="preserve">. </w:t>
      </w:r>
    </w:p>
    <w:p w14:paraId="61DD6ACD" w14:textId="77777777" w:rsidR="004F2B31" w:rsidRPr="00E6427E" w:rsidRDefault="004F2B31" w:rsidP="00E6427E">
      <w:pPr>
        <w:spacing w:line="360" w:lineRule="auto"/>
        <w:jc w:val="both"/>
        <w:rPr>
          <w:rFonts w:ascii="Calibri" w:hAnsi="Calibri" w:cs="Calibri"/>
          <w:sz w:val="24"/>
          <w:szCs w:val="24"/>
        </w:rPr>
      </w:pPr>
    </w:p>
    <w:p w14:paraId="3A5BBA91" w14:textId="77777777" w:rsidR="00CA5411" w:rsidRPr="00E6427E" w:rsidRDefault="00CA5411" w:rsidP="00E6427E">
      <w:pPr>
        <w:spacing w:line="360" w:lineRule="auto"/>
        <w:jc w:val="both"/>
        <w:rPr>
          <w:rFonts w:ascii="Calibri" w:hAnsi="Calibri" w:cs="Calibri"/>
          <w:b/>
          <w:bCs/>
          <w:i/>
          <w:iCs/>
          <w:sz w:val="24"/>
          <w:szCs w:val="24"/>
        </w:rPr>
      </w:pPr>
    </w:p>
    <w:p w14:paraId="3348EECE" w14:textId="77777777" w:rsidR="00FC144B"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lastRenderedPageBreak/>
        <w:t>Analyse the current impact of interest rates, inflation and one other external factor on your organisation (or one with which you are familiar). Identify organisational priorities arising from your analysis. (AC 1.3)</w:t>
      </w:r>
    </w:p>
    <w:p w14:paraId="39A08EFC" w14:textId="77777777" w:rsidR="00FC144B" w:rsidRPr="00E6427E" w:rsidRDefault="00FC144B" w:rsidP="00E6427E">
      <w:pPr>
        <w:spacing w:line="360" w:lineRule="auto"/>
        <w:jc w:val="both"/>
        <w:rPr>
          <w:rFonts w:ascii="Calibri" w:hAnsi="Calibri" w:cs="Calibri"/>
          <w:sz w:val="24"/>
          <w:szCs w:val="24"/>
        </w:rPr>
      </w:pPr>
    </w:p>
    <w:p w14:paraId="0EAFF94E" w14:textId="4EA65F40" w:rsidR="00957B2A" w:rsidRPr="00E6427E" w:rsidRDefault="002F2B1A"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 xml:space="preserve">The Bank of England outlines that inflation is ‘when prices rise and how quickly they do so’ which is measured through the consumer price index. The Bank of England outlines the Consumer Price Index as a basket of goods that is measured every year. If the price of these goods </w:t>
      </w:r>
      <w:r w:rsidR="00884EFD" w:rsidRPr="00E6427E">
        <w:rPr>
          <w:rFonts w:ascii="Calibri" w:hAnsi="Calibri" w:cs="Calibri"/>
          <w:color w:val="FF0000"/>
          <w:sz w:val="24"/>
          <w:szCs w:val="24"/>
        </w:rPr>
        <w:t>increases</w:t>
      </w:r>
      <w:r w:rsidRPr="00E6427E">
        <w:rPr>
          <w:rFonts w:ascii="Calibri" w:hAnsi="Calibri" w:cs="Calibri"/>
          <w:color w:val="FF0000"/>
          <w:sz w:val="24"/>
          <w:szCs w:val="24"/>
        </w:rPr>
        <w:t xml:space="preserve"> after a year, then inflation has risen and </w:t>
      </w:r>
      <w:r w:rsidR="00A26AB6" w:rsidRPr="00E6427E">
        <w:rPr>
          <w:rFonts w:ascii="Calibri" w:hAnsi="Calibri" w:cs="Calibri"/>
          <w:color w:val="FF0000"/>
          <w:sz w:val="24"/>
          <w:szCs w:val="24"/>
        </w:rPr>
        <w:t xml:space="preserve">if the price </w:t>
      </w:r>
      <w:r w:rsidR="00884EFD" w:rsidRPr="00E6427E">
        <w:rPr>
          <w:rFonts w:ascii="Calibri" w:hAnsi="Calibri" w:cs="Calibri"/>
          <w:color w:val="FF0000"/>
          <w:sz w:val="24"/>
          <w:szCs w:val="24"/>
        </w:rPr>
        <w:t>decreases</w:t>
      </w:r>
      <w:r w:rsidR="00A26AB6" w:rsidRPr="00E6427E">
        <w:rPr>
          <w:rFonts w:ascii="Calibri" w:hAnsi="Calibri" w:cs="Calibri"/>
          <w:color w:val="FF0000"/>
          <w:sz w:val="24"/>
          <w:szCs w:val="24"/>
        </w:rPr>
        <w:t xml:space="preserve">, then so has inflation. According to the Bank of England, interest rates or lending rate is the amount you are charged for borrowing </w:t>
      </w:r>
      <w:r w:rsidR="00884EFD" w:rsidRPr="00E6427E">
        <w:rPr>
          <w:rFonts w:ascii="Calibri" w:hAnsi="Calibri" w:cs="Calibri"/>
          <w:color w:val="FF0000"/>
          <w:sz w:val="24"/>
          <w:szCs w:val="24"/>
        </w:rPr>
        <w:t>money,</w:t>
      </w:r>
      <w:r w:rsidR="00A26AB6" w:rsidRPr="00E6427E">
        <w:rPr>
          <w:rFonts w:ascii="Calibri" w:hAnsi="Calibri" w:cs="Calibri"/>
          <w:color w:val="FF0000"/>
          <w:sz w:val="24"/>
          <w:szCs w:val="24"/>
        </w:rPr>
        <w:t xml:space="preserve"> which is shown as a percentage, the higher the percentage, the more you pay back.</w:t>
      </w:r>
    </w:p>
    <w:p w14:paraId="47CA0FFA" w14:textId="5FA0EDA5" w:rsidR="00957B2A" w:rsidRPr="00E6427E" w:rsidRDefault="00957B2A"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 xml:space="preserve">The Office of National Statistics (ONS) quoted through the Economics Observatory notes that the consumer price index increased by 10.4% between February 2023 to January 2024. According to ONS, inflation rose by a further 3.9% between 2024 to 2025. Economics Observation also notes that between 2023 – 2024. Within Pembrokeshire County Council, this means that if our budget were to remain the same year on year, we would have </w:t>
      </w:r>
      <w:r w:rsidR="00C61CF9" w:rsidRPr="00E6427E">
        <w:rPr>
          <w:rFonts w:ascii="Calibri" w:hAnsi="Calibri" w:cs="Calibri"/>
          <w:color w:val="FF0000"/>
          <w:sz w:val="24"/>
          <w:szCs w:val="24"/>
        </w:rPr>
        <w:t xml:space="preserve">less </w:t>
      </w:r>
      <w:r w:rsidR="005C4DFA" w:rsidRPr="00E6427E">
        <w:rPr>
          <w:rFonts w:ascii="Calibri" w:hAnsi="Calibri" w:cs="Calibri"/>
          <w:color w:val="FF0000"/>
          <w:sz w:val="24"/>
          <w:szCs w:val="24"/>
        </w:rPr>
        <w:t>money</w:t>
      </w:r>
      <w:r w:rsidRPr="00E6427E">
        <w:rPr>
          <w:rFonts w:ascii="Calibri" w:hAnsi="Calibri" w:cs="Calibri"/>
          <w:color w:val="FF0000"/>
          <w:sz w:val="24"/>
          <w:szCs w:val="24"/>
        </w:rPr>
        <w:t xml:space="preserve"> available </w:t>
      </w:r>
      <w:r w:rsidR="00C61CF9" w:rsidRPr="00E6427E">
        <w:rPr>
          <w:rFonts w:ascii="Calibri" w:hAnsi="Calibri" w:cs="Calibri"/>
          <w:color w:val="FF0000"/>
          <w:sz w:val="24"/>
          <w:szCs w:val="24"/>
        </w:rPr>
        <w:t>to fund</w:t>
      </w:r>
      <w:r w:rsidRPr="00E6427E">
        <w:rPr>
          <w:rFonts w:ascii="Calibri" w:hAnsi="Calibri" w:cs="Calibri"/>
          <w:color w:val="FF0000"/>
          <w:sz w:val="24"/>
          <w:szCs w:val="24"/>
        </w:rPr>
        <w:t xml:space="preserve"> services due to a rise in costs not being met. On top of this, wages within Pembrokeshire County Council are agreed via trade unions through agreed increase</w:t>
      </w:r>
      <w:r w:rsidR="00C61CF9" w:rsidRPr="00E6427E">
        <w:rPr>
          <w:rFonts w:ascii="Calibri" w:hAnsi="Calibri" w:cs="Calibri"/>
          <w:color w:val="FF0000"/>
          <w:sz w:val="24"/>
          <w:szCs w:val="24"/>
        </w:rPr>
        <w:t>s</w:t>
      </w:r>
      <w:r w:rsidRPr="00E6427E">
        <w:rPr>
          <w:rFonts w:ascii="Calibri" w:hAnsi="Calibri" w:cs="Calibri"/>
          <w:color w:val="FF0000"/>
          <w:sz w:val="24"/>
          <w:szCs w:val="24"/>
        </w:rPr>
        <w:t xml:space="preserve"> to the National Joint Council (NJC) scale</w:t>
      </w:r>
      <w:r w:rsidR="00C61CF9" w:rsidRPr="00E6427E">
        <w:rPr>
          <w:rFonts w:ascii="Calibri" w:hAnsi="Calibri" w:cs="Calibri"/>
          <w:color w:val="FF0000"/>
          <w:sz w:val="24"/>
          <w:szCs w:val="24"/>
        </w:rPr>
        <w:t>.</w:t>
      </w:r>
      <w:r w:rsidRPr="00E6427E">
        <w:rPr>
          <w:rFonts w:ascii="Calibri" w:hAnsi="Calibri" w:cs="Calibri"/>
          <w:color w:val="FF0000"/>
          <w:sz w:val="24"/>
          <w:szCs w:val="24"/>
        </w:rPr>
        <w:t xml:space="preserve"> The NJC scales have increased year</w:t>
      </w:r>
      <w:r w:rsidR="00884EFD" w:rsidRPr="00E6427E">
        <w:rPr>
          <w:rFonts w:ascii="Calibri" w:hAnsi="Calibri" w:cs="Calibri"/>
          <w:color w:val="FF0000"/>
          <w:sz w:val="24"/>
          <w:szCs w:val="24"/>
        </w:rPr>
        <w:t>ly</w:t>
      </w:r>
      <w:r w:rsidRPr="00E6427E">
        <w:rPr>
          <w:rFonts w:ascii="Calibri" w:hAnsi="Calibri" w:cs="Calibri"/>
          <w:color w:val="FF0000"/>
          <w:sz w:val="24"/>
          <w:szCs w:val="24"/>
        </w:rPr>
        <w:t xml:space="preserve"> and </w:t>
      </w:r>
      <w:r w:rsidR="00884EFD" w:rsidRPr="00E6427E">
        <w:rPr>
          <w:rFonts w:ascii="Calibri" w:hAnsi="Calibri" w:cs="Calibri"/>
          <w:color w:val="FF0000"/>
          <w:sz w:val="24"/>
          <w:szCs w:val="24"/>
        </w:rPr>
        <w:t>the potential for</w:t>
      </w:r>
      <w:r w:rsidRPr="00E6427E">
        <w:rPr>
          <w:rFonts w:ascii="Calibri" w:hAnsi="Calibri" w:cs="Calibri"/>
          <w:color w:val="FF0000"/>
          <w:sz w:val="24"/>
          <w:szCs w:val="24"/>
        </w:rPr>
        <w:t xml:space="preserve"> an increase </w:t>
      </w:r>
      <w:r w:rsidR="00884EFD" w:rsidRPr="00E6427E">
        <w:rPr>
          <w:rFonts w:ascii="Calibri" w:hAnsi="Calibri" w:cs="Calibri"/>
          <w:color w:val="FF0000"/>
          <w:sz w:val="24"/>
          <w:szCs w:val="24"/>
        </w:rPr>
        <w:t>can</w:t>
      </w:r>
      <w:r w:rsidRPr="00E6427E">
        <w:rPr>
          <w:rFonts w:ascii="Calibri" w:hAnsi="Calibri" w:cs="Calibri"/>
          <w:color w:val="FF0000"/>
          <w:sz w:val="24"/>
          <w:szCs w:val="24"/>
        </w:rPr>
        <w:t xml:space="preserve"> occur on the next financial year</w:t>
      </w:r>
      <w:r w:rsidR="00884EFD" w:rsidRPr="00E6427E">
        <w:rPr>
          <w:rFonts w:ascii="Calibri" w:hAnsi="Calibri" w:cs="Calibri"/>
          <w:color w:val="FF0000"/>
          <w:sz w:val="24"/>
          <w:szCs w:val="24"/>
        </w:rPr>
        <w:t>,</w:t>
      </w:r>
      <w:r w:rsidRPr="00E6427E">
        <w:rPr>
          <w:rFonts w:ascii="Calibri" w:hAnsi="Calibri" w:cs="Calibri"/>
          <w:color w:val="FF0000"/>
          <w:sz w:val="24"/>
          <w:szCs w:val="24"/>
        </w:rPr>
        <w:t xml:space="preserve"> which </w:t>
      </w:r>
      <w:r w:rsidR="00884EFD" w:rsidRPr="00E6427E">
        <w:rPr>
          <w:rFonts w:ascii="Calibri" w:hAnsi="Calibri" w:cs="Calibri"/>
          <w:color w:val="FF0000"/>
          <w:sz w:val="24"/>
          <w:szCs w:val="24"/>
        </w:rPr>
        <w:t>would</w:t>
      </w:r>
      <w:r w:rsidRPr="00E6427E">
        <w:rPr>
          <w:rFonts w:ascii="Calibri" w:hAnsi="Calibri" w:cs="Calibri"/>
          <w:color w:val="FF0000"/>
          <w:sz w:val="24"/>
          <w:szCs w:val="24"/>
        </w:rPr>
        <w:t xml:space="preserve"> also have an impact on the financial stability of Pembrokeshire County Council should budgets not increase with the rise in inflation.</w:t>
      </w:r>
    </w:p>
    <w:p w14:paraId="7C623876" w14:textId="3BC9B326" w:rsidR="008E2833" w:rsidRPr="00E6427E" w:rsidRDefault="00A26AB6"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Our yearly budget is supplied to us via the Welsh Government at the beginning of the</w:t>
      </w:r>
      <w:r w:rsidR="00884EFD" w:rsidRPr="00E6427E">
        <w:rPr>
          <w:rFonts w:ascii="Calibri" w:hAnsi="Calibri" w:cs="Calibri"/>
          <w:color w:val="FF0000"/>
          <w:sz w:val="24"/>
          <w:szCs w:val="24"/>
        </w:rPr>
        <w:t xml:space="preserve"> </w:t>
      </w:r>
      <w:r w:rsidRPr="00E6427E">
        <w:rPr>
          <w:rFonts w:ascii="Calibri" w:hAnsi="Calibri" w:cs="Calibri"/>
          <w:color w:val="FF0000"/>
          <w:sz w:val="24"/>
          <w:szCs w:val="24"/>
        </w:rPr>
        <w:t xml:space="preserve">financial year. </w:t>
      </w:r>
      <w:r w:rsidR="00CA5411" w:rsidRPr="00E6427E">
        <w:rPr>
          <w:rFonts w:ascii="Calibri" w:hAnsi="Calibri" w:cs="Calibri"/>
          <w:sz w:val="24"/>
          <w:szCs w:val="24"/>
        </w:rPr>
        <w:t>Currently</w:t>
      </w:r>
      <w:r w:rsidR="006C284C" w:rsidRPr="00E6427E">
        <w:rPr>
          <w:rFonts w:ascii="Calibri" w:hAnsi="Calibri" w:cs="Calibri"/>
          <w:sz w:val="24"/>
          <w:szCs w:val="24"/>
        </w:rPr>
        <w:t>,</w:t>
      </w:r>
      <w:r w:rsidR="00CA5411" w:rsidRPr="00E6427E">
        <w:rPr>
          <w:rFonts w:ascii="Calibri" w:hAnsi="Calibri" w:cs="Calibri"/>
          <w:sz w:val="24"/>
          <w:szCs w:val="24"/>
        </w:rPr>
        <w:t xml:space="preserve"> the impact of interest rates and inflation have </w:t>
      </w:r>
      <w:r w:rsidR="009D7516" w:rsidRPr="00E6427E">
        <w:rPr>
          <w:rFonts w:ascii="Calibri" w:hAnsi="Calibri" w:cs="Calibri"/>
          <w:sz w:val="24"/>
          <w:szCs w:val="24"/>
        </w:rPr>
        <w:t>led</w:t>
      </w:r>
      <w:r w:rsidR="00CA5411" w:rsidRPr="00E6427E">
        <w:rPr>
          <w:rFonts w:ascii="Calibri" w:hAnsi="Calibri" w:cs="Calibri"/>
          <w:sz w:val="24"/>
          <w:szCs w:val="24"/>
        </w:rPr>
        <w:t xml:space="preserve"> to a </w:t>
      </w:r>
      <w:r w:rsidR="009D7516" w:rsidRPr="00E6427E">
        <w:rPr>
          <w:rFonts w:ascii="Calibri" w:hAnsi="Calibri" w:cs="Calibri"/>
          <w:sz w:val="24"/>
          <w:szCs w:val="24"/>
        </w:rPr>
        <w:t>large</w:t>
      </w:r>
      <w:r w:rsidR="00CA5411" w:rsidRPr="00E6427E">
        <w:rPr>
          <w:rFonts w:ascii="Calibri" w:hAnsi="Calibri" w:cs="Calibri"/>
          <w:sz w:val="24"/>
          <w:szCs w:val="24"/>
        </w:rPr>
        <w:t xml:space="preserve"> funding gap </w:t>
      </w:r>
      <w:r w:rsidR="008E2833" w:rsidRPr="00E6427E">
        <w:rPr>
          <w:rFonts w:ascii="Calibri" w:hAnsi="Calibri" w:cs="Calibri"/>
          <w:sz w:val="24"/>
          <w:szCs w:val="24"/>
        </w:rPr>
        <w:t>within our organisation.</w:t>
      </w:r>
      <w:r w:rsidR="002F2B1A" w:rsidRPr="00E6427E">
        <w:rPr>
          <w:rFonts w:ascii="Calibri" w:hAnsi="Calibri" w:cs="Calibri"/>
          <w:sz w:val="24"/>
          <w:szCs w:val="24"/>
        </w:rPr>
        <w:t xml:space="preserve"> </w:t>
      </w:r>
      <w:r w:rsidR="008E2833" w:rsidRPr="00E6427E">
        <w:rPr>
          <w:rFonts w:ascii="Calibri" w:hAnsi="Calibri" w:cs="Calibri"/>
          <w:sz w:val="24"/>
          <w:szCs w:val="24"/>
        </w:rPr>
        <w:t>The Pembrokeshire County Council’s budget statement outlines that there is a funding gap of ‘£34.1</w:t>
      </w:r>
      <w:r w:rsidR="00D669B2" w:rsidRPr="00E6427E">
        <w:rPr>
          <w:rFonts w:ascii="Calibri" w:hAnsi="Calibri" w:cs="Calibri"/>
          <w:sz w:val="24"/>
          <w:szCs w:val="24"/>
        </w:rPr>
        <w:t>m</w:t>
      </w:r>
      <w:r w:rsidR="008E2833" w:rsidRPr="00E6427E">
        <w:rPr>
          <w:rFonts w:ascii="Calibri" w:hAnsi="Calibri" w:cs="Calibri"/>
          <w:sz w:val="24"/>
          <w:szCs w:val="24"/>
        </w:rPr>
        <w:t xml:space="preserve"> (net funding)’ which is then projected to widen in 2025 – 2026 to £64</w:t>
      </w:r>
      <w:r w:rsidR="00D669B2" w:rsidRPr="00E6427E">
        <w:rPr>
          <w:rFonts w:ascii="Calibri" w:hAnsi="Calibri" w:cs="Calibri"/>
          <w:sz w:val="24"/>
          <w:szCs w:val="24"/>
        </w:rPr>
        <w:t>m</w:t>
      </w:r>
      <w:r w:rsidR="008E2833" w:rsidRPr="00E6427E">
        <w:rPr>
          <w:rFonts w:ascii="Calibri" w:hAnsi="Calibri" w:cs="Calibri"/>
          <w:sz w:val="24"/>
          <w:szCs w:val="24"/>
        </w:rPr>
        <w:t>.</w:t>
      </w:r>
      <w:r w:rsidR="00D669B2" w:rsidRPr="00E6427E">
        <w:rPr>
          <w:rFonts w:ascii="Calibri" w:hAnsi="Calibri" w:cs="Calibri"/>
          <w:sz w:val="24"/>
          <w:szCs w:val="24"/>
        </w:rPr>
        <w:t xml:space="preserve"> </w:t>
      </w:r>
      <w:r w:rsidR="00D669B2" w:rsidRPr="00E6427E">
        <w:rPr>
          <w:rFonts w:ascii="Calibri" w:hAnsi="Calibri" w:cs="Calibri"/>
          <w:strike/>
          <w:sz w:val="24"/>
          <w:szCs w:val="24"/>
        </w:rPr>
        <w:t>This funding gap is leading to cuts across the authority which can lead to redundancies and department closures. These redundancies will affect staff morale by adding workloads to remaining colleagues or work being stopped entirely, which will greatly impact service delivery to our customers.</w:t>
      </w:r>
      <w:r w:rsidR="002F2B1A" w:rsidRPr="00E6427E">
        <w:rPr>
          <w:rFonts w:ascii="Calibri" w:hAnsi="Calibri" w:cs="Calibri"/>
          <w:color w:val="FF0000"/>
          <w:sz w:val="24"/>
          <w:szCs w:val="24"/>
        </w:rPr>
        <w:t xml:space="preserve"> </w:t>
      </w:r>
      <w:r w:rsidRPr="00E6427E">
        <w:rPr>
          <w:rFonts w:ascii="Calibri" w:hAnsi="Calibri" w:cs="Calibri"/>
          <w:color w:val="FF0000"/>
          <w:sz w:val="24"/>
          <w:szCs w:val="24"/>
        </w:rPr>
        <w:t xml:space="preserve">This funding gap has been created by a rise in borrowing </w:t>
      </w:r>
      <w:r w:rsidRPr="00E6427E">
        <w:rPr>
          <w:rFonts w:ascii="Calibri" w:hAnsi="Calibri" w:cs="Calibri"/>
          <w:color w:val="FF0000"/>
          <w:sz w:val="24"/>
          <w:szCs w:val="24"/>
        </w:rPr>
        <w:lastRenderedPageBreak/>
        <w:t xml:space="preserve">costs due to the increase in interest rates and the rise in costs for goods we need to provide our services to our customers. </w:t>
      </w:r>
    </w:p>
    <w:p w14:paraId="4B6A6756" w14:textId="43EA9B56" w:rsidR="008D4233" w:rsidRPr="00E6427E" w:rsidRDefault="008E2833" w:rsidP="00E6427E">
      <w:pPr>
        <w:spacing w:line="360" w:lineRule="auto"/>
        <w:jc w:val="both"/>
        <w:rPr>
          <w:rFonts w:ascii="Calibri" w:hAnsi="Calibri" w:cs="Calibri"/>
          <w:color w:val="FF0000"/>
          <w:sz w:val="24"/>
          <w:szCs w:val="24"/>
        </w:rPr>
      </w:pPr>
      <w:r w:rsidRPr="00E6427E">
        <w:rPr>
          <w:rFonts w:ascii="Calibri" w:hAnsi="Calibri" w:cs="Calibri"/>
          <w:sz w:val="24"/>
          <w:szCs w:val="24"/>
        </w:rPr>
        <w:t xml:space="preserve">The Pembrokeshire County Council budget statement highlights that financial pressures have increased </w:t>
      </w:r>
      <w:r w:rsidRPr="00E6427E">
        <w:rPr>
          <w:rFonts w:ascii="Calibri" w:hAnsi="Calibri" w:cs="Calibri"/>
          <w:strike/>
          <w:sz w:val="24"/>
          <w:szCs w:val="24"/>
        </w:rPr>
        <w:t>due to</w:t>
      </w:r>
      <w:r w:rsidRPr="00E6427E">
        <w:rPr>
          <w:rFonts w:ascii="Calibri" w:hAnsi="Calibri" w:cs="Calibri"/>
          <w:sz w:val="24"/>
          <w:szCs w:val="24"/>
        </w:rPr>
        <w:t xml:space="preserve"> </w:t>
      </w:r>
      <w:r w:rsidR="003E2404" w:rsidRPr="00E6427E">
        <w:rPr>
          <w:rFonts w:ascii="Calibri" w:hAnsi="Calibri" w:cs="Calibri"/>
          <w:color w:val="FF0000"/>
          <w:sz w:val="24"/>
          <w:szCs w:val="24"/>
        </w:rPr>
        <w:t xml:space="preserve">for </w:t>
      </w:r>
      <w:r w:rsidR="009D7516" w:rsidRPr="00E6427E">
        <w:rPr>
          <w:rFonts w:ascii="Calibri" w:hAnsi="Calibri" w:cs="Calibri"/>
          <w:sz w:val="24"/>
          <w:szCs w:val="24"/>
        </w:rPr>
        <w:t>several</w:t>
      </w:r>
      <w:r w:rsidRPr="00E6427E">
        <w:rPr>
          <w:rFonts w:ascii="Calibri" w:hAnsi="Calibri" w:cs="Calibri"/>
          <w:sz w:val="24"/>
          <w:szCs w:val="24"/>
        </w:rPr>
        <w:t xml:space="preserve"> reasons</w:t>
      </w:r>
      <w:r w:rsidRPr="00E6427E">
        <w:rPr>
          <w:rFonts w:ascii="Calibri" w:hAnsi="Calibri" w:cs="Calibri"/>
          <w:color w:val="FF0000"/>
          <w:sz w:val="24"/>
          <w:szCs w:val="24"/>
        </w:rPr>
        <w:t xml:space="preserve"> </w:t>
      </w:r>
      <w:r w:rsidRPr="00E6427E">
        <w:rPr>
          <w:rFonts w:ascii="Calibri" w:hAnsi="Calibri" w:cs="Calibri"/>
          <w:sz w:val="24"/>
          <w:szCs w:val="24"/>
        </w:rPr>
        <w:t>including</w:t>
      </w:r>
      <w:r w:rsidR="003E2404" w:rsidRPr="00E6427E">
        <w:rPr>
          <w:rFonts w:ascii="Calibri" w:hAnsi="Calibri" w:cs="Calibri"/>
          <w:color w:val="FF0000"/>
          <w:sz w:val="24"/>
          <w:szCs w:val="24"/>
        </w:rPr>
        <w:t xml:space="preserve"> </w:t>
      </w:r>
      <w:r w:rsidRPr="00E6427E">
        <w:rPr>
          <w:rFonts w:ascii="Calibri" w:hAnsi="Calibri" w:cs="Calibri"/>
          <w:sz w:val="24"/>
          <w:szCs w:val="24"/>
        </w:rPr>
        <w:t>‘An increase</w:t>
      </w:r>
      <w:r w:rsidRPr="00E6427E">
        <w:rPr>
          <w:rFonts w:ascii="Calibri" w:hAnsi="Calibri" w:cs="Calibri"/>
          <w:strike/>
          <w:sz w:val="24"/>
          <w:szCs w:val="24"/>
        </w:rPr>
        <w:t xml:space="preserve"> in the number of people needing our help with associated increased costs</w:t>
      </w:r>
      <w:r w:rsidR="006C284C" w:rsidRPr="00E6427E">
        <w:rPr>
          <w:rFonts w:ascii="Calibri" w:hAnsi="Calibri" w:cs="Calibri"/>
          <w:strike/>
          <w:sz w:val="24"/>
          <w:szCs w:val="24"/>
        </w:rPr>
        <w:t>,</w:t>
      </w:r>
      <w:r w:rsidRPr="00E6427E">
        <w:rPr>
          <w:rFonts w:ascii="Calibri" w:hAnsi="Calibri" w:cs="Calibri"/>
          <w:strike/>
          <w:sz w:val="24"/>
          <w:szCs w:val="24"/>
        </w:rPr>
        <w:t xml:space="preserve"> particularly</w:t>
      </w:r>
      <w:r w:rsidRPr="00E6427E">
        <w:rPr>
          <w:rFonts w:ascii="Calibri" w:hAnsi="Calibri" w:cs="Calibri"/>
          <w:sz w:val="24"/>
          <w:szCs w:val="24"/>
        </w:rPr>
        <w:t xml:space="preserve"> within our Schools, Children and Adult Social Care and Homelessness</w:t>
      </w:r>
      <w:r w:rsidR="001E4BD6" w:rsidRPr="00E6427E">
        <w:rPr>
          <w:rFonts w:ascii="Calibri" w:hAnsi="Calibri" w:cs="Calibri"/>
          <w:sz w:val="24"/>
          <w:szCs w:val="24"/>
        </w:rPr>
        <w:t xml:space="preserve">.’ </w:t>
      </w:r>
      <w:r w:rsidR="003E2404" w:rsidRPr="00E6427E">
        <w:rPr>
          <w:rFonts w:ascii="Calibri" w:hAnsi="Calibri" w:cs="Calibri"/>
          <w:color w:val="FF0000"/>
          <w:sz w:val="24"/>
          <w:szCs w:val="24"/>
        </w:rPr>
        <w:t xml:space="preserve">Pembrokeshire County Council </w:t>
      </w:r>
      <w:r w:rsidR="002E4E8E" w:rsidRPr="00E6427E">
        <w:rPr>
          <w:rFonts w:ascii="Calibri" w:hAnsi="Calibri" w:cs="Calibri"/>
          <w:color w:val="FF0000"/>
          <w:sz w:val="24"/>
          <w:szCs w:val="24"/>
        </w:rPr>
        <w:t xml:space="preserve">highlights </w:t>
      </w:r>
      <w:r w:rsidR="003E2404" w:rsidRPr="00E6427E">
        <w:rPr>
          <w:rFonts w:ascii="Calibri" w:hAnsi="Calibri" w:cs="Calibri"/>
          <w:color w:val="FF0000"/>
          <w:sz w:val="24"/>
          <w:szCs w:val="24"/>
        </w:rPr>
        <w:t>that Pembrokeshire is considered the fourth oldest population within Wales and 35</w:t>
      </w:r>
      <w:r w:rsidR="003E2404" w:rsidRPr="00E6427E">
        <w:rPr>
          <w:rFonts w:ascii="Calibri" w:hAnsi="Calibri" w:cs="Calibri"/>
          <w:color w:val="FF0000"/>
          <w:sz w:val="24"/>
          <w:szCs w:val="24"/>
          <w:vertAlign w:val="superscript"/>
        </w:rPr>
        <w:t>th</w:t>
      </w:r>
      <w:r w:rsidR="003E2404" w:rsidRPr="00E6427E">
        <w:rPr>
          <w:rFonts w:ascii="Calibri" w:hAnsi="Calibri" w:cs="Calibri"/>
          <w:color w:val="FF0000"/>
          <w:sz w:val="24"/>
          <w:szCs w:val="24"/>
        </w:rPr>
        <w:t xml:space="preserve"> oldest within the UK. With t</w:t>
      </w:r>
      <w:r w:rsidR="00ED6B7F" w:rsidRPr="00E6427E">
        <w:rPr>
          <w:rFonts w:ascii="Calibri" w:hAnsi="Calibri" w:cs="Calibri"/>
          <w:color w:val="FF0000"/>
          <w:sz w:val="24"/>
          <w:szCs w:val="24"/>
        </w:rPr>
        <w:t xml:space="preserve">hese facts </w:t>
      </w:r>
      <w:r w:rsidR="003E2404" w:rsidRPr="00E6427E">
        <w:rPr>
          <w:rFonts w:ascii="Calibri" w:hAnsi="Calibri" w:cs="Calibri"/>
          <w:color w:val="FF0000"/>
          <w:sz w:val="24"/>
          <w:szCs w:val="24"/>
        </w:rPr>
        <w:t>in mind, the spending budget on Social Services will increase in the coming year</w:t>
      </w:r>
      <w:r w:rsidR="002E4E8E" w:rsidRPr="00E6427E">
        <w:rPr>
          <w:rFonts w:ascii="Calibri" w:hAnsi="Calibri" w:cs="Calibri"/>
          <w:color w:val="FF0000"/>
          <w:sz w:val="24"/>
          <w:szCs w:val="24"/>
        </w:rPr>
        <w:t>,</w:t>
      </w:r>
      <w:r w:rsidR="003E2404" w:rsidRPr="00E6427E">
        <w:rPr>
          <w:rFonts w:ascii="Calibri" w:hAnsi="Calibri" w:cs="Calibri"/>
          <w:color w:val="FF0000"/>
          <w:sz w:val="24"/>
          <w:szCs w:val="24"/>
        </w:rPr>
        <w:t xml:space="preserve"> which will also be impacted by the rise in </w:t>
      </w:r>
      <w:r w:rsidR="00ED6B7F" w:rsidRPr="00E6427E">
        <w:rPr>
          <w:rFonts w:ascii="Calibri" w:hAnsi="Calibri" w:cs="Calibri"/>
          <w:color w:val="FF0000"/>
          <w:sz w:val="24"/>
          <w:szCs w:val="24"/>
        </w:rPr>
        <w:t xml:space="preserve">inflation, for example, on Personal Protective Equipment (PPE) </w:t>
      </w:r>
      <w:r w:rsidR="00957B2A" w:rsidRPr="00E6427E">
        <w:rPr>
          <w:rFonts w:ascii="Calibri" w:hAnsi="Calibri" w:cs="Calibri"/>
          <w:color w:val="FF0000"/>
          <w:sz w:val="24"/>
          <w:szCs w:val="24"/>
        </w:rPr>
        <w:t>and other supplie</w:t>
      </w:r>
      <w:r w:rsidR="002E4E8E" w:rsidRPr="00E6427E">
        <w:rPr>
          <w:rFonts w:ascii="Calibri" w:hAnsi="Calibri" w:cs="Calibri"/>
          <w:color w:val="FF0000"/>
          <w:sz w:val="24"/>
          <w:szCs w:val="24"/>
        </w:rPr>
        <w:t>s</w:t>
      </w:r>
      <w:r w:rsidR="00957B2A" w:rsidRPr="00E6427E">
        <w:rPr>
          <w:rFonts w:ascii="Calibri" w:hAnsi="Calibri" w:cs="Calibri"/>
          <w:color w:val="FF0000"/>
          <w:sz w:val="24"/>
          <w:szCs w:val="24"/>
        </w:rPr>
        <w:t xml:space="preserve"> needed to provide our services.</w:t>
      </w:r>
    </w:p>
    <w:p w14:paraId="7A0E2F1D" w14:textId="4FC4B307" w:rsidR="008235EF" w:rsidRPr="00E6427E" w:rsidRDefault="008235EF"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 xml:space="preserve">In conclusion, Pembrokeshire County Council are forecasted to have a further funding gap in the year 2026 – 2027 and with this in mind, I would recommend </w:t>
      </w:r>
      <w:r w:rsidR="002E4E8E" w:rsidRPr="00E6427E">
        <w:rPr>
          <w:rFonts w:ascii="Calibri" w:hAnsi="Calibri" w:cs="Calibri"/>
          <w:color w:val="FF0000"/>
          <w:sz w:val="24"/>
          <w:szCs w:val="24"/>
        </w:rPr>
        <w:t>planning</w:t>
      </w:r>
      <w:r w:rsidRPr="00E6427E">
        <w:rPr>
          <w:rFonts w:ascii="Calibri" w:hAnsi="Calibri" w:cs="Calibri"/>
          <w:color w:val="FF0000"/>
          <w:sz w:val="24"/>
          <w:szCs w:val="24"/>
        </w:rPr>
        <w:t xml:space="preserve"> to save costs where possible. For this year, the funding gap has </w:t>
      </w:r>
      <w:r w:rsidR="002E4E8E" w:rsidRPr="00E6427E">
        <w:rPr>
          <w:rFonts w:ascii="Calibri" w:hAnsi="Calibri" w:cs="Calibri"/>
          <w:color w:val="FF0000"/>
          <w:sz w:val="24"/>
          <w:szCs w:val="24"/>
        </w:rPr>
        <w:t>led</w:t>
      </w:r>
      <w:r w:rsidRPr="00E6427E">
        <w:rPr>
          <w:rFonts w:ascii="Calibri" w:hAnsi="Calibri" w:cs="Calibri"/>
          <w:color w:val="FF0000"/>
          <w:sz w:val="24"/>
          <w:szCs w:val="24"/>
        </w:rPr>
        <w:t xml:space="preserve"> to redundancies across the authority due to services being cut to ensure core services remain, which may continue into the next financial year should inflation, interest rates and wages through the NJC scale continue to rise</w:t>
      </w:r>
      <w:r w:rsidR="00363226" w:rsidRPr="00E6427E">
        <w:rPr>
          <w:rFonts w:ascii="Calibri" w:hAnsi="Calibri" w:cs="Calibri"/>
          <w:color w:val="FF0000"/>
          <w:sz w:val="24"/>
          <w:szCs w:val="24"/>
        </w:rPr>
        <w:t xml:space="preserve"> and the budget allocation not rise sufficiently to meet these costs.</w:t>
      </w:r>
    </w:p>
    <w:p w14:paraId="77B2A75B" w14:textId="77777777" w:rsidR="00ED6B7F" w:rsidRPr="00E6427E" w:rsidRDefault="00ED6B7F" w:rsidP="00E6427E">
      <w:pPr>
        <w:spacing w:line="360" w:lineRule="auto"/>
        <w:jc w:val="both"/>
        <w:rPr>
          <w:rFonts w:ascii="Calibri" w:hAnsi="Calibri" w:cs="Calibri"/>
          <w:color w:val="FF0000"/>
          <w:sz w:val="24"/>
          <w:szCs w:val="24"/>
        </w:rPr>
      </w:pPr>
    </w:p>
    <w:p w14:paraId="3754AF0D" w14:textId="35F4C065" w:rsidR="000C4CC9" w:rsidRPr="00E6427E" w:rsidRDefault="009D7516" w:rsidP="00E6427E">
      <w:pPr>
        <w:spacing w:line="360" w:lineRule="auto"/>
        <w:jc w:val="both"/>
        <w:rPr>
          <w:rFonts w:ascii="Calibri" w:hAnsi="Calibri" w:cs="Calibri"/>
          <w:sz w:val="24"/>
          <w:szCs w:val="24"/>
        </w:rPr>
      </w:pPr>
      <w:r w:rsidRPr="00E6427E">
        <w:rPr>
          <w:rFonts w:ascii="Calibri" w:hAnsi="Calibri" w:cs="Calibri"/>
          <w:strike/>
          <w:sz w:val="24"/>
          <w:szCs w:val="24"/>
        </w:rPr>
        <w:t>D</w:t>
      </w:r>
      <w:r w:rsidR="001E4BD6" w:rsidRPr="00E6427E">
        <w:rPr>
          <w:rFonts w:ascii="Calibri" w:hAnsi="Calibri" w:cs="Calibri"/>
          <w:strike/>
          <w:sz w:val="24"/>
          <w:szCs w:val="24"/>
        </w:rPr>
        <w:t xml:space="preserve">ue to the increase in social care dependence </w:t>
      </w:r>
      <w:r w:rsidR="006C284C" w:rsidRPr="00E6427E">
        <w:rPr>
          <w:rFonts w:ascii="Calibri" w:hAnsi="Calibri" w:cs="Calibri"/>
          <w:strike/>
          <w:sz w:val="24"/>
          <w:szCs w:val="24"/>
        </w:rPr>
        <w:t>on</w:t>
      </w:r>
      <w:r w:rsidR="001E4BD6" w:rsidRPr="00E6427E">
        <w:rPr>
          <w:rFonts w:ascii="Calibri" w:hAnsi="Calibri" w:cs="Calibri"/>
          <w:strike/>
          <w:sz w:val="24"/>
          <w:szCs w:val="24"/>
        </w:rPr>
        <w:t xml:space="preserve"> Pembrokeshire County Council</w:t>
      </w:r>
      <w:r w:rsidRPr="00E6427E">
        <w:rPr>
          <w:rFonts w:ascii="Calibri" w:hAnsi="Calibri" w:cs="Calibri"/>
          <w:strike/>
          <w:sz w:val="24"/>
          <w:szCs w:val="24"/>
        </w:rPr>
        <w:t>,</w:t>
      </w:r>
      <w:r w:rsidR="001E4BD6" w:rsidRPr="00E6427E">
        <w:rPr>
          <w:rFonts w:ascii="Calibri" w:hAnsi="Calibri" w:cs="Calibri"/>
          <w:strike/>
          <w:sz w:val="24"/>
          <w:szCs w:val="24"/>
        </w:rPr>
        <w:t xml:space="preserve"> which </w:t>
      </w:r>
      <w:r w:rsidR="00D669B2" w:rsidRPr="00E6427E">
        <w:rPr>
          <w:rFonts w:ascii="Calibri" w:hAnsi="Calibri" w:cs="Calibri"/>
          <w:strike/>
          <w:sz w:val="24"/>
          <w:szCs w:val="24"/>
        </w:rPr>
        <w:t>accounts for a</w:t>
      </w:r>
      <w:r w:rsidRPr="00E6427E">
        <w:rPr>
          <w:rFonts w:ascii="Calibri" w:hAnsi="Calibri" w:cs="Calibri"/>
          <w:strike/>
          <w:sz w:val="24"/>
          <w:szCs w:val="24"/>
        </w:rPr>
        <w:t>n extensive</w:t>
      </w:r>
      <w:r w:rsidR="00D669B2" w:rsidRPr="00E6427E">
        <w:rPr>
          <w:rFonts w:ascii="Calibri" w:hAnsi="Calibri" w:cs="Calibri"/>
          <w:strike/>
          <w:sz w:val="24"/>
          <w:szCs w:val="24"/>
        </w:rPr>
        <w:t xml:space="preserve"> part of our budget</w:t>
      </w:r>
      <w:r w:rsidRPr="00E6427E">
        <w:rPr>
          <w:rFonts w:ascii="Calibri" w:hAnsi="Calibri" w:cs="Calibri"/>
          <w:strike/>
          <w:sz w:val="24"/>
          <w:szCs w:val="24"/>
        </w:rPr>
        <w:t>,</w:t>
      </w:r>
      <w:r w:rsidR="007F74C9" w:rsidRPr="00E6427E">
        <w:rPr>
          <w:rFonts w:ascii="Calibri" w:hAnsi="Calibri" w:cs="Calibri"/>
          <w:strike/>
          <w:sz w:val="24"/>
          <w:szCs w:val="24"/>
        </w:rPr>
        <w:t xml:space="preserve"> and therefore is one of </w:t>
      </w:r>
      <w:r w:rsidR="000C4CC9" w:rsidRPr="00E6427E">
        <w:rPr>
          <w:rFonts w:ascii="Calibri" w:hAnsi="Calibri" w:cs="Calibri"/>
          <w:strike/>
          <w:sz w:val="24"/>
          <w:szCs w:val="24"/>
        </w:rPr>
        <w:t xml:space="preserve">their </w:t>
      </w:r>
      <w:r w:rsidR="007F74C9" w:rsidRPr="00E6427E">
        <w:rPr>
          <w:rFonts w:ascii="Calibri" w:hAnsi="Calibri" w:cs="Calibri"/>
          <w:strike/>
          <w:sz w:val="24"/>
          <w:szCs w:val="24"/>
        </w:rPr>
        <w:t>main</w:t>
      </w:r>
      <w:r w:rsidR="000C4CC9" w:rsidRPr="00E6427E">
        <w:rPr>
          <w:rFonts w:ascii="Calibri" w:hAnsi="Calibri" w:cs="Calibri"/>
          <w:strike/>
          <w:sz w:val="24"/>
          <w:szCs w:val="24"/>
        </w:rPr>
        <w:t xml:space="preserve"> financial</w:t>
      </w:r>
      <w:r w:rsidR="007F74C9" w:rsidRPr="00E6427E">
        <w:rPr>
          <w:rFonts w:ascii="Calibri" w:hAnsi="Calibri" w:cs="Calibri"/>
          <w:strike/>
          <w:sz w:val="24"/>
          <w:szCs w:val="24"/>
        </w:rPr>
        <w:t xml:space="preserve"> priorities</w:t>
      </w:r>
      <w:r w:rsidR="000C4CC9" w:rsidRPr="00E6427E">
        <w:rPr>
          <w:rFonts w:ascii="Calibri" w:hAnsi="Calibri" w:cs="Calibri"/>
          <w:strike/>
          <w:sz w:val="24"/>
          <w:szCs w:val="24"/>
        </w:rPr>
        <w:t xml:space="preserve"> which inflates every year, however, the council are not sustained by the </w:t>
      </w:r>
      <w:r w:rsidR="006C284C" w:rsidRPr="00E6427E">
        <w:rPr>
          <w:rFonts w:ascii="Calibri" w:hAnsi="Calibri" w:cs="Calibri"/>
          <w:strike/>
          <w:sz w:val="24"/>
          <w:szCs w:val="24"/>
        </w:rPr>
        <w:t>government</w:t>
      </w:r>
      <w:r w:rsidR="000C4CC9" w:rsidRPr="00E6427E">
        <w:rPr>
          <w:rFonts w:ascii="Calibri" w:hAnsi="Calibri" w:cs="Calibri"/>
          <w:strike/>
          <w:sz w:val="24"/>
          <w:szCs w:val="24"/>
        </w:rPr>
        <w:t xml:space="preserve"> funding to allow for the appropriate increase in </w:t>
      </w:r>
      <w:r w:rsidR="006C284C" w:rsidRPr="00E6427E">
        <w:rPr>
          <w:rFonts w:ascii="Calibri" w:hAnsi="Calibri" w:cs="Calibri"/>
          <w:strike/>
          <w:sz w:val="24"/>
          <w:szCs w:val="24"/>
        </w:rPr>
        <w:t xml:space="preserve">the </w:t>
      </w:r>
      <w:r w:rsidR="000C4CC9" w:rsidRPr="00E6427E">
        <w:rPr>
          <w:rFonts w:ascii="Calibri" w:hAnsi="Calibri" w:cs="Calibri"/>
          <w:strike/>
          <w:sz w:val="24"/>
          <w:szCs w:val="24"/>
        </w:rPr>
        <w:t>budget which can cause detrimental effects to our education systems and hinder social care outcomes for the community</w:t>
      </w:r>
      <w:r w:rsidR="007F74C9" w:rsidRPr="00E6427E">
        <w:rPr>
          <w:rFonts w:ascii="Calibri" w:hAnsi="Calibri" w:cs="Calibri"/>
          <w:strike/>
          <w:sz w:val="24"/>
          <w:szCs w:val="24"/>
        </w:rPr>
        <w:t>.</w:t>
      </w:r>
    </w:p>
    <w:p w14:paraId="08C79C78" w14:textId="77777777" w:rsidR="006C284C" w:rsidRPr="00E6427E" w:rsidRDefault="006C284C" w:rsidP="00E6427E">
      <w:pPr>
        <w:spacing w:line="360" w:lineRule="auto"/>
        <w:jc w:val="both"/>
        <w:rPr>
          <w:rFonts w:ascii="Calibri" w:hAnsi="Calibri" w:cs="Calibri"/>
          <w:sz w:val="24"/>
          <w:szCs w:val="24"/>
        </w:rPr>
      </w:pPr>
    </w:p>
    <w:p w14:paraId="69FF3C1D" w14:textId="71487CBD" w:rsidR="00CA5411" w:rsidRPr="00E6427E" w:rsidRDefault="000C4CC9" w:rsidP="00E6427E">
      <w:pPr>
        <w:spacing w:line="360" w:lineRule="auto"/>
        <w:jc w:val="both"/>
        <w:rPr>
          <w:rFonts w:ascii="Calibri" w:hAnsi="Calibri" w:cs="Calibri"/>
          <w:strike/>
          <w:sz w:val="24"/>
          <w:szCs w:val="24"/>
        </w:rPr>
      </w:pPr>
      <w:r w:rsidRPr="00E6427E">
        <w:rPr>
          <w:rFonts w:ascii="Calibri" w:hAnsi="Calibri" w:cs="Calibri"/>
          <w:strike/>
          <w:sz w:val="24"/>
          <w:szCs w:val="24"/>
        </w:rPr>
        <w:t>Another</w:t>
      </w:r>
      <w:r w:rsidR="00FC144B" w:rsidRPr="00E6427E">
        <w:rPr>
          <w:rFonts w:ascii="Calibri" w:hAnsi="Calibri" w:cs="Calibri"/>
          <w:strike/>
          <w:sz w:val="24"/>
          <w:szCs w:val="24"/>
        </w:rPr>
        <w:t xml:space="preserve"> priorit</w:t>
      </w:r>
      <w:r w:rsidRPr="00E6427E">
        <w:rPr>
          <w:rFonts w:ascii="Calibri" w:hAnsi="Calibri" w:cs="Calibri"/>
          <w:strike/>
          <w:sz w:val="24"/>
          <w:szCs w:val="24"/>
        </w:rPr>
        <w:t>y for the local authority</w:t>
      </w:r>
      <w:r w:rsidR="00FC144B" w:rsidRPr="00E6427E">
        <w:rPr>
          <w:rFonts w:ascii="Calibri" w:hAnsi="Calibri" w:cs="Calibri"/>
          <w:strike/>
          <w:sz w:val="24"/>
          <w:szCs w:val="24"/>
        </w:rPr>
        <w:t xml:space="preserve"> </w:t>
      </w:r>
      <w:r w:rsidRPr="00E6427E">
        <w:rPr>
          <w:rFonts w:ascii="Calibri" w:hAnsi="Calibri" w:cs="Calibri"/>
          <w:strike/>
          <w:sz w:val="24"/>
          <w:szCs w:val="24"/>
        </w:rPr>
        <w:t>is</w:t>
      </w:r>
      <w:r w:rsidR="00FC144B" w:rsidRPr="00E6427E">
        <w:rPr>
          <w:rFonts w:ascii="Calibri" w:hAnsi="Calibri" w:cs="Calibri"/>
          <w:strike/>
          <w:sz w:val="24"/>
          <w:szCs w:val="24"/>
        </w:rPr>
        <w:t xml:space="preserve"> the wellbeing of staff and to provide those who are facing redundancy</w:t>
      </w:r>
      <w:r w:rsidRPr="00E6427E">
        <w:rPr>
          <w:rFonts w:ascii="Calibri" w:hAnsi="Calibri" w:cs="Calibri"/>
          <w:strike/>
          <w:sz w:val="24"/>
          <w:szCs w:val="24"/>
        </w:rPr>
        <w:t xml:space="preserve"> due to decreased budgets within financially pressured areas </w:t>
      </w:r>
      <w:r w:rsidR="00FC144B" w:rsidRPr="00E6427E">
        <w:rPr>
          <w:rFonts w:ascii="Calibri" w:hAnsi="Calibri" w:cs="Calibri"/>
          <w:strike/>
          <w:sz w:val="24"/>
          <w:szCs w:val="24"/>
        </w:rPr>
        <w:t xml:space="preserve">with </w:t>
      </w:r>
      <w:r w:rsidRPr="00E6427E">
        <w:rPr>
          <w:rFonts w:ascii="Calibri" w:hAnsi="Calibri" w:cs="Calibri"/>
          <w:strike/>
          <w:sz w:val="24"/>
          <w:szCs w:val="24"/>
        </w:rPr>
        <w:t>alternative</w:t>
      </w:r>
      <w:r w:rsidR="00FC144B" w:rsidRPr="00E6427E">
        <w:rPr>
          <w:rFonts w:ascii="Calibri" w:hAnsi="Calibri" w:cs="Calibri"/>
          <w:strike/>
          <w:sz w:val="24"/>
          <w:szCs w:val="24"/>
        </w:rPr>
        <w:t xml:space="preserve"> job opportunities across the authority. </w:t>
      </w:r>
      <w:r w:rsidRPr="00E6427E">
        <w:rPr>
          <w:rFonts w:ascii="Calibri" w:hAnsi="Calibri" w:cs="Calibri"/>
          <w:strike/>
          <w:sz w:val="24"/>
          <w:szCs w:val="24"/>
        </w:rPr>
        <w:t>Finding alternative roles within the local authority over redundancy</w:t>
      </w:r>
      <w:r w:rsidR="00FC144B" w:rsidRPr="00E6427E">
        <w:rPr>
          <w:rFonts w:ascii="Calibri" w:hAnsi="Calibri" w:cs="Calibri"/>
          <w:strike/>
          <w:sz w:val="24"/>
          <w:szCs w:val="24"/>
        </w:rPr>
        <w:t xml:space="preserve"> is beneficial to both staff and the authority as it</w:t>
      </w:r>
      <w:r w:rsidRPr="00E6427E">
        <w:rPr>
          <w:rFonts w:ascii="Calibri" w:hAnsi="Calibri" w:cs="Calibri"/>
          <w:strike/>
          <w:sz w:val="24"/>
          <w:szCs w:val="24"/>
        </w:rPr>
        <w:t xml:space="preserve"> can</w:t>
      </w:r>
      <w:r w:rsidR="00FC144B" w:rsidRPr="00E6427E">
        <w:rPr>
          <w:rFonts w:ascii="Calibri" w:hAnsi="Calibri" w:cs="Calibri"/>
          <w:strike/>
          <w:sz w:val="24"/>
          <w:szCs w:val="24"/>
        </w:rPr>
        <w:t xml:space="preserve"> provide ample opportunity to fill a vacancy quickly and to provide the staff member opportunity and growth within a different part of the organisation</w:t>
      </w:r>
      <w:r w:rsidRPr="00E6427E">
        <w:rPr>
          <w:rFonts w:ascii="Calibri" w:hAnsi="Calibri" w:cs="Calibri"/>
          <w:strike/>
          <w:sz w:val="24"/>
          <w:szCs w:val="24"/>
        </w:rPr>
        <w:t>, as well as</w:t>
      </w:r>
      <w:r w:rsidR="00213210" w:rsidRPr="00E6427E">
        <w:rPr>
          <w:rFonts w:ascii="Calibri" w:hAnsi="Calibri" w:cs="Calibri"/>
          <w:strike/>
          <w:sz w:val="24"/>
          <w:szCs w:val="24"/>
        </w:rPr>
        <w:t>,</w:t>
      </w:r>
      <w:r w:rsidRPr="00E6427E">
        <w:rPr>
          <w:rFonts w:ascii="Calibri" w:hAnsi="Calibri" w:cs="Calibri"/>
          <w:strike/>
          <w:sz w:val="24"/>
          <w:szCs w:val="24"/>
        </w:rPr>
        <w:t xml:space="preserve"> utilising the </w:t>
      </w:r>
      <w:r w:rsidR="00213210" w:rsidRPr="00E6427E">
        <w:rPr>
          <w:rFonts w:ascii="Calibri" w:hAnsi="Calibri" w:cs="Calibri"/>
          <w:strike/>
          <w:sz w:val="24"/>
          <w:szCs w:val="24"/>
        </w:rPr>
        <w:t>experienced</w:t>
      </w:r>
      <w:r w:rsidRPr="00E6427E">
        <w:rPr>
          <w:rFonts w:ascii="Calibri" w:hAnsi="Calibri" w:cs="Calibri"/>
          <w:strike/>
          <w:sz w:val="24"/>
          <w:szCs w:val="24"/>
        </w:rPr>
        <w:t xml:space="preserve"> employee to a </w:t>
      </w:r>
      <w:r w:rsidRPr="00E6427E">
        <w:rPr>
          <w:rFonts w:ascii="Calibri" w:hAnsi="Calibri" w:cs="Calibri"/>
          <w:strike/>
          <w:sz w:val="24"/>
          <w:szCs w:val="24"/>
        </w:rPr>
        <w:lastRenderedPageBreak/>
        <w:t xml:space="preserve">new department to allow for change, </w:t>
      </w:r>
      <w:r w:rsidR="00213210" w:rsidRPr="00E6427E">
        <w:rPr>
          <w:rFonts w:ascii="Calibri" w:hAnsi="Calibri" w:cs="Calibri"/>
          <w:strike/>
          <w:sz w:val="24"/>
          <w:szCs w:val="24"/>
        </w:rPr>
        <w:t>and new inspiration to increase efficient work flows throughout the department</w:t>
      </w:r>
      <w:r w:rsidR="00FC144B" w:rsidRPr="00E6427E">
        <w:rPr>
          <w:rFonts w:ascii="Calibri" w:hAnsi="Calibri" w:cs="Calibri"/>
          <w:strike/>
          <w:sz w:val="24"/>
          <w:szCs w:val="24"/>
        </w:rPr>
        <w:t>.</w:t>
      </w:r>
    </w:p>
    <w:p w14:paraId="5A669E48" w14:textId="77777777" w:rsidR="0022033C" w:rsidRPr="00E6427E" w:rsidRDefault="0022033C" w:rsidP="00E6427E">
      <w:pPr>
        <w:spacing w:line="360" w:lineRule="auto"/>
        <w:jc w:val="both"/>
        <w:rPr>
          <w:rFonts w:ascii="Calibri" w:hAnsi="Calibri" w:cs="Calibri"/>
          <w:sz w:val="24"/>
          <w:szCs w:val="24"/>
        </w:rPr>
      </w:pPr>
    </w:p>
    <w:p w14:paraId="2DD315D6"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In February 2024, Peter Cheese, current CEO of CIPD stated, “AI is transforming jobs, careers and workplaces. People professionals have a key role to play in encouraging safe experimentation and rapid learning, so that we can reap the benefits and mitigate the risks.” Assess the extent that AI is, or could be, used in your organisation (or an organisation with which you are familiar) and assess how AI impacts work. (AC 1.4)</w:t>
      </w:r>
    </w:p>
    <w:p w14:paraId="079BC60F" w14:textId="77777777" w:rsidR="00914FC9" w:rsidRPr="00E6427E" w:rsidRDefault="00914FC9" w:rsidP="00E6427E">
      <w:pPr>
        <w:spacing w:line="360" w:lineRule="auto"/>
        <w:jc w:val="both"/>
        <w:rPr>
          <w:rFonts w:ascii="Calibri" w:hAnsi="Calibri" w:cs="Calibri"/>
          <w:sz w:val="24"/>
          <w:szCs w:val="24"/>
        </w:rPr>
      </w:pPr>
    </w:p>
    <w:p w14:paraId="3FFF9038" w14:textId="04E65859" w:rsidR="00B27305" w:rsidRPr="00E6427E" w:rsidRDefault="009723CE" w:rsidP="00E6427E">
      <w:pPr>
        <w:spacing w:line="360" w:lineRule="auto"/>
        <w:jc w:val="both"/>
        <w:rPr>
          <w:rFonts w:ascii="Calibri" w:hAnsi="Calibri" w:cs="Calibri"/>
          <w:sz w:val="24"/>
          <w:szCs w:val="24"/>
        </w:rPr>
      </w:pPr>
      <w:r w:rsidRPr="00E6427E">
        <w:rPr>
          <w:rFonts w:ascii="Calibri" w:hAnsi="Calibri" w:cs="Calibri"/>
          <w:sz w:val="24"/>
          <w:szCs w:val="24"/>
        </w:rPr>
        <w:t xml:space="preserve">Thomas, H Davenport and </w:t>
      </w:r>
      <w:proofErr w:type="spellStart"/>
      <w:r w:rsidRPr="00E6427E">
        <w:rPr>
          <w:rFonts w:ascii="Calibri" w:hAnsi="Calibri" w:cs="Calibri"/>
          <w:sz w:val="24"/>
          <w:szCs w:val="24"/>
        </w:rPr>
        <w:t>Ronanki</w:t>
      </w:r>
      <w:proofErr w:type="spellEnd"/>
      <w:r w:rsidRPr="00E6427E">
        <w:rPr>
          <w:rFonts w:ascii="Calibri" w:hAnsi="Calibri" w:cs="Calibri"/>
          <w:sz w:val="24"/>
          <w:szCs w:val="24"/>
        </w:rPr>
        <w:t>. R</w:t>
      </w:r>
      <w:r w:rsidR="00ED0286" w:rsidRPr="00E6427E">
        <w:rPr>
          <w:rFonts w:ascii="Calibri" w:hAnsi="Calibri" w:cs="Calibri"/>
          <w:sz w:val="24"/>
          <w:szCs w:val="24"/>
        </w:rPr>
        <w:t xml:space="preserve"> (2018)</w:t>
      </w:r>
      <w:r w:rsidRPr="00E6427E">
        <w:rPr>
          <w:rFonts w:ascii="Calibri" w:hAnsi="Calibri" w:cs="Calibri"/>
          <w:sz w:val="24"/>
          <w:szCs w:val="24"/>
        </w:rPr>
        <w:t xml:space="preserve">, through the Harvard Business Review, note that there are three main types of </w:t>
      </w:r>
      <w:proofErr w:type="gramStart"/>
      <w:r w:rsidRPr="00E6427E">
        <w:rPr>
          <w:rFonts w:ascii="Calibri" w:hAnsi="Calibri" w:cs="Calibri"/>
          <w:sz w:val="24"/>
          <w:szCs w:val="24"/>
        </w:rPr>
        <w:t>AI;</w:t>
      </w:r>
      <w:proofErr w:type="gramEnd"/>
      <w:r w:rsidRPr="00E6427E">
        <w:rPr>
          <w:rFonts w:ascii="Calibri" w:hAnsi="Calibri" w:cs="Calibri"/>
          <w:sz w:val="24"/>
          <w:szCs w:val="24"/>
        </w:rPr>
        <w:t xml:space="preserve"> </w:t>
      </w:r>
      <w:r w:rsidR="00A70CB3" w:rsidRPr="00E6427E">
        <w:rPr>
          <w:rFonts w:ascii="Calibri" w:hAnsi="Calibri" w:cs="Calibri"/>
          <w:sz w:val="24"/>
          <w:szCs w:val="24"/>
        </w:rPr>
        <w:t>p</w:t>
      </w:r>
      <w:r w:rsidRPr="00E6427E">
        <w:rPr>
          <w:rFonts w:ascii="Calibri" w:hAnsi="Calibri" w:cs="Calibri"/>
          <w:sz w:val="24"/>
          <w:szCs w:val="24"/>
        </w:rPr>
        <w:t xml:space="preserve">rocess automation, </w:t>
      </w:r>
      <w:r w:rsidR="00A70CB3" w:rsidRPr="00E6427E">
        <w:rPr>
          <w:rFonts w:ascii="Calibri" w:hAnsi="Calibri" w:cs="Calibri"/>
          <w:sz w:val="24"/>
          <w:szCs w:val="24"/>
        </w:rPr>
        <w:t>c</w:t>
      </w:r>
      <w:r w:rsidRPr="00E6427E">
        <w:rPr>
          <w:rFonts w:ascii="Calibri" w:hAnsi="Calibri" w:cs="Calibri"/>
          <w:sz w:val="24"/>
          <w:szCs w:val="24"/>
        </w:rPr>
        <w:t xml:space="preserve">ognitive insight and </w:t>
      </w:r>
      <w:r w:rsidR="00A70CB3" w:rsidRPr="00E6427E">
        <w:rPr>
          <w:rFonts w:ascii="Calibri" w:hAnsi="Calibri" w:cs="Calibri"/>
          <w:sz w:val="24"/>
          <w:szCs w:val="24"/>
        </w:rPr>
        <w:t>c</w:t>
      </w:r>
      <w:r w:rsidRPr="00E6427E">
        <w:rPr>
          <w:rFonts w:ascii="Calibri" w:hAnsi="Calibri" w:cs="Calibri"/>
          <w:sz w:val="24"/>
          <w:szCs w:val="24"/>
        </w:rPr>
        <w:t>ognitive engagement. Businesses can take advantage of all three types through different mediums</w:t>
      </w:r>
      <w:r w:rsidR="00A70CB3" w:rsidRPr="00E6427E">
        <w:rPr>
          <w:rFonts w:ascii="Calibri" w:hAnsi="Calibri" w:cs="Calibri"/>
          <w:sz w:val="24"/>
          <w:szCs w:val="24"/>
        </w:rPr>
        <w:t>, a</w:t>
      </w:r>
      <w:r w:rsidRPr="00E6427E">
        <w:rPr>
          <w:rFonts w:ascii="Calibri" w:hAnsi="Calibri" w:cs="Calibri"/>
          <w:sz w:val="24"/>
          <w:szCs w:val="24"/>
        </w:rPr>
        <w:t xml:space="preserve">ccording to </w:t>
      </w:r>
      <w:r w:rsidR="00A70CB3" w:rsidRPr="00E6427E">
        <w:rPr>
          <w:rFonts w:ascii="Calibri" w:hAnsi="Calibri" w:cs="Calibri"/>
          <w:sz w:val="24"/>
          <w:szCs w:val="24"/>
        </w:rPr>
        <w:t>the Harvard Business Review</w:t>
      </w:r>
      <w:r w:rsidRPr="00E6427E">
        <w:rPr>
          <w:rFonts w:ascii="Calibri" w:hAnsi="Calibri" w:cs="Calibri"/>
          <w:sz w:val="24"/>
          <w:szCs w:val="24"/>
        </w:rPr>
        <w:t>, process automation handles IT tasks such as transferring data from different systems, generating and reading documents, extracting information and providing summaries. This type of AI can be useful in the HR</w:t>
      </w:r>
      <w:r w:rsidR="00616E4F" w:rsidRPr="00E6427E">
        <w:rPr>
          <w:rFonts w:ascii="Calibri" w:hAnsi="Calibri" w:cs="Calibri"/>
          <w:sz w:val="24"/>
          <w:szCs w:val="24"/>
        </w:rPr>
        <w:t xml:space="preserve"> environment</w:t>
      </w:r>
      <w:r w:rsidRPr="00E6427E">
        <w:rPr>
          <w:rFonts w:ascii="Calibri" w:hAnsi="Calibri" w:cs="Calibri"/>
          <w:sz w:val="24"/>
          <w:szCs w:val="24"/>
        </w:rPr>
        <w:t xml:space="preserve"> due to saving time </w:t>
      </w:r>
      <w:r w:rsidR="006C284C" w:rsidRPr="00E6427E">
        <w:rPr>
          <w:rFonts w:ascii="Calibri" w:hAnsi="Calibri" w:cs="Calibri"/>
          <w:sz w:val="24"/>
          <w:szCs w:val="24"/>
        </w:rPr>
        <w:t xml:space="preserve">in </w:t>
      </w:r>
      <w:r w:rsidRPr="00E6427E">
        <w:rPr>
          <w:rFonts w:ascii="Calibri" w:hAnsi="Calibri" w:cs="Calibri"/>
          <w:sz w:val="24"/>
          <w:szCs w:val="24"/>
        </w:rPr>
        <w:t xml:space="preserve">creating policies and identifying clearer procedures. </w:t>
      </w:r>
    </w:p>
    <w:p w14:paraId="609EF56E" w14:textId="13D80136" w:rsidR="0072423B" w:rsidRPr="00E6427E" w:rsidRDefault="009723CE" w:rsidP="00E6427E">
      <w:pPr>
        <w:spacing w:line="360" w:lineRule="auto"/>
        <w:jc w:val="both"/>
        <w:rPr>
          <w:rFonts w:ascii="Calibri" w:hAnsi="Calibri" w:cs="Calibri"/>
          <w:color w:val="FF0000"/>
          <w:sz w:val="24"/>
          <w:szCs w:val="24"/>
        </w:rPr>
      </w:pPr>
      <w:r w:rsidRPr="00E6427E">
        <w:rPr>
          <w:rFonts w:ascii="Calibri" w:hAnsi="Calibri" w:cs="Calibri"/>
          <w:sz w:val="24"/>
          <w:szCs w:val="24"/>
        </w:rPr>
        <w:t xml:space="preserve">The shortfall </w:t>
      </w:r>
      <w:r w:rsidR="006C284C" w:rsidRPr="00E6427E">
        <w:rPr>
          <w:rFonts w:ascii="Calibri" w:hAnsi="Calibri" w:cs="Calibri"/>
          <w:sz w:val="24"/>
          <w:szCs w:val="24"/>
        </w:rPr>
        <w:t>in</w:t>
      </w:r>
      <w:r w:rsidRPr="00E6427E">
        <w:rPr>
          <w:rFonts w:ascii="Calibri" w:hAnsi="Calibri" w:cs="Calibri"/>
          <w:sz w:val="24"/>
          <w:szCs w:val="24"/>
        </w:rPr>
        <w:t xml:space="preserve"> utilising </w:t>
      </w:r>
      <w:r w:rsidR="00616E4F" w:rsidRPr="00E6427E">
        <w:rPr>
          <w:rFonts w:ascii="Calibri" w:hAnsi="Calibri" w:cs="Calibri"/>
          <w:sz w:val="24"/>
          <w:szCs w:val="24"/>
        </w:rPr>
        <w:t>AI</w:t>
      </w:r>
      <w:r w:rsidRPr="00E6427E">
        <w:rPr>
          <w:rFonts w:ascii="Calibri" w:hAnsi="Calibri" w:cs="Calibri"/>
          <w:sz w:val="24"/>
          <w:szCs w:val="24"/>
        </w:rPr>
        <w:t xml:space="preserve"> in business is the information that the AI is incapable of fact checking itself and can often provide inaccurate information or </w:t>
      </w:r>
      <w:r w:rsidR="006C284C" w:rsidRPr="00E6427E">
        <w:rPr>
          <w:rFonts w:ascii="Calibri" w:hAnsi="Calibri" w:cs="Calibri"/>
          <w:sz w:val="24"/>
          <w:szCs w:val="24"/>
        </w:rPr>
        <w:t>out-of-date</w:t>
      </w:r>
      <w:r w:rsidRPr="00E6427E">
        <w:rPr>
          <w:rFonts w:ascii="Calibri" w:hAnsi="Calibri" w:cs="Calibri"/>
          <w:sz w:val="24"/>
          <w:szCs w:val="24"/>
        </w:rPr>
        <w:t xml:space="preserve"> information</w:t>
      </w:r>
      <w:r w:rsidR="00321415" w:rsidRPr="00E6427E">
        <w:rPr>
          <w:rFonts w:ascii="Calibri" w:hAnsi="Calibri" w:cs="Calibri"/>
          <w:sz w:val="24"/>
          <w:szCs w:val="24"/>
        </w:rPr>
        <w:t>. This can occur due to the source material the AI has</w:t>
      </w:r>
      <w:r w:rsidR="00616E4F" w:rsidRPr="00E6427E">
        <w:rPr>
          <w:rFonts w:ascii="Calibri" w:hAnsi="Calibri" w:cs="Calibri"/>
          <w:sz w:val="24"/>
          <w:szCs w:val="24"/>
        </w:rPr>
        <w:t>,</w:t>
      </w:r>
      <w:r w:rsidR="00321415" w:rsidRPr="00E6427E">
        <w:rPr>
          <w:rFonts w:ascii="Calibri" w:hAnsi="Calibri" w:cs="Calibri"/>
          <w:sz w:val="24"/>
          <w:szCs w:val="24"/>
        </w:rPr>
        <w:t xml:space="preserve"> for reference and if that information has been fact checked. AI also stores all data that is inputted for later reference so can cause a breach of confidentiality if used in the generation of sensitive documents or if the information inputted is </w:t>
      </w:r>
      <w:r w:rsidR="006C284C" w:rsidRPr="00E6427E">
        <w:rPr>
          <w:rFonts w:ascii="Calibri" w:hAnsi="Calibri" w:cs="Calibri"/>
          <w:sz w:val="24"/>
          <w:szCs w:val="24"/>
        </w:rPr>
        <w:t>sensitive</w:t>
      </w:r>
      <w:r w:rsidR="00321415" w:rsidRPr="00E6427E">
        <w:rPr>
          <w:rFonts w:ascii="Calibri" w:hAnsi="Calibri" w:cs="Calibri"/>
          <w:sz w:val="24"/>
          <w:szCs w:val="24"/>
        </w:rPr>
        <w:t xml:space="preserve">. </w:t>
      </w:r>
      <w:proofErr w:type="spellStart"/>
      <w:r w:rsidR="00321415" w:rsidRPr="00E6427E">
        <w:rPr>
          <w:rFonts w:ascii="Calibri" w:hAnsi="Calibri" w:cs="Calibri"/>
          <w:sz w:val="24"/>
          <w:szCs w:val="24"/>
        </w:rPr>
        <w:t>NIBusinessInfo’s</w:t>
      </w:r>
      <w:proofErr w:type="spellEnd"/>
      <w:r w:rsidR="00321415" w:rsidRPr="00E6427E">
        <w:rPr>
          <w:rFonts w:ascii="Calibri" w:hAnsi="Calibri" w:cs="Calibri"/>
          <w:sz w:val="24"/>
          <w:szCs w:val="24"/>
        </w:rPr>
        <w:t xml:space="preserve"> article ‘Artificial Intelligence in Business’ underpins and adds to these concerns by highlighting other shortfalls of the use of AI. These shortfalls include ‘Algorithm bias, privacy and security concerns, high costs of integration and a shortage in data experts who can maintain AI </w:t>
      </w:r>
      <w:proofErr w:type="gramStart"/>
      <w:r w:rsidR="00321415" w:rsidRPr="00E6427E">
        <w:rPr>
          <w:rFonts w:ascii="Calibri" w:hAnsi="Calibri" w:cs="Calibri"/>
          <w:sz w:val="24"/>
          <w:szCs w:val="24"/>
        </w:rPr>
        <w:t>systems’</w:t>
      </w:r>
      <w:proofErr w:type="gramEnd"/>
      <w:r w:rsidR="00321415" w:rsidRPr="00E6427E">
        <w:rPr>
          <w:rFonts w:ascii="Calibri" w:hAnsi="Calibri" w:cs="Calibri"/>
          <w:sz w:val="24"/>
          <w:szCs w:val="24"/>
        </w:rPr>
        <w:t xml:space="preserve">. </w:t>
      </w:r>
      <w:r w:rsidR="00B27305" w:rsidRPr="00E6427E">
        <w:rPr>
          <w:rFonts w:ascii="Calibri" w:hAnsi="Calibri" w:cs="Calibri"/>
          <w:color w:val="FF0000"/>
          <w:sz w:val="24"/>
          <w:szCs w:val="24"/>
        </w:rPr>
        <w:t>This is further strengthened by Forbes</w:t>
      </w:r>
      <w:r w:rsidR="00372232" w:rsidRPr="00E6427E">
        <w:rPr>
          <w:rFonts w:ascii="Calibri" w:hAnsi="Calibri" w:cs="Calibri"/>
          <w:color w:val="FF0000"/>
          <w:sz w:val="24"/>
          <w:szCs w:val="24"/>
        </w:rPr>
        <w:t xml:space="preserve"> (2023) that outlines accuracy and accountability as possibly the largest risk in using AI within business. Forbes highlights that this is due to many AI applications </w:t>
      </w:r>
      <w:r w:rsidR="00C61CF9" w:rsidRPr="00E6427E">
        <w:rPr>
          <w:rFonts w:ascii="Calibri" w:hAnsi="Calibri" w:cs="Calibri"/>
          <w:color w:val="FF0000"/>
          <w:sz w:val="24"/>
          <w:szCs w:val="24"/>
        </w:rPr>
        <w:t xml:space="preserve">being </w:t>
      </w:r>
      <w:r w:rsidR="00C67BFB" w:rsidRPr="00E6427E">
        <w:rPr>
          <w:rFonts w:ascii="Calibri" w:hAnsi="Calibri" w:cs="Calibri"/>
          <w:color w:val="FF0000"/>
          <w:sz w:val="24"/>
          <w:szCs w:val="24"/>
        </w:rPr>
        <w:t>non-</w:t>
      </w:r>
      <w:r w:rsidR="00A63E36" w:rsidRPr="00E6427E">
        <w:rPr>
          <w:rFonts w:ascii="Calibri" w:hAnsi="Calibri" w:cs="Calibri"/>
          <w:color w:val="FF0000"/>
          <w:sz w:val="24"/>
          <w:szCs w:val="24"/>
        </w:rPr>
        <w:t>transparent</w:t>
      </w:r>
      <w:r w:rsidR="00C67BFB" w:rsidRPr="00E6427E">
        <w:rPr>
          <w:rFonts w:ascii="Calibri" w:hAnsi="Calibri" w:cs="Calibri"/>
          <w:color w:val="FF0000"/>
          <w:sz w:val="24"/>
          <w:szCs w:val="24"/>
        </w:rPr>
        <w:t xml:space="preserve"> and non-</w:t>
      </w:r>
      <w:r w:rsidR="00A63E36" w:rsidRPr="00E6427E">
        <w:rPr>
          <w:rFonts w:ascii="Calibri" w:hAnsi="Calibri" w:cs="Calibri"/>
          <w:color w:val="FF0000"/>
          <w:sz w:val="24"/>
          <w:szCs w:val="24"/>
        </w:rPr>
        <w:t>verifiable.</w:t>
      </w:r>
      <w:r w:rsidR="001B5F87" w:rsidRPr="00E6427E">
        <w:rPr>
          <w:rFonts w:ascii="Calibri" w:hAnsi="Calibri" w:cs="Calibri"/>
          <w:color w:val="FF0000"/>
          <w:sz w:val="24"/>
          <w:szCs w:val="24"/>
        </w:rPr>
        <w:t xml:space="preserve"> Forbes also strengthens </w:t>
      </w:r>
      <w:proofErr w:type="spellStart"/>
      <w:r w:rsidR="001B5F87" w:rsidRPr="00E6427E">
        <w:rPr>
          <w:rFonts w:ascii="Calibri" w:hAnsi="Calibri" w:cs="Calibri"/>
          <w:color w:val="FF0000"/>
          <w:sz w:val="24"/>
          <w:szCs w:val="24"/>
        </w:rPr>
        <w:t>NIBusinessInfo’s</w:t>
      </w:r>
      <w:proofErr w:type="spellEnd"/>
      <w:r w:rsidR="001B5F87" w:rsidRPr="00E6427E">
        <w:rPr>
          <w:rFonts w:ascii="Calibri" w:hAnsi="Calibri" w:cs="Calibri"/>
          <w:color w:val="FF0000"/>
          <w:sz w:val="24"/>
          <w:szCs w:val="24"/>
        </w:rPr>
        <w:t xml:space="preserve"> report by outlining that there is a skills gap within organisations and technical challenges</w:t>
      </w:r>
      <w:r w:rsidR="002E4E8E" w:rsidRPr="00E6427E">
        <w:rPr>
          <w:rFonts w:ascii="Calibri" w:hAnsi="Calibri" w:cs="Calibri"/>
          <w:color w:val="FF0000"/>
          <w:sz w:val="24"/>
          <w:szCs w:val="24"/>
        </w:rPr>
        <w:t>, which</w:t>
      </w:r>
      <w:r w:rsidR="001B5F87" w:rsidRPr="00E6427E">
        <w:rPr>
          <w:rFonts w:ascii="Calibri" w:hAnsi="Calibri" w:cs="Calibri"/>
          <w:color w:val="FF0000"/>
          <w:sz w:val="24"/>
          <w:szCs w:val="24"/>
        </w:rPr>
        <w:t xml:space="preserve"> can cause risks</w:t>
      </w:r>
      <w:r w:rsidR="00C61CF9" w:rsidRPr="00E6427E">
        <w:rPr>
          <w:rFonts w:ascii="Calibri" w:hAnsi="Calibri" w:cs="Calibri"/>
          <w:color w:val="FF0000"/>
          <w:sz w:val="24"/>
          <w:szCs w:val="24"/>
        </w:rPr>
        <w:t xml:space="preserve">. </w:t>
      </w:r>
      <w:r w:rsidR="001B5F87" w:rsidRPr="00E6427E">
        <w:rPr>
          <w:rFonts w:ascii="Calibri" w:hAnsi="Calibri" w:cs="Calibri"/>
          <w:color w:val="FF0000"/>
          <w:sz w:val="24"/>
          <w:szCs w:val="24"/>
        </w:rPr>
        <w:t xml:space="preserve">Forbes also outlines that the use of some AI software can cause legal risks around the use of intellectual </w:t>
      </w:r>
      <w:r w:rsidR="001B5F87" w:rsidRPr="00E6427E">
        <w:rPr>
          <w:rFonts w:ascii="Calibri" w:hAnsi="Calibri" w:cs="Calibri"/>
          <w:color w:val="FF0000"/>
          <w:sz w:val="24"/>
          <w:szCs w:val="24"/>
        </w:rPr>
        <w:lastRenderedPageBreak/>
        <w:t>property of software, art and music</w:t>
      </w:r>
      <w:r w:rsidR="0072423B" w:rsidRPr="00E6427E">
        <w:rPr>
          <w:rFonts w:ascii="Calibri" w:hAnsi="Calibri" w:cs="Calibri"/>
          <w:color w:val="FF0000"/>
          <w:sz w:val="24"/>
          <w:szCs w:val="24"/>
        </w:rPr>
        <w:t xml:space="preserve">. </w:t>
      </w:r>
      <w:r w:rsidR="00C61CF9" w:rsidRPr="00E6427E">
        <w:rPr>
          <w:rFonts w:ascii="Calibri" w:hAnsi="Calibri" w:cs="Calibri"/>
          <w:color w:val="FF0000"/>
          <w:sz w:val="24"/>
          <w:szCs w:val="24"/>
        </w:rPr>
        <w:t>Davies. C and Dennis. G</w:t>
      </w:r>
      <w:r w:rsidR="0072423B" w:rsidRPr="00E6427E">
        <w:rPr>
          <w:rFonts w:ascii="Calibri" w:hAnsi="Calibri" w:cs="Calibri"/>
          <w:color w:val="FF0000"/>
          <w:sz w:val="24"/>
          <w:szCs w:val="24"/>
        </w:rPr>
        <w:t xml:space="preserve"> notes that a </w:t>
      </w:r>
      <w:r w:rsidR="00C61CF9" w:rsidRPr="00E6427E">
        <w:rPr>
          <w:rFonts w:ascii="Calibri" w:hAnsi="Calibri" w:cs="Calibri"/>
          <w:color w:val="FF0000"/>
          <w:sz w:val="24"/>
          <w:szCs w:val="24"/>
        </w:rPr>
        <w:t>‘</w:t>
      </w:r>
      <w:r w:rsidR="0072423B" w:rsidRPr="00E6427E">
        <w:rPr>
          <w:rFonts w:ascii="Calibri" w:hAnsi="Calibri" w:cs="Calibri"/>
          <w:color w:val="FF0000"/>
          <w:sz w:val="24"/>
          <w:szCs w:val="24"/>
        </w:rPr>
        <w:t xml:space="preserve">case has been raised to the high court by Getty Images that Stability AI has infringed on Getty Images property rights in both Stability AI’s image generation tool and the data input </w:t>
      </w:r>
      <w:proofErr w:type="gramStart"/>
      <w:r w:rsidR="0072423B" w:rsidRPr="00E6427E">
        <w:rPr>
          <w:rFonts w:ascii="Calibri" w:hAnsi="Calibri" w:cs="Calibri"/>
          <w:color w:val="FF0000"/>
          <w:sz w:val="24"/>
          <w:szCs w:val="24"/>
        </w:rPr>
        <w:t>it</w:t>
      </w:r>
      <w:proofErr w:type="gramEnd"/>
      <w:r w:rsidR="0072423B" w:rsidRPr="00E6427E">
        <w:rPr>
          <w:rFonts w:ascii="Calibri" w:hAnsi="Calibri" w:cs="Calibri"/>
          <w:color w:val="FF0000"/>
          <w:sz w:val="24"/>
          <w:szCs w:val="24"/>
        </w:rPr>
        <w:t xml:space="preserve"> uses</w:t>
      </w:r>
      <w:r w:rsidR="00C61CF9" w:rsidRPr="00E6427E">
        <w:rPr>
          <w:rFonts w:ascii="Calibri" w:hAnsi="Calibri" w:cs="Calibri"/>
          <w:color w:val="FF0000"/>
          <w:sz w:val="24"/>
          <w:szCs w:val="24"/>
        </w:rPr>
        <w:t>’</w:t>
      </w:r>
      <w:r w:rsidR="0072423B" w:rsidRPr="00E6427E">
        <w:rPr>
          <w:rFonts w:ascii="Calibri" w:hAnsi="Calibri" w:cs="Calibri"/>
          <w:color w:val="FF0000"/>
          <w:sz w:val="24"/>
          <w:szCs w:val="24"/>
        </w:rPr>
        <w:t>.</w:t>
      </w:r>
    </w:p>
    <w:p w14:paraId="7F7F897D" w14:textId="214B33A5" w:rsidR="00B27305" w:rsidRPr="00E6427E" w:rsidRDefault="0072423B"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AI is a useful tool which can be utilised by organisations for a multitude of reasons, including document generation, policy writing and media generation. However, precautions need to be taken due to the risks AI pose</w:t>
      </w:r>
      <w:r w:rsidR="002E4E8E" w:rsidRPr="00E6427E">
        <w:rPr>
          <w:rFonts w:ascii="Calibri" w:hAnsi="Calibri" w:cs="Calibri"/>
          <w:color w:val="FF0000"/>
          <w:sz w:val="24"/>
          <w:szCs w:val="24"/>
        </w:rPr>
        <w:t>’s</w:t>
      </w:r>
      <w:r w:rsidRPr="00E6427E">
        <w:rPr>
          <w:rFonts w:ascii="Calibri" w:hAnsi="Calibri" w:cs="Calibri"/>
          <w:color w:val="FF0000"/>
          <w:sz w:val="24"/>
          <w:szCs w:val="24"/>
        </w:rPr>
        <w:t xml:space="preserve"> </w:t>
      </w:r>
      <w:r w:rsidR="002E4E8E" w:rsidRPr="00E6427E">
        <w:rPr>
          <w:rFonts w:ascii="Calibri" w:hAnsi="Calibri" w:cs="Calibri"/>
          <w:color w:val="FF0000"/>
          <w:sz w:val="24"/>
          <w:szCs w:val="24"/>
        </w:rPr>
        <w:t>regarding</w:t>
      </w:r>
      <w:r w:rsidRPr="00E6427E">
        <w:rPr>
          <w:rFonts w:ascii="Calibri" w:hAnsi="Calibri" w:cs="Calibri"/>
          <w:color w:val="FF0000"/>
          <w:sz w:val="24"/>
          <w:szCs w:val="24"/>
        </w:rPr>
        <w:t xml:space="preserve"> confidentiality, accuracy and AI’s source information. The precautions you can take are by using AI tools that give you the source information </w:t>
      </w:r>
      <w:r w:rsidR="00D210FE" w:rsidRPr="00E6427E">
        <w:rPr>
          <w:rFonts w:ascii="Calibri" w:hAnsi="Calibri" w:cs="Calibri"/>
          <w:color w:val="FF0000"/>
          <w:sz w:val="24"/>
          <w:szCs w:val="24"/>
        </w:rPr>
        <w:t>such as</w:t>
      </w:r>
      <w:r w:rsidRPr="00E6427E">
        <w:rPr>
          <w:rFonts w:ascii="Calibri" w:hAnsi="Calibri" w:cs="Calibri"/>
          <w:color w:val="FF0000"/>
          <w:sz w:val="24"/>
          <w:szCs w:val="24"/>
        </w:rPr>
        <w:t xml:space="preserve"> Microsoft Copilot or chat GPT where the source information can be easily found and by not uploading any confidential information to any AI tool.</w:t>
      </w:r>
    </w:p>
    <w:p w14:paraId="15F978E1" w14:textId="77777777" w:rsidR="0022033C" w:rsidRPr="00E6427E" w:rsidRDefault="0022033C" w:rsidP="00E6427E">
      <w:pPr>
        <w:spacing w:line="360" w:lineRule="auto"/>
        <w:jc w:val="both"/>
        <w:rPr>
          <w:rFonts w:ascii="Calibri" w:hAnsi="Calibri" w:cs="Calibri"/>
          <w:sz w:val="24"/>
          <w:szCs w:val="24"/>
        </w:rPr>
      </w:pPr>
    </w:p>
    <w:p w14:paraId="1E9F03D1"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Explain Charles Handy’s model of organisational culture and explain David Rock’s SCARF theory. (AC 2.1)</w:t>
      </w:r>
    </w:p>
    <w:p w14:paraId="40F1EEE4" w14:textId="77777777" w:rsidR="00106B53" w:rsidRPr="00E6427E" w:rsidRDefault="00106B53" w:rsidP="00E6427E">
      <w:pPr>
        <w:spacing w:line="360" w:lineRule="auto"/>
        <w:jc w:val="both"/>
        <w:rPr>
          <w:rFonts w:ascii="Calibri" w:hAnsi="Calibri" w:cs="Calibri"/>
          <w:sz w:val="24"/>
          <w:szCs w:val="24"/>
        </w:rPr>
      </w:pPr>
      <w:r w:rsidRPr="00E6427E">
        <w:rPr>
          <w:rFonts w:ascii="Calibri" w:hAnsi="Calibri" w:cs="Calibri"/>
          <w:sz w:val="24"/>
          <w:szCs w:val="24"/>
        </w:rPr>
        <w:t>HR Course Online (2024) outlines that Charles Handy’s model ‘helps leaders identify and shape the type of culture that will most benefit their organisation’ and that ‘By identifying and adapting to these cultural types, organisations and companies make more informed decisions, improve employee satisfaction, and enhance overall productivity’.</w:t>
      </w:r>
    </w:p>
    <w:p w14:paraId="4CFA7C46" w14:textId="3F6CE01F" w:rsidR="00C525B0" w:rsidRPr="00E6427E" w:rsidRDefault="00C525B0" w:rsidP="00E6427E">
      <w:pPr>
        <w:spacing w:line="360" w:lineRule="auto"/>
        <w:jc w:val="both"/>
        <w:rPr>
          <w:rFonts w:ascii="Calibri" w:hAnsi="Calibri" w:cs="Calibri"/>
          <w:sz w:val="24"/>
          <w:szCs w:val="24"/>
        </w:rPr>
      </w:pPr>
      <w:r w:rsidRPr="00E6427E">
        <w:rPr>
          <w:rFonts w:ascii="Calibri" w:hAnsi="Calibri" w:cs="Calibri"/>
          <w:sz w:val="24"/>
          <w:szCs w:val="24"/>
        </w:rPr>
        <w:t xml:space="preserve">Charles Handy’s model splits organisational culture into four types; power culture, role culture, task culture and person culture. AQA’s teaching guide on Charles Handy’s model briefly explains the four cultures </w:t>
      </w:r>
      <w:r w:rsidR="00962BE8" w:rsidRPr="00E6427E">
        <w:rPr>
          <w:rFonts w:ascii="Calibri" w:hAnsi="Calibri" w:cs="Calibri"/>
          <w:sz w:val="24"/>
          <w:szCs w:val="24"/>
        </w:rPr>
        <w:t xml:space="preserve">which </w:t>
      </w:r>
      <w:r w:rsidR="006C284C" w:rsidRPr="00E6427E">
        <w:rPr>
          <w:rFonts w:ascii="Calibri" w:hAnsi="Calibri" w:cs="Calibri"/>
          <w:sz w:val="24"/>
          <w:szCs w:val="24"/>
        </w:rPr>
        <w:t>are</w:t>
      </w:r>
      <w:r w:rsidR="00962BE8" w:rsidRPr="00E6427E">
        <w:rPr>
          <w:rFonts w:ascii="Calibri" w:hAnsi="Calibri" w:cs="Calibri"/>
          <w:sz w:val="24"/>
          <w:szCs w:val="24"/>
        </w:rPr>
        <w:t xml:space="preserve"> outlined in the following </w:t>
      </w:r>
      <w:r w:rsidR="00616E4F" w:rsidRPr="00E6427E">
        <w:rPr>
          <w:rFonts w:ascii="Calibri" w:hAnsi="Calibri" w:cs="Calibri"/>
          <w:sz w:val="24"/>
          <w:szCs w:val="24"/>
        </w:rPr>
        <w:t>paragraphs.</w:t>
      </w:r>
    </w:p>
    <w:p w14:paraId="39793390" w14:textId="5D6B7F5E" w:rsidR="00962BE8" w:rsidRPr="00E6427E" w:rsidRDefault="00C525B0" w:rsidP="00E6427E">
      <w:pPr>
        <w:pStyle w:val="ListParagraph"/>
        <w:numPr>
          <w:ilvl w:val="0"/>
          <w:numId w:val="21"/>
        </w:numPr>
        <w:spacing w:line="360" w:lineRule="auto"/>
        <w:jc w:val="both"/>
        <w:rPr>
          <w:rFonts w:ascii="Calibri" w:hAnsi="Calibri" w:cs="Calibri"/>
          <w:sz w:val="24"/>
          <w:szCs w:val="24"/>
        </w:rPr>
      </w:pPr>
      <w:r w:rsidRPr="00E6427E">
        <w:rPr>
          <w:rFonts w:ascii="Calibri" w:hAnsi="Calibri" w:cs="Calibri"/>
          <w:sz w:val="24"/>
          <w:szCs w:val="24"/>
        </w:rPr>
        <w:t>Power</w:t>
      </w:r>
      <w:r w:rsidR="00962BE8" w:rsidRPr="00E6427E">
        <w:rPr>
          <w:rFonts w:ascii="Calibri" w:hAnsi="Calibri" w:cs="Calibri"/>
          <w:sz w:val="24"/>
          <w:szCs w:val="24"/>
        </w:rPr>
        <w:t xml:space="preserve"> Culture is</w:t>
      </w:r>
      <w:r w:rsidRPr="00E6427E">
        <w:rPr>
          <w:rFonts w:ascii="Calibri" w:hAnsi="Calibri" w:cs="Calibri"/>
          <w:sz w:val="24"/>
          <w:szCs w:val="24"/>
        </w:rPr>
        <w:t xml:space="preserve"> </w:t>
      </w:r>
      <w:r w:rsidR="00962BE8" w:rsidRPr="00E6427E">
        <w:rPr>
          <w:rFonts w:ascii="Calibri" w:hAnsi="Calibri" w:cs="Calibri"/>
          <w:sz w:val="24"/>
          <w:szCs w:val="24"/>
        </w:rPr>
        <w:t>‘</w:t>
      </w:r>
      <w:r w:rsidRPr="00E6427E">
        <w:rPr>
          <w:rFonts w:ascii="Calibri" w:hAnsi="Calibri" w:cs="Calibri"/>
          <w:sz w:val="24"/>
          <w:szCs w:val="24"/>
        </w:rPr>
        <w:t xml:space="preserve">A centralised culture which focuses on key decision </w:t>
      </w:r>
      <w:r w:rsidR="00C810B3" w:rsidRPr="00E6427E">
        <w:rPr>
          <w:rFonts w:ascii="Calibri" w:hAnsi="Calibri" w:cs="Calibri"/>
          <w:sz w:val="24"/>
          <w:szCs w:val="24"/>
        </w:rPr>
        <w:t>makers</w:t>
      </w:r>
      <w:r w:rsidRPr="00E6427E">
        <w:rPr>
          <w:rFonts w:ascii="Calibri" w:hAnsi="Calibri" w:cs="Calibri"/>
          <w:sz w:val="24"/>
          <w:szCs w:val="24"/>
        </w:rPr>
        <w:t xml:space="preserve">. </w:t>
      </w:r>
      <w:r w:rsidR="00962BE8" w:rsidRPr="00E6427E">
        <w:rPr>
          <w:rFonts w:ascii="Calibri" w:hAnsi="Calibri" w:cs="Calibri"/>
          <w:sz w:val="24"/>
          <w:szCs w:val="24"/>
        </w:rPr>
        <w:t>T</w:t>
      </w:r>
      <w:r w:rsidRPr="00E6427E">
        <w:rPr>
          <w:rFonts w:ascii="Calibri" w:hAnsi="Calibri" w:cs="Calibri"/>
          <w:sz w:val="24"/>
          <w:szCs w:val="24"/>
        </w:rPr>
        <w:t xml:space="preserve">his type of culture depends on senior management or heads of the organisation to make important decisions which </w:t>
      </w:r>
      <w:r w:rsidR="00962BE8" w:rsidRPr="00E6427E">
        <w:rPr>
          <w:rFonts w:ascii="Calibri" w:hAnsi="Calibri" w:cs="Calibri"/>
          <w:sz w:val="24"/>
          <w:szCs w:val="24"/>
        </w:rPr>
        <w:t xml:space="preserve">have </w:t>
      </w:r>
      <w:r w:rsidR="006C284C" w:rsidRPr="00E6427E">
        <w:rPr>
          <w:rFonts w:ascii="Calibri" w:hAnsi="Calibri" w:cs="Calibri"/>
          <w:sz w:val="24"/>
          <w:szCs w:val="24"/>
        </w:rPr>
        <w:t xml:space="preserve">an </w:t>
      </w:r>
      <w:r w:rsidR="00962BE8" w:rsidRPr="00E6427E">
        <w:rPr>
          <w:rFonts w:ascii="Calibri" w:hAnsi="Calibri" w:cs="Calibri"/>
          <w:sz w:val="24"/>
          <w:szCs w:val="24"/>
        </w:rPr>
        <w:t>impact across the organisation. The advantage of a power culture is that there is little influence from a large group to determine the course of the organisation, however</w:t>
      </w:r>
      <w:r w:rsidR="006C284C" w:rsidRPr="00E6427E">
        <w:rPr>
          <w:rFonts w:ascii="Calibri" w:hAnsi="Calibri" w:cs="Calibri"/>
          <w:sz w:val="24"/>
          <w:szCs w:val="24"/>
        </w:rPr>
        <w:t>,</w:t>
      </w:r>
      <w:r w:rsidR="00962BE8" w:rsidRPr="00E6427E">
        <w:rPr>
          <w:rFonts w:ascii="Calibri" w:hAnsi="Calibri" w:cs="Calibri"/>
          <w:sz w:val="24"/>
          <w:szCs w:val="24"/>
        </w:rPr>
        <w:t xml:space="preserve"> this can lead to issues if the decision maker makes the wrong decision.</w:t>
      </w:r>
    </w:p>
    <w:p w14:paraId="4DD7796E" w14:textId="30699805" w:rsidR="00962BE8" w:rsidRPr="00E6427E" w:rsidRDefault="00962BE8" w:rsidP="00E6427E">
      <w:pPr>
        <w:pStyle w:val="ListParagraph"/>
        <w:numPr>
          <w:ilvl w:val="0"/>
          <w:numId w:val="21"/>
        </w:numPr>
        <w:spacing w:line="360" w:lineRule="auto"/>
        <w:jc w:val="both"/>
        <w:rPr>
          <w:rFonts w:ascii="Calibri" w:hAnsi="Calibri" w:cs="Calibri"/>
          <w:sz w:val="24"/>
          <w:szCs w:val="24"/>
        </w:rPr>
      </w:pPr>
      <w:r w:rsidRPr="00E6427E">
        <w:rPr>
          <w:rFonts w:ascii="Calibri" w:hAnsi="Calibri" w:cs="Calibri"/>
          <w:sz w:val="24"/>
          <w:szCs w:val="24"/>
        </w:rPr>
        <w:t xml:space="preserve">Task Culture is dependent on ‘individuals, brought in to work on specific tasks when required, sharing ideas across </w:t>
      </w:r>
      <w:r w:rsidR="00C810B3" w:rsidRPr="00E6427E">
        <w:rPr>
          <w:rFonts w:ascii="Calibri" w:hAnsi="Calibri" w:cs="Calibri"/>
          <w:sz w:val="24"/>
          <w:szCs w:val="24"/>
        </w:rPr>
        <w:t>functions</w:t>
      </w:r>
      <w:r w:rsidRPr="00E6427E">
        <w:rPr>
          <w:rFonts w:ascii="Calibri" w:hAnsi="Calibri" w:cs="Calibri"/>
          <w:sz w:val="24"/>
          <w:szCs w:val="24"/>
        </w:rPr>
        <w:t xml:space="preserve">. Task culture relies on specific people for specific tasks and encourages collaborative working to achieve their goals. An advantage of this type of culture is that the end goal is clear for those working on the </w:t>
      </w:r>
      <w:r w:rsidRPr="00E6427E">
        <w:rPr>
          <w:rFonts w:ascii="Calibri" w:hAnsi="Calibri" w:cs="Calibri"/>
          <w:sz w:val="24"/>
          <w:szCs w:val="24"/>
        </w:rPr>
        <w:lastRenderedPageBreak/>
        <w:t>task or culture, however</w:t>
      </w:r>
      <w:r w:rsidR="006C284C" w:rsidRPr="00E6427E">
        <w:rPr>
          <w:rFonts w:ascii="Calibri" w:hAnsi="Calibri" w:cs="Calibri"/>
          <w:sz w:val="24"/>
          <w:szCs w:val="24"/>
        </w:rPr>
        <w:t>,</w:t>
      </w:r>
      <w:r w:rsidRPr="00E6427E">
        <w:rPr>
          <w:rFonts w:ascii="Calibri" w:hAnsi="Calibri" w:cs="Calibri"/>
          <w:sz w:val="24"/>
          <w:szCs w:val="24"/>
        </w:rPr>
        <w:t xml:space="preserve"> the decision makers may not be clear and could cause unnecessary friction between teams when different approaches clash.</w:t>
      </w:r>
    </w:p>
    <w:p w14:paraId="1E9EA08C" w14:textId="02CBE316" w:rsidR="0039312C" w:rsidRPr="00E6427E" w:rsidRDefault="00962BE8" w:rsidP="00E6427E">
      <w:pPr>
        <w:pStyle w:val="ListParagraph"/>
        <w:numPr>
          <w:ilvl w:val="0"/>
          <w:numId w:val="21"/>
        </w:numPr>
        <w:spacing w:line="360" w:lineRule="auto"/>
        <w:jc w:val="both"/>
        <w:rPr>
          <w:rFonts w:ascii="Calibri" w:hAnsi="Calibri" w:cs="Calibri"/>
          <w:sz w:val="24"/>
          <w:szCs w:val="24"/>
        </w:rPr>
      </w:pPr>
      <w:r w:rsidRPr="00E6427E">
        <w:rPr>
          <w:rFonts w:ascii="Calibri" w:hAnsi="Calibri" w:cs="Calibri"/>
          <w:sz w:val="24"/>
          <w:szCs w:val="24"/>
        </w:rPr>
        <w:t xml:space="preserve">Role culture is a ‘more formalised culture with jobs having clear rules and </w:t>
      </w:r>
      <w:r w:rsidR="00C810B3" w:rsidRPr="00E6427E">
        <w:rPr>
          <w:rFonts w:ascii="Calibri" w:hAnsi="Calibri" w:cs="Calibri"/>
          <w:sz w:val="24"/>
          <w:szCs w:val="24"/>
        </w:rPr>
        <w:t>procedures</w:t>
      </w:r>
      <w:r w:rsidRPr="00E6427E">
        <w:rPr>
          <w:rFonts w:ascii="Calibri" w:hAnsi="Calibri" w:cs="Calibri"/>
          <w:sz w:val="24"/>
          <w:szCs w:val="24"/>
        </w:rPr>
        <w:t xml:space="preserve">. </w:t>
      </w:r>
      <w:r w:rsidR="00B13308" w:rsidRPr="00E6427E">
        <w:rPr>
          <w:rFonts w:ascii="Calibri" w:hAnsi="Calibri" w:cs="Calibri"/>
          <w:sz w:val="24"/>
          <w:szCs w:val="24"/>
        </w:rPr>
        <w:t xml:space="preserve">This culture sees clear roles and responsibilities of employees, usually with clear reporting lines within their hierarchy. An advantage of this would be that decisions are often scrutinised by management teams </w:t>
      </w:r>
      <w:r w:rsidR="00C810B3" w:rsidRPr="00E6427E">
        <w:rPr>
          <w:rFonts w:ascii="Calibri" w:hAnsi="Calibri" w:cs="Calibri"/>
          <w:sz w:val="24"/>
          <w:szCs w:val="24"/>
        </w:rPr>
        <w:t>to</w:t>
      </w:r>
      <w:r w:rsidR="00B13308" w:rsidRPr="00E6427E">
        <w:rPr>
          <w:rFonts w:ascii="Calibri" w:hAnsi="Calibri" w:cs="Calibri"/>
          <w:sz w:val="24"/>
          <w:szCs w:val="24"/>
        </w:rPr>
        <w:t xml:space="preserve"> achieve the best outcome for the organisation</w:t>
      </w:r>
    </w:p>
    <w:p w14:paraId="066D38F1" w14:textId="5939CD00" w:rsidR="00B71C05" w:rsidRPr="00E6427E" w:rsidRDefault="0039312C" w:rsidP="00E6427E">
      <w:pPr>
        <w:pStyle w:val="ListParagraph"/>
        <w:numPr>
          <w:ilvl w:val="0"/>
          <w:numId w:val="21"/>
        </w:numPr>
        <w:spacing w:line="360" w:lineRule="auto"/>
        <w:jc w:val="both"/>
        <w:rPr>
          <w:rFonts w:ascii="Calibri" w:hAnsi="Calibri" w:cs="Calibri"/>
          <w:sz w:val="24"/>
          <w:szCs w:val="24"/>
        </w:rPr>
      </w:pPr>
      <w:r w:rsidRPr="00E6427E">
        <w:rPr>
          <w:rFonts w:ascii="Calibri" w:hAnsi="Calibri" w:cs="Calibri"/>
          <w:sz w:val="24"/>
          <w:szCs w:val="24"/>
        </w:rPr>
        <w:t>Person culture sees employees have ‘considerable freedom to act independently’. An advantage of this kind of organisation is that decisions rest with the individual directly affected by an issue, however</w:t>
      </w:r>
      <w:r w:rsidR="006C284C" w:rsidRPr="00E6427E">
        <w:rPr>
          <w:rFonts w:ascii="Calibri" w:hAnsi="Calibri" w:cs="Calibri"/>
          <w:sz w:val="24"/>
          <w:szCs w:val="24"/>
        </w:rPr>
        <w:t>,</w:t>
      </w:r>
      <w:r w:rsidRPr="00E6427E">
        <w:rPr>
          <w:rFonts w:ascii="Calibri" w:hAnsi="Calibri" w:cs="Calibri"/>
          <w:sz w:val="24"/>
          <w:szCs w:val="24"/>
        </w:rPr>
        <w:t xml:space="preserve"> this can also be a disadvantage due to there being no scrutiny check before a decision is made unless the individual seeks additional advice from colleagues.</w:t>
      </w:r>
    </w:p>
    <w:p w14:paraId="54531B4E" w14:textId="77777777" w:rsidR="00C810B3" w:rsidRPr="00E6427E" w:rsidRDefault="00E1712A" w:rsidP="00E6427E">
      <w:pPr>
        <w:spacing w:line="360" w:lineRule="auto"/>
        <w:jc w:val="both"/>
        <w:rPr>
          <w:rFonts w:ascii="Calibri" w:hAnsi="Calibri" w:cs="Calibri"/>
          <w:sz w:val="24"/>
          <w:szCs w:val="24"/>
        </w:rPr>
      </w:pPr>
      <w:r w:rsidRPr="00E6427E">
        <w:rPr>
          <w:rFonts w:ascii="Calibri" w:hAnsi="Calibri" w:cs="Calibri"/>
          <w:sz w:val="24"/>
          <w:szCs w:val="24"/>
        </w:rPr>
        <w:t>Bitesize Learning</w:t>
      </w:r>
      <w:r w:rsidR="00616E4F" w:rsidRPr="00E6427E">
        <w:rPr>
          <w:rFonts w:ascii="Calibri" w:hAnsi="Calibri" w:cs="Calibri"/>
          <w:sz w:val="24"/>
          <w:szCs w:val="24"/>
        </w:rPr>
        <w:t xml:space="preserve"> </w:t>
      </w:r>
      <w:r w:rsidR="00A66846" w:rsidRPr="00E6427E">
        <w:rPr>
          <w:rFonts w:ascii="Calibri" w:hAnsi="Calibri" w:cs="Calibri"/>
          <w:sz w:val="24"/>
          <w:szCs w:val="24"/>
        </w:rPr>
        <w:t xml:space="preserve">highlights David </w:t>
      </w:r>
      <w:r w:rsidR="00C810B3" w:rsidRPr="00E6427E">
        <w:rPr>
          <w:rFonts w:ascii="Calibri" w:hAnsi="Calibri" w:cs="Calibri"/>
          <w:sz w:val="24"/>
          <w:szCs w:val="24"/>
        </w:rPr>
        <w:t>Rock first</w:t>
      </w:r>
      <w:r w:rsidRPr="00E6427E">
        <w:rPr>
          <w:rFonts w:ascii="Calibri" w:hAnsi="Calibri" w:cs="Calibri"/>
          <w:sz w:val="24"/>
          <w:szCs w:val="24"/>
        </w:rPr>
        <w:t xml:space="preserve"> introduced the SCARF model in 2008 and is inspired by neuroscience, particularly on the ‘theory of motivation’. David Rock’s SCARF model looks at five types of motivation; status, certainty, autonomy, relatedness and fairness</w:t>
      </w:r>
      <w:r w:rsidR="007456F7" w:rsidRPr="00E6427E">
        <w:rPr>
          <w:rFonts w:ascii="Calibri" w:hAnsi="Calibri" w:cs="Calibri"/>
          <w:sz w:val="24"/>
          <w:szCs w:val="24"/>
        </w:rPr>
        <w:t xml:space="preserve"> and that we as individuals seek out these five things when it comes to our work</w:t>
      </w:r>
      <w:r w:rsidRPr="00E6427E">
        <w:rPr>
          <w:rFonts w:ascii="Calibri" w:hAnsi="Calibri" w:cs="Calibri"/>
          <w:sz w:val="24"/>
          <w:szCs w:val="24"/>
        </w:rPr>
        <w:t>.</w:t>
      </w:r>
      <w:r w:rsidR="007456F7" w:rsidRPr="00E6427E">
        <w:rPr>
          <w:rFonts w:ascii="Calibri" w:hAnsi="Calibri" w:cs="Calibri"/>
          <w:sz w:val="24"/>
          <w:szCs w:val="24"/>
        </w:rPr>
        <w:t xml:space="preserve"> </w:t>
      </w:r>
    </w:p>
    <w:p w14:paraId="4F765683" w14:textId="312E3279" w:rsidR="007456F7" w:rsidRPr="00E6427E" w:rsidRDefault="007456F7" w:rsidP="00E6427E">
      <w:pPr>
        <w:spacing w:line="360" w:lineRule="auto"/>
        <w:jc w:val="both"/>
        <w:rPr>
          <w:rFonts w:ascii="Calibri" w:hAnsi="Calibri" w:cs="Calibri"/>
          <w:sz w:val="24"/>
          <w:szCs w:val="24"/>
        </w:rPr>
      </w:pPr>
      <w:r w:rsidRPr="00E6427E">
        <w:rPr>
          <w:rFonts w:ascii="Calibri" w:hAnsi="Calibri" w:cs="Calibri"/>
          <w:sz w:val="24"/>
          <w:szCs w:val="24"/>
        </w:rPr>
        <w:t>The following graphic from Bitesize Learning showcases the model:</w:t>
      </w:r>
    </w:p>
    <w:p w14:paraId="36DADCDF" w14:textId="0B1FAD10" w:rsidR="007456F7" w:rsidRPr="00E6427E" w:rsidRDefault="008E1CFF" w:rsidP="00E6427E">
      <w:pPr>
        <w:spacing w:line="360" w:lineRule="auto"/>
        <w:jc w:val="both"/>
        <w:rPr>
          <w:rFonts w:ascii="Calibri" w:hAnsi="Calibri" w:cs="Calibri"/>
          <w:sz w:val="24"/>
          <w:szCs w:val="24"/>
        </w:rPr>
      </w:pPr>
      <w:r w:rsidRPr="00E6427E">
        <w:rPr>
          <w:rFonts w:ascii="Calibri" w:hAnsi="Calibri" w:cs="Calibri"/>
          <w:noProof/>
          <w:sz w:val="24"/>
          <w:szCs w:val="24"/>
        </w:rPr>
        <w:drawing>
          <wp:inline distT="0" distB="0" distL="0" distR="0" wp14:anchorId="593F02EC" wp14:editId="625A8437">
            <wp:extent cx="5731510" cy="3207582"/>
            <wp:effectExtent l="0" t="0" r="2540" b="0"/>
            <wp:docPr id="3" name="Picture 2" descr="A screen 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 shot of a websit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07582"/>
                    </a:xfrm>
                    <a:prstGeom prst="rect">
                      <a:avLst/>
                    </a:prstGeom>
                    <a:noFill/>
                    <a:ln>
                      <a:noFill/>
                    </a:ln>
                  </pic:spPr>
                </pic:pic>
              </a:graphicData>
            </a:graphic>
          </wp:inline>
        </w:drawing>
      </w:r>
    </w:p>
    <w:p w14:paraId="3B259D89" w14:textId="77777777" w:rsidR="00A66846" w:rsidRPr="00E6427E" w:rsidRDefault="00A66846" w:rsidP="00E6427E">
      <w:pPr>
        <w:spacing w:line="360" w:lineRule="auto"/>
        <w:jc w:val="both"/>
        <w:rPr>
          <w:rFonts w:ascii="Calibri" w:hAnsi="Calibri" w:cs="Calibri"/>
          <w:sz w:val="24"/>
          <w:szCs w:val="24"/>
        </w:rPr>
      </w:pPr>
    </w:p>
    <w:p w14:paraId="5562259E" w14:textId="7A45995E" w:rsidR="0022033C" w:rsidRPr="00E6427E" w:rsidRDefault="00A66846" w:rsidP="00E6427E">
      <w:pPr>
        <w:spacing w:line="360" w:lineRule="auto"/>
        <w:jc w:val="both"/>
        <w:rPr>
          <w:rFonts w:ascii="Calibri" w:hAnsi="Calibri" w:cs="Calibri"/>
          <w:sz w:val="24"/>
          <w:szCs w:val="24"/>
        </w:rPr>
      </w:pPr>
      <w:r w:rsidRPr="00E6427E">
        <w:rPr>
          <w:rFonts w:ascii="Calibri" w:hAnsi="Calibri" w:cs="Calibri"/>
          <w:sz w:val="24"/>
          <w:szCs w:val="24"/>
        </w:rPr>
        <w:lastRenderedPageBreak/>
        <w:t>This</w:t>
      </w:r>
      <w:r w:rsidR="008E1CFF" w:rsidRPr="00E6427E">
        <w:rPr>
          <w:rFonts w:ascii="Calibri" w:hAnsi="Calibri" w:cs="Calibri"/>
          <w:sz w:val="24"/>
          <w:szCs w:val="24"/>
        </w:rPr>
        <w:t xml:space="preserve"> graphic</w:t>
      </w:r>
      <w:r w:rsidRPr="00E6427E">
        <w:rPr>
          <w:rFonts w:ascii="Calibri" w:hAnsi="Calibri" w:cs="Calibri"/>
          <w:sz w:val="24"/>
          <w:szCs w:val="24"/>
        </w:rPr>
        <w:t xml:space="preserve"> demonstrates </w:t>
      </w:r>
      <w:r w:rsidR="008E1CFF" w:rsidRPr="00E6427E">
        <w:rPr>
          <w:rFonts w:ascii="Calibri" w:hAnsi="Calibri" w:cs="Calibri"/>
          <w:sz w:val="24"/>
          <w:szCs w:val="24"/>
        </w:rPr>
        <w:t>each</w:t>
      </w:r>
      <w:r w:rsidR="00CF778E" w:rsidRPr="00E6427E">
        <w:rPr>
          <w:rFonts w:ascii="Calibri" w:hAnsi="Calibri" w:cs="Calibri"/>
          <w:sz w:val="24"/>
          <w:szCs w:val="24"/>
        </w:rPr>
        <w:t xml:space="preserve"> of the motivation types</w:t>
      </w:r>
      <w:r w:rsidRPr="00E6427E">
        <w:rPr>
          <w:rFonts w:ascii="Calibri" w:hAnsi="Calibri" w:cs="Calibri"/>
          <w:sz w:val="24"/>
          <w:szCs w:val="24"/>
        </w:rPr>
        <w:t xml:space="preserve"> which</w:t>
      </w:r>
      <w:r w:rsidR="00CF778E" w:rsidRPr="00E6427E">
        <w:rPr>
          <w:rFonts w:ascii="Calibri" w:hAnsi="Calibri" w:cs="Calibri"/>
          <w:sz w:val="24"/>
          <w:szCs w:val="24"/>
        </w:rPr>
        <w:t xml:space="preserve"> can be threatened or replenished by certain emotions and actions. This model is particularly useful when an organisation is experiencing change due to highlighting the possible feelings of colleagues when their basic ideals are challenged but also notes how to </w:t>
      </w:r>
      <w:r w:rsidRPr="00E6427E">
        <w:rPr>
          <w:rFonts w:ascii="Calibri" w:hAnsi="Calibri" w:cs="Calibri"/>
          <w:sz w:val="24"/>
          <w:szCs w:val="24"/>
        </w:rPr>
        <w:t xml:space="preserve">possibly </w:t>
      </w:r>
      <w:r w:rsidR="00CF778E" w:rsidRPr="00E6427E">
        <w:rPr>
          <w:rFonts w:ascii="Calibri" w:hAnsi="Calibri" w:cs="Calibri"/>
          <w:sz w:val="24"/>
          <w:szCs w:val="24"/>
        </w:rPr>
        <w:t xml:space="preserve">replenish </w:t>
      </w:r>
      <w:r w:rsidR="00C810B3" w:rsidRPr="00E6427E">
        <w:rPr>
          <w:rFonts w:ascii="Calibri" w:hAnsi="Calibri" w:cs="Calibri"/>
          <w:sz w:val="24"/>
          <w:szCs w:val="24"/>
        </w:rPr>
        <w:t>one’s</w:t>
      </w:r>
      <w:r w:rsidR="00CF778E" w:rsidRPr="00E6427E">
        <w:rPr>
          <w:rFonts w:ascii="Calibri" w:hAnsi="Calibri" w:cs="Calibri"/>
          <w:sz w:val="24"/>
          <w:szCs w:val="24"/>
        </w:rPr>
        <w:t xml:space="preserve"> motivator. For example, as noted within the graphic, the feeling of embarrassment can threaten an individual’s feeling of status, however</w:t>
      </w:r>
      <w:r w:rsidR="006C284C" w:rsidRPr="00E6427E">
        <w:rPr>
          <w:rFonts w:ascii="Calibri" w:hAnsi="Calibri" w:cs="Calibri"/>
          <w:sz w:val="24"/>
          <w:szCs w:val="24"/>
        </w:rPr>
        <w:t>,</w:t>
      </w:r>
      <w:r w:rsidR="00CF778E" w:rsidRPr="00E6427E">
        <w:rPr>
          <w:rFonts w:ascii="Calibri" w:hAnsi="Calibri" w:cs="Calibri"/>
          <w:sz w:val="24"/>
          <w:szCs w:val="24"/>
        </w:rPr>
        <w:t xml:space="preserve"> if the individual is shown to be mutually respected, the feeling of status can be repaired. An alternate example is if a staff member is feeling micromanaged, their motivator for autonomy is then threatened. This can then be repaired if the manager works collaboratively with the employee rather than micromanaging them.</w:t>
      </w:r>
    </w:p>
    <w:p w14:paraId="3F80F3AB" w14:textId="77777777" w:rsidR="00CF778E" w:rsidRPr="00E6427E" w:rsidRDefault="00CF778E" w:rsidP="00E6427E">
      <w:pPr>
        <w:spacing w:line="360" w:lineRule="auto"/>
        <w:jc w:val="both"/>
        <w:rPr>
          <w:rFonts w:ascii="Calibri" w:hAnsi="Calibri" w:cs="Calibri"/>
          <w:sz w:val="24"/>
          <w:szCs w:val="24"/>
        </w:rPr>
      </w:pPr>
    </w:p>
    <w:p w14:paraId="3149FD2F"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Assess how employee selection or employee development impacts organisational culture and behaviour in your organisation (or one with which you are familiar). (AC 2.2)</w:t>
      </w:r>
    </w:p>
    <w:p w14:paraId="57A8E0D0" w14:textId="197A613A" w:rsidR="00C61CF9" w:rsidRPr="00E6427E" w:rsidRDefault="00DA109C" w:rsidP="00E6427E">
      <w:pPr>
        <w:spacing w:line="360" w:lineRule="auto"/>
        <w:jc w:val="both"/>
        <w:rPr>
          <w:rFonts w:ascii="Calibri" w:hAnsi="Calibri" w:cs="Calibri"/>
          <w:sz w:val="24"/>
          <w:szCs w:val="24"/>
        </w:rPr>
      </w:pPr>
      <w:r w:rsidRPr="00E6427E">
        <w:rPr>
          <w:rFonts w:ascii="Calibri" w:hAnsi="Calibri" w:cs="Calibri"/>
          <w:sz w:val="24"/>
          <w:szCs w:val="24"/>
        </w:rPr>
        <w:t xml:space="preserve">Kassu. H (2023) </w:t>
      </w:r>
      <w:r w:rsidRPr="00E6427E">
        <w:rPr>
          <w:rFonts w:ascii="Calibri" w:hAnsi="Calibri" w:cs="Calibri"/>
          <w:strike/>
          <w:sz w:val="24"/>
          <w:szCs w:val="24"/>
        </w:rPr>
        <w:t>via Forbes,</w:t>
      </w:r>
      <w:r w:rsidRPr="00E6427E">
        <w:rPr>
          <w:rFonts w:ascii="Calibri" w:hAnsi="Calibri" w:cs="Calibri"/>
          <w:sz w:val="24"/>
          <w:szCs w:val="24"/>
        </w:rPr>
        <w:t xml:space="preserve"> references research by McKinsey &amp; Company that ‘a lack of development or growth opportunities led around 60% of employees to leave their jobs’. This research shows that employee development opportunities are highly important to businesses as also noted by Kassu. H (2023) helps to ‘keep talent engaged and committed by improving a workers sense of wellbeing’. This statement is further supported by </w:t>
      </w:r>
      <w:r w:rsidR="006830A5" w:rsidRPr="00E6427E">
        <w:rPr>
          <w:rFonts w:ascii="Calibri" w:hAnsi="Calibri" w:cs="Calibri"/>
          <w:sz w:val="24"/>
          <w:szCs w:val="24"/>
        </w:rPr>
        <w:t>Ward</w:t>
      </w:r>
      <w:r w:rsidR="00DA2504" w:rsidRPr="00E6427E">
        <w:rPr>
          <w:rFonts w:ascii="Calibri" w:hAnsi="Calibri" w:cs="Calibri"/>
          <w:sz w:val="24"/>
          <w:szCs w:val="24"/>
        </w:rPr>
        <w:t xml:space="preserve"> </w:t>
      </w:r>
      <w:r w:rsidR="006830A5" w:rsidRPr="00E6427E">
        <w:rPr>
          <w:rFonts w:ascii="Calibri" w:hAnsi="Calibri" w:cs="Calibri"/>
          <w:sz w:val="24"/>
          <w:szCs w:val="24"/>
        </w:rPr>
        <w:t xml:space="preserve">(2023) </w:t>
      </w:r>
      <w:r w:rsidR="006830A5" w:rsidRPr="00E6427E">
        <w:rPr>
          <w:rFonts w:ascii="Calibri" w:hAnsi="Calibri" w:cs="Calibri"/>
          <w:strike/>
          <w:sz w:val="24"/>
          <w:szCs w:val="24"/>
        </w:rPr>
        <w:t>Jobs for the future through LinkedIn’s report on ‘Building an Agile Future’</w:t>
      </w:r>
      <w:r w:rsidR="006830A5" w:rsidRPr="00E6427E">
        <w:rPr>
          <w:rFonts w:ascii="Calibri" w:hAnsi="Calibri" w:cs="Calibri"/>
          <w:sz w:val="24"/>
          <w:szCs w:val="24"/>
        </w:rPr>
        <w:t xml:space="preserve"> </w:t>
      </w:r>
      <w:r w:rsidR="00A476B6" w:rsidRPr="00E6427E">
        <w:rPr>
          <w:rFonts w:ascii="Calibri" w:hAnsi="Calibri" w:cs="Calibri"/>
          <w:color w:val="FF0000"/>
          <w:sz w:val="24"/>
          <w:szCs w:val="24"/>
        </w:rPr>
        <w:t xml:space="preserve">who </w:t>
      </w:r>
      <w:r w:rsidR="006830A5" w:rsidRPr="00E6427E">
        <w:rPr>
          <w:rFonts w:ascii="Calibri" w:hAnsi="Calibri" w:cs="Calibri"/>
          <w:sz w:val="24"/>
          <w:szCs w:val="24"/>
        </w:rPr>
        <w:t xml:space="preserve">argued that ‘learning is the key to resilience of an organisation'. </w:t>
      </w:r>
      <w:r w:rsidR="00BD6AF2" w:rsidRPr="00E6427E">
        <w:rPr>
          <w:rFonts w:ascii="Calibri" w:hAnsi="Calibri" w:cs="Calibri"/>
          <w:sz w:val="24"/>
          <w:szCs w:val="24"/>
        </w:rPr>
        <w:t xml:space="preserve">This statement argues that employee development through an </w:t>
      </w:r>
      <w:r w:rsidR="009A7CA3" w:rsidRPr="00E6427E">
        <w:rPr>
          <w:rFonts w:ascii="Calibri" w:hAnsi="Calibri" w:cs="Calibri"/>
          <w:sz w:val="24"/>
          <w:szCs w:val="24"/>
        </w:rPr>
        <w:t>organisation’s</w:t>
      </w:r>
      <w:r w:rsidR="00BD6AF2" w:rsidRPr="00E6427E">
        <w:rPr>
          <w:rFonts w:ascii="Calibri" w:hAnsi="Calibri" w:cs="Calibri"/>
          <w:sz w:val="24"/>
          <w:szCs w:val="24"/>
        </w:rPr>
        <w:t xml:space="preserve"> Learning and Development team is a main driver for this change and can be achieved through a programme of course to upskill employees and provide them with the necessary information to prepare them for change.</w:t>
      </w:r>
    </w:p>
    <w:p w14:paraId="5BBF6EA6" w14:textId="06F0BAF3" w:rsidR="00C61CF9" w:rsidRPr="00E6427E" w:rsidRDefault="00AE6424"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F</w:t>
      </w:r>
      <w:r w:rsidR="00DD0CD0" w:rsidRPr="00E6427E">
        <w:rPr>
          <w:rFonts w:ascii="Calibri" w:hAnsi="Calibri" w:cs="Calibri"/>
          <w:color w:val="FF0000"/>
          <w:sz w:val="24"/>
          <w:szCs w:val="24"/>
        </w:rPr>
        <w:t xml:space="preserve">ollowing on from the 2022 employee engagement survey, </w:t>
      </w:r>
      <w:r w:rsidR="00C61CF9" w:rsidRPr="00E6427E">
        <w:rPr>
          <w:rFonts w:ascii="Calibri" w:hAnsi="Calibri" w:cs="Calibri"/>
          <w:color w:val="FF0000"/>
          <w:sz w:val="24"/>
          <w:szCs w:val="24"/>
        </w:rPr>
        <w:t>the Learning &amp; Development Team</w:t>
      </w:r>
      <w:r w:rsidR="00DD0CD0" w:rsidRPr="00E6427E">
        <w:rPr>
          <w:rFonts w:ascii="Calibri" w:hAnsi="Calibri" w:cs="Calibri"/>
          <w:color w:val="FF0000"/>
          <w:sz w:val="24"/>
          <w:szCs w:val="24"/>
        </w:rPr>
        <w:t xml:space="preserve"> have adopted </w:t>
      </w:r>
      <w:r w:rsidR="00D210FE" w:rsidRPr="00E6427E">
        <w:rPr>
          <w:rFonts w:ascii="Calibri" w:hAnsi="Calibri" w:cs="Calibri"/>
          <w:color w:val="FF0000"/>
          <w:sz w:val="24"/>
          <w:szCs w:val="24"/>
        </w:rPr>
        <w:t>using DISC</w:t>
      </w:r>
      <w:r w:rsidR="00DD0CD0" w:rsidRPr="00E6427E">
        <w:rPr>
          <w:rFonts w:ascii="Calibri" w:hAnsi="Calibri" w:cs="Calibri"/>
          <w:color w:val="FF0000"/>
          <w:sz w:val="24"/>
          <w:szCs w:val="24"/>
        </w:rPr>
        <w:t xml:space="preserve"> profiles for teams who are having difficulties with working together through members completing a DISC survey, which then creates a profile for the individual outlining their preferred working style. Wiley (2019) notes that DISC was first proposed by William Moulton in 1928 to assess the ‘psychological phenomena which was observable through objective </w:t>
      </w:r>
      <w:proofErr w:type="gramStart"/>
      <w:r w:rsidR="00DD0CD0" w:rsidRPr="00E6427E">
        <w:rPr>
          <w:rFonts w:ascii="Calibri" w:hAnsi="Calibri" w:cs="Calibri"/>
          <w:color w:val="FF0000"/>
          <w:sz w:val="24"/>
          <w:szCs w:val="24"/>
        </w:rPr>
        <w:t>means’</w:t>
      </w:r>
      <w:proofErr w:type="gramEnd"/>
      <w:r w:rsidR="00DD0CD0" w:rsidRPr="00E6427E">
        <w:rPr>
          <w:rFonts w:ascii="Calibri" w:hAnsi="Calibri" w:cs="Calibri"/>
          <w:color w:val="FF0000"/>
          <w:sz w:val="24"/>
          <w:szCs w:val="24"/>
        </w:rPr>
        <w:t>.</w:t>
      </w:r>
      <w:r w:rsidR="00D210FE" w:rsidRPr="00E6427E">
        <w:rPr>
          <w:rFonts w:ascii="Calibri" w:hAnsi="Calibri" w:cs="Calibri"/>
          <w:color w:val="FF0000"/>
          <w:sz w:val="24"/>
          <w:szCs w:val="24"/>
        </w:rPr>
        <w:t xml:space="preserve"> </w:t>
      </w:r>
      <w:r w:rsidR="00D210FE" w:rsidRPr="00E6427E">
        <w:rPr>
          <w:rFonts w:ascii="Calibri" w:hAnsi="Calibri" w:cs="Calibri"/>
          <w:color w:val="FF0000"/>
          <w:sz w:val="24"/>
          <w:szCs w:val="24"/>
        </w:rPr>
        <w:t>DISC is an acronym for; Dominance, Influence, Support; and Conscientiousness</w:t>
      </w:r>
      <w:r w:rsidR="00D210FE" w:rsidRPr="00E6427E">
        <w:rPr>
          <w:rFonts w:ascii="Calibri" w:hAnsi="Calibri" w:cs="Calibri"/>
          <w:color w:val="FF0000"/>
          <w:sz w:val="24"/>
          <w:szCs w:val="24"/>
        </w:rPr>
        <w:t>, s</w:t>
      </w:r>
      <w:r w:rsidR="00DD0CD0" w:rsidRPr="00E6427E">
        <w:rPr>
          <w:rFonts w:ascii="Calibri" w:hAnsi="Calibri" w:cs="Calibri"/>
          <w:color w:val="FF0000"/>
          <w:sz w:val="24"/>
          <w:szCs w:val="24"/>
        </w:rPr>
        <w:t xml:space="preserve">ince the idea was founded, DISC has been adapted for use within </w:t>
      </w:r>
      <w:r w:rsidR="00DD0CD0" w:rsidRPr="00E6427E">
        <w:rPr>
          <w:rFonts w:ascii="Calibri" w:hAnsi="Calibri" w:cs="Calibri"/>
          <w:color w:val="FF0000"/>
          <w:sz w:val="24"/>
          <w:szCs w:val="24"/>
        </w:rPr>
        <w:lastRenderedPageBreak/>
        <w:t>business and its original heading</w:t>
      </w:r>
      <w:r w:rsidR="00D210FE" w:rsidRPr="00E6427E">
        <w:rPr>
          <w:rFonts w:ascii="Calibri" w:hAnsi="Calibri" w:cs="Calibri"/>
          <w:color w:val="FF0000"/>
          <w:sz w:val="24"/>
          <w:szCs w:val="24"/>
        </w:rPr>
        <w:t>s</w:t>
      </w:r>
      <w:r w:rsidR="00DD0CD0" w:rsidRPr="00E6427E">
        <w:rPr>
          <w:rFonts w:ascii="Calibri" w:hAnsi="Calibri" w:cs="Calibri"/>
          <w:color w:val="FF0000"/>
          <w:sz w:val="24"/>
          <w:szCs w:val="24"/>
        </w:rPr>
        <w:t xml:space="preserve"> have been changed slightly. We use this within our organisation to give individuals an overview of how their colleagues prefer to work and what their own </w:t>
      </w:r>
      <w:r w:rsidRPr="00E6427E">
        <w:rPr>
          <w:rFonts w:ascii="Calibri" w:hAnsi="Calibri" w:cs="Calibri"/>
          <w:color w:val="FF0000"/>
          <w:sz w:val="24"/>
          <w:szCs w:val="24"/>
        </w:rPr>
        <w:t>colleagues’</w:t>
      </w:r>
      <w:r w:rsidR="00DD0CD0" w:rsidRPr="00E6427E">
        <w:rPr>
          <w:rFonts w:ascii="Calibri" w:hAnsi="Calibri" w:cs="Calibri"/>
          <w:color w:val="FF0000"/>
          <w:sz w:val="24"/>
          <w:szCs w:val="24"/>
        </w:rPr>
        <w:t xml:space="preserve"> strengths or weaknesses are. This also helps to give an understanding of what can cause friction between team members and help </w:t>
      </w:r>
      <w:r w:rsidR="00D210FE" w:rsidRPr="00E6427E">
        <w:rPr>
          <w:rFonts w:ascii="Calibri" w:hAnsi="Calibri" w:cs="Calibri"/>
          <w:color w:val="FF0000"/>
          <w:sz w:val="24"/>
          <w:szCs w:val="24"/>
        </w:rPr>
        <w:t>seek</w:t>
      </w:r>
      <w:r w:rsidR="00DD0CD0" w:rsidRPr="00E6427E">
        <w:rPr>
          <w:rFonts w:ascii="Calibri" w:hAnsi="Calibri" w:cs="Calibri"/>
          <w:color w:val="FF0000"/>
          <w:sz w:val="24"/>
          <w:szCs w:val="24"/>
        </w:rPr>
        <w:t xml:space="preserve"> a resolution.</w:t>
      </w:r>
    </w:p>
    <w:p w14:paraId="5DE9A00B" w14:textId="5C40BDB0" w:rsidR="00914FC9" w:rsidRPr="00E6427E" w:rsidRDefault="00AE6424"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Within my organisation, the Learning and Development team have a huge impact on culture within the organisation through the creation of training packages that respond to staff and management needs effectively.</w:t>
      </w:r>
    </w:p>
    <w:p w14:paraId="7AEB0073" w14:textId="77777777" w:rsidR="009669CD" w:rsidRPr="00E6427E" w:rsidRDefault="009669CD" w:rsidP="00E6427E">
      <w:pPr>
        <w:spacing w:line="360" w:lineRule="auto"/>
        <w:jc w:val="both"/>
        <w:rPr>
          <w:rFonts w:ascii="Calibri" w:hAnsi="Calibri" w:cs="Calibri"/>
          <w:color w:val="FF0000"/>
          <w:sz w:val="24"/>
          <w:szCs w:val="24"/>
        </w:rPr>
      </w:pPr>
    </w:p>
    <w:p w14:paraId="00DD729F" w14:textId="62DA439C" w:rsidR="009C293F"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1EB4F1F5" w14:textId="1EB2FE86" w:rsidR="009E5F0B" w:rsidRPr="00E6427E" w:rsidRDefault="009E5F0B" w:rsidP="00E6427E">
      <w:pPr>
        <w:spacing w:line="360" w:lineRule="auto"/>
        <w:jc w:val="both"/>
        <w:rPr>
          <w:rFonts w:ascii="Calibri" w:hAnsi="Calibri" w:cs="Calibri"/>
          <w:sz w:val="24"/>
          <w:szCs w:val="24"/>
        </w:rPr>
      </w:pPr>
      <w:r w:rsidRPr="00E6427E">
        <w:rPr>
          <w:rFonts w:ascii="Calibri" w:hAnsi="Calibri" w:cs="Calibri"/>
          <w:noProof/>
          <w:sz w:val="24"/>
          <w:szCs w:val="24"/>
        </w:rPr>
        <w:drawing>
          <wp:inline distT="0" distB="0" distL="0" distR="0" wp14:anchorId="53DB2F33" wp14:editId="25B0E065">
            <wp:extent cx="5153257" cy="2886075"/>
            <wp:effectExtent l="0" t="0" r="9525" b="0"/>
            <wp:docPr id="687292865" name="Picture 2" descr="Kotters 8 step change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tters 8 step change model diagr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55320" cy="2887230"/>
                    </a:xfrm>
                    <a:prstGeom prst="rect">
                      <a:avLst/>
                    </a:prstGeom>
                    <a:noFill/>
                    <a:ln>
                      <a:noFill/>
                    </a:ln>
                  </pic:spPr>
                </pic:pic>
              </a:graphicData>
            </a:graphic>
          </wp:inline>
        </w:drawing>
      </w:r>
    </w:p>
    <w:p w14:paraId="62266241" w14:textId="3AB9F8BB" w:rsidR="009E5F0B" w:rsidRPr="00E6427E" w:rsidRDefault="009E5F0B" w:rsidP="00E6427E">
      <w:pPr>
        <w:spacing w:line="360" w:lineRule="auto"/>
        <w:jc w:val="both"/>
        <w:rPr>
          <w:rFonts w:ascii="Calibri" w:hAnsi="Calibri" w:cs="Calibri"/>
          <w:sz w:val="24"/>
          <w:szCs w:val="24"/>
        </w:rPr>
      </w:pPr>
      <w:r w:rsidRPr="00E6427E">
        <w:rPr>
          <w:rFonts w:ascii="Calibri" w:hAnsi="Calibri" w:cs="Calibri"/>
          <w:sz w:val="24"/>
          <w:szCs w:val="24"/>
        </w:rPr>
        <w:t>Kotter’s 8-Step Change Model – Bitesize Learning</w:t>
      </w:r>
    </w:p>
    <w:p w14:paraId="5103ABEB" w14:textId="7A44B815" w:rsidR="00D210FE" w:rsidRPr="00E6427E" w:rsidRDefault="00E6427E" w:rsidP="00E6427E">
      <w:pPr>
        <w:spacing w:line="360" w:lineRule="auto"/>
        <w:jc w:val="both"/>
        <w:rPr>
          <w:rFonts w:ascii="Calibri" w:hAnsi="Calibri" w:cs="Calibri"/>
          <w:color w:val="FF0000"/>
          <w:sz w:val="24"/>
          <w:szCs w:val="24"/>
        </w:rPr>
      </w:pPr>
      <w:r w:rsidRPr="00E6427E">
        <w:rPr>
          <w:rFonts w:ascii="Calibri" w:hAnsi="Calibri" w:cs="Calibri"/>
          <w:sz w:val="24"/>
          <w:szCs w:val="24"/>
        </w:rPr>
        <w:t>Bitesize Learning</w:t>
      </w:r>
      <w:r w:rsidR="00647E2A" w:rsidRPr="00E6427E">
        <w:rPr>
          <w:rFonts w:ascii="Calibri" w:hAnsi="Calibri" w:cs="Calibri"/>
          <w:sz w:val="24"/>
          <w:szCs w:val="24"/>
        </w:rPr>
        <w:t xml:space="preserve"> explains that the </w:t>
      </w:r>
      <w:r w:rsidR="006C284C" w:rsidRPr="00E6427E">
        <w:rPr>
          <w:rFonts w:ascii="Calibri" w:hAnsi="Calibri" w:cs="Calibri"/>
          <w:sz w:val="24"/>
          <w:szCs w:val="24"/>
        </w:rPr>
        <w:t>eight-step</w:t>
      </w:r>
      <w:r w:rsidR="00647E2A" w:rsidRPr="00E6427E">
        <w:rPr>
          <w:rFonts w:ascii="Calibri" w:hAnsi="Calibri" w:cs="Calibri"/>
          <w:sz w:val="24"/>
          <w:szCs w:val="24"/>
        </w:rPr>
        <w:t xml:space="preserve"> change model ‘offers a structured approach to implementing lasting change’. The idea is that you would take the steps needed to successfully introduce a change in an organisation and if a step fails, you then start the whole process again. </w:t>
      </w:r>
      <w:r w:rsidR="007D70D3" w:rsidRPr="00E6427E">
        <w:rPr>
          <w:rFonts w:ascii="Calibri" w:hAnsi="Calibri" w:cs="Calibri"/>
          <w:color w:val="FF0000"/>
          <w:sz w:val="24"/>
          <w:szCs w:val="24"/>
        </w:rPr>
        <w:t>Kotter</w:t>
      </w:r>
      <w:r w:rsidR="00D210FE" w:rsidRPr="00E6427E">
        <w:rPr>
          <w:rFonts w:ascii="Calibri" w:hAnsi="Calibri" w:cs="Calibri"/>
          <w:color w:val="FF0000"/>
          <w:sz w:val="24"/>
          <w:szCs w:val="24"/>
        </w:rPr>
        <w:t xml:space="preserve"> </w:t>
      </w:r>
      <w:r w:rsidR="007D70D3" w:rsidRPr="00E6427E">
        <w:rPr>
          <w:rFonts w:ascii="Calibri" w:hAnsi="Calibri" w:cs="Calibri"/>
          <w:color w:val="FF0000"/>
          <w:sz w:val="24"/>
          <w:szCs w:val="24"/>
        </w:rPr>
        <w:t xml:space="preserve">highlights that the </w:t>
      </w:r>
      <w:r w:rsidR="00D210FE" w:rsidRPr="00E6427E">
        <w:rPr>
          <w:rFonts w:ascii="Calibri" w:hAnsi="Calibri" w:cs="Calibri"/>
          <w:color w:val="FF0000"/>
          <w:sz w:val="24"/>
          <w:szCs w:val="24"/>
        </w:rPr>
        <w:t>‘</w:t>
      </w:r>
      <w:r w:rsidR="007D70D3" w:rsidRPr="00E6427E">
        <w:rPr>
          <w:rFonts w:ascii="Calibri" w:hAnsi="Calibri" w:cs="Calibri"/>
          <w:color w:val="FF0000"/>
          <w:sz w:val="24"/>
          <w:szCs w:val="24"/>
        </w:rPr>
        <w:t>8 step change model</w:t>
      </w:r>
      <w:r w:rsidR="00D210FE" w:rsidRPr="00E6427E">
        <w:rPr>
          <w:rFonts w:ascii="Calibri" w:hAnsi="Calibri" w:cs="Calibri"/>
          <w:color w:val="FF0000"/>
          <w:sz w:val="24"/>
          <w:szCs w:val="24"/>
        </w:rPr>
        <w:t>’</w:t>
      </w:r>
      <w:r w:rsidR="007D70D3" w:rsidRPr="00E6427E">
        <w:rPr>
          <w:rFonts w:ascii="Calibri" w:hAnsi="Calibri" w:cs="Calibri"/>
          <w:color w:val="FF0000"/>
          <w:sz w:val="24"/>
          <w:szCs w:val="24"/>
        </w:rPr>
        <w:t xml:space="preserve"> can be utilised alongside </w:t>
      </w:r>
      <w:r w:rsidR="00D210FE" w:rsidRPr="00E6427E">
        <w:rPr>
          <w:rFonts w:ascii="Calibri" w:hAnsi="Calibri" w:cs="Calibri"/>
          <w:color w:val="FF0000"/>
          <w:sz w:val="24"/>
          <w:szCs w:val="24"/>
        </w:rPr>
        <w:t>Kotter’s</w:t>
      </w:r>
      <w:r w:rsidR="007D70D3" w:rsidRPr="00E6427E">
        <w:rPr>
          <w:rFonts w:ascii="Calibri" w:hAnsi="Calibri" w:cs="Calibri"/>
          <w:color w:val="FF0000"/>
          <w:sz w:val="24"/>
          <w:szCs w:val="24"/>
        </w:rPr>
        <w:t xml:space="preserve"> 4 core change principles. Kotter inc. notes that the 4 core change principles were </w:t>
      </w:r>
      <w:r w:rsidR="007D70D3" w:rsidRPr="00E6427E">
        <w:rPr>
          <w:rFonts w:ascii="Calibri" w:hAnsi="Calibri" w:cs="Calibri"/>
          <w:color w:val="FF0000"/>
          <w:sz w:val="24"/>
          <w:szCs w:val="24"/>
        </w:rPr>
        <w:lastRenderedPageBreak/>
        <w:t>developed to ‘unlock the full power of the 8 steps’</w:t>
      </w:r>
      <w:r w:rsidR="009E5F0B" w:rsidRPr="00E6427E">
        <w:rPr>
          <w:rFonts w:ascii="Calibri" w:hAnsi="Calibri" w:cs="Calibri"/>
          <w:color w:val="FF0000"/>
          <w:sz w:val="24"/>
          <w:szCs w:val="24"/>
        </w:rPr>
        <w:t xml:space="preserve"> and can otherwise be called accelerates. These accelerate</w:t>
      </w:r>
      <w:r w:rsidR="00C61CF9" w:rsidRPr="00E6427E">
        <w:rPr>
          <w:rFonts w:ascii="Calibri" w:hAnsi="Calibri" w:cs="Calibri"/>
          <w:color w:val="FF0000"/>
          <w:sz w:val="24"/>
          <w:szCs w:val="24"/>
        </w:rPr>
        <w:t>s</w:t>
      </w:r>
      <w:r w:rsidR="009E5F0B" w:rsidRPr="00E6427E">
        <w:rPr>
          <w:rFonts w:ascii="Calibri" w:hAnsi="Calibri" w:cs="Calibri"/>
          <w:color w:val="FF0000"/>
          <w:sz w:val="24"/>
          <w:szCs w:val="24"/>
        </w:rPr>
        <w:t xml:space="preserve"> </w:t>
      </w:r>
      <w:proofErr w:type="gramStart"/>
      <w:r w:rsidR="009E5F0B" w:rsidRPr="00E6427E">
        <w:rPr>
          <w:rFonts w:ascii="Calibri" w:hAnsi="Calibri" w:cs="Calibri"/>
          <w:color w:val="FF0000"/>
          <w:sz w:val="24"/>
          <w:szCs w:val="24"/>
        </w:rPr>
        <w:t>are;</w:t>
      </w:r>
      <w:proofErr w:type="gramEnd"/>
      <w:r w:rsidR="009E5F0B" w:rsidRPr="00E6427E">
        <w:rPr>
          <w:rFonts w:ascii="Calibri" w:hAnsi="Calibri" w:cs="Calibri"/>
          <w:color w:val="FF0000"/>
          <w:sz w:val="24"/>
          <w:szCs w:val="24"/>
        </w:rPr>
        <w:t xml:space="preserve"> Leadership + Management</w:t>
      </w:r>
      <w:r w:rsidR="00D210FE" w:rsidRPr="00E6427E">
        <w:rPr>
          <w:rFonts w:ascii="Calibri" w:hAnsi="Calibri" w:cs="Calibri"/>
          <w:color w:val="FF0000"/>
          <w:sz w:val="24"/>
          <w:szCs w:val="24"/>
        </w:rPr>
        <w:t>,</w:t>
      </w:r>
      <w:r w:rsidR="009E5F0B" w:rsidRPr="00E6427E">
        <w:rPr>
          <w:rFonts w:ascii="Calibri" w:hAnsi="Calibri" w:cs="Calibri"/>
          <w:color w:val="FF0000"/>
          <w:sz w:val="24"/>
          <w:szCs w:val="24"/>
        </w:rPr>
        <w:t xml:space="preserve"> Select few +</w:t>
      </w:r>
      <w:r w:rsidR="007D70D3" w:rsidRPr="00E6427E">
        <w:rPr>
          <w:rFonts w:ascii="Calibri" w:hAnsi="Calibri" w:cs="Calibri"/>
          <w:color w:val="FF0000"/>
          <w:sz w:val="24"/>
          <w:szCs w:val="24"/>
        </w:rPr>
        <w:t xml:space="preserve"> </w:t>
      </w:r>
      <w:r w:rsidR="009E5F0B" w:rsidRPr="00E6427E">
        <w:rPr>
          <w:rFonts w:ascii="Calibri" w:hAnsi="Calibri" w:cs="Calibri"/>
          <w:color w:val="FF0000"/>
          <w:sz w:val="24"/>
          <w:szCs w:val="24"/>
        </w:rPr>
        <w:t>Diverse Many</w:t>
      </w:r>
      <w:r w:rsidR="00D210FE" w:rsidRPr="00E6427E">
        <w:rPr>
          <w:rFonts w:ascii="Calibri" w:hAnsi="Calibri" w:cs="Calibri"/>
          <w:color w:val="FF0000"/>
          <w:sz w:val="24"/>
          <w:szCs w:val="24"/>
        </w:rPr>
        <w:t>,</w:t>
      </w:r>
      <w:r w:rsidR="009E5F0B" w:rsidRPr="00E6427E">
        <w:rPr>
          <w:rFonts w:ascii="Calibri" w:hAnsi="Calibri" w:cs="Calibri"/>
          <w:color w:val="FF0000"/>
          <w:sz w:val="24"/>
          <w:szCs w:val="24"/>
        </w:rPr>
        <w:t xml:space="preserve"> Have to + Want to</w:t>
      </w:r>
      <w:r w:rsidR="00D210FE" w:rsidRPr="00E6427E">
        <w:rPr>
          <w:rFonts w:ascii="Calibri" w:hAnsi="Calibri" w:cs="Calibri"/>
          <w:color w:val="FF0000"/>
          <w:sz w:val="24"/>
          <w:szCs w:val="24"/>
        </w:rPr>
        <w:t>,</w:t>
      </w:r>
      <w:r w:rsidR="009E5F0B" w:rsidRPr="00E6427E">
        <w:rPr>
          <w:rFonts w:ascii="Calibri" w:hAnsi="Calibri" w:cs="Calibri"/>
          <w:color w:val="FF0000"/>
          <w:sz w:val="24"/>
          <w:szCs w:val="24"/>
        </w:rPr>
        <w:t xml:space="preserve"> and Head + Heart. </w:t>
      </w:r>
    </w:p>
    <w:p w14:paraId="08AC669C" w14:textId="38F603FC" w:rsidR="00647E2A" w:rsidRPr="00E6427E" w:rsidRDefault="009E5F0B"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Below is a diagram of the 4 Core Change Principles:</w:t>
      </w:r>
    </w:p>
    <w:p w14:paraId="448D9DA6" w14:textId="18A7E3DE" w:rsidR="00647E2A" w:rsidRPr="00E6427E" w:rsidRDefault="009E5F0B" w:rsidP="00E6427E">
      <w:pPr>
        <w:spacing w:line="360" w:lineRule="auto"/>
        <w:jc w:val="both"/>
        <w:rPr>
          <w:rFonts w:ascii="Calibri" w:hAnsi="Calibri" w:cs="Calibri"/>
          <w:sz w:val="24"/>
          <w:szCs w:val="24"/>
        </w:rPr>
      </w:pPr>
      <w:r w:rsidRPr="00E6427E">
        <w:rPr>
          <w:rFonts w:ascii="Calibri" w:hAnsi="Calibri" w:cs="Calibri"/>
          <w:noProof/>
          <w:sz w:val="24"/>
          <w:szCs w:val="24"/>
        </w:rPr>
        <w:drawing>
          <wp:inline distT="0" distB="0" distL="0" distR="0" wp14:anchorId="014659D4" wp14:editId="508D7FC3">
            <wp:extent cx="5638800" cy="3159876"/>
            <wp:effectExtent l="0" t="0" r="0" b="2540"/>
            <wp:docPr id="291554610" name="Picture 1" descr="A close-up of several c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554610" name="Picture 1" descr="A close-up of several cards&#10;&#10;AI-generated content may be incorrect."/>
                    <pic:cNvPicPr/>
                  </pic:nvPicPr>
                  <pic:blipFill>
                    <a:blip r:embed="rId9"/>
                    <a:stretch>
                      <a:fillRect/>
                    </a:stretch>
                  </pic:blipFill>
                  <pic:spPr>
                    <a:xfrm>
                      <a:off x="0" y="0"/>
                      <a:ext cx="5647971" cy="3165015"/>
                    </a:xfrm>
                    <a:prstGeom prst="rect">
                      <a:avLst/>
                    </a:prstGeom>
                  </pic:spPr>
                </pic:pic>
              </a:graphicData>
            </a:graphic>
          </wp:inline>
        </w:drawing>
      </w:r>
    </w:p>
    <w:p w14:paraId="7BB69923" w14:textId="77777777" w:rsidR="002851CC" w:rsidRPr="00E6427E" w:rsidRDefault="002851CC" w:rsidP="00E6427E">
      <w:pPr>
        <w:spacing w:line="360" w:lineRule="auto"/>
        <w:jc w:val="both"/>
        <w:rPr>
          <w:rFonts w:ascii="Calibri" w:hAnsi="Calibri" w:cs="Calibri"/>
          <w:sz w:val="24"/>
          <w:szCs w:val="24"/>
        </w:rPr>
      </w:pPr>
    </w:p>
    <w:p w14:paraId="75A0629F" w14:textId="56CB035A" w:rsidR="002851CC" w:rsidRDefault="00D210FE"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To</w:t>
      </w:r>
      <w:r w:rsidR="009E5F0B" w:rsidRPr="00E6427E">
        <w:rPr>
          <w:rFonts w:ascii="Calibri" w:hAnsi="Calibri" w:cs="Calibri"/>
          <w:color w:val="FF0000"/>
          <w:sz w:val="24"/>
          <w:szCs w:val="24"/>
        </w:rPr>
        <w:t xml:space="preserve"> implement the </w:t>
      </w:r>
      <w:r w:rsidRPr="00E6427E">
        <w:rPr>
          <w:rFonts w:ascii="Calibri" w:hAnsi="Calibri" w:cs="Calibri"/>
          <w:color w:val="FF0000"/>
          <w:sz w:val="24"/>
          <w:szCs w:val="24"/>
        </w:rPr>
        <w:t>proposed</w:t>
      </w:r>
      <w:r w:rsidR="009E5F0B" w:rsidRPr="00E6427E">
        <w:rPr>
          <w:rFonts w:ascii="Calibri" w:hAnsi="Calibri" w:cs="Calibri"/>
          <w:color w:val="FF0000"/>
          <w:sz w:val="24"/>
          <w:szCs w:val="24"/>
        </w:rPr>
        <w:t xml:space="preserve"> change, t</w:t>
      </w:r>
      <w:r w:rsidR="00647E2A" w:rsidRPr="00E6427E">
        <w:rPr>
          <w:rFonts w:ascii="Calibri" w:hAnsi="Calibri" w:cs="Calibri"/>
          <w:sz w:val="24"/>
          <w:szCs w:val="24"/>
        </w:rPr>
        <w:t xml:space="preserve">he first step is to create a sense of urgency. Bitesize Learning explains that the first step is to </w:t>
      </w:r>
      <w:r w:rsidR="002851CC" w:rsidRPr="00E6427E">
        <w:rPr>
          <w:rFonts w:ascii="Calibri" w:hAnsi="Calibri" w:cs="Calibri"/>
          <w:sz w:val="24"/>
          <w:szCs w:val="24"/>
        </w:rPr>
        <w:t>help your team understand why this change is necessary and to share any gathered data with them. In relation to the proposed change in this question, the first step should see the proposer for change</w:t>
      </w:r>
      <w:r w:rsidR="007D70D3" w:rsidRPr="00E6427E">
        <w:rPr>
          <w:rFonts w:ascii="Calibri" w:hAnsi="Calibri" w:cs="Calibri"/>
          <w:color w:val="FF0000"/>
          <w:sz w:val="24"/>
          <w:szCs w:val="24"/>
        </w:rPr>
        <w:t>,</w:t>
      </w:r>
      <w:r w:rsidR="002851CC" w:rsidRPr="00E6427E">
        <w:rPr>
          <w:rFonts w:ascii="Calibri" w:hAnsi="Calibri" w:cs="Calibri"/>
          <w:sz w:val="24"/>
          <w:szCs w:val="24"/>
        </w:rPr>
        <w:t xml:space="preserve"> share their data with management staff and employees to create an argument for the change to be implemented.</w:t>
      </w:r>
      <w:r w:rsidR="007D70D3" w:rsidRPr="00E6427E">
        <w:rPr>
          <w:rFonts w:ascii="Calibri" w:hAnsi="Calibri" w:cs="Calibri"/>
          <w:sz w:val="24"/>
          <w:szCs w:val="24"/>
        </w:rPr>
        <w:t xml:space="preserve"> </w:t>
      </w:r>
      <w:r w:rsidR="007D70D3" w:rsidRPr="00E6427E">
        <w:rPr>
          <w:rFonts w:ascii="Calibri" w:hAnsi="Calibri" w:cs="Calibri"/>
          <w:color w:val="FF0000"/>
          <w:sz w:val="24"/>
          <w:szCs w:val="24"/>
        </w:rPr>
        <w:t>Kotter inc</w:t>
      </w:r>
      <w:r w:rsidR="00E6427E">
        <w:rPr>
          <w:rFonts w:ascii="Calibri" w:hAnsi="Calibri" w:cs="Calibri"/>
          <w:color w:val="FF0000"/>
          <w:sz w:val="24"/>
          <w:szCs w:val="24"/>
        </w:rPr>
        <w:t>.</w:t>
      </w:r>
      <w:r w:rsidR="007D70D3" w:rsidRPr="00E6427E">
        <w:rPr>
          <w:rFonts w:ascii="Calibri" w:hAnsi="Calibri" w:cs="Calibri"/>
          <w:color w:val="FF0000"/>
          <w:sz w:val="24"/>
          <w:szCs w:val="24"/>
        </w:rPr>
        <w:t xml:space="preserve"> further supports this by noting that ‘your top leaders must describe an opportunity that appeals to heads and hearts’</w:t>
      </w:r>
      <w:r w:rsidR="009E5F0B" w:rsidRPr="00E6427E">
        <w:rPr>
          <w:rFonts w:ascii="Calibri" w:hAnsi="Calibri" w:cs="Calibri"/>
          <w:color w:val="FF0000"/>
          <w:sz w:val="24"/>
          <w:szCs w:val="24"/>
        </w:rPr>
        <w:t xml:space="preserve">. This means that there are two Core Principles at play here; Leadership + Management; and Head + Heart. As outlined in the diagram, at this step, senior leaders will need to create a sense of urgency amongst staff (Leadership + Management) </w:t>
      </w:r>
      <w:r w:rsidR="00C61CF9" w:rsidRPr="00E6427E">
        <w:rPr>
          <w:rFonts w:ascii="Calibri" w:hAnsi="Calibri" w:cs="Calibri"/>
          <w:color w:val="FF0000"/>
          <w:sz w:val="24"/>
          <w:szCs w:val="24"/>
        </w:rPr>
        <w:t>to</w:t>
      </w:r>
      <w:r w:rsidR="009E5F0B" w:rsidRPr="00E6427E">
        <w:rPr>
          <w:rFonts w:ascii="Calibri" w:hAnsi="Calibri" w:cs="Calibri"/>
          <w:color w:val="FF0000"/>
          <w:sz w:val="24"/>
          <w:szCs w:val="24"/>
        </w:rPr>
        <w:t xml:space="preserve"> create the buy-in for individuals (Head + Heart).</w:t>
      </w:r>
    </w:p>
    <w:p w14:paraId="22A534D4" w14:textId="77777777" w:rsidR="00E6427E" w:rsidRPr="00E6427E" w:rsidRDefault="00E6427E" w:rsidP="00E6427E">
      <w:pPr>
        <w:spacing w:line="360" w:lineRule="auto"/>
        <w:jc w:val="both"/>
        <w:rPr>
          <w:rFonts w:ascii="Calibri" w:hAnsi="Calibri" w:cs="Calibri"/>
          <w:color w:val="FF0000"/>
          <w:sz w:val="24"/>
          <w:szCs w:val="24"/>
        </w:rPr>
      </w:pPr>
    </w:p>
    <w:p w14:paraId="59490E50" w14:textId="36E86B67" w:rsidR="002851CC" w:rsidRDefault="002851CC" w:rsidP="00E6427E">
      <w:pPr>
        <w:spacing w:line="360" w:lineRule="auto"/>
        <w:jc w:val="both"/>
        <w:rPr>
          <w:rFonts w:ascii="Calibri" w:hAnsi="Calibri" w:cs="Calibri"/>
          <w:color w:val="FF0000"/>
          <w:sz w:val="24"/>
          <w:szCs w:val="24"/>
        </w:rPr>
      </w:pPr>
      <w:r w:rsidRPr="00E6427E">
        <w:rPr>
          <w:rFonts w:ascii="Calibri" w:hAnsi="Calibri" w:cs="Calibri"/>
          <w:sz w:val="24"/>
          <w:szCs w:val="24"/>
        </w:rPr>
        <w:t xml:space="preserve">Step two is to build a coalition. </w:t>
      </w:r>
      <w:r w:rsidRPr="00E6427E">
        <w:rPr>
          <w:rFonts w:ascii="Calibri" w:hAnsi="Calibri" w:cs="Calibri"/>
          <w:strike/>
          <w:sz w:val="24"/>
          <w:szCs w:val="24"/>
        </w:rPr>
        <w:t>This step would see the individual who introduced the idea of change</w:t>
      </w:r>
      <w:r w:rsidRPr="00E6427E">
        <w:rPr>
          <w:rFonts w:ascii="Calibri" w:hAnsi="Calibri" w:cs="Calibri"/>
          <w:sz w:val="24"/>
          <w:szCs w:val="24"/>
        </w:rPr>
        <w:t xml:space="preserve"> </w:t>
      </w:r>
      <w:r w:rsidR="00A62D71" w:rsidRPr="00E6427E">
        <w:rPr>
          <w:rFonts w:ascii="Calibri" w:hAnsi="Calibri" w:cs="Calibri"/>
          <w:color w:val="FF0000"/>
          <w:sz w:val="24"/>
          <w:szCs w:val="24"/>
        </w:rPr>
        <w:t xml:space="preserve">Bitesize Learning notes that during this stage, you should </w:t>
      </w:r>
      <w:r w:rsidRPr="00E6427E">
        <w:rPr>
          <w:rFonts w:ascii="Calibri" w:hAnsi="Calibri" w:cs="Calibri"/>
          <w:sz w:val="24"/>
          <w:szCs w:val="24"/>
        </w:rPr>
        <w:t xml:space="preserve">collate a network of </w:t>
      </w:r>
      <w:r w:rsidRPr="00E6427E">
        <w:rPr>
          <w:rFonts w:ascii="Calibri" w:hAnsi="Calibri" w:cs="Calibri"/>
          <w:sz w:val="24"/>
          <w:szCs w:val="24"/>
        </w:rPr>
        <w:lastRenderedPageBreak/>
        <w:t xml:space="preserve">‘influential people from different parts of the organisation’. These influential people can be those at a senior level or those who manage bigger teams, all </w:t>
      </w:r>
      <w:r w:rsidR="006C284C" w:rsidRPr="00E6427E">
        <w:rPr>
          <w:rFonts w:ascii="Calibri" w:hAnsi="Calibri" w:cs="Calibri"/>
          <w:sz w:val="24"/>
          <w:szCs w:val="24"/>
        </w:rPr>
        <w:t xml:space="preserve">of </w:t>
      </w:r>
      <w:r w:rsidRPr="00E6427E">
        <w:rPr>
          <w:rFonts w:ascii="Calibri" w:hAnsi="Calibri" w:cs="Calibri"/>
          <w:sz w:val="24"/>
          <w:szCs w:val="24"/>
        </w:rPr>
        <w:t xml:space="preserve">whom have different views of the organisation. </w:t>
      </w:r>
      <w:r w:rsidRPr="00E6427E">
        <w:rPr>
          <w:rFonts w:ascii="Calibri" w:hAnsi="Calibri" w:cs="Calibri"/>
          <w:strike/>
          <w:sz w:val="24"/>
          <w:szCs w:val="24"/>
        </w:rPr>
        <w:t>Bitesize also notes that the individual views shared by these ‘influential people’ are crucial to driving change within an organisation.</w:t>
      </w:r>
      <w:r w:rsidR="0099668D" w:rsidRPr="00E6427E">
        <w:rPr>
          <w:rFonts w:ascii="Calibri" w:hAnsi="Calibri" w:cs="Calibri"/>
          <w:strike/>
          <w:sz w:val="24"/>
          <w:szCs w:val="24"/>
        </w:rPr>
        <w:t xml:space="preserve"> In this example, the next step would be to gather senior management, team managers and team members who have sway within the organisation to agree</w:t>
      </w:r>
      <w:r w:rsidR="006C284C" w:rsidRPr="00E6427E">
        <w:rPr>
          <w:rFonts w:ascii="Calibri" w:hAnsi="Calibri" w:cs="Calibri"/>
          <w:strike/>
          <w:sz w:val="24"/>
          <w:szCs w:val="24"/>
        </w:rPr>
        <w:t xml:space="preserve"> on</w:t>
      </w:r>
      <w:r w:rsidR="0099668D" w:rsidRPr="00E6427E">
        <w:rPr>
          <w:rFonts w:ascii="Calibri" w:hAnsi="Calibri" w:cs="Calibri"/>
          <w:strike/>
          <w:sz w:val="24"/>
          <w:szCs w:val="24"/>
        </w:rPr>
        <w:t xml:space="preserve"> the proposal and to start talking with their colleagues about the proposed change.</w:t>
      </w:r>
      <w:r w:rsidR="004B75A3" w:rsidRPr="00E6427E">
        <w:rPr>
          <w:rFonts w:ascii="Calibri" w:hAnsi="Calibri" w:cs="Calibri"/>
          <w:sz w:val="24"/>
          <w:szCs w:val="24"/>
        </w:rPr>
        <w:t xml:space="preserve"> </w:t>
      </w:r>
      <w:r w:rsidR="00D210FE" w:rsidRPr="00E6427E">
        <w:rPr>
          <w:rFonts w:ascii="Calibri" w:hAnsi="Calibri" w:cs="Calibri"/>
          <w:color w:val="FF0000"/>
          <w:sz w:val="24"/>
          <w:szCs w:val="24"/>
        </w:rPr>
        <w:t>During</w:t>
      </w:r>
      <w:r w:rsidR="004B75A3" w:rsidRPr="00E6427E">
        <w:rPr>
          <w:rFonts w:ascii="Calibri" w:hAnsi="Calibri" w:cs="Calibri"/>
          <w:color w:val="FF0000"/>
          <w:sz w:val="24"/>
          <w:szCs w:val="24"/>
        </w:rPr>
        <w:t xml:space="preserve"> this stage, two principles are being addressed; Select Few + Diverse Many as more people are needed to make the change happen, and the Leadership + Management Principle through the addition of team managers collaborating with senior leaders.</w:t>
      </w:r>
    </w:p>
    <w:p w14:paraId="2F4C820C" w14:textId="77777777" w:rsidR="00E6427E" w:rsidRPr="00E6427E" w:rsidRDefault="00E6427E" w:rsidP="00E6427E">
      <w:pPr>
        <w:spacing w:line="360" w:lineRule="auto"/>
        <w:jc w:val="both"/>
        <w:rPr>
          <w:rFonts w:ascii="Calibri" w:hAnsi="Calibri" w:cs="Calibri"/>
          <w:color w:val="FF0000"/>
          <w:sz w:val="24"/>
          <w:szCs w:val="24"/>
        </w:rPr>
      </w:pPr>
    </w:p>
    <w:p w14:paraId="1F2C85C6" w14:textId="6CB85EA7" w:rsidR="002851CC" w:rsidRPr="00E6427E" w:rsidRDefault="002851CC" w:rsidP="00E6427E">
      <w:pPr>
        <w:spacing w:line="360" w:lineRule="auto"/>
        <w:jc w:val="both"/>
        <w:rPr>
          <w:rFonts w:ascii="Calibri" w:hAnsi="Calibri" w:cs="Calibri"/>
          <w:color w:val="FF0000"/>
          <w:sz w:val="24"/>
          <w:szCs w:val="24"/>
        </w:rPr>
      </w:pPr>
      <w:r w:rsidRPr="00E6427E">
        <w:rPr>
          <w:rFonts w:ascii="Calibri" w:hAnsi="Calibri" w:cs="Calibri"/>
          <w:sz w:val="24"/>
          <w:szCs w:val="24"/>
        </w:rPr>
        <w:t xml:space="preserve">After the coalition of ‘influential people’ has been formed, step three is to form a vision. </w:t>
      </w:r>
      <w:r w:rsidRPr="00E6427E">
        <w:rPr>
          <w:rFonts w:ascii="Calibri" w:hAnsi="Calibri" w:cs="Calibri"/>
          <w:strike/>
          <w:sz w:val="24"/>
          <w:szCs w:val="24"/>
        </w:rPr>
        <w:t>This step would see the proposer then</w:t>
      </w:r>
      <w:r w:rsidR="00A62D71" w:rsidRPr="00E6427E">
        <w:rPr>
          <w:rFonts w:ascii="Calibri" w:hAnsi="Calibri" w:cs="Calibri"/>
          <w:sz w:val="24"/>
          <w:szCs w:val="24"/>
        </w:rPr>
        <w:t xml:space="preserve"> </w:t>
      </w:r>
      <w:r w:rsidR="00A62D71" w:rsidRPr="00E6427E">
        <w:rPr>
          <w:rFonts w:ascii="Calibri" w:hAnsi="Calibri" w:cs="Calibri"/>
          <w:color w:val="FF0000"/>
          <w:sz w:val="24"/>
          <w:szCs w:val="24"/>
        </w:rPr>
        <w:t>Bitesize Learning directs that you should</w:t>
      </w:r>
      <w:r w:rsidRPr="00E6427E">
        <w:rPr>
          <w:rFonts w:ascii="Calibri" w:hAnsi="Calibri" w:cs="Calibri"/>
          <w:sz w:val="24"/>
          <w:szCs w:val="24"/>
        </w:rPr>
        <w:t xml:space="preserve"> ‘develop a clear, compelling vision of what success looks like after the change’. This would help create a plan of action to </w:t>
      </w:r>
      <w:r w:rsidR="006C284C" w:rsidRPr="00E6427E">
        <w:rPr>
          <w:rFonts w:ascii="Calibri" w:hAnsi="Calibri" w:cs="Calibri"/>
          <w:sz w:val="24"/>
          <w:szCs w:val="24"/>
        </w:rPr>
        <w:t>implement the change</w:t>
      </w:r>
      <w:r w:rsidRPr="00E6427E">
        <w:rPr>
          <w:rFonts w:ascii="Calibri" w:hAnsi="Calibri" w:cs="Calibri"/>
          <w:sz w:val="24"/>
          <w:szCs w:val="24"/>
        </w:rPr>
        <w:t>.</w:t>
      </w:r>
      <w:r w:rsidR="0099668D" w:rsidRPr="00E6427E">
        <w:rPr>
          <w:rFonts w:ascii="Calibri" w:hAnsi="Calibri" w:cs="Calibri"/>
          <w:sz w:val="24"/>
          <w:szCs w:val="24"/>
        </w:rPr>
        <w:t xml:space="preserve"> In this example, the proposer would then create an action plan to help get employees back into the office for two days a </w:t>
      </w:r>
      <w:r w:rsidR="00D210FE" w:rsidRPr="00E6427E">
        <w:rPr>
          <w:rFonts w:ascii="Calibri" w:hAnsi="Calibri" w:cs="Calibri"/>
          <w:sz w:val="24"/>
          <w:szCs w:val="24"/>
        </w:rPr>
        <w:t>week,</w:t>
      </w:r>
      <w:r w:rsidR="0099668D" w:rsidRPr="00E6427E">
        <w:rPr>
          <w:rFonts w:ascii="Calibri" w:hAnsi="Calibri" w:cs="Calibri"/>
          <w:sz w:val="24"/>
          <w:szCs w:val="24"/>
        </w:rPr>
        <w:t xml:space="preserve"> so the end goal is clear.</w:t>
      </w:r>
      <w:r w:rsidR="004B75A3" w:rsidRPr="00E6427E">
        <w:rPr>
          <w:rFonts w:ascii="Calibri" w:hAnsi="Calibri" w:cs="Calibri"/>
          <w:sz w:val="24"/>
          <w:szCs w:val="24"/>
        </w:rPr>
        <w:t xml:space="preserve"> </w:t>
      </w:r>
      <w:r w:rsidR="004B75A3" w:rsidRPr="00E6427E">
        <w:rPr>
          <w:rFonts w:ascii="Calibri" w:hAnsi="Calibri" w:cs="Calibri"/>
          <w:color w:val="FF0000"/>
          <w:sz w:val="24"/>
          <w:szCs w:val="24"/>
        </w:rPr>
        <w:t xml:space="preserve">Kotter inc. further supports this by outlining during this stage, the ‘focus should be on actions and initiatives that will advance opportunity’. </w:t>
      </w:r>
    </w:p>
    <w:p w14:paraId="3EF79492" w14:textId="77777777" w:rsidR="0099668D" w:rsidRPr="00E6427E" w:rsidRDefault="0099668D" w:rsidP="00E6427E">
      <w:pPr>
        <w:spacing w:line="360" w:lineRule="auto"/>
        <w:jc w:val="both"/>
        <w:rPr>
          <w:rFonts w:ascii="Calibri" w:hAnsi="Calibri" w:cs="Calibri"/>
          <w:sz w:val="24"/>
          <w:szCs w:val="24"/>
        </w:rPr>
      </w:pPr>
    </w:p>
    <w:p w14:paraId="422959C2" w14:textId="6E821F99" w:rsidR="0099668D" w:rsidRPr="00E6427E" w:rsidRDefault="0099668D" w:rsidP="00E6427E">
      <w:pPr>
        <w:spacing w:line="360" w:lineRule="auto"/>
        <w:jc w:val="both"/>
        <w:rPr>
          <w:rFonts w:ascii="Calibri" w:hAnsi="Calibri" w:cs="Calibri"/>
          <w:sz w:val="24"/>
          <w:szCs w:val="24"/>
        </w:rPr>
      </w:pPr>
      <w:r w:rsidRPr="00E6427E">
        <w:rPr>
          <w:rFonts w:ascii="Calibri" w:hAnsi="Calibri" w:cs="Calibri"/>
          <w:sz w:val="24"/>
          <w:szCs w:val="24"/>
        </w:rPr>
        <w:t>Step four is to then enlist a volunteer army. Bitesize Learning notes that the proposer should now communicate their vision widely and then encourage questions and feedback</w:t>
      </w:r>
      <w:r w:rsidR="004B75A3" w:rsidRPr="00E6427E">
        <w:rPr>
          <w:rFonts w:ascii="Calibri" w:hAnsi="Calibri" w:cs="Calibri"/>
          <w:color w:val="FF0000"/>
          <w:sz w:val="24"/>
          <w:szCs w:val="24"/>
        </w:rPr>
        <w:t xml:space="preserve"> which is further expanded on by Kotter inc</w:t>
      </w:r>
      <w:r w:rsidR="00D210FE" w:rsidRPr="00E6427E">
        <w:rPr>
          <w:rFonts w:ascii="Calibri" w:hAnsi="Calibri" w:cs="Calibri"/>
          <w:color w:val="FF0000"/>
          <w:sz w:val="24"/>
          <w:szCs w:val="24"/>
        </w:rPr>
        <w:t>.</w:t>
      </w:r>
      <w:r w:rsidR="004B75A3" w:rsidRPr="00E6427E">
        <w:rPr>
          <w:rFonts w:ascii="Calibri" w:hAnsi="Calibri" w:cs="Calibri"/>
          <w:color w:val="FF0000"/>
          <w:sz w:val="24"/>
          <w:szCs w:val="24"/>
        </w:rPr>
        <w:t xml:space="preserve"> </w:t>
      </w:r>
      <w:r w:rsidR="00D210FE" w:rsidRPr="00E6427E">
        <w:rPr>
          <w:rFonts w:ascii="Calibri" w:hAnsi="Calibri" w:cs="Calibri"/>
          <w:color w:val="FF0000"/>
          <w:sz w:val="24"/>
          <w:szCs w:val="24"/>
        </w:rPr>
        <w:t>and</w:t>
      </w:r>
      <w:r w:rsidR="004B75A3" w:rsidRPr="00E6427E">
        <w:rPr>
          <w:rFonts w:ascii="Calibri" w:hAnsi="Calibri" w:cs="Calibri"/>
          <w:color w:val="FF0000"/>
          <w:sz w:val="24"/>
          <w:szCs w:val="24"/>
        </w:rPr>
        <w:t xml:space="preserve"> notes that ‘large scale change can only occur when significant numbers of employees amass under a common opportunity’</w:t>
      </w:r>
      <w:r w:rsidRPr="00E6427E">
        <w:rPr>
          <w:rFonts w:ascii="Calibri" w:hAnsi="Calibri" w:cs="Calibri"/>
          <w:sz w:val="24"/>
          <w:szCs w:val="24"/>
        </w:rPr>
        <w:t>. In this instance, employee engagement events and a staff survey could be introduced to enable colleagues to express their concerns and be reassured.</w:t>
      </w:r>
    </w:p>
    <w:p w14:paraId="178B6E07" w14:textId="77777777" w:rsidR="0099668D" w:rsidRPr="00E6427E" w:rsidRDefault="0099668D" w:rsidP="00E6427E">
      <w:pPr>
        <w:spacing w:line="360" w:lineRule="auto"/>
        <w:jc w:val="both"/>
        <w:rPr>
          <w:rFonts w:ascii="Calibri" w:hAnsi="Calibri" w:cs="Calibri"/>
          <w:sz w:val="24"/>
          <w:szCs w:val="24"/>
        </w:rPr>
      </w:pPr>
    </w:p>
    <w:p w14:paraId="78444F19" w14:textId="7B8C9BB5" w:rsidR="0099668D" w:rsidRPr="00E6427E" w:rsidRDefault="0099668D" w:rsidP="00E6427E">
      <w:pPr>
        <w:spacing w:line="360" w:lineRule="auto"/>
        <w:jc w:val="both"/>
        <w:rPr>
          <w:rFonts w:ascii="Calibri" w:hAnsi="Calibri" w:cs="Calibri"/>
          <w:sz w:val="24"/>
          <w:szCs w:val="24"/>
        </w:rPr>
      </w:pPr>
      <w:r w:rsidRPr="00E6427E">
        <w:rPr>
          <w:rFonts w:ascii="Calibri" w:hAnsi="Calibri" w:cs="Calibri"/>
          <w:sz w:val="24"/>
          <w:szCs w:val="24"/>
        </w:rPr>
        <w:t>Step five outlines the removal of barriers to the change and to enable action. Bitesize Learning outlines that this step is to ‘Identify obstacles, such as outdated processes, lack of resources and resistant individuals’</w:t>
      </w:r>
      <w:r w:rsidR="00F4194C" w:rsidRPr="00E6427E">
        <w:rPr>
          <w:rFonts w:ascii="Calibri" w:hAnsi="Calibri" w:cs="Calibri"/>
          <w:sz w:val="24"/>
          <w:szCs w:val="24"/>
        </w:rPr>
        <w:t>,</w:t>
      </w:r>
      <w:r w:rsidR="004B75A3" w:rsidRPr="00E6427E">
        <w:rPr>
          <w:rFonts w:ascii="Calibri" w:hAnsi="Calibri" w:cs="Calibri"/>
          <w:color w:val="FF0000"/>
          <w:sz w:val="24"/>
          <w:szCs w:val="24"/>
        </w:rPr>
        <w:t xml:space="preserve"> Kotter inc</w:t>
      </w:r>
      <w:r w:rsidR="00570D20" w:rsidRPr="00E6427E">
        <w:rPr>
          <w:rFonts w:ascii="Calibri" w:hAnsi="Calibri" w:cs="Calibri"/>
          <w:color w:val="FF0000"/>
          <w:sz w:val="24"/>
          <w:szCs w:val="24"/>
        </w:rPr>
        <w:t>.</w:t>
      </w:r>
      <w:r w:rsidR="004B75A3" w:rsidRPr="00E6427E">
        <w:rPr>
          <w:rFonts w:ascii="Calibri" w:hAnsi="Calibri" w:cs="Calibri"/>
          <w:color w:val="FF0000"/>
          <w:sz w:val="24"/>
          <w:szCs w:val="24"/>
        </w:rPr>
        <w:t xml:space="preserve"> </w:t>
      </w:r>
      <w:r w:rsidR="00570D20" w:rsidRPr="00E6427E">
        <w:rPr>
          <w:rFonts w:ascii="Calibri" w:hAnsi="Calibri" w:cs="Calibri"/>
          <w:color w:val="FF0000"/>
          <w:sz w:val="24"/>
          <w:szCs w:val="24"/>
        </w:rPr>
        <w:t xml:space="preserve">states </w:t>
      </w:r>
      <w:r w:rsidR="004B75A3" w:rsidRPr="00E6427E">
        <w:rPr>
          <w:rFonts w:ascii="Calibri" w:hAnsi="Calibri" w:cs="Calibri"/>
          <w:color w:val="FF0000"/>
          <w:sz w:val="24"/>
          <w:szCs w:val="24"/>
        </w:rPr>
        <w:t xml:space="preserve">‘by removing barriers such as inefficient processes </w:t>
      </w:r>
      <w:r w:rsidR="004B75A3" w:rsidRPr="00E6427E">
        <w:rPr>
          <w:rFonts w:ascii="Calibri" w:hAnsi="Calibri" w:cs="Calibri"/>
          <w:color w:val="FF0000"/>
          <w:sz w:val="24"/>
          <w:szCs w:val="24"/>
        </w:rPr>
        <w:lastRenderedPageBreak/>
        <w:t>and archaic norms</w:t>
      </w:r>
      <w:r w:rsidR="00F4194C" w:rsidRPr="00E6427E">
        <w:rPr>
          <w:rFonts w:ascii="Calibri" w:hAnsi="Calibri" w:cs="Calibri"/>
          <w:color w:val="FF0000"/>
          <w:sz w:val="24"/>
          <w:szCs w:val="24"/>
        </w:rPr>
        <w:t>, leaders provide freedom for employees to work across boundaries’ this means if employees are empowered to work outside of their ‘norms’ an impact can then be made towards the proposed change</w:t>
      </w:r>
      <w:r w:rsidRPr="00E6427E">
        <w:rPr>
          <w:rFonts w:ascii="Calibri" w:hAnsi="Calibri" w:cs="Calibri"/>
          <w:sz w:val="24"/>
          <w:szCs w:val="24"/>
        </w:rPr>
        <w:t xml:space="preserve">. For the hybrid change, I believe the main </w:t>
      </w:r>
      <w:r w:rsidR="006C284C" w:rsidRPr="00E6427E">
        <w:rPr>
          <w:rFonts w:ascii="Calibri" w:hAnsi="Calibri" w:cs="Calibri"/>
          <w:sz w:val="24"/>
          <w:szCs w:val="24"/>
        </w:rPr>
        <w:t>barrier</w:t>
      </w:r>
      <w:r w:rsidRPr="00E6427E">
        <w:rPr>
          <w:rFonts w:ascii="Calibri" w:hAnsi="Calibri" w:cs="Calibri"/>
          <w:sz w:val="24"/>
          <w:szCs w:val="24"/>
        </w:rPr>
        <w:t xml:space="preserve"> would be resistant individuals. </w:t>
      </w:r>
      <w:r w:rsidRPr="00E6427E">
        <w:rPr>
          <w:rFonts w:ascii="Calibri" w:hAnsi="Calibri" w:cs="Calibri"/>
          <w:strike/>
          <w:sz w:val="24"/>
          <w:szCs w:val="24"/>
        </w:rPr>
        <w:t xml:space="preserve">The reason for this is that some find working from home much easier than working in a busy office. </w:t>
      </w:r>
      <w:r w:rsidRPr="00E6427E">
        <w:rPr>
          <w:rFonts w:ascii="Calibri" w:hAnsi="Calibri" w:cs="Calibri"/>
          <w:sz w:val="24"/>
          <w:szCs w:val="24"/>
        </w:rPr>
        <w:t>With this, colleagues of the individual would need to be brought onside and reassured so the individual can talk about the change with their colleagues to see if a middle ground can be met.</w:t>
      </w:r>
    </w:p>
    <w:p w14:paraId="7DC46801" w14:textId="77777777" w:rsidR="0099668D" w:rsidRPr="00E6427E" w:rsidRDefault="0099668D" w:rsidP="00E6427E">
      <w:pPr>
        <w:spacing w:line="360" w:lineRule="auto"/>
        <w:jc w:val="both"/>
        <w:rPr>
          <w:rFonts w:ascii="Calibri" w:hAnsi="Calibri" w:cs="Calibri"/>
          <w:sz w:val="24"/>
          <w:szCs w:val="24"/>
        </w:rPr>
      </w:pPr>
    </w:p>
    <w:p w14:paraId="202E658D" w14:textId="789A35E5" w:rsidR="00F4194C" w:rsidRPr="00E6427E" w:rsidRDefault="0099668D" w:rsidP="00E6427E">
      <w:pPr>
        <w:spacing w:line="360" w:lineRule="auto"/>
        <w:jc w:val="both"/>
        <w:rPr>
          <w:rFonts w:ascii="Calibri" w:hAnsi="Calibri" w:cs="Calibri"/>
          <w:color w:val="FF0000"/>
          <w:sz w:val="24"/>
          <w:szCs w:val="24"/>
        </w:rPr>
      </w:pPr>
      <w:r w:rsidRPr="00E6427E">
        <w:rPr>
          <w:rFonts w:ascii="Calibri" w:hAnsi="Calibri" w:cs="Calibri"/>
          <w:strike/>
          <w:sz w:val="24"/>
          <w:szCs w:val="24"/>
        </w:rPr>
        <w:t>Step six</w:t>
      </w:r>
      <w:r w:rsidR="004C0D69" w:rsidRPr="00E6427E">
        <w:rPr>
          <w:rFonts w:ascii="Calibri" w:hAnsi="Calibri" w:cs="Calibri"/>
          <w:strike/>
          <w:sz w:val="24"/>
          <w:szCs w:val="24"/>
        </w:rPr>
        <w:t>, seven and eight all coincide with each other.</w:t>
      </w:r>
      <w:r w:rsidR="004C0D69" w:rsidRPr="00E6427E">
        <w:rPr>
          <w:rFonts w:ascii="Calibri" w:hAnsi="Calibri" w:cs="Calibri"/>
          <w:sz w:val="24"/>
          <w:szCs w:val="24"/>
        </w:rPr>
        <w:t xml:space="preserve"> Step six</w:t>
      </w:r>
      <w:r w:rsidRPr="00E6427E">
        <w:rPr>
          <w:rFonts w:ascii="Calibri" w:hAnsi="Calibri" w:cs="Calibri"/>
          <w:sz w:val="24"/>
          <w:szCs w:val="24"/>
        </w:rPr>
        <w:t xml:space="preserve"> is to celebrate quick wins. Bitesize Learning explains that, if celebrated, ‘these early successes will build momentum and keep people motivated’. Once the change has been introduced, this step would see the ‘influential people’ celebrate teams who comply with the new change, to help bring teams onside.</w:t>
      </w:r>
      <w:r w:rsidR="004C0D69" w:rsidRPr="00E6427E">
        <w:rPr>
          <w:rFonts w:ascii="Calibri" w:hAnsi="Calibri" w:cs="Calibri"/>
          <w:sz w:val="24"/>
          <w:szCs w:val="24"/>
        </w:rPr>
        <w:t xml:space="preserve"> </w:t>
      </w:r>
      <w:r w:rsidR="00766FEE" w:rsidRPr="00E6427E">
        <w:rPr>
          <w:rFonts w:ascii="Calibri" w:hAnsi="Calibri" w:cs="Calibri"/>
          <w:color w:val="FF0000"/>
          <w:sz w:val="24"/>
          <w:szCs w:val="24"/>
        </w:rPr>
        <w:t xml:space="preserve">Kotter inc. adds to this by saying ‘wins are the molecules for success’, meaning that if employees can see the value through </w:t>
      </w:r>
      <w:r w:rsidR="00570D20" w:rsidRPr="00E6427E">
        <w:rPr>
          <w:rFonts w:ascii="Calibri" w:hAnsi="Calibri" w:cs="Calibri"/>
          <w:color w:val="FF0000"/>
          <w:sz w:val="24"/>
          <w:szCs w:val="24"/>
        </w:rPr>
        <w:t>wins,</w:t>
      </w:r>
      <w:r w:rsidR="00766FEE" w:rsidRPr="00E6427E">
        <w:rPr>
          <w:rFonts w:ascii="Calibri" w:hAnsi="Calibri" w:cs="Calibri"/>
          <w:color w:val="FF0000"/>
          <w:sz w:val="24"/>
          <w:szCs w:val="24"/>
        </w:rPr>
        <w:t xml:space="preserve"> then change is more likely to be accepted by those who are still undecided on the change.</w:t>
      </w:r>
    </w:p>
    <w:p w14:paraId="7C1F81D1" w14:textId="77777777" w:rsidR="00766FEE" w:rsidRPr="00E6427E" w:rsidRDefault="00766FEE" w:rsidP="00E6427E">
      <w:pPr>
        <w:spacing w:line="360" w:lineRule="auto"/>
        <w:jc w:val="both"/>
        <w:rPr>
          <w:rFonts w:ascii="Calibri" w:hAnsi="Calibri" w:cs="Calibri"/>
          <w:color w:val="FF0000"/>
          <w:sz w:val="24"/>
          <w:szCs w:val="24"/>
        </w:rPr>
      </w:pPr>
    </w:p>
    <w:p w14:paraId="0CC25FE6" w14:textId="1A4F7DA2" w:rsidR="00F4194C" w:rsidRPr="00E6427E" w:rsidRDefault="004C0D69" w:rsidP="00E6427E">
      <w:pPr>
        <w:spacing w:line="360" w:lineRule="auto"/>
        <w:jc w:val="both"/>
        <w:rPr>
          <w:rFonts w:ascii="Calibri" w:hAnsi="Calibri" w:cs="Calibri"/>
          <w:strike/>
          <w:sz w:val="24"/>
          <w:szCs w:val="24"/>
        </w:rPr>
      </w:pPr>
      <w:r w:rsidRPr="00E6427E">
        <w:rPr>
          <w:rFonts w:ascii="Calibri" w:hAnsi="Calibri" w:cs="Calibri"/>
          <w:sz w:val="24"/>
          <w:szCs w:val="24"/>
        </w:rPr>
        <w:t>Step seven would see the change occur at a faster pace.</w:t>
      </w:r>
      <w:r w:rsidR="00766FEE" w:rsidRPr="00E6427E">
        <w:rPr>
          <w:rFonts w:ascii="Calibri" w:hAnsi="Calibri" w:cs="Calibri"/>
          <w:sz w:val="24"/>
          <w:szCs w:val="24"/>
        </w:rPr>
        <w:t xml:space="preserve"> </w:t>
      </w:r>
      <w:r w:rsidR="00766FEE" w:rsidRPr="00E6427E">
        <w:rPr>
          <w:rFonts w:ascii="Calibri" w:hAnsi="Calibri" w:cs="Calibri"/>
          <w:color w:val="FF0000"/>
          <w:sz w:val="24"/>
          <w:szCs w:val="24"/>
        </w:rPr>
        <w:t xml:space="preserve">Kotter inc. explains that during this step, you must ‘press harder’ </w:t>
      </w:r>
      <w:r w:rsidR="00570D20" w:rsidRPr="00E6427E">
        <w:rPr>
          <w:rFonts w:ascii="Calibri" w:hAnsi="Calibri" w:cs="Calibri"/>
          <w:color w:val="FF0000"/>
          <w:sz w:val="24"/>
          <w:szCs w:val="24"/>
        </w:rPr>
        <w:t xml:space="preserve">and </w:t>
      </w:r>
      <w:r w:rsidR="00570D20" w:rsidRPr="00E6427E">
        <w:rPr>
          <w:rFonts w:ascii="Calibri" w:hAnsi="Calibri" w:cs="Calibri"/>
          <w:sz w:val="24"/>
          <w:szCs w:val="24"/>
        </w:rPr>
        <w:t>once</w:t>
      </w:r>
      <w:r w:rsidRPr="00E6427E">
        <w:rPr>
          <w:rFonts w:ascii="Calibri" w:hAnsi="Calibri" w:cs="Calibri"/>
          <w:sz w:val="24"/>
          <w:szCs w:val="24"/>
        </w:rPr>
        <w:t xml:space="preserve"> initial successes have been celebrated, </w:t>
      </w:r>
      <w:r w:rsidR="00766FEE" w:rsidRPr="00E6427E">
        <w:rPr>
          <w:rFonts w:ascii="Calibri" w:hAnsi="Calibri" w:cs="Calibri"/>
          <w:color w:val="FF0000"/>
          <w:sz w:val="24"/>
          <w:szCs w:val="24"/>
        </w:rPr>
        <w:t>you can then be ‘relentless with initiating the change’. Within this step, the proposers for the change to hybrid working from home working can then be turned into policy.</w:t>
      </w:r>
      <w:r w:rsidR="00570D20" w:rsidRPr="00E6427E">
        <w:rPr>
          <w:rFonts w:ascii="Calibri" w:hAnsi="Calibri" w:cs="Calibri"/>
          <w:color w:val="FF0000"/>
          <w:sz w:val="24"/>
          <w:szCs w:val="24"/>
        </w:rPr>
        <w:t xml:space="preserve"> </w:t>
      </w:r>
      <w:r w:rsidRPr="00E6427E">
        <w:rPr>
          <w:rFonts w:ascii="Calibri" w:hAnsi="Calibri" w:cs="Calibri"/>
          <w:strike/>
          <w:sz w:val="24"/>
          <w:szCs w:val="24"/>
        </w:rPr>
        <w:t xml:space="preserve">Bitesize Learning advises </w:t>
      </w:r>
      <w:r w:rsidR="006C284C" w:rsidRPr="00E6427E">
        <w:rPr>
          <w:rFonts w:ascii="Calibri" w:hAnsi="Calibri" w:cs="Calibri"/>
          <w:strike/>
          <w:sz w:val="24"/>
          <w:szCs w:val="24"/>
        </w:rPr>
        <w:t>using</w:t>
      </w:r>
      <w:r w:rsidRPr="00E6427E">
        <w:rPr>
          <w:rFonts w:ascii="Calibri" w:hAnsi="Calibri" w:cs="Calibri"/>
          <w:strike/>
          <w:sz w:val="24"/>
          <w:szCs w:val="24"/>
        </w:rPr>
        <w:t xml:space="preserve"> these celebrations as credibility to tackle bigger changes. </w:t>
      </w:r>
    </w:p>
    <w:p w14:paraId="37AD40FC" w14:textId="089EC7E5" w:rsidR="004C0D69" w:rsidRPr="00E6427E" w:rsidRDefault="004C0D69" w:rsidP="00E6427E">
      <w:pPr>
        <w:spacing w:line="360" w:lineRule="auto"/>
        <w:jc w:val="both"/>
        <w:rPr>
          <w:rFonts w:ascii="Calibri" w:hAnsi="Calibri" w:cs="Calibri"/>
          <w:color w:val="FF0000"/>
          <w:sz w:val="24"/>
          <w:szCs w:val="24"/>
        </w:rPr>
      </w:pPr>
      <w:r w:rsidRPr="00E6427E">
        <w:rPr>
          <w:rFonts w:ascii="Calibri" w:hAnsi="Calibri" w:cs="Calibri"/>
          <w:sz w:val="24"/>
          <w:szCs w:val="24"/>
        </w:rPr>
        <w:t>Lastly</w:t>
      </w:r>
      <w:r w:rsidR="006C284C" w:rsidRPr="00E6427E">
        <w:rPr>
          <w:rFonts w:ascii="Calibri" w:hAnsi="Calibri" w:cs="Calibri"/>
          <w:sz w:val="24"/>
          <w:szCs w:val="24"/>
        </w:rPr>
        <w:t>,</w:t>
      </w:r>
      <w:r w:rsidRPr="00E6427E">
        <w:rPr>
          <w:rFonts w:ascii="Calibri" w:hAnsi="Calibri" w:cs="Calibri"/>
          <w:sz w:val="24"/>
          <w:szCs w:val="24"/>
        </w:rPr>
        <w:t xml:space="preserve"> step eight is to institute the change by ‘anchoring them in your </w:t>
      </w:r>
      <w:r w:rsidR="006C284C" w:rsidRPr="00E6427E">
        <w:rPr>
          <w:rFonts w:ascii="Calibri" w:hAnsi="Calibri" w:cs="Calibri"/>
          <w:sz w:val="24"/>
          <w:szCs w:val="24"/>
        </w:rPr>
        <w:t>organisation's</w:t>
      </w:r>
      <w:r w:rsidRPr="00E6427E">
        <w:rPr>
          <w:rFonts w:ascii="Calibri" w:hAnsi="Calibri" w:cs="Calibri"/>
          <w:sz w:val="24"/>
          <w:szCs w:val="24"/>
        </w:rPr>
        <w:t xml:space="preserve"> culture’. </w:t>
      </w:r>
      <w:r w:rsidR="00766FEE" w:rsidRPr="00E6427E">
        <w:rPr>
          <w:rFonts w:ascii="Calibri" w:hAnsi="Calibri" w:cs="Calibri"/>
          <w:color w:val="FF0000"/>
          <w:sz w:val="24"/>
          <w:szCs w:val="24"/>
        </w:rPr>
        <w:t xml:space="preserve">Kotter inc. adds to this by you will ‘need to communicate the connections between change and the organisations success’. Once the policy is in place, it is important for the organisation to advertise to staff the positive impact of </w:t>
      </w:r>
      <w:r w:rsidR="00570D20" w:rsidRPr="00E6427E">
        <w:rPr>
          <w:rFonts w:ascii="Calibri" w:hAnsi="Calibri" w:cs="Calibri"/>
          <w:color w:val="FF0000"/>
          <w:sz w:val="24"/>
          <w:szCs w:val="24"/>
        </w:rPr>
        <w:t>hybrid working</w:t>
      </w:r>
      <w:r w:rsidR="00766FEE" w:rsidRPr="00E6427E">
        <w:rPr>
          <w:rFonts w:ascii="Calibri" w:hAnsi="Calibri" w:cs="Calibri"/>
          <w:color w:val="FF0000"/>
          <w:sz w:val="24"/>
          <w:szCs w:val="24"/>
        </w:rPr>
        <w:t xml:space="preserve"> to ensure that it becomes the new ‘norm’.</w:t>
      </w:r>
    </w:p>
    <w:p w14:paraId="39A8D899" w14:textId="77777777" w:rsidR="00647E2A" w:rsidRPr="00E6427E" w:rsidRDefault="00647E2A" w:rsidP="00E6427E">
      <w:pPr>
        <w:spacing w:line="360" w:lineRule="auto"/>
        <w:jc w:val="both"/>
        <w:rPr>
          <w:rFonts w:ascii="Calibri" w:hAnsi="Calibri" w:cs="Calibri"/>
          <w:sz w:val="24"/>
          <w:szCs w:val="24"/>
        </w:rPr>
      </w:pPr>
    </w:p>
    <w:p w14:paraId="3432E9CD"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Using the Kubler-Ross change curve, discuss how change is experienced. (AC 2.4)</w:t>
      </w:r>
    </w:p>
    <w:p w14:paraId="3705EDFF" w14:textId="77777777" w:rsidR="00E6427E" w:rsidRDefault="00E171C2" w:rsidP="00E6427E">
      <w:pPr>
        <w:spacing w:line="360" w:lineRule="auto"/>
        <w:jc w:val="both"/>
        <w:rPr>
          <w:rFonts w:ascii="Calibri" w:hAnsi="Calibri" w:cs="Calibri"/>
          <w:color w:val="FF0000"/>
          <w:sz w:val="24"/>
          <w:szCs w:val="24"/>
        </w:rPr>
      </w:pPr>
      <w:r w:rsidRPr="00E6427E">
        <w:rPr>
          <w:rFonts w:ascii="Calibri" w:hAnsi="Calibri" w:cs="Calibri"/>
          <w:sz w:val="24"/>
          <w:szCs w:val="24"/>
        </w:rPr>
        <w:lastRenderedPageBreak/>
        <w:t xml:space="preserve">The change curve was first introduced by Elisabeth Kubler-Ross in 1969 </w:t>
      </w:r>
      <w:r w:rsidRPr="00E6427E">
        <w:rPr>
          <w:rFonts w:ascii="Calibri" w:hAnsi="Calibri" w:cs="Calibri"/>
          <w:strike/>
          <w:sz w:val="24"/>
          <w:szCs w:val="24"/>
        </w:rPr>
        <w:t xml:space="preserve">which according to the Elisabeth Kubler-Ross foundation was first introduced as the </w:t>
      </w:r>
      <w:r w:rsidR="00C90B9F" w:rsidRPr="00E6427E">
        <w:rPr>
          <w:rFonts w:ascii="Calibri" w:hAnsi="Calibri" w:cs="Calibri"/>
          <w:strike/>
          <w:sz w:val="24"/>
          <w:szCs w:val="24"/>
        </w:rPr>
        <w:t>‘five stages of death’. This model was used to explain the emotions of someone who has experienced ‘change, loss or shock’. The ‘five stages of death’,</w:t>
      </w:r>
      <w:r w:rsidR="00F05024" w:rsidRPr="00E6427E">
        <w:rPr>
          <w:rFonts w:ascii="Calibri" w:hAnsi="Calibri" w:cs="Calibri"/>
          <w:strike/>
          <w:sz w:val="24"/>
          <w:szCs w:val="24"/>
        </w:rPr>
        <w:t xml:space="preserve"> outlined that an individual would experience are ‘denial, anger, bargaining, depression, and acceptance. This </w:t>
      </w:r>
      <w:proofErr w:type="gramStart"/>
      <w:r w:rsidR="00F05024" w:rsidRPr="00E6427E">
        <w:rPr>
          <w:rFonts w:ascii="Calibri" w:hAnsi="Calibri" w:cs="Calibri"/>
          <w:strike/>
          <w:sz w:val="24"/>
          <w:szCs w:val="24"/>
        </w:rPr>
        <w:t>model</w:t>
      </w:r>
      <w:r w:rsidR="00F05024" w:rsidRPr="00E6427E">
        <w:rPr>
          <w:rFonts w:ascii="Calibri" w:hAnsi="Calibri" w:cs="Calibri"/>
          <w:sz w:val="24"/>
          <w:szCs w:val="24"/>
        </w:rPr>
        <w:t xml:space="preserve"> </w:t>
      </w:r>
      <w:r w:rsidR="00A62D71" w:rsidRPr="00E6427E">
        <w:rPr>
          <w:rFonts w:ascii="Calibri" w:hAnsi="Calibri" w:cs="Calibri"/>
          <w:sz w:val="24"/>
          <w:szCs w:val="24"/>
        </w:rPr>
        <w:t xml:space="preserve"> and</w:t>
      </w:r>
      <w:proofErr w:type="gramEnd"/>
      <w:r w:rsidR="00A62D71" w:rsidRPr="00E6427E">
        <w:rPr>
          <w:rFonts w:ascii="Calibri" w:hAnsi="Calibri" w:cs="Calibri"/>
          <w:sz w:val="24"/>
          <w:szCs w:val="24"/>
        </w:rPr>
        <w:t xml:space="preserve"> </w:t>
      </w:r>
      <w:r w:rsidR="00F05024" w:rsidRPr="00E6427E">
        <w:rPr>
          <w:rFonts w:ascii="Calibri" w:hAnsi="Calibri" w:cs="Calibri"/>
          <w:sz w:val="24"/>
          <w:szCs w:val="24"/>
        </w:rPr>
        <w:t xml:space="preserve">was later adapted to the change curve </w:t>
      </w:r>
      <w:r w:rsidR="006C284C" w:rsidRPr="00E6427E">
        <w:rPr>
          <w:rFonts w:ascii="Calibri" w:hAnsi="Calibri" w:cs="Calibri"/>
          <w:sz w:val="24"/>
          <w:szCs w:val="24"/>
        </w:rPr>
        <w:t>to</w:t>
      </w:r>
      <w:r w:rsidR="00F05024" w:rsidRPr="00E6427E">
        <w:rPr>
          <w:rFonts w:ascii="Calibri" w:hAnsi="Calibri" w:cs="Calibri"/>
          <w:sz w:val="24"/>
          <w:szCs w:val="24"/>
        </w:rPr>
        <w:t xml:space="preserve"> showcase the emotions experienced when for example, a new process is introduced to an organisation. </w:t>
      </w:r>
      <w:r w:rsidR="00B47286" w:rsidRPr="00E6427E">
        <w:rPr>
          <w:rFonts w:ascii="Calibri" w:hAnsi="Calibri" w:cs="Calibri"/>
          <w:color w:val="FF0000"/>
          <w:sz w:val="24"/>
          <w:szCs w:val="24"/>
        </w:rPr>
        <w:t xml:space="preserve">Malone, </w:t>
      </w:r>
      <w:proofErr w:type="gramStart"/>
      <w:r w:rsidR="00B47286" w:rsidRPr="00E6427E">
        <w:rPr>
          <w:rFonts w:ascii="Calibri" w:hAnsi="Calibri" w:cs="Calibri"/>
          <w:color w:val="FF0000"/>
          <w:sz w:val="24"/>
          <w:szCs w:val="24"/>
        </w:rPr>
        <w:t>A,  outlines</w:t>
      </w:r>
      <w:proofErr w:type="gramEnd"/>
      <w:r w:rsidR="00B47286" w:rsidRPr="00E6427E">
        <w:rPr>
          <w:rFonts w:ascii="Calibri" w:hAnsi="Calibri" w:cs="Calibri"/>
          <w:color w:val="FF0000"/>
          <w:sz w:val="24"/>
          <w:szCs w:val="24"/>
        </w:rPr>
        <w:t xml:space="preserve"> that the Kubler-Ross Change curve in an organisation can be used for ‘business, innovation, work and employment to help a workforce adapt to change’.  </w:t>
      </w:r>
    </w:p>
    <w:p w14:paraId="2394491A" w14:textId="2525D26A" w:rsidR="00E171C2" w:rsidRPr="00E6427E" w:rsidRDefault="00F05024" w:rsidP="00E6427E">
      <w:pPr>
        <w:spacing w:line="360" w:lineRule="auto"/>
        <w:jc w:val="both"/>
        <w:rPr>
          <w:rFonts w:ascii="Calibri" w:hAnsi="Calibri" w:cs="Calibri"/>
          <w:sz w:val="24"/>
          <w:szCs w:val="24"/>
        </w:rPr>
      </w:pPr>
      <w:r w:rsidRPr="00E6427E">
        <w:rPr>
          <w:rFonts w:ascii="Calibri" w:hAnsi="Calibri" w:cs="Calibri"/>
          <w:sz w:val="24"/>
          <w:szCs w:val="24"/>
        </w:rPr>
        <w:t xml:space="preserve">Below is an example of the change curve that I have uplifted from the Elisabeth Kubler-Ross </w:t>
      </w:r>
      <w:r w:rsidR="00CF3971" w:rsidRPr="00E6427E">
        <w:rPr>
          <w:rFonts w:ascii="Calibri" w:hAnsi="Calibri" w:cs="Calibri"/>
          <w:strike/>
          <w:sz w:val="24"/>
          <w:szCs w:val="24"/>
        </w:rPr>
        <w:t>Foun</w:t>
      </w:r>
      <w:r w:rsidR="00CF3971" w:rsidRPr="00E6427E">
        <w:rPr>
          <w:rFonts w:ascii="Calibri" w:hAnsi="Calibri" w:cs="Calibri"/>
          <w:sz w:val="24"/>
          <w:szCs w:val="24"/>
        </w:rPr>
        <w:t xml:space="preserve"> </w:t>
      </w:r>
      <w:r w:rsidR="00CF3971" w:rsidRPr="00E6427E">
        <w:rPr>
          <w:rFonts w:ascii="Calibri" w:hAnsi="Calibri" w:cs="Calibri"/>
          <w:color w:val="FF0000"/>
          <w:sz w:val="24"/>
          <w:szCs w:val="24"/>
        </w:rPr>
        <w:t>Foundation</w:t>
      </w:r>
      <w:r w:rsidRPr="00E6427E">
        <w:rPr>
          <w:rFonts w:ascii="Calibri" w:hAnsi="Calibri" w:cs="Calibri"/>
          <w:sz w:val="24"/>
          <w:szCs w:val="24"/>
        </w:rPr>
        <w:t>:</w:t>
      </w:r>
    </w:p>
    <w:p w14:paraId="6BF60E22" w14:textId="77777777" w:rsidR="00F05024" w:rsidRPr="00E6427E" w:rsidRDefault="00F05024" w:rsidP="00E6427E">
      <w:pPr>
        <w:spacing w:line="360" w:lineRule="auto"/>
        <w:jc w:val="both"/>
        <w:rPr>
          <w:rFonts w:ascii="Calibri" w:hAnsi="Calibri" w:cs="Calibri"/>
          <w:sz w:val="24"/>
          <w:szCs w:val="24"/>
        </w:rPr>
      </w:pPr>
    </w:p>
    <w:p w14:paraId="6FD0A139" w14:textId="55DC02FE" w:rsidR="00AF125D" w:rsidRPr="00E6427E" w:rsidRDefault="00F05024" w:rsidP="00E6427E">
      <w:pPr>
        <w:spacing w:line="360" w:lineRule="auto"/>
        <w:jc w:val="both"/>
        <w:rPr>
          <w:rFonts w:ascii="Calibri" w:hAnsi="Calibri" w:cs="Calibri"/>
          <w:sz w:val="24"/>
          <w:szCs w:val="24"/>
        </w:rPr>
      </w:pPr>
      <w:r w:rsidRPr="00E6427E">
        <w:rPr>
          <w:rFonts w:ascii="Calibri" w:hAnsi="Calibri" w:cs="Calibri"/>
          <w:noProof/>
          <w:sz w:val="24"/>
          <w:szCs w:val="24"/>
        </w:rPr>
        <w:drawing>
          <wp:inline distT="0" distB="0" distL="0" distR="0" wp14:anchorId="0473963E" wp14:editId="36FB6C86">
            <wp:extent cx="5753100" cy="3723005"/>
            <wp:effectExtent l="0" t="0" r="0" b="0"/>
            <wp:docPr id="166209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09622"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649" cy="3723360"/>
                    </a:xfrm>
                    <a:prstGeom prst="rect">
                      <a:avLst/>
                    </a:prstGeom>
                    <a:noFill/>
                    <a:ln>
                      <a:noFill/>
                    </a:ln>
                  </pic:spPr>
                </pic:pic>
              </a:graphicData>
            </a:graphic>
          </wp:inline>
        </w:drawing>
      </w:r>
    </w:p>
    <w:p w14:paraId="749366CF" w14:textId="1F250B88" w:rsidR="00AF125D" w:rsidRPr="00E6427E" w:rsidRDefault="00AF125D" w:rsidP="00E6427E">
      <w:pPr>
        <w:spacing w:line="360" w:lineRule="auto"/>
        <w:jc w:val="both"/>
        <w:rPr>
          <w:rFonts w:ascii="Calibri" w:hAnsi="Calibri" w:cs="Calibri"/>
          <w:sz w:val="24"/>
          <w:szCs w:val="24"/>
        </w:rPr>
      </w:pPr>
      <w:r w:rsidRPr="00E6427E">
        <w:rPr>
          <w:rFonts w:ascii="Calibri" w:hAnsi="Calibri" w:cs="Calibri"/>
          <w:sz w:val="24"/>
          <w:szCs w:val="24"/>
        </w:rPr>
        <w:t xml:space="preserve">Kubler-Ross Change Curve – Elisabeth Kubler-Ross Foundation </w:t>
      </w:r>
    </w:p>
    <w:p w14:paraId="574057F5" w14:textId="79882008" w:rsidR="001B26BA" w:rsidRPr="00E6427E" w:rsidRDefault="00F05024" w:rsidP="00E6427E">
      <w:pPr>
        <w:spacing w:line="360" w:lineRule="auto"/>
        <w:jc w:val="both"/>
        <w:rPr>
          <w:rFonts w:ascii="Calibri" w:hAnsi="Calibri" w:cs="Calibri"/>
          <w:color w:val="FF0000"/>
          <w:sz w:val="24"/>
          <w:szCs w:val="24"/>
        </w:rPr>
      </w:pPr>
      <w:r w:rsidRPr="00E6427E">
        <w:rPr>
          <w:rFonts w:ascii="Calibri" w:hAnsi="Calibri" w:cs="Calibri"/>
          <w:strike/>
          <w:sz w:val="24"/>
          <w:szCs w:val="24"/>
        </w:rPr>
        <w:t>The change curve show</w:t>
      </w:r>
      <w:r w:rsidR="002F208F" w:rsidRPr="00E6427E">
        <w:rPr>
          <w:rFonts w:ascii="Calibri" w:hAnsi="Calibri" w:cs="Calibri"/>
          <w:strike/>
          <w:sz w:val="24"/>
          <w:szCs w:val="24"/>
        </w:rPr>
        <w:t>cases the possible emotions employees can process when a change is introduced into an organisation.</w:t>
      </w:r>
      <w:r w:rsidR="002F208F" w:rsidRPr="00E6427E">
        <w:rPr>
          <w:rFonts w:ascii="Calibri" w:hAnsi="Calibri" w:cs="Calibri"/>
          <w:sz w:val="24"/>
          <w:szCs w:val="24"/>
        </w:rPr>
        <w:t xml:space="preserve"> </w:t>
      </w:r>
      <w:r w:rsidR="00B47286" w:rsidRPr="00E6427E">
        <w:rPr>
          <w:rFonts w:ascii="Calibri" w:hAnsi="Calibri" w:cs="Calibri"/>
          <w:color w:val="FF0000"/>
          <w:sz w:val="24"/>
          <w:szCs w:val="24"/>
        </w:rPr>
        <w:t xml:space="preserve">An example of this being used in practice can be when a new, more efficient system is introduced by an organisation to a team that feel their old system </w:t>
      </w:r>
      <w:r w:rsidR="00B47286" w:rsidRPr="00E6427E">
        <w:rPr>
          <w:rFonts w:ascii="Calibri" w:hAnsi="Calibri" w:cs="Calibri"/>
          <w:color w:val="FF0000"/>
          <w:sz w:val="24"/>
          <w:szCs w:val="24"/>
        </w:rPr>
        <w:lastRenderedPageBreak/>
        <w:t xml:space="preserve">was a perfect fit due to them having worked with the system for a few years. </w:t>
      </w:r>
      <w:r w:rsidR="00A62D71" w:rsidRPr="00E6427E">
        <w:rPr>
          <w:rFonts w:ascii="Calibri" w:hAnsi="Calibri" w:cs="Calibri"/>
          <w:color w:val="FF0000"/>
          <w:sz w:val="24"/>
          <w:szCs w:val="24"/>
        </w:rPr>
        <w:t>An employee</w:t>
      </w:r>
      <w:r w:rsidR="00B47286" w:rsidRPr="00E6427E">
        <w:rPr>
          <w:rFonts w:ascii="Calibri" w:hAnsi="Calibri" w:cs="Calibri"/>
          <w:color w:val="FF0000"/>
          <w:sz w:val="24"/>
          <w:szCs w:val="24"/>
        </w:rPr>
        <w:t xml:space="preserve"> will first experience the shock that the organisation is wanting to change a system that has been reliable over previous years. An employee will move to the denial stage </w:t>
      </w:r>
      <w:r w:rsidR="001B26BA" w:rsidRPr="00E6427E">
        <w:rPr>
          <w:rFonts w:ascii="Calibri" w:hAnsi="Calibri" w:cs="Calibri"/>
          <w:color w:val="FF0000"/>
          <w:sz w:val="24"/>
          <w:szCs w:val="24"/>
        </w:rPr>
        <w:t xml:space="preserve">where refusal of the </w:t>
      </w:r>
      <w:r w:rsidR="00A62D71" w:rsidRPr="00E6427E">
        <w:rPr>
          <w:rFonts w:ascii="Calibri" w:hAnsi="Calibri" w:cs="Calibri"/>
          <w:color w:val="FF0000"/>
          <w:sz w:val="24"/>
          <w:szCs w:val="24"/>
        </w:rPr>
        <w:t>change and the employee will</w:t>
      </w:r>
      <w:r w:rsidR="001B26BA" w:rsidRPr="00E6427E">
        <w:rPr>
          <w:rFonts w:ascii="Calibri" w:hAnsi="Calibri" w:cs="Calibri"/>
          <w:color w:val="FF0000"/>
          <w:sz w:val="24"/>
          <w:szCs w:val="24"/>
        </w:rPr>
        <w:t xml:space="preserve"> become frustrated</w:t>
      </w:r>
      <w:r w:rsidR="00A62D71" w:rsidRPr="00E6427E">
        <w:rPr>
          <w:rFonts w:ascii="Calibri" w:hAnsi="Calibri" w:cs="Calibri"/>
          <w:color w:val="FF0000"/>
          <w:sz w:val="24"/>
          <w:szCs w:val="24"/>
        </w:rPr>
        <w:t xml:space="preserve">. </w:t>
      </w:r>
      <w:r w:rsidR="001B26BA" w:rsidRPr="00E6427E">
        <w:rPr>
          <w:rFonts w:ascii="Calibri" w:hAnsi="Calibri" w:cs="Calibri"/>
          <w:color w:val="FF0000"/>
          <w:sz w:val="24"/>
          <w:szCs w:val="24"/>
        </w:rPr>
        <w:t>The frustration stage may then lead to the team feeling depression. The depression stage is the lowest point of the change curve and if not addressed may encourage team members to look for employment elsewhere.</w:t>
      </w:r>
    </w:p>
    <w:p w14:paraId="02314E75" w14:textId="40503929" w:rsidR="00B47286" w:rsidRPr="00E6427E" w:rsidRDefault="001B26BA" w:rsidP="00E6427E">
      <w:pPr>
        <w:spacing w:line="360" w:lineRule="auto"/>
        <w:jc w:val="both"/>
        <w:rPr>
          <w:rFonts w:ascii="Calibri" w:hAnsi="Calibri" w:cs="Calibri"/>
          <w:color w:val="FF0000"/>
          <w:sz w:val="24"/>
          <w:szCs w:val="24"/>
        </w:rPr>
      </w:pPr>
      <w:r w:rsidRPr="00E6427E">
        <w:rPr>
          <w:rFonts w:ascii="Calibri" w:hAnsi="Calibri" w:cs="Calibri"/>
          <w:color w:val="FF0000"/>
          <w:sz w:val="24"/>
          <w:szCs w:val="24"/>
        </w:rPr>
        <w:t xml:space="preserve">Once these first four stages have been processed, the </w:t>
      </w:r>
      <w:r w:rsidR="00A62D71" w:rsidRPr="00E6427E">
        <w:rPr>
          <w:rFonts w:ascii="Calibri" w:hAnsi="Calibri" w:cs="Calibri"/>
          <w:color w:val="FF0000"/>
          <w:sz w:val="24"/>
          <w:szCs w:val="24"/>
        </w:rPr>
        <w:t>employee</w:t>
      </w:r>
      <w:r w:rsidRPr="00E6427E">
        <w:rPr>
          <w:rFonts w:ascii="Calibri" w:hAnsi="Calibri" w:cs="Calibri"/>
          <w:color w:val="FF0000"/>
          <w:sz w:val="24"/>
          <w:szCs w:val="24"/>
        </w:rPr>
        <w:t xml:space="preserve"> </w:t>
      </w:r>
      <w:r w:rsidR="00A62D71" w:rsidRPr="00E6427E">
        <w:rPr>
          <w:rFonts w:ascii="Calibri" w:hAnsi="Calibri" w:cs="Calibri"/>
          <w:color w:val="FF0000"/>
          <w:sz w:val="24"/>
          <w:szCs w:val="24"/>
        </w:rPr>
        <w:t>will</w:t>
      </w:r>
      <w:r w:rsidRPr="00E6427E">
        <w:rPr>
          <w:rFonts w:ascii="Calibri" w:hAnsi="Calibri" w:cs="Calibri"/>
          <w:color w:val="FF0000"/>
          <w:sz w:val="24"/>
          <w:szCs w:val="24"/>
        </w:rPr>
        <w:t xml:space="preserve"> then start to accept the change which will then lead them to experiment with the new system</w:t>
      </w:r>
      <w:r w:rsidR="00A62D71" w:rsidRPr="00E6427E">
        <w:rPr>
          <w:rFonts w:ascii="Calibri" w:hAnsi="Calibri" w:cs="Calibri"/>
          <w:color w:val="FF0000"/>
          <w:sz w:val="24"/>
          <w:szCs w:val="24"/>
        </w:rPr>
        <w:t>.</w:t>
      </w:r>
      <w:r w:rsidRPr="00E6427E">
        <w:rPr>
          <w:rFonts w:ascii="Calibri" w:hAnsi="Calibri" w:cs="Calibri"/>
          <w:color w:val="FF0000"/>
          <w:sz w:val="24"/>
          <w:szCs w:val="24"/>
        </w:rPr>
        <w:t xml:space="preserve"> </w:t>
      </w:r>
      <w:r w:rsidR="004E01E1" w:rsidRPr="00E6427E">
        <w:rPr>
          <w:rFonts w:ascii="Calibri" w:hAnsi="Calibri" w:cs="Calibri"/>
          <w:color w:val="FF0000"/>
          <w:sz w:val="24"/>
          <w:szCs w:val="24"/>
        </w:rPr>
        <w:t>Once the employee has experimented with the new system, they can the decide on if the change is positive and them implement the new system. If the change is felt to not be positive, the employee may start the whole cycle again.</w:t>
      </w:r>
    </w:p>
    <w:p w14:paraId="42226888" w14:textId="77777777" w:rsidR="00B47286" w:rsidRPr="00E6427E" w:rsidRDefault="00B47286" w:rsidP="00E6427E">
      <w:pPr>
        <w:spacing w:line="360" w:lineRule="auto"/>
        <w:jc w:val="both"/>
        <w:rPr>
          <w:rFonts w:ascii="Calibri" w:hAnsi="Calibri" w:cs="Calibri"/>
          <w:color w:val="FF0000"/>
          <w:sz w:val="24"/>
          <w:szCs w:val="24"/>
        </w:rPr>
      </w:pPr>
    </w:p>
    <w:p w14:paraId="3789423F" w14:textId="389B8AA3" w:rsidR="00F05024" w:rsidRPr="00E6427E" w:rsidRDefault="002F208F" w:rsidP="00E6427E">
      <w:pPr>
        <w:spacing w:line="360" w:lineRule="auto"/>
        <w:jc w:val="both"/>
        <w:rPr>
          <w:rFonts w:ascii="Calibri" w:hAnsi="Calibri" w:cs="Calibri"/>
          <w:strike/>
          <w:sz w:val="24"/>
          <w:szCs w:val="24"/>
        </w:rPr>
      </w:pPr>
      <w:r w:rsidRPr="00E6427E">
        <w:rPr>
          <w:rFonts w:ascii="Calibri" w:hAnsi="Calibri" w:cs="Calibri"/>
          <w:strike/>
          <w:sz w:val="24"/>
          <w:szCs w:val="24"/>
        </w:rPr>
        <w:t xml:space="preserve">The starting point is shock, which can be felt when an employee feels that the organisation is on track to meet its goals and a change is then introduced to strengthen </w:t>
      </w:r>
      <w:r w:rsidR="006C284C" w:rsidRPr="00E6427E">
        <w:rPr>
          <w:rFonts w:ascii="Calibri" w:hAnsi="Calibri" w:cs="Calibri"/>
          <w:strike/>
          <w:sz w:val="24"/>
          <w:szCs w:val="24"/>
        </w:rPr>
        <w:t xml:space="preserve">the </w:t>
      </w:r>
      <w:r w:rsidRPr="00E6427E">
        <w:rPr>
          <w:rFonts w:ascii="Calibri" w:hAnsi="Calibri" w:cs="Calibri"/>
          <w:strike/>
          <w:sz w:val="24"/>
          <w:szCs w:val="24"/>
        </w:rPr>
        <w:t xml:space="preserve">process, which comes as a surprise to the individual. The staff member may then proceed to </w:t>
      </w:r>
      <w:r w:rsidR="006C284C" w:rsidRPr="00E6427E">
        <w:rPr>
          <w:rFonts w:ascii="Calibri" w:hAnsi="Calibri" w:cs="Calibri"/>
          <w:strike/>
          <w:sz w:val="24"/>
          <w:szCs w:val="24"/>
        </w:rPr>
        <w:t>deny</w:t>
      </w:r>
      <w:r w:rsidRPr="00E6427E">
        <w:rPr>
          <w:rFonts w:ascii="Calibri" w:hAnsi="Calibri" w:cs="Calibri"/>
          <w:strike/>
          <w:sz w:val="24"/>
          <w:szCs w:val="24"/>
        </w:rPr>
        <w:t xml:space="preserve"> that this change would be introduced and frustration which may see the employee express their disappointment for the new change. Once frustration has been processed, this can often lead to depression which is the lowest point in the change curve. This feeling can lead an employee to lower their work standards due to them not feeling listened to. It is at this point that an employee will either start to accept the change and then experiment with the new process to find ways of integrating it within their daily work life, </w:t>
      </w:r>
      <w:proofErr w:type="gramStart"/>
      <w:r w:rsidRPr="00E6427E">
        <w:rPr>
          <w:rFonts w:ascii="Calibri" w:hAnsi="Calibri" w:cs="Calibri"/>
          <w:strike/>
          <w:sz w:val="24"/>
          <w:szCs w:val="24"/>
        </w:rPr>
        <w:t>or,</w:t>
      </w:r>
      <w:proofErr w:type="gramEnd"/>
      <w:r w:rsidRPr="00E6427E">
        <w:rPr>
          <w:rFonts w:ascii="Calibri" w:hAnsi="Calibri" w:cs="Calibri"/>
          <w:strike/>
          <w:sz w:val="24"/>
          <w:szCs w:val="24"/>
        </w:rPr>
        <w:t xml:space="preserve"> this is the point where an employee may feel that they are no longer satisfied with their employment and may seek to leave the organisation. </w:t>
      </w:r>
      <w:r w:rsidR="001C7197" w:rsidRPr="00E6427E">
        <w:rPr>
          <w:rFonts w:ascii="Calibri" w:hAnsi="Calibri" w:cs="Calibri"/>
          <w:strike/>
          <w:sz w:val="24"/>
          <w:szCs w:val="24"/>
        </w:rPr>
        <w:t xml:space="preserve">After the employee has experimented with the new process, this point can then lead the individual to decide if the change is an appropriate one or if this change will have a negative impact. If the individual accepts the change, they will then integrate it within their daily processes, however, should the employee feel that the change in inappropriate, this can then lead them to experience </w:t>
      </w:r>
      <w:r w:rsidR="006C284C" w:rsidRPr="00E6427E">
        <w:rPr>
          <w:rFonts w:ascii="Calibri" w:hAnsi="Calibri" w:cs="Calibri"/>
          <w:strike/>
          <w:sz w:val="24"/>
          <w:szCs w:val="24"/>
        </w:rPr>
        <w:t>all</w:t>
      </w:r>
      <w:r w:rsidR="001C7197" w:rsidRPr="00E6427E">
        <w:rPr>
          <w:rFonts w:ascii="Calibri" w:hAnsi="Calibri" w:cs="Calibri"/>
          <w:strike/>
          <w:sz w:val="24"/>
          <w:szCs w:val="24"/>
        </w:rPr>
        <w:t xml:space="preserve"> the previous emotions again.</w:t>
      </w:r>
    </w:p>
    <w:p w14:paraId="11FEE944" w14:textId="77777777" w:rsidR="001C7197" w:rsidRPr="00E6427E" w:rsidRDefault="001C7197" w:rsidP="00E6427E">
      <w:pPr>
        <w:spacing w:line="360" w:lineRule="auto"/>
        <w:jc w:val="both"/>
        <w:rPr>
          <w:rFonts w:ascii="Calibri" w:hAnsi="Calibri" w:cs="Calibri"/>
          <w:strike/>
          <w:sz w:val="24"/>
          <w:szCs w:val="24"/>
        </w:rPr>
      </w:pPr>
    </w:p>
    <w:p w14:paraId="02E94581" w14:textId="69262432" w:rsidR="001C7197" w:rsidRPr="00E6427E" w:rsidRDefault="001C7197" w:rsidP="00E6427E">
      <w:pPr>
        <w:spacing w:line="360" w:lineRule="auto"/>
        <w:jc w:val="both"/>
        <w:rPr>
          <w:rFonts w:ascii="Calibri" w:hAnsi="Calibri" w:cs="Calibri"/>
          <w:strike/>
          <w:sz w:val="24"/>
          <w:szCs w:val="24"/>
        </w:rPr>
      </w:pPr>
      <w:r w:rsidRPr="00E6427E">
        <w:rPr>
          <w:rFonts w:ascii="Calibri" w:hAnsi="Calibri" w:cs="Calibri"/>
          <w:strike/>
          <w:sz w:val="24"/>
          <w:szCs w:val="24"/>
        </w:rPr>
        <w:t xml:space="preserve">While employees are experiencing emotions associated with the change curve, the HR function can ease the transition by hosting engagement events and undertaking a survey to </w:t>
      </w:r>
      <w:r w:rsidRPr="00E6427E">
        <w:rPr>
          <w:rFonts w:ascii="Calibri" w:hAnsi="Calibri" w:cs="Calibri"/>
          <w:strike/>
          <w:sz w:val="24"/>
          <w:szCs w:val="24"/>
        </w:rPr>
        <w:lastRenderedPageBreak/>
        <w:t xml:space="preserve">give employees a chance to express their concerns and feel listened to. This would also give the decision makers vital information to reassure staff that the change is </w:t>
      </w:r>
      <w:r w:rsidR="006C284C" w:rsidRPr="00E6427E">
        <w:rPr>
          <w:rFonts w:ascii="Calibri" w:hAnsi="Calibri" w:cs="Calibri"/>
          <w:strike/>
          <w:sz w:val="24"/>
          <w:szCs w:val="24"/>
        </w:rPr>
        <w:t>the</w:t>
      </w:r>
      <w:r w:rsidRPr="00E6427E">
        <w:rPr>
          <w:rFonts w:ascii="Calibri" w:hAnsi="Calibri" w:cs="Calibri"/>
          <w:strike/>
          <w:sz w:val="24"/>
          <w:szCs w:val="24"/>
        </w:rPr>
        <w:t xml:space="preserve"> correct one or to be able to adapt the change to suit any overriding concerns with their employees.</w:t>
      </w:r>
    </w:p>
    <w:p w14:paraId="70E757CA" w14:textId="77777777" w:rsidR="00F05024" w:rsidRPr="00E6427E" w:rsidRDefault="00F05024" w:rsidP="00E6427E">
      <w:pPr>
        <w:spacing w:line="360" w:lineRule="auto"/>
        <w:jc w:val="both"/>
        <w:rPr>
          <w:rFonts w:ascii="Calibri" w:hAnsi="Calibri" w:cs="Calibri"/>
          <w:sz w:val="24"/>
          <w:szCs w:val="24"/>
        </w:rPr>
      </w:pPr>
    </w:p>
    <w:p w14:paraId="20401B11"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3DBB01B" w14:textId="77777777" w:rsidR="006D6497" w:rsidRPr="00E6427E" w:rsidRDefault="006D6497" w:rsidP="00E6427E">
      <w:pPr>
        <w:spacing w:line="360" w:lineRule="auto"/>
        <w:jc w:val="both"/>
        <w:rPr>
          <w:rFonts w:ascii="Calibri" w:hAnsi="Calibri" w:cs="Calibri"/>
          <w:sz w:val="24"/>
          <w:szCs w:val="24"/>
        </w:rPr>
      </w:pPr>
    </w:p>
    <w:p w14:paraId="2A188D3D" w14:textId="7641CF49" w:rsidR="0062394F" w:rsidRPr="00E6427E" w:rsidRDefault="006D6497" w:rsidP="00E6427E">
      <w:pPr>
        <w:spacing w:line="360" w:lineRule="auto"/>
        <w:jc w:val="both"/>
        <w:rPr>
          <w:rFonts w:ascii="Calibri" w:hAnsi="Calibri" w:cs="Calibri"/>
          <w:sz w:val="24"/>
          <w:szCs w:val="24"/>
        </w:rPr>
      </w:pPr>
      <w:r w:rsidRPr="00E6427E">
        <w:rPr>
          <w:rFonts w:ascii="Calibri" w:hAnsi="Calibri" w:cs="Calibri"/>
          <w:sz w:val="24"/>
          <w:szCs w:val="24"/>
        </w:rPr>
        <w:t xml:space="preserve">Suff. R (2024) </w:t>
      </w:r>
      <w:r w:rsidRPr="00E6427E">
        <w:rPr>
          <w:rFonts w:ascii="Calibri" w:hAnsi="Calibri" w:cs="Calibri"/>
          <w:strike/>
          <w:sz w:val="24"/>
          <w:szCs w:val="24"/>
        </w:rPr>
        <w:t xml:space="preserve">via the CIPD factsheet on Wellbeing at Work notes that ‘an effective wellbeing at work programme can deliver benefit to people, organisations, economies and </w:t>
      </w:r>
      <w:proofErr w:type="gramStart"/>
      <w:r w:rsidRPr="00E6427E">
        <w:rPr>
          <w:rFonts w:ascii="Calibri" w:hAnsi="Calibri" w:cs="Calibri"/>
          <w:strike/>
          <w:sz w:val="24"/>
          <w:szCs w:val="24"/>
        </w:rPr>
        <w:t>communities’</w:t>
      </w:r>
      <w:proofErr w:type="gramEnd"/>
      <w:r w:rsidRPr="00E6427E">
        <w:rPr>
          <w:rFonts w:ascii="Calibri" w:hAnsi="Calibri" w:cs="Calibri"/>
          <w:strike/>
          <w:sz w:val="24"/>
          <w:szCs w:val="24"/>
        </w:rPr>
        <w:t>. This article further</w:t>
      </w:r>
      <w:r w:rsidRPr="00E6427E">
        <w:rPr>
          <w:rFonts w:ascii="Calibri" w:hAnsi="Calibri" w:cs="Calibri"/>
          <w:sz w:val="24"/>
          <w:szCs w:val="24"/>
        </w:rPr>
        <w:t xml:space="preserve"> explains that workplaces that provide a wellbeing environment for their staff</w:t>
      </w:r>
      <w:r w:rsidR="00817F12" w:rsidRPr="00E6427E">
        <w:rPr>
          <w:rFonts w:ascii="Calibri" w:hAnsi="Calibri" w:cs="Calibri"/>
          <w:sz w:val="24"/>
          <w:szCs w:val="24"/>
        </w:rPr>
        <w:t>,</w:t>
      </w:r>
      <w:r w:rsidRPr="00E6427E">
        <w:rPr>
          <w:rFonts w:ascii="Calibri" w:hAnsi="Calibri" w:cs="Calibri"/>
          <w:sz w:val="24"/>
          <w:szCs w:val="24"/>
        </w:rPr>
        <w:t xml:space="preserve"> </w:t>
      </w:r>
      <w:r w:rsidR="00817F12" w:rsidRPr="00E6427E">
        <w:rPr>
          <w:rFonts w:ascii="Calibri" w:hAnsi="Calibri" w:cs="Calibri"/>
          <w:sz w:val="24"/>
          <w:szCs w:val="24"/>
        </w:rPr>
        <w:t>promotes</w:t>
      </w:r>
      <w:r w:rsidRPr="00E6427E">
        <w:rPr>
          <w:rFonts w:ascii="Calibri" w:hAnsi="Calibri" w:cs="Calibri"/>
          <w:sz w:val="24"/>
          <w:szCs w:val="24"/>
        </w:rPr>
        <w:t xml:space="preserve"> contentment and </w:t>
      </w:r>
      <w:r w:rsidR="00817F12" w:rsidRPr="00E6427E">
        <w:rPr>
          <w:rFonts w:ascii="Calibri" w:hAnsi="Calibri" w:cs="Calibri"/>
          <w:sz w:val="24"/>
          <w:szCs w:val="24"/>
        </w:rPr>
        <w:t>enable</w:t>
      </w:r>
      <w:r w:rsidRPr="00E6427E">
        <w:rPr>
          <w:rFonts w:ascii="Calibri" w:hAnsi="Calibri" w:cs="Calibri"/>
          <w:sz w:val="24"/>
          <w:szCs w:val="24"/>
        </w:rPr>
        <w:t xml:space="preserve"> </w:t>
      </w:r>
      <w:r w:rsidR="00817F12" w:rsidRPr="00E6427E">
        <w:rPr>
          <w:rFonts w:ascii="Calibri" w:hAnsi="Calibri" w:cs="Calibri"/>
          <w:sz w:val="24"/>
          <w:szCs w:val="24"/>
        </w:rPr>
        <w:t>individuals to</w:t>
      </w:r>
      <w:r w:rsidRPr="00E6427E">
        <w:rPr>
          <w:rFonts w:ascii="Calibri" w:hAnsi="Calibri" w:cs="Calibri"/>
          <w:sz w:val="24"/>
          <w:szCs w:val="24"/>
        </w:rPr>
        <w:t xml:space="preserve"> flourish. </w:t>
      </w:r>
      <w:r w:rsidR="006E2A9C" w:rsidRPr="00E6427E">
        <w:rPr>
          <w:rFonts w:ascii="Calibri" w:hAnsi="Calibri" w:cs="Calibri"/>
          <w:sz w:val="24"/>
          <w:szCs w:val="24"/>
        </w:rPr>
        <w:t>An</w:t>
      </w:r>
      <w:r w:rsidRPr="00E6427E">
        <w:rPr>
          <w:rFonts w:ascii="Calibri" w:hAnsi="Calibri" w:cs="Calibri"/>
          <w:sz w:val="24"/>
          <w:szCs w:val="24"/>
        </w:rPr>
        <w:t xml:space="preserve"> organisation who </w:t>
      </w:r>
      <w:proofErr w:type="gramStart"/>
      <w:r w:rsidRPr="00E6427E">
        <w:rPr>
          <w:rFonts w:ascii="Calibri" w:hAnsi="Calibri" w:cs="Calibri"/>
          <w:sz w:val="24"/>
          <w:szCs w:val="24"/>
        </w:rPr>
        <w:t>have</w:t>
      </w:r>
      <w:proofErr w:type="gramEnd"/>
      <w:r w:rsidRPr="00E6427E">
        <w:rPr>
          <w:rFonts w:ascii="Calibri" w:hAnsi="Calibri" w:cs="Calibri"/>
          <w:sz w:val="24"/>
          <w:szCs w:val="24"/>
        </w:rPr>
        <w:t xml:space="preserve"> a </w:t>
      </w:r>
      <w:r w:rsidR="006E2A9C" w:rsidRPr="00E6427E">
        <w:rPr>
          <w:rFonts w:ascii="Calibri" w:hAnsi="Calibri" w:cs="Calibri"/>
          <w:sz w:val="24"/>
          <w:szCs w:val="24"/>
        </w:rPr>
        <w:t>well-established</w:t>
      </w:r>
      <w:r w:rsidRPr="00E6427E">
        <w:rPr>
          <w:rFonts w:ascii="Calibri" w:hAnsi="Calibri" w:cs="Calibri"/>
          <w:sz w:val="24"/>
          <w:szCs w:val="24"/>
        </w:rPr>
        <w:t xml:space="preserve"> wellbeing at work programme or policy may see less staff turnover due to employees feeling nurtured and looked after when compared to organisations that do not have a </w:t>
      </w:r>
      <w:r w:rsidR="00817F12" w:rsidRPr="00E6427E">
        <w:rPr>
          <w:rFonts w:ascii="Calibri" w:hAnsi="Calibri" w:cs="Calibri"/>
          <w:sz w:val="24"/>
          <w:szCs w:val="24"/>
        </w:rPr>
        <w:t>wellbeing</w:t>
      </w:r>
      <w:r w:rsidRPr="00E6427E">
        <w:rPr>
          <w:rFonts w:ascii="Calibri" w:hAnsi="Calibri" w:cs="Calibri"/>
          <w:sz w:val="24"/>
          <w:szCs w:val="24"/>
        </w:rPr>
        <w:t xml:space="preserve"> programme. Wellbeing initiatives can also improve engagement with employees and provide them with more motivation to achieve the </w:t>
      </w:r>
      <w:r w:rsidR="00817F12" w:rsidRPr="00E6427E">
        <w:rPr>
          <w:rFonts w:ascii="Calibri" w:hAnsi="Calibri" w:cs="Calibri"/>
          <w:sz w:val="24"/>
          <w:szCs w:val="24"/>
        </w:rPr>
        <w:t>organisation's</w:t>
      </w:r>
      <w:r w:rsidRPr="00E6427E">
        <w:rPr>
          <w:rFonts w:ascii="Calibri" w:hAnsi="Calibri" w:cs="Calibri"/>
          <w:sz w:val="24"/>
          <w:szCs w:val="24"/>
        </w:rPr>
        <w:t xml:space="preserve"> goals. </w:t>
      </w:r>
    </w:p>
    <w:p w14:paraId="494E64FA" w14:textId="75964959" w:rsidR="00A94E58" w:rsidRPr="00E6427E" w:rsidRDefault="0062394F" w:rsidP="00E6427E">
      <w:pPr>
        <w:spacing w:line="360" w:lineRule="auto"/>
        <w:jc w:val="both"/>
        <w:rPr>
          <w:rFonts w:ascii="Calibri" w:hAnsi="Calibri" w:cs="Calibri"/>
          <w:sz w:val="24"/>
          <w:szCs w:val="24"/>
        </w:rPr>
      </w:pPr>
      <w:r w:rsidRPr="00E6427E">
        <w:rPr>
          <w:rFonts w:ascii="Calibri" w:hAnsi="Calibri" w:cs="Calibri"/>
          <w:color w:val="FF0000"/>
          <w:sz w:val="24"/>
          <w:szCs w:val="24"/>
        </w:rPr>
        <w:t xml:space="preserve">A consideration for the importance of wellbeing at work is the generational change in the workforce. Baker, T (2024) writes that </w:t>
      </w:r>
      <w:r w:rsidR="004E01E1" w:rsidRPr="00E6427E">
        <w:rPr>
          <w:rFonts w:ascii="Calibri" w:hAnsi="Calibri" w:cs="Calibri"/>
          <w:color w:val="FF0000"/>
          <w:sz w:val="24"/>
          <w:szCs w:val="24"/>
        </w:rPr>
        <w:t>‘</w:t>
      </w:r>
      <w:r w:rsidRPr="00E6427E">
        <w:rPr>
          <w:rFonts w:ascii="Calibri" w:hAnsi="Calibri" w:cs="Calibri"/>
          <w:color w:val="FF0000"/>
          <w:sz w:val="24"/>
          <w:szCs w:val="24"/>
        </w:rPr>
        <w:t>Generation-Z have changed the modern workplace through caring about the organisational values, having room to grow, flexible working and valuing mental health support, wellbeing initiatives and a healthy work-life balance.</w:t>
      </w:r>
      <w:r w:rsidR="004E01E1" w:rsidRPr="00E6427E">
        <w:rPr>
          <w:rFonts w:ascii="Calibri" w:hAnsi="Calibri" w:cs="Calibri"/>
          <w:color w:val="FF0000"/>
          <w:sz w:val="24"/>
          <w:szCs w:val="24"/>
        </w:rPr>
        <w:t>’</w:t>
      </w:r>
      <w:r w:rsidRPr="00E6427E">
        <w:rPr>
          <w:rFonts w:ascii="Calibri" w:hAnsi="Calibri" w:cs="Calibri"/>
          <w:color w:val="FF0000"/>
          <w:sz w:val="24"/>
          <w:szCs w:val="24"/>
        </w:rPr>
        <w:t xml:space="preserve"> This showcases that when generational change occurs in the workforce, an individual’s priorities within their </w:t>
      </w:r>
      <w:r w:rsidR="00A94E58" w:rsidRPr="00E6427E">
        <w:rPr>
          <w:rFonts w:ascii="Calibri" w:hAnsi="Calibri" w:cs="Calibri"/>
          <w:color w:val="FF0000"/>
          <w:sz w:val="24"/>
          <w:szCs w:val="24"/>
        </w:rPr>
        <w:t xml:space="preserve">preferred </w:t>
      </w:r>
      <w:r w:rsidRPr="00E6427E">
        <w:rPr>
          <w:rFonts w:ascii="Calibri" w:hAnsi="Calibri" w:cs="Calibri"/>
          <w:color w:val="FF0000"/>
          <w:sz w:val="24"/>
          <w:szCs w:val="24"/>
        </w:rPr>
        <w:t>working environment change</w:t>
      </w:r>
      <w:r w:rsidR="00570D20" w:rsidRPr="00E6427E">
        <w:rPr>
          <w:rFonts w:ascii="Calibri" w:hAnsi="Calibri" w:cs="Calibri"/>
          <w:color w:val="FF0000"/>
          <w:sz w:val="24"/>
          <w:szCs w:val="24"/>
        </w:rPr>
        <w:t>s</w:t>
      </w:r>
      <w:r w:rsidRPr="00E6427E">
        <w:rPr>
          <w:rFonts w:ascii="Calibri" w:hAnsi="Calibri" w:cs="Calibri"/>
          <w:color w:val="FF0000"/>
          <w:sz w:val="24"/>
          <w:szCs w:val="24"/>
        </w:rPr>
        <w:t xml:space="preserve">. </w:t>
      </w:r>
      <w:r w:rsidR="006E2A9C" w:rsidRPr="00E6427E">
        <w:rPr>
          <w:rFonts w:ascii="Calibri" w:hAnsi="Calibri" w:cs="Calibri"/>
          <w:strike/>
          <w:sz w:val="24"/>
          <w:szCs w:val="24"/>
        </w:rPr>
        <w:t>Naber. A (n.d.) through Gett</w:t>
      </w:r>
      <w:r w:rsidR="00914FC9" w:rsidRPr="00E6427E">
        <w:rPr>
          <w:rFonts w:ascii="Calibri" w:hAnsi="Calibri" w:cs="Calibri"/>
          <w:strike/>
          <w:sz w:val="24"/>
          <w:szCs w:val="24"/>
        </w:rPr>
        <w:t>y</w:t>
      </w:r>
      <w:r w:rsidR="006E2A9C" w:rsidRPr="00E6427E">
        <w:rPr>
          <w:rFonts w:ascii="Calibri" w:hAnsi="Calibri" w:cs="Calibri"/>
          <w:strike/>
          <w:sz w:val="24"/>
          <w:szCs w:val="24"/>
        </w:rPr>
        <w:t xml:space="preserve">sburg College, estimates that the average time spent in work for an individual throughout their life is 90,000 hours. This equates to around </w:t>
      </w:r>
      <w:r w:rsidR="00817F12" w:rsidRPr="00E6427E">
        <w:rPr>
          <w:rFonts w:ascii="Calibri" w:hAnsi="Calibri" w:cs="Calibri"/>
          <w:strike/>
          <w:sz w:val="24"/>
          <w:szCs w:val="24"/>
        </w:rPr>
        <w:t>one-third</w:t>
      </w:r>
      <w:r w:rsidR="006E2A9C" w:rsidRPr="00E6427E">
        <w:rPr>
          <w:rFonts w:ascii="Calibri" w:hAnsi="Calibri" w:cs="Calibri"/>
          <w:strike/>
          <w:sz w:val="24"/>
          <w:szCs w:val="24"/>
        </w:rPr>
        <w:t xml:space="preserve"> of a </w:t>
      </w:r>
      <w:r w:rsidR="00817F12" w:rsidRPr="00E6427E">
        <w:rPr>
          <w:rFonts w:ascii="Calibri" w:hAnsi="Calibri" w:cs="Calibri"/>
          <w:strike/>
          <w:sz w:val="24"/>
          <w:szCs w:val="24"/>
        </w:rPr>
        <w:t>person's</w:t>
      </w:r>
      <w:r w:rsidR="006E2A9C" w:rsidRPr="00E6427E">
        <w:rPr>
          <w:rFonts w:ascii="Calibri" w:hAnsi="Calibri" w:cs="Calibri"/>
          <w:strike/>
          <w:sz w:val="24"/>
          <w:szCs w:val="24"/>
        </w:rPr>
        <w:t xml:space="preserve"> average life</w:t>
      </w:r>
      <w:r w:rsidR="00E07665" w:rsidRPr="00E6427E">
        <w:rPr>
          <w:rFonts w:ascii="Calibri" w:hAnsi="Calibri" w:cs="Calibri"/>
          <w:strike/>
          <w:sz w:val="24"/>
          <w:szCs w:val="24"/>
        </w:rPr>
        <w:t xml:space="preserve"> expectancy.</w:t>
      </w:r>
      <w:r w:rsidR="00914FC9" w:rsidRPr="00E6427E">
        <w:rPr>
          <w:rFonts w:ascii="Calibri" w:hAnsi="Calibri" w:cs="Calibri"/>
          <w:strike/>
          <w:sz w:val="24"/>
          <w:szCs w:val="24"/>
        </w:rPr>
        <w:t xml:space="preserve"> </w:t>
      </w:r>
    </w:p>
    <w:p w14:paraId="7DADE493" w14:textId="77777777" w:rsidR="00A94E58" w:rsidRPr="00E6427E" w:rsidRDefault="00A94E58" w:rsidP="00E6427E">
      <w:pPr>
        <w:spacing w:line="360" w:lineRule="auto"/>
        <w:jc w:val="both"/>
        <w:rPr>
          <w:rFonts w:ascii="Calibri" w:hAnsi="Calibri" w:cs="Calibri"/>
          <w:sz w:val="24"/>
          <w:szCs w:val="24"/>
        </w:rPr>
      </w:pPr>
    </w:p>
    <w:p w14:paraId="524E9175" w14:textId="40A1162F" w:rsidR="006E2A9C" w:rsidRPr="00E6427E" w:rsidRDefault="00914FC9" w:rsidP="00E6427E">
      <w:pPr>
        <w:spacing w:line="360" w:lineRule="auto"/>
        <w:jc w:val="both"/>
        <w:rPr>
          <w:rFonts w:ascii="Calibri" w:hAnsi="Calibri" w:cs="Calibri"/>
          <w:color w:val="FF0000"/>
          <w:sz w:val="24"/>
          <w:szCs w:val="24"/>
        </w:rPr>
      </w:pPr>
      <w:r w:rsidRPr="00E6427E">
        <w:rPr>
          <w:rFonts w:ascii="Calibri" w:hAnsi="Calibri" w:cs="Calibri"/>
          <w:sz w:val="24"/>
          <w:szCs w:val="24"/>
        </w:rPr>
        <w:lastRenderedPageBreak/>
        <w:t xml:space="preserve">The CIPD Resourcing and Talent Planning Report (2024) </w:t>
      </w:r>
      <w:r w:rsidRPr="00E6427E">
        <w:rPr>
          <w:rFonts w:ascii="Calibri" w:hAnsi="Calibri" w:cs="Calibri"/>
          <w:strike/>
          <w:sz w:val="24"/>
          <w:szCs w:val="24"/>
        </w:rPr>
        <w:t>also</w:t>
      </w:r>
      <w:r w:rsidRPr="00E6427E">
        <w:rPr>
          <w:rFonts w:ascii="Calibri" w:hAnsi="Calibri" w:cs="Calibri"/>
          <w:sz w:val="24"/>
          <w:szCs w:val="24"/>
        </w:rPr>
        <w:t xml:space="preserve"> estimates that recruitment activity for an </w:t>
      </w:r>
      <w:r w:rsidR="00570D20" w:rsidRPr="00E6427E">
        <w:rPr>
          <w:rFonts w:ascii="Calibri" w:hAnsi="Calibri" w:cs="Calibri"/>
          <w:sz w:val="24"/>
          <w:szCs w:val="24"/>
        </w:rPr>
        <w:t>organisation can cost</w:t>
      </w:r>
      <w:r w:rsidRPr="00E6427E">
        <w:rPr>
          <w:rFonts w:ascii="Calibri" w:hAnsi="Calibri" w:cs="Calibri"/>
          <w:sz w:val="24"/>
          <w:szCs w:val="24"/>
        </w:rPr>
        <w:t xml:space="preserve"> between £1500 - £3000.</w:t>
      </w:r>
      <w:r w:rsidR="00E07665" w:rsidRPr="00E6427E">
        <w:rPr>
          <w:rFonts w:ascii="Calibri" w:hAnsi="Calibri" w:cs="Calibri"/>
          <w:sz w:val="24"/>
          <w:szCs w:val="24"/>
        </w:rPr>
        <w:t xml:space="preserve"> </w:t>
      </w:r>
      <w:r w:rsidR="00A94E58" w:rsidRPr="00E6427E">
        <w:rPr>
          <w:rFonts w:ascii="Calibri" w:hAnsi="Calibri" w:cs="Calibri"/>
          <w:sz w:val="24"/>
          <w:szCs w:val="24"/>
        </w:rPr>
        <w:t xml:space="preserve">To avoid these costs, </w:t>
      </w:r>
      <w:r w:rsidR="00A94E58" w:rsidRPr="00E6427E">
        <w:rPr>
          <w:rFonts w:ascii="Calibri" w:hAnsi="Calibri" w:cs="Calibri"/>
          <w:color w:val="FF0000"/>
          <w:sz w:val="24"/>
          <w:szCs w:val="24"/>
        </w:rPr>
        <w:t xml:space="preserve">organisations should adapt to the needs of the younger workforce by introducing a comprehensive wellbeing at work strategy that addresses these needs. If this is not done, as new </w:t>
      </w:r>
      <w:r w:rsidR="00570D20" w:rsidRPr="00E6427E">
        <w:rPr>
          <w:rFonts w:ascii="Calibri" w:hAnsi="Calibri" w:cs="Calibri"/>
          <w:color w:val="FF0000"/>
          <w:sz w:val="24"/>
          <w:szCs w:val="24"/>
        </w:rPr>
        <w:t>employees</w:t>
      </w:r>
      <w:r w:rsidR="00A94E58" w:rsidRPr="00E6427E">
        <w:rPr>
          <w:rFonts w:ascii="Calibri" w:hAnsi="Calibri" w:cs="Calibri"/>
          <w:color w:val="FF0000"/>
          <w:sz w:val="24"/>
          <w:szCs w:val="24"/>
        </w:rPr>
        <w:t xml:space="preserve"> come into an organisation, they may not stay very long</w:t>
      </w:r>
      <w:r w:rsidR="00570D20" w:rsidRPr="00E6427E">
        <w:rPr>
          <w:rFonts w:ascii="Calibri" w:hAnsi="Calibri" w:cs="Calibri"/>
          <w:color w:val="FF0000"/>
          <w:sz w:val="24"/>
          <w:szCs w:val="24"/>
        </w:rPr>
        <w:t>,</w:t>
      </w:r>
      <w:r w:rsidR="00A94E58" w:rsidRPr="00E6427E">
        <w:rPr>
          <w:rFonts w:ascii="Calibri" w:hAnsi="Calibri" w:cs="Calibri"/>
          <w:color w:val="FF0000"/>
          <w:sz w:val="24"/>
          <w:szCs w:val="24"/>
        </w:rPr>
        <w:t xml:space="preserve"> which can impact the workloads of older employees and increase recruitment costs due to the increased turnover. </w:t>
      </w:r>
      <w:r w:rsidR="00E07665" w:rsidRPr="00E6427E">
        <w:rPr>
          <w:rFonts w:ascii="Calibri" w:hAnsi="Calibri" w:cs="Calibri"/>
          <w:sz w:val="24"/>
          <w:szCs w:val="24"/>
        </w:rPr>
        <w:t xml:space="preserve">With </w:t>
      </w:r>
      <w:r w:rsidRPr="00E6427E">
        <w:rPr>
          <w:rFonts w:ascii="Calibri" w:hAnsi="Calibri" w:cs="Calibri"/>
          <w:sz w:val="24"/>
          <w:szCs w:val="24"/>
        </w:rPr>
        <w:t xml:space="preserve">these facts </w:t>
      </w:r>
      <w:r w:rsidR="00E07665" w:rsidRPr="00E6427E">
        <w:rPr>
          <w:rFonts w:ascii="Calibri" w:hAnsi="Calibri" w:cs="Calibri"/>
          <w:sz w:val="24"/>
          <w:szCs w:val="24"/>
        </w:rPr>
        <w:t xml:space="preserve">in mind, I believe that </w:t>
      </w:r>
      <w:r w:rsidR="00570D20" w:rsidRPr="00E6427E">
        <w:rPr>
          <w:rFonts w:ascii="Calibri" w:hAnsi="Calibri" w:cs="Calibri"/>
          <w:sz w:val="24"/>
          <w:szCs w:val="24"/>
        </w:rPr>
        <w:t>a</w:t>
      </w:r>
      <w:r w:rsidR="00E07665" w:rsidRPr="00E6427E">
        <w:rPr>
          <w:rFonts w:ascii="Calibri" w:hAnsi="Calibri" w:cs="Calibri"/>
          <w:sz w:val="24"/>
          <w:szCs w:val="24"/>
        </w:rPr>
        <w:t xml:space="preserve"> </w:t>
      </w:r>
      <w:r w:rsidR="00817F12" w:rsidRPr="00E6427E">
        <w:rPr>
          <w:rFonts w:ascii="Calibri" w:hAnsi="Calibri" w:cs="Calibri"/>
          <w:sz w:val="24"/>
          <w:szCs w:val="24"/>
        </w:rPr>
        <w:t>wellbeing</w:t>
      </w:r>
      <w:r w:rsidR="00E07665" w:rsidRPr="00E6427E">
        <w:rPr>
          <w:rFonts w:ascii="Calibri" w:hAnsi="Calibri" w:cs="Calibri"/>
          <w:sz w:val="24"/>
          <w:szCs w:val="24"/>
        </w:rPr>
        <w:t xml:space="preserve"> at work programme can be pivotal to an organisation </w:t>
      </w:r>
      <w:r w:rsidRPr="00E6427E">
        <w:rPr>
          <w:rFonts w:ascii="Calibri" w:hAnsi="Calibri" w:cs="Calibri"/>
          <w:sz w:val="24"/>
          <w:szCs w:val="24"/>
        </w:rPr>
        <w:t>to drive down recruitment costs due to increased retention and for the mental and physical health of staff members.</w:t>
      </w:r>
    </w:p>
    <w:p w14:paraId="7CC2C451" w14:textId="77777777" w:rsidR="0062394F" w:rsidRPr="00E6427E" w:rsidRDefault="0062394F" w:rsidP="00E6427E">
      <w:pPr>
        <w:spacing w:line="360" w:lineRule="auto"/>
        <w:jc w:val="both"/>
        <w:rPr>
          <w:rFonts w:ascii="Calibri" w:hAnsi="Calibri" w:cs="Calibri"/>
          <w:sz w:val="24"/>
          <w:szCs w:val="24"/>
        </w:rPr>
      </w:pPr>
    </w:p>
    <w:p w14:paraId="001419E9"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Provide a brief overview of the employee lifecycle and discuss people practice roles at the recruitment, development and separation stages of the lifecycle. (AC 3.1)</w:t>
      </w:r>
    </w:p>
    <w:p w14:paraId="11A1BA35" w14:textId="17944B8C" w:rsidR="00AF125D" w:rsidRPr="00E6427E" w:rsidRDefault="00AF125D" w:rsidP="00E6427E">
      <w:pPr>
        <w:spacing w:line="360" w:lineRule="auto"/>
        <w:jc w:val="both"/>
        <w:rPr>
          <w:rFonts w:ascii="Calibri" w:hAnsi="Calibri" w:cs="Calibri"/>
          <w:sz w:val="24"/>
          <w:szCs w:val="24"/>
        </w:rPr>
      </w:pPr>
      <w:r w:rsidRPr="00E6427E">
        <w:rPr>
          <w:rFonts w:ascii="Calibri" w:hAnsi="Calibri" w:cs="Calibri"/>
          <w:sz w:val="24"/>
          <w:szCs w:val="24"/>
        </w:rPr>
        <w:t xml:space="preserve">The Employee lifecycle according to Access PeopleHR (2023), has seven stages. These stages </w:t>
      </w:r>
      <w:proofErr w:type="gramStart"/>
      <w:r w:rsidRPr="00E6427E">
        <w:rPr>
          <w:rFonts w:ascii="Calibri" w:hAnsi="Calibri" w:cs="Calibri"/>
          <w:sz w:val="24"/>
          <w:szCs w:val="24"/>
        </w:rPr>
        <w:t>are;</w:t>
      </w:r>
      <w:proofErr w:type="gramEnd"/>
      <w:r w:rsidRPr="00E6427E">
        <w:rPr>
          <w:rFonts w:ascii="Calibri" w:hAnsi="Calibri" w:cs="Calibri"/>
          <w:sz w:val="24"/>
          <w:szCs w:val="24"/>
        </w:rPr>
        <w:t xml:space="preserve"> attraction, recruitment, onboarding, engagement, development, retention and exit, which are also outlined in the following graphic:</w:t>
      </w:r>
    </w:p>
    <w:p w14:paraId="07A38638" w14:textId="2504E0FF" w:rsidR="00AF125D" w:rsidRPr="00E6427E" w:rsidRDefault="00AF125D" w:rsidP="00E6427E">
      <w:pPr>
        <w:spacing w:line="360" w:lineRule="auto"/>
        <w:jc w:val="both"/>
        <w:rPr>
          <w:rFonts w:ascii="Calibri" w:hAnsi="Calibri" w:cs="Calibri"/>
          <w:sz w:val="24"/>
          <w:szCs w:val="24"/>
        </w:rPr>
      </w:pPr>
      <w:r w:rsidRPr="00E6427E">
        <w:rPr>
          <w:rFonts w:ascii="Calibri" w:hAnsi="Calibri" w:cs="Calibri"/>
          <w:noProof/>
          <w:sz w:val="24"/>
          <w:szCs w:val="24"/>
        </w:rPr>
        <w:drawing>
          <wp:inline distT="0" distB="0" distL="0" distR="0" wp14:anchorId="0603F18F" wp14:editId="430BA514">
            <wp:extent cx="5696790" cy="2666786"/>
            <wp:effectExtent l="0" t="0" r="0" b="0"/>
            <wp:docPr id="19238430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189" cy="2681016"/>
                    </a:xfrm>
                    <a:prstGeom prst="rect">
                      <a:avLst/>
                    </a:prstGeom>
                    <a:noFill/>
                  </pic:spPr>
                </pic:pic>
              </a:graphicData>
            </a:graphic>
          </wp:inline>
        </w:drawing>
      </w:r>
    </w:p>
    <w:p w14:paraId="5251F816" w14:textId="55BA1170" w:rsidR="006E3060" w:rsidRPr="00E6427E" w:rsidRDefault="006E3060" w:rsidP="00E6427E">
      <w:pPr>
        <w:spacing w:line="360" w:lineRule="auto"/>
        <w:jc w:val="both"/>
        <w:rPr>
          <w:rFonts w:ascii="Calibri" w:hAnsi="Calibri" w:cs="Calibri"/>
          <w:color w:val="FF0000"/>
          <w:sz w:val="24"/>
          <w:szCs w:val="24"/>
        </w:rPr>
      </w:pPr>
      <w:proofErr w:type="gramStart"/>
      <w:r w:rsidRPr="00E6427E">
        <w:rPr>
          <w:rFonts w:ascii="Calibri" w:hAnsi="Calibri" w:cs="Calibri"/>
          <w:color w:val="FF0000"/>
          <w:sz w:val="24"/>
          <w:szCs w:val="24"/>
        </w:rPr>
        <w:t>Indeed</w:t>
      </w:r>
      <w:proofErr w:type="gramEnd"/>
      <w:r w:rsidRPr="00E6427E">
        <w:rPr>
          <w:rFonts w:ascii="Calibri" w:hAnsi="Calibri" w:cs="Calibri"/>
          <w:color w:val="FF0000"/>
          <w:sz w:val="24"/>
          <w:szCs w:val="24"/>
        </w:rPr>
        <w:t xml:space="preserve"> defines the employee lifecycle as the ‘different stages an employee goes through when joining the business, all the way through to leaving it’ and that the life cycle is at the heart of the employee experience for an organisation.</w:t>
      </w:r>
    </w:p>
    <w:p w14:paraId="1AF56F12" w14:textId="58B6F142" w:rsidR="006E3060" w:rsidRPr="00E6427E" w:rsidRDefault="007647ED" w:rsidP="00E6427E">
      <w:pPr>
        <w:spacing w:line="360" w:lineRule="auto"/>
        <w:jc w:val="both"/>
        <w:rPr>
          <w:rFonts w:ascii="Calibri" w:hAnsi="Calibri" w:cs="Calibri"/>
          <w:color w:val="FF0000"/>
          <w:sz w:val="24"/>
          <w:szCs w:val="24"/>
        </w:rPr>
      </w:pPr>
      <w:r w:rsidRPr="00E6427E">
        <w:rPr>
          <w:rFonts w:ascii="Calibri" w:hAnsi="Calibri" w:cs="Calibri"/>
          <w:sz w:val="24"/>
          <w:szCs w:val="24"/>
        </w:rPr>
        <w:t>The attraction, recruitment, onboarding</w:t>
      </w:r>
      <w:r w:rsidR="004F4D89" w:rsidRPr="00E6427E">
        <w:rPr>
          <w:rFonts w:ascii="Calibri" w:hAnsi="Calibri" w:cs="Calibri"/>
          <w:sz w:val="24"/>
          <w:szCs w:val="24"/>
        </w:rPr>
        <w:t>, and development stages usually involve</w:t>
      </w:r>
      <w:r w:rsidRPr="00E6427E">
        <w:rPr>
          <w:rFonts w:ascii="Calibri" w:hAnsi="Calibri" w:cs="Calibri"/>
          <w:sz w:val="24"/>
          <w:szCs w:val="24"/>
        </w:rPr>
        <w:t xml:space="preserve"> specialised teams within the HR function of an organisation. </w:t>
      </w:r>
      <w:r w:rsidR="004F4D89" w:rsidRPr="00E6427E">
        <w:rPr>
          <w:rFonts w:ascii="Calibri" w:hAnsi="Calibri" w:cs="Calibri"/>
          <w:sz w:val="24"/>
          <w:szCs w:val="24"/>
        </w:rPr>
        <w:t xml:space="preserve">At the attraction and recruitment stage, a </w:t>
      </w:r>
      <w:r w:rsidR="004F4D89" w:rsidRPr="00E6427E">
        <w:rPr>
          <w:rFonts w:ascii="Calibri" w:hAnsi="Calibri" w:cs="Calibri"/>
          <w:sz w:val="24"/>
          <w:szCs w:val="24"/>
        </w:rPr>
        <w:lastRenderedPageBreak/>
        <w:t>specialised recruitment team undertakes</w:t>
      </w:r>
      <w:r w:rsidRPr="00E6427E">
        <w:rPr>
          <w:rFonts w:ascii="Calibri" w:hAnsi="Calibri" w:cs="Calibri"/>
          <w:sz w:val="24"/>
          <w:szCs w:val="24"/>
        </w:rPr>
        <w:t xml:space="preserve"> project work to make the organisation an attractive place to work.</w:t>
      </w:r>
      <w:r w:rsidR="006E3060" w:rsidRPr="00E6427E">
        <w:rPr>
          <w:rFonts w:ascii="Calibri" w:hAnsi="Calibri" w:cs="Calibri"/>
          <w:color w:val="FF0000"/>
          <w:sz w:val="24"/>
          <w:szCs w:val="24"/>
        </w:rPr>
        <w:t xml:space="preserve"> This is done through effective advertising </w:t>
      </w:r>
      <w:r w:rsidR="0026040E" w:rsidRPr="00E6427E">
        <w:rPr>
          <w:rFonts w:ascii="Calibri" w:hAnsi="Calibri" w:cs="Calibri"/>
          <w:color w:val="FF0000"/>
          <w:sz w:val="24"/>
          <w:szCs w:val="24"/>
        </w:rPr>
        <w:t xml:space="preserve">which can involve the use of </w:t>
      </w:r>
      <w:r w:rsidR="006E3060" w:rsidRPr="00E6427E">
        <w:rPr>
          <w:rFonts w:ascii="Calibri" w:hAnsi="Calibri" w:cs="Calibri"/>
          <w:color w:val="FF0000"/>
          <w:sz w:val="24"/>
          <w:szCs w:val="24"/>
        </w:rPr>
        <w:t>c</w:t>
      </w:r>
      <w:r w:rsidR="0026040E" w:rsidRPr="00E6427E">
        <w:rPr>
          <w:rFonts w:ascii="Calibri" w:hAnsi="Calibri" w:cs="Calibri"/>
          <w:color w:val="FF0000"/>
          <w:sz w:val="24"/>
          <w:szCs w:val="24"/>
        </w:rPr>
        <w:t xml:space="preserve">areer stories of </w:t>
      </w:r>
      <w:r w:rsidR="006E3060" w:rsidRPr="00E6427E">
        <w:rPr>
          <w:rFonts w:ascii="Calibri" w:hAnsi="Calibri" w:cs="Calibri"/>
          <w:color w:val="FF0000"/>
          <w:sz w:val="24"/>
          <w:szCs w:val="24"/>
        </w:rPr>
        <w:t>current staff members, the benefits package for employees and any career</w:t>
      </w:r>
      <w:r w:rsidR="0026040E" w:rsidRPr="00E6427E">
        <w:rPr>
          <w:rFonts w:ascii="Calibri" w:hAnsi="Calibri" w:cs="Calibri"/>
          <w:color w:val="FF0000"/>
          <w:sz w:val="24"/>
          <w:szCs w:val="24"/>
        </w:rPr>
        <w:t xml:space="preserve"> or training</w:t>
      </w:r>
      <w:r w:rsidR="006E3060" w:rsidRPr="00E6427E">
        <w:rPr>
          <w:rFonts w:ascii="Calibri" w:hAnsi="Calibri" w:cs="Calibri"/>
          <w:color w:val="FF0000"/>
          <w:sz w:val="24"/>
          <w:szCs w:val="24"/>
        </w:rPr>
        <w:t xml:space="preserve"> pathways, should they be available.</w:t>
      </w:r>
      <w:r w:rsidRPr="00E6427E">
        <w:rPr>
          <w:rFonts w:ascii="Calibri" w:hAnsi="Calibri" w:cs="Calibri"/>
          <w:sz w:val="24"/>
          <w:szCs w:val="24"/>
        </w:rPr>
        <w:t xml:space="preserve"> Once an identified role needs to be recruited, the recruitment team will then draft a job description and advertise the role through various mediums</w:t>
      </w:r>
      <w:r w:rsidR="0026040E" w:rsidRPr="00E6427E">
        <w:rPr>
          <w:rFonts w:ascii="Calibri" w:hAnsi="Calibri" w:cs="Calibri"/>
          <w:sz w:val="24"/>
          <w:szCs w:val="24"/>
        </w:rPr>
        <w:t xml:space="preserve"> </w:t>
      </w:r>
      <w:r w:rsidR="0026040E" w:rsidRPr="00E6427E">
        <w:rPr>
          <w:rFonts w:ascii="Calibri" w:hAnsi="Calibri" w:cs="Calibri"/>
          <w:color w:val="FF0000"/>
          <w:sz w:val="24"/>
          <w:szCs w:val="24"/>
        </w:rPr>
        <w:t>such as recruitment websites, social media, newspapers and other relevant platforms.</w:t>
      </w:r>
    </w:p>
    <w:p w14:paraId="6970491A" w14:textId="48DE74AF" w:rsidR="006E3060" w:rsidRPr="00E6427E" w:rsidRDefault="007647ED" w:rsidP="00E6427E">
      <w:pPr>
        <w:spacing w:line="360" w:lineRule="auto"/>
        <w:jc w:val="both"/>
        <w:rPr>
          <w:rFonts w:ascii="Calibri" w:hAnsi="Calibri" w:cs="Calibri"/>
          <w:sz w:val="24"/>
          <w:szCs w:val="24"/>
        </w:rPr>
      </w:pPr>
      <w:r w:rsidRPr="00E6427E">
        <w:rPr>
          <w:rFonts w:ascii="Calibri" w:hAnsi="Calibri" w:cs="Calibri"/>
          <w:sz w:val="24"/>
          <w:szCs w:val="24"/>
        </w:rPr>
        <w:t>After applications have been received, interviews are then conducted. Interviews</w:t>
      </w:r>
      <w:r w:rsidR="00570D20" w:rsidRPr="00E6427E">
        <w:rPr>
          <w:rFonts w:ascii="Calibri" w:hAnsi="Calibri" w:cs="Calibri"/>
          <w:sz w:val="24"/>
          <w:szCs w:val="24"/>
        </w:rPr>
        <w:t xml:space="preserve"> </w:t>
      </w:r>
      <w:proofErr w:type="gramStart"/>
      <w:r w:rsidR="00570D20" w:rsidRPr="00E6427E">
        <w:rPr>
          <w:rFonts w:ascii="Calibri" w:hAnsi="Calibri" w:cs="Calibri"/>
          <w:strike/>
          <w:sz w:val="24"/>
          <w:szCs w:val="24"/>
        </w:rPr>
        <w:t>can</w:t>
      </w:r>
      <w:r w:rsidRPr="00E6427E">
        <w:rPr>
          <w:rFonts w:ascii="Calibri" w:hAnsi="Calibri" w:cs="Calibri"/>
          <w:strike/>
          <w:sz w:val="24"/>
          <w:szCs w:val="24"/>
        </w:rPr>
        <w:t xml:space="preserve"> </w:t>
      </w:r>
      <w:r w:rsidR="00570D20" w:rsidRPr="00E6427E">
        <w:rPr>
          <w:rFonts w:ascii="Calibri" w:hAnsi="Calibri" w:cs="Calibri"/>
          <w:sz w:val="24"/>
          <w:szCs w:val="24"/>
        </w:rPr>
        <w:t>could</w:t>
      </w:r>
      <w:proofErr w:type="gramEnd"/>
      <w:r w:rsidRPr="00E6427E">
        <w:rPr>
          <w:rFonts w:ascii="Calibri" w:hAnsi="Calibri" w:cs="Calibri"/>
          <w:sz w:val="24"/>
          <w:szCs w:val="24"/>
        </w:rPr>
        <w:t xml:space="preserve"> include panel members from the HR function, especially if the role advertised is at a senior level.</w:t>
      </w:r>
      <w:r w:rsidR="006E3060" w:rsidRPr="00E6427E">
        <w:rPr>
          <w:rFonts w:ascii="Calibri" w:hAnsi="Calibri" w:cs="Calibri"/>
          <w:color w:val="FF0000"/>
          <w:sz w:val="24"/>
          <w:szCs w:val="24"/>
        </w:rPr>
        <w:t xml:space="preserve"> During the interview process, an interviewer may as</w:t>
      </w:r>
      <w:r w:rsidR="00570D20" w:rsidRPr="00E6427E">
        <w:rPr>
          <w:rFonts w:ascii="Calibri" w:hAnsi="Calibri" w:cs="Calibri"/>
          <w:color w:val="FF0000"/>
          <w:sz w:val="24"/>
          <w:szCs w:val="24"/>
        </w:rPr>
        <w:t>k</w:t>
      </w:r>
      <w:r w:rsidR="006E3060" w:rsidRPr="00E6427E">
        <w:rPr>
          <w:rFonts w:ascii="Calibri" w:hAnsi="Calibri" w:cs="Calibri"/>
          <w:color w:val="FF0000"/>
          <w:sz w:val="24"/>
          <w:szCs w:val="24"/>
        </w:rPr>
        <w:t xml:space="preserve"> questions relating directly to their own organisation, such</w:t>
      </w:r>
      <w:r w:rsidR="00570D20" w:rsidRPr="00E6427E">
        <w:rPr>
          <w:rFonts w:ascii="Calibri" w:hAnsi="Calibri" w:cs="Calibri"/>
          <w:color w:val="FF0000"/>
          <w:sz w:val="24"/>
          <w:szCs w:val="24"/>
        </w:rPr>
        <w:t xml:space="preserve"> as</w:t>
      </w:r>
      <w:r w:rsidR="006E3060" w:rsidRPr="00E6427E">
        <w:rPr>
          <w:rFonts w:ascii="Calibri" w:hAnsi="Calibri" w:cs="Calibri"/>
          <w:color w:val="FF0000"/>
          <w:sz w:val="24"/>
          <w:szCs w:val="24"/>
        </w:rPr>
        <w:t xml:space="preserve"> asking what the organisational goals, values and objectives are. </w:t>
      </w:r>
      <w:r w:rsidRPr="00E6427E">
        <w:rPr>
          <w:rFonts w:ascii="Calibri" w:hAnsi="Calibri" w:cs="Calibri"/>
          <w:sz w:val="24"/>
          <w:szCs w:val="24"/>
        </w:rPr>
        <w:t xml:space="preserve"> </w:t>
      </w:r>
    </w:p>
    <w:p w14:paraId="2F82D32A" w14:textId="5E3BE182" w:rsidR="007647ED" w:rsidRPr="00E6427E" w:rsidRDefault="007647ED" w:rsidP="00E6427E">
      <w:pPr>
        <w:spacing w:line="360" w:lineRule="auto"/>
        <w:jc w:val="both"/>
        <w:rPr>
          <w:rFonts w:ascii="Calibri" w:hAnsi="Calibri" w:cs="Calibri"/>
          <w:color w:val="FF0000"/>
          <w:sz w:val="24"/>
          <w:szCs w:val="24"/>
        </w:rPr>
      </w:pPr>
      <w:r w:rsidRPr="00E6427E">
        <w:rPr>
          <w:rFonts w:ascii="Calibri" w:hAnsi="Calibri" w:cs="Calibri"/>
          <w:sz w:val="24"/>
          <w:szCs w:val="24"/>
        </w:rPr>
        <w:t xml:space="preserve">After this process, the successful candidate can </w:t>
      </w:r>
      <w:r w:rsidR="004F4D89" w:rsidRPr="00E6427E">
        <w:rPr>
          <w:rFonts w:ascii="Calibri" w:hAnsi="Calibri" w:cs="Calibri"/>
          <w:sz w:val="24"/>
          <w:szCs w:val="24"/>
        </w:rPr>
        <w:t>then</w:t>
      </w:r>
      <w:r w:rsidRPr="00E6427E">
        <w:rPr>
          <w:rFonts w:ascii="Calibri" w:hAnsi="Calibri" w:cs="Calibri"/>
          <w:sz w:val="24"/>
          <w:szCs w:val="24"/>
        </w:rPr>
        <w:t xml:space="preserve"> be onboarded.</w:t>
      </w:r>
      <w:r w:rsidR="006E3060" w:rsidRPr="00E6427E">
        <w:rPr>
          <w:rFonts w:ascii="Calibri" w:hAnsi="Calibri" w:cs="Calibri"/>
          <w:sz w:val="24"/>
          <w:szCs w:val="24"/>
        </w:rPr>
        <w:t xml:space="preserve"> </w:t>
      </w:r>
      <w:r w:rsidR="006E3060" w:rsidRPr="00E6427E">
        <w:rPr>
          <w:rFonts w:ascii="Calibri" w:hAnsi="Calibri" w:cs="Calibri"/>
          <w:color w:val="FF0000"/>
          <w:sz w:val="24"/>
          <w:szCs w:val="24"/>
        </w:rPr>
        <w:t xml:space="preserve">During this phase of the Employee Lifecycle, all pre-employment checks are undertaken before the new employee </w:t>
      </w:r>
      <w:r w:rsidR="00570D20" w:rsidRPr="00E6427E">
        <w:rPr>
          <w:rFonts w:ascii="Calibri" w:hAnsi="Calibri" w:cs="Calibri"/>
          <w:color w:val="FF0000"/>
          <w:sz w:val="24"/>
          <w:szCs w:val="24"/>
        </w:rPr>
        <w:t>can</w:t>
      </w:r>
      <w:r w:rsidR="006E3060" w:rsidRPr="00E6427E">
        <w:rPr>
          <w:rFonts w:ascii="Calibri" w:hAnsi="Calibri" w:cs="Calibri"/>
          <w:color w:val="FF0000"/>
          <w:sz w:val="24"/>
          <w:szCs w:val="24"/>
        </w:rPr>
        <w:t xml:space="preserve"> start. During this process, the new employee can be reminded of the staff benefits they will receive for being part of the workforce and should be directed to any relevant training or policies </w:t>
      </w:r>
      <w:r w:rsidR="0026040E" w:rsidRPr="00E6427E">
        <w:rPr>
          <w:rFonts w:ascii="Calibri" w:hAnsi="Calibri" w:cs="Calibri"/>
          <w:color w:val="FF0000"/>
          <w:sz w:val="24"/>
          <w:szCs w:val="24"/>
        </w:rPr>
        <w:t>they may need to complete or review before their start date.</w:t>
      </w:r>
    </w:p>
    <w:p w14:paraId="2EDCEB29" w14:textId="3A4720AD" w:rsidR="00707DE2" w:rsidRPr="00E6427E" w:rsidRDefault="007647ED" w:rsidP="00E6427E">
      <w:pPr>
        <w:spacing w:line="360" w:lineRule="auto"/>
        <w:jc w:val="both"/>
        <w:rPr>
          <w:rFonts w:ascii="Calibri" w:hAnsi="Calibri" w:cs="Calibri"/>
          <w:sz w:val="24"/>
          <w:szCs w:val="24"/>
        </w:rPr>
      </w:pPr>
      <w:r w:rsidRPr="00E6427E">
        <w:rPr>
          <w:rFonts w:ascii="Calibri" w:hAnsi="Calibri" w:cs="Calibri"/>
          <w:sz w:val="24"/>
          <w:szCs w:val="24"/>
        </w:rPr>
        <w:t xml:space="preserve">During a </w:t>
      </w:r>
      <w:r w:rsidR="004F4D89" w:rsidRPr="00E6427E">
        <w:rPr>
          <w:rFonts w:ascii="Calibri" w:hAnsi="Calibri" w:cs="Calibri"/>
          <w:sz w:val="24"/>
          <w:szCs w:val="24"/>
        </w:rPr>
        <w:t>colleague’s</w:t>
      </w:r>
      <w:r w:rsidRPr="00E6427E">
        <w:rPr>
          <w:rFonts w:ascii="Calibri" w:hAnsi="Calibri" w:cs="Calibri"/>
          <w:sz w:val="24"/>
          <w:szCs w:val="24"/>
        </w:rPr>
        <w:t xml:space="preserve"> employment, the Learning and Development Team within the HR function can provide development opportunities to staff to strengthen their organisational knowledge</w:t>
      </w:r>
      <w:r w:rsidR="00707DE2" w:rsidRPr="00E6427E">
        <w:rPr>
          <w:rFonts w:ascii="Calibri" w:hAnsi="Calibri" w:cs="Calibri"/>
          <w:sz w:val="24"/>
          <w:szCs w:val="24"/>
        </w:rPr>
        <w:t xml:space="preserve"> and create pathways up the organisational ladder</w:t>
      </w:r>
      <w:r w:rsidRPr="00E6427E">
        <w:rPr>
          <w:rFonts w:ascii="Calibri" w:hAnsi="Calibri" w:cs="Calibri"/>
          <w:sz w:val="24"/>
          <w:szCs w:val="24"/>
        </w:rPr>
        <w:t xml:space="preserve">. As part of this development, the Learning and Development team can </w:t>
      </w:r>
      <w:r w:rsidR="00707DE2" w:rsidRPr="00E6427E">
        <w:rPr>
          <w:rFonts w:ascii="Calibri" w:hAnsi="Calibri" w:cs="Calibri"/>
          <w:sz w:val="24"/>
          <w:szCs w:val="24"/>
        </w:rPr>
        <w:t>identify those who have qualities to be nurtured and give ample development opportunities to these individuals.</w:t>
      </w:r>
    </w:p>
    <w:p w14:paraId="3B71B11D" w14:textId="5C7404F1" w:rsidR="00AF125D" w:rsidRPr="00E6427E" w:rsidRDefault="006D6497" w:rsidP="00E6427E">
      <w:pPr>
        <w:spacing w:line="360" w:lineRule="auto"/>
        <w:jc w:val="both"/>
        <w:rPr>
          <w:rFonts w:ascii="Calibri" w:hAnsi="Calibri" w:cs="Calibri"/>
          <w:sz w:val="24"/>
          <w:szCs w:val="24"/>
        </w:rPr>
      </w:pPr>
      <w:r w:rsidRPr="00E6427E">
        <w:rPr>
          <w:rFonts w:ascii="Calibri" w:hAnsi="Calibri" w:cs="Calibri"/>
          <w:sz w:val="24"/>
          <w:szCs w:val="24"/>
        </w:rPr>
        <w:t xml:space="preserve">During the exit stage of the employee lifecycle, the HR function may undertake exit interviews to see why an individual is leaving the organisation and to gather feedback on what can be improved. </w:t>
      </w:r>
    </w:p>
    <w:p w14:paraId="1E32B3B9" w14:textId="04713FA6" w:rsidR="0022033C" w:rsidRPr="00E6427E" w:rsidRDefault="00AF125D" w:rsidP="00E6427E">
      <w:pPr>
        <w:spacing w:line="360" w:lineRule="auto"/>
        <w:jc w:val="both"/>
        <w:rPr>
          <w:rFonts w:ascii="Calibri" w:hAnsi="Calibri" w:cs="Calibri"/>
          <w:sz w:val="24"/>
          <w:szCs w:val="24"/>
        </w:rPr>
      </w:pPr>
      <w:r w:rsidRPr="00E6427E">
        <w:rPr>
          <w:rFonts w:ascii="Calibri" w:hAnsi="Calibri" w:cs="Calibri"/>
          <w:sz w:val="24"/>
          <w:szCs w:val="24"/>
        </w:rPr>
        <w:t xml:space="preserve"> </w:t>
      </w:r>
    </w:p>
    <w:p w14:paraId="1A257CE7"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Analyse how people practice supports organisational strategy through vertical integration and how people practice supports wider people strategies through horizontal integration. (AC 3.2)</w:t>
      </w:r>
    </w:p>
    <w:p w14:paraId="2B64394F" w14:textId="77777777" w:rsidR="00F63F2B" w:rsidRPr="00E6427E" w:rsidRDefault="00F63F2B" w:rsidP="00E6427E">
      <w:pPr>
        <w:spacing w:line="360" w:lineRule="auto"/>
        <w:jc w:val="both"/>
        <w:rPr>
          <w:rFonts w:ascii="Calibri" w:hAnsi="Calibri" w:cs="Calibri"/>
          <w:sz w:val="24"/>
          <w:szCs w:val="24"/>
        </w:rPr>
      </w:pPr>
    </w:p>
    <w:p w14:paraId="3C8B4431" w14:textId="55BD6EA1" w:rsidR="00F63F2B" w:rsidRPr="00E6427E" w:rsidRDefault="00F63F2B" w:rsidP="00E6427E">
      <w:pPr>
        <w:spacing w:line="360" w:lineRule="auto"/>
        <w:jc w:val="both"/>
        <w:rPr>
          <w:rFonts w:ascii="Calibri" w:hAnsi="Calibri" w:cs="Calibri"/>
          <w:sz w:val="24"/>
          <w:szCs w:val="24"/>
        </w:rPr>
      </w:pPr>
      <w:r w:rsidRPr="00E6427E">
        <w:rPr>
          <w:rFonts w:ascii="Calibri" w:hAnsi="Calibri" w:cs="Calibri"/>
          <w:sz w:val="24"/>
          <w:szCs w:val="24"/>
        </w:rPr>
        <w:lastRenderedPageBreak/>
        <w:t xml:space="preserve">AIHR defines vertical integration as the ‘integration of HR activities with the HR strategy, and the integration of the HR strategy with the business strategy’. </w:t>
      </w:r>
      <w:r w:rsidR="00FE7571" w:rsidRPr="00E6427E">
        <w:rPr>
          <w:rFonts w:ascii="Calibri" w:hAnsi="Calibri" w:cs="Calibri"/>
          <w:sz w:val="24"/>
          <w:szCs w:val="24"/>
        </w:rPr>
        <w:t>Human resource professionals</w:t>
      </w:r>
      <w:r w:rsidR="0099457D" w:rsidRPr="00E6427E">
        <w:rPr>
          <w:rFonts w:ascii="Calibri" w:hAnsi="Calibri" w:cs="Calibri"/>
          <w:sz w:val="24"/>
          <w:szCs w:val="24"/>
        </w:rPr>
        <w:t xml:space="preserve"> can</w:t>
      </w:r>
      <w:r w:rsidR="00FE7571" w:rsidRPr="00E6427E">
        <w:rPr>
          <w:rFonts w:ascii="Calibri" w:hAnsi="Calibri" w:cs="Calibri"/>
          <w:sz w:val="24"/>
          <w:szCs w:val="24"/>
        </w:rPr>
        <w:t xml:space="preserve"> utilise Strategic Human Resource Management (Strategic HRM) to align the management </w:t>
      </w:r>
      <w:r w:rsidR="0099457D" w:rsidRPr="00E6427E">
        <w:rPr>
          <w:rFonts w:ascii="Calibri" w:hAnsi="Calibri" w:cs="Calibri"/>
          <w:sz w:val="24"/>
          <w:szCs w:val="24"/>
        </w:rPr>
        <w:t>staff and employees</w:t>
      </w:r>
      <w:r w:rsidR="00FE7571" w:rsidRPr="00E6427E">
        <w:rPr>
          <w:rFonts w:ascii="Calibri" w:hAnsi="Calibri" w:cs="Calibri"/>
          <w:sz w:val="24"/>
          <w:szCs w:val="24"/>
        </w:rPr>
        <w:t xml:space="preserve"> </w:t>
      </w:r>
      <w:r w:rsidR="0099457D" w:rsidRPr="00E6427E">
        <w:rPr>
          <w:rFonts w:ascii="Calibri" w:hAnsi="Calibri" w:cs="Calibri"/>
          <w:sz w:val="24"/>
          <w:szCs w:val="24"/>
        </w:rPr>
        <w:t>to an</w:t>
      </w:r>
      <w:r w:rsidR="00FE7571" w:rsidRPr="00E6427E">
        <w:rPr>
          <w:rFonts w:ascii="Calibri" w:hAnsi="Calibri" w:cs="Calibri"/>
          <w:sz w:val="24"/>
          <w:szCs w:val="24"/>
        </w:rPr>
        <w:t xml:space="preserve"> </w:t>
      </w:r>
      <w:r w:rsidR="00817F12" w:rsidRPr="00E6427E">
        <w:rPr>
          <w:rFonts w:ascii="Calibri" w:hAnsi="Calibri" w:cs="Calibri"/>
          <w:sz w:val="24"/>
          <w:szCs w:val="24"/>
        </w:rPr>
        <w:t>organisation's</w:t>
      </w:r>
      <w:r w:rsidR="00FE7571" w:rsidRPr="00E6427E">
        <w:rPr>
          <w:rFonts w:ascii="Calibri" w:hAnsi="Calibri" w:cs="Calibri"/>
          <w:sz w:val="24"/>
          <w:szCs w:val="24"/>
        </w:rPr>
        <w:t xml:space="preserve"> goals. According to Peters. R via the CIPD Factsheet ‘Strategic Human Resource Management’, notes that ‘Strategic HRM </w:t>
      </w:r>
      <w:r w:rsidR="0099457D" w:rsidRPr="00E6427E">
        <w:rPr>
          <w:rFonts w:ascii="Calibri" w:hAnsi="Calibri" w:cs="Calibri"/>
          <w:sz w:val="24"/>
          <w:szCs w:val="24"/>
        </w:rPr>
        <w:t xml:space="preserve">provides a framework linking people management and development practices to long-term business goals and </w:t>
      </w:r>
      <w:proofErr w:type="gramStart"/>
      <w:r w:rsidR="0099457D" w:rsidRPr="00E6427E">
        <w:rPr>
          <w:rFonts w:ascii="Calibri" w:hAnsi="Calibri" w:cs="Calibri"/>
          <w:sz w:val="24"/>
          <w:szCs w:val="24"/>
        </w:rPr>
        <w:t>outcomes’</w:t>
      </w:r>
      <w:proofErr w:type="gramEnd"/>
      <w:r w:rsidR="0099457D" w:rsidRPr="00E6427E">
        <w:rPr>
          <w:rFonts w:ascii="Calibri" w:hAnsi="Calibri" w:cs="Calibri"/>
          <w:sz w:val="24"/>
          <w:szCs w:val="24"/>
        </w:rPr>
        <w:t xml:space="preserve">. Strategic HRM can be used to create a framework </w:t>
      </w:r>
      <w:r w:rsidR="00817F12" w:rsidRPr="00E6427E">
        <w:rPr>
          <w:rFonts w:ascii="Calibri" w:hAnsi="Calibri" w:cs="Calibri"/>
          <w:sz w:val="24"/>
          <w:szCs w:val="24"/>
        </w:rPr>
        <w:t>for</w:t>
      </w:r>
      <w:r w:rsidR="0099457D" w:rsidRPr="00E6427E">
        <w:rPr>
          <w:rFonts w:ascii="Calibri" w:hAnsi="Calibri" w:cs="Calibri"/>
          <w:sz w:val="24"/>
          <w:szCs w:val="24"/>
        </w:rPr>
        <w:t xml:space="preserve"> expected behaviours and cultures within an organisation with the </w:t>
      </w:r>
      <w:r w:rsidR="00817F12" w:rsidRPr="00E6427E">
        <w:rPr>
          <w:rFonts w:ascii="Calibri" w:hAnsi="Calibri" w:cs="Calibri"/>
          <w:sz w:val="24"/>
          <w:szCs w:val="24"/>
        </w:rPr>
        <w:t>organisation's</w:t>
      </w:r>
      <w:r w:rsidR="0099457D" w:rsidRPr="00E6427E">
        <w:rPr>
          <w:rFonts w:ascii="Calibri" w:hAnsi="Calibri" w:cs="Calibri"/>
          <w:sz w:val="24"/>
          <w:szCs w:val="24"/>
        </w:rPr>
        <w:t xml:space="preserve"> goals in mind</w:t>
      </w:r>
      <w:r w:rsidRPr="00E6427E">
        <w:rPr>
          <w:rFonts w:ascii="Calibri" w:hAnsi="Calibri" w:cs="Calibri"/>
          <w:sz w:val="24"/>
          <w:szCs w:val="24"/>
        </w:rPr>
        <w:t xml:space="preserve">. Peters goes on to say that ‘Individual HR strategies may be shaped by the business strategy, but it’s too simplistic to suggest that strategic HRM simply follows on from business strategy – the two must inform one another’. This shows that Strategic HRM should be created alongside HR and business strategy and should </w:t>
      </w:r>
      <w:r w:rsidR="00817F12" w:rsidRPr="00E6427E">
        <w:rPr>
          <w:rFonts w:ascii="Calibri" w:hAnsi="Calibri" w:cs="Calibri"/>
          <w:sz w:val="24"/>
          <w:szCs w:val="24"/>
        </w:rPr>
        <w:t>complement</w:t>
      </w:r>
      <w:r w:rsidRPr="00E6427E">
        <w:rPr>
          <w:rFonts w:ascii="Calibri" w:hAnsi="Calibri" w:cs="Calibri"/>
          <w:sz w:val="24"/>
          <w:szCs w:val="24"/>
        </w:rPr>
        <w:t xml:space="preserve"> one another.</w:t>
      </w:r>
    </w:p>
    <w:p w14:paraId="06D7BB8E" w14:textId="1185B8B3" w:rsidR="00F63F2B" w:rsidRPr="00E6427E" w:rsidRDefault="00F63F2B" w:rsidP="00E6427E">
      <w:pPr>
        <w:spacing w:line="360" w:lineRule="auto"/>
        <w:jc w:val="both"/>
        <w:rPr>
          <w:rFonts w:ascii="Calibri" w:hAnsi="Calibri" w:cs="Calibri"/>
          <w:sz w:val="24"/>
          <w:szCs w:val="24"/>
        </w:rPr>
      </w:pPr>
      <w:r w:rsidRPr="00E6427E">
        <w:rPr>
          <w:rFonts w:ascii="Calibri" w:hAnsi="Calibri" w:cs="Calibri"/>
          <w:sz w:val="24"/>
          <w:szCs w:val="24"/>
        </w:rPr>
        <w:t xml:space="preserve">Webster. J defines horizontal integration or ‘horizontal fit’ as ‘the alignment of HR practices with each other’. This means that HR policies should all collaborate and </w:t>
      </w:r>
      <w:r w:rsidR="00817F12" w:rsidRPr="00E6427E">
        <w:rPr>
          <w:rFonts w:ascii="Calibri" w:hAnsi="Calibri" w:cs="Calibri"/>
          <w:sz w:val="24"/>
          <w:szCs w:val="24"/>
        </w:rPr>
        <w:t>complement</w:t>
      </w:r>
      <w:r w:rsidRPr="00E6427E">
        <w:rPr>
          <w:rFonts w:ascii="Calibri" w:hAnsi="Calibri" w:cs="Calibri"/>
          <w:sz w:val="24"/>
          <w:szCs w:val="24"/>
        </w:rPr>
        <w:t xml:space="preserve"> each other. The example Webster has given is that ‘recruitment </w:t>
      </w:r>
      <w:r w:rsidR="00817F12" w:rsidRPr="00E6427E">
        <w:rPr>
          <w:rFonts w:ascii="Calibri" w:hAnsi="Calibri" w:cs="Calibri"/>
          <w:sz w:val="24"/>
          <w:szCs w:val="24"/>
        </w:rPr>
        <w:t>policies</w:t>
      </w:r>
      <w:r w:rsidRPr="00E6427E">
        <w:rPr>
          <w:rFonts w:ascii="Calibri" w:hAnsi="Calibri" w:cs="Calibri"/>
          <w:sz w:val="24"/>
          <w:szCs w:val="24"/>
        </w:rPr>
        <w:t xml:space="preserve"> should align with development programmes, performance management systems and compensation strategies. If horizontal integration is properly undertaken, then each policy should reference and </w:t>
      </w:r>
      <w:r w:rsidR="00817F12" w:rsidRPr="00E6427E">
        <w:rPr>
          <w:rFonts w:ascii="Calibri" w:hAnsi="Calibri" w:cs="Calibri"/>
          <w:sz w:val="24"/>
          <w:szCs w:val="24"/>
        </w:rPr>
        <w:t>complement</w:t>
      </w:r>
      <w:r w:rsidRPr="00E6427E">
        <w:rPr>
          <w:rFonts w:ascii="Calibri" w:hAnsi="Calibri" w:cs="Calibri"/>
          <w:sz w:val="24"/>
          <w:szCs w:val="24"/>
        </w:rPr>
        <w:t xml:space="preserve"> each other rather than contradict each other.</w:t>
      </w:r>
    </w:p>
    <w:p w14:paraId="2921178B" w14:textId="77777777" w:rsidR="00F63F2B" w:rsidRPr="00E6427E" w:rsidRDefault="00F63F2B" w:rsidP="00E6427E">
      <w:pPr>
        <w:spacing w:line="360" w:lineRule="auto"/>
        <w:jc w:val="both"/>
        <w:rPr>
          <w:rFonts w:ascii="Calibri" w:hAnsi="Calibri" w:cs="Calibri"/>
          <w:sz w:val="24"/>
          <w:szCs w:val="24"/>
        </w:rPr>
      </w:pPr>
    </w:p>
    <w:p w14:paraId="3C159D4A" w14:textId="77777777" w:rsidR="0022033C" w:rsidRPr="00E6427E" w:rsidRDefault="0022033C" w:rsidP="00E6427E">
      <w:pPr>
        <w:numPr>
          <w:ilvl w:val="0"/>
          <w:numId w:val="1"/>
        </w:numPr>
        <w:spacing w:line="360" w:lineRule="auto"/>
        <w:ind w:left="0"/>
        <w:jc w:val="both"/>
        <w:rPr>
          <w:rFonts w:ascii="Calibri" w:hAnsi="Calibri" w:cs="Calibri"/>
          <w:b/>
          <w:bCs/>
          <w:i/>
          <w:iCs/>
          <w:sz w:val="24"/>
          <w:szCs w:val="24"/>
        </w:rPr>
      </w:pPr>
      <w:r w:rsidRPr="00E6427E">
        <w:rPr>
          <w:rFonts w:ascii="Calibri" w:hAnsi="Calibri" w:cs="Calibri"/>
          <w:b/>
          <w:bCs/>
          <w:i/>
          <w:iCs/>
          <w:sz w:val="24"/>
          <w:szCs w:val="24"/>
        </w:rPr>
        <w:t>An organisation is planning to introduce a four-day working week. Discuss the processes the people function could use to consult and engage with managers and employees to understand their needs when moving from a five-day to four-day working week. (AC 3.3)</w:t>
      </w:r>
    </w:p>
    <w:p w14:paraId="4C2B8F7B" w14:textId="77777777" w:rsidR="00C86DD9" w:rsidRPr="00E6427E" w:rsidRDefault="00C86DD9" w:rsidP="00E6427E">
      <w:pPr>
        <w:pStyle w:val="ListParagraph"/>
        <w:spacing w:line="360" w:lineRule="auto"/>
        <w:jc w:val="both"/>
        <w:rPr>
          <w:rFonts w:ascii="Calibri" w:hAnsi="Calibri" w:cs="Calibri"/>
          <w:sz w:val="24"/>
          <w:szCs w:val="24"/>
        </w:rPr>
      </w:pPr>
    </w:p>
    <w:p w14:paraId="402ED898" w14:textId="5F49F1E6" w:rsidR="009C5064" w:rsidRPr="00E6427E" w:rsidRDefault="00C86DD9" w:rsidP="00E6427E">
      <w:pPr>
        <w:spacing w:line="360" w:lineRule="auto"/>
        <w:jc w:val="both"/>
        <w:rPr>
          <w:rFonts w:ascii="Calibri" w:hAnsi="Calibri" w:cs="Calibri"/>
          <w:sz w:val="24"/>
          <w:szCs w:val="24"/>
        </w:rPr>
      </w:pPr>
      <w:r w:rsidRPr="00E6427E">
        <w:rPr>
          <w:rFonts w:ascii="Calibri" w:hAnsi="Calibri" w:cs="Calibri"/>
          <w:sz w:val="24"/>
          <w:szCs w:val="24"/>
        </w:rPr>
        <w:t xml:space="preserve">Tracey. H (2024) via the CIPD factsheet ‘Change Management’ explains that ‘People professionals have a significant role to play in any change management process. They often act as ‘stage directors of change’ playing a critical role behind the scenes.’ </w:t>
      </w:r>
      <w:r w:rsidR="00B97B25" w:rsidRPr="00E6427E">
        <w:rPr>
          <w:rFonts w:ascii="Calibri" w:hAnsi="Calibri" w:cs="Calibri"/>
          <w:sz w:val="24"/>
          <w:szCs w:val="24"/>
        </w:rPr>
        <w:t xml:space="preserve">Tipton. T (2024) notes some common steps </w:t>
      </w:r>
      <w:r w:rsidR="00817F12" w:rsidRPr="00E6427E">
        <w:rPr>
          <w:rFonts w:ascii="Calibri" w:hAnsi="Calibri" w:cs="Calibri"/>
          <w:sz w:val="24"/>
          <w:szCs w:val="24"/>
        </w:rPr>
        <w:t>an</w:t>
      </w:r>
      <w:r w:rsidR="00B97B25" w:rsidRPr="00E6427E">
        <w:rPr>
          <w:rFonts w:ascii="Calibri" w:hAnsi="Calibri" w:cs="Calibri"/>
          <w:sz w:val="24"/>
          <w:szCs w:val="24"/>
        </w:rPr>
        <w:t xml:space="preserve"> HR function can take when introducing change; ‘assess the upcoming challenge, identify key stakeholders, pinpoint potential challenges, outline desired outcomes, create a communication plan, develop a training plan and implement a sponsor </w:t>
      </w:r>
      <w:r w:rsidR="00B97B25" w:rsidRPr="00E6427E">
        <w:rPr>
          <w:rFonts w:ascii="Calibri" w:hAnsi="Calibri" w:cs="Calibri"/>
          <w:sz w:val="24"/>
          <w:szCs w:val="24"/>
        </w:rPr>
        <w:lastRenderedPageBreak/>
        <w:t>plan’.</w:t>
      </w:r>
      <w:r w:rsidR="009C5064" w:rsidRPr="00E6427E">
        <w:rPr>
          <w:rFonts w:ascii="Calibri" w:hAnsi="Calibri" w:cs="Calibri"/>
          <w:sz w:val="24"/>
          <w:szCs w:val="24"/>
        </w:rPr>
        <w:t xml:space="preserve"> Alternatively, the HR function can utilise Kotter’s Eight Tier Model to identify the steps needed to introduce the change. </w:t>
      </w:r>
    </w:p>
    <w:p w14:paraId="571EE9D0" w14:textId="32D1F579" w:rsidR="009C5064" w:rsidRPr="00E6427E" w:rsidRDefault="009C5064" w:rsidP="00E6427E">
      <w:pPr>
        <w:spacing w:line="360" w:lineRule="auto"/>
        <w:jc w:val="both"/>
        <w:rPr>
          <w:rFonts w:ascii="Calibri" w:hAnsi="Calibri" w:cs="Calibri"/>
          <w:sz w:val="24"/>
          <w:szCs w:val="24"/>
        </w:rPr>
      </w:pPr>
      <w:r w:rsidRPr="00E6427E">
        <w:rPr>
          <w:rFonts w:ascii="Calibri" w:hAnsi="Calibri" w:cs="Calibri"/>
          <w:sz w:val="24"/>
          <w:szCs w:val="24"/>
        </w:rPr>
        <w:t xml:space="preserve">Once all these steps have been planned and communicated, the HR function can then host engagement sessions to give employees a chance to express their concerns or discuss the general policy. Evidence-based practice should also be implemented throughout the change process to aid the impact on the organisation, especially if this change has been highlighted as the best thing to do. </w:t>
      </w:r>
    </w:p>
    <w:p w14:paraId="03B97665" w14:textId="3BC2F288" w:rsidR="00E266FA" w:rsidRPr="00E6427E" w:rsidRDefault="009C5064" w:rsidP="00E6427E">
      <w:pPr>
        <w:spacing w:line="360" w:lineRule="auto"/>
        <w:jc w:val="both"/>
        <w:rPr>
          <w:rFonts w:ascii="Calibri" w:hAnsi="Calibri" w:cs="Calibri"/>
          <w:sz w:val="24"/>
          <w:szCs w:val="24"/>
        </w:rPr>
      </w:pPr>
      <w:r w:rsidRPr="00E6427E">
        <w:rPr>
          <w:rFonts w:ascii="Calibri" w:hAnsi="Calibri" w:cs="Calibri"/>
          <w:sz w:val="24"/>
          <w:szCs w:val="24"/>
        </w:rPr>
        <w:t xml:space="preserve">During the communications stage, HR can also send out an informational survey to gauge the needs of staff and managers should this change be introduced. This information can then be used to reassess what is required to help the organisation function and to reassure managers and staff that the change will be positive. </w:t>
      </w:r>
      <w:r w:rsidR="00CF778E" w:rsidRPr="00E6427E">
        <w:rPr>
          <w:rFonts w:ascii="Calibri" w:hAnsi="Calibri" w:cs="Calibri"/>
          <w:sz w:val="24"/>
          <w:szCs w:val="24"/>
        </w:rPr>
        <w:t>Sharing</w:t>
      </w:r>
      <w:r w:rsidRPr="00E6427E">
        <w:rPr>
          <w:rFonts w:ascii="Calibri" w:hAnsi="Calibri" w:cs="Calibri"/>
          <w:sz w:val="24"/>
          <w:szCs w:val="24"/>
        </w:rPr>
        <w:t xml:space="preserve"> Elisabeth Kubler-Ross’ change curve </w:t>
      </w:r>
      <w:r w:rsidR="00CF778E" w:rsidRPr="00E6427E">
        <w:rPr>
          <w:rFonts w:ascii="Calibri" w:hAnsi="Calibri" w:cs="Calibri"/>
          <w:sz w:val="24"/>
          <w:szCs w:val="24"/>
        </w:rPr>
        <w:t xml:space="preserve">and David Rock’s SCARF model </w:t>
      </w:r>
      <w:r w:rsidR="00817F12" w:rsidRPr="00E6427E">
        <w:rPr>
          <w:rFonts w:ascii="Calibri" w:hAnsi="Calibri" w:cs="Calibri"/>
          <w:sz w:val="24"/>
          <w:szCs w:val="24"/>
        </w:rPr>
        <w:t>with</w:t>
      </w:r>
      <w:r w:rsidRPr="00E6427E">
        <w:rPr>
          <w:rFonts w:ascii="Calibri" w:hAnsi="Calibri" w:cs="Calibri"/>
          <w:sz w:val="24"/>
          <w:szCs w:val="24"/>
        </w:rPr>
        <w:t xml:space="preserve"> staff and managers </w:t>
      </w:r>
      <w:r w:rsidR="00CF778E" w:rsidRPr="00E6427E">
        <w:rPr>
          <w:rFonts w:ascii="Calibri" w:hAnsi="Calibri" w:cs="Calibri"/>
          <w:sz w:val="24"/>
          <w:szCs w:val="24"/>
        </w:rPr>
        <w:t>may</w:t>
      </w:r>
      <w:r w:rsidRPr="00E6427E">
        <w:rPr>
          <w:rFonts w:ascii="Calibri" w:hAnsi="Calibri" w:cs="Calibri"/>
          <w:sz w:val="24"/>
          <w:szCs w:val="24"/>
        </w:rPr>
        <w:t xml:space="preserve"> provide them with an understanding of the emotions experience</w:t>
      </w:r>
      <w:r w:rsidR="00CF778E" w:rsidRPr="00E6427E">
        <w:rPr>
          <w:rFonts w:ascii="Calibri" w:hAnsi="Calibri" w:cs="Calibri"/>
          <w:sz w:val="24"/>
          <w:szCs w:val="24"/>
        </w:rPr>
        <w:t>d</w:t>
      </w:r>
      <w:r w:rsidRPr="00E6427E">
        <w:rPr>
          <w:rFonts w:ascii="Calibri" w:hAnsi="Calibri" w:cs="Calibri"/>
          <w:sz w:val="24"/>
          <w:szCs w:val="24"/>
        </w:rPr>
        <w:t xml:space="preserve"> while going through change. Th</w:t>
      </w:r>
      <w:r w:rsidR="00CF778E" w:rsidRPr="00E6427E">
        <w:rPr>
          <w:rFonts w:ascii="Calibri" w:hAnsi="Calibri" w:cs="Calibri"/>
          <w:sz w:val="24"/>
          <w:szCs w:val="24"/>
        </w:rPr>
        <w:t>ese</w:t>
      </w:r>
      <w:r w:rsidRPr="00E6427E">
        <w:rPr>
          <w:rFonts w:ascii="Calibri" w:hAnsi="Calibri" w:cs="Calibri"/>
          <w:sz w:val="24"/>
          <w:szCs w:val="24"/>
        </w:rPr>
        <w:t xml:space="preserve"> model</w:t>
      </w:r>
      <w:r w:rsidR="00CF778E" w:rsidRPr="00E6427E">
        <w:rPr>
          <w:rFonts w:ascii="Calibri" w:hAnsi="Calibri" w:cs="Calibri"/>
          <w:sz w:val="24"/>
          <w:szCs w:val="24"/>
        </w:rPr>
        <w:t>s</w:t>
      </w:r>
      <w:r w:rsidRPr="00E6427E">
        <w:rPr>
          <w:rFonts w:ascii="Calibri" w:hAnsi="Calibri" w:cs="Calibri"/>
          <w:sz w:val="24"/>
          <w:szCs w:val="24"/>
        </w:rPr>
        <w:t xml:space="preserve"> </w:t>
      </w:r>
      <w:r w:rsidR="00E266FA" w:rsidRPr="00E6427E">
        <w:rPr>
          <w:rFonts w:ascii="Calibri" w:hAnsi="Calibri" w:cs="Calibri"/>
          <w:sz w:val="24"/>
          <w:szCs w:val="24"/>
        </w:rPr>
        <w:t>can</w:t>
      </w:r>
      <w:r w:rsidRPr="00E6427E">
        <w:rPr>
          <w:rFonts w:ascii="Calibri" w:hAnsi="Calibri" w:cs="Calibri"/>
          <w:sz w:val="24"/>
          <w:szCs w:val="24"/>
        </w:rPr>
        <w:t xml:space="preserve"> help managers</w:t>
      </w:r>
      <w:r w:rsidR="00E266FA" w:rsidRPr="00E6427E">
        <w:rPr>
          <w:rFonts w:ascii="Calibri" w:hAnsi="Calibri" w:cs="Calibri"/>
          <w:sz w:val="24"/>
          <w:szCs w:val="24"/>
        </w:rPr>
        <w:t xml:space="preserve"> reassure those</w:t>
      </w:r>
      <w:r w:rsidRPr="00E6427E">
        <w:rPr>
          <w:rFonts w:ascii="Calibri" w:hAnsi="Calibri" w:cs="Calibri"/>
          <w:sz w:val="24"/>
          <w:szCs w:val="24"/>
        </w:rPr>
        <w:t xml:space="preserve"> who are reluctant to change</w:t>
      </w:r>
      <w:r w:rsidR="00E266FA" w:rsidRPr="00E6427E">
        <w:rPr>
          <w:rFonts w:ascii="Calibri" w:hAnsi="Calibri" w:cs="Calibri"/>
          <w:sz w:val="24"/>
          <w:szCs w:val="24"/>
        </w:rPr>
        <w:t>.</w:t>
      </w:r>
    </w:p>
    <w:p w14:paraId="778D545A" w14:textId="662F88D3" w:rsidR="00E266FA" w:rsidRPr="00E6427E" w:rsidRDefault="00E266FA" w:rsidP="00E6427E">
      <w:pPr>
        <w:spacing w:line="360" w:lineRule="auto"/>
        <w:jc w:val="both"/>
        <w:rPr>
          <w:rFonts w:ascii="Calibri" w:hAnsi="Calibri" w:cs="Calibri"/>
          <w:sz w:val="24"/>
          <w:szCs w:val="24"/>
        </w:rPr>
      </w:pPr>
      <w:r w:rsidRPr="00E6427E">
        <w:rPr>
          <w:rFonts w:ascii="Calibri" w:hAnsi="Calibri" w:cs="Calibri"/>
          <w:sz w:val="24"/>
          <w:szCs w:val="24"/>
        </w:rPr>
        <w:t>After the change has been implemented, the HR function can then regularly review if the change is having a positive impact by hosting engagement events and sending out employee engagement surveys. If the change is having a negative impact, then the HR function can revert to the evidence put forward when the change was proposed and amend the change where required.</w:t>
      </w:r>
    </w:p>
    <w:p w14:paraId="2ECFBF07" w14:textId="40DF2180" w:rsidR="00E6427E" w:rsidRDefault="00E6427E">
      <w:r>
        <w:br w:type="page"/>
      </w:r>
    </w:p>
    <w:p w14:paraId="4B14FA06" w14:textId="77777777" w:rsidR="00E266FA" w:rsidRPr="00ED3776" w:rsidRDefault="00E266FA" w:rsidP="00B97B25"/>
    <w:p w14:paraId="0F308C40" w14:textId="180447E4" w:rsidR="0022033C" w:rsidRPr="00ED3776" w:rsidRDefault="00106B53">
      <w:pPr>
        <w:rPr>
          <w:b/>
          <w:bCs/>
        </w:rPr>
      </w:pPr>
      <w:r w:rsidRPr="00ED3776">
        <w:rPr>
          <w:b/>
          <w:bCs/>
        </w:rPr>
        <w:t>Reference List:</w:t>
      </w:r>
    </w:p>
    <w:p w14:paraId="4FAB5A70" w14:textId="77777777" w:rsidR="004619A9" w:rsidRPr="00ED3776" w:rsidRDefault="004619A9" w:rsidP="004619A9">
      <w:r w:rsidRPr="00ED3776">
        <w:t xml:space="preserve">Access PeopleHR (2023) </w:t>
      </w:r>
      <w:r w:rsidRPr="00ED3776">
        <w:rPr>
          <w:i/>
          <w:iCs/>
        </w:rPr>
        <w:t>'What is the Employee Lifecycle?'</w:t>
      </w:r>
      <w:r w:rsidRPr="00ED3776">
        <w:t>. Available at: </w:t>
      </w:r>
      <w:hyperlink r:id="rId12" w:history="1">
        <w:r w:rsidRPr="00ED3776">
          <w:rPr>
            <w:rStyle w:val="Hyperlink"/>
          </w:rPr>
          <w:t>https://www.peoplehr.com/en-gb/resources/blog/what-is-the-employee-lifecycle/</w:t>
        </w:r>
      </w:hyperlink>
      <w:r w:rsidRPr="00ED3776">
        <w:t xml:space="preserve"> (Accessed: 2</w:t>
      </w:r>
      <w:r w:rsidRPr="00ED3776">
        <w:rPr>
          <w:vertAlign w:val="superscript"/>
        </w:rPr>
        <w:t>nd</w:t>
      </w:r>
      <w:r w:rsidRPr="00ED3776">
        <w:t xml:space="preserve"> February 2025).</w:t>
      </w:r>
    </w:p>
    <w:p w14:paraId="1EFB84BD" w14:textId="77777777" w:rsidR="004619A9" w:rsidRDefault="004619A9" w:rsidP="004619A9">
      <w:r w:rsidRPr="00ED3776">
        <w:t xml:space="preserve">AIHR (n.d.) </w:t>
      </w:r>
      <w:r w:rsidRPr="00ED3776">
        <w:rPr>
          <w:i/>
          <w:iCs/>
        </w:rPr>
        <w:t>'HR Life Cycle'</w:t>
      </w:r>
      <w:r w:rsidRPr="00ED3776">
        <w:t>. Available at: </w:t>
      </w:r>
      <w:hyperlink r:id="rId13" w:anchor=":~:text=Vertical%20integration%20is%20the%20integration,which%20leads%20to%20increased%20impact" w:history="1">
        <w:r w:rsidRPr="00ED3776">
          <w:rPr>
            <w:rStyle w:val="Hyperlink"/>
          </w:rPr>
          <w:t>https://www.aihr.com/blog/hr-life-cycle/#:~:text=Vertical%20integration%20is%20the%20integration,which%20leads%20to%20increased%20impact</w:t>
        </w:r>
      </w:hyperlink>
      <w:r w:rsidRPr="00ED3776">
        <w:t xml:space="preserve"> (Accessed: 2</w:t>
      </w:r>
      <w:r w:rsidRPr="00ED3776">
        <w:rPr>
          <w:vertAlign w:val="superscript"/>
        </w:rPr>
        <w:t>nd</w:t>
      </w:r>
      <w:r w:rsidRPr="00ED3776">
        <w:t xml:space="preserve"> February 2025).</w:t>
      </w:r>
    </w:p>
    <w:p w14:paraId="6364B740" w14:textId="1D1FFFC0" w:rsidR="00A94E58" w:rsidRDefault="00A94E58" w:rsidP="004619A9">
      <w:r w:rsidRPr="00A94E58">
        <w:t>Barker, T. (2024) 'Gen-Z in the modern workplace: Mental health and well-being matters', </w:t>
      </w:r>
      <w:r w:rsidRPr="00A94E58">
        <w:rPr>
          <w:i/>
          <w:iCs/>
        </w:rPr>
        <w:t>Forbes Business Council</w:t>
      </w:r>
      <w:r w:rsidRPr="00A94E58">
        <w:t>, 20 March. Available at: </w:t>
      </w:r>
      <w:hyperlink r:id="rId14" w:history="1">
        <w:r w:rsidRPr="00977953">
          <w:rPr>
            <w:rStyle w:val="Hyperlink"/>
          </w:rPr>
          <w:t>https://www.forbes.com/councils/forbesbusinesscouncil/2024/03/20/gen-z-in-the-modern-workplace-mental-health-and-well-being-matters/</w:t>
        </w:r>
      </w:hyperlink>
      <w:r>
        <w:t xml:space="preserve"> </w:t>
      </w:r>
      <w:r w:rsidRPr="00A94E58">
        <w:t>(Accessed: 21</w:t>
      </w:r>
      <w:r w:rsidRPr="00A94E58">
        <w:rPr>
          <w:vertAlign w:val="superscript"/>
        </w:rPr>
        <w:t>st</w:t>
      </w:r>
      <w:r w:rsidRPr="00A94E58">
        <w:t xml:space="preserve"> March 2025).</w:t>
      </w:r>
    </w:p>
    <w:p w14:paraId="26F2BF9E" w14:textId="3500B5E9" w:rsidR="00363226" w:rsidRDefault="00363226" w:rsidP="004619A9">
      <w:r>
        <w:t xml:space="preserve">Bank of England (2024) </w:t>
      </w:r>
      <w:r>
        <w:rPr>
          <w:i/>
          <w:iCs/>
        </w:rPr>
        <w:t>‘What is inflation?’</w:t>
      </w:r>
      <w:r>
        <w:t xml:space="preserve">. Available at: </w:t>
      </w:r>
      <w:hyperlink r:id="rId15" w:history="1">
        <w:r w:rsidRPr="00312776">
          <w:rPr>
            <w:rStyle w:val="Hyperlink"/>
          </w:rPr>
          <w:t>https://www.bankofengland.co.uk/explainers/what-is-inflation</w:t>
        </w:r>
      </w:hyperlink>
      <w:r>
        <w:t xml:space="preserve"> (Accessed 18</w:t>
      </w:r>
      <w:r w:rsidRPr="00363226">
        <w:rPr>
          <w:vertAlign w:val="superscript"/>
        </w:rPr>
        <w:t>th</w:t>
      </w:r>
      <w:r>
        <w:rPr>
          <w:vertAlign w:val="superscript"/>
        </w:rPr>
        <w:t xml:space="preserve"> </w:t>
      </w:r>
      <w:r>
        <w:t>March 2025).</w:t>
      </w:r>
    </w:p>
    <w:p w14:paraId="4C4A69B2" w14:textId="29D6EAF6" w:rsidR="00363226" w:rsidRPr="00363226" w:rsidRDefault="00363226" w:rsidP="004619A9">
      <w:r>
        <w:t xml:space="preserve">Bank of England (2025) </w:t>
      </w:r>
      <w:r>
        <w:rPr>
          <w:i/>
          <w:iCs/>
        </w:rPr>
        <w:t>‘What are interest rates?’.</w:t>
      </w:r>
      <w:r>
        <w:t xml:space="preserve"> Available at: </w:t>
      </w:r>
      <w:hyperlink r:id="rId16" w:anchor=":~:text=If%20you%20are%20borrowing%20money,more%20you%20must%20pay%20back" w:history="1">
        <w:r w:rsidRPr="00312776">
          <w:rPr>
            <w:rStyle w:val="Hyperlink"/>
          </w:rPr>
          <w:t>https://www.bankofengland.co.uk/explainers/what-are-interest-rates#:~:text=If%20you%20are%20borrowing%20money,more%20you%20must%20pay%20back</w:t>
        </w:r>
      </w:hyperlink>
      <w:r w:rsidRPr="00363226">
        <w:t>.</w:t>
      </w:r>
      <w:r>
        <w:t xml:space="preserve"> (Accessed 18</w:t>
      </w:r>
      <w:r w:rsidRPr="00363226">
        <w:rPr>
          <w:vertAlign w:val="superscript"/>
        </w:rPr>
        <w:t>th</w:t>
      </w:r>
      <w:r>
        <w:t xml:space="preserve"> March 2025).</w:t>
      </w:r>
    </w:p>
    <w:p w14:paraId="3A349C85" w14:textId="77777777" w:rsidR="004619A9" w:rsidRPr="00ED3776" w:rsidRDefault="004619A9" w:rsidP="004619A9">
      <w:r w:rsidRPr="00ED3776">
        <w:t xml:space="preserve">Bitesize Learning (n.d.) </w:t>
      </w:r>
      <w:r w:rsidRPr="00ED3776">
        <w:rPr>
          <w:i/>
          <w:iCs/>
        </w:rPr>
        <w:t>'Kotter’s 8-Step Change Model'</w:t>
      </w:r>
      <w:r w:rsidRPr="00ED3776">
        <w:t>. Available at: </w:t>
      </w:r>
      <w:hyperlink r:id="rId17" w:history="1">
        <w:r w:rsidRPr="00ED3776">
          <w:rPr>
            <w:rStyle w:val="Hyperlink"/>
          </w:rPr>
          <w:t>https://www.bitesizelearning.co.uk/resources/kotters-8-step-change-model</w:t>
        </w:r>
      </w:hyperlink>
      <w:r w:rsidRPr="00ED3776">
        <w:t xml:space="preserve"> (Accessed: 1</w:t>
      </w:r>
      <w:r w:rsidRPr="00ED3776">
        <w:rPr>
          <w:vertAlign w:val="superscript"/>
        </w:rPr>
        <w:t>st</w:t>
      </w:r>
      <w:r w:rsidRPr="00ED3776">
        <w:t xml:space="preserve"> February 2025).</w:t>
      </w:r>
    </w:p>
    <w:p w14:paraId="6C0126A8" w14:textId="77777777" w:rsidR="004619A9" w:rsidRPr="00ED3776" w:rsidRDefault="004619A9" w:rsidP="004619A9">
      <w:r w:rsidRPr="00ED3776">
        <w:t xml:space="preserve">Bitesize Learning (n.d.) </w:t>
      </w:r>
      <w:r w:rsidRPr="00ED3776">
        <w:rPr>
          <w:i/>
          <w:iCs/>
        </w:rPr>
        <w:t>'SCARF Model: David Rock Explained'</w:t>
      </w:r>
      <w:r w:rsidRPr="00ED3776">
        <w:t>. Available at: </w:t>
      </w:r>
      <w:hyperlink r:id="rId18" w:history="1">
        <w:r w:rsidRPr="00ED3776">
          <w:rPr>
            <w:rStyle w:val="Hyperlink"/>
          </w:rPr>
          <w:t>https://www.bitesizelearning.co.uk/resources/scarf-model-david-rock-explained</w:t>
        </w:r>
      </w:hyperlink>
      <w:r w:rsidRPr="00ED3776">
        <w:t xml:space="preserve"> (Accessed: 2</w:t>
      </w:r>
      <w:r w:rsidRPr="00ED3776">
        <w:rPr>
          <w:vertAlign w:val="superscript"/>
        </w:rPr>
        <w:t>nd</w:t>
      </w:r>
      <w:r w:rsidRPr="00ED3776">
        <w:t xml:space="preserve"> February 2025).</w:t>
      </w:r>
    </w:p>
    <w:p w14:paraId="5A1373E1" w14:textId="77777777" w:rsidR="004619A9" w:rsidRPr="00ED3776" w:rsidRDefault="004619A9" w:rsidP="004619A9">
      <w:r w:rsidRPr="00ED3776">
        <w:t xml:space="preserve">CIPD (2024) </w:t>
      </w:r>
      <w:r w:rsidRPr="00ED3776">
        <w:rPr>
          <w:i/>
          <w:iCs/>
        </w:rPr>
        <w:t>'Resourcing and Talent Planning Report 2024'</w:t>
      </w:r>
      <w:r w:rsidRPr="00ED3776">
        <w:t>. Available at: </w:t>
      </w:r>
      <w:hyperlink r:id="rId19" w:history="1">
        <w:r w:rsidRPr="00ED3776">
          <w:rPr>
            <w:rStyle w:val="Hyperlink"/>
          </w:rPr>
          <w:t>https://www.cipd.org/globalassets/media/knowledge/knowledge-hub/reports/2024-pdfs/8662-resource-and-talent-planning-2024-report-web.pdf</w:t>
        </w:r>
      </w:hyperlink>
      <w:r w:rsidRPr="00ED3776">
        <w:t xml:space="preserve"> (Accessed: 2</w:t>
      </w:r>
      <w:r w:rsidRPr="00ED3776">
        <w:rPr>
          <w:vertAlign w:val="superscript"/>
        </w:rPr>
        <w:t>nd</w:t>
      </w:r>
      <w:r w:rsidRPr="00ED3776">
        <w:t xml:space="preserve"> February 2025).</w:t>
      </w:r>
    </w:p>
    <w:p w14:paraId="2AEB9259" w14:textId="77777777" w:rsidR="004619A9" w:rsidRDefault="004619A9" w:rsidP="004619A9">
      <w:r w:rsidRPr="00ED3776">
        <w:t xml:space="preserve">Davenport, T.H. and </w:t>
      </w:r>
      <w:proofErr w:type="spellStart"/>
      <w:r w:rsidRPr="00ED3776">
        <w:t>Ronanki</w:t>
      </w:r>
      <w:proofErr w:type="spellEnd"/>
      <w:r w:rsidRPr="00ED3776">
        <w:t xml:space="preserve">, R. (2018) </w:t>
      </w:r>
      <w:r w:rsidRPr="00ED3776">
        <w:rPr>
          <w:i/>
          <w:iCs/>
        </w:rPr>
        <w:t>'Artificial Intelligence for the Real World'</w:t>
      </w:r>
      <w:r w:rsidRPr="00ED3776">
        <w:t>, Harvard Business Review. Available at: </w:t>
      </w:r>
      <w:hyperlink r:id="rId20" w:history="1">
        <w:r w:rsidRPr="00ED3776">
          <w:rPr>
            <w:rStyle w:val="Hyperlink"/>
          </w:rPr>
          <w:t>https://hbr.org/2018/01/artificial-intelligence-for-the-real-world</w:t>
        </w:r>
      </w:hyperlink>
      <w:r w:rsidRPr="00ED3776">
        <w:t xml:space="preserve"> (Accessed: 31</w:t>
      </w:r>
      <w:r w:rsidRPr="00ED3776">
        <w:rPr>
          <w:vertAlign w:val="superscript"/>
        </w:rPr>
        <w:t>st</w:t>
      </w:r>
      <w:r w:rsidRPr="00ED3776">
        <w:t xml:space="preserve"> January 2025).</w:t>
      </w:r>
    </w:p>
    <w:p w14:paraId="477A50E8" w14:textId="3A92B19E" w:rsidR="00F83627" w:rsidRPr="00ED3776" w:rsidRDefault="00F83627" w:rsidP="004619A9">
      <w:r w:rsidRPr="00F83627">
        <w:t>Davies, C.W</w:t>
      </w:r>
      <w:r>
        <w:t xml:space="preserve">, </w:t>
      </w:r>
      <w:proofErr w:type="spellStart"/>
      <w:proofErr w:type="gramStart"/>
      <w:r>
        <w:t>Dennis,G</w:t>
      </w:r>
      <w:proofErr w:type="spellEnd"/>
      <w:proofErr w:type="gramEnd"/>
      <w:r w:rsidRPr="00F83627">
        <w:t xml:space="preserve"> (2024). Getty Images v Stability AI: the implications for UK copyright law and licensing. [online] Pinsent Masons. Available at: </w:t>
      </w:r>
      <w:hyperlink r:id="rId21" w:history="1">
        <w:r w:rsidRPr="00312776">
          <w:rPr>
            <w:rStyle w:val="Hyperlink"/>
          </w:rPr>
          <w:t>https://www.pinsentmasons.com/out-law/analysis/getty-images-v-stability-ai-implications-copyright-law-licensing</w:t>
        </w:r>
      </w:hyperlink>
      <w:r>
        <w:t xml:space="preserve"> (</w:t>
      </w:r>
      <w:r w:rsidRPr="00F83627">
        <w:t>Accessed 19 Mar. 2025</w:t>
      </w:r>
      <w:r>
        <w:t>)</w:t>
      </w:r>
      <w:r w:rsidRPr="00F83627">
        <w:t>.</w:t>
      </w:r>
    </w:p>
    <w:p w14:paraId="129253DD" w14:textId="77777777" w:rsidR="004619A9" w:rsidRPr="00ED3776" w:rsidRDefault="004619A9" w:rsidP="004619A9">
      <w:r w:rsidRPr="00ED3776">
        <w:t xml:space="preserve">Davies, M. and Lawrence, P. (1978) </w:t>
      </w:r>
      <w:r w:rsidRPr="00ED3776">
        <w:rPr>
          <w:i/>
          <w:iCs/>
        </w:rPr>
        <w:t>'Problems of Matrix Organizations'</w:t>
      </w:r>
      <w:r w:rsidRPr="00ED3776">
        <w:t>, Harvard Business Review. Available at: </w:t>
      </w:r>
      <w:hyperlink r:id="rId22" w:history="1">
        <w:r w:rsidRPr="00ED3776">
          <w:rPr>
            <w:rStyle w:val="Hyperlink"/>
          </w:rPr>
          <w:t>https://hbr.org/1978/05/problems-of-matrix-organizations</w:t>
        </w:r>
      </w:hyperlink>
      <w:r w:rsidRPr="00ED3776">
        <w:t xml:space="preserve"> (Accessed: 30</w:t>
      </w:r>
      <w:r w:rsidRPr="00ED3776">
        <w:rPr>
          <w:vertAlign w:val="superscript"/>
        </w:rPr>
        <w:t>th</w:t>
      </w:r>
      <w:r w:rsidRPr="00ED3776">
        <w:t xml:space="preserve"> January 2025).</w:t>
      </w:r>
    </w:p>
    <w:p w14:paraId="015306B7" w14:textId="77777777" w:rsidR="004619A9" w:rsidRDefault="004619A9" w:rsidP="004619A9">
      <w:r w:rsidRPr="00ED3776">
        <w:t xml:space="preserve">Elisabeth Kubler-Ross Foundation (n.d.) </w:t>
      </w:r>
      <w:r w:rsidRPr="00ED3776">
        <w:rPr>
          <w:i/>
          <w:iCs/>
        </w:rPr>
        <w:t>'Change Curve'</w:t>
      </w:r>
      <w:r w:rsidRPr="00ED3776">
        <w:t>. Available at: </w:t>
      </w:r>
      <w:hyperlink r:id="rId23" w:history="1">
        <w:r w:rsidRPr="00ED3776">
          <w:rPr>
            <w:rStyle w:val="Hyperlink"/>
          </w:rPr>
          <w:t>https://www.ekrfoundation.org/5-stages-of-grief/change-curve</w:t>
        </w:r>
      </w:hyperlink>
      <w:r w:rsidRPr="00ED3776">
        <w:t xml:space="preserve"> (Accessed: 2</w:t>
      </w:r>
      <w:r w:rsidRPr="00ED3776">
        <w:rPr>
          <w:vertAlign w:val="superscript"/>
        </w:rPr>
        <w:t>nd</w:t>
      </w:r>
      <w:r w:rsidRPr="00ED3776">
        <w:t xml:space="preserve"> February 2025).</w:t>
      </w:r>
    </w:p>
    <w:p w14:paraId="072C5766" w14:textId="0EBAE483" w:rsidR="00AE6424" w:rsidRPr="00ED3776" w:rsidRDefault="00AE6424" w:rsidP="004619A9">
      <w:r w:rsidRPr="00AE6424">
        <w:lastRenderedPageBreak/>
        <w:t xml:space="preserve">Everything </w:t>
      </w:r>
      <w:proofErr w:type="spellStart"/>
      <w:r w:rsidRPr="00AE6424">
        <w:t>DiSC.</w:t>
      </w:r>
      <w:proofErr w:type="spellEnd"/>
      <w:r w:rsidRPr="00AE6424">
        <w:t xml:space="preserve"> (n.d.). </w:t>
      </w:r>
      <w:r w:rsidRPr="00AE6424">
        <w:rPr>
          <w:i/>
          <w:iCs/>
        </w:rPr>
        <w:t xml:space="preserve">History of </w:t>
      </w:r>
      <w:proofErr w:type="spellStart"/>
      <w:r w:rsidRPr="00AE6424">
        <w:rPr>
          <w:i/>
          <w:iCs/>
        </w:rPr>
        <w:t>DiSC</w:t>
      </w:r>
      <w:proofErr w:type="spellEnd"/>
      <w:r w:rsidRPr="00AE6424">
        <w:rPr>
          <w:i/>
          <w:iCs/>
        </w:rPr>
        <w:t xml:space="preserve"> Timeline</w:t>
      </w:r>
      <w:r w:rsidRPr="00AE6424">
        <w:t>. Retrieved from </w:t>
      </w:r>
      <w:hyperlink r:id="rId24" w:history="1">
        <w:r w:rsidRPr="00977953">
          <w:rPr>
            <w:rStyle w:val="Hyperlink"/>
          </w:rPr>
          <w:t>https://www.everythingdisc.com/EverythingDiSC/media/SiteFiles/Assets/History/Everything-DiSC-resources-historyofdisc-timeline.pdf</w:t>
        </w:r>
      </w:hyperlink>
      <w:r>
        <w:t xml:space="preserve"> (Accessed 21</w:t>
      </w:r>
      <w:r w:rsidRPr="00ED3776">
        <w:rPr>
          <w:vertAlign w:val="superscript"/>
        </w:rPr>
        <w:t>st</w:t>
      </w:r>
      <w:r>
        <w:rPr>
          <w:vertAlign w:val="superscript"/>
        </w:rPr>
        <w:t xml:space="preserve"> </w:t>
      </w:r>
      <w:r>
        <w:t>March 2025).</w:t>
      </w:r>
    </w:p>
    <w:p w14:paraId="465FCC35" w14:textId="52D29291" w:rsidR="004619A9" w:rsidRPr="00ED3776" w:rsidRDefault="004619A9" w:rsidP="00106B53">
      <w:r w:rsidRPr="00ED3776">
        <w:t xml:space="preserve">HR Course Online (2024) </w:t>
      </w:r>
      <w:r w:rsidRPr="00ED3776">
        <w:rPr>
          <w:i/>
          <w:iCs/>
        </w:rPr>
        <w:t>'Organisational Structures: Charles Handy'</w:t>
      </w:r>
      <w:r w:rsidRPr="00ED3776">
        <w:t>. Available at: </w:t>
      </w:r>
      <w:hyperlink r:id="rId25" w:anchor=":~:text=Handy's%20model%20helps%20leaders%20identify,satisfaction%2C%20and%20enhance%20overall%20productivity" w:history="1">
        <w:r w:rsidRPr="00ED3776">
          <w:rPr>
            <w:rStyle w:val="Hyperlink"/>
          </w:rPr>
          <w:t>https://hrcoursesonline.com/organisational-structures-charles-handy/#:~:text=Handy's%20model%20helps%20leaders%20identify,satisfaction%2C%20and%20enhance%20overall%20productivity</w:t>
        </w:r>
      </w:hyperlink>
      <w:r w:rsidRPr="00ED3776">
        <w:t xml:space="preserve"> (Accessed: 31</w:t>
      </w:r>
      <w:r w:rsidRPr="00ED3776">
        <w:rPr>
          <w:vertAlign w:val="superscript"/>
        </w:rPr>
        <w:t>st</w:t>
      </w:r>
      <w:r w:rsidRPr="00ED3776">
        <w:t xml:space="preserve"> January 2025).</w:t>
      </w:r>
    </w:p>
    <w:p w14:paraId="7BB79D2F" w14:textId="11AD74A0" w:rsidR="00106B53" w:rsidRDefault="00106B53" w:rsidP="00106B53">
      <w:proofErr w:type="gramStart"/>
      <w:r w:rsidRPr="00ED3776">
        <w:t>Indeed</w:t>
      </w:r>
      <w:proofErr w:type="gramEnd"/>
      <w:r w:rsidRPr="00ED3776">
        <w:t xml:space="preserve"> Editorial Team (2024) </w:t>
      </w:r>
      <w:r w:rsidRPr="00ED3776">
        <w:rPr>
          <w:i/>
          <w:iCs/>
        </w:rPr>
        <w:t>'Pros and Cons of Implementing a Divisional Structure'</w:t>
      </w:r>
      <w:r w:rsidRPr="00ED3776">
        <w:t>. Available at: </w:t>
      </w:r>
      <w:hyperlink r:id="rId26" w:history="1">
        <w:r w:rsidR="004619A9" w:rsidRPr="00ED3776">
          <w:rPr>
            <w:rStyle w:val="Hyperlink"/>
          </w:rPr>
          <w:t>https://www.indeed.com/career-advice/career-development/divisional-structure</w:t>
        </w:r>
      </w:hyperlink>
      <w:r w:rsidR="004619A9" w:rsidRPr="00ED3776">
        <w:t xml:space="preserve"> </w:t>
      </w:r>
      <w:r w:rsidRPr="00ED3776">
        <w:t>(Accessed: 30</w:t>
      </w:r>
      <w:r w:rsidRPr="00ED3776">
        <w:rPr>
          <w:vertAlign w:val="superscript"/>
        </w:rPr>
        <w:t>th</w:t>
      </w:r>
      <w:r w:rsidRPr="00ED3776">
        <w:t xml:space="preserve"> January 2025).</w:t>
      </w:r>
    </w:p>
    <w:p w14:paraId="043457E7" w14:textId="551B9863" w:rsidR="00DB457D" w:rsidRPr="00DB457D" w:rsidRDefault="00DB457D" w:rsidP="00DB457D">
      <w:r w:rsidRPr="00DB457D">
        <w:t>Kotter, J.P. (2018) </w:t>
      </w:r>
      <w:r w:rsidRPr="00DB457D">
        <w:rPr>
          <w:i/>
          <w:iCs/>
        </w:rPr>
        <w:t>8 Steps to Accelerate Change in Your Organization</w:t>
      </w:r>
      <w:r w:rsidRPr="00DB457D">
        <w:t>. Available at: </w:t>
      </w:r>
      <w:hyperlink r:id="rId27" w:history="1">
        <w:r w:rsidRPr="00DB457D">
          <w:rPr>
            <w:rStyle w:val="Hyperlink"/>
          </w:rPr>
          <w:t>https://www.kotterinc.com/wp-content/uploads/2019/04/8-Steps-eBook-Kotter-2018.pdf</w:t>
        </w:r>
      </w:hyperlink>
      <w:r>
        <w:t xml:space="preserve"> </w:t>
      </w:r>
      <w:r w:rsidRPr="00DB457D">
        <w:t>(Accessed: 22</w:t>
      </w:r>
      <w:r w:rsidRPr="00DB457D">
        <w:rPr>
          <w:vertAlign w:val="superscript"/>
        </w:rPr>
        <w:t>nd</w:t>
      </w:r>
      <w:r>
        <w:t xml:space="preserve"> </w:t>
      </w:r>
      <w:r w:rsidRPr="00DB457D">
        <w:t>March 2025).</w:t>
      </w:r>
    </w:p>
    <w:p w14:paraId="516E9C60" w14:textId="40207A55" w:rsidR="00DB457D" w:rsidRDefault="00DB457D" w:rsidP="00106B53">
      <w:r w:rsidRPr="00DB457D">
        <w:t>Kotter, J.P. (2021) </w:t>
      </w:r>
      <w:r w:rsidRPr="00DB457D">
        <w:rPr>
          <w:i/>
          <w:iCs/>
        </w:rPr>
        <w:t>4 Change Principles</w:t>
      </w:r>
      <w:r w:rsidRPr="00DB457D">
        <w:t>. Available at: </w:t>
      </w:r>
      <w:hyperlink r:id="rId28" w:history="1">
        <w:r w:rsidRPr="00DB457D">
          <w:rPr>
            <w:rStyle w:val="Hyperlink"/>
          </w:rPr>
          <w:t>https://www.kotterinc.com/wp-content/uploads/2021/01/Kotter-4-Change-Principles-eBook-new-1.pdf</w:t>
        </w:r>
      </w:hyperlink>
      <w:r>
        <w:t xml:space="preserve"> </w:t>
      </w:r>
      <w:r w:rsidRPr="00DB457D">
        <w:t> (Accessed: 22</w:t>
      </w:r>
      <w:r w:rsidRPr="00DB457D">
        <w:rPr>
          <w:vertAlign w:val="superscript"/>
        </w:rPr>
        <w:t>nd</w:t>
      </w:r>
      <w:r w:rsidRPr="00DB457D">
        <w:t xml:space="preserve"> March 2025).</w:t>
      </w:r>
    </w:p>
    <w:p w14:paraId="0D42073A" w14:textId="6A5C97BA" w:rsidR="003A28FF" w:rsidRPr="003A28FF" w:rsidRDefault="003A28FF" w:rsidP="00106B53">
      <w:r>
        <w:t xml:space="preserve">Malone, S (2018) </w:t>
      </w:r>
      <w:r w:rsidRPr="003A28FF">
        <w:rPr>
          <w:i/>
          <w:iCs/>
        </w:rPr>
        <w:t>‘Models for Coaches/Mentors’</w:t>
      </w:r>
      <w:r>
        <w:t xml:space="preserve"> Retrieved from:</w:t>
      </w:r>
      <w:r w:rsidRPr="003A28FF">
        <w:t> </w:t>
      </w:r>
      <w:hyperlink r:id="rId29" w:history="1">
        <w:r w:rsidRPr="00977953">
          <w:rPr>
            <w:rStyle w:val="Hyperlink"/>
          </w:rPr>
          <w:t>https://pembrokeshire.bookboon.net/b/7bd39211-ab32-4ad2-8f64-fde7396779dd</w:t>
        </w:r>
      </w:hyperlink>
      <w:r>
        <w:t xml:space="preserve"> (Accessed 21</w:t>
      </w:r>
      <w:r w:rsidRPr="00ED3776">
        <w:rPr>
          <w:vertAlign w:val="superscript"/>
        </w:rPr>
        <w:t>st</w:t>
      </w:r>
      <w:r w:rsidRPr="00ED3776">
        <w:t xml:space="preserve"> </w:t>
      </w:r>
      <w:r>
        <w:t>March 2025)</w:t>
      </w:r>
    </w:p>
    <w:p w14:paraId="00E781E2" w14:textId="66FB9190" w:rsidR="00106B53" w:rsidRPr="00ED3776" w:rsidRDefault="00106B53" w:rsidP="00106B53">
      <w:r w:rsidRPr="00ED3776">
        <w:t xml:space="preserve">Naber, A. (n.d.) </w:t>
      </w:r>
      <w:r w:rsidRPr="00ED3776">
        <w:rPr>
          <w:i/>
          <w:iCs/>
        </w:rPr>
        <w:t>'How Much Time Do We Spend at Work?'</w:t>
      </w:r>
      <w:r w:rsidRPr="00ED3776">
        <w:t>, Gettysburg College. Available at: </w:t>
      </w:r>
      <w:hyperlink r:id="rId30" w:history="1">
        <w:r w:rsidR="004619A9" w:rsidRPr="00ED3776">
          <w:rPr>
            <w:rStyle w:val="Hyperlink"/>
          </w:rPr>
          <w:t>https://www.gettysburg.edu/news/stories?id=79db7b34-630c-4f49-ad32-4ab9ea48e72b</w:t>
        </w:r>
      </w:hyperlink>
      <w:r w:rsidR="004619A9" w:rsidRPr="00ED3776">
        <w:t xml:space="preserve"> </w:t>
      </w:r>
      <w:r w:rsidRPr="00ED3776">
        <w:t>(Accessed: 2</w:t>
      </w:r>
      <w:r w:rsidRPr="00ED3776">
        <w:rPr>
          <w:vertAlign w:val="superscript"/>
        </w:rPr>
        <w:t>nd</w:t>
      </w:r>
      <w:r w:rsidRPr="00ED3776">
        <w:t xml:space="preserve"> February 2025).</w:t>
      </w:r>
    </w:p>
    <w:p w14:paraId="34E6D0DC" w14:textId="77777777" w:rsidR="004619A9" w:rsidRPr="00ED3776" w:rsidRDefault="004619A9" w:rsidP="004619A9">
      <w:r w:rsidRPr="00ED3776">
        <w:t xml:space="preserve">NIBusinessinfo.co.uk (n.d.) </w:t>
      </w:r>
      <w:r w:rsidRPr="00ED3776">
        <w:rPr>
          <w:i/>
          <w:iCs/>
        </w:rPr>
        <w:t>'Matrix Organisational Structure'</w:t>
      </w:r>
      <w:r w:rsidRPr="00ED3776">
        <w:t>. Available at: </w:t>
      </w:r>
      <w:hyperlink r:id="rId31" w:history="1">
        <w:r w:rsidRPr="00ED3776">
          <w:rPr>
            <w:rStyle w:val="Hyperlink"/>
          </w:rPr>
          <w:t>https://www.nibusinessinfo.co.uk/content/matrix-organisational-structure</w:t>
        </w:r>
      </w:hyperlink>
      <w:r w:rsidRPr="00ED3776">
        <w:t xml:space="preserve"> (Accessed: 30</w:t>
      </w:r>
      <w:r w:rsidRPr="00ED3776">
        <w:rPr>
          <w:vertAlign w:val="superscript"/>
        </w:rPr>
        <w:t>th</w:t>
      </w:r>
      <w:r w:rsidRPr="00ED3776">
        <w:t xml:space="preserve"> January 2025).</w:t>
      </w:r>
    </w:p>
    <w:p w14:paraId="15E74750" w14:textId="77777777" w:rsidR="004619A9" w:rsidRDefault="004619A9" w:rsidP="004619A9">
      <w:r w:rsidRPr="00ED3776">
        <w:t xml:space="preserve">NIBusinessinfo.co.uk (n.d.) </w:t>
      </w:r>
      <w:r w:rsidRPr="00ED3776">
        <w:rPr>
          <w:i/>
          <w:iCs/>
        </w:rPr>
        <w:t>'Risks and Limitations of Artificial Intelligence in Business'</w:t>
      </w:r>
      <w:r w:rsidRPr="00ED3776">
        <w:t>. Available at: </w:t>
      </w:r>
      <w:hyperlink r:id="rId32" w:history="1">
        <w:r w:rsidRPr="00ED3776">
          <w:rPr>
            <w:rStyle w:val="Hyperlink"/>
          </w:rPr>
          <w:t>https://www.nibusinessinfo.co.uk/content/risks-and-limitations-artificial-intelligence-business</w:t>
        </w:r>
      </w:hyperlink>
      <w:r w:rsidRPr="00ED3776">
        <w:t xml:space="preserve"> (Accessed: 31</w:t>
      </w:r>
      <w:r w:rsidRPr="00ED3776">
        <w:rPr>
          <w:vertAlign w:val="superscript"/>
        </w:rPr>
        <w:t>st</w:t>
      </w:r>
      <w:r w:rsidRPr="00ED3776">
        <w:t xml:space="preserve"> January 2025).</w:t>
      </w:r>
    </w:p>
    <w:p w14:paraId="0279EE7C" w14:textId="3291D223" w:rsidR="00363226" w:rsidRPr="00363226" w:rsidRDefault="00363226" w:rsidP="004619A9">
      <w:r>
        <w:t xml:space="preserve">Office of National Statistics (n.d.) </w:t>
      </w:r>
      <w:r>
        <w:rPr>
          <w:i/>
          <w:iCs/>
        </w:rPr>
        <w:t xml:space="preserve">‘Inflation and price </w:t>
      </w:r>
      <w:proofErr w:type="gramStart"/>
      <w:r>
        <w:rPr>
          <w:i/>
          <w:iCs/>
        </w:rPr>
        <w:t>indices’</w:t>
      </w:r>
      <w:proofErr w:type="gramEnd"/>
      <w:r>
        <w:t xml:space="preserve">. Available at: </w:t>
      </w:r>
      <w:hyperlink r:id="rId33" w:history="1">
        <w:r w:rsidRPr="00312776">
          <w:rPr>
            <w:rStyle w:val="Hyperlink"/>
          </w:rPr>
          <w:t>https://www.ons.gov.uk/economy/inflationandpriceindices</w:t>
        </w:r>
      </w:hyperlink>
      <w:r>
        <w:t xml:space="preserve"> (Accessed 18</w:t>
      </w:r>
      <w:r w:rsidRPr="00363226">
        <w:rPr>
          <w:vertAlign w:val="superscript"/>
        </w:rPr>
        <w:t>th</w:t>
      </w:r>
      <w:r>
        <w:rPr>
          <w:vertAlign w:val="superscript"/>
        </w:rPr>
        <w:t xml:space="preserve"> </w:t>
      </w:r>
      <w:r>
        <w:t>March 2025)</w:t>
      </w:r>
    </w:p>
    <w:p w14:paraId="0733B82F" w14:textId="77777777" w:rsidR="004619A9" w:rsidRPr="00ED3776" w:rsidRDefault="004619A9" w:rsidP="004619A9">
      <w:r w:rsidRPr="00ED3776">
        <w:t xml:space="preserve">Pembrokeshire County Council (2025) </w:t>
      </w:r>
      <w:r w:rsidRPr="00ED3776">
        <w:rPr>
          <w:i/>
          <w:iCs/>
        </w:rPr>
        <w:t>'Budget Consultation 2025-26'</w:t>
      </w:r>
      <w:r w:rsidRPr="00ED3776">
        <w:t>. Available at: </w:t>
      </w:r>
      <w:hyperlink r:id="rId34" w:anchor=":~:text=Budget%20Context-,Funding%20Gap,increase%20in%20Welsh%20Government%20funding" w:history="1">
        <w:r w:rsidRPr="00ED3776">
          <w:rPr>
            <w:rStyle w:val="Hyperlink"/>
          </w:rPr>
          <w:t>https://www.pembrokeshire.gov.uk/have-your-say/budget-consultation-2025-26#:~:text=Budget%20Context-,Funding%20Gap,increase%20in%20Welsh%20Government%20funding</w:t>
        </w:r>
      </w:hyperlink>
      <w:r w:rsidRPr="00ED3776">
        <w:t xml:space="preserve"> (Accessed: 31</w:t>
      </w:r>
      <w:r w:rsidRPr="00ED3776">
        <w:rPr>
          <w:vertAlign w:val="superscript"/>
        </w:rPr>
        <w:t>st</w:t>
      </w:r>
      <w:r w:rsidRPr="00ED3776">
        <w:t xml:space="preserve"> January 2025).</w:t>
      </w:r>
    </w:p>
    <w:p w14:paraId="72E59E9A" w14:textId="77777777" w:rsidR="004619A9" w:rsidRPr="00ED3776" w:rsidRDefault="004619A9" w:rsidP="004619A9">
      <w:r w:rsidRPr="00ED3776">
        <w:t xml:space="preserve">Pembrokeshire County Council (2023) </w:t>
      </w:r>
      <w:r w:rsidRPr="00ED3776">
        <w:rPr>
          <w:i/>
          <w:iCs/>
        </w:rPr>
        <w:t>'Corporate Strategy 2023 – 2028: Vision Statement'</w:t>
      </w:r>
      <w:r w:rsidRPr="00ED3776">
        <w:t>. Available at: </w:t>
      </w:r>
      <w:hyperlink r:id="rId35" w:history="1">
        <w:r w:rsidRPr="00ED3776">
          <w:rPr>
            <w:rStyle w:val="Hyperlink"/>
          </w:rPr>
          <w:t>https://www.pembrokeshire.gov.uk/cscorporatestrategy202328/csvisionstatement</w:t>
        </w:r>
      </w:hyperlink>
      <w:r w:rsidRPr="00ED3776">
        <w:t xml:space="preserve"> (Accessed: 31</w:t>
      </w:r>
      <w:r w:rsidRPr="00ED3776">
        <w:rPr>
          <w:vertAlign w:val="superscript"/>
        </w:rPr>
        <w:t>st</w:t>
      </w:r>
      <w:r w:rsidRPr="00ED3776">
        <w:t xml:space="preserve"> January 2025).</w:t>
      </w:r>
    </w:p>
    <w:p w14:paraId="6E027952" w14:textId="77777777" w:rsidR="004619A9" w:rsidRPr="00ED3776" w:rsidRDefault="004619A9" w:rsidP="004619A9">
      <w:r w:rsidRPr="00ED3776">
        <w:lastRenderedPageBreak/>
        <w:t xml:space="preserve">Pembrokeshire County Council (2023) </w:t>
      </w:r>
      <w:r w:rsidRPr="00ED3776">
        <w:rPr>
          <w:i/>
          <w:iCs/>
        </w:rPr>
        <w:t>'Corporate Strategy 2023 – 2028: The Golden Thread'</w:t>
      </w:r>
      <w:r w:rsidRPr="00ED3776">
        <w:t>. Available at: </w:t>
      </w:r>
      <w:hyperlink r:id="rId36" w:history="1">
        <w:r w:rsidRPr="00ED3776">
          <w:rPr>
            <w:rStyle w:val="Hyperlink"/>
          </w:rPr>
          <w:t>https://www.pembrokeshire.gov.uk/cscorporatestrategy202328/csgoldenthread</w:t>
        </w:r>
      </w:hyperlink>
      <w:r w:rsidRPr="00ED3776">
        <w:t xml:space="preserve"> (Accessed: 31</w:t>
      </w:r>
      <w:r w:rsidRPr="00ED3776">
        <w:rPr>
          <w:vertAlign w:val="superscript"/>
        </w:rPr>
        <w:t>st</w:t>
      </w:r>
      <w:r w:rsidRPr="00ED3776">
        <w:t xml:space="preserve"> January 2025).</w:t>
      </w:r>
    </w:p>
    <w:p w14:paraId="6655B356" w14:textId="184BCEE1" w:rsidR="004F4D89" w:rsidRDefault="004F4D89" w:rsidP="004619A9">
      <w:r w:rsidRPr="00ED3776">
        <w:t>Pembrokeshire County Council (2023) ‘</w:t>
      </w:r>
      <w:r w:rsidR="006C284C" w:rsidRPr="00ED3776">
        <w:rPr>
          <w:i/>
          <w:iCs/>
        </w:rPr>
        <w:t>Vision Statement</w:t>
      </w:r>
      <w:r w:rsidRPr="00ED3776">
        <w:rPr>
          <w:i/>
          <w:iCs/>
        </w:rPr>
        <w:t>’</w:t>
      </w:r>
      <w:r w:rsidRPr="00ED3776">
        <w:t xml:space="preserve">. Available at: </w:t>
      </w:r>
      <w:hyperlink r:id="rId37" w:history="1">
        <w:r w:rsidR="006C284C" w:rsidRPr="00ED3776">
          <w:rPr>
            <w:rStyle w:val="Hyperlink"/>
          </w:rPr>
          <w:t>https://www.pembrokeshire.gov.uk/cscorporatestrategy202328/csvisionstatement</w:t>
        </w:r>
      </w:hyperlink>
      <w:r w:rsidR="006C284C" w:rsidRPr="00ED3776">
        <w:t xml:space="preserve"> </w:t>
      </w:r>
      <w:r w:rsidRPr="00ED3776">
        <w:t>(Accessed: 31</w:t>
      </w:r>
      <w:r w:rsidRPr="00ED3776">
        <w:rPr>
          <w:vertAlign w:val="superscript"/>
        </w:rPr>
        <w:t>st</w:t>
      </w:r>
      <w:r w:rsidRPr="00ED3776">
        <w:t xml:space="preserve"> January 2025)</w:t>
      </w:r>
    </w:p>
    <w:p w14:paraId="4B60FE29" w14:textId="38D6F055" w:rsidR="003E2404" w:rsidRPr="003E2404" w:rsidRDefault="003E2404" w:rsidP="004619A9">
      <w:r>
        <w:t>Pembrokeshire County Council (2023) ‘</w:t>
      </w:r>
      <w:r>
        <w:rPr>
          <w:i/>
          <w:iCs/>
        </w:rPr>
        <w:t>Pembrokeshire in Context’</w:t>
      </w:r>
      <w:r>
        <w:t xml:space="preserve">. Available at: </w:t>
      </w:r>
      <w:hyperlink r:id="rId38" w:anchor=":~:text=26%25%20of%20the%20population%20are,up%20from%2042.9%20in%202011" w:history="1">
        <w:r w:rsidRPr="00BF75C4">
          <w:rPr>
            <w:rStyle w:val="Hyperlink"/>
          </w:rPr>
          <w:t>https://www.pembrokeshire.gov.uk/cscorporatestrategy202328/cspembsincontext#:~:text=26%25%20of%20the%20population%20are,up%20from%2042.9%20in%202011</w:t>
        </w:r>
      </w:hyperlink>
      <w:r w:rsidRPr="003E2404">
        <w:t>.</w:t>
      </w:r>
      <w:r>
        <w:t xml:space="preserve"> (Accessed 17</w:t>
      </w:r>
      <w:r w:rsidRPr="003E2404">
        <w:rPr>
          <w:vertAlign w:val="superscript"/>
        </w:rPr>
        <w:t>th</w:t>
      </w:r>
      <w:r>
        <w:t xml:space="preserve"> March 2025)</w:t>
      </w:r>
    </w:p>
    <w:p w14:paraId="5233634D" w14:textId="78150D1F" w:rsidR="00106B53" w:rsidRPr="00ED3776" w:rsidRDefault="00106B53" w:rsidP="00106B53">
      <w:r w:rsidRPr="00ED3776">
        <w:t xml:space="preserve">Peters, R. (n.d.) </w:t>
      </w:r>
      <w:r w:rsidRPr="00ED3776">
        <w:rPr>
          <w:i/>
          <w:iCs/>
        </w:rPr>
        <w:t>'Strategic Human Resource Management'</w:t>
      </w:r>
      <w:r w:rsidRPr="00ED3776">
        <w:t>, CIPD. Available at: </w:t>
      </w:r>
      <w:hyperlink r:id="rId39" w:history="1">
        <w:r w:rsidR="004619A9" w:rsidRPr="00ED3776">
          <w:rPr>
            <w:rStyle w:val="Hyperlink"/>
          </w:rPr>
          <w:t>https://www.cipd.org/uk/knowledge/factsheets/strategic-hrm-factsheet/</w:t>
        </w:r>
      </w:hyperlink>
      <w:r w:rsidR="004619A9" w:rsidRPr="00ED3776">
        <w:t xml:space="preserve"> </w:t>
      </w:r>
      <w:r w:rsidRPr="00ED3776">
        <w:t>(Accessed: 2</w:t>
      </w:r>
      <w:r w:rsidRPr="00ED3776">
        <w:rPr>
          <w:vertAlign w:val="superscript"/>
        </w:rPr>
        <w:t>nd</w:t>
      </w:r>
      <w:r w:rsidRPr="00ED3776">
        <w:t xml:space="preserve"> February 2025).</w:t>
      </w:r>
    </w:p>
    <w:p w14:paraId="18756E4C" w14:textId="571088E2" w:rsidR="00106B53" w:rsidRPr="00ED3776" w:rsidRDefault="00106B53" w:rsidP="00106B53">
      <w:proofErr w:type="spellStart"/>
      <w:r w:rsidRPr="00ED3776">
        <w:t>Practicus</w:t>
      </w:r>
      <w:proofErr w:type="spellEnd"/>
      <w:r w:rsidRPr="00ED3776">
        <w:t xml:space="preserve"> (n.d.) </w:t>
      </w:r>
      <w:r w:rsidRPr="00ED3776">
        <w:rPr>
          <w:i/>
          <w:iCs/>
        </w:rPr>
        <w:t>'HR Strategy'</w:t>
      </w:r>
      <w:r w:rsidRPr="00ED3776">
        <w:t>. Available at: </w:t>
      </w:r>
      <w:hyperlink r:id="rId40" w:history="1">
        <w:r w:rsidR="004619A9" w:rsidRPr="00ED3776">
          <w:rPr>
            <w:rStyle w:val="Hyperlink"/>
          </w:rPr>
          <w:t>https://www.practicus.com/what-we-do/hr/hr-strategy</w:t>
        </w:r>
      </w:hyperlink>
      <w:r w:rsidR="004619A9" w:rsidRPr="00ED3776">
        <w:t xml:space="preserve"> </w:t>
      </w:r>
      <w:r w:rsidRPr="00ED3776">
        <w:t>(Accessed: 2</w:t>
      </w:r>
      <w:r w:rsidRPr="00ED3776">
        <w:rPr>
          <w:vertAlign w:val="superscript"/>
        </w:rPr>
        <w:t>nd</w:t>
      </w:r>
      <w:r w:rsidRPr="00ED3776">
        <w:t xml:space="preserve"> February 2025).</w:t>
      </w:r>
    </w:p>
    <w:p w14:paraId="7EB7F5C1" w14:textId="749A6ADF" w:rsidR="00106B53" w:rsidRDefault="00106B53" w:rsidP="00106B53">
      <w:proofErr w:type="spellStart"/>
      <w:r w:rsidRPr="00ED3776">
        <w:t>Prosci</w:t>
      </w:r>
      <w:proofErr w:type="spellEnd"/>
      <w:r w:rsidRPr="00ED3776">
        <w:t xml:space="preserve"> (n.d.) </w:t>
      </w:r>
      <w:r w:rsidRPr="00ED3776">
        <w:rPr>
          <w:i/>
          <w:iCs/>
        </w:rPr>
        <w:t>'HR Change Management Resources'</w:t>
      </w:r>
      <w:r w:rsidRPr="00ED3776">
        <w:t>. Available at: </w:t>
      </w:r>
      <w:hyperlink r:id="rId41" w:anchor=":~:text=Create%20a%20Communications%20Plan%20to,supporting%20and%20communicating%20the%20change" w:history="1">
        <w:r w:rsidR="004619A9" w:rsidRPr="00ED3776">
          <w:rPr>
            <w:rStyle w:val="Hyperlink"/>
          </w:rPr>
          <w:t>https://www.prosci.com/blog/hr-change-management-resources#:~:text=Create%20a%20Communications%20Plan%20to,supporting%20and%20communicating%20the%20change</w:t>
        </w:r>
      </w:hyperlink>
      <w:r w:rsidR="004619A9" w:rsidRPr="00ED3776">
        <w:t xml:space="preserve"> </w:t>
      </w:r>
      <w:r w:rsidRPr="00ED3776">
        <w:t>(Accessed: 2</w:t>
      </w:r>
      <w:r w:rsidRPr="00ED3776">
        <w:rPr>
          <w:vertAlign w:val="superscript"/>
        </w:rPr>
        <w:t>nd</w:t>
      </w:r>
      <w:r w:rsidRPr="00ED3776">
        <w:t xml:space="preserve"> February 2025).</w:t>
      </w:r>
    </w:p>
    <w:p w14:paraId="395C3B12" w14:textId="075CD891" w:rsidR="00F83627" w:rsidRDefault="00F83627" w:rsidP="00106B53">
      <w:proofErr w:type="spellStart"/>
      <w:r w:rsidRPr="00F83627">
        <w:t>Raynovich</w:t>
      </w:r>
      <w:proofErr w:type="spellEnd"/>
      <w:r w:rsidRPr="00F83627">
        <w:t>, R.S. (2023) 'The top five real risks of AI to your business', </w:t>
      </w:r>
      <w:r w:rsidRPr="00F83627">
        <w:rPr>
          <w:i/>
          <w:iCs/>
        </w:rPr>
        <w:t>Forbes</w:t>
      </w:r>
      <w:r w:rsidRPr="00F83627">
        <w:t>, 22 June. Available at: </w:t>
      </w:r>
      <w:hyperlink r:id="rId42" w:history="1">
        <w:r w:rsidRPr="00312776">
          <w:rPr>
            <w:rStyle w:val="Hyperlink"/>
          </w:rPr>
          <w:t>https://www.forbes.com/sites/rscottraynovich/2023/06/22/the-top-five-real-risks-of-ai-to-your-business/</w:t>
        </w:r>
      </w:hyperlink>
      <w:r>
        <w:t xml:space="preserve"> </w:t>
      </w:r>
      <w:r w:rsidRPr="00F83627">
        <w:t>(Accessed: 19 March 2025).</w:t>
      </w:r>
    </w:p>
    <w:p w14:paraId="49B6C993" w14:textId="355B0134" w:rsidR="00363226" w:rsidRPr="00363226" w:rsidRDefault="00363226" w:rsidP="00106B53">
      <w:r>
        <w:t xml:space="preserve">Sameen, H. (2023) </w:t>
      </w:r>
      <w:r w:rsidRPr="00363226">
        <w:rPr>
          <w:i/>
          <w:iCs/>
        </w:rPr>
        <w:t xml:space="preserve">‘How is the </w:t>
      </w:r>
      <w:proofErr w:type="gramStart"/>
      <w:r w:rsidRPr="00363226">
        <w:rPr>
          <w:i/>
          <w:iCs/>
        </w:rPr>
        <w:t>cost of living</w:t>
      </w:r>
      <w:proofErr w:type="gramEnd"/>
      <w:r w:rsidRPr="00363226">
        <w:rPr>
          <w:i/>
          <w:iCs/>
        </w:rPr>
        <w:t xml:space="preserve"> crisis affecting provision of social care?’</w:t>
      </w:r>
      <w:r>
        <w:t xml:space="preserve">, Economics Observatory. Available at: </w:t>
      </w:r>
      <w:hyperlink r:id="rId43" w:history="1">
        <w:r w:rsidRPr="00312776">
          <w:rPr>
            <w:rStyle w:val="Hyperlink"/>
          </w:rPr>
          <w:t>https://www.economicsobservatory.com/how-is-the-cost-of-living-crisis-affecting-provision-of-social-care</w:t>
        </w:r>
      </w:hyperlink>
      <w:r>
        <w:t xml:space="preserve"> (Accessed 18</w:t>
      </w:r>
      <w:r w:rsidRPr="00ED3776">
        <w:rPr>
          <w:vertAlign w:val="superscript"/>
        </w:rPr>
        <w:t>th</w:t>
      </w:r>
      <w:r>
        <w:t xml:space="preserve"> March 2025).</w:t>
      </w:r>
    </w:p>
    <w:p w14:paraId="2733D4CF" w14:textId="77777777" w:rsidR="004619A9" w:rsidRPr="00ED3776" w:rsidRDefault="004619A9" w:rsidP="004619A9">
      <w:proofErr w:type="spellStart"/>
      <w:r w:rsidRPr="00ED3776">
        <w:t>Suff</w:t>
      </w:r>
      <w:proofErr w:type="spellEnd"/>
      <w:r w:rsidRPr="00ED3776">
        <w:t xml:space="preserve">, R. (2024) </w:t>
      </w:r>
      <w:r w:rsidRPr="00ED3776">
        <w:rPr>
          <w:i/>
          <w:iCs/>
        </w:rPr>
        <w:t>'Wellbeing at Work'</w:t>
      </w:r>
      <w:r w:rsidRPr="00ED3776">
        <w:t>, CIPD. Available at: </w:t>
      </w:r>
      <w:hyperlink r:id="rId44" w:anchor="what-is-wellbeing-at-work" w:history="1">
        <w:r w:rsidRPr="00ED3776">
          <w:rPr>
            <w:rStyle w:val="Hyperlink"/>
          </w:rPr>
          <w:t>https://www.cipd.org/uk/knowledge/factsheets/well-being-factsheet/#what-is-wellbeing-at-work</w:t>
        </w:r>
      </w:hyperlink>
      <w:r w:rsidRPr="00ED3776">
        <w:t xml:space="preserve"> (Accessed: 2</w:t>
      </w:r>
      <w:r w:rsidRPr="00ED3776">
        <w:rPr>
          <w:vertAlign w:val="superscript"/>
        </w:rPr>
        <w:t>nd</w:t>
      </w:r>
      <w:r w:rsidRPr="00ED3776">
        <w:t xml:space="preserve"> February 2025).</w:t>
      </w:r>
    </w:p>
    <w:p w14:paraId="534C47B1" w14:textId="77777777" w:rsidR="004619A9" w:rsidRPr="00ED3776" w:rsidRDefault="004619A9" w:rsidP="004619A9">
      <w:r w:rsidRPr="00ED3776">
        <w:t xml:space="preserve">Tracey, H. (2024) </w:t>
      </w:r>
      <w:r w:rsidRPr="00ED3776">
        <w:rPr>
          <w:i/>
          <w:iCs/>
        </w:rPr>
        <w:t>'Change Management'</w:t>
      </w:r>
      <w:r w:rsidRPr="00ED3776">
        <w:t>, CIPD. Available at: </w:t>
      </w:r>
      <w:hyperlink r:id="rId45" w:history="1">
        <w:r w:rsidRPr="00ED3776">
          <w:rPr>
            <w:rStyle w:val="Hyperlink"/>
          </w:rPr>
          <w:t>https://www.cipd.org/uk/knowledge/factsheets/change-management-factsheet/</w:t>
        </w:r>
      </w:hyperlink>
      <w:r w:rsidRPr="00ED3776">
        <w:t xml:space="preserve"> (Accessed: 2</w:t>
      </w:r>
      <w:r w:rsidRPr="00ED3776">
        <w:rPr>
          <w:vertAlign w:val="superscript"/>
        </w:rPr>
        <w:t>nd</w:t>
      </w:r>
      <w:r w:rsidRPr="00ED3776">
        <w:t xml:space="preserve"> February 2025).</w:t>
      </w:r>
    </w:p>
    <w:p w14:paraId="209A3984" w14:textId="77777777" w:rsidR="004619A9" w:rsidRPr="00106B53" w:rsidRDefault="004619A9" w:rsidP="004619A9">
      <w:proofErr w:type="spellStart"/>
      <w:r w:rsidRPr="00ED3776">
        <w:t>Wellhub</w:t>
      </w:r>
      <w:proofErr w:type="spellEnd"/>
      <w:r w:rsidRPr="00ED3776">
        <w:t xml:space="preserve"> Editorial Team (2025) </w:t>
      </w:r>
      <w:r w:rsidRPr="00ED3776">
        <w:rPr>
          <w:i/>
          <w:iCs/>
        </w:rPr>
        <w:t>'Divide and Conquer: Definition, Advantages and Real-World Examples of Divisional Organizational Structures'</w:t>
      </w:r>
      <w:r w:rsidRPr="00ED3776">
        <w:t>. Available at: </w:t>
      </w:r>
      <w:hyperlink r:id="rId46" w:history="1">
        <w:r w:rsidRPr="00ED3776">
          <w:rPr>
            <w:rStyle w:val="Hyperlink"/>
          </w:rPr>
          <w:t>https://wellhub.com/en-us/blog/organizational-development/divisional-organizational-structure/</w:t>
        </w:r>
      </w:hyperlink>
      <w:r w:rsidRPr="00ED3776">
        <w:t xml:space="preserve"> (Accessed: 30</w:t>
      </w:r>
      <w:r w:rsidRPr="00ED3776">
        <w:rPr>
          <w:vertAlign w:val="superscript"/>
        </w:rPr>
        <w:t>th</w:t>
      </w:r>
      <w:r w:rsidRPr="00ED3776">
        <w:t xml:space="preserve"> January 2025).</w:t>
      </w:r>
    </w:p>
    <w:p w14:paraId="197E629F" w14:textId="77777777" w:rsidR="004619A9" w:rsidRPr="00106B53" w:rsidRDefault="004619A9" w:rsidP="00106B53"/>
    <w:p w14:paraId="6F5AEA2A" w14:textId="77777777" w:rsidR="00106B53" w:rsidRDefault="00106B53"/>
    <w:sectPr w:rsidR="00106B53">
      <w:head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0E411" w14:textId="77777777" w:rsidR="00076662" w:rsidRDefault="00076662" w:rsidP="0022033C">
      <w:pPr>
        <w:spacing w:after="0" w:line="240" w:lineRule="auto"/>
      </w:pPr>
      <w:r>
        <w:separator/>
      </w:r>
    </w:p>
  </w:endnote>
  <w:endnote w:type="continuationSeparator" w:id="0">
    <w:p w14:paraId="402C78FD" w14:textId="77777777" w:rsidR="00076662" w:rsidRDefault="00076662" w:rsidP="00220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33CE8" w14:textId="77777777" w:rsidR="00076662" w:rsidRDefault="00076662" w:rsidP="0022033C">
      <w:pPr>
        <w:spacing w:after="0" w:line="240" w:lineRule="auto"/>
      </w:pPr>
      <w:r>
        <w:separator/>
      </w:r>
    </w:p>
  </w:footnote>
  <w:footnote w:type="continuationSeparator" w:id="0">
    <w:p w14:paraId="3408B787" w14:textId="77777777" w:rsidR="00076662" w:rsidRDefault="00076662" w:rsidP="00220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E05BD" w14:textId="51899242" w:rsidR="0022033C" w:rsidRDefault="0022033C">
    <w:pPr>
      <w:pStyle w:val="Header"/>
    </w:pPr>
  </w:p>
  <w:p w14:paraId="5D3B52D2" w14:textId="77777777" w:rsidR="0022033C" w:rsidRDefault="002203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57EB5"/>
    <w:multiLevelType w:val="hybridMultilevel"/>
    <w:tmpl w:val="AC7A4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00B33"/>
    <w:multiLevelType w:val="hybridMultilevel"/>
    <w:tmpl w:val="CF766A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573293"/>
    <w:multiLevelType w:val="hybridMultilevel"/>
    <w:tmpl w:val="4956FC70"/>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D1E67F8"/>
    <w:multiLevelType w:val="hybridMultilevel"/>
    <w:tmpl w:val="C0A0356C"/>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1329376B"/>
    <w:multiLevelType w:val="hybridMultilevel"/>
    <w:tmpl w:val="6768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4A4B8D"/>
    <w:multiLevelType w:val="multilevel"/>
    <w:tmpl w:val="2A508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462221"/>
    <w:multiLevelType w:val="hybridMultilevel"/>
    <w:tmpl w:val="F5CA0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877F73"/>
    <w:multiLevelType w:val="hybridMultilevel"/>
    <w:tmpl w:val="54AE10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533300"/>
    <w:multiLevelType w:val="hybridMultilevel"/>
    <w:tmpl w:val="8D9AB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2070D"/>
    <w:multiLevelType w:val="hybridMultilevel"/>
    <w:tmpl w:val="D35E47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506E8F"/>
    <w:multiLevelType w:val="hybridMultilevel"/>
    <w:tmpl w:val="672A4846"/>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45D11697"/>
    <w:multiLevelType w:val="hybridMultilevel"/>
    <w:tmpl w:val="C16A78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5008057F"/>
    <w:multiLevelType w:val="hybridMultilevel"/>
    <w:tmpl w:val="EE34D3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82279B"/>
    <w:multiLevelType w:val="hybridMultilevel"/>
    <w:tmpl w:val="3BE8A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506ED6"/>
    <w:multiLevelType w:val="hybridMultilevel"/>
    <w:tmpl w:val="30BE45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B0519B6"/>
    <w:multiLevelType w:val="hybridMultilevel"/>
    <w:tmpl w:val="20F6E846"/>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D8A4B9A"/>
    <w:multiLevelType w:val="hybridMultilevel"/>
    <w:tmpl w:val="26086A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A21F84"/>
    <w:multiLevelType w:val="hybridMultilevel"/>
    <w:tmpl w:val="7A4AF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5430BC"/>
    <w:multiLevelType w:val="hybridMultilevel"/>
    <w:tmpl w:val="BED0BA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6F1F13"/>
    <w:multiLevelType w:val="multilevel"/>
    <w:tmpl w:val="861A0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C76FBB"/>
    <w:multiLevelType w:val="hybridMultilevel"/>
    <w:tmpl w:val="315C1E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F72000"/>
    <w:multiLevelType w:val="hybridMultilevel"/>
    <w:tmpl w:val="92589E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D742AB"/>
    <w:multiLevelType w:val="hybridMultilevel"/>
    <w:tmpl w:val="9550AA0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1213454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1725019">
    <w:abstractNumId w:val="12"/>
  </w:num>
  <w:num w:numId="3" w16cid:durableId="2095202131">
    <w:abstractNumId w:val="7"/>
  </w:num>
  <w:num w:numId="4" w16cid:durableId="827553564">
    <w:abstractNumId w:val="11"/>
  </w:num>
  <w:num w:numId="5" w16cid:durableId="999190607">
    <w:abstractNumId w:val="18"/>
  </w:num>
  <w:num w:numId="6" w16cid:durableId="1365667966">
    <w:abstractNumId w:val="19"/>
  </w:num>
  <w:num w:numId="7" w16cid:durableId="648438599">
    <w:abstractNumId w:val="17"/>
  </w:num>
  <w:num w:numId="8" w16cid:durableId="89618925">
    <w:abstractNumId w:val="13"/>
  </w:num>
  <w:num w:numId="9" w16cid:durableId="776485405">
    <w:abstractNumId w:val="8"/>
  </w:num>
  <w:num w:numId="10" w16cid:durableId="1618834167">
    <w:abstractNumId w:val="9"/>
  </w:num>
  <w:num w:numId="11" w16cid:durableId="551114520">
    <w:abstractNumId w:val="21"/>
  </w:num>
  <w:num w:numId="12" w16cid:durableId="1980837742">
    <w:abstractNumId w:val="14"/>
  </w:num>
  <w:num w:numId="13" w16cid:durableId="107163162">
    <w:abstractNumId w:val="15"/>
  </w:num>
  <w:num w:numId="14" w16cid:durableId="579943736">
    <w:abstractNumId w:val="16"/>
  </w:num>
  <w:num w:numId="15" w16cid:durableId="1422094710">
    <w:abstractNumId w:val="2"/>
  </w:num>
  <w:num w:numId="16" w16cid:durableId="795949032">
    <w:abstractNumId w:val="3"/>
  </w:num>
  <w:num w:numId="17" w16cid:durableId="2140292857">
    <w:abstractNumId w:val="22"/>
  </w:num>
  <w:num w:numId="18" w16cid:durableId="532034239">
    <w:abstractNumId w:val="0"/>
  </w:num>
  <w:num w:numId="19" w16cid:durableId="1443643509">
    <w:abstractNumId w:val="4"/>
  </w:num>
  <w:num w:numId="20" w16cid:durableId="1057436714">
    <w:abstractNumId w:val="23"/>
  </w:num>
  <w:num w:numId="21" w16cid:durableId="1364597965">
    <w:abstractNumId w:val="6"/>
  </w:num>
  <w:num w:numId="22" w16cid:durableId="492112006">
    <w:abstractNumId w:val="5"/>
  </w:num>
  <w:num w:numId="23" w16cid:durableId="81993963">
    <w:abstractNumId w:val="1"/>
  </w:num>
  <w:num w:numId="24" w16cid:durableId="868371952">
    <w:abstractNumId w:val="10"/>
  </w:num>
  <w:num w:numId="25" w16cid:durableId="95632899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33C"/>
    <w:rsid w:val="00011541"/>
    <w:rsid w:val="000359E4"/>
    <w:rsid w:val="0005755A"/>
    <w:rsid w:val="00063C4D"/>
    <w:rsid w:val="00076662"/>
    <w:rsid w:val="000C4CC9"/>
    <w:rsid w:val="00106B53"/>
    <w:rsid w:val="00166CB3"/>
    <w:rsid w:val="00183A36"/>
    <w:rsid w:val="001A6039"/>
    <w:rsid w:val="001B26BA"/>
    <w:rsid w:val="001B5F87"/>
    <w:rsid w:val="001C7197"/>
    <w:rsid w:val="001E00E8"/>
    <w:rsid w:val="001E4BD6"/>
    <w:rsid w:val="00212E5E"/>
    <w:rsid w:val="00213210"/>
    <w:rsid w:val="0022033C"/>
    <w:rsid w:val="002518B3"/>
    <w:rsid w:val="0026040E"/>
    <w:rsid w:val="002851CC"/>
    <w:rsid w:val="002A513D"/>
    <w:rsid w:val="002B53C5"/>
    <w:rsid w:val="002E4E8E"/>
    <w:rsid w:val="002F208F"/>
    <w:rsid w:val="002F2B1A"/>
    <w:rsid w:val="00321415"/>
    <w:rsid w:val="003261DE"/>
    <w:rsid w:val="00363226"/>
    <w:rsid w:val="003636DF"/>
    <w:rsid w:val="00372232"/>
    <w:rsid w:val="003731B7"/>
    <w:rsid w:val="0039312C"/>
    <w:rsid w:val="003A28FF"/>
    <w:rsid w:val="003B116E"/>
    <w:rsid w:val="003E2404"/>
    <w:rsid w:val="00444CC8"/>
    <w:rsid w:val="004619A9"/>
    <w:rsid w:val="004B38C3"/>
    <w:rsid w:val="004B75A3"/>
    <w:rsid w:val="004C0D69"/>
    <w:rsid w:val="004E01E1"/>
    <w:rsid w:val="004F2B31"/>
    <w:rsid w:val="004F4D89"/>
    <w:rsid w:val="00536393"/>
    <w:rsid w:val="00570D20"/>
    <w:rsid w:val="005B617F"/>
    <w:rsid w:val="005C4DFA"/>
    <w:rsid w:val="005D50B1"/>
    <w:rsid w:val="00616E4F"/>
    <w:rsid w:val="0062394F"/>
    <w:rsid w:val="00647E2A"/>
    <w:rsid w:val="00657667"/>
    <w:rsid w:val="0068086C"/>
    <w:rsid w:val="006830A5"/>
    <w:rsid w:val="0068737F"/>
    <w:rsid w:val="00693F59"/>
    <w:rsid w:val="006C284C"/>
    <w:rsid w:val="006D6497"/>
    <w:rsid w:val="006E2A9C"/>
    <w:rsid w:val="006E3060"/>
    <w:rsid w:val="00707DE2"/>
    <w:rsid w:val="0072423B"/>
    <w:rsid w:val="0072435F"/>
    <w:rsid w:val="00735E9A"/>
    <w:rsid w:val="007456F7"/>
    <w:rsid w:val="007647ED"/>
    <w:rsid w:val="00766FEE"/>
    <w:rsid w:val="007C2139"/>
    <w:rsid w:val="007C2912"/>
    <w:rsid w:val="007D70D3"/>
    <w:rsid w:val="007F2C3C"/>
    <w:rsid w:val="007F74C9"/>
    <w:rsid w:val="00807940"/>
    <w:rsid w:val="00817F12"/>
    <w:rsid w:val="008235EF"/>
    <w:rsid w:val="00832E57"/>
    <w:rsid w:val="00854001"/>
    <w:rsid w:val="00884EFD"/>
    <w:rsid w:val="008A2616"/>
    <w:rsid w:val="008D4233"/>
    <w:rsid w:val="008E1CFF"/>
    <w:rsid w:val="008E2833"/>
    <w:rsid w:val="00914FC9"/>
    <w:rsid w:val="00957B2A"/>
    <w:rsid w:val="00962BE8"/>
    <w:rsid w:val="009669CD"/>
    <w:rsid w:val="009723CE"/>
    <w:rsid w:val="009733B3"/>
    <w:rsid w:val="0099457D"/>
    <w:rsid w:val="00995986"/>
    <w:rsid w:val="0099668D"/>
    <w:rsid w:val="009A7CA3"/>
    <w:rsid w:val="009B439B"/>
    <w:rsid w:val="009C293F"/>
    <w:rsid w:val="009C5064"/>
    <w:rsid w:val="009D7516"/>
    <w:rsid w:val="009E5F0B"/>
    <w:rsid w:val="009F1470"/>
    <w:rsid w:val="00A224F5"/>
    <w:rsid w:val="00A26AB6"/>
    <w:rsid w:val="00A476B6"/>
    <w:rsid w:val="00A62D71"/>
    <w:rsid w:val="00A63E36"/>
    <w:rsid w:val="00A66846"/>
    <w:rsid w:val="00A70CB3"/>
    <w:rsid w:val="00A94E58"/>
    <w:rsid w:val="00AE6424"/>
    <w:rsid w:val="00AF125D"/>
    <w:rsid w:val="00AF6578"/>
    <w:rsid w:val="00B13308"/>
    <w:rsid w:val="00B27305"/>
    <w:rsid w:val="00B47286"/>
    <w:rsid w:val="00B71173"/>
    <w:rsid w:val="00B71C05"/>
    <w:rsid w:val="00B97B25"/>
    <w:rsid w:val="00BD5292"/>
    <w:rsid w:val="00BD6AF2"/>
    <w:rsid w:val="00BF2600"/>
    <w:rsid w:val="00C525B0"/>
    <w:rsid w:val="00C61CF9"/>
    <w:rsid w:val="00C67BFB"/>
    <w:rsid w:val="00C810B3"/>
    <w:rsid w:val="00C82FAB"/>
    <w:rsid w:val="00C86DD9"/>
    <w:rsid w:val="00C90B9F"/>
    <w:rsid w:val="00CA5411"/>
    <w:rsid w:val="00CF3971"/>
    <w:rsid w:val="00CF5852"/>
    <w:rsid w:val="00CF778E"/>
    <w:rsid w:val="00D210FE"/>
    <w:rsid w:val="00D669B2"/>
    <w:rsid w:val="00DA109C"/>
    <w:rsid w:val="00DA2504"/>
    <w:rsid w:val="00DB3A7D"/>
    <w:rsid w:val="00DB457D"/>
    <w:rsid w:val="00DD0CD0"/>
    <w:rsid w:val="00E07665"/>
    <w:rsid w:val="00E1712A"/>
    <w:rsid w:val="00E171C2"/>
    <w:rsid w:val="00E266FA"/>
    <w:rsid w:val="00E6427E"/>
    <w:rsid w:val="00ED0286"/>
    <w:rsid w:val="00ED3776"/>
    <w:rsid w:val="00ED6B7F"/>
    <w:rsid w:val="00F040D0"/>
    <w:rsid w:val="00F05024"/>
    <w:rsid w:val="00F34AA5"/>
    <w:rsid w:val="00F4194C"/>
    <w:rsid w:val="00F5240C"/>
    <w:rsid w:val="00F63F2B"/>
    <w:rsid w:val="00F83627"/>
    <w:rsid w:val="00F8372E"/>
    <w:rsid w:val="00FC144B"/>
    <w:rsid w:val="00FD1F1D"/>
    <w:rsid w:val="00FE3D09"/>
    <w:rsid w:val="00FE7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76AD3"/>
  <w15:chartTrackingRefBased/>
  <w15:docId w15:val="{C98FB056-B21E-4919-88AD-C5EE1ECBD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17F"/>
  </w:style>
  <w:style w:type="paragraph" w:styleId="Heading1">
    <w:name w:val="heading 1"/>
    <w:basedOn w:val="Normal"/>
    <w:next w:val="Normal"/>
    <w:link w:val="Heading1Char"/>
    <w:uiPriority w:val="9"/>
    <w:qFormat/>
    <w:rsid w:val="0022033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2033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2033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2033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2033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203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3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3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3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33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2033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2033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2033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2033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203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3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3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33C"/>
    <w:rPr>
      <w:rFonts w:eastAsiaTheme="majorEastAsia" w:cstheme="majorBidi"/>
      <w:color w:val="272727" w:themeColor="text1" w:themeTint="D8"/>
    </w:rPr>
  </w:style>
  <w:style w:type="paragraph" w:styleId="Title">
    <w:name w:val="Title"/>
    <w:basedOn w:val="Normal"/>
    <w:next w:val="Normal"/>
    <w:link w:val="TitleChar"/>
    <w:uiPriority w:val="10"/>
    <w:qFormat/>
    <w:rsid w:val="002203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3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3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03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33C"/>
    <w:pPr>
      <w:spacing w:before="160"/>
      <w:jc w:val="center"/>
    </w:pPr>
    <w:rPr>
      <w:i/>
      <w:iCs/>
      <w:color w:val="404040" w:themeColor="text1" w:themeTint="BF"/>
    </w:rPr>
  </w:style>
  <w:style w:type="character" w:customStyle="1" w:styleId="QuoteChar">
    <w:name w:val="Quote Char"/>
    <w:basedOn w:val="DefaultParagraphFont"/>
    <w:link w:val="Quote"/>
    <w:uiPriority w:val="29"/>
    <w:rsid w:val="0022033C"/>
    <w:rPr>
      <w:i/>
      <w:iCs/>
      <w:color w:val="404040" w:themeColor="text1" w:themeTint="BF"/>
    </w:rPr>
  </w:style>
  <w:style w:type="paragraph" w:styleId="ListParagraph">
    <w:name w:val="List Paragraph"/>
    <w:basedOn w:val="Normal"/>
    <w:uiPriority w:val="34"/>
    <w:qFormat/>
    <w:rsid w:val="0022033C"/>
    <w:pPr>
      <w:ind w:left="720"/>
      <w:contextualSpacing/>
    </w:pPr>
  </w:style>
  <w:style w:type="character" w:styleId="IntenseEmphasis">
    <w:name w:val="Intense Emphasis"/>
    <w:basedOn w:val="DefaultParagraphFont"/>
    <w:uiPriority w:val="21"/>
    <w:qFormat/>
    <w:rsid w:val="0022033C"/>
    <w:rPr>
      <w:i/>
      <w:iCs/>
      <w:color w:val="2E74B5" w:themeColor="accent1" w:themeShade="BF"/>
    </w:rPr>
  </w:style>
  <w:style w:type="paragraph" w:styleId="IntenseQuote">
    <w:name w:val="Intense Quote"/>
    <w:basedOn w:val="Normal"/>
    <w:next w:val="Normal"/>
    <w:link w:val="IntenseQuoteChar"/>
    <w:uiPriority w:val="30"/>
    <w:qFormat/>
    <w:rsid w:val="0022033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2033C"/>
    <w:rPr>
      <w:i/>
      <w:iCs/>
      <w:color w:val="2E74B5" w:themeColor="accent1" w:themeShade="BF"/>
    </w:rPr>
  </w:style>
  <w:style w:type="character" w:styleId="IntenseReference">
    <w:name w:val="Intense Reference"/>
    <w:basedOn w:val="DefaultParagraphFont"/>
    <w:uiPriority w:val="32"/>
    <w:qFormat/>
    <w:rsid w:val="0022033C"/>
    <w:rPr>
      <w:b/>
      <w:bCs/>
      <w:smallCaps/>
      <w:color w:val="2E74B5" w:themeColor="accent1" w:themeShade="BF"/>
      <w:spacing w:val="5"/>
    </w:rPr>
  </w:style>
  <w:style w:type="paragraph" w:styleId="Header">
    <w:name w:val="header"/>
    <w:basedOn w:val="Normal"/>
    <w:link w:val="HeaderChar"/>
    <w:uiPriority w:val="99"/>
    <w:unhideWhenUsed/>
    <w:rsid w:val="002203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3C"/>
  </w:style>
  <w:style w:type="paragraph" w:styleId="Footer">
    <w:name w:val="footer"/>
    <w:basedOn w:val="Normal"/>
    <w:link w:val="FooterChar"/>
    <w:uiPriority w:val="99"/>
    <w:unhideWhenUsed/>
    <w:rsid w:val="002203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3C"/>
  </w:style>
  <w:style w:type="character" w:styleId="CommentReference">
    <w:name w:val="annotation reference"/>
    <w:basedOn w:val="DefaultParagraphFont"/>
    <w:uiPriority w:val="99"/>
    <w:semiHidden/>
    <w:unhideWhenUsed/>
    <w:rsid w:val="00AF6578"/>
    <w:rPr>
      <w:sz w:val="16"/>
      <w:szCs w:val="16"/>
    </w:rPr>
  </w:style>
  <w:style w:type="paragraph" w:styleId="CommentText">
    <w:name w:val="annotation text"/>
    <w:basedOn w:val="Normal"/>
    <w:link w:val="CommentTextChar"/>
    <w:uiPriority w:val="99"/>
    <w:unhideWhenUsed/>
    <w:rsid w:val="00AF6578"/>
    <w:pPr>
      <w:spacing w:line="240" w:lineRule="auto"/>
    </w:pPr>
    <w:rPr>
      <w:sz w:val="20"/>
      <w:szCs w:val="20"/>
    </w:rPr>
  </w:style>
  <w:style w:type="character" w:customStyle="1" w:styleId="CommentTextChar">
    <w:name w:val="Comment Text Char"/>
    <w:basedOn w:val="DefaultParagraphFont"/>
    <w:link w:val="CommentText"/>
    <w:uiPriority w:val="99"/>
    <w:rsid w:val="00AF6578"/>
    <w:rPr>
      <w:sz w:val="20"/>
      <w:szCs w:val="20"/>
    </w:rPr>
  </w:style>
  <w:style w:type="paragraph" w:styleId="CommentSubject">
    <w:name w:val="annotation subject"/>
    <w:basedOn w:val="CommentText"/>
    <w:next w:val="CommentText"/>
    <w:link w:val="CommentSubjectChar"/>
    <w:uiPriority w:val="99"/>
    <w:semiHidden/>
    <w:unhideWhenUsed/>
    <w:rsid w:val="00AF6578"/>
    <w:rPr>
      <w:b/>
      <w:bCs/>
    </w:rPr>
  </w:style>
  <w:style w:type="character" w:customStyle="1" w:styleId="CommentSubjectChar">
    <w:name w:val="Comment Subject Char"/>
    <w:basedOn w:val="CommentTextChar"/>
    <w:link w:val="CommentSubject"/>
    <w:uiPriority w:val="99"/>
    <w:semiHidden/>
    <w:rsid w:val="00AF6578"/>
    <w:rPr>
      <w:b/>
      <w:bCs/>
      <w:sz w:val="20"/>
      <w:szCs w:val="20"/>
    </w:rPr>
  </w:style>
  <w:style w:type="character" w:styleId="Hyperlink">
    <w:name w:val="Hyperlink"/>
    <w:basedOn w:val="DefaultParagraphFont"/>
    <w:uiPriority w:val="99"/>
    <w:unhideWhenUsed/>
    <w:rsid w:val="00AF6578"/>
    <w:rPr>
      <w:color w:val="0563C1" w:themeColor="hyperlink"/>
      <w:u w:val="single"/>
    </w:rPr>
  </w:style>
  <w:style w:type="character" w:styleId="UnresolvedMention">
    <w:name w:val="Unresolved Mention"/>
    <w:basedOn w:val="DefaultParagraphFont"/>
    <w:uiPriority w:val="99"/>
    <w:semiHidden/>
    <w:unhideWhenUsed/>
    <w:rsid w:val="00AF6578"/>
    <w:rPr>
      <w:color w:val="605E5C"/>
      <w:shd w:val="clear" w:color="auto" w:fill="E1DFDD"/>
    </w:rPr>
  </w:style>
  <w:style w:type="character" w:styleId="FollowedHyperlink">
    <w:name w:val="FollowedHyperlink"/>
    <w:basedOn w:val="DefaultParagraphFont"/>
    <w:uiPriority w:val="99"/>
    <w:semiHidden/>
    <w:unhideWhenUsed/>
    <w:rsid w:val="00DB45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65941">
      <w:bodyDiv w:val="1"/>
      <w:marLeft w:val="0"/>
      <w:marRight w:val="0"/>
      <w:marTop w:val="0"/>
      <w:marBottom w:val="0"/>
      <w:divBdr>
        <w:top w:val="none" w:sz="0" w:space="0" w:color="auto"/>
        <w:left w:val="none" w:sz="0" w:space="0" w:color="auto"/>
        <w:bottom w:val="none" w:sz="0" w:space="0" w:color="auto"/>
        <w:right w:val="none" w:sz="0" w:space="0" w:color="auto"/>
      </w:divBdr>
    </w:div>
    <w:div w:id="159661989">
      <w:bodyDiv w:val="1"/>
      <w:marLeft w:val="0"/>
      <w:marRight w:val="0"/>
      <w:marTop w:val="0"/>
      <w:marBottom w:val="0"/>
      <w:divBdr>
        <w:top w:val="none" w:sz="0" w:space="0" w:color="auto"/>
        <w:left w:val="none" w:sz="0" w:space="0" w:color="auto"/>
        <w:bottom w:val="none" w:sz="0" w:space="0" w:color="auto"/>
        <w:right w:val="none" w:sz="0" w:space="0" w:color="auto"/>
      </w:divBdr>
    </w:div>
    <w:div w:id="751468067">
      <w:bodyDiv w:val="1"/>
      <w:marLeft w:val="0"/>
      <w:marRight w:val="0"/>
      <w:marTop w:val="0"/>
      <w:marBottom w:val="0"/>
      <w:divBdr>
        <w:top w:val="none" w:sz="0" w:space="0" w:color="auto"/>
        <w:left w:val="none" w:sz="0" w:space="0" w:color="auto"/>
        <w:bottom w:val="none" w:sz="0" w:space="0" w:color="auto"/>
        <w:right w:val="none" w:sz="0" w:space="0" w:color="auto"/>
      </w:divBdr>
    </w:div>
    <w:div w:id="811871086">
      <w:bodyDiv w:val="1"/>
      <w:marLeft w:val="0"/>
      <w:marRight w:val="0"/>
      <w:marTop w:val="0"/>
      <w:marBottom w:val="0"/>
      <w:divBdr>
        <w:top w:val="none" w:sz="0" w:space="0" w:color="auto"/>
        <w:left w:val="none" w:sz="0" w:space="0" w:color="auto"/>
        <w:bottom w:val="none" w:sz="0" w:space="0" w:color="auto"/>
        <w:right w:val="none" w:sz="0" w:space="0" w:color="auto"/>
      </w:divBdr>
    </w:div>
    <w:div w:id="878861012">
      <w:bodyDiv w:val="1"/>
      <w:marLeft w:val="0"/>
      <w:marRight w:val="0"/>
      <w:marTop w:val="0"/>
      <w:marBottom w:val="0"/>
      <w:divBdr>
        <w:top w:val="none" w:sz="0" w:space="0" w:color="auto"/>
        <w:left w:val="none" w:sz="0" w:space="0" w:color="auto"/>
        <w:bottom w:val="none" w:sz="0" w:space="0" w:color="auto"/>
        <w:right w:val="none" w:sz="0" w:space="0" w:color="auto"/>
      </w:divBdr>
    </w:div>
    <w:div w:id="1269314179">
      <w:bodyDiv w:val="1"/>
      <w:marLeft w:val="0"/>
      <w:marRight w:val="0"/>
      <w:marTop w:val="0"/>
      <w:marBottom w:val="0"/>
      <w:divBdr>
        <w:top w:val="none" w:sz="0" w:space="0" w:color="auto"/>
        <w:left w:val="none" w:sz="0" w:space="0" w:color="auto"/>
        <w:bottom w:val="none" w:sz="0" w:space="0" w:color="auto"/>
        <w:right w:val="none" w:sz="0" w:space="0" w:color="auto"/>
      </w:divBdr>
    </w:div>
    <w:div w:id="1778482914">
      <w:bodyDiv w:val="1"/>
      <w:marLeft w:val="0"/>
      <w:marRight w:val="0"/>
      <w:marTop w:val="0"/>
      <w:marBottom w:val="0"/>
      <w:divBdr>
        <w:top w:val="none" w:sz="0" w:space="0" w:color="auto"/>
        <w:left w:val="none" w:sz="0" w:space="0" w:color="auto"/>
        <w:bottom w:val="none" w:sz="0" w:space="0" w:color="auto"/>
        <w:right w:val="none" w:sz="0" w:space="0" w:color="auto"/>
      </w:divBdr>
    </w:div>
    <w:div w:id="1800875066">
      <w:bodyDiv w:val="1"/>
      <w:marLeft w:val="0"/>
      <w:marRight w:val="0"/>
      <w:marTop w:val="0"/>
      <w:marBottom w:val="0"/>
      <w:divBdr>
        <w:top w:val="none" w:sz="0" w:space="0" w:color="auto"/>
        <w:left w:val="none" w:sz="0" w:space="0" w:color="auto"/>
        <w:bottom w:val="none" w:sz="0" w:space="0" w:color="auto"/>
        <w:right w:val="none" w:sz="0" w:space="0" w:color="auto"/>
      </w:divBdr>
    </w:div>
    <w:div w:id="202717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ihr.com/blog/hr-life-cycle/" TargetMode="External"/><Relationship Id="rId18" Type="http://schemas.openxmlformats.org/officeDocument/2006/relationships/hyperlink" Target="https://www.bitesizelearning.co.uk/resources/scarf-model-david-rock-explained" TargetMode="External"/><Relationship Id="rId26" Type="http://schemas.openxmlformats.org/officeDocument/2006/relationships/hyperlink" Target="https://www.indeed.com/career-advice/career-development/divisional-structure" TargetMode="External"/><Relationship Id="rId39" Type="http://schemas.openxmlformats.org/officeDocument/2006/relationships/hyperlink" Target="https://www.cipd.org/uk/knowledge/factsheets/strategic-hrm-factsheet/" TargetMode="External"/><Relationship Id="rId21" Type="http://schemas.openxmlformats.org/officeDocument/2006/relationships/hyperlink" Target="https://www.pinsentmasons.com/out-law/analysis/getty-images-v-stability-ai-implications-copyright-law-licensing" TargetMode="External"/><Relationship Id="rId34" Type="http://schemas.openxmlformats.org/officeDocument/2006/relationships/hyperlink" Target="https://www.pembrokeshire.gov.uk/have-your-say/budget-consultation-2025-26" TargetMode="External"/><Relationship Id="rId42" Type="http://schemas.openxmlformats.org/officeDocument/2006/relationships/hyperlink" Target="https://www.forbes.com/sites/rscottraynovich/2023/06/22/the-top-five-real-risks-of-ai-to-your-business/" TargetMode="External"/><Relationship Id="rId47"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bankofengland.co.uk/explainers/what-are-interest-rates" TargetMode="External"/><Relationship Id="rId29" Type="http://schemas.openxmlformats.org/officeDocument/2006/relationships/hyperlink" Target="https://pembrokeshire.bookboon.net/b/7bd39211-ab32-4ad2-8f64-fde7396779dd" TargetMode="External"/><Relationship Id="rId11" Type="http://schemas.openxmlformats.org/officeDocument/2006/relationships/image" Target="media/image5.png"/><Relationship Id="rId24" Type="http://schemas.openxmlformats.org/officeDocument/2006/relationships/hyperlink" Target="https://www.everythingdisc.com/EverythingDiSC/media/SiteFiles/Assets/History/Everything-DiSC-resources-historyofdisc-timeline.pdf" TargetMode="External"/><Relationship Id="rId32" Type="http://schemas.openxmlformats.org/officeDocument/2006/relationships/hyperlink" Target="https://www.nibusinessinfo.co.uk/content/risks-and-limitations-artificial-intelligence-business" TargetMode="External"/><Relationship Id="rId37" Type="http://schemas.openxmlformats.org/officeDocument/2006/relationships/hyperlink" Target="https://www.pembrokeshire.gov.uk/cscorporatestrategy202328/csvisionstatement" TargetMode="External"/><Relationship Id="rId40" Type="http://schemas.openxmlformats.org/officeDocument/2006/relationships/hyperlink" Target="https://www.practicus.com/what-we-do/hr/hr-strategy" TargetMode="External"/><Relationship Id="rId45" Type="http://schemas.openxmlformats.org/officeDocument/2006/relationships/hyperlink" Target="https://www.cipd.org/uk/knowledge/factsheets/change-management-factsheet/" TargetMode="External"/><Relationship Id="rId5" Type="http://schemas.openxmlformats.org/officeDocument/2006/relationships/footnotes" Target="footnotes.xml"/><Relationship Id="rId15" Type="http://schemas.openxmlformats.org/officeDocument/2006/relationships/hyperlink" Target="https://www.bankofengland.co.uk/explainers/what-is-inflation" TargetMode="External"/><Relationship Id="rId23" Type="http://schemas.openxmlformats.org/officeDocument/2006/relationships/hyperlink" Target="https://www.ekrfoundation.org/5-stages-of-grief/change-curve" TargetMode="External"/><Relationship Id="rId28" Type="http://schemas.openxmlformats.org/officeDocument/2006/relationships/hyperlink" Target="https://www.kotterinc.com/wp-content/uploads/2021/01/Kotter-4-Change-Principles-eBook-new-1.pdf" TargetMode="External"/><Relationship Id="rId36" Type="http://schemas.openxmlformats.org/officeDocument/2006/relationships/hyperlink" Target="https://www.pembrokeshire.gov.uk/cscorporatestrategy202328/csgoldenthread" TargetMode="External"/><Relationship Id="rId49"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cipd.org/globalassets/media/knowledge/knowledge-hub/reports/2024-pdfs/8662-resource-and-talent-planning-2024-report-web.pdf" TargetMode="External"/><Relationship Id="rId31" Type="http://schemas.openxmlformats.org/officeDocument/2006/relationships/hyperlink" Target="https://www.nibusinessinfo.co.uk/content/matrix-organisational-structure" TargetMode="External"/><Relationship Id="rId44" Type="http://schemas.openxmlformats.org/officeDocument/2006/relationships/hyperlink" Target="https://www.cipd.org/uk/knowledge/factsheets/well-being-factshee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orbes.com/councils/forbesbusinesscouncil/2024/03/20/gen-z-in-the-modern-workplace-mental-health-and-well-being-matters/" TargetMode="External"/><Relationship Id="rId22" Type="http://schemas.openxmlformats.org/officeDocument/2006/relationships/hyperlink" Target="https://hbr.org/1978/05/problems-of-matrix-organizations" TargetMode="External"/><Relationship Id="rId27" Type="http://schemas.openxmlformats.org/officeDocument/2006/relationships/hyperlink" Target="https://www.kotterinc.com/wp-content/uploads/2019/04/8-Steps-eBook-Kotter-2018.pdf" TargetMode="External"/><Relationship Id="rId30" Type="http://schemas.openxmlformats.org/officeDocument/2006/relationships/hyperlink" Target="https://www.gettysburg.edu/news/stories?id=79db7b34-630c-4f49-ad32-4ab9ea48e72b" TargetMode="External"/><Relationship Id="rId35" Type="http://schemas.openxmlformats.org/officeDocument/2006/relationships/hyperlink" Target="https://www.pembrokeshire.gov.uk/cscorporatestrategy202328/csvisionstatement" TargetMode="External"/><Relationship Id="rId43" Type="http://schemas.openxmlformats.org/officeDocument/2006/relationships/hyperlink" Target="https://www.economicsobservatory.com/how-is-the-cost-of-living-crisis-affecting-provision-of-social-care"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peoplehr.com/en-gb/resources/blog/what-is-the-employee-lifecycle/" TargetMode="External"/><Relationship Id="rId17" Type="http://schemas.openxmlformats.org/officeDocument/2006/relationships/hyperlink" Target="https://www.bitesizelearning.co.uk/resources/kotters-8-step-change-model" TargetMode="External"/><Relationship Id="rId25" Type="http://schemas.openxmlformats.org/officeDocument/2006/relationships/hyperlink" Target="https://hrcoursesonline.com/organisational-structures-charles-handy/" TargetMode="External"/><Relationship Id="rId33" Type="http://schemas.openxmlformats.org/officeDocument/2006/relationships/hyperlink" Target="https://www.ons.gov.uk/economy/inflationandpriceindices" TargetMode="External"/><Relationship Id="rId38" Type="http://schemas.openxmlformats.org/officeDocument/2006/relationships/hyperlink" Target="https://www.pembrokeshire.gov.uk/cscorporatestrategy202328/cspembsincontext" TargetMode="External"/><Relationship Id="rId46" Type="http://schemas.openxmlformats.org/officeDocument/2006/relationships/hyperlink" Target="https://wellhub.com/en-us/blog/organizational-development/divisional-organizational-structure/" TargetMode="External"/><Relationship Id="rId20" Type="http://schemas.openxmlformats.org/officeDocument/2006/relationships/hyperlink" Target="https://hbr.org/2018/01/artificial-intelligence-for-the-real-world" TargetMode="External"/><Relationship Id="rId41" Type="http://schemas.openxmlformats.org/officeDocument/2006/relationships/hyperlink" Target="https://www.prosci.com/blog/hr-change-management-resource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13982</TotalTime>
  <Pages>23</Pages>
  <Words>7638</Words>
  <Characters>43539</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51075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Daniel</dc:creator>
  <cp:keywords/>
  <dc:description/>
  <cp:lastModifiedBy>Jenkins, Daniel</cp:lastModifiedBy>
  <cp:revision>39</cp:revision>
  <dcterms:created xsi:type="dcterms:W3CDTF">2024-12-11T10:04:00Z</dcterms:created>
  <dcterms:modified xsi:type="dcterms:W3CDTF">2025-03-24T13:29:00Z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b867ab05f5f2d68d3497fed814c466c58eac26285942211f1bb51b6c2f6140c1</vt:lpwstr>
  </property>
</Properties>
</file>