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F261F9C" w14:textId="77777777" w:rsidR="00D8237D" w:rsidRDefault="00D8237D" w:rsidP="00827D83">
      <w:pPr>
        <w:spacing w:after="200" w:line="276" w:lineRule="auto"/>
        <w:jc w:val="center"/>
        <w:rPr>
          <w:b/>
          <w:sz w:val="28"/>
        </w:rPr>
      </w:pPr>
    </w:p>
    <w:p w14:paraId="10B1738B" w14:textId="77777777" w:rsidR="00D8237D" w:rsidRDefault="00D8237D" w:rsidP="00827D83">
      <w:pPr>
        <w:spacing w:after="200" w:line="276" w:lineRule="auto"/>
        <w:jc w:val="center"/>
        <w:rPr>
          <w:b/>
          <w:sz w:val="28"/>
        </w:rPr>
      </w:pPr>
    </w:p>
    <w:p w14:paraId="5C81A2A9" w14:textId="77777777" w:rsidR="00D8237D" w:rsidRDefault="00D8237D" w:rsidP="00827D83">
      <w:pPr>
        <w:spacing w:after="200" w:line="276" w:lineRule="auto"/>
        <w:jc w:val="center"/>
        <w:rPr>
          <w:b/>
          <w:sz w:val="28"/>
        </w:rPr>
      </w:pPr>
    </w:p>
    <w:p w14:paraId="57EA6720" w14:textId="77777777" w:rsidR="00D8237D" w:rsidRDefault="00D8237D" w:rsidP="00827D83">
      <w:pPr>
        <w:spacing w:after="200" w:line="276" w:lineRule="auto"/>
        <w:jc w:val="center"/>
        <w:rPr>
          <w:b/>
          <w:sz w:val="28"/>
        </w:rPr>
      </w:pPr>
    </w:p>
    <w:p w14:paraId="7E072C4B" w14:textId="77777777" w:rsidR="00D8237D" w:rsidRDefault="00D8237D" w:rsidP="00827D83">
      <w:pPr>
        <w:spacing w:after="200" w:line="276" w:lineRule="auto"/>
        <w:jc w:val="center"/>
        <w:rPr>
          <w:b/>
          <w:sz w:val="28"/>
        </w:rPr>
      </w:pPr>
    </w:p>
    <w:p w14:paraId="202036A1" w14:textId="77777777" w:rsidR="00D8237D" w:rsidRDefault="00D8237D" w:rsidP="00827D83">
      <w:pPr>
        <w:spacing w:after="200" w:line="276" w:lineRule="auto"/>
        <w:jc w:val="center"/>
        <w:rPr>
          <w:b/>
          <w:sz w:val="28"/>
        </w:rPr>
      </w:pPr>
    </w:p>
    <w:p w14:paraId="3BB64F43" w14:textId="77777777" w:rsidR="00D8237D" w:rsidRDefault="00D8237D" w:rsidP="00827D83">
      <w:pPr>
        <w:spacing w:after="200" w:line="276" w:lineRule="auto"/>
        <w:jc w:val="center"/>
        <w:rPr>
          <w:b/>
          <w:sz w:val="28"/>
        </w:rPr>
      </w:pPr>
    </w:p>
    <w:p w14:paraId="09D62E17" w14:textId="0EDC7D0F" w:rsidR="00827D83" w:rsidRDefault="00827D83" w:rsidP="00827D83">
      <w:pPr>
        <w:spacing w:after="200" w:line="276" w:lineRule="auto"/>
        <w:jc w:val="center"/>
        <w:rPr>
          <w:b/>
          <w:sz w:val="28"/>
        </w:rPr>
      </w:pPr>
      <w:r>
        <w:rPr>
          <w:b/>
          <w:sz w:val="28"/>
        </w:rPr>
        <w:t xml:space="preserve">Student name: </w:t>
      </w:r>
      <w:proofErr w:type="spellStart"/>
      <w:r>
        <w:rPr>
          <w:b/>
          <w:sz w:val="28"/>
        </w:rPr>
        <w:t>Catalin</w:t>
      </w:r>
      <w:proofErr w:type="spellEnd"/>
      <w:r>
        <w:rPr>
          <w:b/>
          <w:sz w:val="28"/>
        </w:rPr>
        <w:t xml:space="preserve"> Sorin </w:t>
      </w:r>
      <w:proofErr w:type="spellStart"/>
      <w:r>
        <w:rPr>
          <w:b/>
          <w:sz w:val="28"/>
        </w:rPr>
        <w:t>Tanase</w:t>
      </w:r>
      <w:proofErr w:type="spellEnd"/>
    </w:p>
    <w:p w14:paraId="78B2D708" w14:textId="77777777" w:rsidR="00827D83" w:rsidRDefault="00827D83" w:rsidP="00827D83">
      <w:pPr>
        <w:spacing w:after="200" w:line="276" w:lineRule="auto"/>
        <w:jc w:val="center"/>
        <w:rPr>
          <w:b/>
          <w:sz w:val="28"/>
        </w:rPr>
      </w:pPr>
      <w:r>
        <w:rPr>
          <w:b/>
          <w:sz w:val="28"/>
        </w:rPr>
        <w:t>Student number:1714717</w:t>
      </w:r>
    </w:p>
    <w:p w14:paraId="7FF05453" w14:textId="77777777" w:rsidR="00827D83" w:rsidRDefault="00827D83" w:rsidP="00827D83">
      <w:pPr>
        <w:spacing w:after="200" w:line="276" w:lineRule="auto"/>
        <w:jc w:val="center"/>
        <w:rPr>
          <w:b/>
          <w:sz w:val="28"/>
        </w:rPr>
      </w:pPr>
      <w:r>
        <w:rPr>
          <w:b/>
          <w:sz w:val="28"/>
        </w:rPr>
        <w:t>Module title: Accounting Fundamental</w:t>
      </w:r>
    </w:p>
    <w:p w14:paraId="41DFEF42" w14:textId="77777777" w:rsidR="00827D83" w:rsidRDefault="00827D83" w:rsidP="00827D83">
      <w:pPr>
        <w:pStyle w:val="Default"/>
        <w:jc w:val="center"/>
        <w:rPr>
          <w:sz w:val="22"/>
          <w:szCs w:val="22"/>
        </w:rPr>
      </w:pPr>
      <w:r>
        <w:rPr>
          <w:b/>
          <w:sz w:val="28"/>
        </w:rPr>
        <w:t>Assignment title:</w:t>
      </w:r>
      <w:r w:rsidRPr="001704ED">
        <w:rPr>
          <w:b/>
          <w:bCs/>
          <w:sz w:val="22"/>
        </w:rPr>
        <w:t xml:space="preserve"> </w:t>
      </w:r>
      <w:r w:rsidRPr="001704ED">
        <w:rPr>
          <w:b/>
          <w:bCs/>
          <w:sz w:val="28"/>
          <w:szCs w:val="28"/>
        </w:rPr>
        <w:t>Accounting Fundamentals Assessment 1</w:t>
      </w:r>
      <w:r>
        <w:rPr>
          <w:b/>
          <w:bCs/>
          <w:sz w:val="22"/>
          <w:szCs w:val="22"/>
        </w:rPr>
        <w:t xml:space="preserve"> </w:t>
      </w:r>
    </w:p>
    <w:p w14:paraId="46EAA199" w14:textId="77777777" w:rsidR="00827D83" w:rsidRPr="00935E63" w:rsidRDefault="00827D83" w:rsidP="00827D83">
      <w:pPr>
        <w:spacing w:after="200" w:line="276" w:lineRule="auto"/>
        <w:jc w:val="center"/>
        <w:rPr>
          <w:b/>
          <w:sz w:val="28"/>
        </w:rPr>
      </w:pPr>
    </w:p>
    <w:p w14:paraId="324656A1" w14:textId="77777777" w:rsidR="00827D83" w:rsidRDefault="00827D83" w:rsidP="00827D83">
      <w:pPr>
        <w:pStyle w:val="Default"/>
        <w:jc w:val="center"/>
        <w:rPr>
          <w:sz w:val="22"/>
          <w:szCs w:val="22"/>
        </w:rPr>
      </w:pPr>
      <w:r>
        <w:rPr>
          <w:b/>
          <w:sz w:val="28"/>
        </w:rPr>
        <w:t>Lecturer name:</w:t>
      </w:r>
      <w:r w:rsidRPr="001704ED">
        <w:rPr>
          <w:b/>
          <w:bCs/>
          <w:sz w:val="22"/>
        </w:rPr>
        <w:t xml:space="preserve"> </w:t>
      </w:r>
      <w:proofErr w:type="spellStart"/>
      <w:r w:rsidRPr="001704ED">
        <w:rPr>
          <w:b/>
          <w:bCs/>
          <w:sz w:val="28"/>
          <w:szCs w:val="28"/>
        </w:rPr>
        <w:t>Widin</w:t>
      </w:r>
      <w:proofErr w:type="spellEnd"/>
      <w:r w:rsidRPr="001704ED">
        <w:rPr>
          <w:b/>
          <w:bCs/>
          <w:sz w:val="28"/>
          <w:szCs w:val="28"/>
        </w:rPr>
        <w:t xml:space="preserve"> </w:t>
      </w:r>
      <w:proofErr w:type="spellStart"/>
      <w:r w:rsidRPr="001704ED">
        <w:rPr>
          <w:b/>
          <w:bCs/>
          <w:sz w:val="28"/>
          <w:szCs w:val="28"/>
        </w:rPr>
        <w:t>Bongasu</w:t>
      </w:r>
      <w:proofErr w:type="spellEnd"/>
      <w:r w:rsidRPr="001704ED">
        <w:rPr>
          <w:b/>
          <w:bCs/>
          <w:sz w:val="28"/>
          <w:szCs w:val="28"/>
        </w:rPr>
        <w:t xml:space="preserve"> </w:t>
      </w:r>
      <w:proofErr w:type="spellStart"/>
      <w:r w:rsidRPr="001704ED">
        <w:rPr>
          <w:b/>
          <w:bCs/>
          <w:sz w:val="28"/>
          <w:szCs w:val="28"/>
        </w:rPr>
        <w:t>Sha’ven</w:t>
      </w:r>
      <w:proofErr w:type="spellEnd"/>
      <w:r>
        <w:rPr>
          <w:b/>
          <w:bCs/>
          <w:sz w:val="22"/>
          <w:szCs w:val="22"/>
        </w:rPr>
        <w:t xml:space="preserve"> </w:t>
      </w:r>
    </w:p>
    <w:p w14:paraId="4F76357B" w14:textId="77777777" w:rsidR="00827D83" w:rsidRPr="00935E63" w:rsidRDefault="00827D83" w:rsidP="00827D83">
      <w:pPr>
        <w:spacing w:after="200" w:line="276" w:lineRule="auto"/>
        <w:jc w:val="center"/>
        <w:rPr>
          <w:b/>
          <w:sz w:val="28"/>
        </w:rPr>
      </w:pPr>
    </w:p>
    <w:p w14:paraId="78C1C80F" w14:textId="77777777" w:rsidR="003E4473" w:rsidRPr="00935E63" w:rsidRDefault="003E4473" w:rsidP="003E4473">
      <w:pPr>
        <w:spacing w:after="200" w:line="276" w:lineRule="auto"/>
        <w:jc w:val="center"/>
        <w:rPr>
          <w:b/>
          <w:sz w:val="28"/>
        </w:rPr>
      </w:pPr>
    </w:p>
    <w:p w14:paraId="3D24ED0C" w14:textId="77777777" w:rsidR="003E4473" w:rsidRPr="00935E63" w:rsidRDefault="003E4473" w:rsidP="003E4473">
      <w:pPr>
        <w:spacing w:after="200" w:line="276" w:lineRule="auto"/>
        <w:jc w:val="center"/>
        <w:rPr>
          <w:b/>
          <w:sz w:val="28"/>
        </w:rPr>
      </w:pPr>
    </w:p>
    <w:p w14:paraId="4CA6BA1A" w14:textId="77777777" w:rsidR="003E4473" w:rsidRPr="00935E63" w:rsidRDefault="003E4473" w:rsidP="003E4473">
      <w:pPr>
        <w:spacing w:after="200" w:line="276" w:lineRule="auto"/>
        <w:jc w:val="center"/>
        <w:rPr>
          <w:b/>
          <w:sz w:val="28"/>
        </w:rPr>
      </w:pPr>
    </w:p>
    <w:p w14:paraId="333E61FF" w14:textId="77777777" w:rsidR="003E4473" w:rsidRPr="00935E63" w:rsidRDefault="003E4473" w:rsidP="003E4473">
      <w:pPr>
        <w:spacing w:after="200" w:line="276" w:lineRule="auto"/>
        <w:jc w:val="center"/>
        <w:rPr>
          <w:b/>
          <w:sz w:val="28"/>
        </w:rPr>
      </w:pPr>
    </w:p>
    <w:p w14:paraId="7B423259" w14:textId="77777777" w:rsidR="003E4473" w:rsidRPr="00935E63" w:rsidRDefault="003E4473" w:rsidP="003E4473">
      <w:pPr>
        <w:spacing w:after="200" w:line="276" w:lineRule="auto"/>
        <w:jc w:val="center"/>
        <w:rPr>
          <w:b/>
          <w:sz w:val="28"/>
        </w:rPr>
      </w:pPr>
    </w:p>
    <w:p w14:paraId="359281CF" w14:textId="77777777" w:rsidR="003E4473" w:rsidRPr="00935E63" w:rsidRDefault="003E4473" w:rsidP="003E4473">
      <w:pPr>
        <w:spacing w:after="200" w:line="276" w:lineRule="auto"/>
        <w:jc w:val="center"/>
        <w:rPr>
          <w:b/>
          <w:sz w:val="28"/>
        </w:rPr>
      </w:pPr>
    </w:p>
    <w:p w14:paraId="508AB73E" w14:textId="77777777" w:rsidR="003E4473" w:rsidRPr="00935E63" w:rsidRDefault="003E4473" w:rsidP="003E4473">
      <w:pPr>
        <w:spacing w:after="200" w:line="276" w:lineRule="auto"/>
        <w:jc w:val="center"/>
        <w:rPr>
          <w:b/>
          <w:sz w:val="28"/>
        </w:rPr>
      </w:pPr>
    </w:p>
    <w:p w14:paraId="74A4A594" w14:textId="77777777" w:rsidR="003E4473" w:rsidRPr="00935E63" w:rsidRDefault="003E4473" w:rsidP="003E4473">
      <w:pPr>
        <w:spacing w:after="200" w:line="276" w:lineRule="auto"/>
        <w:jc w:val="center"/>
        <w:rPr>
          <w:b/>
          <w:sz w:val="28"/>
        </w:rPr>
      </w:pPr>
    </w:p>
    <w:p w14:paraId="6B7119B8" w14:textId="77777777" w:rsidR="003E4473" w:rsidRPr="00935E63" w:rsidRDefault="003E4473" w:rsidP="003E4473">
      <w:pPr>
        <w:spacing w:after="200" w:line="276" w:lineRule="auto"/>
        <w:jc w:val="center"/>
        <w:rPr>
          <w:b/>
          <w:sz w:val="28"/>
        </w:rPr>
      </w:pPr>
    </w:p>
    <w:p w14:paraId="17BF154E" w14:textId="77777777" w:rsidR="00D95364" w:rsidRPr="00935E63" w:rsidRDefault="00D95364">
      <w:pPr>
        <w:spacing w:after="200" w:line="276" w:lineRule="auto"/>
        <w:jc w:val="left"/>
        <w:rPr>
          <w:rFonts w:cs="Times New Roman"/>
          <w:b/>
          <w:szCs w:val="24"/>
        </w:rPr>
      </w:pPr>
      <w:r w:rsidRPr="00935E63">
        <w:rPr>
          <w:rFonts w:cs="Times New Roman"/>
          <w:b/>
          <w:szCs w:val="24"/>
        </w:rPr>
        <w:br w:type="page"/>
      </w:r>
    </w:p>
    <w:p w14:paraId="18A11227" w14:textId="77777777" w:rsidR="00D95364" w:rsidRPr="00935E63" w:rsidRDefault="00D95364" w:rsidP="00D95364">
      <w:pPr>
        <w:spacing w:after="200" w:line="276" w:lineRule="auto"/>
        <w:jc w:val="center"/>
        <w:rPr>
          <w:rFonts w:cs="Times New Roman"/>
          <w:b/>
          <w:szCs w:val="24"/>
        </w:rPr>
      </w:pPr>
      <w:r w:rsidRPr="00935E63">
        <w:rPr>
          <w:rFonts w:cs="Times New Roman"/>
          <w:b/>
          <w:szCs w:val="24"/>
        </w:rPr>
        <w:lastRenderedPageBreak/>
        <w:t>Executive Summary</w:t>
      </w:r>
    </w:p>
    <w:p w14:paraId="76421A36" w14:textId="77777777" w:rsidR="00D95364" w:rsidRPr="00935E63" w:rsidRDefault="004D73E6" w:rsidP="00D95364">
      <w:pPr>
        <w:pStyle w:val="NormalWeb"/>
      </w:pPr>
      <w:r>
        <w:rPr>
          <w:color w:val="000000"/>
        </w:rPr>
        <w:t>Based on present assignment need</w:t>
      </w:r>
      <w:r w:rsidR="00D95364" w:rsidRPr="00935E63">
        <w:rPr>
          <w:color w:val="000000"/>
        </w:rPr>
        <w:t xml:space="preserve"> the first </w:t>
      </w:r>
      <w:r>
        <w:rPr>
          <w:color w:val="000000"/>
        </w:rPr>
        <w:t>section</w:t>
      </w:r>
      <w:r w:rsidR="00D95364" w:rsidRPr="00935E63">
        <w:rPr>
          <w:color w:val="000000"/>
        </w:rPr>
        <w:t xml:space="preserve"> is </w:t>
      </w:r>
      <w:r>
        <w:rPr>
          <w:color w:val="000000"/>
        </w:rPr>
        <w:t>briefing</w:t>
      </w:r>
      <w:r w:rsidR="00D95364" w:rsidRPr="00935E63">
        <w:rPr>
          <w:color w:val="000000"/>
        </w:rPr>
        <w:t xml:space="preserve"> about present business financial statements related to statements </w:t>
      </w:r>
      <w:r>
        <w:rPr>
          <w:color w:val="000000"/>
        </w:rPr>
        <w:t xml:space="preserve">of income </w:t>
      </w:r>
      <w:r w:rsidR="00D95364" w:rsidRPr="00935E63">
        <w:rPr>
          <w:color w:val="000000"/>
        </w:rPr>
        <w:t xml:space="preserve">and balance sheets. </w:t>
      </w:r>
      <w:r>
        <w:rPr>
          <w:color w:val="000000"/>
        </w:rPr>
        <w:t xml:space="preserve">On the contrary other section </w:t>
      </w:r>
      <w:r w:rsidR="00D95364" w:rsidRPr="00935E63">
        <w:rPr>
          <w:color w:val="000000"/>
        </w:rPr>
        <w:t xml:space="preserve">is </w:t>
      </w:r>
      <w:r>
        <w:rPr>
          <w:color w:val="000000"/>
        </w:rPr>
        <w:t>detailing about</w:t>
      </w:r>
      <w:r w:rsidR="00D95364" w:rsidRPr="00935E63">
        <w:rPr>
          <w:color w:val="000000"/>
        </w:rPr>
        <w:t xml:space="preserve"> positive discussions </w:t>
      </w:r>
      <w:r>
        <w:rPr>
          <w:color w:val="000000"/>
        </w:rPr>
        <w:t xml:space="preserve">of </w:t>
      </w:r>
      <w:r w:rsidR="00D95364" w:rsidRPr="00935E63">
        <w:rPr>
          <w:color w:val="000000"/>
        </w:rPr>
        <w:t xml:space="preserve">financial performance analysis related to the computation of ratio performances on behalf of two different financial years. In the </w:t>
      </w:r>
      <w:proofErr w:type="spellStart"/>
      <w:r>
        <w:rPr>
          <w:color w:val="000000"/>
        </w:rPr>
        <w:t>lastsection</w:t>
      </w:r>
      <w:proofErr w:type="spellEnd"/>
      <w:r w:rsidR="00D95364" w:rsidRPr="00935E63">
        <w:rPr>
          <w:color w:val="000000"/>
        </w:rPr>
        <w:t xml:space="preserve"> that is presenting the normal </w:t>
      </w:r>
      <w:r>
        <w:rPr>
          <w:color w:val="000000"/>
        </w:rPr>
        <w:t>theoretical concepts related to accounting</w:t>
      </w:r>
      <w:r w:rsidR="00D95364" w:rsidRPr="00935E63">
        <w:rPr>
          <w:color w:val="000000"/>
        </w:rPr>
        <w:t xml:space="preserve"> statement utilisation </w:t>
      </w:r>
      <w:proofErr w:type="spellStart"/>
      <w:r>
        <w:rPr>
          <w:color w:val="000000"/>
        </w:rPr>
        <w:t>includingaccess</w:t>
      </w:r>
      <w:proofErr w:type="spellEnd"/>
      <w:r w:rsidR="00D95364" w:rsidRPr="00935E63">
        <w:rPr>
          <w:color w:val="000000"/>
        </w:rPr>
        <w:t xml:space="preserve"> of statements for </w:t>
      </w:r>
      <w:r>
        <w:rPr>
          <w:color w:val="000000"/>
        </w:rPr>
        <w:t>company’s</w:t>
      </w:r>
      <w:r w:rsidR="00D95364" w:rsidRPr="00935E63">
        <w:rPr>
          <w:color w:val="000000"/>
        </w:rPr>
        <w:t xml:space="preserve"> financial details </w:t>
      </w:r>
      <w:r>
        <w:rPr>
          <w:color w:val="000000"/>
        </w:rPr>
        <w:t>disclosures</w:t>
      </w:r>
      <w:r w:rsidR="00D95364" w:rsidRPr="00935E63">
        <w:rPr>
          <w:color w:val="000000"/>
        </w:rPr>
        <w:t>. </w:t>
      </w:r>
    </w:p>
    <w:p w14:paraId="60F484B9" w14:textId="77777777" w:rsidR="00D95364" w:rsidRPr="00935E63" w:rsidRDefault="00D95364" w:rsidP="00D95364">
      <w:pPr>
        <w:spacing w:after="200" w:line="276" w:lineRule="auto"/>
        <w:jc w:val="left"/>
        <w:rPr>
          <w:rFonts w:cs="Times New Roman"/>
          <w:b/>
          <w:szCs w:val="24"/>
        </w:rPr>
      </w:pPr>
      <w:r w:rsidRPr="00935E63">
        <w:rPr>
          <w:rFonts w:cs="Times New Roman"/>
          <w:b/>
          <w:szCs w:val="24"/>
        </w:rPr>
        <w:br w:type="page"/>
      </w:r>
    </w:p>
    <w:sdt>
      <w:sdtPr>
        <w:rPr>
          <w:rFonts w:ascii="Times New Roman" w:eastAsia="Arial" w:hAnsi="Times New Roman" w:cs="Arial"/>
          <w:b w:val="0"/>
          <w:bCs w:val="0"/>
          <w:color w:val="000000" w:themeColor="text1"/>
          <w:sz w:val="24"/>
          <w:szCs w:val="22"/>
          <w:lang w:val="en-GB" w:eastAsia="en-IN"/>
        </w:rPr>
        <w:id w:val="2081933323"/>
        <w:docPartObj>
          <w:docPartGallery w:val="Table of Contents"/>
          <w:docPartUnique/>
        </w:docPartObj>
      </w:sdtPr>
      <w:sdtEndPr/>
      <w:sdtContent>
        <w:p w14:paraId="1F9497D5" w14:textId="77777777" w:rsidR="003E4473" w:rsidRPr="00935E63" w:rsidRDefault="003E4473" w:rsidP="003E4473">
          <w:pPr>
            <w:pStyle w:val="TOCHeading"/>
            <w:jc w:val="center"/>
            <w:rPr>
              <w:rFonts w:ascii="Times New Roman" w:hAnsi="Times New Roman" w:cs="Times New Roman"/>
              <w:color w:val="000000" w:themeColor="text1"/>
              <w:lang w:val="en-GB"/>
            </w:rPr>
          </w:pPr>
          <w:r w:rsidRPr="00935E63">
            <w:rPr>
              <w:rFonts w:ascii="Times New Roman" w:hAnsi="Times New Roman" w:cs="Times New Roman"/>
              <w:color w:val="000000" w:themeColor="text1"/>
              <w:lang w:val="en-GB"/>
            </w:rPr>
            <w:t>Table of Contents</w:t>
          </w:r>
        </w:p>
        <w:p w14:paraId="22918C10" w14:textId="77777777" w:rsidR="00DB3146" w:rsidRDefault="00AD651F">
          <w:pPr>
            <w:pStyle w:val="TOC1"/>
            <w:tabs>
              <w:tab w:val="right" w:leader="dot" w:pos="9016"/>
            </w:tabs>
            <w:rPr>
              <w:rFonts w:asciiTheme="minorHAnsi" w:eastAsiaTheme="minorEastAsia" w:hAnsiTheme="minorHAnsi" w:cstheme="minorBidi"/>
              <w:noProof/>
              <w:color w:val="auto"/>
              <w:sz w:val="22"/>
              <w:lang w:val="en-IN"/>
            </w:rPr>
          </w:pPr>
          <w:r w:rsidRPr="00935E63">
            <w:fldChar w:fldCharType="begin"/>
          </w:r>
          <w:r w:rsidR="003E4473" w:rsidRPr="00935E63">
            <w:instrText xml:space="preserve"> TOC \o "1-3" \h \z \u </w:instrText>
          </w:r>
          <w:r w:rsidRPr="00935E63">
            <w:fldChar w:fldCharType="separate"/>
          </w:r>
          <w:hyperlink w:anchor="_Toc49619146" w:history="1">
            <w:r w:rsidR="00DB3146" w:rsidRPr="00C23047">
              <w:rPr>
                <w:rStyle w:val="Hyperlink"/>
                <w:noProof/>
              </w:rPr>
              <w:t>Introduction</w:t>
            </w:r>
            <w:r w:rsidR="00DB3146">
              <w:rPr>
                <w:noProof/>
                <w:webHidden/>
              </w:rPr>
              <w:tab/>
            </w:r>
            <w:r>
              <w:rPr>
                <w:noProof/>
                <w:webHidden/>
              </w:rPr>
              <w:fldChar w:fldCharType="begin"/>
            </w:r>
            <w:r w:rsidR="00DB3146">
              <w:rPr>
                <w:noProof/>
                <w:webHidden/>
              </w:rPr>
              <w:instrText xml:space="preserve"> PAGEREF _Toc49619146 \h </w:instrText>
            </w:r>
            <w:r>
              <w:rPr>
                <w:noProof/>
                <w:webHidden/>
              </w:rPr>
            </w:r>
            <w:r>
              <w:rPr>
                <w:noProof/>
                <w:webHidden/>
              </w:rPr>
              <w:fldChar w:fldCharType="separate"/>
            </w:r>
            <w:r w:rsidR="00DB3146">
              <w:rPr>
                <w:noProof/>
                <w:webHidden/>
              </w:rPr>
              <w:t>4</w:t>
            </w:r>
            <w:r>
              <w:rPr>
                <w:noProof/>
                <w:webHidden/>
              </w:rPr>
              <w:fldChar w:fldCharType="end"/>
            </w:r>
          </w:hyperlink>
        </w:p>
        <w:p w14:paraId="44B718CE" w14:textId="77777777" w:rsidR="00DB3146" w:rsidRDefault="00D8237D">
          <w:pPr>
            <w:pStyle w:val="TOC1"/>
            <w:tabs>
              <w:tab w:val="right" w:leader="dot" w:pos="9016"/>
            </w:tabs>
            <w:rPr>
              <w:rFonts w:asciiTheme="minorHAnsi" w:eastAsiaTheme="minorEastAsia" w:hAnsiTheme="minorHAnsi" w:cstheme="minorBidi"/>
              <w:noProof/>
              <w:color w:val="auto"/>
              <w:sz w:val="22"/>
              <w:lang w:val="en-IN"/>
            </w:rPr>
          </w:pPr>
          <w:hyperlink w:anchor="_Toc49619147" w:history="1">
            <w:r w:rsidR="00DB3146" w:rsidRPr="00C23047">
              <w:rPr>
                <w:rStyle w:val="Hyperlink"/>
                <w:noProof/>
              </w:rPr>
              <w:t>Answer of 1</w:t>
            </w:r>
            <w:r w:rsidR="00DB3146">
              <w:rPr>
                <w:noProof/>
                <w:webHidden/>
              </w:rPr>
              <w:tab/>
            </w:r>
            <w:r w:rsidR="00AD651F">
              <w:rPr>
                <w:noProof/>
                <w:webHidden/>
              </w:rPr>
              <w:fldChar w:fldCharType="begin"/>
            </w:r>
            <w:r w:rsidR="00DB3146">
              <w:rPr>
                <w:noProof/>
                <w:webHidden/>
              </w:rPr>
              <w:instrText xml:space="preserve"> PAGEREF _Toc49619147 \h </w:instrText>
            </w:r>
            <w:r w:rsidR="00AD651F">
              <w:rPr>
                <w:noProof/>
                <w:webHidden/>
              </w:rPr>
            </w:r>
            <w:r w:rsidR="00AD651F">
              <w:rPr>
                <w:noProof/>
                <w:webHidden/>
              </w:rPr>
              <w:fldChar w:fldCharType="separate"/>
            </w:r>
            <w:r w:rsidR="00DB3146">
              <w:rPr>
                <w:noProof/>
                <w:webHidden/>
              </w:rPr>
              <w:t>5</w:t>
            </w:r>
            <w:r w:rsidR="00AD651F">
              <w:rPr>
                <w:noProof/>
                <w:webHidden/>
              </w:rPr>
              <w:fldChar w:fldCharType="end"/>
            </w:r>
          </w:hyperlink>
        </w:p>
        <w:p w14:paraId="3F3F6C41" w14:textId="77777777" w:rsidR="00DB3146" w:rsidRDefault="00D8237D">
          <w:pPr>
            <w:pStyle w:val="TOC1"/>
            <w:tabs>
              <w:tab w:val="right" w:leader="dot" w:pos="9016"/>
            </w:tabs>
            <w:rPr>
              <w:rFonts w:asciiTheme="minorHAnsi" w:eastAsiaTheme="minorEastAsia" w:hAnsiTheme="minorHAnsi" w:cstheme="minorBidi"/>
              <w:noProof/>
              <w:color w:val="auto"/>
              <w:sz w:val="22"/>
              <w:lang w:val="en-IN"/>
            </w:rPr>
          </w:pPr>
          <w:hyperlink w:anchor="_Toc49619148" w:history="1">
            <w:r w:rsidR="00DB3146" w:rsidRPr="00C23047">
              <w:rPr>
                <w:rStyle w:val="Hyperlink"/>
                <w:noProof/>
              </w:rPr>
              <w:t>Answer of 2</w:t>
            </w:r>
            <w:r w:rsidR="00DB3146">
              <w:rPr>
                <w:noProof/>
                <w:webHidden/>
              </w:rPr>
              <w:tab/>
            </w:r>
            <w:r w:rsidR="00AD651F">
              <w:rPr>
                <w:noProof/>
                <w:webHidden/>
              </w:rPr>
              <w:fldChar w:fldCharType="begin"/>
            </w:r>
            <w:r w:rsidR="00DB3146">
              <w:rPr>
                <w:noProof/>
                <w:webHidden/>
              </w:rPr>
              <w:instrText xml:space="preserve"> PAGEREF _Toc49619148 \h </w:instrText>
            </w:r>
            <w:r w:rsidR="00AD651F">
              <w:rPr>
                <w:noProof/>
                <w:webHidden/>
              </w:rPr>
            </w:r>
            <w:r w:rsidR="00AD651F">
              <w:rPr>
                <w:noProof/>
                <w:webHidden/>
              </w:rPr>
              <w:fldChar w:fldCharType="separate"/>
            </w:r>
            <w:r w:rsidR="00DB3146">
              <w:rPr>
                <w:noProof/>
                <w:webHidden/>
              </w:rPr>
              <w:t>10</w:t>
            </w:r>
            <w:r w:rsidR="00AD651F">
              <w:rPr>
                <w:noProof/>
                <w:webHidden/>
              </w:rPr>
              <w:fldChar w:fldCharType="end"/>
            </w:r>
          </w:hyperlink>
        </w:p>
        <w:p w14:paraId="7F28D625" w14:textId="77777777" w:rsidR="00DB3146" w:rsidRDefault="00D8237D">
          <w:pPr>
            <w:pStyle w:val="TOC1"/>
            <w:tabs>
              <w:tab w:val="right" w:leader="dot" w:pos="9016"/>
            </w:tabs>
            <w:rPr>
              <w:rFonts w:asciiTheme="minorHAnsi" w:eastAsiaTheme="minorEastAsia" w:hAnsiTheme="minorHAnsi" w:cstheme="minorBidi"/>
              <w:noProof/>
              <w:color w:val="auto"/>
              <w:sz w:val="22"/>
              <w:lang w:val="en-IN"/>
            </w:rPr>
          </w:pPr>
          <w:hyperlink w:anchor="_Toc49619149" w:history="1">
            <w:r w:rsidR="00DB3146" w:rsidRPr="00C23047">
              <w:rPr>
                <w:rStyle w:val="Hyperlink"/>
                <w:noProof/>
              </w:rPr>
              <w:t>Answer of 3</w:t>
            </w:r>
            <w:r w:rsidR="00DB3146">
              <w:rPr>
                <w:noProof/>
                <w:webHidden/>
              </w:rPr>
              <w:tab/>
            </w:r>
            <w:r w:rsidR="00AD651F">
              <w:rPr>
                <w:noProof/>
                <w:webHidden/>
              </w:rPr>
              <w:fldChar w:fldCharType="begin"/>
            </w:r>
            <w:r w:rsidR="00DB3146">
              <w:rPr>
                <w:noProof/>
                <w:webHidden/>
              </w:rPr>
              <w:instrText xml:space="preserve"> PAGEREF _Toc49619149 \h </w:instrText>
            </w:r>
            <w:r w:rsidR="00AD651F">
              <w:rPr>
                <w:noProof/>
                <w:webHidden/>
              </w:rPr>
            </w:r>
            <w:r w:rsidR="00AD651F">
              <w:rPr>
                <w:noProof/>
                <w:webHidden/>
              </w:rPr>
              <w:fldChar w:fldCharType="separate"/>
            </w:r>
            <w:r w:rsidR="00DB3146">
              <w:rPr>
                <w:noProof/>
                <w:webHidden/>
              </w:rPr>
              <w:t>15</w:t>
            </w:r>
            <w:r w:rsidR="00AD651F">
              <w:rPr>
                <w:noProof/>
                <w:webHidden/>
              </w:rPr>
              <w:fldChar w:fldCharType="end"/>
            </w:r>
          </w:hyperlink>
        </w:p>
        <w:p w14:paraId="5CAC5628" w14:textId="77777777" w:rsidR="00DB3146" w:rsidRDefault="00D8237D">
          <w:pPr>
            <w:pStyle w:val="TOC1"/>
            <w:tabs>
              <w:tab w:val="right" w:leader="dot" w:pos="9016"/>
            </w:tabs>
            <w:rPr>
              <w:rFonts w:asciiTheme="minorHAnsi" w:eastAsiaTheme="minorEastAsia" w:hAnsiTheme="minorHAnsi" w:cstheme="minorBidi"/>
              <w:noProof/>
              <w:color w:val="auto"/>
              <w:sz w:val="22"/>
              <w:lang w:val="en-IN"/>
            </w:rPr>
          </w:pPr>
          <w:hyperlink w:anchor="_Toc49619150" w:history="1">
            <w:r w:rsidR="00DB3146" w:rsidRPr="00C23047">
              <w:rPr>
                <w:rStyle w:val="Hyperlink"/>
                <w:noProof/>
              </w:rPr>
              <w:t>Conclusion</w:t>
            </w:r>
            <w:r w:rsidR="00DB3146">
              <w:rPr>
                <w:noProof/>
                <w:webHidden/>
              </w:rPr>
              <w:tab/>
            </w:r>
            <w:r w:rsidR="00AD651F">
              <w:rPr>
                <w:noProof/>
                <w:webHidden/>
              </w:rPr>
              <w:fldChar w:fldCharType="begin"/>
            </w:r>
            <w:r w:rsidR="00DB3146">
              <w:rPr>
                <w:noProof/>
                <w:webHidden/>
              </w:rPr>
              <w:instrText xml:space="preserve"> PAGEREF _Toc49619150 \h </w:instrText>
            </w:r>
            <w:r w:rsidR="00AD651F">
              <w:rPr>
                <w:noProof/>
                <w:webHidden/>
              </w:rPr>
            </w:r>
            <w:r w:rsidR="00AD651F">
              <w:rPr>
                <w:noProof/>
                <w:webHidden/>
              </w:rPr>
              <w:fldChar w:fldCharType="separate"/>
            </w:r>
            <w:r w:rsidR="00DB3146">
              <w:rPr>
                <w:noProof/>
                <w:webHidden/>
              </w:rPr>
              <w:t>16</w:t>
            </w:r>
            <w:r w:rsidR="00AD651F">
              <w:rPr>
                <w:noProof/>
                <w:webHidden/>
              </w:rPr>
              <w:fldChar w:fldCharType="end"/>
            </w:r>
          </w:hyperlink>
        </w:p>
        <w:p w14:paraId="5A721B2A" w14:textId="77777777" w:rsidR="00DB3146" w:rsidRDefault="00D8237D">
          <w:pPr>
            <w:pStyle w:val="TOC1"/>
            <w:tabs>
              <w:tab w:val="right" w:leader="dot" w:pos="9016"/>
            </w:tabs>
            <w:rPr>
              <w:rFonts w:asciiTheme="minorHAnsi" w:eastAsiaTheme="minorEastAsia" w:hAnsiTheme="minorHAnsi" w:cstheme="minorBidi"/>
              <w:noProof/>
              <w:color w:val="auto"/>
              <w:sz w:val="22"/>
              <w:lang w:val="en-IN"/>
            </w:rPr>
          </w:pPr>
          <w:hyperlink w:anchor="_Toc49619151" w:history="1">
            <w:r w:rsidR="00DB3146" w:rsidRPr="00C23047">
              <w:rPr>
                <w:rStyle w:val="Hyperlink"/>
                <w:noProof/>
              </w:rPr>
              <w:t>References</w:t>
            </w:r>
            <w:r w:rsidR="00DB3146">
              <w:rPr>
                <w:noProof/>
                <w:webHidden/>
              </w:rPr>
              <w:tab/>
            </w:r>
            <w:r w:rsidR="00AD651F">
              <w:rPr>
                <w:noProof/>
                <w:webHidden/>
              </w:rPr>
              <w:fldChar w:fldCharType="begin"/>
            </w:r>
            <w:r w:rsidR="00DB3146">
              <w:rPr>
                <w:noProof/>
                <w:webHidden/>
              </w:rPr>
              <w:instrText xml:space="preserve"> PAGEREF _Toc49619151 \h </w:instrText>
            </w:r>
            <w:r w:rsidR="00AD651F">
              <w:rPr>
                <w:noProof/>
                <w:webHidden/>
              </w:rPr>
            </w:r>
            <w:r w:rsidR="00AD651F">
              <w:rPr>
                <w:noProof/>
                <w:webHidden/>
              </w:rPr>
              <w:fldChar w:fldCharType="separate"/>
            </w:r>
            <w:r w:rsidR="00DB3146">
              <w:rPr>
                <w:noProof/>
                <w:webHidden/>
              </w:rPr>
              <w:t>18</w:t>
            </w:r>
            <w:r w:rsidR="00AD651F">
              <w:rPr>
                <w:noProof/>
                <w:webHidden/>
              </w:rPr>
              <w:fldChar w:fldCharType="end"/>
            </w:r>
          </w:hyperlink>
        </w:p>
        <w:p w14:paraId="668903E8" w14:textId="77777777" w:rsidR="003E4473" w:rsidRPr="00935E63" w:rsidRDefault="00AD651F">
          <w:r w:rsidRPr="00935E63">
            <w:rPr>
              <w:b/>
              <w:bCs/>
            </w:rPr>
            <w:fldChar w:fldCharType="end"/>
          </w:r>
        </w:p>
      </w:sdtContent>
    </w:sdt>
    <w:p w14:paraId="3167B978" w14:textId="77777777" w:rsidR="00D95364" w:rsidRPr="00935E63" w:rsidRDefault="00D95364">
      <w:pPr>
        <w:spacing w:after="200" w:line="276" w:lineRule="auto"/>
        <w:jc w:val="left"/>
        <w:rPr>
          <w:rFonts w:cs="Times New Roman"/>
          <w:b/>
          <w:szCs w:val="24"/>
        </w:rPr>
      </w:pPr>
      <w:r w:rsidRPr="00935E63">
        <w:rPr>
          <w:rFonts w:cs="Times New Roman"/>
          <w:b/>
          <w:szCs w:val="24"/>
        </w:rPr>
        <w:br w:type="page"/>
      </w:r>
    </w:p>
    <w:p w14:paraId="7342F06E" w14:textId="77777777" w:rsidR="003E4473" w:rsidRPr="00935E63" w:rsidRDefault="003E4473" w:rsidP="003E4473">
      <w:pPr>
        <w:pStyle w:val="Heading1"/>
      </w:pPr>
      <w:bookmarkStart w:id="0" w:name="_Toc49619146"/>
      <w:r w:rsidRPr="00935E63">
        <w:lastRenderedPageBreak/>
        <w:t>Introduction</w:t>
      </w:r>
      <w:bookmarkEnd w:id="0"/>
    </w:p>
    <w:p w14:paraId="6A0EA2DF" w14:textId="6F367858" w:rsidR="00B27F82" w:rsidRPr="00B27F82" w:rsidRDefault="00606669" w:rsidP="00B27F82">
      <w:pPr>
        <w:rPr>
          <w:rFonts w:eastAsia="Times New Roman" w:cs="Times New Roman"/>
          <w:color w:val="auto"/>
          <w:szCs w:val="24"/>
          <w:lang w:val="en-IN"/>
        </w:rPr>
      </w:pPr>
      <w:r>
        <w:rPr>
          <w:rFonts w:eastAsia="Times New Roman" w:cs="Times New Roman"/>
          <w:color w:val="000000"/>
          <w:szCs w:val="24"/>
          <w:lang w:val="en-IN"/>
        </w:rPr>
        <w:t>As per fundamental concept of accounts</w:t>
      </w:r>
      <w:r w:rsidR="00B27F82" w:rsidRPr="00B27F82">
        <w:rPr>
          <w:rFonts w:eastAsia="Times New Roman" w:cs="Times New Roman"/>
          <w:color w:val="000000"/>
          <w:szCs w:val="24"/>
          <w:lang w:val="en-IN"/>
        </w:rPr>
        <w:t xml:space="preserve"> study, </w:t>
      </w:r>
      <w:r>
        <w:rPr>
          <w:rFonts w:eastAsia="Times New Roman" w:cs="Times New Roman"/>
          <w:color w:val="000000"/>
          <w:szCs w:val="24"/>
          <w:lang w:val="en-IN"/>
        </w:rPr>
        <w:t>access</w:t>
      </w:r>
      <w:r w:rsidR="00B27F82" w:rsidRPr="00B27F82">
        <w:rPr>
          <w:rFonts w:eastAsia="Times New Roman" w:cs="Times New Roman"/>
          <w:color w:val="000000"/>
          <w:szCs w:val="24"/>
          <w:lang w:val="en-IN"/>
        </w:rPr>
        <w:t xml:space="preserve"> of </w:t>
      </w:r>
      <w:r>
        <w:rPr>
          <w:rFonts w:eastAsia="Times New Roman" w:cs="Times New Roman"/>
          <w:color w:val="000000"/>
          <w:szCs w:val="24"/>
          <w:lang w:val="en-IN"/>
        </w:rPr>
        <w:t>company’s</w:t>
      </w:r>
      <w:r w:rsidR="00D24107">
        <w:rPr>
          <w:rFonts w:eastAsia="Times New Roman" w:cs="Times New Roman"/>
          <w:color w:val="000000"/>
          <w:szCs w:val="24"/>
          <w:lang w:val="en-IN"/>
        </w:rPr>
        <w:t xml:space="preserve"> </w:t>
      </w:r>
      <w:r>
        <w:rPr>
          <w:rFonts w:eastAsia="Times New Roman" w:cs="Times New Roman"/>
          <w:color w:val="000000"/>
          <w:szCs w:val="24"/>
          <w:lang w:val="en-IN"/>
        </w:rPr>
        <w:t>statement of finance</w:t>
      </w:r>
      <w:r w:rsidR="00B27F82" w:rsidRPr="00B27F82">
        <w:rPr>
          <w:rFonts w:eastAsia="Times New Roman" w:cs="Times New Roman"/>
          <w:color w:val="000000"/>
          <w:szCs w:val="24"/>
          <w:lang w:val="en-IN"/>
        </w:rPr>
        <w:t xml:space="preserve"> originally provide</w:t>
      </w:r>
      <w:r>
        <w:rPr>
          <w:rFonts w:eastAsia="Times New Roman" w:cs="Times New Roman"/>
          <w:color w:val="000000"/>
          <w:szCs w:val="24"/>
          <w:lang w:val="en-IN"/>
        </w:rPr>
        <w:t xml:space="preserve">s the benefits of </w:t>
      </w:r>
      <w:r w:rsidR="00B27F82" w:rsidRPr="00B27F82">
        <w:rPr>
          <w:rFonts w:eastAsia="Times New Roman" w:cs="Times New Roman"/>
          <w:color w:val="000000"/>
          <w:szCs w:val="24"/>
          <w:lang w:val="en-IN"/>
        </w:rPr>
        <w:t xml:space="preserve">significant details of business accounting presentation that generally </w:t>
      </w:r>
      <w:r w:rsidR="00326D68">
        <w:rPr>
          <w:rFonts w:eastAsia="Times New Roman" w:cs="Times New Roman"/>
          <w:color w:val="000000"/>
          <w:szCs w:val="24"/>
          <w:lang w:val="en-IN"/>
        </w:rPr>
        <w:t>occurred</w:t>
      </w:r>
      <w:r w:rsidR="00FB5B03" w:rsidRPr="00B27F82">
        <w:rPr>
          <w:rFonts w:eastAsia="Times New Roman" w:cs="Times New Roman"/>
          <w:color w:val="000000"/>
          <w:szCs w:val="24"/>
          <w:lang w:val="en-IN"/>
        </w:rPr>
        <w:t> </w:t>
      </w:r>
      <w:proofErr w:type="spellStart"/>
      <w:r w:rsidR="00326D68">
        <w:rPr>
          <w:rFonts w:eastAsia="Times New Roman" w:cs="Times New Roman"/>
          <w:color w:val="000000"/>
          <w:szCs w:val="24"/>
          <w:lang w:val="en-IN"/>
        </w:rPr>
        <w:t>atrecent</w:t>
      </w:r>
      <w:proofErr w:type="spellEnd"/>
      <w:r w:rsidR="00B27F82" w:rsidRPr="00B27F82">
        <w:rPr>
          <w:rFonts w:eastAsia="Times New Roman" w:cs="Times New Roman"/>
          <w:color w:val="000000"/>
          <w:szCs w:val="24"/>
          <w:lang w:val="en-IN"/>
        </w:rPr>
        <w:t xml:space="preserve"> accounting </w:t>
      </w:r>
      <w:r w:rsidR="00326D68">
        <w:rPr>
          <w:rFonts w:eastAsia="Times New Roman" w:cs="Times New Roman"/>
          <w:color w:val="000000"/>
          <w:szCs w:val="24"/>
          <w:lang w:val="en-IN"/>
        </w:rPr>
        <w:t>time</w:t>
      </w:r>
      <w:r w:rsidR="00B27F82" w:rsidRPr="00B27F82">
        <w:rPr>
          <w:rFonts w:eastAsia="Times New Roman" w:cs="Times New Roman"/>
          <w:color w:val="000000"/>
          <w:szCs w:val="24"/>
          <w:lang w:val="en-IN"/>
        </w:rPr>
        <w:t xml:space="preserve">.  Following the same contest </w:t>
      </w:r>
      <w:r w:rsidR="00326D68">
        <w:rPr>
          <w:rFonts w:eastAsia="Times New Roman" w:cs="Times New Roman"/>
          <w:color w:val="000000"/>
          <w:szCs w:val="24"/>
          <w:lang w:val="en-IN"/>
        </w:rPr>
        <w:t>access</w:t>
      </w:r>
      <w:r w:rsidR="00B27F82" w:rsidRPr="00B27F82">
        <w:rPr>
          <w:rFonts w:eastAsia="Times New Roman" w:cs="Times New Roman"/>
          <w:color w:val="000000"/>
          <w:szCs w:val="24"/>
          <w:lang w:val="en-IN"/>
        </w:rPr>
        <w:t xml:space="preserve"> of income statement generally </w:t>
      </w:r>
      <w:r w:rsidR="00326D68">
        <w:rPr>
          <w:rFonts w:eastAsia="Times New Roman" w:cs="Times New Roman"/>
          <w:color w:val="000000"/>
          <w:szCs w:val="24"/>
          <w:lang w:val="en-IN"/>
        </w:rPr>
        <w:t>derives</w:t>
      </w:r>
      <w:r w:rsidR="00B27F82" w:rsidRPr="00B27F82">
        <w:rPr>
          <w:rFonts w:eastAsia="Times New Roman" w:cs="Times New Roman"/>
          <w:color w:val="000000"/>
          <w:szCs w:val="24"/>
          <w:lang w:val="en-IN"/>
        </w:rPr>
        <w:t xml:space="preserve"> efficient details related to business level of income and expenditures on </w:t>
      </w:r>
      <w:r w:rsidR="00B27F82" w:rsidRPr="00326D68">
        <w:rPr>
          <w:rFonts w:eastAsia="Times New Roman" w:cs="Times New Roman"/>
          <w:color w:val="000000"/>
          <w:szCs w:val="24"/>
          <w:lang w:val="en-IN"/>
        </w:rPr>
        <w:t>behalf</w:t>
      </w:r>
      <w:r w:rsidR="00B27F82" w:rsidRPr="00B27F82">
        <w:rPr>
          <w:rFonts w:eastAsia="Times New Roman" w:cs="Times New Roman"/>
          <w:color w:val="000000"/>
          <w:szCs w:val="24"/>
          <w:lang w:val="en-IN"/>
        </w:rPr>
        <w:t xml:space="preserve"> of presenting your financial transactions. On the contrary application of this balance is to provide the significant </w:t>
      </w:r>
      <w:r w:rsidR="00326D68">
        <w:rPr>
          <w:rFonts w:eastAsia="Times New Roman" w:cs="Times New Roman"/>
          <w:color w:val="000000"/>
          <w:szCs w:val="24"/>
          <w:lang w:val="en-IN"/>
        </w:rPr>
        <w:t>overviews</w:t>
      </w:r>
      <w:r w:rsidR="00B27F82" w:rsidRPr="00B27F82">
        <w:rPr>
          <w:rFonts w:eastAsia="Times New Roman" w:cs="Times New Roman"/>
          <w:color w:val="000000"/>
          <w:szCs w:val="24"/>
          <w:lang w:val="en-IN"/>
        </w:rPr>
        <w:t xml:space="preserve"> related to </w:t>
      </w:r>
      <w:r w:rsidR="00326D68">
        <w:rPr>
          <w:rFonts w:eastAsia="Times New Roman" w:cs="Times New Roman"/>
          <w:color w:val="000000"/>
          <w:szCs w:val="24"/>
          <w:lang w:val="en-IN"/>
        </w:rPr>
        <w:t>company’s</w:t>
      </w:r>
      <w:r w:rsidR="00B27F82" w:rsidRPr="00B27F82">
        <w:rPr>
          <w:rFonts w:eastAsia="Times New Roman" w:cs="Times New Roman"/>
          <w:color w:val="000000"/>
          <w:szCs w:val="24"/>
          <w:lang w:val="en-IN"/>
        </w:rPr>
        <w:t xml:space="preserve"> assets, liabilities </w:t>
      </w:r>
      <w:proofErr w:type="gramStart"/>
      <w:r w:rsidR="00B27F82" w:rsidRPr="00B27F82">
        <w:rPr>
          <w:rFonts w:eastAsia="Times New Roman" w:cs="Times New Roman"/>
          <w:color w:val="000000"/>
          <w:szCs w:val="24"/>
          <w:lang w:val="en-IN"/>
        </w:rPr>
        <w:t>and also</w:t>
      </w:r>
      <w:proofErr w:type="gramEnd"/>
      <w:r w:rsidR="00B27F82" w:rsidRPr="00B27F82">
        <w:rPr>
          <w:rFonts w:eastAsia="Times New Roman" w:cs="Times New Roman"/>
          <w:color w:val="000000"/>
          <w:szCs w:val="24"/>
          <w:lang w:val="en-IN"/>
        </w:rPr>
        <w:t xml:space="preserve"> the net worth value for presenting the efficient volume of business capacities. </w:t>
      </w:r>
    </w:p>
    <w:p w14:paraId="4E8B290A" w14:textId="77777777" w:rsidR="00327C11" w:rsidRPr="00935E63" w:rsidRDefault="003E4473">
      <w:pPr>
        <w:rPr>
          <w:rFonts w:cs="Times New Roman"/>
          <w:szCs w:val="24"/>
        </w:rPr>
      </w:pPr>
      <w:r w:rsidRPr="00935E63">
        <w:rPr>
          <w:rFonts w:cs="Times New Roman"/>
          <w:szCs w:val="24"/>
        </w:rPr>
        <w:t xml:space="preserve">As per </w:t>
      </w:r>
      <w:r w:rsidR="00D0086F">
        <w:rPr>
          <w:rFonts w:cs="Times New Roman"/>
          <w:szCs w:val="24"/>
        </w:rPr>
        <w:t>the basic account</w:t>
      </w:r>
      <w:r w:rsidR="00327C11" w:rsidRPr="00935E63">
        <w:rPr>
          <w:rFonts w:cs="Times New Roman"/>
          <w:szCs w:val="24"/>
        </w:rPr>
        <w:t xml:space="preserve"> principles, the accountant of business is generally used to prepare the income statement and balance sheet of the business that generally considered as the financial statement</w:t>
      </w:r>
      <w:r w:rsidR="00B118DA" w:rsidRPr="00935E63">
        <w:rPr>
          <w:rFonts w:cs="Times New Roman"/>
          <w:szCs w:val="24"/>
        </w:rPr>
        <w:t xml:space="preserve"> (</w:t>
      </w:r>
      <w:r w:rsidR="00B118DA" w:rsidRPr="00935E63">
        <w:t>Bilbao-</w:t>
      </w:r>
      <w:proofErr w:type="spellStart"/>
      <w:r w:rsidR="00B118DA" w:rsidRPr="00935E63">
        <w:t>Terol</w:t>
      </w:r>
      <w:proofErr w:type="spellEnd"/>
      <w:r w:rsidR="00B118DA" w:rsidRPr="00935E63">
        <w:t xml:space="preserve"> </w:t>
      </w:r>
      <w:r w:rsidR="00B118DA" w:rsidRPr="00935E63">
        <w:rPr>
          <w:i/>
        </w:rPr>
        <w:t>et al.</w:t>
      </w:r>
      <w:r w:rsidR="00B118DA" w:rsidRPr="00935E63">
        <w:t xml:space="preserve"> 2019)</w:t>
      </w:r>
      <w:r w:rsidR="00327C11" w:rsidRPr="00935E63">
        <w:rPr>
          <w:rFonts w:cs="Times New Roman"/>
          <w:szCs w:val="24"/>
        </w:rPr>
        <w:t xml:space="preserve">. Followed the same prospect the financial statement of Wales PLC has been </w:t>
      </w:r>
      <w:r w:rsidR="00D0086F">
        <w:rPr>
          <w:rFonts w:cs="Times New Roman"/>
          <w:szCs w:val="24"/>
        </w:rPr>
        <w:t>calculated</w:t>
      </w:r>
      <w:r w:rsidR="00327C11" w:rsidRPr="00935E63">
        <w:rPr>
          <w:rFonts w:cs="Times New Roman"/>
          <w:szCs w:val="24"/>
        </w:rPr>
        <w:t xml:space="preserve"> for </w:t>
      </w:r>
      <w:r w:rsidR="00D0086F">
        <w:rPr>
          <w:rFonts w:cs="Times New Roman"/>
          <w:szCs w:val="24"/>
        </w:rPr>
        <w:t>time</w:t>
      </w:r>
      <w:r w:rsidR="00327C11" w:rsidRPr="00935E63">
        <w:rPr>
          <w:rFonts w:cs="Times New Roman"/>
          <w:szCs w:val="24"/>
        </w:rPr>
        <w:t xml:space="preserve"> ended </w:t>
      </w:r>
      <w:r w:rsidR="00F6056F">
        <w:rPr>
          <w:rFonts w:cs="Times New Roman"/>
          <w:szCs w:val="24"/>
        </w:rPr>
        <w:t xml:space="preserve">in </w:t>
      </w:r>
      <w:r w:rsidR="00327C11" w:rsidRPr="00935E63">
        <w:rPr>
          <w:rFonts w:cs="Times New Roman"/>
          <w:szCs w:val="24"/>
        </w:rPr>
        <w:t xml:space="preserve">31-12-2019. </w:t>
      </w:r>
    </w:p>
    <w:p w14:paraId="4BB25147" w14:textId="77777777" w:rsidR="00B27F82" w:rsidRDefault="00B27F82">
      <w:pPr>
        <w:spacing w:after="200" w:line="276" w:lineRule="auto"/>
        <w:jc w:val="left"/>
        <w:rPr>
          <w:b/>
          <w:szCs w:val="40"/>
        </w:rPr>
      </w:pPr>
      <w:r>
        <w:br w:type="page"/>
      </w:r>
    </w:p>
    <w:p w14:paraId="12E4F92C" w14:textId="77777777" w:rsidR="003E4473" w:rsidRPr="00935E63" w:rsidRDefault="005161B2" w:rsidP="003E4473">
      <w:pPr>
        <w:pStyle w:val="Heading1"/>
      </w:pPr>
      <w:bookmarkStart w:id="1" w:name="_Toc49619147"/>
      <w:r>
        <w:lastRenderedPageBreak/>
        <w:t xml:space="preserve">Answer of </w:t>
      </w:r>
      <w:r w:rsidR="003E4473" w:rsidRPr="00935E63">
        <w:t>1</w:t>
      </w:r>
      <w:bookmarkEnd w:id="1"/>
    </w:p>
    <w:p w14:paraId="7537C16E" w14:textId="77777777" w:rsidR="00327C11" w:rsidRDefault="00327C11" w:rsidP="00327C11">
      <w:pPr>
        <w:rPr>
          <w:rFonts w:cs="Times New Roman"/>
          <w:b/>
          <w:szCs w:val="24"/>
        </w:rPr>
      </w:pPr>
      <w:r w:rsidRPr="00935E63">
        <w:rPr>
          <w:rFonts w:cs="Times New Roman"/>
          <w:b/>
          <w:szCs w:val="24"/>
        </w:rPr>
        <w:t xml:space="preserve">Presenting </w:t>
      </w:r>
      <w:r w:rsidR="005161B2">
        <w:rPr>
          <w:rFonts w:cs="Times New Roman"/>
          <w:b/>
          <w:szCs w:val="24"/>
        </w:rPr>
        <w:t>Profit and loss</w:t>
      </w:r>
      <w:r w:rsidRPr="00935E63">
        <w:rPr>
          <w:rFonts w:cs="Times New Roman"/>
          <w:b/>
          <w:szCs w:val="24"/>
        </w:rPr>
        <w:t xml:space="preserve"> Statement for Wales PLC </w:t>
      </w:r>
    </w:p>
    <w:p w14:paraId="77049EDB" w14:textId="77777777" w:rsidR="00A55E2D" w:rsidRPr="009E4B97" w:rsidRDefault="00A55E2D" w:rsidP="00A55E2D">
      <w:pPr>
        <w:jc w:val="center"/>
        <w:rPr>
          <w:rFonts w:cs="Times New Roman"/>
          <w:b/>
          <w:szCs w:val="24"/>
        </w:rPr>
      </w:pPr>
      <w:r w:rsidRPr="009E4B97">
        <w:rPr>
          <w:rFonts w:cs="Times New Roman"/>
          <w:b/>
          <w:szCs w:val="24"/>
        </w:rPr>
        <w:t>In the Books of Wales PLC</w:t>
      </w:r>
    </w:p>
    <w:p w14:paraId="074F282E" w14:textId="77777777" w:rsidR="005161B2" w:rsidRDefault="005161B2" w:rsidP="00A55E2D">
      <w:pPr>
        <w:jc w:val="center"/>
        <w:rPr>
          <w:rFonts w:cs="Times New Roman"/>
          <w:b/>
          <w:szCs w:val="24"/>
        </w:rPr>
      </w:pPr>
      <w:r>
        <w:rPr>
          <w:rFonts w:cs="Times New Roman"/>
          <w:b/>
          <w:szCs w:val="24"/>
        </w:rPr>
        <w:t>Profit and loss</w:t>
      </w:r>
      <w:r w:rsidRPr="00935E63">
        <w:rPr>
          <w:rFonts w:cs="Times New Roman"/>
          <w:b/>
          <w:szCs w:val="24"/>
        </w:rPr>
        <w:t xml:space="preserve"> Statement </w:t>
      </w:r>
    </w:p>
    <w:p w14:paraId="02C5207E" w14:textId="77777777" w:rsidR="00A55E2D" w:rsidRDefault="005161B2" w:rsidP="00A55E2D">
      <w:pPr>
        <w:jc w:val="center"/>
        <w:rPr>
          <w:rFonts w:cs="Times New Roman"/>
          <w:b/>
          <w:szCs w:val="24"/>
        </w:rPr>
      </w:pPr>
      <w:r>
        <w:rPr>
          <w:rFonts w:cs="Times New Roman"/>
          <w:b/>
          <w:szCs w:val="24"/>
        </w:rPr>
        <w:t>During the time period of</w:t>
      </w:r>
      <w:r w:rsidR="00A55E2D" w:rsidRPr="009E4B97">
        <w:rPr>
          <w:rFonts w:cs="Times New Roman"/>
          <w:b/>
          <w:szCs w:val="24"/>
        </w:rPr>
        <w:t xml:space="preserve"> 31-12-19</w:t>
      </w:r>
    </w:p>
    <w:p w14:paraId="5F7C2297" w14:textId="77777777" w:rsidR="00A55E2D" w:rsidRDefault="00A55E2D" w:rsidP="00A55E2D">
      <w:pPr>
        <w:spacing w:after="200" w:line="276" w:lineRule="auto"/>
        <w:jc w:val="center"/>
        <w:rPr>
          <w:rFonts w:cs="Times New Roman"/>
          <w:b/>
          <w:szCs w:val="24"/>
        </w:rPr>
      </w:pPr>
      <w:r>
        <w:rPr>
          <w:noProof/>
          <w:lang w:val="en-US" w:eastAsia="en-US"/>
        </w:rPr>
        <w:drawing>
          <wp:inline distT="0" distB="0" distL="0" distR="0" wp14:anchorId="626FD387" wp14:editId="7712BE47">
            <wp:extent cx="5518298" cy="4922875"/>
            <wp:effectExtent l="0" t="0" r="635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stretch>
                      <a:fillRect/>
                    </a:stretch>
                  </pic:blipFill>
                  <pic:spPr>
                    <a:xfrm>
                      <a:off x="0" y="0"/>
                      <a:ext cx="5520035" cy="4924425"/>
                    </a:xfrm>
                    <a:prstGeom prst="rect">
                      <a:avLst/>
                    </a:prstGeom>
                  </pic:spPr>
                </pic:pic>
              </a:graphicData>
            </a:graphic>
          </wp:inline>
        </w:drawing>
      </w:r>
    </w:p>
    <w:p w14:paraId="3847EA21" w14:textId="77777777" w:rsidR="00A55E2D" w:rsidRDefault="00A55E2D" w:rsidP="00A55E2D">
      <w:pPr>
        <w:jc w:val="center"/>
        <w:rPr>
          <w:rFonts w:cs="Times New Roman"/>
          <w:b/>
          <w:szCs w:val="24"/>
        </w:rPr>
      </w:pPr>
    </w:p>
    <w:p w14:paraId="39EDB45A" w14:textId="77777777" w:rsidR="00A55E2D" w:rsidRDefault="00A55E2D" w:rsidP="00A55E2D">
      <w:pPr>
        <w:jc w:val="center"/>
        <w:rPr>
          <w:rFonts w:cs="Times New Roman"/>
          <w:b/>
          <w:szCs w:val="24"/>
        </w:rPr>
      </w:pPr>
    </w:p>
    <w:p w14:paraId="6F2CBBA8" w14:textId="77777777" w:rsidR="005161B2" w:rsidRDefault="005161B2">
      <w:pPr>
        <w:spacing w:after="200" w:line="276" w:lineRule="auto"/>
        <w:jc w:val="left"/>
        <w:rPr>
          <w:rFonts w:cs="Times New Roman"/>
          <w:b/>
          <w:szCs w:val="24"/>
        </w:rPr>
      </w:pPr>
      <w:r>
        <w:rPr>
          <w:rFonts w:cs="Times New Roman"/>
          <w:b/>
          <w:szCs w:val="24"/>
        </w:rPr>
        <w:br w:type="page"/>
      </w:r>
    </w:p>
    <w:p w14:paraId="22280981" w14:textId="77777777" w:rsidR="00A55E2D" w:rsidRPr="009E4B97" w:rsidRDefault="005161B2" w:rsidP="00A55E2D">
      <w:pPr>
        <w:rPr>
          <w:rFonts w:cs="Times New Roman"/>
          <w:b/>
          <w:szCs w:val="24"/>
        </w:rPr>
      </w:pPr>
      <w:r>
        <w:rPr>
          <w:rFonts w:cs="Times New Roman"/>
          <w:b/>
          <w:szCs w:val="24"/>
        </w:rPr>
        <w:lastRenderedPageBreak/>
        <w:t>Relevant accounting n</w:t>
      </w:r>
      <w:r w:rsidR="00A55E2D" w:rsidRPr="009E4B97">
        <w:rPr>
          <w:rFonts w:cs="Times New Roman"/>
          <w:b/>
          <w:szCs w:val="24"/>
        </w:rPr>
        <w:t xml:space="preserve">otes </w:t>
      </w:r>
      <w:r>
        <w:rPr>
          <w:rFonts w:cs="Times New Roman"/>
          <w:b/>
          <w:szCs w:val="24"/>
        </w:rPr>
        <w:t>in relating to the</w:t>
      </w:r>
      <w:r w:rsidR="00A55E2D" w:rsidRPr="009E4B97">
        <w:rPr>
          <w:rFonts w:cs="Times New Roman"/>
          <w:b/>
          <w:szCs w:val="24"/>
        </w:rPr>
        <w:t xml:space="preserve"> business </w:t>
      </w:r>
      <w:r>
        <w:rPr>
          <w:rFonts w:cs="Times New Roman"/>
          <w:b/>
          <w:szCs w:val="24"/>
        </w:rPr>
        <w:t>Profit and loss</w:t>
      </w:r>
      <w:r w:rsidRPr="00935E63">
        <w:rPr>
          <w:rFonts w:cs="Times New Roman"/>
          <w:b/>
          <w:szCs w:val="24"/>
        </w:rPr>
        <w:t xml:space="preserve"> Statement </w:t>
      </w:r>
    </w:p>
    <w:p w14:paraId="75015BDF" w14:textId="77777777" w:rsidR="00A55E2D" w:rsidRPr="009E4B97" w:rsidRDefault="005161B2" w:rsidP="00A55E2D">
      <w:pPr>
        <w:jc w:val="center"/>
        <w:rPr>
          <w:rFonts w:cs="Times New Roman"/>
          <w:b/>
          <w:szCs w:val="24"/>
        </w:rPr>
      </w:pPr>
      <w:r>
        <w:rPr>
          <w:rFonts w:cs="Times New Roman"/>
          <w:b/>
          <w:szCs w:val="24"/>
        </w:rPr>
        <w:t xml:space="preserve">Accounting </w:t>
      </w:r>
      <w:r w:rsidR="00A55E2D" w:rsidRPr="009E4B97">
        <w:rPr>
          <w:rFonts w:cs="Times New Roman"/>
          <w:b/>
          <w:szCs w:val="24"/>
        </w:rPr>
        <w:t xml:space="preserve">Note 1: Cost of </w:t>
      </w:r>
      <w:r>
        <w:rPr>
          <w:rFonts w:cs="Times New Roman"/>
          <w:b/>
          <w:szCs w:val="24"/>
        </w:rPr>
        <w:t>goods sold</w:t>
      </w:r>
    </w:p>
    <w:p w14:paraId="502E7B30" w14:textId="77777777" w:rsidR="00A55E2D" w:rsidRPr="009E4B97" w:rsidRDefault="00A55E2D" w:rsidP="00A55E2D">
      <w:pPr>
        <w:pStyle w:val="NormalWeb"/>
        <w:jc w:val="center"/>
        <w:rPr>
          <w:b/>
        </w:rPr>
      </w:pPr>
      <w:r>
        <w:rPr>
          <w:noProof/>
          <w:lang w:val="en-US" w:eastAsia="en-US"/>
        </w:rPr>
        <w:drawing>
          <wp:inline distT="0" distB="0" distL="0" distR="0" wp14:anchorId="251A9AA3" wp14:editId="08AB27F9">
            <wp:extent cx="5286375" cy="1438275"/>
            <wp:effectExtent l="0" t="0" r="9525" b="9525"/>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7"/>
                    <a:stretch>
                      <a:fillRect/>
                    </a:stretch>
                  </pic:blipFill>
                  <pic:spPr>
                    <a:xfrm>
                      <a:off x="0" y="0"/>
                      <a:ext cx="5286375" cy="1438275"/>
                    </a:xfrm>
                    <a:prstGeom prst="rect">
                      <a:avLst/>
                    </a:prstGeom>
                  </pic:spPr>
                </pic:pic>
              </a:graphicData>
            </a:graphic>
          </wp:inline>
        </w:drawing>
      </w:r>
    </w:p>
    <w:p w14:paraId="2238BFF9" w14:textId="77777777" w:rsidR="00A55E2D" w:rsidRPr="009E4B97" w:rsidRDefault="005161B2" w:rsidP="00A55E2D">
      <w:pPr>
        <w:jc w:val="center"/>
        <w:rPr>
          <w:rFonts w:cs="Times New Roman"/>
          <w:b/>
          <w:szCs w:val="24"/>
        </w:rPr>
      </w:pPr>
      <w:r>
        <w:rPr>
          <w:rFonts w:cs="Times New Roman"/>
          <w:b/>
          <w:szCs w:val="24"/>
        </w:rPr>
        <w:t xml:space="preserve">Accounting </w:t>
      </w:r>
      <w:r w:rsidR="00A55E2D" w:rsidRPr="009E4B97">
        <w:rPr>
          <w:rFonts w:cs="Times New Roman"/>
          <w:b/>
          <w:szCs w:val="24"/>
        </w:rPr>
        <w:t>Note 2: Administrative expenses</w:t>
      </w:r>
    </w:p>
    <w:p w14:paraId="76297DA2" w14:textId="77777777" w:rsidR="00A55E2D" w:rsidRPr="009E4B97" w:rsidRDefault="00A55E2D" w:rsidP="00A55E2D">
      <w:pPr>
        <w:jc w:val="center"/>
        <w:rPr>
          <w:rFonts w:cs="Times New Roman"/>
          <w:b/>
          <w:szCs w:val="24"/>
        </w:rPr>
      </w:pPr>
      <w:r>
        <w:rPr>
          <w:noProof/>
          <w:lang w:val="en-US" w:eastAsia="en-US"/>
        </w:rPr>
        <w:drawing>
          <wp:inline distT="0" distB="0" distL="0" distR="0" wp14:anchorId="29293D3F" wp14:editId="2E1F5FCC">
            <wp:extent cx="5181600" cy="2028825"/>
            <wp:effectExtent l="0" t="0" r="0" b="952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8"/>
                    <a:stretch>
                      <a:fillRect/>
                    </a:stretch>
                  </pic:blipFill>
                  <pic:spPr>
                    <a:xfrm>
                      <a:off x="0" y="0"/>
                      <a:ext cx="5181600" cy="2028825"/>
                    </a:xfrm>
                    <a:prstGeom prst="rect">
                      <a:avLst/>
                    </a:prstGeom>
                  </pic:spPr>
                </pic:pic>
              </a:graphicData>
            </a:graphic>
          </wp:inline>
        </w:drawing>
      </w:r>
    </w:p>
    <w:p w14:paraId="30C5A950" w14:textId="77777777" w:rsidR="00A55E2D" w:rsidRPr="009E4B97" w:rsidRDefault="005161B2" w:rsidP="00A55E2D">
      <w:pPr>
        <w:jc w:val="center"/>
        <w:rPr>
          <w:rFonts w:cs="Times New Roman"/>
          <w:b/>
          <w:szCs w:val="24"/>
        </w:rPr>
      </w:pPr>
      <w:r>
        <w:rPr>
          <w:rFonts w:cs="Times New Roman"/>
          <w:b/>
          <w:szCs w:val="24"/>
        </w:rPr>
        <w:t xml:space="preserve">Accounting </w:t>
      </w:r>
      <w:r w:rsidR="00A55E2D" w:rsidRPr="009E4B97">
        <w:rPr>
          <w:rFonts w:cs="Times New Roman"/>
          <w:b/>
          <w:szCs w:val="24"/>
        </w:rPr>
        <w:t>Note 3: 12% business debenture interest</w:t>
      </w:r>
    </w:p>
    <w:p w14:paraId="29FD2679" w14:textId="77777777" w:rsidR="00A55E2D" w:rsidRPr="009E4B97" w:rsidRDefault="00A55E2D" w:rsidP="00A55E2D">
      <w:pPr>
        <w:spacing w:after="200" w:line="276" w:lineRule="auto"/>
        <w:jc w:val="center"/>
        <w:rPr>
          <w:rFonts w:cs="Times New Roman"/>
          <w:b/>
          <w:szCs w:val="24"/>
        </w:rPr>
      </w:pPr>
      <w:r>
        <w:rPr>
          <w:noProof/>
          <w:lang w:val="en-US" w:eastAsia="en-US"/>
        </w:rPr>
        <w:drawing>
          <wp:inline distT="0" distB="0" distL="0" distR="0" wp14:anchorId="04AADAA6" wp14:editId="2992B500">
            <wp:extent cx="5219700" cy="14478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9"/>
                    <a:stretch>
                      <a:fillRect/>
                    </a:stretch>
                  </pic:blipFill>
                  <pic:spPr>
                    <a:xfrm>
                      <a:off x="0" y="0"/>
                      <a:ext cx="5219700" cy="1447800"/>
                    </a:xfrm>
                    <a:prstGeom prst="rect">
                      <a:avLst/>
                    </a:prstGeom>
                  </pic:spPr>
                </pic:pic>
              </a:graphicData>
            </a:graphic>
          </wp:inline>
        </w:drawing>
      </w:r>
    </w:p>
    <w:p w14:paraId="6FB9C393" w14:textId="77777777" w:rsidR="00A55E2D" w:rsidRDefault="00A55E2D" w:rsidP="00A55E2D">
      <w:pPr>
        <w:spacing w:after="200" w:line="276" w:lineRule="auto"/>
        <w:jc w:val="left"/>
        <w:rPr>
          <w:rFonts w:cs="Times New Roman"/>
          <w:b/>
          <w:szCs w:val="24"/>
        </w:rPr>
      </w:pPr>
      <w:r>
        <w:rPr>
          <w:rFonts w:cs="Times New Roman"/>
          <w:b/>
          <w:szCs w:val="24"/>
        </w:rPr>
        <w:br w:type="page"/>
      </w:r>
    </w:p>
    <w:p w14:paraId="4490D384" w14:textId="77777777" w:rsidR="00A55E2D" w:rsidRPr="009E4B97" w:rsidRDefault="005161B2" w:rsidP="00A55E2D">
      <w:pPr>
        <w:rPr>
          <w:rFonts w:cs="Times New Roman"/>
          <w:b/>
          <w:szCs w:val="24"/>
        </w:rPr>
      </w:pPr>
      <w:r>
        <w:rPr>
          <w:rFonts w:cs="Times New Roman"/>
          <w:b/>
          <w:szCs w:val="24"/>
        </w:rPr>
        <w:lastRenderedPageBreak/>
        <w:t>Presenting value of business</w:t>
      </w:r>
      <w:r w:rsidR="00A55E2D" w:rsidRPr="009E4B97">
        <w:rPr>
          <w:rFonts w:cs="Times New Roman"/>
          <w:b/>
          <w:szCs w:val="24"/>
        </w:rPr>
        <w:t xml:space="preserve"> Retained earnings </w:t>
      </w:r>
      <w:r>
        <w:rPr>
          <w:rFonts w:cs="Times New Roman"/>
          <w:b/>
          <w:szCs w:val="24"/>
        </w:rPr>
        <w:t>through processing account</w:t>
      </w:r>
    </w:p>
    <w:p w14:paraId="030F4533" w14:textId="77777777" w:rsidR="00A55E2D" w:rsidRPr="009E4B97" w:rsidRDefault="00A55E2D" w:rsidP="00A55E2D">
      <w:pPr>
        <w:jc w:val="center"/>
        <w:rPr>
          <w:rFonts w:cs="Times New Roman"/>
          <w:b/>
          <w:szCs w:val="24"/>
        </w:rPr>
      </w:pPr>
      <w:r w:rsidRPr="009E4B97">
        <w:rPr>
          <w:rFonts w:cs="Times New Roman"/>
          <w:b/>
          <w:szCs w:val="24"/>
        </w:rPr>
        <w:t>In the Books of Wales PLC</w:t>
      </w:r>
    </w:p>
    <w:p w14:paraId="7BDE6B9F" w14:textId="77777777" w:rsidR="00A55E2D" w:rsidRPr="009E4B97" w:rsidRDefault="00A55E2D" w:rsidP="00A55E2D">
      <w:pPr>
        <w:jc w:val="center"/>
        <w:rPr>
          <w:rFonts w:cs="Times New Roman"/>
          <w:b/>
          <w:szCs w:val="24"/>
        </w:rPr>
      </w:pPr>
      <w:r w:rsidRPr="009E4B97">
        <w:rPr>
          <w:rFonts w:cs="Times New Roman"/>
          <w:b/>
          <w:szCs w:val="24"/>
        </w:rPr>
        <w:t>Retained Earnings Account</w:t>
      </w:r>
    </w:p>
    <w:p w14:paraId="1ED3B883" w14:textId="77777777" w:rsidR="005161B2" w:rsidRDefault="005161B2" w:rsidP="005161B2">
      <w:pPr>
        <w:jc w:val="center"/>
        <w:rPr>
          <w:rFonts w:cs="Times New Roman"/>
          <w:b/>
          <w:szCs w:val="24"/>
        </w:rPr>
      </w:pPr>
      <w:r>
        <w:rPr>
          <w:rFonts w:cs="Times New Roman"/>
          <w:b/>
          <w:szCs w:val="24"/>
        </w:rPr>
        <w:t>During the time period of</w:t>
      </w:r>
      <w:r w:rsidRPr="009E4B97">
        <w:rPr>
          <w:rFonts w:cs="Times New Roman"/>
          <w:b/>
          <w:szCs w:val="24"/>
        </w:rPr>
        <w:t xml:space="preserve"> 31-12-19</w:t>
      </w:r>
    </w:p>
    <w:p w14:paraId="3B5A4CD6" w14:textId="77777777" w:rsidR="00A55E2D" w:rsidRPr="009E4B97" w:rsidRDefault="00A55E2D" w:rsidP="00A55E2D">
      <w:pPr>
        <w:jc w:val="center"/>
        <w:rPr>
          <w:rFonts w:cs="Times New Roman"/>
          <w:b/>
          <w:szCs w:val="24"/>
        </w:rPr>
      </w:pPr>
      <w:r>
        <w:rPr>
          <w:noProof/>
          <w:lang w:val="en-US" w:eastAsia="en-US"/>
        </w:rPr>
        <w:drawing>
          <wp:inline distT="0" distB="0" distL="0" distR="0" wp14:anchorId="7C36784B" wp14:editId="50B1D765">
            <wp:extent cx="5286375" cy="2295525"/>
            <wp:effectExtent l="0" t="0" r="9525" b="952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0"/>
                    <a:stretch>
                      <a:fillRect/>
                    </a:stretch>
                  </pic:blipFill>
                  <pic:spPr>
                    <a:xfrm>
                      <a:off x="0" y="0"/>
                      <a:ext cx="5286375" cy="2295525"/>
                    </a:xfrm>
                    <a:prstGeom prst="rect">
                      <a:avLst/>
                    </a:prstGeom>
                  </pic:spPr>
                </pic:pic>
              </a:graphicData>
            </a:graphic>
          </wp:inline>
        </w:drawing>
      </w:r>
    </w:p>
    <w:p w14:paraId="12428004" w14:textId="77777777" w:rsidR="00A55E2D" w:rsidRPr="009E4B97" w:rsidRDefault="005161B2" w:rsidP="00A55E2D">
      <w:pPr>
        <w:rPr>
          <w:rFonts w:cs="Times New Roman"/>
          <w:b/>
          <w:szCs w:val="24"/>
        </w:rPr>
      </w:pPr>
      <w:r>
        <w:rPr>
          <w:rFonts w:cs="Times New Roman"/>
          <w:b/>
          <w:szCs w:val="24"/>
        </w:rPr>
        <w:t xml:space="preserve">Presenting </w:t>
      </w:r>
      <w:r w:rsidR="00A55E2D" w:rsidRPr="009E4B97">
        <w:rPr>
          <w:rFonts w:cs="Times New Roman"/>
          <w:b/>
          <w:szCs w:val="24"/>
        </w:rPr>
        <w:t xml:space="preserve">Balance sheet of the business </w:t>
      </w:r>
    </w:p>
    <w:p w14:paraId="1C35DDDD" w14:textId="77777777" w:rsidR="00A55E2D" w:rsidRPr="009E4B97" w:rsidRDefault="00A55E2D" w:rsidP="00A55E2D">
      <w:pPr>
        <w:jc w:val="center"/>
        <w:rPr>
          <w:rFonts w:cs="Times New Roman"/>
          <w:b/>
          <w:szCs w:val="24"/>
        </w:rPr>
      </w:pPr>
      <w:r w:rsidRPr="009E4B97">
        <w:rPr>
          <w:rFonts w:cs="Times New Roman"/>
          <w:b/>
          <w:szCs w:val="24"/>
        </w:rPr>
        <w:t>In the Books of Wales PLC</w:t>
      </w:r>
    </w:p>
    <w:p w14:paraId="598D3AE7" w14:textId="77777777" w:rsidR="00A55E2D" w:rsidRPr="009E4B97" w:rsidRDefault="00A55E2D" w:rsidP="00A55E2D">
      <w:pPr>
        <w:jc w:val="center"/>
        <w:rPr>
          <w:rFonts w:cs="Times New Roman"/>
          <w:b/>
          <w:szCs w:val="24"/>
        </w:rPr>
      </w:pPr>
      <w:r w:rsidRPr="009E4B97">
        <w:rPr>
          <w:rFonts w:cs="Times New Roman"/>
          <w:b/>
          <w:szCs w:val="24"/>
        </w:rPr>
        <w:t xml:space="preserve">Balance sheet </w:t>
      </w:r>
    </w:p>
    <w:p w14:paraId="1A19A509" w14:textId="77777777" w:rsidR="005161B2" w:rsidRDefault="005161B2" w:rsidP="005161B2">
      <w:pPr>
        <w:jc w:val="center"/>
        <w:rPr>
          <w:rFonts w:cs="Times New Roman"/>
          <w:b/>
          <w:szCs w:val="24"/>
        </w:rPr>
      </w:pPr>
      <w:r>
        <w:rPr>
          <w:rFonts w:cs="Times New Roman"/>
          <w:b/>
          <w:szCs w:val="24"/>
        </w:rPr>
        <w:t>During the time period of</w:t>
      </w:r>
      <w:r w:rsidRPr="009E4B97">
        <w:rPr>
          <w:rFonts w:cs="Times New Roman"/>
          <w:b/>
          <w:szCs w:val="24"/>
        </w:rPr>
        <w:t xml:space="preserve"> 31-12-19</w:t>
      </w:r>
    </w:p>
    <w:p w14:paraId="64DCFA12" w14:textId="77777777" w:rsidR="00A55E2D" w:rsidRDefault="00A55E2D" w:rsidP="00A55E2D">
      <w:pPr>
        <w:spacing w:after="200" w:line="276" w:lineRule="auto"/>
        <w:jc w:val="center"/>
        <w:rPr>
          <w:rFonts w:cs="Times New Roman"/>
          <w:b/>
          <w:szCs w:val="24"/>
        </w:rPr>
      </w:pPr>
      <w:r>
        <w:rPr>
          <w:noProof/>
          <w:lang w:val="en-US" w:eastAsia="en-US"/>
        </w:rPr>
        <w:drawing>
          <wp:inline distT="0" distB="0" distL="0" distR="0" wp14:anchorId="51A12B29" wp14:editId="2F01AC32">
            <wp:extent cx="5295014" cy="3274828"/>
            <wp:effectExtent l="0" t="0" r="1270" b="1905"/>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a:stretch>
                      <a:fillRect/>
                    </a:stretch>
                  </pic:blipFill>
                  <pic:spPr>
                    <a:xfrm>
                      <a:off x="0" y="0"/>
                      <a:ext cx="5295900" cy="3275376"/>
                    </a:xfrm>
                    <a:prstGeom prst="rect">
                      <a:avLst/>
                    </a:prstGeom>
                  </pic:spPr>
                </pic:pic>
              </a:graphicData>
            </a:graphic>
          </wp:inline>
        </w:drawing>
      </w:r>
    </w:p>
    <w:p w14:paraId="0C728066" w14:textId="77777777" w:rsidR="00A55E2D" w:rsidRDefault="00A55E2D" w:rsidP="00A55E2D">
      <w:pPr>
        <w:spacing w:after="200" w:line="276" w:lineRule="auto"/>
        <w:jc w:val="center"/>
        <w:rPr>
          <w:rFonts w:cs="Times New Roman"/>
          <w:b/>
          <w:szCs w:val="24"/>
        </w:rPr>
      </w:pPr>
      <w:r>
        <w:rPr>
          <w:noProof/>
          <w:lang w:val="en-US" w:eastAsia="en-US"/>
        </w:rPr>
        <w:lastRenderedPageBreak/>
        <w:drawing>
          <wp:inline distT="0" distB="0" distL="0" distR="0" wp14:anchorId="6E37CE02" wp14:editId="6DE70661">
            <wp:extent cx="5276850" cy="4257675"/>
            <wp:effectExtent l="0" t="0" r="0" b="9525"/>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2"/>
                    <a:stretch>
                      <a:fillRect/>
                    </a:stretch>
                  </pic:blipFill>
                  <pic:spPr>
                    <a:xfrm>
                      <a:off x="0" y="0"/>
                      <a:ext cx="5276850" cy="4257675"/>
                    </a:xfrm>
                    <a:prstGeom prst="rect">
                      <a:avLst/>
                    </a:prstGeom>
                  </pic:spPr>
                </pic:pic>
              </a:graphicData>
            </a:graphic>
          </wp:inline>
        </w:drawing>
      </w:r>
    </w:p>
    <w:p w14:paraId="1FB48633" w14:textId="77777777" w:rsidR="00A55E2D" w:rsidRDefault="00A55E2D" w:rsidP="00A55E2D">
      <w:pPr>
        <w:spacing w:after="200" w:line="276" w:lineRule="auto"/>
        <w:jc w:val="center"/>
        <w:rPr>
          <w:rFonts w:cs="Times New Roman"/>
          <w:b/>
          <w:szCs w:val="24"/>
        </w:rPr>
      </w:pPr>
      <w:r>
        <w:rPr>
          <w:noProof/>
          <w:lang w:val="en-US" w:eastAsia="en-US"/>
        </w:rPr>
        <w:drawing>
          <wp:inline distT="0" distB="0" distL="0" distR="0" wp14:anchorId="52ECA78E" wp14:editId="5BE4D737">
            <wp:extent cx="5229225" cy="2000250"/>
            <wp:effectExtent l="0" t="0" r="9525"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stretch>
                      <a:fillRect/>
                    </a:stretch>
                  </pic:blipFill>
                  <pic:spPr>
                    <a:xfrm>
                      <a:off x="0" y="0"/>
                      <a:ext cx="5229225" cy="2000250"/>
                    </a:xfrm>
                    <a:prstGeom prst="rect">
                      <a:avLst/>
                    </a:prstGeom>
                  </pic:spPr>
                </pic:pic>
              </a:graphicData>
            </a:graphic>
          </wp:inline>
        </w:drawing>
      </w:r>
    </w:p>
    <w:p w14:paraId="6B8D0E65" w14:textId="77777777" w:rsidR="00A55E2D" w:rsidRPr="009E4B97" w:rsidRDefault="005161B2" w:rsidP="00A55E2D">
      <w:pPr>
        <w:jc w:val="center"/>
        <w:rPr>
          <w:rFonts w:cs="Times New Roman"/>
          <w:b/>
          <w:szCs w:val="24"/>
        </w:rPr>
      </w:pPr>
      <w:r>
        <w:rPr>
          <w:rFonts w:cs="Times New Roman"/>
          <w:b/>
          <w:szCs w:val="24"/>
        </w:rPr>
        <w:t xml:space="preserve">Accounting Note 4: Value related to </w:t>
      </w:r>
      <w:r w:rsidR="00A55E2D" w:rsidRPr="009E4B97">
        <w:rPr>
          <w:rFonts w:cs="Times New Roman"/>
          <w:b/>
          <w:szCs w:val="24"/>
        </w:rPr>
        <w:t>Land</w:t>
      </w:r>
      <w:r>
        <w:rPr>
          <w:rFonts w:cs="Times New Roman"/>
          <w:b/>
          <w:szCs w:val="24"/>
        </w:rPr>
        <w:t xml:space="preserve"> of company</w:t>
      </w:r>
    </w:p>
    <w:p w14:paraId="1D6E178E" w14:textId="77777777" w:rsidR="00A55E2D" w:rsidRPr="009E4B97" w:rsidRDefault="00A55E2D" w:rsidP="00A55E2D">
      <w:pPr>
        <w:jc w:val="center"/>
        <w:rPr>
          <w:rFonts w:cs="Times New Roman"/>
          <w:b/>
          <w:szCs w:val="24"/>
        </w:rPr>
      </w:pPr>
      <w:r>
        <w:rPr>
          <w:noProof/>
          <w:lang w:val="en-US" w:eastAsia="en-US"/>
        </w:rPr>
        <w:drawing>
          <wp:inline distT="0" distB="0" distL="0" distR="0" wp14:anchorId="752130A5" wp14:editId="155417B7">
            <wp:extent cx="5305425" cy="1390650"/>
            <wp:effectExtent l="0" t="0" r="9525"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stretch>
                      <a:fillRect/>
                    </a:stretch>
                  </pic:blipFill>
                  <pic:spPr>
                    <a:xfrm>
                      <a:off x="0" y="0"/>
                      <a:ext cx="5305425" cy="1390650"/>
                    </a:xfrm>
                    <a:prstGeom prst="rect">
                      <a:avLst/>
                    </a:prstGeom>
                  </pic:spPr>
                </pic:pic>
              </a:graphicData>
            </a:graphic>
          </wp:inline>
        </w:drawing>
      </w:r>
    </w:p>
    <w:p w14:paraId="238A5491" w14:textId="77777777" w:rsidR="005161B2" w:rsidRDefault="005161B2" w:rsidP="00A55E2D">
      <w:pPr>
        <w:jc w:val="center"/>
        <w:rPr>
          <w:rFonts w:cs="Times New Roman"/>
          <w:b/>
          <w:szCs w:val="24"/>
        </w:rPr>
      </w:pPr>
    </w:p>
    <w:p w14:paraId="0CDAF813" w14:textId="77777777" w:rsidR="005161B2" w:rsidRDefault="005161B2">
      <w:pPr>
        <w:spacing w:after="200" w:line="276" w:lineRule="auto"/>
        <w:jc w:val="left"/>
        <w:rPr>
          <w:rFonts w:cs="Times New Roman"/>
          <w:b/>
          <w:szCs w:val="24"/>
        </w:rPr>
      </w:pPr>
      <w:r>
        <w:rPr>
          <w:rFonts w:cs="Times New Roman"/>
          <w:b/>
          <w:szCs w:val="24"/>
        </w:rPr>
        <w:br w:type="page"/>
      </w:r>
    </w:p>
    <w:p w14:paraId="476BA99F" w14:textId="77777777" w:rsidR="00A55E2D" w:rsidRPr="009E4B97" w:rsidRDefault="005161B2" w:rsidP="00A55E2D">
      <w:pPr>
        <w:jc w:val="center"/>
        <w:rPr>
          <w:rFonts w:cs="Times New Roman"/>
          <w:b/>
          <w:szCs w:val="24"/>
        </w:rPr>
      </w:pPr>
      <w:r>
        <w:rPr>
          <w:rFonts w:cs="Times New Roman"/>
          <w:b/>
          <w:szCs w:val="24"/>
        </w:rPr>
        <w:lastRenderedPageBreak/>
        <w:t xml:space="preserve">Accounting </w:t>
      </w:r>
      <w:r w:rsidR="00A55E2D" w:rsidRPr="009E4B97">
        <w:rPr>
          <w:rFonts w:cs="Times New Roman"/>
          <w:b/>
          <w:szCs w:val="24"/>
        </w:rPr>
        <w:t xml:space="preserve">Note 5: </w:t>
      </w:r>
      <w:r>
        <w:rPr>
          <w:rFonts w:cs="Times New Roman"/>
          <w:b/>
          <w:szCs w:val="24"/>
        </w:rPr>
        <w:t xml:space="preserve">Amount related to </w:t>
      </w:r>
      <w:r w:rsidR="00A55E2D" w:rsidRPr="009E4B97">
        <w:rPr>
          <w:rFonts w:cs="Times New Roman"/>
          <w:b/>
          <w:szCs w:val="24"/>
        </w:rPr>
        <w:t>building</w:t>
      </w:r>
      <w:r>
        <w:rPr>
          <w:rFonts w:cs="Times New Roman"/>
          <w:b/>
          <w:szCs w:val="24"/>
        </w:rPr>
        <w:t xml:space="preserve"> of business</w:t>
      </w:r>
    </w:p>
    <w:p w14:paraId="085725DC" w14:textId="77777777" w:rsidR="00A55E2D" w:rsidRPr="009E4B97" w:rsidRDefault="00A55E2D" w:rsidP="00A55E2D">
      <w:pPr>
        <w:spacing w:after="200" w:line="276" w:lineRule="auto"/>
        <w:jc w:val="center"/>
        <w:rPr>
          <w:rFonts w:cs="Times New Roman"/>
          <w:b/>
          <w:szCs w:val="24"/>
        </w:rPr>
      </w:pPr>
      <w:r>
        <w:rPr>
          <w:noProof/>
          <w:lang w:val="en-US" w:eastAsia="en-US"/>
        </w:rPr>
        <w:drawing>
          <wp:inline distT="0" distB="0" distL="0" distR="0" wp14:anchorId="561E7F00" wp14:editId="6AFB13B1">
            <wp:extent cx="5305425" cy="2047875"/>
            <wp:effectExtent l="0" t="0" r="9525" b="9525"/>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stretch>
                      <a:fillRect/>
                    </a:stretch>
                  </pic:blipFill>
                  <pic:spPr>
                    <a:xfrm>
                      <a:off x="0" y="0"/>
                      <a:ext cx="5305425" cy="2047875"/>
                    </a:xfrm>
                    <a:prstGeom prst="rect">
                      <a:avLst/>
                    </a:prstGeom>
                  </pic:spPr>
                </pic:pic>
              </a:graphicData>
            </a:graphic>
          </wp:inline>
        </w:drawing>
      </w:r>
    </w:p>
    <w:p w14:paraId="12542E62" w14:textId="77777777" w:rsidR="00A55E2D" w:rsidRPr="009E4B97" w:rsidRDefault="00A55E2D" w:rsidP="00A55E2D">
      <w:pPr>
        <w:jc w:val="center"/>
        <w:rPr>
          <w:rFonts w:cs="Times New Roman"/>
          <w:b/>
          <w:szCs w:val="24"/>
        </w:rPr>
      </w:pPr>
      <w:r w:rsidRPr="009E4B97">
        <w:rPr>
          <w:rFonts w:cs="Times New Roman"/>
          <w:b/>
          <w:szCs w:val="24"/>
        </w:rPr>
        <w:t xml:space="preserve">Working Note 6: </w:t>
      </w:r>
      <w:r w:rsidR="005161B2">
        <w:rPr>
          <w:rFonts w:cs="Times New Roman"/>
          <w:b/>
          <w:szCs w:val="24"/>
        </w:rPr>
        <w:t>Amount</w:t>
      </w:r>
      <w:r w:rsidRPr="009E4B97">
        <w:rPr>
          <w:rFonts w:cs="Times New Roman"/>
          <w:b/>
          <w:szCs w:val="24"/>
        </w:rPr>
        <w:t xml:space="preserve"> of business Plant</w:t>
      </w:r>
    </w:p>
    <w:p w14:paraId="428427B0" w14:textId="77777777" w:rsidR="00A55E2D" w:rsidRPr="009E4B97" w:rsidRDefault="00A55E2D" w:rsidP="00A55E2D">
      <w:pPr>
        <w:rPr>
          <w:rFonts w:cs="Times New Roman"/>
          <w:b/>
          <w:szCs w:val="24"/>
        </w:rPr>
      </w:pPr>
      <w:r>
        <w:rPr>
          <w:noProof/>
          <w:lang w:val="en-US" w:eastAsia="en-US"/>
        </w:rPr>
        <w:drawing>
          <wp:inline distT="0" distB="0" distL="0" distR="0" wp14:anchorId="3D2F4E55" wp14:editId="5ADCF569">
            <wp:extent cx="5518298" cy="2027146"/>
            <wp:effectExtent l="0" t="0" r="635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stretch>
                      <a:fillRect/>
                    </a:stretch>
                  </pic:blipFill>
                  <pic:spPr>
                    <a:xfrm>
                      <a:off x="0" y="0"/>
                      <a:ext cx="5518838" cy="2027344"/>
                    </a:xfrm>
                    <a:prstGeom prst="rect">
                      <a:avLst/>
                    </a:prstGeom>
                  </pic:spPr>
                </pic:pic>
              </a:graphicData>
            </a:graphic>
          </wp:inline>
        </w:drawing>
      </w:r>
    </w:p>
    <w:p w14:paraId="62F36CB8" w14:textId="77777777" w:rsidR="00A55E2D" w:rsidRPr="009E4B97" w:rsidRDefault="005161B2" w:rsidP="00A55E2D">
      <w:pPr>
        <w:jc w:val="center"/>
        <w:rPr>
          <w:rFonts w:cs="Times New Roman"/>
          <w:b/>
          <w:szCs w:val="24"/>
        </w:rPr>
      </w:pPr>
      <w:r>
        <w:rPr>
          <w:rFonts w:cs="Times New Roman"/>
          <w:b/>
          <w:szCs w:val="24"/>
        </w:rPr>
        <w:t xml:space="preserve">Accounting </w:t>
      </w:r>
      <w:r w:rsidR="00A55E2D" w:rsidRPr="009E4B97">
        <w:rPr>
          <w:rFonts w:cs="Times New Roman"/>
          <w:b/>
          <w:szCs w:val="24"/>
        </w:rPr>
        <w:t xml:space="preserve">Note 7: </w:t>
      </w:r>
      <w:proofErr w:type="spellStart"/>
      <w:r>
        <w:rPr>
          <w:rFonts w:cs="Times New Roman"/>
          <w:b/>
          <w:szCs w:val="24"/>
        </w:rPr>
        <w:t>Amountrelated</w:t>
      </w:r>
      <w:proofErr w:type="spellEnd"/>
      <w:r>
        <w:rPr>
          <w:rFonts w:cs="Times New Roman"/>
          <w:b/>
          <w:szCs w:val="24"/>
        </w:rPr>
        <w:t xml:space="preserve"> to</w:t>
      </w:r>
      <w:r w:rsidR="00A55E2D" w:rsidRPr="009E4B97">
        <w:rPr>
          <w:rFonts w:cs="Times New Roman"/>
          <w:b/>
          <w:szCs w:val="24"/>
        </w:rPr>
        <w:t xml:space="preserve"> Trade receivables</w:t>
      </w:r>
      <w:r>
        <w:rPr>
          <w:rFonts w:cs="Times New Roman"/>
          <w:b/>
          <w:szCs w:val="24"/>
        </w:rPr>
        <w:t xml:space="preserve"> of business</w:t>
      </w:r>
    </w:p>
    <w:p w14:paraId="2F9EAA42" w14:textId="77777777" w:rsidR="00A55E2D" w:rsidRPr="009E4B97" w:rsidRDefault="00A55E2D" w:rsidP="00A55E2D">
      <w:pPr>
        <w:jc w:val="center"/>
      </w:pPr>
      <w:r>
        <w:rPr>
          <w:noProof/>
          <w:lang w:val="en-US" w:eastAsia="en-US"/>
        </w:rPr>
        <w:drawing>
          <wp:inline distT="0" distB="0" distL="0" distR="0" wp14:anchorId="69BF9183" wp14:editId="753E3CA8">
            <wp:extent cx="5343525" cy="1438275"/>
            <wp:effectExtent l="0" t="0" r="9525" b="9525"/>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7"/>
                    <a:stretch>
                      <a:fillRect/>
                    </a:stretch>
                  </pic:blipFill>
                  <pic:spPr>
                    <a:xfrm>
                      <a:off x="0" y="0"/>
                      <a:ext cx="5343525" cy="1438275"/>
                    </a:xfrm>
                    <a:prstGeom prst="rect">
                      <a:avLst/>
                    </a:prstGeom>
                  </pic:spPr>
                </pic:pic>
              </a:graphicData>
            </a:graphic>
          </wp:inline>
        </w:drawing>
      </w:r>
    </w:p>
    <w:p w14:paraId="74F67087" w14:textId="77777777" w:rsidR="00A55E2D" w:rsidRDefault="00A55E2D" w:rsidP="00327C11">
      <w:pPr>
        <w:rPr>
          <w:rFonts w:cs="Times New Roman"/>
          <w:b/>
          <w:szCs w:val="24"/>
        </w:rPr>
      </w:pPr>
    </w:p>
    <w:p w14:paraId="2D47E0FB" w14:textId="77777777" w:rsidR="00A55E2D" w:rsidRDefault="00A55E2D">
      <w:pPr>
        <w:spacing w:after="200" w:line="276" w:lineRule="auto"/>
        <w:jc w:val="left"/>
        <w:rPr>
          <w:rFonts w:cs="Times New Roman"/>
          <w:b/>
          <w:szCs w:val="24"/>
        </w:rPr>
      </w:pPr>
      <w:r>
        <w:rPr>
          <w:rFonts w:cs="Times New Roman"/>
          <w:b/>
          <w:szCs w:val="24"/>
        </w:rPr>
        <w:br w:type="page"/>
      </w:r>
    </w:p>
    <w:p w14:paraId="398ED36D" w14:textId="77777777" w:rsidR="00327C11" w:rsidRPr="00935E63" w:rsidRDefault="00C250AD" w:rsidP="003E4473">
      <w:pPr>
        <w:pStyle w:val="Heading1"/>
      </w:pPr>
      <w:bookmarkStart w:id="2" w:name="_Toc49619148"/>
      <w:r w:rsidRPr="00935E63">
        <w:lastRenderedPageBreak/>
        <w:t>Answer of 2</w:t>
      </w:r>
      <w:bookmarkEnd w:id="2"/>
    </w:p>
    <w:p w14:paraId="3751D90F" w14:textId="77777777" w:rsidR="000360A4" w:rsidRPr="000360A4" w:rsidRDefault="00774460" w:rsidP="000360A4">
      <w:pPr>
        <w:rPr>
          <w:rFonts w:eastAsia="Times New Roman" w:cs="Times New Roman"/>
          <w:color w:val="auto"/>
          <w:szCs w:val="24"/>
        </w:rPr>
      </w:pPr>
      <w:r w:rsidRPr="00935E63">
        <w:rPr>
          <w:rFonts w:eastAsia="Times New Roman" w:cs="Times New Roman"/>
          <w:color w:val="000000"/>
          <w:szCs w:val="24"/>
        </w:rPr>
        <w:t xml:space="preserve">a. </w:t>
      </w:r>
      <w:r w:rsidR="000360A4" w:rsidRPr="000360A4">
        <w:rPr>
          <w:rFonts w:eastAsia="Times New Roman" w:cs="Times New Roman"/>
          <w:color w:val="000000"/>
          <w:szCs w:val="24"/>
        </w:rPr>
        <w:t xml:space="preserve">The </w:t>
      </w:r>
      <w:r w:rsidR="00F513E9">
        <w:rPr>
          <w:rFonts w:eastAsia="Times New Roman" w:cs="Times New Roman"/>
          <w:color w:val="000000"/>
          <w:szCs w:val="24"/>
        </w:rPr>
        <w:t xml:space="preserve">Statement of finance related </w:t>
      </w:r>
      <w:proofErr w:type="spellStart"/>
      <w:r w:rsidR="00F513E9">
        <w:rPr>
          <w:rFonts w:eastAsia="Times New Roman" w:cs="Times New Roman"/>
          <w:color w:val="000000"/>
          <w:szCs w:val="24"/>
        </w:rPr>
        <w:t>tothe</w:t>
      </w:r>
      <w:proofErr w:type="spellEnd"/>
      <w:r w:rsidR="00F513E9">
        <w:rPr>
          <w:rFonts w:eastAsia="Times New Roman" w:cs="Times New Roman"/>
          <w:color w:val="000000"/>
          <w:szCs w:val="24"/>
        </w:rPr>
        <w:t xml:space="preserve"> business establishment</w:t>
      </w:r>
      <w:r w:rsidR="000360A4" w:rsidRPr="000360A4">
        <w:rPr>
          <w:rFonts w:eastAsia="Times New Roman" w:cs="Times New Roman"/>
          <w:color w:val="000000"/>
          <w:szCs w:val="24"/>
        </w:rPr>
        <w:t xml:space="preserve"> is </w:t>
      </w:r>
      <w:r w:rsidR="00F513E9">
        <w:rPr>
          <w:rFonts w:eastAsia="Times New Roman" w:cs="Times New Roman"/>
          <w:color w:val="000000"/>
          <w:szCs w:val="24"/>
        </w:rPr>
        <w:t>accessed</w:t>
      </w:r>
      <w:r w:rsidR="000360A4" w:rsidRPr="000360A4">
        <w:rPr>
          <w:rFonts w:eastAsia="Times New Roman" w:cs="Times New Roman"/>
          <w:color w:val="000000"/>
          <w:szCs w:val="24"/>
        </w:rPr>
        <w:t xml:space="preserve"> for </w:t>
      </w:r>
      <w:r w:rsidR="00F513E9">
        <w:rPr>
          <w:rFonts w:eastAsia="Times New Roman" w:cs="Times New Roman"/>
          <w:color w:val="000000"/>
          <w:szCs w:val="24"/>
        </w:rPr>
        <w:t>briefing</w:t>
      </w:r>
      <w:r w:rsidR="000360A4" w:rsidRPr="000360A4">
        <w:rPr>
          <w:rFonts w:eastAsia="Times New Roman" w:cs="Times New Roman"/>
          <w:color w:val="000000"/>
          <w:szCs w:val="24"/>
        </w:rPr>
        <w:t xml:space="preserve"> the </w:t>
      </w:r>
      <w:r w:rsidR="00F513E9">
        <w:rPr>
          <w:rFonts w:eastAsia="Times New Roman" w:cs="Times New Roman"/>
          <w:color w:val="000000"/>
          <w:szCs w:val="24"/>
        </w:rPr>
        <w:t xml:space="preserve">essential </w:t>
      </w:r>
      <w:r w:rsidR="00F513E9" w:rsidRPr="000360A4">
        <w:rPr>
          <w:rFonts w:eastAsia="Times New Roman" w:cs="Times New Roman"/>
          <w:color w:val="000000"/>
          <w:szCs w:val="24"/>
        </w:rPr>
        <w:t>details</w:t>
      </w:r>
      <w:r w:rsidR="000360A4" w:rsidRPr="000360A4">
        <w:rPr>
          <w:rFonts w:eastAsia="Times New Roman" w:cs="Times New Roman"/>
          <w:color w:val="000000"/>
          <w:szCs w:val="24"/>
        </w:rPr>
        <w:t xml:space="preserve"> of business </w:t>
      </w:r>
      <w:r w:rsidR="00D0086F">
        <w:rPr>
          <w:rFonts w:eastAsia="Times New Roman" w:cs="Times New Roman"/>
          <w:color w:val="000000"/>
          <w:szCs w:val="24"/>
        </w:rPr>
        <w:t>account</w:t>
      </w:r>
      <w:r w:rsidR="000360A4" w:rsidRPr="000360A4">
        <w:rPr>
          <w:rFonts w:eastAsia="Times New Roman" w:cs="Times New Roman"/>
          <w:color w:val="000000"/>
          <w:szCs w:val="24"/>
        </w:rPr>
        <w:t xml:space="preserve"> performances </w:t>
      </w:r>
      <w:r w:rsidR="00D0086F">
        <w:rPr>
          <w:rFonts w:eastAsia="Times New Roman" w:cs="Times New Roman"/>
          <w:color w:val="000000"/>
          <w:szCs w:val="24"/>
        </w:rPr>
        <w:t xml:space="preserve">for </w:t>
      </w:r>
      <w:proofErr w:type="spellStart"/>
      <w:r w:rsidR="00D0086F">
        <w:rPr>
          <w:rFonts w:eastAsia="Times New Roman" w:cs="Times New Roman"/>
          <w:color w:val="000000"/>
          <w:szCs w:val="24"/>
        </w:rPr>
        <w:t>presentfinancialtime</w:t>
      </w:r>
      <w:proofErr w:type="spellEnd"/>
      <w:r w:rsidR="000360A4" w:rsidRPr="000360A4">
        <w:rPr>
          <w:rFonts w:eastAsia="Times New Roman" w:cs="Times New Roman"/>
          <w:color w:val="000000"/>
          <w:szCs w:val="24"/>
        </w:rPr>
        <w:t xml:space="preserve">. With the presentation of efficient financial </w:t>
      </w:r>
      <w:proofErr w:type="gramStart"/>
      <w:r w:rsidR="000360A4" w:rsidRPr="000360A4">
        <w:rPr>
          <w:rFonts w:eastAsia="Times New Roman" w:cs="Times New Roman"/>
          <w:color w:val="000000"/>
          <w:szCs w:val="24"/>
        </w:rPr>
        <w:t>statements</w:t>
      </w:r>
      <w:proofErr w:type="gramEnd"/>
      <w:r w:rsidR="000360A4" w:rsidRPr="000360A4">
        <w:rPr>
          <w:rFonts w:eastAsia="Times New Roman" w:cs="Times New Roman"/>
          <w:color w:val="000000"/>
          <w:szCs w:val="24"/>
        </w:rPr>
        <w:t xml:space="preserve"> the evaluator can significantly recognise the present capacities of business compared with the other business establishment in the same business sector</w:t>
      </w:r>
      <w:r w:rsidR="00B118DA" w:rsidRPr="00935E63">
        <w:rPr>
          <w:rFonts w:eastAsia="Times New Roman" w:cs="Times New Roman"/>
          <w:color w:val="000000"/>
          <w:szCs w:val="24"/>
        </w:rPr>
        <w:t xml:space="preserve"> (</w:t>
      </w:r>
      <w:r w:rsidR="00B118DA" w:rsidRPr="00935E63">
        <w:t>Mubashir and Bin Tariq, 2017)</w:t>
      </w:r>
      <w:r w:rsidR="000360A4" w:rsidRPr="000360A4">
        <w:rPr>
          <w:rFonts w:eastAsia="Times New Roman" w:cs="Times New Roman"/>
          <w:color w:val="000000"/>
          <w:szCs w:val="24"/>
        </w:rPr>
        <w:t xml:space="preserve">.  </w:t>
      </w:r>
      <w:proofErr w:type="gramStart"/>
      <w:r w:rsidR="000360A4" w:rsidRPr="000360A4">
        <w:rPr>
          <w:rFonts w:eastAsia="Times New Roman" w:cs="Times New Roman"/>
          <w:color w:val="000000"/>
          <w:szCs w:val="24"/>
        </w:rPr>
        <w:t>Generally</w:t>
      </w:r>
      <w:proofErr w:type="gramEnd"/>
      <w:r w:rsidR="000360A4" w:rsidRPr="000360A4">
        <w:rPr>
          <w:rFonts w:eastAsia="Times New Roman" w:cs="Times New Roman"/>
          <w:color w:val="000000"/>
          <w:szCs w:val="24"/>
        </w:rPr>
        <w:t xml:space="preserve"> for evaluating the financial performance the evaluators are used to analyse the ratio analysis process in accordance with the present level of business income,</w:t>
      </w:r>
      <w:r w:rsidRPr="00935E63">
        <w:rPr>
          <w:rFonts w:eastAsia="Times New Roman" w:cs="Times New Roman"/>
          <w:color w:val="000000"/>
          <w:szCs w:val="24"/>
        </w:rPr>
        <w:t> expenses</w:t>
      </w:r>
      <w:r w:rsidR="000360A4" w:rsidRPr="000360A4">
        <w:rPr>
          <w:rFonts w:eastAsia="Times New Roman" w:cs="Times New Roman"/>
          <w:color w:val="000000"/>
          <w:szCs w:val="24"/>
        </w:rPr>
        <w:t xml:space="preserve">, assets, </w:t>
      </w:r>
      <w:r w:rsidRPr="00935E63">
        <w:rPr>
          <w:rFonts w:eastAsia="Times New Roman" w:cs="Times New Roman"/>
          <w:color w:val="000000"/>
          <w:szCs w:val="24"/>
        </w:rPr>
        <w:t>and capital</w:t>
      </w:r>
      <w:r w:rsidR="000360A4" w:rsidRPr="000360A4">
        <w:rPr>
          <w:rFonts w:eastAsia="Times New Roman" w:cs="Times New Roman"/>
          <w:color w:val="000000"/>
          <w:szCs w:val="24"/>
        </w:rPr>
        <w:t xml:space="preserve"> and liabilities volume. </w:t>
      </w:r>
    </w:p>
    <w:p w14:paraId="5A00F3D5" w14:textId="77777777" w:rsidR="000360A4" w:rsidRPr="000360A4" w:rsidRDefault="000360A4" w:rsidP="000360A4">
      <w:pPr>
        <w:rPr>
          <w:rFonts w:eastAsia="Times New Roman" w:cs="Times New Roman"/>
          <w:color w:val="auto"/>
          <w:szCs w:val="24"/>
        </w:rPr>
      </w:pPr>
      <w:r w:rsidRPr="000360A4">
        <w:rPr>
          <w:rFonts w:eastAsia="Times New Roman" w:cs="Times New Roman"/>
          <w:color w:val="000000"/>
          <w:szCs w:val="24"/>
        </w:rPr>
        <w:t xml:space="preserve">In accordance with the present level of business operational approaches to the application of this </w:t>
      </w:r>
      <w:r w:rsidR="00D0086F">
        <w:rPr>
          <w:rFonts w:eastAsia="Times New Roman" w:cs="Times New Roman"/>
          <w:color w:val="000000"/>
          <w:szCs w:val="24"/>
        </w:rPr>
        <w:t>specific</w:t>
      </w:r>
      <w:r w:rsidRPr="000360A4">
        <w:rPr>
          <w:rFonts w:eastAsia="Times New Roman" w:cs="Times New Roman"/>
          <w:color w:val="000000"/>
          <w:szCs w:val="24"/>
        </w:rPr>
        <w:t xml:space="preserve"> evaluating tool, the evaluators of the business can positively realise the present financial approaches of the business more conveniently</w:t>
      </w:r>
      <w:r w:rsidR="00B118DA" w:rsidRPr="00935E63">
        <w:rPr>
          <w:rFonts w:eastAsia="Times New Roman" w:cs="Times New Roman"/>
          <w:color w:val="000000"/>
          <w:szCs w:val="24"/>
        </w:rPr>
        <w:t xml:space="preserve"> (</w:t>
      </w:r>
      <w:proofErr w:type="spellStart"/>
      <w:r w:rsidR="00B118DA" w:rsidRPr="00935E63">
        <w:t>Pradhan</w:t>
      </w:r>
      <w:r w:rsidR="00B118DA" w:rsidRPr="00935E63">
        <w:rPr>
          <w:i/>
        </w:rPr>
        <w:t>et</w:t>
      </w:r>
      <w:proofErr w:type="spellEnd"/>
      <w:r w:rsidR="00B118DA" w:rsidRPr="00935E63">
        <w:rPr>
          <w:i/>
        </w:rPr>
        <w:t xml:space="preserve"> al.</w:t>
      </w:r>
      <w:r w:rsidR="00B118DA" w:rsidRPr="00935E63">
        <w:t xml:space="preserve"> 2017)</w:t>
      </w:r>
      <w:r w:rsidRPr="000360A4">
        <w:rPr>
          <w:rFonts w:eastAsia="Times New Roman" w:cs="Times New Roman"/>
          <w:color w:val="000000"/>
          <w:szCs w:val="24"/>
        </w:rPr>
        <w:t xml:space="preserve">. Following the same reason, as per the </w:t>
      </w:r>
      <w:proofErr w:type="spellStart"/>
      <w:r w:rsidR="008E567B">
        <w:rPr>
          <w:rFonts w:eastAsia="Times New Roman" w:cs="Times New Roman"/>
          <w:color w:val="000000"/>
          <w:szCs w:val="24"/>
        </w:rPr>
        <w:t>needstatement</w:t>
      </w:r>
      <w:proofErr w:type="spellEnd"/>
      <w:r w:rsidR="008E567B">
        <w:rPr>
          <w:rFonts w:eastAsia="Times New Roman" w:cs="Times New Roman"/>
          <w:color w:val="000000"/>
          <w:szCs w:val="24"/>
        </w:rPr>
        <w:t xml:space="preserve"> of finance for</w:t>
      </w:r>
      <w:r w:rsidRPr="000360A4">
        <w:rPr>
          <w:rFonts w:eastAsia="Times New Roman" w:cs="Times New Roman"/>
          <w:color w:val="000000"/>
          <w:szCs w:val="24"/>
        </w:rPr>
        <w:t xml:space="preserve"> Jerry PLC </w:t>
      </w:r>
      <w:r w:rsidR="008E567B">
        <w:rPr>
          <w:rFonts w:eastAsia="Times New Roman" w:cs="Times New Roman"/>
          <w:color w:val="000000"/>
          <w:szCs w:val="24"/>
        </w:rPr>
        <w:t>is analysed</w:t>
      </w:r>
      <w:r w:rsidRPr="000360A4">
        <w:rPr>
          <w:rFonts w:eastAsia="Times New Roman" w:cs="Times New Roman"/>
          <w:color w:val="000000"/>
          <w:szCs w:val="24"/>
        </w:rPr>
        <w:t xml:space="preserve"> for the two different financial periods for </w:t>
      </w:r>
      <w:r w:rsidR="008E567B">
        <w:rPr>
          <w:rFonts w:eastAsia="Times New Roman" w:cs="Times New Roman"/>
          <w:color w:val="000000"/>
          <w:szCs w:val="24"/>
        </w:rPr>
        <w:t>2019</w:t>
      </w:r>
      <w:r w:rsidRPr="000360A4">
        <w:rPr>
          <w:rFonts w:eastAsia="Times New Roman" w:cs="Times New Roman"/>
          <w:color w:val="000000"/>
          <w:szCs w:val="24"/>
        </w:rPr>
        <w:t xml:space="preserve"> and </w:t>
      </w:r>
      <w:r w:rsidR="008E567B">
        <w:rPr>
          <w:rFonts w:eastAsia="Times New Roman" w:cs="Times New Roman"/>
          <w:color w:val="000000"/>
          <w:szCs w:val="24"/>
        </w:rPr>
        <w:t>2018</w:t>
      </w:r>
      <w:r w:rsidRPr="000360A4">
        <w:rPr>
          <w:rFonts w:eastAsia="Times New Roman" w:cs="Times New Roman"/>
          <w:color w:val="000000"/>
          <w:szCs w:val="24"/>
        </w:rPr>
        <w:t xml:space="preserve">. </w:t>
      </w:r>
      <w:r w:rsidR="008E567B">
        <w:rPr>
          <w:rFonts w:eastAsia="Times New Roman" w:cs="Times New Roman"/>
          <w:color w:val="000000"/>
          <w:szCs w:val="24"/>
        </w:rPr>
        <w:t>Some</w:t>
      </w:r>
      <w:r w:rsidRPr="000360A4">
        <w:rPr>
          <w:rFonts w:eastAsia="Times New Roman" w:cs="Times New Roman"/>
          <w:color w:val="000000"/>
          <w:szCs w:val="24"/>
        </w:rPr>
        <w:t xml:space="preserve"> relevant ratios </w:t>
      </w:r>
      <w:r w:rsidR="008E567B">
        <w:rPr>
          <w:rFonts w:eastAsia="Times New Roman" w:cs="Times New Roman"/>
          <w:color w:val="000000"/>
          <w:szCs w:val="24"/>
        </w:rPr>
        <w:t xml:space="preserve">briefed in </w:t>
      </w:r>
      <w:proofErr w:type="gramStart"/>
      <w:r w:rsidR="008E567B">
        <w:rPr>
          <w:rFonts w:eastAsia="Times New Roman" w:cs="Times New Roman"/>
          <w:color w:val="000000"/>
          <w:szCs w:val="24"/>
        </w:rPr>
        <w:t>underneath</w:t>
      </w:r>
      <w:r w:rsidRPr="000360A4">
        <w:rPr>
          <w:rFonts w:eastAsia="Times New Roman" w:cs="Times New Roman"/>
          <w:color w:val="000000"/>
          <w:szCs w:val="24"/>
        </w:rPr>
        <w:t>;</w:t>
      </w:r>
      <w:proofErr w:type="gramEnd"/>
      <w:r w:rsidRPr="000360A4">
        <w:rPr>
          <w:rFonts w:eastAsia="Times New Roman" w:cs="Times New Roman"/>
          <w:color w:val="000000"/>
          <w:szCs w:val="24"/>
        </w:rPr>
        <w:t> </w:t>
      </w:r>
    </w:p>
    <w:p w14:paraId="719714FB" w14:textId="77777777" w:rsidR="00C250AD" w:rsidRPr="00935E63" w:rsidRDefault="00C250AD" w:rsidP="00C250AD">
      <w:pPr>
        <w:spacing w:after="200" w:line="276" w:lineRule="auto"/>
        <w:jc w:val="left"/>
        <w:rPr>
          <w:rFonts w:cs="Times New Roman"/>
          <w:b/>
          <w:color w:val="000000"/>
          <w:szCs w:val="24"/>
        </w:rPr>
      </w:pPr>
      <w:r w:rsidRPr="00935E63">
        <w:rPr>
          <w:rFonts w:cs="Times New Roman"/>
          <w:b/>
          <w:color w:val="000000"/>
          <w:szCs w:val="24"/>
        </w:rPr>
        <w:t xml:space="preserve">1.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Return on capital employed </w:t>
      </w:r>
    </w:p>
    <w:p w14:paraId="4C0CE2E2"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 Profit before interest and tax / (Equity + long term loans)</w:t>
      </w:r>
    </w:p>
    <w:p w14:paraId="2568E221" w14:textId="77777777" w:rsidR="00FB5B03" w:rsidRPr="00935E63" w:rsidRDefault="00FB5B03" w:rsidP="00C250AD">
      <w:pPr>
        <w:rPr>
          <w:rFonts w:cs="Times New Roman"/>
          <w:b/>
          <w:color w:val="000000"/>
          <w:szCs w:val="24"/>
        </w:rPr>
      </w:pPr>
      <w:r>
        <w:rPr>
          <w:noProof/>
          <w:lang w:val="en-US" w:eastAsia="en-US"/>
        </w:rPr>
        <w:drawing>
          <wp:inline distT="0" distB="0" distL="0" distR="0" wp14:anchorId="6FA9F2B6" wp14:editId="65D12FB8">
            <wp:extent cx="5731510" cy="1516768"/>
            <wp:effectExtent l="0" t="0" r="2540" b="762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a:stretch>
                      <a:fillRect/>
                    </a:stretch>
                  </pic:blipFill>
                  <pic:spPr>
                    <a:xfrm>
                      <a:off x="0" y="0"/>
                      <a:ext cx="5731510" cy="1516768"/>
                    </a:xfrm>
                    <a:prstGeom prst="rect">
                      <a:avLst/>
                    </a:prstGeom>
                  </pic:spPr>
                </pic:pic>
              </a:graphicData>
            </a:graphic>
          </wp:inline>
        </w:drawing>
      </w:r>
    </w:p>
    <w:p w14:paraId="43B7C04A" w14:textId="77777777" w:rsidR="00C250AD" w:rsidRPr="00935E63" w:rsidRDefault="00C250AD" w:rsidP="00C250AD">
      <w:pPr>
        <w:rPr>
          <w:rFonts w:cs="Times New Roman"/>
          <w:b/>
          <w:color w:val="000000"/>
          <w:szCs w:val="24"/>
        </w:rPr>
      </w:pPr>
    </w:p>
    <w:p w14:paraId="7B58A87A" w14:textId="77777777" w:rsidR="00C250AD" w:rsidRPr="00935E63" w:rsidRDefault="00C250AD" w:rsidP="00C250AD">
      <w:pPr>
        <w:rPr>
          <w:rFonts w:cs="Times New Roman"/>
          <w:b/>
          <w:color w:val="000000"/>
          <w:szCs w:val="24"/>
        </w:rPr>
      </w:pPr>
      <w:r w:rsidRPr="00935E63">
        <w:rPr>
          <w:rFonts w:cs="Times New Roman"/>
          <w:b/>
          <w:color w:val="000000"/>
          <w:szCs w:val="24"/>
        </w:rPr>
        <w:t xml:space="preserve">2.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Return on equity </w:t>
      </w:r>
    </w:p>
    <w:p w14:paraId="1344491C"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Profit after tax / Equity capital </w:t>
      </w:r>
    </w:p>
    <w:p w14:paraId="3DB56328" w14:textId="77777777" w:rsidR="00FB5B03" w:rsidRPr="00935E63" w:rsidRDefault="00FB5B03" w:rsidP="00C250AD">
      <w:pPr>
        <w:rPr>
          <w:rFonts w:cs="Times New Roman"/>
          <w:b/>
          <w:color w:val="000000"/>
          <w:szCs w:val="24"/>
        </w:rPr>
      </w:pPr>
      <w:r>
        <w:rPr>
          <w:noProof/>
          <w:lang w:val="en-US" w:eastAsia="en-US"/>
        </w:rPr>
        <w:drawing>
          <wp:inline distT="0" distB="0" distL="0" distR="0" wp14:anchorId="25208C93" wp14:editId="6CBD9800">
            <wp:extent cx="5731510" cy="1451248"/>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9"/>
                    <a:stretch>
                      <a:fillRect/>
                    </a:stretch>
                  </pic:blipFill>
                  <pic:spPr>
                    <a:xfrm>
                      <a:off x="0" y="0"/>
                      <a:ext cx="5731510" cy="1451248"/>
                    </a:xfrm>
                    <a:prstGeom prst="rect">
                      <a:avLst/>
                    </a:prstGeom>
                  </pic:spPr>
                </pic:pic>
              </a:graphicData>
            </a:graphic>
          </wp:inline>
        </w:drawing>
      </w:r>
    </w:p>
    <w:p w14:paraId="72A9C0E8" w14:textId="77777777" w:rsidR="00C250AD" w:rsidRPr="00935E63" w:rsidRDefault="00C250AD" w:rsidP="00C250AD">
      <w:pPr>
        <w:rPr>
          <w:rFonts w:cs="Times New Roman"/>
          <w:b/>
          <w:color w:val="000000"/>
          <w:szCs w:val="24"/>
        </w:rPr>
      </w:pPr>
    </w:p>
    <w:p w14:paraId="755A7A24" w14:textId="77777777" w:rsidR="00A55E2D" w:rsidRDefault="00A55E2D">
      <w:pPr>
        <w:spacing w:after="200" w:line="276" w:lineRule="auto"/>
        <w:jc w:val="left"/>
        <w:rPr>
          <w:rFonts w:cs="Times New Roman"/>
          <w:b/>
          <w:color w:val="000000"/>
          <w:szCs w:val="24"/>
        </w:rPr>
      </w:pPr>
      <w:r>
        <w:rPr>
          <w:rFonts w:cs="Times New Roman"/>
          <w:b/>
          <w:color w:val="000000"/>
          <w:szCs w:val="24"/>
        </w:rPr>
        <w:br w:type="page"/>
      </w:r>
    </w:p>
    <w:p w14:paraId="2B0CACA4" w14:textId="77777777" w:rsidR="00C250AD" w:rsidRPr="00935E63" w:rsidRDefault="00C250AD" w:rsidP="00C250AD">
      <w:pPr>
        <w:rPr>
          <w:rFonts w:cs="Times New Roman"/>
          <w:b/>
          <w:color w:val="000000"/>
          <w:szCs w:val="24"/>
        </w:rPr>
      </w:pPr>
      <w:r w:rsidRPr="00935E63">
        <w:rPr>
          <w:rFonts w:cs="Times New Roman"/>
          <w:b/>
          <w:color w:val="000000"/>
          <w:szCs w:val="24"/>
        </w:rPr>
        <w:lastRenderedPageBreak/>
        <w:t xml:space="preserve">3.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Earnings per share (EPS) </w:t>
      </w:r>
    </w:p>
    <w:p w14:paraId="2047E945"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Net profit after tax / No of equity shares </w:t>
      </w:r>
    </w:p>
    <w:p w14:paraId="01CCBFCE" w14:textId="77777777" w:rsidR="00FB5B03" w:rsidRPr="00935E63" w:rsidRDefault="00FB5B03" w:rsidP="00C250AD">
      <w:pPr>
        <w:rPr>
          <w:rFonts w:cs="Times New Roman"/>
          <w:b/>
          <w:color w:val="000000"/>
          <w:szCs w:val="24"/>
        </w:rPr>
      </w:pPr>
      <w:r>
        <w:rPr>
          <w:noProof/>
          <w:lang w:val="en-US" w:eastAsia="en-US"/>
        </w:rPr>
        <w:drawing>
          <wp:inline distT="0" distB="0" distL="0" distR="0" wp14:anchorId="407D2578" wp14:editId="1C1354F9">
            <wp:extent cx="5731510" cy="1505134"/>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stretch>
                      <a:fillRect/>
                    </a:stretch>
                  </pic:blipFill>
                  <pic:spPr>
                    <a:xfrm>
                      <a:off x="0" y="0"/>
                      <a:ext cx="5731510" cy="1505134"/>
                    </a:xfrm>
                    <a:prstGeom prst="rect">
                      <a:avLst/>
                    </a:prstGeom>
                  </pic:spPr>
                </pic:pic>
              </a:graphicData>
            </a:graphic>
          </wp:inline>
        </w:drawing>
      </w:r>
    </w:p>
    <w:p w14:paraId="26E6FD1B" w14:textId="77777777" w:rsidR="00C250AD" w:rsidRPr="00935E63" w:rsidRDefault="00C250AD" w:rsidP="00C250AD">
      <w:pPr>
        <w:rPr>
          <w:rFonts w:cs="Times New Roman"/>
          <w:b/>
          <w:color w:val="000000"/>
          <w:szCs w:val="24"/>
        </w:rPr>
      </w:pPr>
      <w:r w:rsidRPr="00935E63">
        <w:rPr>
          <w:rFonts w:cs="Times New Roman"/>
          <w:b/>
          <w:color w:val="000000"/>
          <w:szCs w:val="24"/>
        </w:rPr>
        <w:t xml:space="preserve">4.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Gross profit margin</w:t>
      </w:r>
      <w:r w:rsidRPr="00935E63">
        <w:rPr>
          <w:rFonts w:cs="Times New Roman"/>
          <w:b/>
          <w:color w:val="000000"/>
          <w:szCs w:val="24"/>
        </w:rPr>
        <w:tab/>
      </w:r>
    </w:p>
    <w:p w14:paraId="0688C24A"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Gross profit / Revenues </w:t>
      </w:r>
    </w:p>
    <w:p w14:paraId="47925451" w14:textId="77777777" w:rsidR="00FB5B03" w:rsidRPr="00935E63" w:rsidRDefault="00FB5B03" w:rsidP="00C250AD">
      <w:pPr>
        <w:rPr>
          <w:rFonts w:cs="Times New Roman"/>
          <w:b/>
          <w:color w:val="000000"/>
          <w:szCs w:val="24"/>
        </w:rPr>
      </w:pPr>
      <w:r>
        <w:rPr>
          <w:noProof/>
          <w:lang w:val="en-US" w:eastAsia="en-US"/>
        </w:rPr>
        <w:drawing>
          <wp:inline distT="0" distB="0" distL="0" distR="0" wp14:anchorId="2CAF88E9" wp14:editId="65240BD0">
            <wp:extent cx="5731510" cy="1471455"/>
            <wp:effectExtent l="0" t="0" r="254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stretch>
                      <a:fillRect/>
                    </a:stretch>
                  </pic:blipFill>
                  <pic:spPr>
                    <a:xfrm>
                      <a:off x="0" y="0"/>
                      <a:ext cx="5731510" cy="1471455"/>
                    </a:xfrm>
                    <a:prstGeom prst="rect">
                      <a:avLst/>
                    </a:prstGeom>
                  </pic:spPr>
                </pic:pic>
              </a:graphicData>
            </a:graphic>
          </wp:inline>
        </w:drawing>
      </w:r>
    </w:p>
    <w:p w14:paraId="53B9938C" w14:textId="77777777" w:rsidR="00C250AD" w:rsidRPr="00935E63" w:rsidRDefault="00C250AD" w:rsidP="00C250AD">
      <w:pPr>
        <w:rPr>
          <w:rFonts w:cs="Times New Roman"/>
          <w:b/>
          <w:color w:val="000000"/>
          <w:szCs w:val="24"/>
        </w:rPr>
      </w:pPr>
    </w:p>
    <w:p w14:paraId="115E3FD3" w14:textId="77777777" w:rsidR="00C250AD" w:rsidRPr="00935E63" w:rsidRDefault="00C250AD" w:rsidP="00C250AD">
      <w:pPr>
        <w:rPr>
          <w:rFonts w:cs="Times New Roman"/>
          <w:b/>
          <w:color w:val="000000"/>
          <w:szCs w:val="24"/>
        </w:rPr>
      </w:pPr>
      <w:r w:rsidRPr="00935E63">
        <w:rPr>
          <w:rFonts w:cs="Times New Roman"/>
          <w:b/>
          <w:color w:val="000000"/>
          <w:szCs w:val="24"/>
        </w:rPr>
        <w:t xml:space="preserve">5.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Assets Turnover ratio</w:t>
      </w:r>
    </w:p>
    <w:p w14:paraId="67C32C96"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Revenues / Total assets </w:t>
      </w:r>
    </w:p>
    <w:p w14:paraId="45925367" w14:textId="77777777" w:rsidR="00FB5B03" w:rsidRPr="00935E63" w:rsidRDefault="00FB5B03" w:rsidP="00C250AD">
      <w:pPr>
        <w:rPr>
          <w:rFonts w:cs="Times New Roman"/>
          <w:b/>
          <w:color w:val="000000"/>
          <w:szCs w:val="24"/>
        </w:rPr>
      </w:pPr>
      <w:r>
        <w:rPr>
          <w:noProof/>
          <w:lang w:val="en-US" w:eastAsia="en-US"/>
        </w:rPr>
        <w:drawing>
          <wp:inline distT="0" distB="0" distL="0" distR="0" wp14:anchorId="32E61B1B" wp14:editId="40AAADE8">
            <wp:extent cx="5731510" cy="1442063"/>
            <wp:effectExtent l="0" t="0" r="2540" b="635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stretch>
                      <a:fillRect/>
                    </a:stretch>
                  </pic:blipFill>
                  <pic:spPr>
                    <a:xfrm>
                      <a:off x="0" y="0"/>
                      <a:ext cx="5731510" cy="1442063"/>
                    </a:xfrm>
                    <a:prstGeom prst="rect">
                      <a:avLst/>
                    </a:prstGeom>
                  </pic:spPr>
                </pic:pic>
              </a:graphicData>
            </a:graphic>
          </wp:inline>
        </w:drawing>
      </w:r>
    </w:p>
    <w:p w14:paraId="19967940" w14:textId="77777777" w:rsidR="00C250AD" w:rsidRPr="00935E63" w:rsidRDefault="00C250AD" w:rsidP="00C250AD">
      <w:pPr>
        <w:rPr>
          <w:rFonts w:cs="Times New Roman"/>
          <w:b/>
          <w:color w:val="000000"/>
          <w:szCs w:val="24"/>
        </w:rPr>
      </w:pPr>
    </w:p>
    <w:p w14:paraId="3CB65621" w14:textId="77777777" w:rsidR="00C250AD" w:rsidRPr="00935E63" w:rsidRDefault="00C250AD" w:rsidP="00C250AD">
      <w:pPr>
        <w:rPr>
          <w:rFonts w:cs="Times New Roman"/>
          <w:b/>
          <w:color w:val="000000"/>
          <w:szCs w:val="24"/>
        </w:rPr>
      </w:pPr>
      <w:r w:rsidRPr="00935E63">
        <w:rPr>
          <w:rFonts w:cs="Times New Roman"/>
          <w:b/>
          <w:color w:val="000000"/>
          <w:szCs w:val="24"/>
        </w:rPr>
        <w:t xml:space="preserve">6.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Stock holding period</w:t>
      </w:r>
    </w:p>
    <w:p w14:paraId="3A130D93"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(Inventories / Cost of sales) *365 days </w:t>
      </w:r>
    </w:p>
    <w:p w14:paraId="07FC953A" w14:textId="77777777" w:rsidR="00FB5B03" w:rsidRPr="00935E63" w:rsidRDefault="00FB5B03" w:rsidP="00C250AD">
      <w:pPr>
        <w:rPr>
          <w:rFonts w:cs="Times New Roman"/>
          <w:b/>
          <w:color w:val="000000"/>
          <w:szCs w:val="24"/>
        </w:rPr>
      </w:pPr>
      <w:r>
        <w:rPr>
          <w:noProof/>
          <w:lang w:val="en-US" w:eastAsia="en-US"/>
        </w:rPr>
        <w:drawing>
          <wp:inline distT="0" distB="0" distL="0" distR="0" wp14:anchorId="6EDE619D" wp14:editId="6453B70C">
            <wp:extent cx="5731510" cy="1473292"/>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stretch>
                      <a:fillRect/>
                    </a:stretch>
                  </pic:blipFill>
                  <pic:spPr>
                    <a:xfrm>
                      <a:off x="0" y="0"/>
                      <a:ext cx="5731510" cy="1473292"/>
                    </a:xfrm>
                    <a:prstGeom prst="rect">
                      <a:avLst/>
                    </a:prstGeom>
                  </pic:spPr>
                </pic:pic>
              </a:graphicData>
            </a:graphic>
          </wp:inline>
        </w:drawing>
      </w:r>
    </w:p>
    <w:p w14:paraId="7FF576DB" w14:textId="77777777" w:rsidR="00C250AD" w:rsidRPr="00935E63" w:rsidRDefault="00C250AD" w:rsidP="00C250AD">
      <w:pPr>
        <w:rPr>
          <w:rFonts w:cs="Times New Roman"/>
          <w:b/>
          <w:color w:val="000000"/>
          <w:szCs w:val="24"/>
        </w:rPr>
      </w:pPr>
      <w:r w:rsidRPr="00935E63">
        <w:rPr>
          <w:rFonts w:cs="Times New Roman"/>
          <w:b/>
          <w:color w:val="000000"/>
          <w:szCs w:val="24"/>
        </w:rPr>
        <w:lastRenderedPageBreak/>
        <w:t xml:space="preserve">7.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Debtors collection period</w:t>
      </w:r>
    </w:p>
    <w:p w14:paraId="06DDB6E2"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(Trade receivables / Revenues) *365 days </w:t>
      </w:r>
    </w:p>
    <w:p w14:paraId="02BDB161" w14:textId="77777777" w:rsidR="00FB5B03" w:rsidRPr="00935E63" w:rsidRDefault="00FB5B03" w:rsidP="00C250AD">
      <w:pPr>
        <w:rPr>
          <w:rFonts w:cs="Times New Roman"/>
          <w:b/>
          <w:color w:val="000000"/>
          <w:szCs w:val="24"/>
        </w:rPr>
      </w:pPr>
      <w:r>
        <w:rPr>
          <w:noProof/>
          <w:lang w:val="en-US" w:eastAsia="en-US"/>
        </w:rPr>
        <w:drawing>
          <wp:inline distT="0" distB="0" distL="0" distR="0" wp14:anchorId="7AA240AA" wp14:editId="3D97BCE2">
            <wp:extent cx="5731510" cy="1525953"/>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stretch>
                      <a:fillRect/>
                    </a:stretch>
                  </pic:blipFill>
                  <pic:spPr>
                    <a:xfrm>
                      <a:off x="0" y="0"/>
                      <a:ext cx="5731510" cy="1525953"/>
                    </a:xfrm>
                    <a:prstGeom prst="rect">
                      <a:avLst/>
                    </a:prstGeom>
                  </pic:spPr>
                </pic:pic>
              </a:graphicData>
            </a:graphic>
          </wp:inline>
        </w:drawing>
      </w:r>
    </w:p>
    <w:p w14:paraId="424A8F55" w14:textId="77777777" w:rsidR="00C250AD" w:rsidRPr="00935E63" w:rsidRDefault="00C250AD" w:rsidP="00C250AD">
      <w:pPr>
        <w:rPr>
          <w:rFonts w:cs="Times New Roman"/>
          <w:b/>
          <w:color w:val="000000"/>
          <w:szCs w:val="24"/>
        </w:rPr>
      </w:pPr>
      <w:r w:rsidRPr="00935E63">
        <w:rPr>
          <w:rFonts w:cs="Times New Roman"/>
          <w:b/>
          <w:color w:val="000000"/>
          <w:szCs w:val="24"/>
        </w:rPr>
        <w:t xml:space="preserve">8.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Current ratio</w:t>
      </w:r>
    </w:p>
    <w:p w14:paraId="41699975"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(Current assets / Current Liabilities) </w:t>
      </w:r>
    </w:p>
    <w:p w14:paraId="0B30E55D" w14:textId="77777777" w:rsidR="00FB5B03" w:rsidRPr="00935E63" w:rsidRDefault="00FB5B03" w:rsidP="00C250AD">
      <w:pPr>
        <w:rPr>
          <w:rFonts w:cs="Times New Roman"/>
          <w:b/>
          <w:color w:val="000000"/>
          <w:szCs w:val="24"/>
        </w:rPr>
      </w:pPr>
      <w:r>
        <w:rPr>
          <w:noProof/>
          <w:lang w:val="en-US" w:eastAsia="en-US"/>
        </w:rPr>
        <w:drawing>
          <wp:inline distT="0" distB="0" distL="0" distR="0" wp14:anchorId="0135FF26" wp14:editId="0F8A0E81">
            <wp:extent cx="5731510" cy="147145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stretch>
                      <a:fillRect/>
                    </a:stretch>
                  </pic:blipFill>
                  <pic:spPr>
                    <a:xfrm>
                      <a:off x="0" y="0"/>
                      <a:ext cx="5731510" cy="1471455"/>
                    </a:xfrm>
                    <a:prstGeom prst="rect">
                      <a:avLst/>
                    </a:prstGeom>
                  </pic:spPr>
                </pic:pic>
              </a:graphicData>
            </a:graphic>
          </wp:inline>
        </w:drawing>
      </w:r>
    </w:p>
    <w:p w14:paraId="6DDBDBAD" w14:textId="77777777" w:rsidR="00C250AD" w:rsidRPr="00935E63" w:rsidRDefault="00C250AD" w:rsidP="00C250AD">
      <w:pPr>
        <w:rPr>
          <w:rFonts w:cs="Times New Roman"/>
          <w:b/>
          <w:color w:val="000000"/>
          <w:szCs w:val="24"/>
        </w:rPr>
      </w:pPr>
      <w:r w:rsidRPr="00935E63">
        <w:rPr>
          <w:rFonts w:cs="Times New Roman"/>
          <w:b/>
          <w:color w:val="000000"/>
          <w:szCs w:val="24"/>
        </w:rPr>
        <w:t xml:space="preserve">9.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gearing ratio </w:t>
      </w:r>
    </w:p>
    <w:p w14:paraId="26877336"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xml:space="preserve">= Total Debts / Equity capital </w:t>
      </w:r>
    </w:p>
    <w:p w14:paraId="355B9FBB" w14:textId="77777777" w:rsidR="00FB5B03" w:rsidRPr="00935E63" w:rsidRDefault="00FB5B03" w:rsidP="00C250AD">
      <w:pPr>
        <w:rPr>
          <w:rFonts w:cs="Times New Roman"/>
          <w:b/>
          <w:color w:val="000000"/>
          <w:szCs w:val="24"/>
        </w:rPr>
      </w:pPr>
      <w:r>
        <w:rPr>
          <w:noProof/>
          <w:lang w:val="en-US" w:eastAsia="en-US"/>
        </w:rPr>
        <w:drawing>
          <wp:inline distT="0" distB="0" distL="0" distR="0" wp14:anchorId="3E5B1918" wp14:editId="47DE95D5">
            <wp:extent cx="5731510" cy="1485539"/>
            <wp:effectExtent l="0" t="0" r="2540" b="63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stretch>
                      <a:fillRect/>
                    </a:stretch>
                  </pic:blipFill>
                  <pic:spPr>
                    <a:xfrm>
                      <a:off x="0" y="0"/>
                      <a:ext cx="5731510" cy="1485539"/>
                    </a:xfrm>
                    <a:prstGeom prst="rect">
                      <a:avLst/>
                    </a:prstGeom>
                  </pic:spPr>
                </pic:pic>
              </a:graphicData>
            </a:graphic>
          </wp:inline>
        </w:drawing>
      </w:r>
    </w:p>
    <w:p w14:paraId="170B9CDB" w14:textId="77777777" w:rsidR="00C250AD" w:rsidRPr="00935E63" w:rsidRDefault="00C250AD" w:rsidP="00C250AD">
      <w:pPr>
        <w:rPr>
          <w:rFonts w:cs="Times New Roman"/>
          <w:b/>
          <w:color w:val="000000"/>
          <w:szCs w:val="24"/>
        </w:rPr>
      </w:pPr>
    </w:p>
    <w:p w14:paraId="338D41D2" w14:textId="77777777" w:rsidR="00C250AD" w:rsidRPr="00935E63" w:rsidRDefault="00C250AD" w:rsidP="00C250AD">
      <w:pPr>
        <w:rPr>
          <w:rFonts w:cs="Times New Roman"/>
          <w:b/>
          <w:color w:val="000000"/>
          <w:szCs w:val="24"/>
        </w:rPr>
      </w:pPr>
      <w:r w:rsidRPr="00935E63">
        <w:rPr>
          <w:rFonts w:cs="Times New Roman"/>
          <w:b/>
          <w:color w:val="000000"/>
          <w:szCs w:val="24"/>
        </w:rPr>
        <w:t xml:space="preserve">10. </w:t>
      </w:r>
      <w:r w:rsidR="003612DC">
        <w:rPr>
          <w:rFonts w:cs="Times New Roman"/>
          <w:b/>
          <w:color w:val="000000"/>
          <w:szCs w:val="24"/>
        </w:rPr>
        <w:t xml:space="preserve">Presentation </w:t>
      </w:r>
      <w:r w:rsidR="003612DC" w:rsidRPr="00935E63">
        <w:rPr>
          <w:rFonts w:cs="Times New Roman"/>
          <w:b/>
          <w:color w:val="000000"/>
          <w:szCs w:val="24"/>
        </w:rPr>
        <w:t>of</w:t>
      </w:r>
      <w:r w:rsidRPr="00935E63">
        <w:rPr>
          <w:rFonts w:cs="Times New Roman"/>
          <w:b/>
          <w:color w:val="000000"/>
          <w:szCs w:val="24"/>
        </w:rPr>
        <w:t xml:space="preserve"> Interest cover ratio </w:t>
      </w:r>
    </w:p>
    <w:p w14:paraId="4D22DAF9" w14:textId="77777777" w:rsidR="00C250AD" w:rsidRDefault="003612DC" w:rsidP="00C250AD">
      <w:pPr>
        <w:rPr>
          <w:rFonts w:cs="Times New Roman"/>
          <w:b/>
          <w:color w:val="000000"/>
          <w:szCs w:val="24"/>
        </w:rPr>
      </w:pPr>
      <w:r>
        <w:rPr>
          <w:rFonts w:cs="Times New Roman"/>
          <w:b/>
          <w:color w:val="000000"/>
          <w:szCs w:val="24"/>
        </w:rPr>
        <w:t>Rule of determining</w:t>
      </w:r>
      <w:r w:rsidR="00C250AD" w:rsidRPr="00935E63">
        <w:rPr>
          <w:rFonts w:cs="Times New Roman"/>
          <w:b/>
          <w:color w:val="000000"/>
          <w:szCs w:val="24"/>
        </w:rPr>
        <w:t>= Profit before interest and tax / Financial cost (Interest)</w:t>
      </w:r>
    </w:p>
    <w:p w14:paraId="4D375973" w14:textId="77777777" w:rsidR="00FB5B03" w:rsidRPr="00935E63" w:rsidRDefault="00FB5B03" w:rsidP="00C250AD">
      <w:pPr>
        <w:rPr>
          <w:rFonts w:cs="Times New Roman"/>
          <w:b/>
          <w:color w:val="000000"/>
          <w:szCs w:val="24"/>
        </w:rPr>
      </w:pPr>
      <w:r>
        <w:rPr>
          <w:noProof/>
          <w:lang w:val="en-US" w:eastAsia="en-US"/>
        </w:rPr>
        <w:drawing>
          <wp:inline distT="0" distB="0" distL="0" distR="0" wp14:anchorId="4126E1F3" wp14:editId="0BB6EB64">
            <wp:extent cx="5731510" cy="1476354"/>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stretch>
                      <a:fillRect/>
                    </a:stretch>
                  </pic:blipFill>
                  <pic:spPr>
                    <a:xfrm>
                      <a:off x="0" y="0"/>
                      <a:ext cx="5731510" cy="1476354"/>
                    </a:xfrm>
                    <a:prstGeom prst="rect">
                      <a:avLst/>
                    </a:prstGeom>
                  </pic:spPr>
                </pic:pic>
              </a:graphicData>
            </a:graphic>
          </wp:inline>
        </w:drawing>
      </w:r>
    </w:p>
    <w:p w14:paraId="5F6F6632" w14:textId="77777777" w:rsidR="00C250AD" w:rsidRPr="00935E63" w:rsidRDefault="00C250AD">
      <w:pPr>
        <w:rPr>
          <w:rFonts w:cs="Times New Roman"/>
          <w:b/>
          <w:szCs w:val="24"/>
        </w:rPr>
      </w:pPr>
    </w:p>
    <w:p w14:paraId="4FB068B3" w14:textId="77777777" w:rsidR="00774460" w:rsidRPr="00935E63" w:rsidRDefault="00774460">
      <w:pPr>
        <w:rPr>
          <w:rFonts w:cs="Times New Roman"/>
          <w:b/>
          <w:szCs w:val="24"/>
        </w:rPr>
      </w:pPr>
      <w:r w:rsidRPr="00935E63">
        <w:rPr>
          <w:rFonts w:cs="Times New Roman"/>
          <w:b/>
          <w:szCs w:val="24"/>
        </w:rPr>
        <w:lastRenderedPageBreak/>
        <w:t xml:space="preserve">b. Present </w:t>
      </w:r>
      <w:r w:rsidR="008E567B">
        <w:rPr>
          <w:rFonts w:cs="Times New Roman"/>
          <w:b/>
          <w:szCs w:val="24"/>
        </w:rPr>
        <w:t>statement of finance</w:t>
      </w:r>
      <w:r w:rsidRPr="00935E63">
        <w:rPr>
          <w:rFonts w:cs="Times New Roman"/>
          <w:b/>
          <w:szCs w:val="24"/>
        </w:rPr>
        <w:t xml:space="preserve"> analysis with the application of business ratios </w:t>
      </w:r>
    </w:p>
    <w:p w14:paraId="3DAD8161" w14:textId="77777777" w:rsidR="008E567B" w:rsidRDefault="00AC0725" w:rsidP="00AC0725">
      <w:pPr>
        <w:spacing w:before="240" w:after="240"/>
        <w:rPr>
          <w:rFonts w:eastAsia="Times New Roman" w:cs="Times New Roman"/>
          <w:color w:val="000000"/>
          <w:szCs w:val="24"/>
        </w:rPr>
      </w:pPr>
      <w:r w:rsidRPr="00AC0725">
        <w:rPr>
          <w:rFonts w:eastAsia="Times New Roman" w:cs="Times New Roman"/>
          <w:b/>
          <w:bCs/>
          <w:color w:val="000000"/>
          <w:szCs w:val="24"/>
        </w:rPr>
        <w:t xml:space="preserve">Return on capital employed: </w:t>
      </w:r>
      <w:r w:rsidRPr="00AC0725">
        <w:rPr>
          <w:rFonts w:eastAsia="Times New Roman" w:cs="Times New Roman"/>
          <w:color w:val="000000"/>
          <w:szCs w:val="24"/>
        </w:rPr>
        <w:t xml:space="preserve">This </w:t>
      </w:r>
      <w:r w:rsidR="00D0086F">
        <w:rPr>
          <w:rFonts w:eastAsia="Times New Roman" w:cs="Times New Roman"/>
          <w:color w:val="000000"/>
          <w:szCs w:val="24"/>
        </w:rPr>
        <w:t>specific</w:t>
      </w:r>
      <w:r w:rsidRPr="00AC0725">
        <w:rPr>
          <w:rFonts w:eastAsia="Times New Roman" w:cs="Times New Roman"/>
          <w:color w:val="000000"/>
          <w:szCs w:val="24"/>
        </w:rPr>
        <w:t xml:space="preserve"> ratio has been </w:t>
      </w:r>
      <w:r w:rsidR="00D0086F">
        <w:rPr>
          <w:rFonts w:eastAsia="Times New Roman" w:cs="Times New Roman"/>
          <w:color w:val="000000"/>
          <w:szCs w:val="24"/>
        </w:rPr>
        <w:t>computed</w:t>
      </w:r>
      <w:r w:rsidRPr="00AC0725">
        <w:rPr>
          <w:rFonts w:eastAsia="Times New Roman" w:cs="Times New Roman"/>
          <w:color w:val="000000"/>
          <w:szCs w:val="24"/>
        </w:rPr>
        <w:t xml:space="preserve"> for the primary approach of </w:t>
      </w:r>
      <w:r w:rsidR="00D0086F">
        <w:rPr>
          <w:rFonts w:eastAsia="Times New Roman" w:cs="Times New Roman"/>
          <w:color w:val="000000"/>
          <w:szCs w:val="24"/>
        </w:rPr>
        <w:t>understanding</w:t>
      </w:r>
      <w:r w:rsidRPr="00AC0725">
        <w:rPr>
          <w:rFonts w:eastAsia="Times New Roman" w:cs="Times New Roman"/>
          <w:color w:val="000000"/>
          <w:szCs w:val="24"/>
        </w:rPr>
        <w:t xml:space="preserve"> the actual business returning capacity on behalf of invested capital in the business. </w:t>
      </w:r>
      <w:proofErr w:type="gramStart"/>
      <w:r w:rsidRPr="00AC0725">
        <w:rPr>
          <w:rFonts w:eastAsia="Times New Roman" w:cs="Times New Roman"/>
          <w:color w:val="000000"/>
          <w:szCs w:val="24"/>
        </w:rPr>
        <w:t>Generally</w:t>
      </w:r>
      <w:proofErr w:type="gramEnd"/>
      <w:r w:rsidRPr="00AC0725">
        <w:rPr>
          <w:rFonts w:eastAsia="Times New Roman" w:cs="Times New Roman"/>
          <w:color w:val="000000"/>
          <w:szCs w:val="24"/>
        </w:rPr>
        <w:t xml:space="preserve"> the highest volume of capital employed return provides the efficient position of business along with the net profitability structure</w:t>
      </w:r>
      <w:r w:rsidR="00B118DA" w:rsidRPr="00935E63">
        <w:rPr>
          <w:rFonts w:eastAsia="Times New Roman" w:cs="Times New Roman"/>
          <w:color w:val="000000"/>
          <w:szCs w:val="24"/>
        </w:rPr>
        <w:t xml:space="preserve"> (</w:t>
      </w:r>
      <w:proofErr w:type="spellStart"/>
      <w:r w:rsidR="00B118DA" w:rsidRPr="00935E63">
        <w:t>Yudawisastra</w:t>
      </w:r>
      <w:r w:rsidR="00B118DA" w:rsidRPr="00935E63">
        <w:rPr>
          <w:i/>
        </w:rPr>
        <w:t>et</w:t>
      </w:r>
      <w:proofErr w:type="spellEnd"/>
      <w:r w:rsidR="00B118DA" w:rsidRPr="00935E63">
        <w:rPr>
          <w:i/>
        </w:rPr>
        <w:t xml:space="preserve"> al.,</w:t>
      </w:r>
      <w:r w:rsidR="00B118DA" w:rsidRPr="00935E63">
        <w:t xml:space="preserve"> 2018)</w:t>
      </w:r>
      <w:r w:rsidRPr="00AC0725">
        <w:rPr>
          <w:rFonts w:eastAsia="Times New Roman" w:cs="Times New Roman"/>
          <w:color w:val="000000"/>
          <w:szCs w:val="24"/>
        </w:rPr>
        <w:t xml:space="preserve">. </w:t>
      </w:r>
      <w:r w:rsidR="00D0086F">
        <w:rPr>
          <w:rFonts w:eastAsia="Times New Roman" w:cs="Times New Roman"/>
          <w:color w:val="000000"/>
          <w:szCs w:val="24"/>
        </w:rPr>
        <w:t xml:space="preserve">As per current </w:t>
      </w:r>
      <w:r w:rsidR="00606669">
        <w:rPr>
          <w:rFonts w:eastAsia="Times New Roman" w:cs="Times New Roman"/>
          <w:color w:val="000000"/>
          <w:szCs w:val="24"/>
        </w:rPr>
        <w:t xml:space="preserve">Presentation </w:t>
      </w:r>
      <w:r w:rsidR="00606669" w:rsidRPr="00AC0725">
        <w:rPr>
          <w:rFonts w:eastAsia="Times New Roman" w:cs="Times New Roman"/>
          <w:color w:val="000000"/>
          <w:szCs w:val="24"/>
        </w:rPr>
        <w:t>in</w:t>
      </w:r>
      <w:r w:rsidRPr="00AC0725">
        <w:rPr>
          <w:rFonts w:eastAsia="Times New Roman" w:cs="Times New Roman"/>
          <w:color w:val="000000"/>
          <w:szCs w:val="24"/>
        </w:rPr>
        <w:t xml:space="preserve"> case of </w:t>
      </w:r>
      <w:r w:rsidR="008E567B">
        <w:rPr>
          <w:rFonts w:eastAsia="Times New Roman" w:cs="Times New Roman"/>
          <w:color w:val="000000"/>
          <w:szCs w:val="24"/>
        </w:rPr>
        <w:t>such specific manufacturing concern</w:t>
      </w:r>
      <w:r w:rsidRPr="00AC0725">
        <w:rPr>
          <w:rFonts w:eastAsia="Times New Roman" w:cs="Times New Roman"/>
          <w:color w:val="000000"/>
          <w:szCs w:val="24"/>
        </w:rPr>
        <w:t xml:space="preserve">, the financial capacity in the current accounting year is decreased </w:t>
      </w:r>
      <w:proofErr w:type="spellStart"/>
      <w:r w:rsidR="008E567B" w:rsidRPr="008E567B">
        <w:rPr>
          <w:rFonts w:eastAsia="Times New Roman" w:cs="Times New Roman"/>
          <w:color w:val="000000"/>
          <w:szCs w:val="24"/>
        </w:rPr>
        <w:t>differentiate</w:t>
      </w:r>
      <w:r w:rsidR="008E567B">
        <w:rPr>
          <w:rFonts w:eastAsia="Times New Roman" w:cs="Times New Roman"/>
          <w:color w:val="000000"/>
          <w:szCs w:val="24"/>
        </w:rPr>
        <w:t>d</w:t>
      </w:r>
      <w:r w:rsidRPr="00AC0725">
        <w:rPr>
          <w:rFonts w:eastAsia="Times New Roman" w:cs="Times New Roman"/>
          <w:color w:val="000000"/>
          <w:szCs w:val="24"/>
        </w:rPr>
        <w:t>with</w:t>
      </w:r>
      <w:proofErr w:type="spellEnd"/>
      <w:r w:rsidRPr="00AC0725">
        <w:rPr>
          <w:rFonts w:eastAsia="Times New Roman" w:cs="Times New Roman"/>
          <w:color w:val="000000"/>
          <w:szCs w:val="24"/>
        </w:rPr>
        <w:t xml:space="preserve"> </w:t>
      </w:r>
      <w:r w:rsidR="008E567B">
        <w:rPr>
          <w:rFonts w:eastAsia="Times New Roman" w:cs="Times New Roman"/>
          <w:color w:val="000000"/>
          <w:szCs w:val="24"/>
        </w:rPr>
        <w:t>earlier</w:t>
      </w:r>
      <w:r w:rsidRPr="00AC0725">
        <w:rPr>
          <w:rFonts w:eastAsia="Times New Roman" w:cs="Times New Roman"/>
          <w:color w:val="000000"/>
          <w:szCs w:val="24"/>
        </w:rPr>
        <w:t xml:space="preserve"> year </w:t>
      </w:r>
      <w:r w:rsidR="008E567B">
        <w:rPr>
          <w:rFonts w:eastAsia="Times New Roman" w:cs="Times New Roman"/>
          <w:color w:val="000000"/>
          <w:szCs w:val="24"/>
        </w:rPr>
        <w:t>account</w:t>
      </w:r>
      <w:r w:rsidRPr="00AC0725">
        <w:rPr>
          <w:rFonts w:eastAsia="Times New Roman" w:cs="Times New Roman"/>
          <w:color w:val="000000"/>
          <w:szCs w:val="24"/>
        </w:rPr>
        <w:t xml:space="preserve"> statement.  </w:t>
      </w:r>
      <w:r w:rsidR="008E567B">
        <w:rPr>
          <w:rFonts w:eastAsia="Times New Roman" w:cs="Times New Roman"/>
          <w:color w:val="000000"/>
          <w:szCs w:val="24"/>
        </w:rPr>
        <w:t xml:space="preserve">The overall range of such differentiation is generally resulted to 1.14% with a decreased indication. </w:t>
      </w:r>
    </w:p>
    <w:p w14:paraId="444944B9" w14:textId="77777777" w:rsidR="006D62E1" w:rsidRDefault="00AC0725" w:rsidP="00AC0725">
      <w:pPr>
        <w:spacing w:before="240" w:after="240"/>
        <w:rPr>
          <w:rFonts w:eastAsia="Times New Roman" w:cs="Times New Roman"/>
          <w:color w:val="000000"/>
          <w:szCs w:val="24"/>
        </w:rPr>
      </w:pPr>
      <w:r w:rsidRPr="00AC0725">
        <w:rPr>
          <w:rFonts w:eastAsia="Times New Roman" w:cs="Times New Roman"/>
          <w:b/>
          <w:bCs/>
          <w:color w:val="000000"/>
          <w:szCs w:val="24"/>
        </w:rPr>
        <w:t xml:space="preserve">Return on equity: </w:t>
      </w:r>
      <w:r w:rsidRPr="00AC0725">
        <w:rPr>
          <w:rFonts w:eastAsia="Times New Roman" w:cs="Times New Roman"/>
          <w:color w:val="000000"/>
          <w:szCs w:val="24"/>
        </w:rPr>
        <w:t>Follow the concept of ROCE,</w:t>
      </w:r>
      <w:r w:rsidRPr="00935E63">
        <w:rPr>
          <w:rFonts w:eastAsia="Times New Roman" w:cs="Times New Roman"/>
          <w:color w:val="000000"/>
          <w:szCs w:val="24"/>
        </w:rPr>
        <w:t> with</w:t>
      </w:r>
      <w:r w:rsidRPr="00AC0725">
        <w:rPr>
          <w:rFonts w:eastAsia="Times New Roman" w:cs="Times New Roman"/>
          <w:color w:val="000000"/>
          <w:szCs w:val="24"/>
        </w:rPr>
        <w:t xml:space="preserve"> the application of return on equity the evaluators are computed to recognise the actual business net profitability margin compared with the equity capital position. Depending on this </w:t>
      </w:r>
      <w:proofErr w:type="gramStart"/>
      <w:r w:rsidRPr="00AC0725">
        <w:rPr>
          <w:rFonts w:eastAsia="Times New Roman" w:cs="Times New Roman"/>
          <w:color w:val="000000"/>
          <w:szCs w:val="24"/>
        </w:rPr>
        <w:t>particular ratio</w:t>
      </w:r>
      <w:proofErr w:type="gramEnd"/>
      <w:r w:rsidRPr="00AC0725">
        <w:rPr>
          <w:rFonts w:eastAsia="Times New Roman" w:cs="Times New Roman"/>
          <w:color w:val="000000"/>
          <w:szCs w:val="24"/>
        </w:rPr>
        <w:t xml:space="preserve"> the evaluators basically realise the market capitalisation volume of individual business establishments</w:t>
      </w:r>
      <w:r w:rsidR="00B118DA" w:rsidRPr="00935E63">
        <w:rPr>
          <w:rFonts w:eastAsia="Times New Roman" w:cs="Times New Roman"/>
          <w:color w:val="000000"/>
          <w:szCs w:val="24"/>
        </w:rPr>
        <w:t xml:space="preserve"> (</w:t>
      </w:r>
      <w:proofErr w:type="spellStart"/>
      <w:r w:rsidR="00B118DA" w:rsidRPr="00935E63">
        <w:t>Sondakh</w:t>
      </w:r>
      <w:proofErr w:type="spellEnd"/>
      <w:r w:rsidR="00B118DA" w:rsidRPr="00935E63">
        <w:t xml:space="preserve"> </w:t>
      </w:r>
      <w:r w:rsidR="00B118DA" w:rsidRPr="00935E63">
        <w:rPr>
          <w:i/>
        </w:rPr>
        <w:t>et al,</w:t>
      </w:r>
      <w:r w:rsidR="00B118DA" w:rsidRPr="00935E63">
        <w:t xml:space="preserve"> 2015)</w:t>
      </w:r>
      <w:r w:rsidRPr="00AC0725">
        <w:rPr>
          <w:rFonts w:eastAsia="Times New Roman" w:cs="Times New Roman"/>
          <w:color w:val="000000"/>
          <w:szCs w:val="24"/>
        </w:rPr>
        <w:t xml:space="preserve">. </w:t>
      </w:r>
      <w:r w:rsidR="006D62E1">
        <w:rPr>
          <w:color w:val="000000"/>
        </w:rPr>
        <w:t>Based on the present performing level of the business it is basically notified that  significance level of differentiation is generally not used in place of this particular  manufacturing concern also which is providing  a differentiated lower range of ratios relating to the capacity of return on equity position  from the range of  accounting ratio computation. Generally search volume of decrease which is noticed in the present statement of income of business is providing the range of 8.95%  of in a decrease indications which means the overall capacity of the business to provide efficient return to the shareholders are continuously reduced.</w:t>
      </w:r>
    </w:p>
    <w:p w14:paraId="49DE48EB" w14:textId="77777777" w:rsidR="001328ED" w:rsidRDefault="00AC0725" w:rsidP="00AC0725">
      <w:pPr>
        <w:spacing w:before="240" w:after="240"/>
        <w:rPr>
          <w:rFonts w:eastAsia="Times New Roman" w:cs="Times New Roman"/>
          <w:color w:val="000000"/>
          <w:szCs w:val="24"/>
        </w:rPr>
      </w:pPr>
      <w:r w:rsidRPr="00AC0725">
        <w:rPr>
          <w:rFonts w:eastAsia="Times New Roman" w:cs="Times New Roman"/>
          <w:b/>
          <w:bCs/>
          <w:color w:val="000000"/>
          <w:szCs w:val="24"/>
        </w:rPr>
        <w:t xml:space="preserve">Earnings per share: </w:t>
      </w:r>
      <w:r w:rsidRPr="00AC0725">
        <w:rPr>
          <w:rFonts w:eastAsia="Times New Roman" w:cs="Times New Roman"/>
          <w:color w:val="000000"/>
          <w:szCs w:val="24"/>
        </w:rPr>
        <w:t xml:space="preserve">This ratio applied to recognise the present earning capacity of business on behalf of individual share capital.  </w:t>
      </w:r>
      <w:r w:rsidRPr="00935E63">
        <w:rPr>
          <w:rFonts w:eastAsia="Times New Roman" w:cs="Times New Roman"/>
          <w:color w:val="000000"/>
          <w:szCs w:val="24"/>
        </w:rPr>
        <w:t>It</w:t>
      </w:r>
      <w:r w:rsidRPr="00AC0725">
        <w:rPr>
          <w:rFonts w:eastAsia="Times New Roman" w:cs="Times New Roman"/>
          <w:color w:val="000000"/>
          <w:szCs w:val="24"/>
        </w:rPr>
        <w:t xml:space="preserve"> is applied to realise the market capitalisation value of </w:t>
      </w:r>
      <w:r w:rsidR="00B118DA" w:rsidRPr="00935E63">
        <w:rPr>
          <w:rFonts w:eastAsia="Times New Roman" w:cs="Times New Roman"/>
          <w:color w:val="000000"/>
          <w:szCs w:val="24"/>
        </w:rPr>
        <w:t>present</w:t>
      </w:r>
      <w:r w:rsidRPr="00AC0725">
        <w:rPr>
          <w:rFonts w:eastAsia="Times New Roman" w:cs="Times New Roman"/>
          <w:color w:val="000000"/>
          <w:szCs w:val="24"/>
        </w:rPr>
        <w:t xml:space="preserve"> business performances in accordance with the general operating structure</w:t>
      </w:r>
      <w:r w:rsidR="00B118DA" w:rsidRPr="00935E63">
        <w:rPr>
          <w:rFonts w:eastAsia="Times New Roman" w:cs="Times New Roman"/>
          <w:color w:val="000000"/>
          <w:szCs w:val="24"/>
        </w:rPr>
        <w:t xml:space="preserve"> (</w:t>
      </w:r>
      <w:r w:rsidR="00B118DA" w:rsidRPr="00935E63">
        <w:t>Almeida, 2019)</w:t>
      </w:r>
      <w:r w:rsidRPr="00AC0725">
        <w:rPr>
          <w:rFonts w:eastAsia="Times New Roman" w:cs="Times New Roman"/>
          <w:color w:val="000000"/>
          <w:szCs w:val="24"/>
        </w:rPr>
        <w:t xml:space="preserve">.  According to the </w:t>
      </w:r>
      <w:proofErr w:type="gramStart"/>
      <w:r w:rsidRPr="00AC0725">
        <w:rPr>
          <w:rFonts w:eastAsia="Times New Roman" w:cs="Times New Roman"/>
          <w:color w:val="000000"/>
          <w:szCs w:val="24"/>
        </w:rPr>
        <w:t>particular ratio</w:t>
      </w:r>
      <w:proofErr w:type="gramEnd"/>
      <w:r w:rsidRPr="00AC0725">
        <w:rPr>
          <w:rFonts w:eastAsia="Times New Roman" w:cs="Times New Roman"/>
          <w:color w:val="000000"/>
          <w:szCs w:val="24"/>
        </w:rPr>
        <w:t>,</w:t>
      </w:r>
      <w:r w:rsidR="001328ED" w:rsidRPr="00AC0725">
        <w:rPr>
          <w:rFonts w:eastAsia="Times New Roman" w:cs="Times New Roman"/>
          <w:color w:val="000000"/>
          <w:szCs w:val="24"/>
        </w:rPr>
        <w:t> </w:t>
      </w:r>
      <w:proofErr w:type="spellStart"/>
      <w:r w:rsidR="001328ED" w:rsidRPr="00AC0725">
        <w:rPr>
          <w:rFonts w:eastAsia="Times New Roman" w:cs="Times New Roman"/>
          <w:color w:val="000000"/>
          <w:szCs w:val="24"/>
        </w:rPr>
        <w:t>a</w:t>
      </w:r>
      <w:r w:rsidR="001328ED">
        <w:rPr>
          <w:rFonts w:eastAsia="Times New Roman" w:cs="Times New Roman"/>
          <w:color w:val="000000"/>
          <w:szCs w:val="24"/>
        </w:rPr>
        <w:t>level</w:t>
      </w:r>
      <w:proofErr w:type="spellEnd"/>
      <w:r w:rsidR="001328ED">
        <w:rPr>
          <w:rFonts w:eastAsia="Times New Roman" w:cs="Times New Roman"/>
          <w:color w:val="000000"/>
          <w:szCs w:val="24"/>
        </w:rPr>
        <w:t xml:space="preserve"> </w:t>
      </w:r>
      <w:proofErr w:type="spellStart"/>
      <w:r w:rsidR="001328ED" w:rsidRPr="001328ED">
        <w:rPr>
          <w:rFonts w:eastAsia="Times New Roman" w:cs="Times New Roman"/>
          <w:color w:val="000000"/>
          <w:szCs w:val="24"/>
        </w:rPr>
        <w:t>of</w:t>
      </w:r>
      <w:r w:rsidR="001328ED" w:rsidRPr="001328ED">
        <w:rPr>
          <w:rFonts w:eastAsia="Times New Roman" w:cs="Times New Roman"/>
          <w:bCs/>
          <w:color w:val="000000"/>
          <w:szCs w:val="24"/>
        </w:rPr>
        <w:t>decreasements</w:t>
      </w:r>
      <w:r w:rsidRPr="00AC0725">
        <w:rPr>
          <w:rFonts w:eastAsia="Times New Roman" w:cs="Times New Roman"/>
          <w:color w:val="000000"/>
          <w:szCs w:val="24"/>
        </w:rPr>
        <w:t>is</w:t>
      </w:r>
      <w:proofErr w:type="spellEnd"/>
      <w:r w:rsidRPr="00AC0725">
        <w:rPr>
          <w:rFonts w:eastAsia="Times New Roman" w:cs="Times New Roman"/>
          <w:color w:val="000000"/>
          <w:szCs w:val="24"/>
        </w:rPr>
        <w:t xml:space="preserve"> </w:t>
      </w:r>
      <w:proofErr w:type="spellStart"/>
      <w:r w:rsidR="001328ED" w:rsidRPr="001328ED">
        <w:rPr>
          <w:rFonts w:eastAsia="Times New Roman" w:cs="Times New Roman"/>
          <w:color w:val="000000"/>
          <w:szCs w:val="24"/>
        </w:rPr>
        <w:t>observe</w:t>
      </w:r>
      <w:r w:rsidR="001328ED">
        <w:rPr>
          <w:rFonts w:eastAsia="Times New Roman" w:cs="Times New Roman"/>
          <w:color w:val="000000"/>
          <w:szCs w:val="24"/>
        </w:rPr>
        <w:t>d</w:t>
      </w:r>
      <w:r w:rsidRPr="00AC0725">
        <w:rPr>
          <w:rFonts w:eastAsia="Times New Roman" w:cs="Times New Roman"/>
          <w:color w:val="000000"/>
          <w:szCs w:val="24"/>
        </w:rPr>
        <w:t>relating</w:t>
      </w:r>
      <w:proofErr w:type="spellEnd"/>
      <w:r w:rsidRPr="00AC0725">
        <w:rPr>
          <w:rFonts w:eastAsia="Times New Roman" w:cs="Times New Roman"/>
          <w:color w:val="000000"/>
          <w:szCs w:val="24"/>
        </w:rPr>
        <w:t xml:space="preserve"> to </w:t>
      </w:r>
      <w:r w:rsidR="001328ED">
        <w:rPr>
          <w:rFonts w:eastAsia="Times New Roman" w:cs="Times New Roman"/>
          <w:color w:val="000000"/>
          <w:szCs w:val="24"/>
        </w:rPr>
        <w:t xml:space="preserve">such specific calculation, which is indicating the overall volume of such EPS level is constantly moving towards the down level differentiated with previous situation. The fundamental reason behind such </w:t>
      </w:r>
      <w:proofErr w:type="spellStart"/>
      <w:r w:rsidR="001328ED">
        <w:rPr>
          <w:rFonts w:eastAsia="Times New Roman" w:cs="Times New Roman"/>
          <w:bCs/>
          <w:color w:val="000000"/>
          <w:szCs w:val="24"/>
        </w:rPr>
        <w:t>decreasement</w:t>
      </w:r>
      <w:proofErr w:type="spellEnd"/>
      <w:r w:rsidR="001328ED">
        <w:rPr>
          <w:rFonts w:eastAsia="Times New Roman" w:cs="Times New Roman"/>
          <w:bCs/>
          <w:color w:val="000000"/>
          <w:szCs w:val="24"/>
        </w:rPr>
        <w:t xml:space="preserve"> is due to the non-efficient financial capacity of the company for providing some relevant returning approaches. Such volume of decreasing is around 30.80% differentiated to the earlier financial </w:t>
      </w:r>
      <w:r w:rsidR="00BA1C21">
        <w:rPr>
          <w:rFonts w:eastAsia="Times New Roman" w:cs="Times New Roman"/>
          <w:bCs/>
          <w:color w:val="000000"/>
          <w:szCs w:val="24"/>
        </w:rPr>
        <w:t>statements that need</w:t>
      </w:r>
      <w:r w:rsidR="001328ED">
        <w:rPr>
          <w:rFonts w:eastAsia="Times New Roman" w:cs="Times New Roman"/>
          <w:bCs/>
          <w:color w:val="000000"/>
          <w:szCs w:val="24"/>
        </w:rPr>
        <w:t xml:space="preserve"> to be increase with proper strategic plans for future development. </w:t>
      </w:r>
    </w:p>
    <w:p w14:paraId="6FA045CC" w14:textId="77777777" w:rsidR="00BB695E" w:rsidRPr="00BB695E" w:rsidRDefault="00AC0725" w:rsidP="00BB695E">
      <w:pPr>
        <w:pStyle w:val="NormalWeb"/>
        <w:rPr>
          <w:rFonts w:eastAsia="Times New Roman"/>
          <w:color w:val="auto"/>
          <w:lang w:val="en-IN"/>
        </w:rPr>
      </w:pPr>
      <w:r w:rsidRPr="00AC0725">
        <w:rPr>
          <w:rFonts w:eastAsia="Times New Roman"/>
          <w:b/>
          <w:bCs/>
          <w:color w:val="000000"/>
        </w:rPr>
        <w:lastRenderedPageBreak/>
        <w:t xml:space="preserve">Gross profit margin: </w:t>
      </w:r>
      <w:r w:rsidRPr="00AC0725">
        <w:rPr>
          <w:rFonts w:eastAsia="Times New Roman"/>
          <w:color w:val="000000"/>
        </w:rPr>
        <w:t>As per the general concept of business accounting application of this particular ratio the evaluators are computed to recognise whether the organisation is competent to generate sufficient volume of business profitability along with the present productivity structure or not</w:t>
      </w:r>
      <w:r w:rsidR="00B118DA" w:rsidRPr="00935E63">
        <w:rPr>
          <w:rFonts w:eastAsia="Times New Roman"/>
          <w:color w:val="000000"/>
        </w:rPr>
        <w:t xml:space="preserve"> (</w:t>
      </w:r>
      <w:proofErr w:type="spellStart"/>
      <w:r w:rsidR="00B118DA" w:rsidRPr="00935E63">
        <w:t>Bionda</w:t>
      </w:r>
      <w:proofErr w:type="spellEnd"/>
      <w:r w:rsidR="00B118DA" w:rsidRPr="00935E63">
        <w:t xml:space="preserve"> and </w:t>
      </w:r>
      <w:proofErr w:type="spellStart"/>
      <w:r w:rsidR="00B118DA" w:rsidRPr="00935E63">
        <w:t>Mahdar</w:t>
      </w:r>
      <w:proofErr w:type="spellEnd"/>
      <w:r w:rsidR="00B118DA" w:rsidRPr="00935E63">
        <w:t>, 2017)</w:t>
      </w:r>
      <w:r w:rsidRPr="00AC0725">
        <w:rPr>
          <w:rFonts w:eastAsia="Times New Roman"/>
          <w:color w:val="000000"/>
        </w:rPr>
        <w:t>. </w:t>
      </w:r>
      <w:r w:rsidR="00BB695E" w:rsidRPr="00BB695E">
        <w:rPr>
          <w:rFonts w:eastAsia="Times New Roman"/>
          <w:color w:val="000000"/>
          <w:lang w:val="en-IN"/>
        </w:rPr>
        <w:t xml:space="preserve">Based on the Present statement of Finance of this </w:t>
      </w:r>
      <w:proofErr w:type="gramStart"/>
      <w:r w:rsidR="00BB695E" w:rsidRPr="00BB695E">
        <w:rPr>
          <w:rFonts w:eastAsia="Times New Roman"/>
          <w:color w:val="000000"/>
          <w:lang w:val="en-IN"/>
        </w:rPr>
        <w:t>particular manufacturing</w:t>
      </w:r>
      <w:proofErr w:type="gramEnd"/>
      <w:r w:rsidR="00BB695E" w:rsidRPr="00BB695E">
        <w:rPr>
          <w:rFonts w:eastAsia="Times New Roman"/>
          <w:color w:val="000000"/>
          <w:lang w:val="en-IN"/>
        </w:rPr>
        <w:t xml:space="preserve"> concern, significant changes are generally noticed related to the gross profit margin volume. However, such Changes of financial position is not indicating the favourable position compared to the earlier financial capacities as in case of the recent accounting time such volume </w:t>
      </w:r>
      <w:proofErr w:type="gramStart"/>
      <w:r w:rsidR="00BB695E" w:rsidRPr="00BB695E">
        <w:rPr>
          <w:rFonts w:eastAsia="Times New Roman"/>
          <w:color w:val="000000"/>
          <w:lang w:val="en-IN"/>
        </w:rPr>
        <w:t>was  constantly</w:t>
      </w:r>
      <w:proofErr w:type="gramEnd"/>
      <w:r w:rsidR="00BB695E" w:rsidRPr="00BB695E">
        <w:rPr>
          <w:rFonts w:eastAsia="Times New Roman"/>
          <w:color w:val="000000"/>
          <w:lang w:val="en-IN"/>
        </w:rPr>
        <w:t xml:space="preserve"> decreasing to differentiated to the period of 2018. Though such volume of reduction is comparatively lower, still the management of the business need to Restructure overall strategic approach of the business along with cost controlling initiative for reducing the overall level of business expenditure volume compared to the revenue level for efficient  profit generation.</w:t>
      </w:r>
    </w:p>
    <w:p w14:paraId="72A2888F" w14:textId="77777777" w:rsidR="00AC0725" w:rsidRPr="00A410DD" w:rsidRDefault="00AC0725" w:rsidP="00A410DD">
      <w:pPr>
        <w:pStyle w:val="NormalWeb"/>
        <w:rPr>
          <w:rFonts w:eastAsia="Times New Roman"/>
          <w:color w:val="auto"/>
          <w:lang w:val="en-IN"/>
        </w:rPr>
      </w:pPr>
      <w:r w:rsidRPr="00AC0725">
        <w:rPr>
          <w:rFonts w:eastAsia="Times New Roman"/>
          <w:b/>
          <w:bCs/>
          <w:color w:val="000000"/>
        </w:rPr>
        <w:t xml:space="preserve">Assets Turnover ratio: </w:t>
      </w:r>
      <w:r w:rsidR="00A410DD" w:rsidRPr="00A410DD">
        <w:rPr>
          <w:rFonts w:eastAsia="Times New Roman"/>
          <w:color w:val="000000"/>
          <w:lang w:val="en-IN"/>
        </w:rPr>
        <w:t>Based on the general business Accounting Principles with the proper computation of this ratio the evaluator is competent to recognise whether the present volume of business assets are providing any sufficient position for generating a significant level of revenues or not. Additionally, it is also applied to recognise whether any strategic alterations are needed to be implemented for structuring overall business performance level or the present operational structure is sufficient for providing better results.</w:t>
      </w:r>
      <w:r w:rsidRPr="00AC0725">
        <w:rPr>
          <w:rFonts w:eastAsia="Times New Roman"/>
          <w:color w:val="000000"/>
        </w:rPr>
        <w:t xml:space="preserve"> As per the present operational approaches the organisation is competent to maintain the efficient business return on behalf of business asset volume as compared with the previous financial period a significant enhancement is no taste in the current accounting year relating to </w:t>
      </w:r>
      <w:r w:rsidR="00A410DD">
        <w:rPr>
          <w:rFonts w:eastAsia="Times New Roman"/>
          <w:color w:val="000000"/>
        </w:rPr>
        <w:t>such specific</w:t>
      </w:r>
      <w:r w:rsidRPr="00AC0725">
        <w:rPr>
          <w:rFonts w:eastAsia="Times New Roman"/>
          <w:color w:val="000000"/>
        </w:rPr>
        <w:t xml:space="preserve"> ratio</w:t>
      </w:r>
      <w:r w:rsidR="00B118DA" w:rsidRPr="00935E63">
        <w:rPr>
          <w:rFonts w:eastAsia="Times New Roman"/>
          <w:color w:val="000000"/>
        </w:rPr>
        <w:t xml:space="preserve"> (</w:t>
      </w:r>
      <w:proofErr w:type="spellStart"/>
      <w:r w:rsidR="00B118DA" w:rsidRPr="00935E63">
        <w:t>Novitasari</w:t>
      </w:r>
      <w:proofErr w:type="spellEnd"/>
      <w:r w:rsidR="00B118DA" w:rsidRPr="00935E63">
        <w:t xml:space="preserve"> and </w:t>
      </w:r>
      <w:proofErr w:type="spellStart"/>
      <w:r w:rsidR="00B118DA" w:rsidRPr="00935E63">
        <w:t>Herlambang</w:t>
      </w:r>
      <w:proofErr w:type="spellEnd"/>
      <w:r w:rsidR="00B118DA" w:rsidRPr="00935E63">
        <w:t>, 2015)</w:t>
      </w:r>
      <w:r w:rsidRPr="00AC0725">
        <w:rPr>
          <w:rFonts w:eastAsia="Times New Roman"/>
          <w:color w:val="000000"/>
        </w:rPr>
        <w:t xml:space="preserve">. </w:t>
      </w:r>
      <w:r w:rsidR="00A410DD">
        <w:rPr>
          <w:rFonts w:eastAsia="Times New Roman"/>
          <w:color w:val="000000"/>
        </w:rPr>
        <w:t>During the earlier position in 2018 such</w:t>
      </w:r>
      <w:r w:rsidRPr="00AC0725">
        <w:rPr>
          <w:rFonts w:eastAsia="Times New Roman"/>
          <w:color w:val="000000"/>
        </w:rPr>
        <w:t xml:space="preserve"> volume was 1.66 </w:t>
      </w:r>
      <w:r w:rsidR="00A410DD">
        <w:rPr>
          <w:rFonts w:eastAsia="Times New Roman"/>
          <w:color w:val="000000"/>
        </w:rPr>
        <w:t>while at current it enhanced to the level of</w:t>
      </w:r>
      <w:r w:rsidRPr="00AC0725">
        <w:rPr>
          <w:rFonts w:eastAsia="Times New Roman"/>
          <w:color w:val="000000"/>
        </w:rPr>
        <w:t xml:space="preserve"> 1.75 </w:t>
      </w:r>
      <w:r w:rsidR="00A410DD">
        <w:rPr>
          <w:rFonts w:eastAsia="Times New Roman"/>
          <w:color w:val="000000"/>
        </w:rPr>
        <w:t>efficiently,</w:t>
      </w:r>
      <w:r w:rsidRPr="00AC0725">
        <w:rPr>
          <w:rFonts w:eastAsia="Times New Roman"/>
          <w:color w:val="000000"/>
        </w:rPr>
        <w:t xml:space="preserve"> due to the utilisation of present business assets positively for efficient business revenue structure maintenance. </w:t>
      </w:r>
    </w:p>
    <w:p w14:paraId="605DD40D" w14:textId="77777777" w:rsidR="00AC0725" w:rsidRDefault="00AC0725" w:rsidP="00AC0725">
      <w:pPr>
        <w:spacing w:before="240" w:after="240"/>
        <w:rPr>
          <w:rFonts w:eastAsia="Times New Roman" w:cs="Times New Roman"/>
          <w:color w:val="000000"/>
          <w:szCs w:val="24"/>
        </w:rPr>
      </w:pPr>
      <w:r w:rsidRPr="00AC0725">
        <w:rPr>
          <w:rFonts w:eastAsia="Times New Roman" w:cs="Times New Roman"/>
          <w:b/>
          <w:bCs/>
          <w:color w:val="000000"/>
          <w:szCs w:val="24"/>
        </w:rPr>
        <w:t xml:space="preserve">Current ratio: </w:t>
      </w:r>
      <w:r w:rsidRPr="00AC0725">
        <w:rPr>
          <w:rFonts w:eastAsia="Times New Roman" w:cs="Times New Roman"/>
          <w:color w:val="000000"/>
          <w:szCs w:val="24"/>
        </w:rPr>
        <w:t>Depending on the present Accounting Principles that provided by GAAP and IFRS, The ideal current ratio structure  should be 2:1, where the present volume of business current assets will be comparatively higher compared with the present business current liabilities volume</w:t>
      </w:r>
      <w:r w:rsidR="00B118DA" w:rsidRPr="00935E63">
        <w:rPr>
          <w:rFonts w:eastAsia="Times New Roman" w:cs="Times New Roman"/>
          <w:color w:val="000000"/>
          <w:szCs w:val="24"/>
        </w:rPr>
        <w:t xml:space="preserve"> (</w:t>
      </w:r>
      <w:proofErr w:type="spellStart"/>
      <w:r w:rsidR="00B118DA" w:rsidRPr="00935E63">
        <w:t>Mahardhika</w:t>
      </w:r>
      <w:proofErr w:type="spellEnd"/>
      <w:r w:rsidR="00B118DA" w:rsidRPr="00935E63">
        <w:t xml:space="preserve"> and </w:t>
      </w:r>
      <w:proofErr w:type="spellStart"/>
      <w:r w:rsidR="00B118DA" w:rsidRPr="00935E63">
        <w:t>Marbun</w:t>
      </w:r>
      <w:proofErr w:type="spellEnd"/>
      <w:r w:rsidR="00B118DA" w:rsidRPr="00935E63">
        <w:t>, 2016)</w:t>
      </w:r>
      <w:r w:rsidRPr="00AC0725">
        <w:rPr>
          <w:rFonts w:eastAsia="Times New Roman" w:cs="Times New Roman"/>
          <w:color w:val="000000"/>
          <w:szCs w:val="24"/>
        </w:rPr>
        <w:t xml:space="preserve">. In case of this </w:t>
      </w:r>
      <w:proofErr w:type="gramStart"/>
      <w:r w:rsidRPr="00AC0725">
        <w:rPr>
          <w:rFonts w:eastAsia="Times New Roman" w:cs="Times New Roman"/>
          <w:color w:val="000000"/>
          <w:szCs w:val="24"/>
        </w:rPr>
        <w:t>particular business</w:t>
      </w:r>
      <w:proofErr w:type="gramEnd"/>
      <w:r w:rsidRPr="00AC0725">
        <w:rPr>
          <w:rFonts w:eastAsia="Times New Roman" w:cs="Times New Roman"/>
          <w:color w:val="000000"/>
          <w:szCs w:val="24"/>
        </w:rPr>
        <w:t xml:space="preserve"> establishment the overall volume of such ratio </w:t>
      </w:r>
      <w:r w:rsidR="00F44D7F">
        <w:rPr>
          <w:rFonts w:eastAsia="Times New Roman" w:cs="Times New Roman"/>
          <w:color w:val="000000"/>
          <w:szCs w:val="24"/>
        </w:rPr>
        <w:t>reduced to a certain level differentiated with the position in earlier period</w:t>
      </w:r>
      <w:r w:rsidRPr="00AC0725">
        <w:rPr>
          <w:rFonts w:eastAsia="Times New Roman" w:cs="Times New Roman"/>
          <w:color w:val="000000"/>
          <w:szCs w:val="24"/>
        </w:rPr>
        <w:t xml:space="preserve">. </w:t>
      </w:r>
      <w:r w:rsidR="00F44D7F">
        <w:rPr>
          <w:rFonts w:eastAsia="Times New Roman" w:cs="Times New Roman"/>
          <w:color w:val="000000"/>
          <w:szCs w:val="24"/>
        </w:rPr>
        <w:t>While in 2018</w:t>
      </w:r>
      <w:r w:rsidRPr="00AC0725">
        <w:rPr>
          <w:rFonts w:eastAsia="Times New Roman" w:cs="Times New Roman"/>
          <w:color w:val="000000"/>
          <w:szCs w:val="24"/>
        </w:rPr>
        <w:t xml:space="preserve"> financial period such </w:t>
      </w:r>
      <w:r w:rsidR="00F44D7F">
        <w:rPr>
          <w:rFonts w:eastAsia="Times New Roman" w:cs="Times New Roman"/>
          <w:color w:val="000000"/>
          <w:szCs w:val="24"/>
        </w:rPr>
        <w:t>result</w:t>
      </w:r>
      <w:r w:rsidRPr="00AC0725">
        <w:rPr>
          <w:rFonts w:eastAsia="Times New Roman" w:cs="Times New Roman"/>
          <w:color w:val="000000"/>
          <w:szCs w:val="24"/>
        </w:rPr>
        <w:t xml:space="preserve"> was 1.05, </w:t>
      </w:r>
      <w:proofErr w:type="spellStart"/>
      <w:r w:rsidR="00F44D7F">
        <w:rPr>
          <w:rFonts w:eastAsia="Times New Roman" w:cs="Times New Roman"/>
          <w:color w:val="000000"/>
          <w:szCs w:val="24"/>
        </w:rPr>
        <w:t>duringrecent</w:t>
      </w:r>
      <w:proofErr w:type="spellEnd"/>
      <w:r w:rsidR="00F44D7F">
        <w:rPr>
          <w:rFonts w:eastAsia="Times New Roman" w:cs="Times New Roman"/>
          <w:color w:val="000000"/>
          <w:szCs w:val="24"/>
        </w:rPr>
        <w:t xml:space="preserve"> </w:t>
      </w:r>
      <w:r w:rsidRPr="00AC0725">
        <w:rPr>
          <w:rFonts w:eastAsia="Times New Roman" w:cs="Times New Roman"/>
          <w:color w:val="000000"/>
          <w:szCs w:val="24"/>
        </w:rPr>
        <w:t xml:space="preserve">accounting </w:t>
      </w:r>
      <w:proofErr w:type="spellStart"/>
      <w:r w:rsidR="00F44D7F">
        <w:rPr>
          <w:rFonts w:eastAsia="Times New Roman" w:cs="Times New Roman"/>
          <w:color w:val="000000"/>
          <w:szCs w:val="24"/>
        </w:rPr>
        <w:t>timeit</w:t>
      </w:r>
      <w:proofErr w:type="spellEnd"/>
      <w:r w:rsidR="00F44D7F">
        <w:rPr>
          <w:rFonts w:eastAsia="Times New Roman" w:cs="Times New Roman"/>
          <w:color w:val="000000"/>
          <w:szCs w:val="24"/>
        </w:rPr>
        <w:t xml:space="preserve"> was reached to the level of 1.01, which is generally recognise as reduction of company capacities. </w:t>
      </w:r>
    </w:p>
    <w:p w14:paraId="0A9CEB8A" w14:textId="77777777" w:rsidR="00B27F82" w:rsidRDefault="00B27F82" w:rsidP="00B27F82">
      <w:pPr>
        <w:pStyle w:val="NormalWeb"/>
        <w:rPr>
          <w:b/>
          <w:color w:val="000000"/>
        </w:rPr>
      </w:pPr>
      <w:r>
        <w:rPr>
          <w:b/>
          <w:color w:val="000000"/>
        </w:rPr>
        <w:lastRenderedPageBreak/>
        <w:t>G</w:t>
      </w:r>
      <w:r w:rsidRPr="00935E63">
        <w:rPr>
          <w:b/>
          <w:color w:val="000000"/>
        </w:rPr>
        <w:t>earing ratio</w:t>
      </w:r>
    </w:p>
    <w:p w14:paraId="4104C76D" w14:textId="77777777" w:rsidR="00B27F82" w:rsidRPr="00B27F82" w:rsidRDefault="00B27F82" w:rsidP="00B27F82">
      <w:pPr>
        <w:pStyle w:val="NormalWeb"/>
        <w:rPr>
          <w:rFonts w:eastAsia="Times New Roman"/>
          <w:color w:val="auto"/>
          <w:lang w:val="en-IN"/>
        </w:rPr>
      </w:pPr>
      <w:r w:rsidRPr="00B27F82">
        <w:rPr>
          <w:rFonts w:eastAsia="Times New Roman"/>
          <w:color w:val="000000"/>
          <w:lang w:val="en-IN"/>
        </w:rPr>
        <w:t>Gearing Ratio</w:t>
      </w:r>
      <w:r>
        <w:rPr>
          <w:rFonts w:eastAsia="Times New Roman"/>
          <w:color w:val="000000"/>
          <w:lang w:val="en-IN"/>
        </w:rPr>
        <w:t>,</w:t>
      </w:r>
      <w:r w:rsidRPr="00B27F82">
        <w:rPr>
          <w:rFonts w:eastAsia="Times New Roman"/>
          <w:color w:val="000000"/>
          <w:lang w:val="en-IN"/>
        </w:rPr>
        <w:t xml:space="preserve"> of the business is presenting the overall financial health of the business establishment during the present financial year.  It is basically images for impact of business debt capital volume over the present capital structure of the business along with recognising the present financial risk level of the business for providing an efficient level of business return. For presenting this </w:t>
      </w:r>
      <w:proofErr w:type="gramStart"/>
      <w:r w:rsidRPr="00B27F82">
        <w:rPr>
          <w:rFonts w:eastAsia="Times New Roman"/>
          <w:color w:val="000000"/>
          <w:lang w:val="en-IN"/>
        </w:rPr>
        <w:t>particular generally</w:t>
      </w:r>
      <w:proofErr w:type="gramEnd"/>
      <w:r w:rsidRPr="00B27F82">
        <w:rPr>
          <w:rFonts w:eastAsia="Times New Roman"/>
          <w:color w:val="000000"/>
          <w:lang w:val="en-IN"/>
        </w:rPr>
        <w:t xml:space="preserve"> the total debt volume of business is divided thru the equity capital volume as for the general accounting principles. On behalf of the present accounting computation </w:t>
      </w:r>
      <w:r w:rsidR="009F0036">
        <w:rPr>
          <w:rFonts w:eastAsia="Times New Roman"/>
          <w:color w:val="000000"/>
          <w:lang w:val="en-IN"/>
        </w:rPr>
        <w:t xml:space="preserve">for such specific business an essential </w:t>
      </w:r>
      <w:proofErr w:type="spellStart"/>
      <w:r w:rsidR="009F0036">
        <w:rPr>
          <w:rFonts w:eastAsia="Times New Roman"/>
          <w:color w:val="000000"/>
          <w:lang w:val="en-IN"/>
        </w:rPr>
        <w:t>decreasement</w:t>
      </w:r>
      <w:proofErr w:type="spellEnd"/>
      <w:r w:rsidRPr="00B27F82">
        <w:rPr>
          <w:rFonts w:eastAsia="Times New Roman"/>
          <w:color w:val="000000"/>
          <w:lang w:val="en-IN"/>
        </w:rPr>
        <w:t xml:space="preserve"> is noticed related to the business </w:t>
      </w:r>
      <w:r w:rsidR="009F0036">
        <w:rPr>
          <w:rFonts w:eastAsia="Times New Roman"/>
          <w:color w:val="000000"/>
          <w:lang w:val="en-IN"/>
        </w:rPr>
        <w:t>gearing ratio level</w:t>
      </w:r>
      <w:r w:rsidRPr="00B27F82">
        <w:rPr>
          <w:rFonts w:eastAsia="Times New Roman"/>
          <w:color w:val="000000"/>
          <w:lang w:val="en-IN"/>
        </w:rPr>
        <w:t xml:space="preserve">. </w:t>
      </w:r>
    </w:p>
    <w:p w14:paraId="6F638693" w14:textId="77777777" w:rsidR="00AC0725" w:rsidRPr="00935E63" w:rsidRDefault="00AC0725" w:rsidP="00AC0725">
      <w:pPr>
        <w:spacing w:before="240" w:after="240"/>
        <w:rPr>
          <w:rFonts w:eastAsia="Times New Roman" w:cs="Times New Roman"/>
          <w:color w:val="000000"/>
          <w:szCs w:val="24"/>
        </w:rPr>
      </w:pPr>
      <w:r w:rsidRPr="00AC0725">
        <w:rPr>
          <w:rFonts w:eastAsia="Times New Roman" w:cs="Times New Roman"/>
          <w:color w:val="000000"/>
          <w:szCs w:val="24"/>
        </w:rPr>
        <w:t xml:space="preserve">After providing the significant </w:t>
      </w:r>
      <w:r w:rsidRPr="00935E63">
        <w:rPr>
          <w:rFonts w:eastAsia="Times New Roman" w:cs="Times New Roman"/>
          <w:color w:val="000000"/>
          <w:szCs w:val="24"/>
        </w:rPr>
        <w:t>enumerations</w:t>
      </w:r>
      <w:r w:rsidRPr="00AC0725">
        <w:rPr>
          <w:rFonts w:eastAsia="Times New Roman" w:cs="Times New Roman"/>
          <w:color w:val="000000"/>
          <w:szCs w:val="24"/>
        </w:rPr>
        <w:t xml:space="preserve"> about the present level of business </w:t>
      </w:r>
      <w:r w:rsidRPr="00935E63">
        <w:rPr>
          <w:rFonts w:eastAsia="Times New Roman" w:cs="Times New Roman"/>
          <w:color w:val="000000"/>
          <w:szCs w:val="24"/>
        </w:rPr>
        <w:t>financial</w:t>
      </w:r>
      <w:r w:rsidRPr="00AC0725">
        <w:rPr>
          <w:rFonts w:eastAsia="Times New Roman" w:cs="Times New Roman"/>
          <w:color w:val="000000"/>
          <w:szCs w:val="24"/>
        </w:rPr>
        <w:t xml:space="preserve"> performances it can be consider </w:t>
      </w:r>
      <w:proofErr w:type="gramStart"/>
      <w:r w:rsidRPr="00AC0725">
        <w:rPr>
          <w:rFonts w:eastAsia="Times New Roman" w:cs="Times New Roman"/>
          <w:color w:val="000000"/>
          <w:szCs w:val="24"/>
        </w:rPr>
        <w:t>that,</w:t>
      </w:r>
      <w:proofErr w:type="gramEnd"/>
      <w:r w:rsidRPr="00AC0725">
        <w:rPr>
          <w:rFonts w:eastAsia="Times New Roman" w:cs="Times New Roman"/>
          <w:color w:val="000000"/>
          <w:szCs w:val="24"/>
        </w:rPr>
        <w:t xml:space="preserve"> the management of the organisation need to enhance the present level of business financial revenues positively. Followed the same prospect the increase of business liquidity structures </w:t>
      </w:r>
      <w:proofErr w:type="gramStart"/>
      <w:r w:rsidRPr="00AC0725">
        <w:rPr>
          <w:rFonts w:eastAsia="Times New Roman" w:cs="Times New Roman"/>
          <w:color w:val="000000"/>
          <w:szCs w:val="24"/>
        </w:rPr>
        <w:t>are</w:t>
      </w:r>
      <w:proofErr w:type="gramEnd"/>
      <w:r w:rsidRPr="00AC0725">
        <w:rPr>
          <w:rFonts w:eastAsia="Times New Roman" w:cs="Times New Roman"/>
          <w:color w:val="000000"/>
          <w:szCs w:val="24"/>
        </w:rPr>
        <w:t xml:space="preserve"> also need to develop for </w:t>
      </w:r>
      <w:r w:rsidRPr="00935E63">
        <w:rPr>
          <w:rFonts w:eastAsia="Times New Roman" w:cs="Times New Roman"/>
          <w:color w:val="000000"/>
          <w:szCs w:val="24"/>
        </w:rPr>
        <w:t>efficient</w:t>
      </w:r>
      <w:r w:rsidRPr="00AC0725">
        <w:rPr>
          <w:rFonts w:eastAsia="Times New Roman" w:cs="Times New Roman"/>
          <w:color w:val="000000"/>
          <w:szCs w:val="24"/>
        </w:rPr>
        <w:t xml:space="preserve"> business performances presentation in the preceding time period. </w:t>
      </w:r>
    </w:p>
    <w:p w14:paraId="582E9768" w14:textId="77777777" w:rsidR="00AC0725" w:rsidRPr="00935E63" w:rsidRDefault="00AC0725" w:rsidP="003E4473">
      <w:pPr>
        <w:pStyle w:val="Heading1"/>
      </w:pPr>
      <w:bookmarkStart w:id="3" w:name="_Toc49619149"/>
      <w:r w:rsidRPr="00935E63">
        <w:t>Answer of 3</w:t>
      </w:r>
      <w:bookmarkEnd w:id="3"/>
    </w:p>
    <w:p w14:paraId="0E73611A" w14:textId="77777777" w:rsidR="00AC0725" w:rsidRPr="00935E63" w:rsidRDefault="00AC0725" w:rsidP="00AC0725">
      <w:pPr>
        <w:rPr>
          <w:rFonts w:cs="Times New Roman"/>
          <w:b/>
          <w:szCs w:val="24"/>
        </w:rPr>
      </w:pPr>
      <w:r w:rsidRPr="00935E63">
        <w:rPr>
          <w:rFonts w:cs="Times New Roman"/>
          <w:b/>
          <w:szCs w:val="24"/>
        </w:rPr>
        <w:t xml:space="preserve">a. Different financial statements users of business </w:t>
      </w:r>
    </w:p>
    <w:p w14:paraId="7B60E0A2" w14:textId="77777777" w:rsidR="00C61518" w:rsidRPr="00F034E0" w:rsidRDefault="00C61518" w:rsidP="00AC0725">
      <w:pPr>
        <w:rPr>
          <w:rFonts w:cs="Times New Roman"/>
          <w:szCs w:val="24"/>
        </w:rPr>
      </w:pPr>
      <w:r w:rsidRPr="00935E63">
        <w:rPr>
          <w:rFonts w:cs="Times New Roman"/>
          <w:b/>
          <w:szCs w:val="24"/>
        </w:rPr>
        <w:t xml:space="preserve">Business shareholders: </w:t>
      </w:r>
      <w:r w:rsidR="00F034E0">
        <w:rPr>
          <w:rFonts w:cs="Times New Roman"/>
          <w:szCs w:val="24"/>
        </w:rPr>
        <w:t>Those are generally the owners of business used to access such business accounting details with the intentions of recognising business returning capacities on behalf of their invested amount</w:t>
      </w:r>
      <w:r w:rsidR="004034B3" w:rsidRPr="00935E63">
        <w:rPr>
          <w:rFonts w:eastAsia="Times New Roman" w:cs="Times New Roman"/>
          <w:color w:val="000000"/>
          <w:szCs w:val="24"/>
        </w:rPr>
        <w:t xml:space="preserve"> (</w:t>
      </w:r>
      <w:proofErr w:type="spellStart"/>
      <w:r w:rsidR="004034B3" w:rsidRPr="00935E63">
        <w:t>Samat</w:t>
      </w:r>
      <w:proofErr w:type="spellEnd"/>
      <w:r w:rsidR="004034B3" w:rsidRPr="00935E63">
        <w:t xml:space="preserve"> and Ali, 2015)</w:t>
      </w:r>
      <w:r w:rsidRPr="00935E63">
        <w:rPr>
          <w:rFonts w:eastAsia="Times New Roman" w:cs="Times New Roman"/>
          <w:color w:val="000000"/>
          <w:szCs w:val="24"/>
        </w:rPr>
        <w:t xml:space="preserve">. </w:t>
      </w:r>
    </w:p>
    <w:p w14:paraId="4E969DE9" w14:textId="77777777" w:rsidR="00C61518" w:rsidRPr="00935E63" w:rsidRDefault="00E176FE" w:rsidP="00AC0725">
      <w:pPr>
        <w:rPr>
          <w:rFonts w:eastAsia="Times New Roman" w:cs="Times New Roman"/>
          <w:color w:val="000000"/>
          <w:szCs w:val="24"/>
        </w:rPr>
      </w:pPr>
      <w:r w:rsidRPr="00935E63">
        <w:rPr>
          <w:rFonts w:eastAsia="Times New Roman" w:cs="Times New Roman"/>
          <w:b/>
          <w:bCs/>
          <w:color w:val="000000"/>
          <w:szCs w:val="24"/>
        </w:rPr>
        <w:t>Government</w:t>
      </w:r>
      <w:r w:rsidRPr="00935E63">
        <w:rPr>
          <w:rFonts w:eastAsia="Times New Roman" w:cs="Times New Roman"/>
          <w:color w:val="000000"/>
          <w:szCs w:val="24"/>
        </w:rPr>
        <w:t xml:space="preserve">: </w:t>
      </w:r>
      <w:r w:rsidR="00F034E0">
        <w:rPr>
          <w:rFonts w:eastAsia="Times New Roman" w:cs="Times New Roman"/>
          <w:color w:val="000000"/>
          <w:szCs w:val="24"/>
        </w:rPr>
        <w:t>For recognising whether the business is structured along with general accounting provisions or not and whether all the relevant taxable amounts are dully paid or not</w:t>
      </w:r>
      <w:r w:rsidR="004034B3" w:rsidRPr="00935E63">
        <w:rPr>
          <w:rFonts w:eastAsia="Times New Roman" w:cs="Times New Roman"/>
          <w:color w:val="000000"/>
          <w:szCs w:val="24"/>
        </w:rPr>
        <w:t xml:space="preserve"> (</w:t>
      </w:r>
      <w:r w:rsidR="004034B3" w:rsidRPr="00935E63">
        <w:t>Muda, 2017)</w:t>
      </w:r>
      <w:r w:rsidRPr="00935E63">
        <w:rPr>
          <w:rFonts w:eastAsia="Times New Roman" w:cs="Times New Roman"/>
          <w:color w:val="000000"/>
          <w:szCs w:val="24"/>
        </w:rPr>
        <w:t xml:space="preserve">. </w:t>
      </w:r>
    </w:p>
    <w:p w14:paraId="0334E59D" w14:textId="77777777" w:rsidR="00E176FE" w:rsidRPr="00935E63" w:rsidRDefault="00E176FE" w:rsidP="00AC0725">
      <w:pPr>
        <w:rPr>
          <w:rFonts w:eastAsia="Times New Roman" w:cs="Times New Roman"/>
          <w:color w:val="000000"/>
          <w:szCs w:val="24"/>
        </w:rPr>
      </w:pPr>
      <w:r w:rsidRPr="00935E63">
        <w:rPr>
          <w:rFonts w:eastAsia="Times New Roman" w:cs="Times New Roman"/>
          <w:b/>
          <w:color w:val="000000"/>
          <w:szCs w:val="24"/>
        </w:rPr>
        <w:t>Supplier</w:t>
      </w:r>
      <w:r w:rsidR="00F034E0">
        <w:rPr>
          <w:rFonts w:eastAsia="Times New Roman" w:cs="Times New Roman"/>
          <w:b/>
          <w:color w:val="000000"/>
          <w:szCs w:val="24"/>
        </w:rPr>
        <w:t>s of company</w:t>
      </w:r>
      <w:r w:rsidRPr="00935E63">
        <w:rPr>
          <w:rFonts w:eastAsia="Times New Roman" w:cs="Times New Roman"/>
          <w:b/>
          <w:color w:val="000000"/>
          <w:szCs w:val="24"/>
        </w:rPr>
        <w:t xml:space="preserve">: </w:t>
      </w:r>
      <w:r w:rsidR="00A12537" w:rsidRPr="00935E63">
        <w:rPr>
          <w:rFonts w:eastAsia="Times New Roman" w:cs="Times New Roman"/>
          <w:color w:val="000000"/>
          <w:szCs w:val="24"/>
        </w:rPr>
        <w:t xml:space="preserve">With the proper application of </w:t>
      </w:r>
      <w:r w:rsidR="00F034E0">
        <w:rPr>
          <w:rFonts w:eastAsia="Times New Roman" w:cs="Times New Roman"/>
          <w:color w:val="000000"/>
          <w:szCs w:val="24"/>
        </w:rPr>
        <w:t>company’s</w:t>
      </w:r>
      <w:r w:rsidR="00A12537" w:rsidRPr="00935E63">
        <w:rPr>
          <w:rFonts w:eastAsia="Times New Roman" w:cs="Times New Roman"/>
          <w:color w:val="000000"/>
          <w:szCs w:val="24"/>
        </w:rPr>
        <w:t xml:space="preserve"> financial statement the suppliers are </w:t>
      </w:r>
      <w:r w:rsidR="00F034E0">
        <w:rPr>
          <w:rFonts w:eastAsia="Times New Roman" w:cs="Times New Roman"/>
          <w:color w:val="000000"/>
          <w:szCs w:val="24"/>
        </w:rPr>
        <w:t xml:space="preserve">able </w:t>
      </w:r>
      <w:proofErr w:type="spellStart"/>
      <w:r w:rsidR="00F034E0">
        <w:rPr>
          <w:rFonts w:eastAsia="Times New Roman" w:cs="Times New Roman"/>
          <w:color w:val="000000"/>
          <w:szCs w:val="24"/>
        </w:rPr>
        <w:t>tounderstandcurrent</w:t>
      </w:r>
      <w:proofErr w:type="spellEnd"/>
      <w:r w:rsidR="00A12537" w:rsidRPr="00935E63">
        <w:rPr>
          <w:rFonts w:eastAsia="Times New Roman" w:cs="Times New Roman"/>
          <w:color w:val="000000"/>
          <w:szCs w:val="24"/>
        </w:rPr>
        <w:t xml:space="preserve"> liquidity structure of the </w:t>
      </w:r>
      <w:r w:rsidR="002C17D8">
        <w:rPr>
          <w:rFonts w:eastAsia="Times New Roman" w:cs="Times New Roman"/>
          <w:color w:val="000000"/>
          <w:szCs w:val="24"/>
        </w:rPr>
        <w:t>company</w:t>
      </w:r>
      <w:r w:rsidR="00A12537" w:rsidRPr="00935E63">
        <w:rPr>
          <w:rFonts w:eastAsia="Times New Roman" w:cs="Times New Roman"/>
          <w:color w:val="000000"/>
          <w:szCs w:val="24"/>
        </w:rPr>
        <w:t xml:space="preserve"> positively. Followed the same prospects, it is also applied for realising the present market opportunities of the business along with realising the current market capitalisation performances efficiently. </w:t>
      </w:r>
    </w:p>
    <w:p w14:paraId="1F597614" w14:textId="77777777" w:rsidR="004F4105" w:rsidRPr="00935E63" w:rsidRDefault="004F4105" w:rsidP="004F4105">
      <w:pPr>
        <w:spacing w:before="240" w:after="240"/>
        <w:rPr>
          <w:rFonts w:eastAsia="Times New Roman" w:cs="Times New Roman"/>
          <w:color w:val="auto"/>
          <w:szCs w:val="24"/>
        </w:rPr>
      </w:pPr>
      <w:r w:rsidRPr="00935E63">
        <w:rPr>
          <w:rFonts w:eastAsia="Times New Roman" w:cs="Times New Roman"/>
          <w:b/>
          <w:bCs/>
          <w:color w:val="000000"/>
          <w:szCs w:val="24"/>
        </w:rPr>
        <w:t>b. Basic advantages and disadvantages of regulated financial reporting </w:t>
      </w:r>
    </w:p>
    <w:p w14:paraId="4613A007" w14:textId="77777777" w:rsidR="004F4105" w:rsidRPr="00935E63" w:rsidRDefault="004F4105" w:rsidP="004F4105">
      <w:pPr>
        <w:rPr>
          <w:rFonts w:eastAsia="Times New Roman" w:cs="Times New Roman"/>
          <w:color w:val="000000"/>
          <w:szCs w:val="24"/>
        </w:rPr>
      </w:pPr>
      <w:r w:rsidRPr="00935E63">
        <w:rPr>
          <w:rFonts w:eastAsia="Times New Roman" w:cs="Times New Roman"/>
          <w:b/>
          <w:color w:val="000000"/>
          <w:szCs w:val="24"/>
        </w:rPr>
        <w:t>Advantages</w:t>
      </w:r>
      <w:r w:rsidRPr="00935E63">
        <w:rPr>
          <w:rFonts w:eastAsia="Times New Roman" w:cs="Times New Roman"/>
          <w:color w:val="000000"/>
          <w:szCs w:val="24"/>
        </w:rPr>
        <w:t>: </w:t>
      </w:r>
    </w:p>
    <w:p w14:paraId="79EF1750" w14:textId="77777777" w:rsidR="00871F5C" w:rsidRPr="00935E63" w:rsidRDefault="004F4105" w:rsidP="004F4105">
      <w:pPr>
        <w:rPr>
          <w:rFonts w:eastAsia="Times New Roman" w:cs="Times New Roman"/>
          <w:color w:val="000000"/>
          <w:szCs w:val="24"/>
        </w:rPr>
      </w:pPr>
      <w:r w:rsidRPr="00935E63">
        <w:rPr>
          <w:rFonts w:eastAsia="Times New Roman" w:cs="Times New Roman"/>
          <w:b/>
          <w:color w:val="000000"/>
          <w:szCs w:val="24"/>
        </w:rPr>
        <w:t xml:space="preserve">Positive </w:t>
      </w:r>
      <w:proofErr w:type="spellStart"/>
      <w:proofErr w:type="gramStart"/>
      <w:r w:rsidRPr="00935E63">
        <w:rPr>
          <w:rFonts w:eastAsia="Times New Roman" w:cs="Times New Roman"/>
          <w:b/>
          <w:color w:val="000000"/>
          <w:szCs w:val="24"/>
        </w:rPr>
        <w:t>Framework:</w:t>
      </w:r>
      <w:r w:rsidRPr="00935E63">
        <w:rPr>
          <w:rFonts w:eastAsia="Times New Roman" w:cs="Times New Roman"/>
          <w:color w:val="000000"/>
          <w:szCs w:val="24"/>
        </w:rPr>
        <w:t>With</w:t>
      </w:r>
      <w:proofErr w:type="spellEnd"/>
      <w:proofErr w:type="gramEnd"/>
      <w:r w:rsidRPr="00935E63">
        <w:rPr>
          <w:rFonts w:eastAsia="Times New Roman" w:cs="Times New Roman"/>
          <w:color w:val="000000"/>
          <w:szCs w:val="24"/>
        </w:rPr>
        <w:t xml:space="preserve"> the application of positive business financial performances a significant and positive financial framework can be provided to the stakeholders of business.</w:t>
      </w:r>
    </w:p>
    <w:p w14:paraId="645E520B" w14:textId="77777777" w:rsidR="004F4105" w:rsidRPr="00935E63" w:rsidRDefault="00871F5C" w:rsidP="004F4105">
      <w:pPr>
        <w:rPr>
          <w:rFonts w:eastAsia="Times New Roman" w:cs="Times New Roman"/>
          <w:color w:val="000000"/>
          <w:szCs w:val="24"/>
        </w:rPr>
      </w:pPr>
      <w:r w:rsidRPr="00935E63">
        <w:rPr>
          <w:rFonts w:eastAsia="Times New Roman" w:cs="Times New Roman"/>
          <w:b/>
          <w:color w:val="000000"/>
          <w:szCs w:val="24"/>
        </w:rPr>
        <w:lastRenderedPageBreak/>
        <w:t xml:space="preserve">Tax benefits: </w:t>
      </w:r>
      <w:r w:rsidRPr="00935E63">
        <w:rPr>
          <w:rFonts w:eastAsia="Times New Roman" w:cs="Times New Roman"/>
          <w:color w:val="000000"/>
          <w:szCs w:val="24"/>
        </w:rPr>
        <w:t xml:space="preserve">In accordance with the present operational structure of business through using this statement the management is capable to gain some tax advantages of the business </w:t>
      </w:r>
      <w:r w:rsidR="00686CFD" w:rsidRPr="00935E63">
        <w:rPr>
          <w:rFonts w:eastAsia="Times New Roman" w:cs="Times New Roman"/>
          <w:color w:val="000000"/>
          <w:szCs w:val="24"/>
        </w:rPr>
        <w:t>positively</w:t>
      </w:r>
      <w:r w:rsidR="004034B3" w:rsidRPr="00935E63">
        <w:rPr>
          <w:rFonts w:eastAsia="Times New Roman" w:cs="Times New Roman"/>
          <w:color w:val="000000"/>
          <w:szCs w:val="24"/>
        </w:rPr>
        <w:t xml:space="preserve"> (</w:t>
      </w:r>
      <w:proofErr w:type="spellStart"/>
      <w:r w:rsidR="004034B3" w:rsidRPr="00935E63">
        <w:t>Leuz</w:t>
      </w:r>
      <w:proofErr w:type="spellEnd"/>
      <w:r w:rsidR="004034B3" w:rsidRPr="00935E63">
        <w:t xml:space="preserve"> and Wysocki, 2016)</w:t>
      </w:r>
      <w:r w:rsidR="00686CFD" w:rsidRPr="00935E63">
        <w:rPr>
          <w:rFonts w:eastAsia="Times New Roman" w:cs="Times New Roman"/>
          <w:color w:val="000000"/>
          <w:szCs w:val="24"/>
        </w:rPr>
        <w:t xml:space="preserve">. </w:t>
      </w:r>
    </w:p>
    <w:p w14:paraId="117E651D" w14:textId="77777777" w:rsidR="00686CFD" w:rsidRPr="00935E63" w:rsidRDefault="00686CFD" w:rsidP="004F4105">
      <w:pPr>
        <w:rPr>
          <w:rFonts w:eastAsia="Times New Roman" w:cs="Times New Roman"/>
          <w:b/>
          <w:color w:val="000000"/>
          <w:szCs w:val="24"/>
        </w:rPr>
      </w:pPr>
      <w:r w:rsidRPr="00935E63">
        <w:rPr>
          <w:rFonts w:eastAsia="Times New Roman" w:cs="Times New Roman"/>
          <w:b/>
          <w:color w:val="000000"/>
          <w:szCs w:val="24"/>
        </w:rPr>
        <w:t xml:space="preserve">Disadvantages: </w:t>
      </w:r>
    </w:p>
    <w:p w14:paraId="38F9B957" w14:textId="77777777" w:rsidR="009C18C1" w:rsidRPr="009C18C1" w:rsidRDefault="00686CFD" w:rsidP="009C18C1">
      <w:pPr>
        <w:pStyle w:val="NormalWeb"/>
        <w:rPr>
          <w:rFonts w:eastAsia="Times New Roman"/>
          <w:color w:val="auto"/>
          <w:lang w:val="en-IN"/>
        </w:rPr>
      </w:pPr>
      <w:r w:rsidRPr="00935E63">
        <w:rPr>
          <w:rFonts w:eastAsia="Times New Roman"/>
          <w:b/>
          <w:color w:val="000000"/>
        </w:rPr>
        <w:t xml:space="preserve">Business complexities: </w:t>
      </w:r>
      <w:r w:rsidR="009C18C1" w:rsidRPr="009C18C1">
        <w:rPr>
          <w:rFonts w:eastAsia="Times New Roman"/>
          <w:color w:val="000000"/>
          <w:lang w:val="en-IN"/>
        </w:rPr>
        <w:t>Based on the general account principles, it basically provides a complex structure of business finance for the stakeholders of the company who do not have any significant accounting knowledge along with issued provisions provided by GAAP. </w:t>
      </w:r>
    </w:p>
    <w:p w14:paraId="5F481419" w14:textId="77777777" w:rsidR="00686CFD" w:rsidRPr="009C18C1" w:rsidRDefault="00686CFD" w:rsidP="009C18C1">
      <w:pPr>
        <w:pStyle w:val="NormalWeb"/>
      </w:pPr>
      <w:r w:rsidRPr="00935E63">
        <w:rPr>
          <w:rFonts w:eastAsia="Times New Roman"/>
          <w:b/>
          <w:color w:val="000000"/>
        </w:rPr>
        <w:t xml:space="preserve">Easily manipulated: </w:t>
      </w:r>
      <w:r w:rsidR="009C18C1">
        <w:rPr>
          <w:color w:val="000000"/>
        </w:rPr>
        <w:t xml:space="preserve">Compared with the other aspects of a company, this specific Business can easily be manipulated by the managerial authority and other potential departmental heads in order to generate some benefits without providing any importance to the ethical principles </w:t>
      </w:r>
      <w:r w:rsidR="004034B3" w:rsidRPr="00935E63">
        <w:rPr>
          <w:rFonts w:eastAsia="Times New Roman"/>
          <w:color w:val="000000"/>
        </w:rPr>
        <w:t>(</w:t>
      </w:r>
      <w:proofErr w:type="spellStart"/>
      <w:r w:rsidR="004034B3" w:rsidRPr="00935E63">
        <w:t>Beerbaum</w:t>
      </w:r>
      <w:proofErr w:type="spellEnd"/>
      <w:r w:rsidR="004034B3" w:rsidRPr="00935E63">
        <w:t>, 2019)</w:t>
      </w:r>
    </w:p>
    <w:p w14:paraId="6B37E696" w14:textId="77777777" w:rsidR="00686CFD" w:rsidRPr="00935E63" w:rsidRDefault="00686CFD" w:rsidP="00686CFD">
      <w:pPr>
        <w:spacing w:before="240" w:after="240"/>
        <w:rPr>
          <w:rFonts w:eastAsia="Times New Roman" w:cs="Times New Roman"/>
          <w:color w:val="auto"/>
          <w:szCs w:val="24"/>
        </w:rPr>
      </w:pPr>
      <w:r w:rsidRPr="00935E63">
        <w:rPr>
          <w:rFonts w:eastAsia="Times New Roman" w:cs="Times New Roman"/>
          <w:b/>
          <w:bCs/>
          <w:color w:val="000000"/>
          <w:szCs w:val="24"/>
        </w:rPr>
        <w:t>c. Significant limitation of business financial statement </w:t>
      </w:r>
    </w:p>
    <w:p w14:paraId="5A95EAB9" w14:textId="77777777" w:rsidR="004F7BB2" w:rsidRPr="004F7BB2" w:rsidRDefault="00686CFD" w:rsidP="00686CFD">
      <w:pPr>
        <w:textAlignment w:val="baseline"/>
        <w:rPr>
          <w:rFonts w:eastAsia="Times New Roman" w:cs="Times New Roman"/>
          <w:color w:val="000000"/>
          <w:szCs w:val="24"/>
        </w:rPr>
      </w:pPr>
      <w:r w:rsidRPr="00935E63">
        <w:rPr>
          <w:rFonts w:eastAsia="Times New Roman" w:cs="Times New Roman"/>
          <w:b/>
          <w:color w:val="000000"/>
          <w:szCs w:val="24"/>
        </w:rPr>
        <w:t xml:space="preserve">Historical process: </w:t>
      </w:r>
      <w:r w:rsidR="004F7BB2">
        <w:rPr>
          <w:rFonts w:eastAsia="Times New Roman" w:cs="Times New Roman"/>
          <w:color w:val="000000"/>
          <w:szCs w:val="24"/>
        </w:rPr>
        <w:t xml:space="preserve">This entire process of preparing statement of finance relating to a business is based on the concepts of historical valuations, which generally creates a complex business computing level for efficient business processing. For </w:t>
      </w:r>
      <w:proofErr w:type="gramStart"/>
      <w:r w:rsidR="004F7BB2">
        <w:rPr>
          <w:rFonts w:eastAsia="Times New Roman" w:cs="Times New Roman"/>
          <w:color w:val="000000"/>
          <w:szCs w:val="24"/>
        </w:rPr>
        <w:t>example;</w:t>
      </w:r>
      <w:proofErr w:type="gramEnd"/>
      <w:r w:rsidR="004F7BB2">
        <w:rPr>
          <w:rFonts w:eastAsia="Times New Roman" w:cs="Times New Roman"/>
          <w:color w:val="000000"/>
          <w:szCs w:val="24"/>
        </w:rPr>
        <w:t xml:space="preserve"> during the computation of assets value of a company generally the cost of assets is considered instead of market valuation process. </w:t>
      </w:r>
    </w:p>
    <w:p w14:paraId="445A9A24" w14:textId="77777777" w:rsidR="00686CFD" w:rsidRPr="00935E63" w:rsidRDefault="00686CFD" w:rsidP="00686CFD">
      <w:pPr>
        <w:textAlignment w:val="baseline"/>
        <w:rPr>
          <w:rFonts w:eastAsia="Times New Roman" w:cs="Times New Roman"/>
          <w:color w:val="000000"/>
          <w:szCs w:val="24"/>
        </w:rPr>
      </w:pPr>
      <w:r w:rsidRPr="00935E63">
        <w:rPr>
          <w:rFonts w:eastAsia="Times New Roman" w:cs="Times New Roman"/>
          <w:b/>
          <w:color w:val="000000"/>
          <w:szCs w:val="24"/>
        </w:rPr>
        <w:t>Business manipulations</w:t>
      </w:r>
      <w:r w:rsidRPr="00935E63">
        <w:rPr>
          <w:rFonts w:eastAsia="Times New Roman" w:cs="Times New Roman"/>
          <w:color w:val="000000"/>
          <w:szCs w:val="24"/>
        </w:rPr>
        <w:t xml:space="preserve">: </w:t>
      </w:r>
      <w:r w:rsidR="00355FAA">
        <w:rPr>
          <w:rFonts w:eastAsia="Times New Roman" w:cs="Times New Roman"/>
          <w:color w:val="000000"/>
          <w:szCs w:val="24"/>
        </w:rPr>
        <w:t xml:space="preserve">One of the most </w:t>
      </w:r>
      <w:r w:rsidR="004F7BB2">
        <w:rPr>
          <w:rFonts w:eastAsia="Times New Roman" w:cs="Times New Roman"/>
          <w:color w:val="000000"/>
          <w:szCs w:val="24"/>
        </w:rPr>
        <w:t>significant difficulties relating to this specific statement is manipulations by the potential authorities for gaining their own financial benefits</w:t>
      </w:r>
      <w:r w:rsidR="004034B3" w:rsidRPr="00935E63">
        <w:rPr>
          <w:rFonts w:eastAsia="Times New Roman" w:cs="Times New Roman"/>
          <w:color w:val="000000"/>
          <w:szCs w:val="24"/>
        </w:rPr>
        <w:t xml:space="preserve"> (</w:t>
      </w:r>
      <w:r w:rsidR="004034B3" w:rsidRPr="00935E63">
        <w:t xml:space="preserve">Bonsall </w:t>
      </w:r>
      <w:r w:rsidR="004034B3" w:rsidRPr="00935E63">
        <w:rPr>
          <w:i/>
        </w:rPr>
        <w:t>et al.,</w:t>
      </w:r>
      <w:r w:rsidR="004034B3" w:rsidRPr="00935E63">
        <w:t xml:space="preserve"> 2017)</w:t>
      </w:r>
      <w:r w:rsidRPr="00935E63">
        <w:rPr>
          <w:rFonts w:eastAsia="Times New Roman" w:cs="Times New Roman"/>
          <w:color w:val="000000"/>
          <w:szCs w:val="24"/>
        </w:rPr>
        <w:t>.</w:t>
      </w:r>
    </w:p>
    <w:p w14:paraId="62D8363C" w14:textId="77777777" w:rsidR="002431FA" w:rsidRPr="002431FA" w:rsidRDefault="00686CFD" w:rsidP="00686CFD">
      <w:pPr>
        <w:textAlignment w:val="baseline"/>
        <w:rPr>
          <w:rFonts w:eastAsia="Times New Roman" w:cs="Times New Roman"/>
          <w:color w:val="000000"/>
          <w:szCs w:val="24"/>
        </w:rPr>
      </w:pPr>
      <w:r w:rsidRPr="00935E63">
        <w:rPr>
          <w:rFonts w:eastAsia="Times New Roman" w:cs="Times New Roman"/>
          <w:b/>
          <w:color w:val="000000"/>
          <w:szCs w:val="24"/>
        </w:rPr>
        <w:t xml:space="preserve">Less important of non-financial approaches: </w:t>
      </w:r>
      <w:r w:rsidR="002431FA">
        <w:rPr>
          <w:rFonts w:eastAsia="Times New Roman" w:cs="Times New Roman"/>
          <w:color w:val="000000"/>
          <w:szCs w:val="24"/>
        </w:rPr>
        <w:t xml:space="preserve">This specific company’s accounting details does not provide any significance to the current non-financial transactions of the business, which are also recognised as essential part for business expansions and developmental purpose. </w:t>
      </w:r>
    </w:p>
    <w:p w14:paraId="1BA58FDD" w14:textId="77777777" w:rsidR="00686CFD" w:rsidRPr="00935E63" w:rsidRDefault="00686CFD" w:rsidP="003E4473">
      <w:pPr>
        <w:pStyle w:val="Heading1"/>
      </w:pPr>
      <w:bookmarkStart w:id="4" w:name="_Toc49619150"/>
      <w:r w:rsidRPr="00935E63">
        <w:t>Conclusion</w:t>
      </w:r>
      <w:bookmarkEnd w:id="4"/>
    </w:p>
    <w:p w14:paraId="398CD2A0" w14:textId="77777777" w:rsidR="00686CFD" w:rsidRPr="00935E63" w:rsidRDefault="00686CFD" w:rsidP="00686CFD">
      <w:pPr>
        <w:rPr>
          <w:rFonts w:eastAsia="Times New Roman" w:cs="Times New Roman"/>
          <w:color w:val="000000"/>
          <w:szCs w:val="24"/>
        </w:rPr>
      </w:pPr>
      <w:r w:rsidRPr="00686CFD">
        <w:rPr>
          <w:rFonts w:eastAsia="Times New Roman" w:cs="Times New Roman"/>
          <w:color w:val="000000"/>
          <w:szCs w:val="24"/>
        </w:rPr>
        <w:t>In accordance with the pre</w:t>
      </w:r>
      <w:r w:rsidR="006C38D0">
        <w:rPr>
          <w:rFonts w:eastAsia="Times New Roman" w:cs="Times New Roman"/>
          <w:color w:val="000000"/>
          <w:szCs w:val="24"/>
        </w:rPr>
        <w:t xml:space="preserve">sent enumerations </w:t>
      </w:r>
      <w:r w:rsidRPr="00686CFD">
        <w:rPr>
          <w:rFonts w:eastAsia="Times New Roman" w:cs="Times New Roman"/>
          <w:color w:val="000000"/>
          <w:szCs w:val="24"/>
        </w:rPr>
        <w:t xml:space="preserve">it </w:t>
      </w:r>
      <w:r w:rsidR="006C38D0">
        <w:rPr>
          <w:rFonts w:eastAsia="Times New Roman" w:cs="Times New Roman"/>
          <w:color w:val="000000"/>
          <w:szCs w:val="24"/>
        </w:rPr>
        <w:t xml:space="preserve">is normally observed, </w:t>
      </w:r>
      <w:r w:rsidRPr="00686CFD">
        <w:rPr>
          <w:rFonts w:eastAsia="Times New Roman" w:cs="Times New Roman"/>
          <w:color w:val="000000"/>
          <w:szCs w:val="24"/>
        </w:rPr>
        <w:t xml:space="preserve">with the proper </w:t>
      </w:r>
      <w:r w:rsidR="006C38D0">
        <w:rPr>
          <w:rFonts w:eastAsia="Times New Roman" w:cs="Times New Roman"/>
          <w:color w:val="000000"/>
          <w:szCs w:val="24"/>
        </w:rPr>
        <w:t>access</w:t>
      </w:r>
      <w:r w:rsidRPr="00686CFD">
        <w:rPr>
          <w:rFonts w:eastAsia="Times New Roman" w:cs="Times New Roman"/>
          <w:color w:val="000000"/>
          <w:szCs w:val="24"/>
        </w:rPr>
        <w:t xml:space="preserve"> of statements</w:t>
      </w:r>
      <w:r w:rsidR="006C38D0">
        <w:rPr>
          <w:rFonts w:eastAsia="Times New Roman" w:cs="Times New Roman"/>
          <w:color w:val="000000"/>
          <w:szCs w:val="24"/>
        </w:rPr>
        <w:t xml:space="preserve"> related to finance,</w:t>
      </w:r>
      <w:r w:rsidRPr="00686CFD">
        <w:rPr>
          <w:rFonts w:eastAsia="Times New Roman" w:cs="Times New Roman"/>
          <w:color w:val="000000"/>
          <w:szCs w:val="24"/>
        </w:rPr>
        <w:t xml:space="preserve"> the evaluator </w:t>
      </w:r>
      <w:proofErr w:type="gramStart"/>
      <w:r w:rsidR="006C38D0">
        <w:rPr>
          <w:rFonts w:eastAsia="Times New Roman" w:cs="Times New Roman"/>
          <w:color w:val="000000"/>
          <w:szCs w:val="24"/>
        </w:rPr>
        <w:t>are</w:t>
      </w:r>
      <w:proofErr w:type="gramEnd"/>
      <w:r w:rsidR="006C38D0">
        <w:rPr>
          <w:rFonts w:eastAsia="Times New Roman" w:cs="Times New Roman"/>
          <w:color w:val="000000"/>
          <w:szCs w:val="24"/>
        </w:rPr>
        <w:t xml:space="preserve"> efficiently </w:t>
      </w:r>
      <w:proofErr w:type="spellStart"/>
      <w:r w:rsidR="006C38D0">
        <w:rPr>
          <w:rFonts w:eastAsia="Times New Roman" w:cs="Times New Roman"/>
          <w:color w:val="000000"/>
          <w:szCs w:val="24"/>
        </w:rPr>
        <w:t>notifiescurrent</w:t>
      </w:r>
      <w:proofErr w:type="spellEnd"/>
      <w:r w:rsidR="006C38D0">
        <w:rPr>
          <w:rFonts w:eastAsia="Times New Roman" w:cs="Times New Roman"/>
          <w:color w:val="000000"/>
          <w:szCs w:val="24"/>
        </w:rPr>
        <w:t xml:space="preserve"> </w:t>
      </w:r>
      <w:r w:rsidRPr="00686CFD">
        <w:rPr>
          <w:rFonts w:eastAsia="Times New Roman" w:cs="Times New Roman"/>
          <w:color w:val="000000"/>
          <w:szCs w:val="24"/>
        </w:rPr>
        <w:t xml:space="preserve">financial </w:t>
      </w:r>
      <w:r w:rsidR="006C38D0" w:rsidRPr="00686CFD">
        <w:rPr>
          <w:rFonts w:eastAsia="Times New Roman" w:cs="Times New Roman"/>
          <w:color w:val="000000"/>
          <w:szCs w:val="24"/>
        </w:rPr>
        <w:t xml:space="preserve">capacity </w:t>
      </w:r>
      <w:r w:rsidR="006C38D0">
        <w:rPr>
          <w:rFonts w:eastAsia="Times New Roman" w:cs="Times New Roman"/>
          <w:color w:val="000000"/>
          <w:szCs w:val="24"/>
        </w:rPr>
        <w:t xml:space="preserve">of the company </w:t>
      </w:r>
      <w:r w:rsidRPr="00686CFD">
        <w:rPr>
          <w:rFonts w:eastAsia="Times New Roman" w:cs="Times New Roman"/>
          <w:color w:val="000000"/>
          <w:szCs w:val="24"/>
        </w:rPr>
        <w:t xml:space="preserve">and the competitive business performance compared with the other commercial organisation. For the purpose of </w:t>
      </w:r>
      <w:proofErr w:type="gramStart"/>
      <w:r w:rsidRPr="00686CFD">
        <w:rPr>
          <w:rFonts w:eastAsia="Times New Roman" w:cs="Times New Roman"/>
          <w:color w:val="000000"/>
          <w:szCs w:val="24"/>
        </w:rPr>
        <w:t>evaluation</w:t>
      </w:r>
      <w:proofErr w:type="gramEnd"/>
      <w:r w:rsidRPr="00686CFD">
        <w:rPr>
          <w:rFonts w:eastAsia="Times New Roman" w:cs="Times New Roman"/>
          <w:color w:val="000000"/>
          <w:szCs w:val="24"/>
        </w:rPr>
        <w:t xml:space="preserve"> the management generally applied the ratio analysis process on behalf of different financial years efficiently. </w:t>
      </w:r>
      <w:r w:rsidR="006C38D0">
        <w:rPr>
          <w:rFonts w:eastAsia="Times New Roman" w:cs="Times New Roman"/>
          <w:color w:val="000000"/>
          <w:szCs w:val="24"/>
        </w:rPr>
        <w:t xml:space="preserve">Based on the both financial details of those two different companies it is generally approached that, the present </w:t>
      </w:r>
      <w:r w:rsidR="006C38D0">
        <w:rPr>
          <w:rFonts w:eastAsia="Times New Roman" w:cs="Times New Roman"/>
          <w:color w:val="000000"/>
          <w:szCs w:val="24"/>
        </w:rPr>
        <w:lastRenderedPageBreak/>
        <w:t xml:space="preserve">business potential authorities are required to reformulate the overall processing in accordance with the present marketing positions for maintaining the level of business efficiencies. </w:t>
      </w:r>
    </w:p>
    <w:p w14:paraId="6A790696" w14:textId="77777777" w:rsidR="003E4473" w:rsidRPr="00935E63" w:rsidRDefault="003E4473">
      <w:pPr>
        <w:spacing w:after="200" w:line="276" w:lineRule="auto"/>
        <w:jc w:val="left"/>
        <w:rPr>
          <w:rFonts w:eastAsia="Times New Roman" w:cs="Times New Roman"/>
          <w:color w:val="000000"/>
          <w:szCs w:val="24"/>
        </w:rPr>
      </w:pPr>
      <w:r w:rsidRPr="00935E63">
        <w:rPr>
          <w:rFonts w:eastAsia="Times New Roman" w:cs="Times New Roman"/>
          <w:color w:val="000000"/>
          <w:szCs w:val="24"/>
        </w:rPr>
        <w:br w:type="page"/>
      </w:r>
    </w:p>
    <w:p w14:paraId="3FFE86C1" w14:textId="77777777" w:rsidR="00646E60" w:rsidRPr="00935E63" w:rsidRDefault="00646E60" w:rsidP="00646E60">
      <w:pPr>
        <w:pStyle w:val="Heading1"/>
      </w:pPr>
      <w:bookmarkStart w:id="5" w:name="_Toc49619151"/>
      <w:r w:rsidRPr="00935E63">
        <w:lastRenderedPageBreak/>
        <w:t>References</w:t>
      </w:r>
      <w:bookmarkEnd w:id="5"/>
    </w:p>
    <w:p w14:paraId="228460EC" w14:textId="77777777" w:rsidR="00646E60" w:rsidRPr="00935E63" w:rsidRDefault="00646E60" w:rsidP="00646E60">
      <w:r w:rsidRPr="00935E63">
        <w:t>Almeida, H., 2019. Is it time to get rid of earnings-per-share (EPS</w:t>
      </w:r>
      <w:proofErr w:type="gramStart"/>
      <w:r w:rsidRPr="00935E63">
        <w:t>)?.</w:t>
      </w:r>
      <w:proofErr w:type="gramEnd"/>
      <w:r w:rsidRPr="00935E63">
        <w:t> </w:t>
      </w:r>
      <w:r w:rsidRPr="00935E63">
        <w:rPr>
          <w:i/>
          <w:iCs/>
        </w:rPr>
        <w:t>Review of Corporate Finance Studies</w:t>
      </w:r>
      <w:r w:rsidRPr="00935E63">
        <w:t>, </w:t>
      </w:r>
      <w:r w:rsidRPr="00935E63">
        <w:rPr>
          <w:i/>
          <w:iCs/>
        </w:rPr>
        <w:t>8</w:t>
      </w:r>
      <w:r w:rsidRPr="00935E63">
        <w:t>(1), pp.174-206.</w:t>
      </w:r>
    </w:p>
    <w:p w14:paraId="4B870A29" w14:textId="77777777" w:rsidR="00646E60" w:rsidRPr="00935E63" w:rsidRDefault="00646E60" w:rsidP="00646E60">
      <w:proofErr w:type="spellStart"/>
      <w:r w:rsidRPr="00935E63">
        <w:t>Beerbaum</w:t>
      </w:r>
      <w:proofErr w:type="spellEnd"/>
      <w:r w:rsidRPr="00935E63">
        <w:t>, D., 2019. Applying Agile Methodology to regulatory compliance projects in the financial industry: A case study research. </w:t>
      </w:r>
      <w:r w:rsidRPr="00935E63">
        <w:rPr>
          <w:i/>
          <w:iCs/>
        </w:rPr>
        <w:t>Journal of Applied Research in the Digital Economy (JADE), Special Issue</w:t>
      </w:r>
      <w:r w:rsidRPr="00935E63">
        <w:t>, </w:t>
      </w:r>
      <w:r w:rsidRPr="00935E63">
        <w:rPr>
          <w:i/>
          <w:iCs/>
        </w:rPr>
        <w:t>2</w:t>
      </w:r>
      <w:r w:rsidRPr="00935E63">
        <w:t>.</w:t>
      </w:r>
    </w:p>
    <w:p w14:paraId="169DAB3A" w14:textId="77777777" w:rsidR="00646E60" w:rsidRPr="00935E63" w:rsidRDefault="00646E60" w:rsidP="00646E60">
      <w:r w:rsidRPr="00935E63">
        <w:t>Bilbao-</w:t>
      </w:r>
      <w:proofErr w:type="spellStart"/>
      <w:r w:rsidRPr="00935E63">
        <w:t>Terol</w:t>
      </w:r>
      <w:proofErr w:type="spellEnd"/>
      <w:r w:rsidRPr="00935E63">
        <w:t xml:space="preserve">, A., Arenas-Parra, M., Alvarez-Otero, S. and </w:t>
      </w:r>
      <w:proofErr w:type="spellStart"/>
      <w:r w:rsidRPr="00935E63">
        <w:t>Cañal</w:t>
      </w:r>
      <w:proofErr w:type="spellEnd"/>
      <w:r w:rsidRPr="00935E63">
        <w:t>-Fernández, V., 2019.Integrating corporate social responsibility and financial performance. </w:t>
      </w:r>
      <w:r w:rsidRPr="00935E63">
        <w:rPr>
          <w:i/>
          <w:iCs/>
        </w:rPr>
        <w:t>Management Decision</w:t>
      </w:r>
      <w:r w:rsidRPr="00935E63">
        <w:t>.</w:t>
      </w:r>
    </w:p>
    <w:p w14:paraId="39BE8BDD" w14:textId="77777777" w:rsidR="00646E60" w:rsidRPr="00935E63" w:rsidRDefault="00646E60" w:rsidP="00646E60">
      <w:proofErr w:type="spellStart"/>
      <w:r w:rsidRPr="00935E63">
        <w:t>Bionda</w:t>
      </w:r>
      <w:proofErr w:type="spellEnd"/>
      <w:r w:rsidRPr="00935E63">
        <w:t xml:space="preserve">, A.R. and </w:t>
      </w:r>
      <w:proofErr w:type="spellStart"/>
      <w:r w:rsidRPr="00935E63">
        <w:t>Mahdar</w:t>
      </w:r>
      <w:proofErr w:type="spellEnd"/>
      <w:r w:rsidRPr="00935E63">
        <w:t xml:space="preserve">, N.M., 2017.Pengaruh gross profit margin, net profit margin, return on asset, dan return on equity </w:t>
      </w:r>
      <w:proofErr w:type="spellStart"/>
      <w:r w:rsidRPr="00935E63">
        <w:t>terhadappertumbuhanlabapadaperusahaanmanufaktur</w:t>
      </w:r>
      <w:proofErr w:type="spellEnd"/>
      <w:r w:rsidRPr="00935E63">
        <w:t xml:space="preserve"> di bursa </w:t>
      </w:r>
      <w:proofErr w:type="spellStart"/>
      <w:r w:rsidRPr="00935E63">
        <w:t>efekindonesia</w:t>
      </w:r>
      <w:proofErr w:type="spellEnd"/>
      <w:r w:rsidRPr="00935E63">
        <w:t>. </w:t>
      </w:r>
      <w:proofErr w:type="spellStart"/>
      <w:r w:rsidRPr="00935E63">
        <w:rPr>
          <w:i/>
          <w:iCs/>
        </w:rPr>
        <w:t>KalbisocioJurnalBisnisdanKomunikasi</w:t>
      </w:r>
      <w:proofErr w:type="spellEnd"/>
      <w:r w:rsidRPr="00935E63">
        <w:t>, </w:t>
      </w:r>
      <w:r w:rsidRPr="00935E63">
        <w:rPr>
          <w:i/>
          <w:iCs/>
        </w:rPr>
        <w:t>4</w:t>
      </w:r>
      <w:r w:rsidRPr="00935E63">
        <w:t>(1).</w:t>
      </w:r>
    </w:p>
    <w:p w14:paraId="5E08752D" w14:textId="77777777" w:rsidR="00646E60" w:rsidRPr="00935E63" w:rsidRDefault="00646E60" w:rsidP="00646E60">
      <w:r w:rsidRPr="00935E63">
        <w:t xml:space="preserve">Bonsall IV, S.B., Leone, A.J., Miller, B.P. and </w:t>
      </w:r>
      <w:proofErr w:type="spellStart"/>
      <w:r w:rsidRPr="00935E63">
        <w:t>Rennekamp</w:t>
      </w:r>
      <w:proofErr w:type="spellEnd"/>
      <w:r w:rsidRPr="00935E63">
        <w:t>, K., 2017. A plain English measure of financial reporting readability. </w:t>
      </w:r>
      <w:r w:rsidRPr="00935E63">
        <w:rPr>
          <w:i/>
          <w:iCs/>
        </w:rPr>
        <w:t>Journal of Accounting and Economics</w:t>
      </w:r>
      <w:r w:rsidRPr="00935E63">
        <w:t>, </w:t>
      </w:r>
      <w:r w:rsidRPr="00935E63">
        <w:rPr>
          <w:i/>
          <w:iCs/>
        </w:rPr>
        <w:t>63</w:t>
      </w:r>
      <w:r w:rsidRPr="00935E63">
        <w:t>(2-3), pp.329-357.</w:t>
      </w:r>
    </w:p>
    <w:p w14:paraId="05841BAA" w14:textId="77777777" w:rsidR="00646E60" w:rsidRPr="00935E63" w:rsidRDefault="00646E60" w:rsidP="00646E60">
      <w:proofErr w:type="spellStart"/>
      <w:r w:rsidRPr="00935E63">
        <w:t>Leuz</w:t>
      </w:r>
      <w:proofErr w:type="spellEnd"/>
      <w:r w:rsidRPr="00935E63">
        <w:t>, C. and Wysocki, P.D., 2016. The economics of disclosure and financial reporting regulation: Evidence and suggestions for future research. </w:t>
      </w:r>
      <w:r w:rsidRPr="00935E63">
        <w:rPr>
          <w:i/>
          <w:iCs/>
        </w:rPr>
        <w:t>Journal of accounting research</w:t>
      </w:r>
      <w:r w:rsidRPr="00935E63">
        <w:t>, </w:t>
      </w:r>
      <w:r w:rsidRPr="00935E63">
        <w:rPr>
          <w:i/>
          <w:iCs/>
        </w:rPr>
        <w:t>54</w:t>
      </w:r>
      <w:r w:rsidRPr="00935E63">
        <w:t>(2), pp.525-622.</w:t>
      </w:r>
    </w:p>
    <w:p w14:paraId="3825F3D8" w14:textId="77777777" w:rsidR="00646E60" w:rsidRPr="00935E63" w:rsidRDefault="00646E60" w:rsidP="00646E60">
      <w:proofErr w:type="spellStart"/>
      <w:r w:rsidRPr="00935E63">
        <w:t>Mahardhika</w:t>
      </w:r>
      <w:proofErr w:type="spellEnd"/>
      <w:r w:rsidRPr="00935E63">
        <w:t xml:space="preserve">, P.A. and </w:t>
      </w:r>
      <w:proofErr w:type="spellStart"/>
      <w:r w:rsidRPr="00935E63">
        <w:t>Marbun</w:t>
      </w:r>
      <w:proofErr w:type="spellEnd"/>
      <w:r w:rsidRPr="00935E63">
        <w:t xml:space="preserve">, D., 2016. </w:t>
      </w:r>
      <w:proofErr w:type="spellStart"/>
      <w:r w:rsidRPr="00935E63">
        <w:t>Pengaruh</w:t>
      </w:r>
      <w:proofErr w:type="spellEnd"/>
      <w:r w:rsidRPr="00935E63">
        <w:t xml:space="preserve"> Current Ratio Dan Debt </w:t>
      </w:r>
      <w:proofErr w:type="gramStart"/>
      <w:r w:rsidRPr="00935E63">
        <w:t>To</w:t>
      </w:r>
      <w:proofErr w:type="gramEnd"/>
      <w:r w:rsidRPr="00935E63">
        <w:t xml:space="preserve"> Equity Ratio </w:t>
      </w:r>
      <w:proofErr w:type="spellStart"/>
      <w:r w:rsidRPr="00935E63">
        <w:t>Terhadap</w:t>
      </w:r>
      <w:proofErr w:type="spellEnd"/>
      <w:r w:rsidRPr="00935E63">
        <w:t xml:space="preserve"> Return On Assets. </w:t>
      </w:r>
      <w:proofErr w:type="spellStart"/>
      <w:r w:rsidRPr="00935E63">
        <w:rPr>
          <w:i/>
          <w:iCs/>
        </w:rPr>
        <w:t>Widyakala</w:t>
      </w:r>
      <w:proofErr w:type="spellEnd"/>
      <w:r w:rsidRPr="00935E63">
        <w:rPr>
          <w:i/>
          <w:iCs/>
        </w:rPr>
        <w:t xml:space="preserve">: Journal </w:t>
      </w:r>
      <w:proofErr w:type="gramStart"/>
      <w:r w:rsidRPr="00935E63">
        <w:rPr>
          <w:i/>
          <w:iCs/>
        </w:rPr>
        <w:t>Of</w:t>
      </w:r>
      <w:proofErr w:type="gramEnd"/>
      <w:r w:rsidRPr="00935E63">
        <w:rPr>
          <w:i/>
          <w:iCs/>
        </w:rPr>
        <w:t xml:space="preserve"> Pembangunan Jaya University</w:t>
      </w:r>
      <w:r w:rsidRPr="00935E63">
        <w:t>, </w:t>
      </w:r>
      <w:r w:rsidRPr="00935E63">
        <w:rPr>
          <w:i/>
          <w:iCs/>
        </w:rPr>
        <w:t>3</w:t>
      </w:r>
      <w:r w:rsidRPr="00935E63">
        <w:t>, pp.23-28.</w:t>
      </w:r>
    </w:p>
    <w:p w14:paraId="230869F5" w14:textId="77777777" w:rsidR="00646E60" w:rsidRPr="00935E63" w:rsidRDefault="00646E60" w:rsidP="00646E60">
      <w:r w:rsidRPr="00935E63">
        <w:t>Mubashir, A. and Bin Tariq, D., 2017. Application of financial ratios as a firm's key performance and failure indicator: Literature review. </w:t>
      </w:r>
      <w:r w:rsidRPr="00935E63">
        <w:rPr>
          <w:i/>
          <w:iCs/>
        </w:rPr>
        <w:t xml:space="preserve">Mubashir, </w:t>
      </w:r>
      <w:proofErr w:type="spellStart"/>
      <w:r w:rsidRPr="00935E63">
        <w:rPr>
          <w:i/>
          <w:iCs/>
        </w:rPr>
        <w:t>Afeera</w:t>
      </w:r>
      <w:proofErr w:type="spellEnd"/>
      <w:r w:rsidRPr="00935E63">
        <w:rPr>
          <w:i/>
          <w:iCs/>
        </w:rPr>
        <w:t xml:space="preserve"> and Bin Tariq, Yasir, Application of Financial Ratios as a Firm's Key Performance and Failure Indicator: Literature Review, Journal of Global Economics, Management and Business Research</w:t>
      </w:r>
      <w:r w:rsidRPr="00935E63">
        <w:t>, </w:t>
      </w:r>
      <w:r w:rsidRPr="00935E63">
        <w:rPr>
          <w:i/>
          <w:iCs/>
        </w:rPr>
        <w:t>8</w:t>
      </w:r>
      <w:r w:rsidRPr="00935E63">
        <w:t>(1), pp.18-27.</w:t>
      </w:r>
    </w:p>
    <w:p w14:paraId="14D5903B" w14:textId="77777777" w:rsidR="00646E60" w:rsidRPr="00935E63" w:rsidRDefault="00646E60" w:rsidP="00646E60">
      <w:r w:rsidRPr="00935E63">
        <w:t>Muda, I., 2017. User impact of literacy on treatment outcomes quality regional financial information system. </w:t>
      </w:r>
      <w:r w:rsidRPr="00935E63">
        <w:rPr>
          <w:i/>
          <w:iCs/>
        </w:rPr>
        <w:t>Management Dynamics in the Knowledge Economy</w:t>
      </w:r>
      <w:r w:rsidRPr="00935E63">
        <w:t>, </w:t>
      </w:r>
      <w:r w:rsidRPr="00935E63">
        <w:rPr>
          <w:i/>
          <w:iCs/>
        </w:rPr>
        <w:t>5</w:t>
      </w:r>
      <w:r w:rsidRPr="00935E63">
        <w:t>(2), pp.307-326.</w:t>
      </w:r>
    </w:p>
    <w:p w14:paraId="600AF20F" w14:textId="77777777" w:rsidR="00646E60" w:rsidRPr="00935E63" w:rsidRDefault="00646E60" w:rsidP="00646E60">
      <w:proofErr w:type="spellStart"/>
      <w:r w:rsidRPr="00935E63">
        <w:t>Novitasari</w:t>
      </w:r>
      <w:proofErr w:type="spellEnd"/>
      <w:r w:rsidRPr="00935E63">
        <w:t xml:space="preserve">, P. and </w:t>
      </w:r>
      <w:proofErr w:type="spellStart"/>
      <w:r w:rsidRPr="00935E63">
        <w:t>Herlambang</w:t>
      </w:r>
      <w:proofErr w:type="spellEnd"/>
      <w:r w:rsidRPr="00935E63">
        <w:t xml:space="preserve">, L., 2015. </w:t>
      </w:r>
      <w:proofErr w:type="spellStart"/>
      <w:r w:rsidRPr="00935E63">
        <w:t>Pengaruh</w:t>
      </w:r>
      <w:proofErr w:type="spellEnd"/>
      <w:r w:rsidRPr="00935E63">
        <w:t xml:space="preserve"> current ratio, total assets turnover, debt to equity ratio, dan return on equity </w:t>
      </w:r>
      <w:proofErr w:type="spellStart"/>
      <w:r w:rsidRPr="00935E63">
        <w:t>terhadaphargasahampadaperusahaan</w:t>
      </w:r>
      <w:proofErr w:type="spellEnd"/>
      <w:r w:rsidRPr="00935E63">
        <w:t xml:space="preserve"> yang </w:t>
      </w:r>
      <w:proofErr w:type="spellStart"/>
      <w:r w:rsidRPr="00935E63">
        <w:t>terdaftar</w:t>
      </w:r>
      <w:proofErr w:type="spellEnd"/>
      <w:r w:rsidRPr="00935E63">
        <w:t xml:space="preserve"> di </w:t>
      </w:r>
      <w:proofErr w:type="spellStart"/>
      <w:r w:rsidRPr="00935E63">
        <w:t>jiiperiode</w:t>
      </w:r>
      <w:proofErr w:type="spellEnd"/>
      <w:r w:rsidRPr="00935E63">
        <w:t xml:space="preserve"> 2009-2013. </w:t>
      </w:r>
      <w:proofErr w:type="spellStart"/>
      <w:r w:rsidRPr="00935E63">
        <w:rPr>
          <w:i/>
          <w:iCs/>
        </w:rPr>
        <w:t>JurnalEkonomiSyariahTeoridanTerapan</w:t>
      </w:r>
      <w:proofErr w:type="spellEnd"/>
      <w:r w:rsidRPr="00935E63">
        <w:t>, </w:t>
      </w:r>
      <w:r w:rsidRPr="00935E63">
        <w:rPr>
          <w:i/>
          <w:iCs/>
        </w:rPr>
        <w:t>2</w:t>
      </w:r>
      <w:r w:rsidRPr="00935E63">
        <w:t>(4).</w:t>
      </w:r>
    </w:p>
    <w:p w14:paraId="1EF5265B" w14:textId="77777777" w:rsidR="00646E60" w:rsidRPr="00935E63" w:rsidRDefault="00646E60" w:rsidP="00646E60">
      <w:r w:rsidRPr="00935E63">
        <w:lastRenderedPageBreak/>
        <w:t xml:space="preserve">Pradhan, S., </w:t>
      </w:r>
      <w:proofErr w:type="spellStart"/>
      <w:r w:rsidRPr="00935E63">
        <w:t>Boyukaslan</w:t>
      </w:r>
      <w:proofErr w:type="spellEnd"/>
      <w:r w:rsidRPr="00935E63">
        <w:t xml:space="preserve">, A. and </w:t>
      </w:r>
      <w:proofErr w:type="spellStart"/>
      <w:r w:rsidRPr="00935E63">
        <w:t>Ecer</w:t>
      </w:r>
      <w:proofErr w:type="spellEnd"/>
      <w:r w:rsidRPr="00935E63">
        <w:t xml:space="preserve">, F., 2017. Applying grey relational analysis to </w:t>
      </w:r>
      <w:proofErr w:type="spellStart"/>
      <w:r w:rsidRPr="00935E63">
        <w:t>italian</w:t>
      </w:r>
      <w:proofErr w:type="spellEnd"/>
      <w:r w:rsidRPr="00935E63">
        <w:t xml:space="preserve"> football clubs: a measurement of the financial performance of </w:t>
      </w:r>
      <w:proofErr w:type="spellStart"/>
      <w:r w:rsidRPr="00935E63">
        <w:t>serie</w:t>
      </w:r>
      <w:proofErr w:type="spellEnd"/>
      <w:r w:rsidRPr="00935E63">
        <w:t xml:space="preserve"> a </w:t>
      </w:r>
      <w:proofErr w:type="gramStart"/>
      <w:r w:rsidRPr="00935E63">
        <w:t>teams</w:t>
      </w:r>
      <w:proofErr w:type="gramEnd"/>
      <w:r w:rsidRPr="00935E63">
        <w:t>. </w:t>
      </w:r>
      <w:r w:rsidRPr="00935E63">
        <w:rPr>
          <w:i/>
          <w:iCs/>
        </w:rPr>
        <w:t>International review of economics and management</w:t>
      </w:r>
      <w:r w:rsidRPr="00935E63">
        <w:t>, </w:t>
      </w:r>
      <w:r w:rsidRPr="00935E63">
        <w:rPr>
          <w:i/>
          <w:iCs/>
        </w:rPr>
        <w:t>4</w:t>
      </w:r>
      <w:r w:rsidRPr="00935E63">
        <w:t>(4), pp.1-19.</w:t>
      </w:r>
    </w:p>
    <w:p w14:paraId="3DCD4308" w14:textId="77777777" w:rsidR="00646E60" w:rsidRPr="00935E63" w:rsidRDefault="00646E60" w:rsidP="00646E60">
      <w:proofErr w:type="spellStart"/>
      <w:r w:rsidRPr="00935E63">
        <w:t>Samat</w:t>
      </w:r>
      <w:proofErr w:type="spellEnd"/>
      <w:r w:rsidRPr="00935E63">
        <w:t>, N.H.A. and Ali, H.M., 2015. A legal perspective of shareholders’ meeting in the globalised and interconnected business environment. </w:t>
      </w:r>
      <w:r w:rsidRPr="00935E63">
        <w:rPr>
          <w:i/>
          <w:iCs/>
        </w:rPr>
        <w:t xml:space="preserve">Procedia-Social and </w:t>
      </w:r>
      <w:proofErr w:type="spellStart"/>
      <w:r w:rsidRPr="00935E63">
        <w:rPr>
          <w:i/>
          <w:iCs/>
        </w:rPr>
        <w:t>Behavioral</w:t>
      </w:r>
      <w:proofErr w:type="spellEnd"/>
      <w:r w:rsidRPr="00935E63">
        <w:rPr>
          <w:i/>
          <w:iCs/>
        </w:rPr>
        <w:t xml:space="preserve"> Sciences</w:t>
      </w:r>
      <w:r w:rsidRPr="00935E63">
        <w:t>, </w:t>
      </w:r>
      <w:r w:rsidRPr="00935E63">
        <w:rPr>
          <w:i/>
          <w:iCs/>
        </w:rPr>
        <w:t>172</w:t>
      </w:r>
      <w:r w:rsidRPr="00935E63">
        <w:t>, pp.762-769.</w:t>
      </w:r>
    </w:p>
    <w:p w14:paraId="069158CF" w14:textId="77777777" w:rsidR="00646E60" w:rsidRPr="00935E63" w:rsidRDefault="00646E60" w:rsidP="00646E60">
      <w:proofErr w:type="spellStart"/>
      <w:r w:rsidRPr="00935E63">
        <w:t>Sondakh</w:t>
      </w:r>
      <w:proofErr w:type="spellEnd"/>
      <w:r w:rsidRPr="00935E63">
        <w:t xml:space="preserve">, F., Tommy, P. and </w:t>
      </w:r>
      <w:proofErr w:type="spellStart"/>
      <w:r w:rsidRPr="00935E63">
        <w:t>Mangantar</w:t>
      </w:r>
      <w:proofErr w:type="spellEnd"/>
      <w:r w:rsidRPr="00935E63">
        <w:t xml:space="preserve">, M., 2015.Urrent Ratio, Debt to Equity Ratio, Return on Asset, Return on Equity </w:t>
      </w:r>
      <w:proofErr w:type="spellStart"/>
      <w:r w:rsidRPr="00935E63">
        <w:t>PengaruhnyaTerhadapHargaSahamPadaIndeksLq</w:t>
      </w:r>
      <w:proofErr w:type="spellEnd"/>
      <w:r w:rsidRPr="00935E63">
        <w:t xml:space="preserve"> 45 Di </w:t>
      </w:r>
      <w:proofErr w:type="spellStart"/>
      <w:r w:rsidRPr="00935E63">
        <w:t>BeiPeriode</w:t>
      </w:r>
      <w:proofErr w:type="spellEnd"/>
      <w:r w:rsidRPr="00935E63">
        <w:t xml:space="preserve"> 2010-2014. </w:t>
      </w:r>
      <w:proofErr w:type="spellStart"/>
      <w:r w:rsidRPr="00935E63">
        <w:rPr>
          <w:i/>
          <w:iCs/>
        </w:rPr>
        <w:t>Jurnal</w:t>
      </w:r>
      <w:proofErr w:type="spellEnd"/>
      <w:r w:rsidRPr="00935E63">
        <w:rPr>
          <w:i/>
          <w:iCs/>
        </w:rPr>
        <w:t xml:space="preserve"> EMBA: </w:t>
      </w:r>
      <w:proofErr w:type="spellStart"/>
      <w:r w:rsidRPr="00935E63">
        <w:rPr>
          <w:i/>
          <w:iCs/>
        </w:rPr>
        <w:t>JurnalRisetEkonomi</w:t>
      </w:r>
      <w:proofErr w:type="spellEnd"/>
      <w:r w:rsidRPr="00935E63">
        <w:rPr>
          <w:i/>
          <w:iCs/>
        </w:rPr>
        <w:t xml:space="preserve">, </w:t>
      </w:r>
      <w:proofErr w:type="spellStart"/>
      <w:r w:rsidRPr="00935E63">
        <w:rPr>
          <w:i/>
          <w:iCs/>
        </w:rPr>
        <w:t>Manajemen</w:t>
      </w:r>
      <w:proofErr w:type="spellEnd"/>
      <w:r w:rsidRPr="00935E63">
        <w:rPr>
          <w:i/>
          <w:iCs/>
        </w:rPr>
        <w:t xml:space="preserve">, </w:t>
      </w:r>
      <w:proofErr w:type="spellStart"/>
      <w:r w:rsidRPr="00935E63">
        <w:rPr>
          <w:i/>
          <w:iCs/>
        </w:rPr>
        <w:t>BisnisdanAkuntansi</w:t>
      </w:r>
      <w:proofErr w:type="spellEnd"/>
      <w:r w:rsidRPr="00935E63">
        <w:t>, </w:t>
      </w:r>
      <w:r w:rsidRPr="00935E63">
        <w:rPr>
          <w:i/>
          <w:iCs/>
        </w:rPr>
        <w:t>3</w:t>
      </w:r>
      <w:r w:rsidRPr="00935E63">
        <w:t>(2).</w:t>
      </w:r>
    </w:p>
    <w:p w14:paraId="1108BAF1" w14:textId="77777777" w:rsidR="00646E60" w:rsidRPr="00935E63" w:rsidRDefault="00646E60" w:rsidP="00646E60">
      <w:proofErr w:type="spellStart"/>
      <w:r w:rsidRPr="00935E63">
        <w:t>Yudawisastra</w:t>
      </w:r>
      <w:proofErr w:type="spellEnd"/>
      <w:r w:rsidRPr="00935E63">
        <w:t xml:space="preserve">, H.G., </w:t>
      </w:r>
      <w:proofErr w:type="spellStart"/>
      <w:r w:rsidRPr="00935E63">
        <w:t>Manurung</w:t>
      </w:r>
      <w:proofErr w:type="spellEnd"/>
      <w:r w:rsidRPr="00935E63">
        <w:t xml:space="preserve">, D.T. and </w:t>
      </w:r>
      <w:proofErr w:type="spellStart"/>
      <w:r w:rsidRPr="00935E63">
        <w:t>Husnatarina</w:t>
      </w:r>
      <w:proofErr w:type="spellEnd"/>
      <w:r w:rsidRPr="00935E63">
        <w:t>, F., 2018. Relationship between value added capital employed, value added human capital, structural capital value added and financial performance. </w:t>
      </w:r>
      <w:r w:rsidRPr="00935E63">
        <w:rPr>
          <w:i/>
          <w:iCs/>
        </w:rPr>
        <w:t>Investment management and financial innovations</w:t>
      </w:r>
      <w:r w:rsidRPr="00935E63">
        <w:t xml:space="preserve">, (15, </w:t>
      </w:r>
      <w:proofErr w:type="spellStart"/>
      <w:r w:rsidRPr="00935E63">
        <w:t>Iss</w:t>
      </w:r>
      <w:proofErr w:type="spellEnd"/>
      <w:r w:rsidRPr="00935E63">
        <w:t>. 2), pp.222-231.</w:t>
      </w:r>
    </w:p>
    <w:p w14:paraId="16F87CCE" w14:textId="77777777" w:rsidR="00646E60" w:rsidRDefault="00646E60" w:rsidP="00646E60"/>
    <w:p w14:paraId="55D8A8BA" w14:textId="77777777" w:rsidR="003E4473" w:rsidRPr="00686CFD" w:rsidRDefault="003E4473" w:rsidP="00686CFD">
      <w:pPr>
        <w:rPr>
          <w:rFonts w:eastAsia="Times New Roman" w:cs="Times New Roman"/>
          <w:color w:val="auto"/>
          <w:szCs w:val="24"/>
        </w:rPr>
      </w:pPr>
    </w:p>
    <w:p w14:paraId="73CDC2C1" w14:textId="77777777" w:rsidR="00686CFD" w:rsidRPr="00935E63" w:rsidRDefault="00686CFD" w:rsidP="00686CFD">
      <w:pPr>
        <w:textAlignment w:val="baseline"/>
        <w:rPr>
          <w:rFonts w:eastAsia="Times New Roman" w:cs="Times New Roman"/>
          <w:b/>
          <w:color w:val="000000"/>
          <w:szCs w:val="24"/>
        </w:rPr>
      </w:pPr>
    </w:p>
    <w:p w14:paraId="37B5687D" w14:textId="77777777" w:rsidR="00686CFD" w:rsidRPr="00935E63" w:rsidRDefault="00686CFD" w:rsidP="00686CFD">
      <w:pPr>
        <w:rPr>
          <w:rFonts w:eastAsia="Times New Roman" w:cs="Times New Roman"/>
          <w:b/>
          <w:color w:val="000000"/>
          <w:szCs w:val="24"/>
        </w:rPr>
      </w:pPr>
    </w:p>
    <w:p w14:paraId="45765F59" w14:textId="77777777" w:rsidR="004F4105" w:rsidRPr="00935E63" w:rsidRDefault="004F4105" w:rsidP="00686CFD">
      <w:pPr>
        <w:rPr>
          <w:rFonts w:eastAsia="Times New Roman" w:cs="Times New Roman"/>
          <w:color w:val="auto"/>
          <w:szCs w:val="24"/>
        </w:rPr>
      </w:pPr>
    </w:p>
    <w:p w14:paraId="6934AE4C" w14:textId="77777777" w:rsidR="004F4105" w:rsidRPr="00AC0725" w:rsidRDefault="004F4105" w:rsidP="00686CFD">
      <w:pPr>
        <w:rPr>
          <w:rFonts w:eastAsia="Times New Roman" w:cs="Times New Roman"/>
          <w:color w:val="000000"/>
          <w:szCs w:val="24"/>
        </w:rPr>
      </w:pPr>
    </w:p>
    <w:p w14:paraId="250F9910" w14:textId="77777777" w:rsidR="00567784" w:rsidRPr="00935E63" w:rsidRDefault="00567784" w:rsidP="00686CFD">
      <w:pPr>
        <w:rPr>
          <w:rFonts w:cs="Times New Roman"/>
          <w:b/>
          <w:szCs w:val="24"/>
        </w:rPr>
      </w:pPr>
    </w:p>
    <w:sectPr w:rsidR="00567784" w:rsidRPr="00935E63" w:rsidSect="00AD651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64A1C19"/>
    <w:multiLevelType w:val="multilevel"/>
    <w:tmpl w:val="4160654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603F177B"/>
    <w:multiLevelType w:val="multilevel"/>
    <w:tmpl w:val="FF8C453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2"/>
    <w:compatSetting w:name="useWord2013TrackBottomHyphenation" w:uri="http://schemas.microsoft.com/office/word" w:val="1"/>
  </w:compat>
  <w:rsids>
    <w:rsidRoot w:val="00E5710B"/>
    <w:rsid w:val="000360A4"/>
    <w:rsid w:val="001328ED"/>
    <w:rsid w:val="001D101F"/>
    <w:rsid w:val="001D74D3"/>
    <w:rsid w:val="002431FA"/>
    <w:rsid w:val="002951D7"/>
    <w:rsid w:val="002C17D8"/>
    <w:rsid w:val="002D1D04"/>
    <w:rsid w:val="002F1053"/>
    <w:rsid w:val="00326D68"/>
    <w:rsid w:val="00327C11"/>
    <w:rsid w:val="00355FAA"/>
    <w:rsid w:val="003612DC"/>
    <w:rsid w:val="003E4473"/>
    <w:rsid w:val="004034B3"/>
    <w:rsid w:val="00410F8A"/>
    <w:rsid w:val="004B2AED"/>
    <w:rsid w:val="004B45EB"/>
    <w:rsid w:val="004C2912"/>
    <w:rsid w:val="004D73E6"/>
    <w:rsid w:val="004F4105"/>
    <w:rsid w:val="004F7BB2"/>
    <w:rsid w:val="0050592E"/>
    <w:rsid w:val="005161B2"/>
    <w:rsid w:val="0052055F"/>
    <w:rsid w:val="005673F5"/>
    <w:rsid w:val="00567784"/>
    <w:rsid w:val="00585D90"/>
    <w:rsid w:val="005B6A7C"/>
    <w:rsid w:val="005C55B8"/>
    <w:rsid w:val="00606669"/>
    <w:rsid w:val="00646E60"/>
    <w:rsid w:val="00667C4D"/>
    <w:rsid w:val="00686CFD"/>
    <w:rsid w:val="006C38D0"/>
    <w:rsid w:val="006D02C4"/>
    <w:rsid w:val="006D62E1"/>
    <w:rsid w:val="0071382E"/>
    <w:rsid w:val="00774460"/>
    <w:rsid w:val="00774B82"/>
    <w:rsid w:val="007A22D7"/>
    <w:rsid w:val="00807552"/>
    <w:rsid w:val="00827D83"/>
    <w:rsid w:val="00847FEC"/>
    <w:rsid w:val="00853609"/>
    <w:rsid w:val="00871F5C"/>
    <w:rsid w:val="008E567B"/>
    <w:rsid w:val="00935E63"/>
    <w:rsid w:val="00986429"/>
    <w:rsid w:val="009C18C1"/>
    <w:rsid w:val="009D54AB"/>
    <w:rsid w:val="009E5290"/>
    <w:rsid w:val="009F0036"/>
    <w:rsid w:val="00A12537"/>
    <w:rsid w:val="00A410DD"/>
    <w:rsid w:val="00A55E2D"/>
    <w:rsid w:val="00A73005"/>
    <w:rsid w:val="00AC0725"/>
    <w:rsid w:val="00AD651F"/>
    <w:rsid w:val="00B118DA"/>
    <w:rsid w:val="00B20753"/>
    <w:rsid w:val="00B27F82"/>
    <w:rsid w:val="00BA1C21"/>
    <w:rsid w:val="00BB695E"/>
    <w:rsid w:val="00BB7E05"/>
    <w:rsid w:val="00C250AD"/>
    <w:rsid w:val="00C61518"/>
    <w:rsid w:val="00C97C52"/>
    <w:rsid w:val="00CF1ECD"/>
    <w:rsid w:val="00D0086F"/>
    <w:rsid w:val="00D24107"/>
    <w:rsid w:val="00D3455F"/>
    <w:rsid w:val="00D8237D"/>
    <w:rsid w:val="00D95364"/>
    <w:rsid w:val="00D97C33"/>
    <w:rsid w:val="00DB3146"/>
    <w:rsid w:val="00E176FE"/>
    <w:rsid w:val="00E21C61"/>
    <w:rsid w:val="00E27DAD"/>
    <w:rsid w:val="00E5710B"/>
    <w:rsid w:val="00E654EF"/>
    <w:rsid w:val="00E719C6"/>
    <w:rsid w:val="00EE2C46"/>
    <w:rsid w:val="00F034E0"/>
    <w:rsid w:val="00F44D7F"/>
    <w:rsid w:val="00F46B61"/>
    <w:rsid w:val="00F513E9"/>
    <w:rsid w:val="00F6056F"/>
    <w:rsid w:val="00FB5B03"/>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F59F23"/>
  <w15:docId w15:val="{D84BAD04-D575-4F1B-A288-41D62C9DA5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Arial" w:hAnsiTheme="minorHAnsi" w:cstheme="minorBidi"/>
        <w:sz w:val="22"/>
        <w:szCs w:val="22"/>
        <w:lang w:val="en-IN"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0"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rsid w:val="00853609"/>
    <w:pPr>
      <w:spacing w:after="0" w:line="360" w:lineRule="auto"/>
      <w:jc w:val="both"/>
    </w:pPr>
    <w:rPr>
      <w:rFonts w:ascii="Times New Roman" w:hAnsi="Times New Roman" w:cs="Arial"/>
      <w:color w:val="000000" w:themeColor="text1"/>
      <w:sz w:val="24"/>
      <w:lang w:val="en-GB" w:eastAsia="en-IN"/>
    </w:rPr>
  </w:style>
  <w:style w:type="paragraph" w:styleId="Heading1">
    <w:name w:val="heading 1"/>
    <w:basedOn w:val="Normal"/>
    <w:next w:val="Normal"/>
    <w:link w:val="Heading1Char"/>
    <w:rsid w:val="00D3455F"/>
    <w:pPr>
      <w:keepNext/>
      <w:keepLines/>
      <w:spacing w:before="400" w:after="120"/>
      <w:outlineLvl w:val="0"/>
    </w:pPr>
    <w:rPr>
      <w:b/>
      <w:szCs w:val="40"/>
    </w:rPr>
  </w:style>
  <w:style w:type="paragraph" w:styleId="Heading2">
    <w:name w:val="heading 2"/>
    <w:basedOn w:val="Normal"/>
    <w:next w:val="Normal"/>
    <w:link w:val="Heading2Char"/>
    <w:rsid w:val="0050592E"/>
    <w:pPr>
      <w:spacing w:after="80"/>
      <w:outlineLvl w:val="1"/>
    </w:pPr>
    <w:rPr>
      <w:rFonts w:eastAsia="Times New Roman" w:cs="Times New Roman"/>
      <w:b/>
      <w:sz w:val="28"/>
      <w:szCs w:val="24"/>
    </w:rPr>
  </w:style>
  <w:style w:type="paragraph" w:styleId="Heading3">
    <w:name w:val="heading 3"/>
    <w:basedOn w:val="Normal"/>
    <w:next w:val="Normal"/>
    <w:link w:val="Heading3Char"/>
    <w:rsid w:val="002951D7"/>
    <w:pPr>
      <w:keepNext/>
      <w:keepLines/>
      <w:spacing w:before="320" w:after="80"/>
      <w:outlineLvl w:val="2"/>
    </w:pPr>
    <w:rPr>
      <w:b/>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D3455F"/>
    <w:rPr>
      <w:rFonts w:ascii="Times New Roman" w:hAnsi="Times New Roman" w:cs="Arial"/>
      <w:b/>
      <w:color w:val="000000" w:themeColor="text1"/>
      <w:sz w:val="24"/>
      <w:szCs w:val="40"/>
      <w:lang w:val="en-GB" w:eastAsia="en-IN"/>
    </w:rPr>
  </w:style>
  <w:style w:type="character" w:customStyle="1" w:styleId="Heading2Char">
    <w:name w:val="Heading 2 Char"/>
    <w:basedOn w:val="DefaultParagraphFont"/>
    <w:link w:val="Heading2"/>
    <w:rsid w:val="0050592E"/>
    <w:rPr>
      <w:rFonts w:ascii="Times New Roman" w:eastAsia="Times New Roman" w:hAnsi="Times New Roman" w:cs="Times New Roman"/>
      <w:b/>
      <w:color w:val="000000" w:themeColor="text1"/>
      <w:sz w:val="28"/>
      <w:szCs w:val="24"/>
      <w:lang w:val="en-GB" w:eastAsia="en-IN"/>
    </w:rPr>
  </w:style>
  <w:style w:type="paragraph" w:customStyle="1" w:styleId="Normal1">
    <w:name w:val="Normal1"/>
    <w:rsid w:val="00E21C61"/>
    <w:pPr>
      <w:spacing w:before="240" w:after="240" w:line="360" w:lineRule="auto"/>
      <w:jc w:val="both"/>
    </w:pPr>
    <w:rPr>
      <w:rFonts w:ascii="Times New Roman" w:eastAsia="Times New Roman" w:hAnsi="Times New Roman" w:cs="Times New Roman"/>
      <w:color w:val="000000" w:themeColor="text1"/>
      <w:sz w:val="24"/>
      <w:szCs w:val="24"/>
      <w:lang w:eastAsia="en-IN"/>
    </w:rPr>
  </w:style>
  <w:style w:type="paragraph" w:styleId="NormalWeb">
    <w:name w:val="Normal (Web)"/>
    <w:basedOn w:val="Normal"/>
    <w:uiPriority w:val="99"/>
    <w:unhideWhenUsed/>
    <w:rsid w:val="00BB7E05"/>
    <w:rPr>
      <w:rFonts w:cs="Times New Roman"/>
      <w:szCs w:val="24"/>
    </w:rPr>
  </w:style>
  <w:style w:type="character" w:customStyle="1" w:styleId="Heading3Char">
    <w:name w:val="Heading 3 Char"/>
    <w:basedOn w:val="DefaultParagraphFont"/>
    <w:link w:val="Heading3"/>
    <w:rsid w:val="002951D7"/>
    <w:rPr>
      <w:rFonts w:ascii="Times New Roman" w:hAnsi="Times New Roman" w:cs="Arial"/>
      <w:b/>
      <w:color w:val="000000" w:themeColor="text1"/>
      <w:sz w:val="24"/>
      <w:szCs w:val="28"/>
      <w:lang w:val="en-GB" w:eastAsia="en-IN"/>
    </w:rPr>
  </w:style>
  <w:style w:type="table" w:styleId="TableGrid">
    <w:name w:val="Table Grid"/>
    <w:basedOn w:val="TableNormal"/>
    <w:uiPriority w:val="59"/>
    <w:rsid w:val="00C250A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774460"/>
    <w:pPr>
      <w:ind w:left="720"/>
      <w:contextualSpacing/>
    </w:pPr>
  </w:style>
  <w:style w:type="paragraph" w:styleId="TOCHeading">
    <w:name w:val="TOC Heading"/>
    <w:basedOn w:val="Heading1"/>
    <w:next w:val="Normal"/>
    <w:uiPriority w:val="39"/>
    <w:semiHidden/>
    <w:unhideWhenUsed/>
    <w:qFormat/>
    <w:rsid w:val="003E4473"/>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val="en-US" w:eastAsia="ja-JP"/>
    </w:rPr>
  </w:style>
  <w:style w:type="paragraph" w:styleId="TOC1">
    <w:name w:val="toc 1"/>
    <w:basedOn w:val="Normal"/>
    <w:next w:val="Normal"/>
    <w:autoRedefine/>
    <w:uiPriority w:val="39"/>
    <w:unhideWhenUsed/>
    <w:rsid w:val="003E4473"/>
    <w:pPr>
      <w:spacing w:after="100"/>
    </w:pPr>
  </w:style>
  <w:style w:type="character" w:styleId="Hyperlink">
    <w:name w:val="Hyperlink"/>
    <w:basedOn w:val="DefaultParagraphFont"/>
    <w:uiPriority w:val="99"/>
    <w:unhideWhenUsed/>
    <w:rsid w:val="003E4473"/>
    <w:rPr>
      <w:color w:val="0000FF" w:themeColor="hyperlink"/>
      <w:u w:val="single"/>
    </w:rPr>
  </w:style>
  <w:style w:type="paragraph" w:styleId="BalloonText">
    <w:name w:val="Balloon Text"/>
    <w:basedOn w:val="Normal"/>
    <w:link w:val="BalloonTextChar"/>
    <w:uiPriority w:val="99"/>
    <w:semiHidden/>
    <w:unhideWhenUsed/>
    <w:rsid w:val="003E4473"/>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3E4473"/>
    <w:rPr>
      <w:rFonts w:ascii="Tahoma" w:hAnsi="Tahoma" w:cs="Tahoma"/>
      <w:color w:val="000000" w:themeColor="text1"/>
      <w:sz w:val="16"/>
      <w:szCs w:val="16"/>
      <w:lang w:val="en-GB" w:eastAsia="en-IN"/>
    </w:rPr>
  </w:style>
  <w:style w:type="paragraph" w:customStyle="1" w:styleId="Default">
    <w:name w:val="Default"/>
    <w:rsid w:val="00827D83"/>
    <w:pPr>
      <w:autoSpaceDE w:val="0"/>
      <w:autoSpaceDN w:val="0"/>
      <w:adjustRightInd w:val="0"/>
      <w:spacing w:after="0" w:line="240" w:lineRule="auto"/>
    </w:pPr>
    <w:rPr>
      <w:rFonts w:ascii="Calibri" w:hAnsi="Calibri" w:cs="Calibri"/>
      <w:color w:val="000000"/>
      <w:sz w:val="24"/>
      <w:szCs w:val="24"/>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584799067">
      <w:bodyDiv w:val="1"/>
      <w:marLeft w:val="0"/>
      <w:marRight w:val="0"/>
      <w:marTop w:val="0"/>
      <w:marBottom w:val="0"/>
      <w:divBdr>
        <w:top w:val="none" w:sz="0" w:space="0" w:color="auto"/>
        <w:left w:val="none" w:sz="0" w:space="0" w:color="auto"/>
        <w:bottom w:val="none" w:sz="0" w:space="0" w:color="auto"/>
        <w:right w:val="none" w:sz="0" w:space="0" w:color="auto"/>
      </w:divBdr>
    </w:div>
    <w:div w:id="660894614">
      <w:bodyDiv w:val="1"/>
      <w:marLeft w:val="0"/>
      <w:marRight w:val="0"/>
      <w:marTop w:val="0"/>
      <w:marBottom w:val="0"/>
      <w:divBdr>
        <w:top w:val="none" w:sz="0" w:space="0" w:color="auto"/>
        <w:left w:val="none" w:sz="0" w:space="0" w:color="auto"/>
        <w:bottom w:val="none" w:sz="0" w:space="0" w:color="auto"/>
        <w:right w:val="none" w:sz="0" w:space="0" w:color="auto"/>
      </w:divBdr>
    </w:div>
    <w:div w:id="912472922">
      <w:bodyDiv w:val="1"/>
      <w:marLeft w:val="0"/>
      <w:marRight w:val="0"/>
      <w:marTop w:val="0"/>
      <w:marBottom w:val="0"/>
      <w:divBdr>
        <w:top w:val="none" w:sz="0" w:space="0" w:color="auto"/>
        <w:left w:val="none" w:sz="0" w:space="0" w:color="auto"/>
        <w:bottom w:val="none" w:sz="0" w:space="0" w:color="auto"/>
        <w:right w:val="none" w:sz="0" w:space="0" w:color="auto"/>
      </w:divBdr>
    </w:div>
    <w:div w:id="1111781949">
      <w:bodyDiv w:val="1"/>
      <w:marLeft w:val="0"/>
      <w:marRight w:val="0"/>
      <w:marTop w:val="0"/>
      <w:marBottom w:val="0"/>
      <w:divBdr>
        <w:top w:val="none" w:sz="0" w:space="0" w:color="auto"/>
        <w:left w:val="none" w:sz="0" w:space="0" w:color="auto"/>
        <w:bottom w:val="none" w:sz="0" w:space="0" w:color="auto"/>
        <w:right w:val="none" w:sz="0" w:space="0" w:color="auto"/>
      </w:divBdr>
    </w:div>
    <w:div w:id="1212501820">
      <w:bodyDiv w:val="1"/>
      <w:marLeft w:val="0"/>
      <w:marRight w:val="0"/>
      <w:marTop w:val="0"/>
      <w:marBottom w:val="0"/>
      <w:divBdr>
        <w:top w:val="none" w:sz="0" w:space="0" w:color="auto"/>
        <w:left w:val="none" w:sz="0" w:space="0" w:color="auto"/>
        <w:bottom w:val="none" w:sz="0" w:space="0" w:color="auto"/>
        <w:right w:val="none" w:sz="0" w:space="0" w:color="auto"/>
      </w:divBdr>
    </w:div>
    <w:div w:id="1310553136">
      <w:bodyDiv w:val="1"/>
      <w:marLeft w:val="0"/>
      <w:marRight w:val="0"/>
      <w:marTop w:val="0"/>
      <w:marBottom w:val="0"/>
      <w:divBdr>
        <w:top w:val="none" w:sz="0" w:space="0" w:color="auto"/>
        <w:left w:val="none" w:sz="0" w:space="0" w:color="auto"/>
        <w:bottom w:val="none" w:sz="0" w:space="0" w:color="auto"/>
        <w:right w:val="none" w:sz="0" w:space="0" w:color="auto"/>
      </w:divBdr>
    </w:div>
    <w:div w:id="1397782251">
      <w:bodyDiv w:val="1"/>
      <w:marLeft w:val="0"/>
      <w:marRight w:val="0"/>
      <w:marTop w:val="0"/>
      <w:marBottom w:val="0"/>
      <w:divBdr>
        <w:top w:val="none" w:sz="0" w:space="0" w:color="auto"/>
        <w:left w:val="none" w:sz="0" w:space="0" w:color="auto"/>
        <w:bottom w:val="none" w:sz="0" w:space="0" w:color="auto"/>
        <w:right w:val="none" w:sz="0" w:space="0" w:color="auto"/>
      </w:divBdr>
    </w:div>
    <w:div w:id="1711492521">
      <w:bodyDiv w:val="1"/>
      <w:marLeft w:val="0"/>
      <w:marRight w:val="0"/>
      <w:marTop w:val="0"/>
      <w:marBottom w:val="0"/>
      <w:divBdr>
        <w:top w:val="none" w:sz="0" w:space="0" w:color="auto"/>
        <w:left w:val="none" w:sz="0" w:space="0" w:color="auto"/>
        <w:bottom w:val="none" w:sz="0" w:space="0" w:color="auto"/>
        <w:right w:val="none" w:sz="0" w:space="0" w:color="auto"/>
      </w:divBdr>
    </w:div>
    <w:div w:id="2038656681">
      <w:bodyDiv w:val="1"/>
      <w:marLeft w:val="0"/>
      <w:marRight w:val="0"/>
      <w:marTop w:val="0"/>
      <w:marBottom w:val="0"/>
      <w:divBdr>
        <w:top w:val="none" w:sz="0" w:space="0" w:color="auto"/>
        <w:left w:val="none" w:sz="0" w:space="0" w:color="auto"/>
        <w:bottom w:val="none" w:sz="0" w:space="0" w:color="auto"/>
        <w:right w:val="none" w:sz="0" w:space="0" w:color="auto"/>
      </w:divBdr>
    </w:div>
    <w:div w:id="21242986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image" Target="media/image8.png"/><Relationship Id="rId18" Type="http://schemas.openxmlformats.org/officeDocument/2006/relationships/image" Target="media/image13.png"/><Relationship Id="rId26" Type="http://schemas.openxmlformats.org/officeDocument/2006/relationships/image" Target="media/image21.png"/><Relationship Id="rId3" Type="http://schemas.openxmlformats.org/officeDocument/2006/relationships/styles" Target="styles.xml"/><Relationship Id="rId21" Type="http://schemas.openxmlformats.org/officeDocument/2006/relationships/image" Target="media/image16.png"/><Relationship Id="rId7" Type="http://schemas.openxmlformats.org/officeDocument/2006/relationships/image" Target="media/image2.png"/><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20.png"/><Relationship Id="rId2" Type="http://schemas.openxmlformats.org/officeDocument/2006/relationships/numbering" Target="numbering.xml"/><Relationship Id="rId16" Type="http://schemas.openxmlformats.org/officeDocument/2006/relationships/image" Target="media/image11.png"/><Relationship Id="rId20" Type="http://schemas.openxmlformats.org/officeDocument/2006/relationships/image" Target="media/image15.png"/><Relationship Id="rId29"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6.png"/><Relationship Id="rId24" Type="http://schemas.openxmlformats.org/officeDocument/2006/relationships/image" Target="media/image19.png"/><Relationship Id="rId5" Type="http://schemas.openxmlformats.org/officeDocument/2006/relationships/webSettings" Target="webSettings.xml"/><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fontTable" Target="fontTable.xml"/><Relationship Id="rId10" Type="http://schemas.openxmlformats.org/officeDocument/2006/relationships/image" Target="media/image5.png"/><Relationship Id="rId19" Type="http://schemas.openxmlformats.org/officeDocument/2006/relationships/image" Target="media/image14.png"/><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7.png"/><Relationship Id="rId27" Type="http://schemas.openxmlformats.org/officeDocument/2006/relationships/image" Target="media/image2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33814C23-7E09-4377-BC78-18CB9BDFBE8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19</Pages>
  <Words>2777</Words>
  <Characters>15830</Characters>
  <Application>Microsoft Office Word</Application>
  <DocSecurity>0</DocSecurity>
  <Lines>131</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18570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Windows User</dc:creator>
  <cp:lastModifiedBy>User</cp:lastModifiedBy>
  <cp:revision>5</cp:revision>
  <dcterms:created xsi:type="dcterms:W3CDTF">2020-08-29T14:53:00Z</dcterms:created>
  <dcterms:modified xsi:type="dcterms:W3CDTF">2020-08-29T21:34:00Z</dcterms:modified>
</cp:coreProperties>
</file>