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2494763"/>
        <w:docPartObj>
          <w:docPartGallery w:val="Cover Pages"/>
          <w:docPartUnique/>
        </w:docPartObj>
      </w:sdtPr>
      <w:sdtEndPr>
        <w:rPr>
          <w:rFonts w:asciiTheme="majorHAnsi" w:eastAsiaTheme="majorEastAsia" w:hAnsiTheme="majorHAnsi" w:cstheme="majorBidi"/>
          <w:caps/>
          <w:color w:val="4472C4" w:themeColor="accent1"/>
          <w:sz w:val="72"/>
          <w:szCs w:val="72"/>
          <w:lang w:val="en-US" w:eastAsia="zh-CN"/>
        </w:rPr>
      </w:sdtEndPr>
      <w:sdtContent>
        <w:p w14:paraId="39B1C3F2" w14:textId="74BD4D5A" w:rsidR="00FA6F63" w:rsidRDefault="00ED052A">
          <w:r>
            <w:rPr>
              <w:noProof/>
            </w:rPr>
            <mc:AlternateContent>
              <mc:Choice Requires="wpg">
                <w:drawing>
                  <wp:anchor distT="0" distB="0" distL="114300" distR="114300" simplePos="0" relativeHeight="251658241" behindDoc="0" locked="0" layoutInCell="1" allowOverlap="1" wp14:anchorId="7349AFB5" wp14:editId="45648EFA">
                    <wp:simplePos x="0" y="0"/>
                    <wp:positionH relativeFrom="page">
                      <wp:posOffset>65903</wp:posOffset>
                    </wp:positionH>
                    <wp:positionV relativeFrom="page">
                      <wp:posOffset>0</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color w:val="44546A" w:themeColor="text2"/>
                                      <w:spacing w:val="10"/>
                                      <w:sz w:val="36"/>
                                      <w:szCs w:val="36"/>
                                    </w:rPr>
                                    <w:alias w:val="Subtitle"/>
                                    <w:tag w:val=""/>
                                    <w:id w:val="1623272717"/>
                                    <w:dataBinding w:prefixMappings="xmlns:ns0='http://purl.org/dc/elements/1.1/' xmlns:ns1='http://schemas.openxmlformats.org/package/2006/metadata/core-properties' " w:xpath="/ns1:coreProperties[1]/ns0:subject[1]" w:storeItemID="{6C3C8BC8-F283-45AE-878A-BAB7291924A1}"/>
                                    <w15:appearance w15:val="hidden"/>
                                    <w:text/>
                                  </w:sdtPr>
                                  <w:sdtContent>
                                    <w:p w14:paraId="32EAE1C8" w14:textId="77777777" w:rsidR="00FA6F63" w:rsidRPr="00ED052A" w:rsidRDefault="00A33810">
                                      <w:pPr>
                                        <w:pStyle w:val="NoSpacing"/>
                                        <w:spacing w:after="240" w:line="216" w:lineRule="auto"/>
                                        <w:rPr>
                                          <w:rFonts w:ascii="Arial" w:hAnsi="Arial" w:cs="Arial"/>
                                          <w:color w:val="44546A" w:themeColor="text2"/>
                                          <w:spacing w:val="10"/>
                                          <w:sz w:val="36"/>
                                          <w:szCs w:val="36"/>
                                        </w:rPr>
                                      </w:pPr>
                                      <w:r w:rsidRPr="00ED052A">
                                        <w:rPr>
                                          <w:rFonts w:ascii="Arial" w:hAnsi="Arial" w:cs="Arial"/>
                                          <w:color w:val="44546A" w:themeColor="text2"/>
                                          <w:spacing w:val="10"/>
                                          <w:sz w:val="36"/>
                                          <w:szCs w:val="36"/>
                                        </w:rPr>
                                        <w:t>Introduction to Re</w:t>
                                      </w:r>
                                      <w:r w:rsidR="00D61810" w:rsidRPr="00ED052A">
                                        <w:rPr>
                                          <w:rFonts w:ascii="Arial" w:hAnsi="Arial" w:cs="Arial"/>
                                          <w:color w:val="44546A" w:themeColor="text2"/>
                                          <w:spacing w:val="10"/>
                                          <w:sz w:val="36"/>
                                          <w:szCs w:val="36"/>
                                        </w:rPr>
                                        <w:t>search</w:t>
                                      </w:r>
                                      <w:r w:rsidR="00386C79" w:rsidRPr="00ED052A">
                                        <w:rPr>
                                          <w:rFonts w:ascii="Arial" w:hAnsi="Arial" w:cs="Arial"/>
                                          <w:color w:val="44546A" w:themeColor="text2"/>
                                          <w:spacing w:val="10"/>
                                          <w:sz w:val="36"/>
                                          <w:szCs w:val="36"/>
                                        </w:rPr>
                                        <w:t xml:space="preserve"> (BM</w:t>
                                      </w:r>
                                      <w:r w:rsidR="002F1C75" w:rsidRPr="00ED052A">
                                        <w:rPr>
                                          <w:rFonts w:ascii="Arial" w:hAnsi="Arial" w:cs="Arial"/>
                                          <w:color w:val="44546A" w:themeColor="text2"/>
                                          <w:spacing w:val="10"/>
                                          <w:sz w:val="36"/>
                                          <w:szCs w:val="36"/>
                                        </w:rPr>
                                        <w:t>HP5005)</w:t>
                                      </w:r>
                                    </w:p>
                                  </w:sdtContent>
                                </w:sdt>
                                <w:sdt>
                                  <w:sdtPr>
                                    <w:rPr>
                                      <w:rFonts w:ascii="Arial" w:hAnsi="Arial" w:cs="Arial"/>
                                      <w:caps/>
                                      <w:color w:val="44546A" w:themeColor="text2"/>
                                      <w:sz w:val="96"/>
                                      <w:szCs w:val="96"/>
                                    </w:rPr>
                                    <w:alias w:val="Title"/>
                                    <w:tag w:val=""/>
                                    <w:id w:val="-1429728751"/>
                                    <w:dataBinding w:prefixMappings="xmlns:ns0='http://purl.org/dc/elements/1.1/' xmlns:ns1='http://schemas.openxmlformats.org/package/2006/metadata/core-properties' " w:xpath="/ns1:coreProperties[1]/ns0:title[1]" w:storeItemID="{6C3C8BC8-F283-45AE-878A-BAB7291924A1}"/>
                                    <w15:appearance w15:val="hidden"/>
                                    <w:text/>
                                  </w:sdtPr>
                                  <w:sdtContent>
                                    <w:p w14:paraId="77E47917" w14:textId="77777777" w:rsidR="00FA6F63" w:rsidRDefault="00324AF5" w:rsidP="00691E61">
                                      <w:pPr>
                                        <w:pStyle w:val="NoSpacing"/>
                                        <w:spacing w:line="216" w:lineRule="auto"/>
                                        <w:jc w:val="center"/>
                                        <w:rPr>
                                          <w:rFonts w:asciiTheme="majorHAnsi" w:hAnsiTheme="majorHAnsi"/>
                                          <w:caps/>
                                          <w:color w:val="44546A" w:themeColor="text2"/>
                                          <w:sz w:val="96"/>
                                          <w:szCs w:val="96"/>
                                        </w:rPr>
                                      </w:pPr>
                                      <w:r w:rsidRPr="00ED052A">
                                        <w:rPr>
                                          <w:rFonts w:ascii="Arial" w:hAnsi="Arial" w:cs="Arial"/>
                                          <w:caps/>
                                          <w:color w:val="44546A" w:themeColor="text2"/>
                                          <w:sz w:val="96"/>
                                          <w:szCs w:val="96"/>
                                        </w:rPr>
                                        <w:t xml:space="preserve">Childhood </w:t>
                                      </w:r>
                                      <w:r w:rsidR="00691E61" w:rsidRPr="00ED052A">
                                        <w:rPr>
                                          <w:rFonts w:ascii="Arial" w:hAnsi="Arial" w:cs="Arial"/>
                                          <w:caps/>
                                          <w:color w:val="44546A" w:themeColor="text2"/>
                                          <w:sz w:val="96"/>
                                          <w:szCs w:val="96"/>
                                        </w:rPr>
                                        <w:t>Obesity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49AFB5" id="Group 459" o:spid="_x0000_s1026" alt="Title: Title and subtitle with crop mark graphic" style="position:absolute;margin-left:5.2pt;margin-top:0;width:502.55pt;height:267.85pt;z-index:251658241;mso-position-horizontal-relative:page;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TxXwUAAMQ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Arial" w:hAnsi="Arial" w:cs="Arial"/>
                                <w:color w:val="44546A" w:themeColor="text2"/>
                                <w:spacing w:val="10"/>
                                <w:sz w:val="36"/>
                                <w:szCs w:val="36"/>
                              </w:rPr>
                              <w:alias w:val="Subtitle"/>
                              <w:tag w:val=""/>
                              <w:id w:val="1623272717"/>
                              <w:dataBinding w:prefixMappings="xmlns:ns0='http://purl.org/dc/elements/1.1/' xmlns:ns1='http://schemas.openxmlformats.org/package/2006/metadata/core-properties' " w:xpath="/ns1:coreProperties[1]/ns0:subject[1]" w:storeItemID="{6C3C8BC8-F283-45AE-878A-BAB7291924A1}"/>
                              <w15:appearance w15:val="hidden"/>
                              <w:text/>
                            </w:sdtPr>
                            <w:sdtContent>
                              <w:p w14:paraId="32EAE1C8" w14:textId="77777777" w:rsidR="00FA6F63" w:rsidRPr="00ED052A" w:rsidRDefault="00A33810">
                                <w:pPr>
                                  <w:pStyle w:val="NoSpacing"/>
                                  <w:spacing w:after="240" w:line="216" w:lineRule="auto"/>
                                  <w:rPr>
                                    <w:rFonts w:ascii="Arial" w:hAnsi="Arial" w:cs="Arial"/>
                                    <w:color w:val="44546A" w:themeColor="text2"/>
                                    <w:spacing w:val="10"/>
                                    <w:sz w:val="36"/>
                                    <w:szCs w:val="36"/>
                                  </w:rPr>
                                </w:pPr>
                                <w:r w:rsidRPr="00ED052A">
                                  <w:rPr>
                                    <w:rFonts w:ascii="Arial" w:hAnsi="Arial" w:cs="Arial"/>
                                    <w:color w:val="44546A" w:themeColor="text2"/>
                                    <w:spacing w:val="10"/>
                                    <w:sz w:val="36"/>
                                    <w:szCs w:val="36"/>
                                  </w:rPr>
                                  <w:t>Introduction to Re</w:t>
                                </w:r>
                                <w:r w:rsidR="00D61810" w:rsidRPr="00ED052A">
                                  <w:rPr>
                                    <w:rFonts w:ascii="Arial" w:hAnsi="Arial" w:cs="Arial"/>
                                    <w:color w:val="44546A" w:themeColor="text2"/>
                                    <w:spacing w:val="10"/>
                                    <w:sz w:val="36"/>
                                    <w:szCs w:val="36"/>
                                  </w:rPr>
                                  <w:t>search</w:t>
                                </w:r>
                                <w:r w:rsidR="00386C79" w:rsidRPr="00ED052A">
                                  <w:rPr>
                                    <w:rFonts w:ascii="Arial" w:hAnsi="Arial" w:cs="Arial"/>
                                    <w:color w:val="44546A" w:themeColor="text2"/>
                                    <w:spacing w:val="10"/>
                                    <w:sz w:val="36"/>
                                    <w:szCs w:val="36"/>
                                  </w:rPr>
                                  <w:t xml:space="preserve"> (BM</w:t>
                                </w:r>
                                <w:r w:rsidR="002F1C75" w:rsidRPr="00ED052A">
                                  <w:rPr>
                                    <w:rFonts w:ascii="Arial" w:hAnsi="Arial" w:cs="Arial"/>
                                    <w:color w:val="44546A" w:themeColor="text2"/>
                                    <w:spacing w:val="10"/>
                                    <w:sz w:val="36"/>
                                    <w:szCs w:val="36"/>
                                  </w:rPr>
                                  <w:t>HP5005)</w:t>
                                </w:r>
                              </w:p>
                            </w:sdtContent>
                          </w:sdt>
                          <w:sdt>
                            <w:sdtPr>
                              <w:rPr>
                                <w:rFonts w:ascii="Arial" w:hAnsi="Arial" w:cs="Arial"/>
                                <w:caps/>
                                <w:color w:val="44546A" w:themeColor="text2"/>
                                <w:sz w:val="96"/>
                                <w:szCs w:val="96"/>
                              </w:rPr>
                              <w:alias w:val="Title"/>
                              <w:tag w:val=""/>
                              <w:id w:val="-1429728751"/>
                              <w:dataBinding w:prefixMappings="xmlns:ns0='http://purl.org/dc/elements/1.1/' xmlns:ns1='http://schemas.openxmlformats.org/package/2006/metadata/core-properties' " w:xpath="/ns1:coreProperties[1]/ns0:title[1]" w:storeItemID="{6C3C8BC8-F283-45AE-878A-BAB7291924A1}"/>
                              <w15:appearance w15:val="hidden"/>
                              <w:text/>
                            </w:sdtPr>
                            <w:sdtContent>
                              <w:p w14:paraId="77E47917" w14:textId="77777777" w:rsidR="00FA6F63" w:rsidRDefault="00324AF5" w:rsidP="00691E61">
                                <w:pPr>
                                  <w:pStyle w:val="NoSpacing"/>
                                  <w:spacing w:line="216" w:lineRule="auto"/>
                                  <w:jc w:val="center"/>
                                  <w:rPr>
                                    <w:rFonts w:asciiTheme="majorHAnsi" w:hAnsiTheme="majorHAnsi"/>
                                    <w:caps/>
                                    <w:color w:val="44546A" w:themeColor="text2"/>
                                    <w:sz w:val="96"/>
                                    <w:szCs w:val="96"/>
                                  </w:rPr>
                                </w:pPr>
                                <w:r w:rsidRPr="00ED052A">
                                  <w:rPr>
                                    <w:rFonts w:ascii="Arial" w:hAnsi="Arial" w:cs="Arial"/>
                                    <w:caps/>
                                    <w:color w:val="44546A" w:themeColor="text2"/>
                                    <w:sz w:val="96"/>
                                    <w:szCs w:val="96"/>
                                  </w:rPr>
                                  <w:t xml:space="preserve">Childhood </w:t>
                                </w:r>
                                <w:r w:rsidR="00691E61" w:rsidRPr="00ED052A">
                                  <w:rPr>
                                    <w:rFonts w:ascii="Arial" w:hAnsi="Arial" w:cs="Arial"/>
                                    <w:caps/>
                                    <w:color w:val="44546A" w:themeColor="text2"/>
                                    <w:sz w:val="96"/>
                                    <w:szCs w:val="96"/>
                                  </w:rPr>
                                  <w:t>Obesity</w:t>
                                </w:r>
                              </w:p>
                            </w:sdtContent>
                          </w:sdt>
                        </w:txbxContent>
                      </v:textbox>
                    </v:shape>
                    <w10:wrap anchorx="page" anchory="page"/>
                  </v:group>
                </w:pict>
              </mc:Fallback>
            </mc:AlternateContent>
          </w:r>
          <w:r w:rsidR="00FA6F63">
            <w:rPr>
              <w:noProof/>
            </w:rPr>
            <mc:AlternateContent>
              <mc:Choice Requires="wpg">
                <w:drawing>
                  <wp:anchor distT="0" distB="0" distL="114300" distR="114300" simplePos="0" relativeHeight="251658242" behindDoc="0" locked="0" layoutInCell="1" allowOverlap="1" wp14:anchorId="73B6E6E3" wp14:editId="3FA6C8E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A246796" w14:textId="74D1DF0C" w:rsidR="00FA6F63" w:rsidRPr="00ED052A" w:rsidRDefault="00FA6F63">
                                      <w:pPr>
                                        <w:pStyle w:val="NoSpacing"/>
                                        <w:spacing w:after="240"/>
                                        <w:jc w:val="right"/>
                                        <w:rPr>
                                          <w:rFonts w:ascii="Arial" w:hAnsi="Arial" w:cs="Arial"/>
                                          <w:color w:val="44546A" w:themeColor="text2"/>
                                          <w:spacing w:val="10"/>
                                          <w:sz w:val="36"/>
                                          <w:szCs w:val="36"/>
                                        </w:rPr>
                                      </w:pPr>
                                      <w:r w:rsidRPr="00ED052A">
                                        <w:rPr>
                                          <w:rFonts w:ascii="Arial" w:hAnsi="Arial" w:cs="Arial"/>
                                          <w:color w:val="44546A" w:themeColor="text2"/>
                                          <w:spacing w:val="10"/>
                                          <w:sz w:val="36"/>
                                          <w:szCs w:val="36"/>
                                        </w:rPr>
                                        <w:t>Maryam Malik (1919971)</w:t>
                                      </w:r>
                                    </w:p>
                                  </w:sdtContent>
                                </w:sdt>
                                <w:p w14:paraId="61A6F11F" w14:textId="44FF1F7F" w:rsidR="00FA6F63" w:rsidRDefault="00FA6F63">
                                  <w:pPr>
                                    <w:pStyle w:val="NoSpacing"/>
                                    <w:jc w:val="right"/>
                                    <w:rPr>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47F48" w:rsidRPr="00ED052A">
                                        <w:rPr>
                                          <w:rFonts w:ascii="Arial" w:hAnsi="Arial" w:cs="Arial"/>
                                          <w:color w:val="44546A" w:themeColor="text2"/>
                                          <w:spacing w:val="10"/>
                                          <w:sz w:val="28"/>
                                          <w:szCs w:val="28"/>
                                        </w:rPr>
                                        <w:t>Lectu</w:t>
                                      </w:r>
                                      <w:r w:rsidR="00C765C9" w:rsidRPr="00ED052A">
                                        <w:rPr>
                                          <w:rFonts w:ascii="Arial" w:hAnsi="Arial" w:cs="Arial"/>
                                          <w:color w:val="44546A" w:themeColor="text2"/>
                                          <w:spacing w:val="10"/>
                                          <w:sz w:val="28"/>
                                          <w:szCs w:val="28"/>
                                        </w:rPr>
                                        <w:t>rer: Dr Eleni Kouts</w:t>
                                      </w:r>
                                      <w:r w:rsidR="00E81377" w:rsidRPr="00ED052A">
                                        <w:rPr>
                                          <w:rFonts w:ascii="Arial" w:hAnsi="Arial" w:cs="Arial"/>
                                          <w:color w:val="44546A" w:themeColor="text2"/>
                                          <w:spacing w:val="10"/>
                                          <w:sz w:val="28"/>
                                          <w:szCs w:val="28"/>
                                        </w:rPr>
                                        <w:t>og</w:t>
                                      </w:r>
                                      <w:r w:rsidR="00404A7C" w:rsidRPr="00ED052A">
                                        <w:rPr>
                                          <w:rFonts w:ascii="Arial" w:hAnsi="Arial" w:cs="Arial"/>
                                          <w:color w:val="44546A" w:themeColor="text2"/>
                                          <w:spacing w:val="10"/>
                                          <w:sz w:val="28"/>
                                          <w:szCs w:val="28"/>
                                        </w:rPr>
                                        <w:t>eorgou</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B6E6E3"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A246796" w14:textId="74D1DF0C" w:rsidR="00FA6F63" w:rsidRPr="00ED052A" w:rsidRDefault="00FA6F63">
                                <w:pPr>
                                  <w:pStyle w:val="NoSpacing"/>
                                  <w:spacing w:after="240"/>
                                  <w:jc w:val="right"/>
                                  <w:rPr>
                                    <w:rFonts w:ascii="Arial" w:hAnsi="Arial" w:cs="Arial"/>
                                    <w:color w:val="44546A" w:themeColor="text2"/>
                                    <w:spacing w:val="10"/>
                                    <w:sz w:val="36"/>
                                    <w:szCs w:val="36"/>
                                  </w:rPr>
                                </w:pPr>
                                <w:r w:rsidRPr="00ED052A">
                                  <w:rPr>
                                    <w:rFonts w:ascii="Arial" w:hAnsi="Arial" w:cs="Arial"/>
                                    <w:color w:val="44546A" w:themeColor="text2"/>
                                    <w:spacing w:val="10"/>
                                    <w:sz w:val="36"/>
                                    <w:szCs w:val="36"/>
                                  </w:rPr>
                                  <w:t>Maryam Malik (1919971)</w:t>
                                </w:r>
                              </w:p>
                            </w:sdtContent>
                          </w:sdt>
                          <w:p w14:paraId="61A6F11F" w14:textId="44FF1F7F" w:rsidR="00FA6F63" w:rsidRDefault="00FA6F63">
                            <w:pPr>
                              <w:pStyle w:val="NoSpacing"/>
                              <w:jc w:val="right"/>
                              <w:rPr>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47F48" w:rsidRPr="00ED052A">
                                  <w:rPr>
                                    <w:rFonts w:ascii="Arial" w:hAnsi="Arial" w:cs="Arial"/>
                                    <w:color w:val="44546A" w:themeColor="text2"/>
                                    <w:spacing w:val="10"/>
                                    <w:sz w:val="28"/>
                                    <w:szCs w:val="28"/>
                                  </w:rPr>
                                  <w:t>Lectu</w:t>
                                </w:r>
                                <w:r w:rsidR="00C765C9" w:rsidRPr="00ED052A">
                                  <w:rPr>
                                    <w:rFonts w:ascii="Arial" w:hAnsi="Arial" w:cs="Arial"/>
                                    <w:color w:val="44546A" w:themeColor="text2"/>
                                    <w:spacing w:val="10"/>
                                    <w:sz w:val="28"/>
                                    <w:szCs w:val="28"/>
                                  </w:rPr>
                                  <w:t>rer: Dr Eleni Kouts</w:t>
                                </w:r>
                                <w:r w:rsidR="00E81377" w:rsidRPr="00ED052A">
                                  <w:rPr>
                                    <w:rFonts w:ascii="Arial" w:hAnsi="Arial" w:cs="Arial"/>
                                    <w:color w:val="44546A" w:themeColor="text2"/>
                                    <w:spacing w:val="10"/>
                                    <w:sz w:val="28"/>
                                    <w:szCs w:val="28"/>
                                  </w:rPr>
                                  <w:t>og</w:t>
                                </w:r>
                                <w:r w:rsidR="00404A7C" w:rsidRPr="00ED052A">
                                  <w:rPr>
                                    <w:rFonts w:ascii="Arial" w:hAnsi="Arial" w:cs="Arial"/>
                                    <w:color w:val="44546A" w:themeColor="text2"/>
                                    <w:spacing w:val="10"/>
                                    <w:sz w:val="28"/>
                                    <w:szCs w:val="28"/>
                                  </w:rPr>
                                  <w:t>eorgou</w:t>
                                </w:r>
                              </w:sdtContent>
                            </w:sdt>
                          </w:p>
                        </w:txbxContent>
                      </v:textbox>
                    </v:shape>
                    <w10:wrap anchorx="page" anchory="page"/>
                  </v:group>
                </w:pict>
              </mc:Fallback>
            </mc:AlternateContent>
          </w:r>
          <w:r w:rsidR="00FA6F63">
            <w:rPr>
              <w:noProof/>
            </w:rPr>
            <mc:AlternateContent>
              <mc:Choice Requires="wps">
                <w:drawing>
                  <wp:anchor distT="0" distB="0" distL="114300" distR="114300" simplePos="0" relativeHeight="251658240" behindDoc="1" locked="0" layoutInCell="1" allowOverlap="1" wp14:anchorId="69D68DE3" wp14:editId="670E3E4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2EB520A"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" fillcolor="#e7e6e6 [3214]" stroked="f">
                    <o:lock v:ext="edit" aspectratio="t"/>
                    <w10:wrap anchorx="page" anchory="page"/>
                  </v:rect>
                </w:pict>
              </mc:Fallback>
            </mc:AlternateContent>
          </w:r>
        </w:p>
        <w:p w14:paraId="180104DE" w14:textId="287799C3" w:rsidR="00FA6F63" w:rsidRDefault="00FA6F63">
          <w:pPr>
            <w:rPr>
              <w:rFonts w:asciiTheme="majorHAnsi" w:eastAsiaTheme="majorEastAsia" w:hAnsiTheme="majorHAnsi" w:cstheme="majorBidi"/>
              <w:caps/>
              <w:color w:val="4472C4" w:themeColor="accent1"/>
              <w:sz w:val="72"/>
              <w:szCs w:val="72"/>
              <w:lang w:val="en-US" w:eastAsia="zh-CN"/>
            </w:rPr>
          </w:pPr>
          <w:r>
            <w:rPr>
              <w:rFonts w:asciiTheme="majorHAnsi" w:eastAsiaTheme="majorEastAsia" w:hAnsiTheme="majorHAnsi" w:cstheme="majorBidi"/>
              <w:caps/>
              <w:color w:val="4472C4" w:themeColor="accent1"/>
              <w:sz w:val="72"/>
              <w:szCs w:val="72"/>
              <w:lang w:val="en-US" w:eastAsia="zh-CN"/>
            </w:rPr>
            <w:br w:type="page"/>
          </w:r>
        </w:p>
      </w:sdtContent>
    </w:sdt>
    <w:p w14:paraId="40CD16D9" w14:textId="77777777" w:rsidR="0066044E" w:rsidRDefault="0066044E" w:rsidP="00F168E5">
      <w:pPr>
        <w:pStyle w:val="p1"/>
        <w:spacing w:line="360" w:lineRule="auto"/>
        <w:rPr>
          <w:rStyle w:val="s1"/>
          <w:rFonts w:ascii="Arial" w:hAnsi="Arial"/>
          <w:sz w:val="28"/>
          <w:szCs w:val="28"/>
        </w:rPr>
      </w:pPr>
    </w:p>
    <w:p w14:paraId="68D49B6F" w14:textId="77777777" w:rsidR="0066044E" w:rsidRDefault="0066044E" w:rsidP="00F168E5">
      <w:pPr>
        <w:pStyle w:val="p1"/>
        <w:spacing w:line="360" w:lineRule="auto"/>
        <w:rPr>
          <w:rStyle w:val="s1"/>
          <w:rFonts w:ascii="Arial" w:hAnsi="Arial"/>
          <w:sz w:val="28"/>
          <w:szCs w:val="28"/>
        </w:rPr>
      </w:pPr>
    </w:p>
    <w:p w14:paraId="5344D232" w14:textId="7CC0A0E6" w:rsidR="005E551C" w:rsidRPr="0066044E" w:rsidRDefault="00526FD7" w:rsidP="00F168E5">
      <w:pPr>
        <w:pStyle w:val="p1"/>
        <w:spacing w:line="360" w:lineRule="auto"/>
        <w:rPr>
          <w:rStyle w:val="s1"/>
          <w:rFonts w:ascii="Arial" w:hAnsi="Arial"/>
          <w:sz w:val="32"/>
          <w:szCs w:val="32"/>
        </w:rPr>
      </w:pPr>
      <w:r w:rsidRPr="0066044E">
        <w:rPr>
          <w:rStyle w:val="s1"/>
          <w:rFonts w:ascii="Arial" w:hAnsi="Arial"/>
          <w:sz w:val="32"/>
          <w:szCs w:val="32"/>
        </w:rPr>
        <w:t>Table</w:t>
      </w:r>
      <w:r w:rsidR="00E11170" w:rsidRPr="0066044E">
        <w:rPr>
          <w:rStyle w:val="s1"/>
          <w:rFonts w:ascii="Arial" w:hAnsi="Arial"/>
          <w:sz w:val="32"/>
          <w:szCs w:val="32"/>
        </w:rPr>
        <w:t xml:space="preserve"> of </w:t>
      </w:r>
      <w:r w:rsidR="005E2CC3" w:rsidRPr="0066044E">
        <w:rPr>
          <w:rStyle w:val="s1"/>
          <w:rFonts w:ascii="Arial" w:hAnsi="Arial"/>
          <w:sz w:val="32"/>
          <w:szCs w:val="32"/>
        </w:rPr>
        <w:t>Constance</w:t>
      </w:r>
    </w:p>
    <w:p w14:paraId="416B0676" w14:textId="77777777" w:rsidR="0066044E" w:rsidRDefault="0066044E" w:rsidP="00F168E5">
      <w:pPr>
        <w:pStyle w:val="p1"/>
        <w:spacing w:line="360" w:lineRule="auto"/>
        <w:rPr>
          <w:rStyle w:val="s1"/>
          <w:rFonts w:ascii="Arial" w:hAnsi="Arial"/>
          <w:sz w:val="28"/>
          <w:szCs w:val="28"/>
        </w:rPr>
      </w:pPr>
    </w:p>
    <w:p w14:paraId="58CB0514" w14:textId="77777777" w:rsidR="0066044E" w:rsidRDefault="0066044E" w:rsidP="00F168E5">
      <w:pPr>
        <w:pStyle w:val="p1"/>
        <w:spacing w:line="360" w:lineRule="auto"/>
        <w:rPr>
          <w:rStyle w:val="s1"/>
          <w:rFonts w:ascii="Arial" w:hAnsi="Arial"/>
          <w:sz w:val="28"/>
          <w:szCs w:val="28"/>
        </w:rPr>
      </w:pPr>
    </w:p>
    <w:p w14:paraId="296EEEF0" w14:textId="674CBD66" w:rsidR="0074591B" w:rsidRDefault="00CE7933" w:rsidP="00F31F66">
      <w:pPr>
        <w:pStyle w:val="p1"/>
        <w:numPr>
          <w:ilvl w:val="0"/>
          <w:numId w:val="7"/>
        </w:numPr>
        <w:spacing w:line="360" w:lineRule="auto"/>
        <w:rPr>
          <w:rStyle w:val="s1"/>
          <w:rFonts w:ascii="Arial" w:hAnsi="Arial"/>
          <w:b w:val="0"/>
          <w:sz w:val="28"/>
          <w:szCs w:val="28"/>
        </w:rPr>
      </w:pPr>
      <w:r w:rsidRPr="00EF5D07">
        <w:rPr>
          <w:rStyle w:val="s1"/>
          <w:rFonts w:ascii="Arial" w:hAnsi="Arial"/>
          <w:b w:val="0"/>
          <w:sz w:val="28"/>
          <w:szCs w:val="28"/>
        </w:rPr>
        <w:t>Introduction</w:t>
      </w:r>
      <w:r w:rsidR="00FA22C5">
        <w:rPr>
          <w:rStyle w:val="s1"/>
          <w:rFonts w:ascii="Arial" w:hAnsi="Arial"/>
          <w:b w:val="0"/>
          <w:bCs w:val="0"/>
          <w:sz w:val="28"/>
          <w:szCs w:val="28"/>
        </w:rPr>
        <w:t xml:space="preserve"> …………………………………………</w:t>
      </w:r>
      <w:r w:rsidR="009536E4">
        <w:rPr>
          <w:rStyle w:val="s1"/>
          <w:rFonts w:ascii="Arial" w:hAnsi="Arial"/>
          <w:b w:val="0"/>
          <w:bCs w:val="0"/>
          <w:sz w:val="28"/>
          <w:szCs w:val="28"/>
        </w:rPr>
        <w:t>2</w:t>
      </w:r>
    </w:p>
    <w:p w14:paraId="761D36F9" w14:textId="060AEFB7" w:rsidR="00FA22C5" w:rsidRPr="00EF5D07" w:rsidRDefault="00140FC3" w:rsidP="00F31F66">
      <w:pPr>
        <w:pStyle w:val="p1"/>
        <w:numPr>
          <w:ilvl w:val="0"/>
          <w:numId w:val="7"/>
        </w:numPr>
        <w:spacing w:line="360" w:lineRule="auto"/>
        <w:rPr>
          <w:rStyle w:val="s1"/>
          <w:rFonts w:ascii="Arial" w:hAnsi="Arial"/>
          <w:b w:val="0"/>
          <w:bCs w:val="0"/>
          <w:sz w:val="28"/>
          <w:szCs w:val="28"/>
        </w:rPr>
      </w:pPr>
      <w:r>
        <w:rPr>
          <w:rStyle w:val="s1"/>
          <w:rFonts w:ascii="Arial" w:hAnsi="Arial"/>
          <w:b w:val="0"/>
          <w:bCs w:val="0"/>
          <w:sz w:val="28"/>
          <w:szCs w:val="28"/>
        </w:rPr>
        <w:t>Ba</w:t>
      </w:r>
      <w:r w:rsidR="00A57769">
        <w:rPr>
          <w:rStyle w:val="s1"/>
          <w:rFonts w:ascii="Arial" w:hAnsi="Arial"/>
          <w:b w:val="0"/>
          <w:bCs w:val="0"/>
          <w:sz w:val="28"/>
          <w:szCs w:val="28"/>
        </w:rPr>
        <w:t>ckground …………………………………………</w:t>
      </w:r>
      <w:r w:rsidR="009536E4">
        <w:rPr>
          <w:rStyle w:val="s1"/>
          <w:rFonts w:ascii="Arial" w:hAnsi="Arial"/>
          <w:b w:val="0"/>
          <w:bCs w:val="0"/>
          <w:sz w:val="28"/>
          <w:szCs w:val="28"/>
        </w:rPr>
        <w:t>2</w:t>
      </w:r>
    </w:p>
    <w:p w14:paraId="0F50D640" w14:textId="045ADCC8" w:rsidR="00A57769" w:rsidRPr="00EF5D07" w:rsidRDefault="00F41738" w:rsidP="00F31F66">
      <w:pPr>
        <w:pStyle w:val="p1"/>
        <w:numPr>
          <w:ilvl w:val="0"/>
          <w:numId w:val="7"/>
        </w:numPr>
        <w:spacing w:line="360" w:lineRule="auto"/>
        <w:rPr>
          <w:rStyle w:val="s1"/>
          <w:rFonts w:ascii="Arial" w:hAnsi="Arial"/>
          <w:b w:val="0"/>
          <w:bCs w:val="0"/>
          <w:sz w:val="28"/>
          <w:szCs w:val="28"/>
        </w:rPr>
      </w:pPr>
      <w:r>
        <w:rPr>
          <w:rStyle w:val="s1"/>
          <w:rFonts w:ascii="Arial" w:hAnsi="Arial"/>
          <w:b w:val="0"/>
          <w:bCs w:val="0"/>
          <w:sz w:val="28"/>
          <w:szCs w:val="28"/>
        </w:rPr>
        <w:t>Metho</w:t>
      </w:r>
      <w:r w:rsidR="00F63C53">
        <w:rPr>
          <w:rStyle w:val="s1"/>
          <w:rFonts w:ascii="Arial" w:hAnsi="Arial"/>
          <w:b w:val="0"/>
          <w:bCs w:val="0"/>
          <w:sz w:val="28"/>
          <w:szCs w:val="28"/>
        </w:rPr>
        <w:t>ds ……………………………………………..</w:t>
      </w:r>
      <w:r w:rsidR="006065D9">
        <w:rPr>
          <w:rStyle w:val="s1"/>
          <w:rFonts w:ascii="Arial" w:hAnsi="Arial"/>
          <w:b w:val="0"/>
          <w:bCs w:val="0"/>
          <w:sz w:val="28"/>
          <w:szCs w:val="28"/>
        </w:rPr>
        <w:t>3</w:t>
      </w:r>
    </w:p>
    <w:p w14:paraId="31159470" w14:textId="1D4FADB6" w:rsidR="00F63C53" w:rsidRPr="00EF5D07" w:rsidRDefault="00510EE0" w:rsidP="00F31F66">
      <w:pPr>
        <w:pStyle w:val="p1"/>
        <w:numPr>
          <w:ilvl w:val="0"/>
          <w:numId w:val="7"/>
        </w:numPr>
        <w:spacing w:line="360" w:lineRule="auto"/>
        <w:rPr>
          <w:rStyle w:val="s1"/>
          <w:rFonts w:ascii="Arial" w:hAnsi="Arial"/>
          <w:b w:val="0"/>
          <w:bCs w:val="0"/>
          <w:sz w:val="28"/>
          <w:szCs w:val="28"/>
        </w:rPr>
      </w:pPr>
      <w:r>
        <w:rPr>
          <w:rStyle w:val="s1"/>
          <w:rFonts w:ascii="Arial" w:hAnsi="Arial"/>
          <w:b w:val="0"/>
          <w:bCs w:val="0"/>
          <w:sz w:val="28"/>
          <w:szCs w:val="28"/>
        </w:rPr>
        <w:t>Results ………………………………………………</w:t>
      </w:r>
      <w:r w:rsidR="00167401">
        <w:rPr>
          <w:rStyle w:val="s1"/>
          <w:rFonts w:ascii="Arial" w:hAnsi="Arial"/>
          <w:b w:val="0"/>
          <w:bCs w:val="0"/>
          <w:sz w:val="28"/>
          <w:szCs w:val="28"/>
        </w:rPr>
        <w:t>5</w:t>
      </w:r>
    </w:p>
    <w:p w14:paraId="2A1ED8F4" w14:textId="14C7ECD2" w:rsidR="00510EE0" w:rsidRPr="00EF5D07" w:rsidRDefault="00E02302" w:rsidP="00F31F66">
      <w:pPr>
        <w:pStyle w:val="p1"/>
        <w:numPr>
          <w:ilvl w:val="0"/>
          <w:numId w:val="7"/>
        </w:numPr>
        <w:spacing w:line="360" w:lineRule="auto"/>
        <w:rPr>
          <w:rStyle w:val="s1"/>
          <w:rFonts w:ascii="Arial" w:hAnsi="Arial"/>
          <w:b w:val="0"/>
          <w:bCs w:val="0"/>
          <w:sz w:val="28"/>
          <w:szCs w:val="28"/>
        </w:rPr>
      </w:pPr>
      <w:r>
        <w:rPr>
          <w:rStyle w:val="s1"/>
          <w:rFonts w:ascii="Arial" w:hAnsi="Arial"/>
          <w:b w:val="0"/>
          <w:bCs w:val="0"/>
          <w:sz w:val="28"/>
          <w:szCs w:val="28"/>
        </w:rPr>
        <w:t>Discussion ………………………………………….</w:t>
      </w:r>
      <w:r w:rsidR="00167401">
        <w:rPr>
          <w:rStyle w:val="s1"/>
          <w:rFonts w:ascii="Arial" w:hAnsi="Arial"/>
          <w:b w:val="0"/>
          <w:bCs w:val="0"/>
          <w:sz w:val="28"/>
          <w:szCs w:val="28"/>
        </w:rPr>
        <w:t>5</w:t>
      </w:r>
    </w:p>
    <w:p w14:paraId="0BB4156E" w14:textId="76A675BD" w:rsidR="00E02302" w:rsidRDefault="00E02302" w:rsidP="00F31F66">
      <w:pPr>
        <w:pStyle w:val="p1"/>
        <w:numPr>
          <w:ilvl w:val="0"/>
          <w:numId w:val="7"/>
        </w:numPr>
        <w:spacing w:line="360" w:lineRule="auto"/>
        <w:rPr>
          <w:rStyle w:val="s1"/>
          <w:rFonts w:ascii="Arial" w:hAnsi="Arial"/>
          <w:b w:val="0"/>
          <w:bCs w:val="0"/>
          <w:sz w:val="28"/>
          <w:szCs w:val="28"/>
        </w:rPr>
      </w:pPr>
      <w:r>
        <w:rPr>
          <w:rStyle w:val="s1"/>
          <w:rFonts w:ascii="Arial" w:hAnsi="Arial"/>
          <w:b w:val="0"/>
          <w:bCs w:val="0"/>
          <w:sz w:val="28"/>
          <w:szCs w:val="28"/>
        </w:rPr>
        <w:t>Conclusion</w:t>
      </w:r>
      <w:r w:rsidR="00F318D9">
        <w:rPr>
          <w:rStyle w:val="s1"/>
          <w:rFonts w:ascii="Arial" w:hAnsi="Arial"/>
          <w:b w:val="0"/>
          <w:bCs w:val="0"/>
          <w:sz w:val="28"/>
          <w:szCs w:val="28"/>
        </w:rPr>
        <w:t xml:space="preserve"> …………………………………………..7</w:t>
      </w:r>
    </w:p>
    <w:p w14:paraId="5304A6AA" w14:textId="5F3BF224" w:rsidR="00E02302" w:rsidRPr="00EF5D07" w:rsidRDefault="006771E1" w:rsidP="006771E1">
      <w:pPr>
        <w:pStyle w:val="p1"/>
        <w:spacing w:line="360" w:lineRule="auto"/>
        <w:ind w:left="720"/>
        <w:rPr>
          <w:rStyle w:val="s1"/>
          <w:rFonts w:ascii="Arial" w:hAnsi="Arial"/>
          <w:b w:val="0"/>
          <w:bCs w:val="0"/>
          <w:sz w:val="28"/>
          <w:szCs w:val="28"/>
        </w:rPr>
      </w:pPr>
      <w:r>
        <w:rPr>
          <w:rStyle w:val="s1"/>
          <w:rFonts w:ascii="Arial" w:hAnsi="Arial"/>
          <w:b w:val="0"/>
          <w:bCs w:val="0"/>
          <w:sz w:val="28"/>
          <w:szCs w:val="28"/>
        </w:rPr>
        <w:t>References ………………………………………….</w:t>
      </w:r>
      <w:r w:rsidR="0066044E">
        <w:rPr>
          <w:rStyle w:val="s1"/>
          <w:rFonts w:ascii="Arial" w:hAnsi="Arial"/>
          <w:b w:val="0"/>
          <w:bCs w:val="0"/>
          <w:sz w:val="28"/>
          <w:szCs w:val="28"/>
        </w:rPr>
        <w:t>8</w:t>
      </w:r>
    </w:p>
    <w:p w14:paraId="56349F48" w14:textId="6C1E50AB" w:rsidR="005E551C" w:rsidRDefault="005E551C">
      <w:pPr>
        <w:rPr>
          <w:rStyle w:val="s1"/>
          <w:rFonts w:ascii="Arial" w:hAnsi="Arial" w:cs="Arial"/>
          <w:color w:val="000000"/>
          <w:sz w:val="28"/>
          <w:szCs w:val="28"/>
        </w:rPr>
      </w:pPr>
    </w:p>
    <w:p w14:paraId="2A390A8D" w14:textId="3E07FC47" w:rsidR="0013495C" w:rsidRDefault="0013495C">
      <w:pPr>
        <w:rPr>
          <w:rStyle w:val="s1"/>
          <w:rFonts w:ascii="Arial" w:hAnsi="Arial" w:cs="Arial"/>
          <w:color w:val="000000"/>
          <w:sz w:val="28"/>
          <w:szCs w:val="28"/>
        </w:rPr>
      </w:pPr>
      <w:r>
        <w:rPr>
          <w:rStyle w:val="s1"/>
          <w:rFonts w:ascii="Arial" w:hAnsi="Arial" w:cs="Arial"/>
          <w:color w:val="000000"/>
          <w:sz w:val="28"/>
          <w:szCs w:val="28"/>
        </w:rPr>
        <w:br w:type="page"/>
      </w:r>
    </w:p>
    <w:p w14:paraId="13FB8CF4" w14:textId="77777777" w:rsidR="005E551C" w:rsidRDefault="005E551C">
      <w:pPr>
        <w:rPr>
          <w:rStyle w:val="s1"/>
          <w:rFonts w:ascii="Arial" w:hAnsi="Arial" w:cs="Arial"/>
          <w:color w:val="000000"/>
          <w:sz w:val="28"/>
          <w:szCs w:val="28"/>
        </w:rPr>
      </w:pPr>
    </w:p>
    <w:p w14:paraId="0FE6577D" w14:textId="34E388BA" w:rsidR="00352145" w:rsidRPr="009B4F2A" w:rsidRDefault="00352145" w:rsidP="00F168E5">
      <w:pPr>
        <w:pStyle w:val="p1"/>
        <w:spacing w:line="360" w:lineRule="auto"/>
        <w:rPr>
          <w:sz w:val="28"/>
          <w:szCs w:val="28"/>
        </w:rPr>
      </w:pPr>
      <w:r w:rsidRPr="009B4F2A">
        <w:rPr>
          <w:rStyle w:val="s1"/>
          <w:rFonts w:ascii="Arial" w:hAnsi="Arial"/>
          <w:sz w:val="28"/>
          <w:szCs w:val="28"/>
        </w:rPr>
        <w:t>1. Introduction</w:t>
      </w:r>
    </w:p>
    <w:p w14:paraId="66D642BE" w14:textId="5B15C8A1" w:rsidR="00A421B9" w:rsidRPr="00DA3E5D" w:rsidRDefault="00A97136" w:rsidP="00A421B9">
      <w:pPr>
        <w:pStyle w:val="NormalWeb"/>
        <w:spacing w:line="360" w:lineRule="auto"/>
        <w:divId w:val="127676251"/>
        <w:rPr>
          <w:rFonts w:ascii="Arial" w:hAnsi="Arial" w:cs="Arial"/>
          <w:color w:val="000000" w:themeColor="text1"/>
          <w:kern w:val="24"/>
          <w:sz w:val="22"/>
          <w:szCs w:val="22"/>
          <w:lang w:val="en-US"/>
        </w:rPr>
      </w:pPr>
      <w:r w:rsidRPr="00A97136">
        <w:rPr>
          <w:rFonts w:ascii="Arial" w:hAnsi="Arial" w:cs="Arial"/>
          <w:color w:val="000000" w:themeColor="text1"/>
          <w:kern w:val="24"/>
          <w:sz w:val="22"/>
          <w:szCs w:val="22"/>
          <w:lang w:val="en-US"/>
        </w:rPr>
        <w:t>Obesity is defined as a child's weight being excessively high for his age and height. Obesity in children is primarily caused by poor eating habits and a lack of physical activity. In the United Kingdom, childhood obesity is a severe concern.</w:t>
      </w:r>
      <w:r w:rsidR="00C9326C" w:rsidRPr="00590EC3">
        <w:rPr>
          <w:rFonts w:ascii="Arial" w:hAnsi="Arial" w:cs="Arial"/>
          <w:color w:val="000000" w:themeColor="text1"/>
          <w:kern w:val="24"/>
          <w:sz w:val="22"/>
          <w:szCs w:val="22"/>
        </w:rPr>
        <w:t xml:space="preserve"> </w:t>
      </w:r>
      <w:r w:rsidR="00D828E6" w:rsidRPr="00590EC3">
        <w:rPr>
          <w:rFonts w:ascii="Arial" w:hAnsi="Arial" w:cs="Arial"/>
          <w:color w:val="000000" w:themeColor="text1"/>
          <w:kern w:val="24"/>
          <w:sz w:val="22"/>
          <w:szCs w:val="22"/>
          <w:lang w:val="en-US"/>
        </w:rPr>
        <w:t xml:space="preserve">Parliament outlines that 35% of 11 years old children suffer from overweight or obesity in the UK. It brings one of the biggest challenges to the UK Government. Obesity effects </w:t>
      </w:r>
      <w:r w:rsidR="00D828E6" w:rsidRPr="00590EC3">
        <w:rPr>
          <w:rFonts w:ascii="Arial" w:hAnsi="Arial" w:cs="Arial"/>
          <w:color w:val="000000" w:themeColor="text1"/>
          <w:kern w:val="24"/>
          <w:sz w:val="22"/>
          <w:szCs w:val="22"/>
        </w:rPr>
        <w:t xml:space="preserve">boat </w:t>
      </w:r>
      <w:r w:rsidR="00D828E6" w:rsidRPr="00590EC3">
        <w:rPr>
          <w:rFonts w:ascii="Arial" w:hAnsi="Arial" w:cs="Arial"/>
          <w:color w:val="000000" w:themeColor="text1"/>
          <w:kern w:val="24"/>
          <w:sz w:val="22"/>
          <w:szCs w:val="22"/>
          <w:lang w:val="en-US"/>
        </w:rPr>
        <w:t xml:space="preserve">physical and emotional wellbeing that often continue into adulthood. </w:t>
      </w:r>
      <w:r w:rsidR="00714F32" w:rsidRPr="00714F32">
        <w:rPr>
          <w:rFonts w:ascii="Arial" w:hAnsi="Arial" w:cs="Arial"/>
          <w:color w:val="000000" w:themeColor="text1"/>
          <w:kern w:val="24"/>
          <w:sz w:val="22"/>
          <w:szCs w:val="22"/>
          <w:lang w:val="en-US"/>
        </w:rPr>
        <w:t>It has a great likelihood of getting a variety of illnesses, including type 2 diabetes, hypertension, and musculoskeletal disorders, all of which have an impact on the body's ability to move.</w:t>
      </w:r>
      <w:r w:rsidR="00F653BA">
        <w:rPr>
          <w:rFonts w:ascii="Arial" w:hAnsi="Arial" w:cs="Arial"/>
          <w:color w:val="000000" w:themeColor="text1"/>
          <w:kern w:val="24"/>
          <w:sz w:val="22"/>
          <w:szCs w:val="22"/>
          <w:lang w:val="en-US"/>
        </w:rPr>
        <w:t xml:space="preserve"> </w:t>
      </w:r>
      <w:r w:rsidR="001E6A64" w:rsidRPr="001E6A64">
        <w:rPr>
          <w:rFonts w:ascii="Arial" w:hAnsi="Arial" w:cs="Arial"/>
          <w:color w:val="000000" w:themeColor="text1"/>
          <w:kern w:val="24"/>
          <w:sz w:val="22"/>
          <w:szCs w:val="22"/>
          <w:lang w:val="en-US"/>
        </w:rPr>
        <w:t>The costs of obesity are significant to economy, NHS and Social care.</w:t>
      </w:r>
      <w:r w:rsidR="00D4531B" w:rsidRPr="00590EC3">
        <w:rPr>
          <w:rFonts w:ascii="Arial" w:hAnsi="Arial" w:cs="Arial"/>
          <w:color w:val="000000" w:themeColor="text1"/>
          <w:kern w:val="24"/>
          <w:sz w:val="22"/>
          <w:szCs w:val="22"/>
        </w:rPr>
        <w:t xml:space="preserve"> </w:t>
      </w:r>
      <w:r w:rsidR="00D828E6" w:rsidRPr="00590EC3">
        <w:rPr>
          <w:rFonts w:ascii="Arial" w:hAnsi="Arial" w:cs="Arial"/>
          <w:color w:val="000000" w:themeColor="text1"/>
          <w:kern w:val="24"/>
          <w:sz w:val="22"/>
          <w:szCs w:val="22"/>
          <w:lang w:val="en-US"/>
        </w:rPr>
        <w:t xml:space="preserve">Children with obesity are more likely to experience low self-esteem and depression. </w:t>
      </w:r>
      <w:r w:rsidR="00D828E6" w:rsidRPr="00590EC3">
        <w:rPr>
          <w:rFonts w:ascii="Arial" w:hAnsi="Arial" w:cs="Arial"/>
          <w:color w:val="000000" w:themeColor="text1"/>
          <w:kern w:val="24"/>
          <w:sz w:val="22"/>
          <w:szCs w:val="22"/>
        </w:rPr>
        <w:t>The risk factors of childhood obesity may vary from unhealthy diet to lack of physical activity.</w:t>
      </w:r>
      <w:r w:rsidR="004B6AC5" w:rsidRPr="00590EC3">
        <w:rPr>
          <w:rFonts w:ascii="Arial" w:hAnsi="Arial" w:cs="Arial"/>
          <w:color w:val="000000" w:themeColor="text1"/>
          <w:kern w:val="24"/>
          <w:sz w:val="22"/>
          <w:szCs w:val="22"/>
        </w:rPr>
        <w:t xml:space="preserve"> </w:t>
      </w:r>
      <w:r w:rsidR="00D828E6" w:rsidRPr="00590EC3">
        <w:rPr>
          <w:rFonts w:ascii="Arial" w:hAnsi="Arial" w:cs="Arial"/>
          <w:color w:val="000000" w:themeColor="text1"/>
          <w:kern w:val="24"/>
          <w:sz w:val="22"/>
          <w:szCs w:val="22"/>
        </w:rPr>
        <w:t xml:space="preserve">Some studies suggest that halving childhood obesity potentially could save billions to the NHS </w:t>
      </w:r>
      <w:r w:rsidR="00D828E6" w:rsidRPr="00590EC3">
        <w:rPr>
          <w:rFonts w:ascii="Arial" w:hAnsi="Arial" w:cs="Arial"/>
          <w:color w:val="000000" w:themeColor="text1"/>
          <w:kern w:val="24"/>
          <w:sz w:val="22"/>
          <w:szCs w:val="22"/>
          <w:lang w:val="en-US"/>
        </w:rPr>
        <w:t>(</w:t>
      </w:r>
      <w:r w:rsidR="00D828E6" w:rsidRPr="00590EC3">
        <w:rPr>
          <w:rFonts w:ascii="Arial" w:hAnsi="Arial" w:cs="Arial"/>
          <w:color w:val="000000" w:themeColor="text1"/>
          <w:kern w:val="24"/>
          <w:sz w:val="22"/>
          <w:szCs w:val="22"/>
        </w:rPr>
        <w:t xml:space="preserve">UK Parliament, 2021). </w:t>
      </w:r>
    </w:p>
    <w:p w14:paraId="3113475F" w14:textId="7069942F" w:rsidR="002A53CD" w:rsidRPr="00B14897" w:rsidRDefault="0023342C" w:rsidP="00B14897">
      <w:pPr>
        <w:pStyle w:val="NormalWeb"/>
        <w:spacing w:line="360" w:lineRule="auto"/>
        <w:divId w:val="127676251"/>
        <w:rPr>
          <w:rFonts w:ascii="Arial" w:hAnsi="Arial" w:cs="Arial"/>
          <w:color w:val="000000" w:themeColor="text1"/>
          <w:kern w:val="24"/>
          <w:sz w:val="22"/>
          <w:szCs w:val="22"/>
        </w:rPr>
      </w:pPr>
      <w:r w:rsidRPr="0023342C">
        <w:rPr>
          <w:rFonts w:ascii="Arial" w:hAnsi="Arial" w:cs="Arial"/>
          <w:color w:val="000000" w:themeColor="text1"/>
          <w:kern w:val="24"/>
          <w:sz w:val="22"/>
          <w:szCs w:val="22"/>
        </w:rPr>
        <w:t>The goal of this study is to</w:t>
      </w:r>
      <w:r w:rsidR="00A928BE">
        <w:rPr>
          <w:rFonts w:ascii="Arial" w:hAnsi="Arial" w:cs="Arial"/>
          <w:color w:val="000000" w:themeColor="text1"/>
          <w:kern w:val="24"/>
          <w:sz w:val="22"/>
          <w:szCs w:val="22"/>
        </w:rPr>
        <w:t xml:space="preserve"> explo</w:t>
      </w:r>
      <w:r w:rsidR="009B68B0">
        <w:rPr>
          <w:rFonts w:ascii="Arial" w:hAnsi="Arial" w:cs="Arial"/>
          <w:color w:val="000000" w:themeColor="text1"/>
          <w:kern w:val="24"/>
          <w:sz w:val="22"/>
          <w:szCs w:val="22"/>
        </w:rPr>
        <w:t>re</w:t>
      </w:r>
      <w:r w:rsidRPr="0023342C">
        <w:rPr>
          <w:rFonts w:ascii="Arial" w:hAnsi="Arial" w:cs="Arial"/>
          <w:color w:val="000000" w:themeColor="text1"/>
          <w:kern w:val="24"/>
          <w:sz w:val="22"/>
          <w:szCs w:val="22"/>
        </w:rPr>
        <w:t xml:space="preserve"> how effective interventions are at preventing and controlling childhood obesity in the United Kingdom.</w:t>
      </w:r>
      <w:r w:rsidR="00843DA3">
        <w:rPr>
          <w:rFonts w:ascii="Arial" w:hAnsi="Arial" w:cs="Arial"/>
          <w:color w:val="000000" w:themeColor="text1"/>
          <w:kern w:val="24"/>
          <w:sz w:val="22"/>
          <w:szCs w:val="22"/>
        </w:rPr>
        <w:t xml:space="preserve"> </w:t>
      </w:r>
      <w:r w:rsidR="00284CE0" w:rsidRPr="00284CE0">
        <w:rPr>
          <w:rFonts w:ascii="Arial" w:hAnsi="Arial" w:cs="Arial"/>
          <w:color w:val="000000" w:themeColor="text1"/>
          <w:kern w:val="24"/>
          <w:sz w:val="22"/>
          <w:szCs w:val="22"/>
        </w:rPr>
        <w:t xml:space="preserve">Investigate the effectiveness of </w:t>
      </w:r>
      <w:r w:rsidR="00CC1FEA">
        <w:rPr>
          <w:rFonts w:ascii="Arial" w:hAnsi="Arial" w:cs="Arial"/>
          <w:color w:val="000000" w:themeColor="text1"/>
          <w:kern w:val="24"/>
          <w:sz w:val="22"/>
          <w:szCs w:val="22"/>
        </w:rPr>
        <w:t xml:space="preserve">health </w:t>
      </w:r>
      <w:r w:rsidR="00284CE0" w:rsidRPr="00284CE0">
        <w:rPr>
          <w:rFonts w:ascii="Arial" w:hAnsi="Arial" w:cs="Arial"/>
          <w:color w:val="000000" w:themeColor="text1"/>
          <w:kern w:val="24"/>
          <w:sz w:val="22"/>
          <w:szCs w:val="22"/>
        </w:rPr>
        <w:t>diet, physical activity and measuring BMI programmes to reduce obesity risk in childhood.</w:t>
      </w:r>
      <w:r w:rsidR="00803329">
        <w:rPr>
          <w:rFonts w:ascii="Arial" w:hAnsi="Arial" w:cs="Arial"/>
          <w:color w:val="000000" w:themeColor="text1"/>
          <w:kern w:val="24"/>
          <w:sz w:val="22"/>
          <w:szCs w:val="22"/>
        </w:rPr>
        <w:t xml:space="preserve"> </w:t>
      </w:r>
      <w:r w:rsidR="00E771F6" w:rsidRPr="00E771F6">
        <w:rPr>
          <w:rFonts w:ascii="Arial" w:hAnsi="Arial" w:cs="Arial"/>
          <w:color w:val="000000" w:themeColor="text1"/>
          <w:kern w:val="24"/>
          <w:sz w:val="22"/>
          <w:szCs w:val="22"/>
        </w:rPr>
        <w:t>Examine the influence of social media packaged food advertising on children's snack food consumption.</w:t>
      </w:r>
      <w:r w:rsidR="00E771F6">
        <w:rPr>
          <w:rFonts w:ascii="Arial" w:hAnsi="Arial" w:cs="Arial"/>
          <w:color w:val="000000" w:themeColor="text1"/>
          <w:kern w:val="24"/>
          <w:sz w:val="22"/>
          <w:szCs w:val="22"/>
        </w:rPr>
        <w:t xml:space="preserve"> </w:t>
      </w:r>
      <w:r w:rsidR="00904702" w:rsidRPr="00904702">
        <w:rPr>
          <w:rFonts w:ascii="Arial" w:hAnsi="Arial" w:cs="Arial"/>
          <w:color w:val="000000" w:themeColor="text1"/>
          <w:kern w:val="24"/>
          <w:sz w:val="22"/>
          <w:szCs w:val="22"/>
        </w:rPr>
        <w:t xml:space="preserve">Recognise if </w:t>
      </w:r>
      <w:r w:rsidR="00592902" w:rsidRPr="00904702">
        <w:rPr>
          <w:rFonts w:ascii="Arial" w:hAnsi="Arial" w:cs="Arial"/>
          <w:color w:val="000000" w:themeColor="text1"/>
          <w:kern w:val="24"/>
          <w:sz w:val="22"/>
          <w:szCs w:val="22"/>
        </w:rPr>
        <w:t>school’s</w:t>
      </w:r>
      <w:r w:rsidR="00904702" w:rsidRPr="00904702">
        <w:rPr>
          <w:rFonts w:ascii="Arial" w:hAnsi="Arial" w:cs="Arial"/>
          <w:color w:val="000000" w:themeColor="text1"/>
          <w:kern w:val="24"/>
          <w:sz w:val="22"/>
          <w:szCs w:val="22"/>
        </w:rPr>
        <w:t xml:space="preserve"> involvement could have impact towards controlling weight gain in school age children.</w:t>
      </w:r>
      <w:r w:rsidR="00904702">
        <w:rPr>
          <w:rFonts w:ascii="Arial" w:hAnsi="Arial" w:cs="Arial"/>
          <w:color w:val="000000" w:themeColor="text1"/>
          <w:kern w:val="24"/>
          <w:sz w:val="22"/>
          <w:szCs w:val="22"/>
        </w:rPr>
        <w:t xml:space="preserve"> </w:t>
      </w:r>
      <w:r w:rsidR="00904702" w:rsidRPr="00904702">
        <w:rPr>
          <w:rFonts w:ascii="Arial" w:hAnsi="Arial" w:cs="Arial"/>
          <w:color w:val="000000" w:themeColor="text1"/>
          <w:kern w:val="24"/>
          <w:sz w:val="22"/>
          <w:szCs w:val="22"/>
        </w:rPr>
        <w:t xml:space="preserve">Explore the use of weight management services in order to prevent or control children overweight. </w:t>
      </w:r>
      <w:r w:rsidR="00284CE0" w:rsidRPr="00284CE0">
        <w:rPr>
          <w:rFonts w:ascii="Arial" w:hAnsi="Arial" w:cs="Arial"/>
          <w:color w:val="000000" w:themeColor="text1"/>
          <w:kern w:val="24"/>
          <w:sz w:val="22"/>
          <w:szCs w:val="22"/>
          <w:lang w:val="en-US"/>
        </w:rPr>
        <w:t>Analyses childhood obesity in published randomized controlled trails and evaluate findings.</w:t>
      </w:r>
    </w:p>
    <w:p w14:paraId="76D27284" w14:textId="69604A58" w:rsidR="00837BD6" w:rsidRPr="00004A18" w:rsidRDefault="002A53CD" w:rsidP="00004A18">
      <w:pPr>
        <w:pStyle w:val="p1"/>
        <w:spacing w:line="360" w:lineRule="auto"/>
        <w:rPr>
          <w:rStyle w:val="s2"/>
          <w:sz w:val="28"/>
          <w:szCs w:val="28"/>
        </w:rPr>
      </w:pPr>
      <w:r w:rsidRPr="009B4F2A">
        <w:rPr>
          <w:rStyle w:val="s1"/>
          <w:rFonts w:ascii="Arial" w:hAnsi="Arial"/>
          <w:sz w:val="28"/>
          <w:szCs w:val="28"/>
        </w:rPr>
        <w:t>2. Background</w:t>
      </w:r>
    </w:p>
    <w:p w14:paraId="3E6B0890" w14:textId="59D52D2E" w:rsidR="00FA3F1C" w:rsidRPr="00F168E5" w:rsidRDefault="00831C0D" w:rsidP="008E1C1C">
      <w:pPr>
        <w:pStyle w:val="p2"/>
        <w:spacing w:line="360" w:lineRule="auto"/>
        <w:divId w:val="554850271"/>
        <w:rPr>
          <w:sz w:val="22"/>
          <w:szCs w:val="22"/>
        </w:rPr>
      </w:pPr>
      <w:r w:rsidRPr="00831C0D">
        <w:rPr>
          <w:rStyle w:val="s2"/>
          <w:sz w:val="22"/>
          <w:szCs w:val="22"/>
        </w:rPr>
        <w:t>It may be helpful to reduce health inequities and limit the spike in obesity levels by intervening at a young age. Due to the obvious prevalence, health effects, and financial costs of paediatric obesity, there has been a lot of interest in selecting the most appropriate strategies for reducing it.</w:t>
      </w:r>
      <w:r w:rsidR="00CB2DAD">
        <w:rPr>
          <w:rStyle w:val="s2"/>
          <w:sz w:val="22"/>
          <w:szCs w:val="22"/>
        </w:rPr>
        <w:t xml:space="preserve"> </w:t>
      </w:r>
      <w:r w:rsidR="00AA3F60" w:rsidRPr="00AA3F60">
        <w:rPr>
          <w:rStyle w:val="s2"/>
          <w:sz w:val="22"/>
          <w:szCs w:val="22"/>
        </w:rPr>
        <w:t>Because the school-based environment is an ideal location for getting involved children and their families across socioeconomic levels to improve food and physical activity behaviours</w:t>
      </w:r>
      <w:r w:rsidR="001A6329">
        <w:rPr>
          <w:rStyle w:val="s2"/>
          <w:sz w:val="22"/>
          <w:szCs w:val="22"/>
        </w:rPr>
        <w:t>.</w:t>
      </w:r>
      <w:r w:rsidR="00AA3F60" w:rsidRPr="00AA3F60">
        <w:rPr>
          <w:rStyle w:val="s2"/>
          <w:sz w:val="22"/>
          <w:szCs w:val="22"/>
        </w:rPr>
        <w:t xml:space="preserve"> </w:t>
      </w:r>
      <w:r w:rsidR="001A6329">
        <w:rPr>
          <w:rStyle w:val="s2"/>
          <w:sz w:val="22"/>
          <w:szCs w:val="22"/>
        </w:rPr>
        <w:t>T</w:t>
      </w:r>
      <w:r w:rsidR="00AA3F60" w:rsidRPr="00AA3F60">
        <w:rPr>
          <w:rStyle w:val="s2"/>
          <w:sz w:val="22"/>
          <w:szCs w:val="22"/>
        </w:rPr>
        <w:t>he UK Government sees schools as critical to tackling the obesity issue</w:t>
      </w:r>
      <w:r w:rsidR="00167141">
        <w:rPr>
          <w:rStyle w:val="s2"/>
          <w:sz w:val="22"/>
          <w:szCs w:val="22"/>
        </w:rPr>
        <w:t xml:space="preserve"> </w:t>
      </w:r>
      <w:r w:rsidR="004B2641" w:rsidRPr="00590EC3">
        <w:rPr>
          <w:color w:val="000000" w:themeColor="text1"/>
          <w:kern w:val="24"/>
          <w:sz w:val="22"/>
          <w:szCs w:val="22"/>
          <w:lang w:val="en-US"/>
        </w:rPr>
        <w:t>(</w:t>
      </w:r>
      <w:r w:rsidR="004B2641" w:rsidRPr="00590EC3">
        <w:rPr>
          <w:color w:val="000000" w:themeColor="text1"/>
          <w:kern w:val="24"/>
          <w:sz w:val="22"/>
          <w:szCs w:val="22"/>
        </w:rPr>
        <w:t>UK Parliament, 2021).</w:t>
      </w:r>
      <w:r w:rsidR="00ED50F7" w:rsidRPr="00D039F0">
        <w:rPr>
          <w:rFonts w:eastAsia="Times New Roman"/>
          <w:sz w:val="22"/>
          <w:szCs w:val="22"/>
        </w:rPr>
        <w:t xml:space="preserve"> </w:t>
      </w:r>
      <w:r w:rsidR="00744FC6" w:rsidRPr="00744FC6">
        <w:rPr>
          <w:rFonts w:eastAsia="Times New Roman"/>
          <w:sz w:val="22"/>
          <w:szCs w:val="22"/>
        </w:rPr>
        <w:t>Data proves that schools are ideal for improving obesity-related behaviours because they give focused multi-targeted attention in, offering health education, providing meals, and developing health-promoting environments.</w:t>
      </w:r>
      <w:r w:rsidR="003D5FC9">
        <w:rPr>
          <w:rFonts w:eastAsia="Times New Roman"/>
          <w:sz w:val="22"/>
          <w:szCs w:val="22"/>
        </w:rPr>
        <w:t xml:space="preserve"> C</w:t>
      </w:r>
      <w:r w:rsidR="00744FC6" w:rsidRPr="00744FC6">
        <w:rPr>
          <w:rFonts w:eastAsia="Times New Roman"/>
          <w:sz w:val="22"/>
          <w:szCs w:val="22"/>
        </w:rPr>
        <w:t xml:space="preserve">hildren spend 40% of their daily </w:t>
      </w:r>
      <w:r w:rsidR="00000CCA">
        <w:rPr>
          <w:rFonts w:eastAsia="Times New Roman"/>
          <w:sz w:val="22"/>
          <w:szCs w:val="22"/>
        </w:rPr>
        <w:t>life</w:t>
      </w:r>
      <w:r w:rsidR="00744FC6" w:rsidRPr="00744FC6">
        <w:rPr>
          <w:rFonts w:eastAsia="Times New Roman"/>
          <w:sz w:val="22"/>
          <w:szCs w:val="22"/>
        </w:rPr>
        <w:t xml:space="preserve"> at school, it is an obvious candidate for adopting obesity prevention initiatives. School-based interventions can also reach all students, regardless of socioeconomic position, allowing those who may benefit the most to participate and so overcome possible health disadvantages</w:t>
      </w:r>
      <w:r w:rsidR="005432C1">
        <w:rPr>
          <w:rFonts w:eastAsia="Times New Roman"/>
          <w:sz w:val="22"/>
          <w:szCs w:val="22"/>
        </w:rPr>
        <w:t xml:space="preserve"> </w:t>
      </w:r>
      <w:r w:rsidR="00927B39" w:rsidRPr="00D039F0">
        <w:rPr>
          <w:rStyle w:val="s2"/>
          <w:sz w:val="22"/>
          <w:szCs w:val="22"/>
        </w:rPr>
        <w:t xml:space="preserve">(WHO, </w:t>
      </w:r>
      <w:r w:rsidR="004B2921" w:rsidRPr="00D039F0">
        <w:rPr>
          <w:rStyle w:val="s2"/>
          <w:sz w:val="22"/>
          <w:szCs w:val="22"/>
        </w:rPr>
        <w:t>2022).</w:t>
      </w:r>
      <w:r w:rsidR="00E860B0">
        <w:rPr>
          <w:rStyle w:val="s2"/>
          <w:sz w:val="22"/>
          <w:szCs w:val="22"/>
        </w:rPr>
        <w:t xml:space="preserve"> </w:t>
      </w:r>
      <w:r w:rsidR="002B1267" w:rsidRPr="002B1267">
        <w:rPr>
          <w:rStyle w:val="s2"/>
          <w:sz w:val="22"/>
          <w:szCs w:val="22"/>
        </w:rPr>
        <w:t>The usage of digital media by children is increasing</w:t>
      </w:r>
      <w:r w:rsidR="00E13150">
        <w:rPr>
          <w:rStyle w:val="s2"/>
          <w:sz w:val="22"/>
          <w:szCs w:val="22"/>
        </w:rPr>
        <w:t xml:space="preserve"> </w:t>
      </w:r>
      <w:r w:rsidR="00BE7A24">
        <w:rPr>
          <w:rStyle w:val="s2"/>
          <w:sz w:val="22"/>
          <w:szCs w:val="22"/>
        </w:rPr>
        <w:t>fast,</w:t>
      </w:r>
      <w:r w:rsidR="006E4A1C">
        <w:rPr>
          <w:rStyle w:val="s2"/>
          <w:sz w:val="22"/>
          <w:szCs w:val="22"/>
        </w:rPr>
        <w:t xml:space="preserve"> </w:t>
      </w:r>
      <w:r w:rsidR="00EA7200">
        <w:rPr>
          <w:rStyle w:val="s2"/>
          <w:sz w:val="22"/>
          <w:szCs w:val="22"/>
        </w:rPr>
        <w:t xml:space="preserve">and </w:t>
      </w:r>
      <w:r w:rsidR="00F263CF">
        <w:rPr>
          <w:rStyle w:val="s2"/>
          <w:sz w:val="22"/>
          <w:szCs w:val="22"/>
        </w:rPr>
        <w:t>influencers</w:t>
      </w:r>
      <w:r w:rsidR="00390332">
        <w:rPr>
          <w:rStyle w:val="s2"/>
          <w:sz w:val="22"/>
          <w:szCs w:val="22"/>
        </w:rPr>
        <w:t xml:space="preserve"> </w:t>
      </w:r>
      <w:r w:rsidR="00E95DA4">
        <w:rPr>
          <w:rStyle w:val="s2"/>
          <w:sz w:val="22"/>
          <w:szCs w:val="22"/>
        </w:rPr>
        <w:t>are</w:t>
      </w:r>
      <w:r w:rsidR="00390332">
        <w:rPr>
          <w:rStyle w:val="s2"/>
          <w:sz w:val="22"/>
          <w:szCs w:val="22"/>
        </w:rPr>
        <w:t xml:space="preserve"> often </w:t>
      </w:r>
      <w:r w:rsidR="00DB007C">
        <w:rPr>
          <w:rStyle w:val="s2"/>
          <w:sz w:val="22"/>
          <w:szCs w:val="22"/>
        </w:rPr>
        <w:t>taking</w:t>
      </w:r>
      <w:r w:rsidR="00346A15">
        <w:rPr>
          <w:rStyle w:val="s2"/>
          <w:sz w:val="22"/>
          <w:szCs w:val="22"/>
        </w:rPr>
        <w:t xml:space="preserve"> part</w:t>
      </w:r>
      <w:r w:rsidR="008652E9" w:rsidRPr="008652E9">
        <w:rPr>
          <w:rStyle w:val="s2"/>
          <w:sz w:val="22"/>
          <w:szCs w:val="22"/>
        </w:rPr>
        <w:t xml:space="preserve"> when it comes to food marketing on social media,</w:t>
      </w:r>
      <w:r w:rsidR="009F3542">
        <w:rPr>
          <w:rStyle w:val="s2"/>
          <w:sz w:val="22"/>
          <w:szCs w:val="22"/>
        </w:rPr>
        <w:t xml:space="preserve"> however </w:t>
      </w:r>
      <w:r w:rsidR="009414B3">
        <w:rPr>
          <w:rStyle w:val="s2"/>
          <w:sz w:val="22"/>
          <w:szCs w:val="22"/>
        </w:rPr>
        <w:t xml:space="preserve">there is not </w:t>
      </w:r>
      <w:r w:rsidR="00B557EF">
        <w:rPr>
          <w:rStyle w:val="s2"/>
          <w:sz w:val="22"/>
          <w:szCs w:val="22"/>
        </w:rPr>
        <w:t xml:space="preserve">been done any research if that effects eating behaviour in the </w:t>
      </w:r>
      <w:r w:rsidR="003E3C6A">
        <w:rPr>
          <w:rStyle w:val="s2"/>
          <w:sz w:val="22"/>
          <w:szCs w:val="22"/>
        </w:rPr>
        <w:t>young people</w:t>
      </w:r>
      <w:r w:rsidR="000F3042">
        <w:rPr>
          <w:rStyle w:val="s2"/>
          <w:sz w:val="22"/>
          <w:szCs w:val="22"/>
        </w:rPr>
        <w:t xml:space="preserve"> that </w:t>
      </w:r>
      <w:r w:rsidR="00C91C01">
        <w:rPr>
          <w:rStyle w:val="s2"/>
          <w:sz w:val="22"/>
          <w:szCs w:val="22"/>
        </w:rPr>
        <w:t>follows</w:t>
      </w:r>
      <w:r w:rsidR="000F3042">
        <w:rPr>
          <w:rStyle w:val="s2"/>
          <w:sz w:val="22"/>
          <w:szCs w:val="22"/>
        </w:rPr>
        <w:t xml:space="preserve"> the influencers</w:t>
      </w:r>
      <w:r w:rsidR="002F0E9F">
        <w:rPr>
          <w:rStyle w:val="s2"/>
          <w:sz w:val="22"/>
          <w:szCs w:val="22"/>
        </w:rPr>
        <w:t>.</w:t>
      </w:r>
      <w:r w:rsidR="00195291">
        <w:rPr>
          <w:rStyle w:val="s2"/>
          <w:sz w:val="22"/>
          <w:szCs w:val="22"/>
        </w:rPr>
        <w:t xml:space="preserve"> </w:t>
      </w:r>
      <w:r w:rsidR="00E46862" w:rsidRPr="00E46862">
        <w:rPr>
          <w:rStyle w:val="s2"/>
          <w:sz w:val="22"/>
          <w:szCs w:val="22"/>
        </w:rPr>
        <w:t>The study's goal is to look into the impact of social media marketing.</w:t>
      </w:r>
      <w:r w:rsidR="00E46862">
        <w:rPr>
          <w:rStyle w:val="s2"/>
          <w:sz w:val="22"/>
          <w:szCs w:val="22"/>
        </w:rPr>
        <w:t xml:space="preserve"> </w:t>
      </w:r>
      <w:r w:rsidR="00D84412">
        <w:rPr>
          <w:rStyle w:val="s2"/>
          <w:sz w:val="22"/>
          <w:szCs w:val="22"/>
        </w:rPr>
        <w:t xml:space="preserve">in food </w:t>
      </w:r>
      <w:r w:rsidR="002A43A6">
        <w:rPr>
          <w:rStyle w:val="s2"/>
          <w:sz w:val="22"/>
          <w:szCs w:val="22"/>
        </w:rPr>
        <w:t>consumption</w:t>
      </w:r>
      <w:r w:rsidR="0092425F">
        <w:rPr>
          <w:rStyle w:val="s2"/>
          <w:sz w:val="22"/>
          <w:szCs w:val="22"/>
        </w:rPr>
        <w:t xml:space="preserve"> </w:t>
      </w:r>
      <w:r w:rsidR="00E907DF">
        <w:rPr>
          <w:rStyle w:val="s2"/>
          <w:sz w:val="22"/>
          <w:szCs w:val="22"/>
        </w:rPr>
        <w:t xml:space="preserve">amongst children. </w:t>
      </w:r>
      <w:r w:rsidR="008B565E">
        <w:rPr>
          <w:color w:val="000000" w:themeColor="text1"/>
          <w:kern w:val="24"/>
          <w:sz w:val="22"/>
          <w:szCs w:val="22"/>
        </w:rPr>
        <w:t xml:space="preserve"> </w:t>
      </w:r>
      <w:r w:rsidR="00E33C32" w:rsidRPr="00E33C32">
        <w:rPr>
          <w:color w:val="000000" w:themeColor="text1"/>
          <w:kern w:val="24"/>
          <w:sz w:val="22"/>
          <w:szCs w:val="22"/>
        </w:rPr>
        <w:t xml:space="preserve">Because </w:t>
      </w:r>
      <w:r w:rsidR="00665EA3" w:rsidRPr="00E33C32">
        <w:rPr>
          <w:color w:val="000000" w:themeColor="text1"/>
          <w:kern w:val="24"/>
          <w:sz w:val="22"/>
          <w:szCs w:val="22"/>
        </w:rPr>
        <w:t>parents’</w:t>
      </w:r>
      <w:r w:rsidR="00E33C32" w:rsidRPr="00E33C32">
        <w:rPr>
          <w:color w:val="000000" w:themeColor="text1"/>
          <w:kern w:val="24"/>
          <w:sz w:val="22"/>
          <w:szCs w:val="22"/>
        </w:rPr>
        <w:t xml:space="preserve"> control both what a kid consumes and his or her possibilities for physical exercise, it's a general belief that parental failure to detect childhood overweight is a serious public health risk. Many obesity management and prevention initiatives, such as school measuring programmes in the United Kingdom that provide parents with feedback on their child's weight status, rely heavily on parental views of their child's weight state.</w:t>
      </w:r>
      <w:r w:rsidR="006A0725">
        <w:rPr>
          <w:color w:val="000000" w:themeColor="text1"/>
          <w:kern w:val="24"/>
          <w:sz w:val="22"/>
          <w:szCs w:val="22"/>
        </w:rPr>
        <w:t xml:space="preserve"> </w:t>
      </w:r>
      <w:r w:rsidR="006A0725" w:rsidRPr="006A0725">
        <w:rPr>
          <w:color w:val="000000" w:themeColor="text1"/>
          <w:kern w:val="24"/>
          <w:sz w:val="22"/>
          <w:szCs w:val="22"/>
        </w:rPr>
        <w:t>Due to the general occurrence, health implications, and related costs of children obesity, developing effective strategies for preventing childhood obesity has sparked attention</w:t>
      </w:r>
      <w:r w:rsidR="009B64C2">
        <w:rPr>
          <w:color w:val="000000" w:themeColor="text1"/>
          <w:kern w:val="24"/>
          <w:sz w:val="22"/>
          <w:szCs w:val="22"/>
        </w:rPr>
        <w:t xml:space="preserve"> (</w:t>
      </w:r>
      <w:r w:rsidR="009B64C2" w:rsidRPr="00CC78D4">
        <w:rPr>
          <w:rStyle w:val="s2"/>
          <w:sz w:val="22"/>
          <w:szCs w:val="22"/>
        </w:rPr>
        <w:t>Nally</w:t>
      </w:r>
      <w:r w:rsidR="007512F7">
        <w:rPr>
          <w:rStyle w:val="s2"/>
          <w:sz w:val="22"/>
          <w:szCs w:val="22"/>
        </w:rPr>
        <w:t xml:space="preserve"> </w:t>
      </w:r>
      <w:r w:rsidR="007512F7">
        <w:rPr>
          <w:rStyle w:val="s2"/>
          <w:i/>
          <w:iCs/>
          <w:sz w:val="22"/>
          <w:szCs w:val="22"/>
        </w:rPr>
        <w:t>et al.</w:t>
      </w:r>
      <w:r w:rsidR="00FF54F4">
        <w:rPr>
          <w:rStyle w:val="s2"/>
          <w:sz w:val="22"/>
          <w:szCs w:val="22"/>
        </w:rPr>
        <w:t xml:space="preserve"> 2021).</w:t>
      </w:r>
    </w:p>
    <w:p w14:paraId="19F045C7" w14:textId="42E655FD" w:rsidR="001A4DDA" w:rsidRPr="00CE65DD" w:rsidRDefault="002A53CD" w:rsidP="00CE65DD">
      <w:pPr>
        <w:pStyle w:val="p1"/>
        <w:spacing w:line="360" w:lineRule="auto"/>
        <w:rPr>
          <w:sz w:val="28"/>
          <w:szCs w:val="28"/>
        </w:rPr>
      </w:pPr>
      <w:r w:rsidRPr="009B4F2A">
        <w:rPr>
          <w:rStyle w:val="s1"/>
          <w:rFonts w:ascii="Arial" w:hAnsi="Arial"/>
          <w:sz w:val="28"/>
          <w:szCs w:val="28"/>
        </w:rPr>
        <w:t>3. Methods</w:t>
      </w:r>
    </w:p>
    <w:p w14:paraId="20C409D7" w14:textId="7182A90A" w:rsidR="00C31318" w:rsidRPr="003F1864" w:rsidRDefault="0082530F" w:rsidP="0082530F">
      <w:pPr>
        <w:pStyle w:val="p3"/>
        <w:spacing w:line="360" w:lineRule="auto"/>
        <w:rPr>
          <w:sz w:val="22"/>
          <w:szCs w:val="22"/>
        </w:rPr>
      </w:pPr>
      <w:r w:rsidRPr="0082530F">
        <w:rPr>
          <w:sz w:val="22"/>
          <w:szCs w:val="22"/>
          <w:lang w:val="en-US"/>
        </w:rPr>
        <w:t xml:space="preserve">Systematic Literature review of </w:t>
      </w:r>
      <w:r w:rsidR="00FD1633" w:rsidRPr="0082530F">
        <w:rPr>
          <w:sz w:val="22"/>
          <w:szCs w:val="22"/>
          <w:lang w:val="en-US"/>
        </w:rPr>
        <w:t>random</w:t>
      </w:r>
      <w:r w:rsidR="00FD1633">
        <w:rPr>
          <w:sz w:val="22"/>
          <w:szCs w:val="22"/>
          <w:lang w:val="en-US"/>
        </w:rPr>
        <w:t>i</w:t>
      </w:r>
      <w:r w:rsidR="00FD1633" w:rsidRPr="0082530F">
        <w:rPr>
          <w:sz w:val="22"/>
          <w:szCs w:val="22"/>
          <w:lang w:val="en-US"/>
        </w:rPr>
        <w:t>zed</w:t>
      </w:r>
      <w:r w:rsidRPr="0082530F">
        <w:rPr>
          <w:sz w:val="22"/>
          <w:szCs w:val="22"/>
          <w:lang w:val="en-US"/>
        </w:rPr>
        <w:t xml:space="preserve"> controlled trials in the United Kingdom in the past 5 years</w:t>
      </w:r>
      <w:r w:rsidR="00187E5F">
        <w:rPr>
          <w:sz w:val="22"/>
          <w:szCs w:val="22"/>
          <w:lang w:val="en-US"/>
        </w:rPr>
        <w:t xml:space="preserve"> was </w:t>
      </w:r>
      <w:r w:rsidR="00452801">
        <w:rPr>
          <w:sz w:val="22"/>
          <w:szCs w:val="22"/>
          <w:lang w:val="en-US"/>
        </w:rPr>
        <w:t>conducted</w:t>
      </w:r>
      <w:r w:rsidRPr="0082530F">
        <w:rPr>
          <w:sz w:val="22"/>
          <w:szCs w:val="22"/>
          <w:lang w:val="en-US"/>
        </w:rPr>
        <w:t>. Intervention for preventing overweight or obesity in school age children</w:t>
      </w:r>
      <w:r w:rsidR="00183E91">
        <w:rPr>
          <w:sz w:val="22"/>
          <w:szCs w:val="22"/>
          <w:lang w:val="en-US"/>
        </w:rPr>
        <w:t xml:space="preserve"> </w:t>
      </w:r>
      <w:r w:rsidR="00961240">
        <w:rPr>
          <w:sz w:val="22"/>
          <w:szCs w:val="22"/>
          <w:lang w:val="en-US"/>
        </w:rPr>
        <w:t xml:space="preserve">intended </w:t>
      </w:r>
      <w:r w:rsidR="004E78D8">
        <w:rPr>
          <w:sz w:val="22"/>
          <w:szCs w:val="22"/>
          <w:lang w:val="en-US"/>
        </w:rPr>
        <w:t>to gather evidence</w:t>
      </w:r>
      <w:r w:rsidRPr="0082530F">
        <w:rPr>
          <w:sz w:val="22"/>
          <w:szCs w:val="22"/>
          <w:lang w:val="en-US"/>
        </w:rPr>
        <w:t>. The database was research in PubMed on University Library website</w:t>
      </w:r>
      <w:r w:rsidR="00D04930">
        <w:rPr>
          <w:sz w:val="22"/>
          <w:szCs w:val="22"/>
          <w:lang w:val="en-US"/>
        </w:rPr>
        <w:t xml:space="preserve"> </w:t>
      </w:r>
      <w:r w:rsidR="000F2EEC">
        <w:rPr>
          <w:sz w:val="22"/>
          <w:szCs w:val="22"/>
          <w:lang w:val="en-US"/>
        </w:rPr>
        <w:t xml:space="preserve">as </w:t>
      </w:r>
      <w:r w:rsidR="000F2EEC" w:rsidRPr="0082530F">
        <w:rPr>
          <w:sz w:val="22"/>
          <w:szCs w:val="22"/>
          <w:lang w:val="en-US"/>
        </w:rPr>
        <w:t>well</w:t>
      </w:r>
      <w:r w:rsidRPr="0082530F">
        <w:rPr>
          <w:sz w:val="22"/>
          <w:szCs w:val="22"/>
          <w:lang w:val="en-US"/>
        </w:rPr>
        <w:t xml:space="preserve"> as Google Scholar.</w:t>
      </w:r>
      <w:r w:rsidR="00D04930">
        <w:rPr>
          <w:sz w:val="22"/>
          <w:szCs w:val="22"/>
        </w:rPr>
        <w:t xml:space="preserve"> </w:t>
      </w:r>
      <w:r w:rsidRPr="0082530F">
        <w:rPr>
          <w:sz w:val="22"/>
          <w:szCs w:val="22"/>
          <w:lang w:val="en-US"/>
        </w:rPr>
        <w:t>The keywords used for research: pediatric obesity, Childhood obesity, weight management, behavior changes, interventions, prevention, UK, England.</w:t>
      </w:r>
      <w:r w:rsidR="003F1864">
        <w:rPr>
          <w:sz w:val="22"/>
          <w:szCs w:val="22"/>
        </w:rPr>
        <w:t xml:space="preserve"> </w:t>
      </w:r>
      <w:r w:rsidR="00EE08A0" w:rsidRPr="00EE08A0">
        <w:rPr>
          <w:sz w:val="22"/>
          <w:szCs w:val="22"/>
        </w:rPr>
        <w:t>The papers were then pre-selected by reading their titles and abstracts, and if any issues about their content arose, they were separated and assessed using their entire texts later.</w:t>
      </w:r>
      <w:r w:rsidR="00940859">
        <w:rPr>
          <w:sz w:val="22"/>
          <w:szCs w:val="22"/>
        </w:rPr>
        <w:t xml:space="preserve"> </w:t>
      </w:r>
      <w:r w:rsidRPr="0082530F">
        <w:rPr>
          <w:sz w:val="22"/>
          <w:szCs w:val="22"/>
          <w:lang w:val="en-US"/>
        </w:rPr>
        <w:t xml:space="preserve"> </w:t>
      </w:r>
      <w:r w:rsidR="00940859">
        <w:rPr>
          <w:sz w:val="22"/>
          <w:szCs w:val="22"/>
          <w:lang w:val="en-US"/>
        </w:rPr>
        <w:t>I</w:t>
      </w:r>
      <w:r w:rsidRPr="0082530F">
        <w:rPr>
          <w:sz w:val="22"/>
          <w:szCs w:val="22"/>
          <w:lang w:val="en-US"/>
        </w:rPr>
        <w:t xml:space="preserve">nclusion </w:t>
      </w:r>
      <w:r w:rsidR="002B5E64">
        <w:rPr>
          <w:sz w:val="22"/>
          <w:szCs w:val="22"/>
          <w:lang w:val="en-US"/>
        </w:rPr>
        <w:t>cri</w:t>
      </w:r>
      <w:r w:rsidR="00861A8D">
        <w:rPr>
          <w:sz w:val="22"/>
          <w:szCs w:val="22"/>
          <w:lang w:val="en-US"/>
        </w:rPr>
        <w:t xml:space="preserve">teria </w:t>
      </w:r>
      <w:r w:rsidR="005A6589">
        <w:rPr>
          <w:sz w:val="22"/>
          <w:szCs w:val="22"/>
          <w:lang w:val="en-US"/>
        </w:rPr>
        <w:t>were</w:t>
      </w:r>
      <w:r w:rsidRPr="0082530F">
        <w:rPr>
          <w:sz w:val="22"/>
          <w:szCs w:val="22"/>
          <w:lang w:val="en-US"/>
        </w:rPr>
        <w:t xml:space="preserve"> UK based trails</w:t>
      </w:r>
      <w:r w:rsidR="00681018">
        <w:rPr>
          <w:sz w:val="22"/>
          <w:szCs w:val="22"/>
          <w:lang w:val="en-US"/>
        </w:rPr>
        <w:t>, written in English</w:t>
      </w:r>
      <w:r w:rsidR="00530C55">
        <w:rPr>
          <w:sz w:val="22"/>
          <w:szCs w:val="22"/>
          <w:lang w:val="en-US"/>
        </w:rPr>
        <w:t xml:space="preserve">, </w:t>
      </w:r>
      <w:r w:rsidR="00192357">
        <w:rPr>
          <w:sz w:val="22"/>
          <w:szCs w:val="22"/>
          <w:lang w:val="en-US"/>
        </w:rPr>
        <w:t>publication date with in the last 5 years</w:t>
      </w:r>
      <w:r w:rsidR="002D72F3">
        <w:rPr>
          <w:sz w:val="22"/>
          <w:szCs w:val="22"/>
          <w:lang w:val="en-US"/>
        </w:rPr>
        <w:t xml:space="preserve">, </w:t>
      </w:r>
      <w:r w:rsidR="002F2753">
        <w:rPr>
          <w:sz w:val="22"/>
          <w:szCs w:val="22"/>
          <w:lang w:val="en-US"/>
        </w:rPr>
        <w:t>addressing children</w:t>
      </w:r>
      <w:r w:rsidR="00111FCE">
        <w:rPr>
          <w:sz w:val="22"/>
          <w:szCs w:val="22"/>
          <w:lang w:val="en-US"/>
        </w:rPr>
        <w:t xml:space="preserve"> and classif</w:t>
      </w:r>
      <w:r w:rsidR="003D46FF">
        <w:rPr>
          <w:sz w:val="22"/>
          <w:szCs w:val="22"/>
          <w:lang w:val="en-US"/>
        </w:rPr>
        <w:t xml:space="preserve">ied </w:t>
      </w:r>
      <w:r w:rsidR="00474D80">
        <w:rPr>
          <w:sz w:val="22"/>
          <w:szCs w:val="22"/>
          <w:lang w:val="en-US"/>
        </w:rPr>
        <w:t>as Controlled</w:t>
      </w:r>
      <w:r w:rsidR="008A3D15">
        <w:rPr>
          <w:sz w:val="22"/>
          <w:szCs w:val="22"/>
          <w:lang w:val="en-US"/>
        </w:rPr>
        <w:t xml:space="preserve"> </w:t>
      </w:r>
      <w:r w:rsidR="00827887">
        <w:rPr>
          <w:sz w:val="22"/>
          <w:szCs w:val="22"/>
          <w:lang w:val="en-US"/>
        </w:rPr>
        <w:t>Randomi</w:t>
      </w:r>
      <w:r w:rsidR="00966F56">
        <w:rPr>
          <w:sz w:val="22"/>
          <w:szCs w:val="22"/>
          <w:lang w:val="en-US"/>
        </w:rPr>
        <w:t>z</w:t>
      </w:r>
      <w:r w:rsidR="00827887">
        <w:rPr>
          <w:sz w:val="22"/>
          <w:szCs w:val="22"/>
          <w:lang w:val="en-US"/>
        </w:rPr>
        <w:t>ed</w:t>
      </w:r>
      <w:r w:rsidR="00966F56">
        <w:rPr>
          <w:sz w:val="22"/>
          <w:szCs w:val="22"/>
          <w:lang w:val="en-US"/>
        </w:rPr>
        <w:t xml:space="preserve"> </w:t>
      </w:r>
      <w:r w:rsidR="00811944">
        <w:rPr>
          <w:sz w:val="22"/>
          <w:szCs w:val="22"/>
          <w:lang w:val="en-US"/>
        </w:rPr>
        <w:t xml:space="preserve">Trails. </w:t>
      </w:r>
      <w:r w:rsidR="009E7E3A" w:rsidRPr="009E7E3A">
        <w:rPr>
          <w:sz w:val="22"/>
          <w:szCs w:val="22"/>
          <w:lang w:val="en-US"/>
        </w:rPr>
        <w:t>Review papers, books, monographs, theses, and dissertations were not included in the study.</w:t>
      </w:r>
      <w:r w:rsidR="00453A56">
        <w:rPr>
          <w:sz w:val="22"/>
          <w:szCs w:val="22"/>
        </w:rPr>
        <w:t xml:space="preserve"> </w:t>
      </w:r>
      <w:r w:rsidR="00680D0D" w:rsidRPr="00680D0D">
        <w:rPr>
          <w:sz w:val="22"/>
          <w:szCs w:val="22"/>
          <w:lang w:val="en-US"/>
        </w:rPr>
        <w:t>Additional papers were found by looking through the reference lists of the included studies and associated systematic reviews.</w:t>
      </w:r>
      <w:r w:rsidR="00B475D9">
        <w:rPr>
          <w:sz w:val="22"/>
          <w:szCs w:val="22"/>
          <w:lang w:val="en-US"/>
        </w:rPr>
        <w:t xml:space="preserve"> </w:t>
      </w:r>
      <w:r w:rsidR="00B475D9" w:rsidRPr="00B475D9">
        <w:rPr>
          <w:sz w:val="22"/>
          <w:szCs w:val="22"/>
          <w:lang w:val="en-US"/>
        </w:rPr>
        <w:t xml:space="preserve">Following that, the information was </w:t>
      </w:r>
      <w:r w:rsidR="007F1601" w:rsidRPr="00B475D9">
        <w:rPr>
          <w:sz w:val="22"/>
          <w:szCs w:val="22"/>
          <w:lang w:val="en-US"/>
        </w:rPr>
        <w:t>organi</w:t>
      </w:r>
      <w:r w:rsidR="009B5BFB">
        <w:rPr>
          <w:sz w:val="22"/>
          <w:szCs w:val="22"/>
          <w:lang w:val="en-US"/>
        </w:rPr>
        <w:t>s</w:t>
      </w:r>
      <w:r w:rsidR="007F1601" w:rsidRPr="00B475D9">
        <w:rPr>
          <w:sz w:val="22"/>
          <w:szCs w:val="22"/>
          <w:lang w:val="en-US"/>
        </w:rPr>
        <w:t>ed</w:t>
      </w:r>
      <w:r w:rsidR="00B475D9" w:rsidRPr="00B475D9">
        <w:rPr>
          <w:sz w:val="22"/>
          <w:szCs w:val="22"/>
          <w:lang w:val="en-US"/>
        </w:rPr>
        <w:t xml:space="preserve"> in a Microsoft Excel worksheet. After reading the full texts, the papers were examined to </w:t>
      </w:r>
      <w:r w:rsidR="009B5BFB" w:rsidRPr="00B475D9">
        <w:rPr>
          <w:sz w:val="22"/>
          <w:szCs w:val="22"/>
          <w:lang w:val="en-US"/>
        </w:rPr>
        <w:t>characteri</w:t>
      </w:r>
      <w:r w:rsidR="008E661D">
        <w:rPr>
          <w:sz w:val="22"/>
          <w:szCs w:val="22"/>
          <w:lang w:val="en-US"/>
        </w:rPr>
        <w:t>s</w:t>
      </w:r>
      <w:r w:rsidR="009B5BFB" w:rsidRPr="00B475D9">
        <w:rPr>
          <w:sz w:val="22"/>
          <w:szCs w:val="22"/>
          <w:lang w:val="en-US"/>
        </w:rPr>
        <w:t>e</w:t>
      </w:r>
      <w:r w:rsidR="00B475D9" w:rsidRPr="00B475D9">
        <w:rPr>
          <w:sz w:val="22"/>
          <w:szCs w:val="22"/>
          <w:lang w:val="en-US"/>
        </w:rPr>
        <w:t xml:space="preserve"> and classify the findings and report the knowledge gained.</w:t>
      </w:r>
      <w:r w:rsidR="00333D93">
        <w:rPr>
          <w:sz w:val="22"/>
          <w:szCs w:val="22"/>
          <w:lang w:val="en-US"/>
        </w:rPr>
        <w:t xml:space="preserve"> </w:t>
      </w:r>
      <w:r w:rsidR="00333D93" w:rsidRPr="00333D93">
        <w:rPr>
          <w:sz w:val="22"/>
          <w:szCs w:val="22"/>
          <w:lang w:val="en-US"/>
        </w:rPr>
        <w:t xml:space="preserve">After reading </w:t>
      </w:r>
      <w:r w:rsidR="00F72E23">
        <w:rPr>
          <w:sz w:val="22"/>
          <w:szCs w:val="22"/>
          <w:lang w:val="en-US"/>
        </w:rPr>
        <w:t>many</w:t>
      </w:r>
      <w:r w:rsidR="00333D93" w:rsidRPr="00333D93">
        <w:rPr>
          <w:sz w:val="22"/>
          <w:szCs w:val="22"/>
          <w:lang w:val="en-US"/>
        </w:rPr>
        <w:t xml:space="preserve"> titles and abstracts, three research were chosen based on the inclusion criteria.</w:t>
      </w:r>
    </w:p>
    <w:p w14:paraId="7325CBFB" w14:textId="2F937F04" w:rsidR="000B0335" w:rsidRDefault="00222606" w:rsidP="00907F33">
      <w:pPr>
        <w:spacing w:line="360" w:lineRule="auto"/>
        <w:divId w:val="1094473549"/>
        <w:rPr>
          <w:rFonts w:ascii="Arial" w:hAnsi="Arial" w:cs="Arial"/>
          <w:color w:val="000000"/>
        </w:rPr>
      </w:pPr>
      <w:r>
        <w:rPr>
          <w:rFonts w:ascii="Arial" w:hAnsi="Arial" w:cs="Arial"/>
          <w:color w:val="000000" w:themeColor="text1"/>
        </w:rPr>
        <w:t xml:space="preserve">The first </w:t>
      </w:r>
      <w:r w:rsidR="00AB5C95">
        <w:rPr>
          <w:rFonts w:ascii="Arial" w:hAnsi="Arial" w:cs="Arial"/>
          <w:color w:val="000000" w:themeColor="text1"/>
        </w:rPr>
        <w:t xml:space="preserve">study </w:t>
      </w:r>
      <w:r w:rsidR="00C2365A">
        <w:rPr>
          <w:rFonts w:ascii="Arial" w:hAnsi="Arial" w:cs="Arial"/>
          <w:color w:val="000000" w:themeColor="text1"/>
        </w:rPr>
        <w:t>analysed a</w:t>
      </w:r>
      <w:r w:rsidR="00A73D14" w:rsidRPr="00A73D14">
        <w:rPr>
          <w:rFonts w:ascii="Arial" w:hAnsi="Arial" w:cs="Arial"/>
          <w:color w:val="000000" w:themeColor="text1"/>
        </w:rPr>
        <w:t xml:space="preserve"> randomised </w:t>
      </w:r>
      <w:r w:rsidR="00E34414" w:rsidRPr="00E81560">
        <w:rPr>
          <w:rFonts w:ascii="Arial" w:hAnsi="Arial" w:cs="Arial"/>
          <w:color w:val="000000" w:themeColor="text1"/>
        </w:rPr>
        <w:t>trial</w:t>
      </w:r>
      <w:r w:rsidR="00855BD5">
        <w:rPr>
          <w:rFonts w:ascii="Arial" w:hAnsi="Arial" w:cs="Arial"/>
          <w:color w:val="000000" w:themeColor="text1"/>
        </w:rPr>
        <w:t xml:space="preserve"> tha</w:t>
      </w:r>
      <w:r w:rsidR="00777402">
        <w:rPr>
          <w:rFonts w:ascii="Arial" w:hAnsi="Arial" w:cs="Arial"/>
          <w:color w:val="000000" w:themeColor="text1"/>
        </w:rPr>
        <w:t>t</w:t>
      </w:r>
      <w:r w:rsidR="00A73D14" w:rsidRPr="00A73D14">
        <w:rPr>
          <w:rFonts w:ascii="Arial" w:hAnsi="Arial" w:cs="Arial"/>
          <w:color w:val="000000" w:themeColor="text1"/>
        </w:rPr>
        <w:t xml:space="preserve"> </w:t>
      </w:r>
      <w:r w:rsidR="004D0386" w:rsidRPr="00E81560">
        <w:rPr>
          <w:rFonts w:ascii="Arial" w:hAnsi="Arial" w:cs="Arial"/>
          <w:color w:val="000000" w:themeColor="text1"/>
        </w:rPr>
        <w:t xml:space="preserve">selected </w:t>
      </w:r>
      <w:r w:rsidR="00C64C25" w:rsidRPr="00E81560">
        <w:rPr>
          <w:rFonts w:ascii="Arial" w:hAnsi="Arial" w:cs="Arial"/>
          <w:color w:val="000000" w:themeColor="text1"/>
        </w:rPr>
        <w:t>176 children</w:t>
      </w:r>
      <w:r w:rsidR="00A73D14" w:rsidRPr="00A73D14">
        <w:rPr>
          <w:rFonts w:ascii="Arial" w:hAnsi="Arial" w:cs="Arial"/>
          <w:color w:val="000000" w:themeColor="text1"/>
        </w:rPr>
        <w:t xml:space="preserve"> of which was 105 girls (ages 9-11 years) in UK</w:t>
      </w:r>
      <w:r w:rsidR="00737004" w:rsidRPr="00E81560">
        <w:rPr>
          <w:rFonts w:ascii="Arial" w:hAnsi="Arial" w:cs="Arial"/>
          <w:color w:val="000000" w:themeColor="text1"/>
        </w:rPr>
        <w:t xml:space="preserve"> between January and </w:t>
      </w:r>
      <w:r w:rsidR="00DE4676" w:rsidRPr="00E81560">
        <w:rPr>
          <w:rFonts w:ascii="Arial" w:hAnsi="Arial" w:cs="Arial"/>
          <w:color w:val="000000" w:themeColor="text1"/>
        </w:rPr>
        <w:t>J</w:t>
      </w:r>
      <w:r w:rsidR="00737004" w:rsidRPr="00E81560">
        <w:rPr>
          <w:rFonts w:ascii="Arial" w:hAnsi="Arial" w:cs="Arial"/>
          <w:color w:val="000000" w:themeColor="text1"/>
        </w:rPr>
        <w:t>uly of 20</w:t>
      </w:r>
      <w:r w:rsidR="00DE4676" w:rsidRPr="00E81560">
        <w:rPr>
          <w:rFonts w:ascii="Arial" w:hAnsi="Arial" w:cs="Arial"/>
          <w:color w:val="000000" w:themeColor="text1"/>
        </w:rPr>
        <w:t xml:space="preserve">17. </w:t>
      </w:r>
      <w:r w:rsidR="00160217">
        <w:rPr>
          <w:rFonts w:ascii="Arial" w:hAnsi="Arial" w:cs="Arial"/>
          <w:color w:val="000000" w:themeColor="text1"/>
        </w:rPr>
        <w:t xml:space="preserve">The objective of </w:t>
      </w:r>
      <w:r w:rsidR="00A32172">
        <w:rPr>
          <w:rFonts w:ascii="Arial" w:hAnsi="Arial" w:cs="Arial"/>
          <w:color w:val="000000" w:themeColor="text1"/>
        </w:rPr>
        <w:t>research</w:t>
      </w:r>
      <w:r w:rsidR="00160217">
        <w:rPr>
          <w:rFonts w:ascii="Arial" w:hAnsi="Arial" w:cs="Arial"/>
          <w:color w:val="000000" w:themeColor="text1"/>
        </w:rPr>
        <w:t xml:space="preserve"> </w:t>
      </w:r>
      <w:r w:rsidR="00F7746F">
        <w:rPr>
          <w:rFonts w:ascii="Arial" w:hAnsi="Arial" w:cs="Arial"/>
          <w:color w:val="000000" w:themeColor="text1"/>
        </w:rPr>
        <w:t>w</w:t>
      </w:r>
      <w:r w:rsidR="00A32172">
        <w:rPr>
          <w:rFonts w:ascii="Arial" w:hAnsi="Arial" w:cs="Arial"/>
          <w:color w:val="000000" w:themeColor="text1"/>
        </w:rPr>
        <w:t>as</w:t>
      </w:r>
      <w:r w:rsidR="00E965BA">
        <w:rPr>
          <w:rFonts w:ascii="Arial" w:hAnsi="Arial" w:cs="Arial"/>
          <w:color w:val="000000" w:themeColor="text1"/>
        </w:rPr>
        <w:t xml:space="preserve"> the</w:t>
      </w:r>
      <w:r w:rsidR="00DE4676" w:rsidRPr="00E81560">
        <w:rPr>
          <w:rFonts w:ascii="Arial" w:hAnsi="Arial" w:cs="Arial"/>
          <w:color w:val="000000" w:themeColor="text1"/>
        </w:rPr>
        <w:t xml:space="preserve"> </w:t>
      </w:r>
      <w:r w:rsidR="00670DED" w:rsidRPr="00A73D14">
        <w:rPr>
          <w:rFonts w:ascii="Arial" w:hAnsi="Arial" w:cs="Arial"/>
          <w:color w:val="000000" w:themeColor="text1"/>
        </w:rPr>
        <w:t xml:space="preserve">Social media influencer towards snack food intake intervention. </w:t>
      </w:r>
      <w:r w:rsidR="00670DED" w:rsidRPr="00E81560">
        <w:rPr>
          <w:rFonts w:ascii="Arial" w:hAnsi="Arial" w:cs="Arial"/>
          <w:color w:val="000000" w:themeColor="text1"/>
          <w:lang w:val="en-US"/>
        </w:rPr>
        <w:t>T</w:t>
      </w:r>
      <w:r w:rsidR="00670DED" w:rsidRPr="00671055">
        <w:rPr>
          <w:rFonts w:ascii="Arial" w:hAnsi="Arial" w:cs="Arial"/>
          <w:color w:val="000000" w:themeColor="text1"/>
          <w:lang w:val="en-US"/>
        </w:rPr>
        <w:t>he study involved viewing Instagram profile of famous female and male media influencers they were promote snack</w:t>
      </w:r>
      <w:r w:rsidR="00670DED" w:rsidRPr="00E81560">
        <w:rPr>
          <w:rFonts w:ascii="Arial" w:hAnsi="Arial" w:cs="Arial"/>
          <w:color w:val="000000" w:themeColor="text1"/>
          <w:lang w:val="en-US"/>
        </w:rPr>
        <w:t>,</w:t>
      </w:r>
      <w:r w:rsidR="00670DED" w:rsidRPr="00671055">
        <w:rPr>
          <w:rFonts w:ascii="Arial" w:hAnsi="Arial" w:cs="Arial"/>
          <w:color w:val="000000" w:themeColor="text1"/>
          <w:lang w:val="en-US"/>
        </w:rPr>
        <w:t xml:space="preserve"> health food and branded nonfood item. Social media questionnaire with closed-ended questions was designed for kids to answer. </w:t>
      </w:r>
      <w:r w:rsidR="00721A18" w:rsidRPr="00721A18">
        <w:rPr>
          <w:rFonts w:ascii="Arial" w:eastAsia="Times New Roman" w:hAnsi="Arial" w:cs="Arial"/>
          <w:color w:val="1A1A1A"/>
          <w:shd w:val="clear" w:color="auto" w:fill="FFFFFF"/>
        </w:rPr>
        <w:t xml:space="preserve">The University of Liverpool Institute of Psychology, Health and Society Research Ethics Committee accepted the study. On the consent form, parents gave information about their children's dietary sensitivities and media usage. Children with food allergies have been </w:t>
      </w:r>
      <w:r w:rsidR="00443315" w:rsidRPr="00721A18">
        <w:rPr>
          <w:rFonts w:ascii="Arial" w:eastAsia="Times New Roman" w:hAnsi="Arial" w:cs="Arial"/>
          <w:color w:val="1A1A1A"/>
          <w:shd w:val="clear" w:color="auto" w:fill="FFFFFF"/>
        </w:rPr>
        <w:t xml:space="preserve">excluded </w:t>
      </w:r>
      <w:r w:rsidR="005F33CF" w:rsidRPr="00721A18">
        <w:rPr>
          <w:rFonts w:ascii="Arial" w:eastAsia="Times New Roman" w:hAnsi="Arial" w:cs="Arial"/>
          <w:color w:val="1A1A1A"/>
          <w:shd w:val="clear" w:color="auto" w:fill="FFFFFF"/>
        </w:rPr>
        <w:t>didn’t take</w:t>
      </w:r>
      <w:r w:rsidR="00721A18" w:rsidRPr="00721A18">
        <w:rPr>
          <w:rFonts w:ascii="Arial" w:eastAsia="Times New Roman" w:hAnsi="Arial" w:cs="Arial"/>
          <w:color w:val="1A1A1A"/>
          <w:shd w:val="clear" w:color="auto" w:fill="FFFFFF"/>
        </w:rPr>
        <w:t xml:space="preserve"> part in the trail.</w:t>
      </w:r>
      <w:r w:rsidR="00DB78E5">
        <w:rPr>
          <w:rFonts w:ascii="Arial" w:eastAsia="Times New Roman" w:hAnsi="Arial" w:cs="Arial"/>
          <w:color w:val="1A1A1A"/>
          <w:shd w:val="clear" w:color="auto" w:fill="FFFFFF"/>
        </w:rPr>
        <w:t xml:space="preserve"> </w:t>
      </w:r>
      <w:r w:rsidR="00F93A1D">
        <w:rPr>
          <w:rFonts w:ascii="Arial" w:eastAsia="Times New Roman" w:hAnsi="Arial" w:cs="Arial"/>
          <w:color w:val="1A1A1A"/>
          <w:shd w:val="clear" w:color="auto" w:fill="FFFFFF"/>
        </w:rPr>
        <w:t xml:space="preserve">The </w:t>
      </w:r>
      <w:r w:rsidR="00DD0628">
        <w:rPr>
          <w:rFonts w:ascii="Arial" w:eastAsia="Times New Roman" w:hAnsi="Arial" w:cs="Arial"/>
          <w:color w:val="1A1A1A"/>
          <w:shd w:val="clear" w:color="auto" w:fill="FFFFFF"/>
        </w:rPr>
        <w:t>trail took</w:t>
      </w:r>
      <w:r w:rsidR="00F93A1D">
        <w:rPr>
          <w:rFonts w:ascii="Arial" w:eastAsia="Times New Roman" w:hAnsi="Arial" w:cs="Arial"/>
          <w:color w:val="1A1A1A"/>
          <w:shd w:val="clear" w:color="auto" w:fill="FFFFFF"/>
        </w:rPr>
        <w:t xml:space="preserve"> place in q</w:t>
      </w:r>
      <w:r w:rsidR="008E01DC">
        <w:rPr>
          <w:rFonts w:ascii="Arial" w:eastAsia="Times New Roman" w:hAnsi="Arial" w:cs="Arial"/>
          <w:color w:val="1A1A1A"/>
          <w:shd w:val="clear" w:color="auto" w:fill="FFFFFF"/>
        </w:rPr>
        <w:t>uiet school-</w:t>
      </w:r>
      <w:r w:rsidR="00026E99">
        <w:rPr>
          <w:rFonts w:ascii="Arial" w:eastAsia="Times New Roman" w:hAnsi="Arial" w:cs="Arial"/>
          <w:color w:val="1A1A1A"/>
          <w:shd w:val="clear" w:color="auto" w:fill="FFFFFF"/>
        </w:rPr>
        <w:t xml:space="preserve">based environment </w:t>
      </w:r>
      <w:r w:rsidR="00505A2C">
        <w:rPr>
          <w:rFonts w:ascii="Arial" w:eastAsia="Times New Roman" w:hAnsi="Arial" w:cs="Arial"/>
          <w:color w:val="1A1A1A"/>
          <w:shd w:val="clear" w:color="auto" w:fill="FFFFFF"/>
        </w:rPr>
        <w:t xml:space="preserve">where firstly </w:t>
      </w:r>
      <w:r w:rsidR="00891F46">
        <w:rPr>
          <w:rFonts w:ascii="Arial" w:eastAsia="Times New Roman" w:hAnsi="Arial" w:cs="Arial"/>
          <w:color w:val="1A1A1A"/>
          <w:shd w:val="clear" w:color="auto" w:fill="FFFFFF"/>
        </w:rPr>
        <w:t xml:space="preserve">children obtained a hunger </w:t>
      </w:r>
      <w:r w:rsidR="000F39AE">
        <w:rPr>
          <w:rFonts w:ascii="Arial" w:eastAsia="Times New Roman" w:hAnsi="Arial" w:cs="Arial"/>
          <w:color w:val="1A1A1A"/>
          <w:shd w:val="clear" w:color="auto" w:fill="FFFFFF"/>
        </w:rPr>
        <w:t>rating</w:t>
      </w:r>
      <w:r w:rsidR="00054241">
        <w:rPr>
          <w:rFonts w:ascii="Arial" w:eastAsia="Times New Roman" w:hAnsi="Arial" w:cs="Arial"/>
          <w:color w:val="1A1A1A"/>
          <w:shd w:val="clear" w:color="auto" w:fill="FFFFFF"/>
        </w:rPr>
        <w:t xml:space="preserve"> and </w:t>
      </w:r>
      <w:r w:rsidR="00DA0E05">
        <w:rPr>
          <w:rFonts w:ascii="Arial" w:eastAsia="Times New Roman" w:hAnsi="Arial" w:cs="Arial"/>
          <w:color w:val="1A1A1A"/>
          <w:shd w:val="clear" w:color="auto" w:fill="FFFFFF"/>
        </w:rPr>
        <w:t xml:space="preserve">straight after </w:t>
      </w:r>
      <w:r w:rsidR="00476E60">
        <w:rPr>
          <w:rFonts w:ascii="Arial" w:eastAsia="Times New Roman" w:hAnsi="Arial" w:cs="Arial"/>
          <w:color w:val="1A1A1A"/>
          <w:shd w:val="clear" w:color="auto" w:fill="FFFFFF"/>
        </w:rPr>
        <w:t>focused</w:t>
      </w:r>
      <w:r w:rsidR="00A55507">
        <w:rPr>
          <w:rFonts w:ascii="Arial" w:eastAsia="Times New Roman" w:hAnsi="Arial" w:cs="Arial"/>
          <w:color w:val="1A1A1A"/>
          <w:shd w:val="clear" w:color="auto" w:fill="FFFFFF"/>
        </w:rPr>
        <w:t xml:space="preserve"> on </w:t>
      </w:r>
      <w:r w:rsidR="00007267">
        <w:rPr>
          <w:rFonts w:ascii="Arial" w:eastAsia="Times New Roman" w:hAnsi="Arial" w:cs="Arial"/>
          <w:color w:val="1A1A1A"/>
          <w:shd w:val="clear" w:color="auto" w:fill="FFFFFF"/>
        </w:rPr>
        <w:t>influen</w:t>
      </w:r>
      <w:r w:rsidR="004B268C">
        <w:rPr>
          <w:rFonts w:ascii="Arial" w:eastAsia="Times New Roman" w:hAnsi="Arial" w:cs="Arial"/>
          <w:color w:val="1A1A1A"/>
          <w:shd w:val="clear" w:color="auto" w:fill="FFFFFF"/>
        </w:rPr>
        <w:t xml:space="preserve">cer </w:t>
      </w:r>
      <w:r w:rsidR="00176A4C">
        <w:rPr>
          <w:rFonts w:ascii="Arial" w:eastAsia="Times New Roman" w:hAnsi="Arial" w:cs="Arial"/>
          <w:color w:val="1A1A1A"/>
          <w:shd w:val="clear" w:color="auto" w:fill="FFFFFF"/>
        </w:rPr>
        <w:t>Instagram profile for a minute</w:t>
      </w:r>
      <w:r w:rsidR="00CA3B26">
        <w:rPr>
          <w:rFonts w:ascii="Arial" w:eastAsia="Times New Roman" w:hAnsi="Arial" w:cs="Arial"/>
          <w:color w:val="1A1A1A"/>
          <w:shd w:val="clear" w:color="auto" w:fill="FFFFFF"/>
        </w:rPr>
        <w:t xml:space="preserve"> followed by serving of </w:t>
      </w:r>
      <w:r w:rsidR="00546EF6">
        <w:rPr>
          <w:rFonts w:ascii="Arial" w:eastAsia="Times New Roman" w:hAnsi="Arial" w:cs="Arial"/>
          <w:color w:val="1A1A1A"/>
          <w:shd w:val="clear" w:color="auto" w:fill="FFFFFF"/>
        </w:rPr>
        <w:t xml:space="preserve">different </w:t>
      </w:r>
      <w:r w:rsidR="00256F90">
        <w:rPr>
          <w:rFonts w:ascii="Arial" w:eastAsia="Times New Roman" w:hAnsi="Arial" w:cs="Arial"/>
          <w:color w:val="1A1A1A"/>
          <w:shd w:val="clear" w:color="auto" w:fill="FFFFFF"/>
        </w:rPr>
        <w:t>unbranded food</w:t>
      </w:r>
      <w:r w:rsidR="00FD7E21">
        <w:rPr>
          <w:rFonts w:ascii="Arial" w:eastAsia="Times New Roman" w:hAnsi="Arial" w:cs="Arial"/>
          <w:color w:val="1A1A1A"/>
          <w:shd w:val="clear" w:color="auto" w:fill="FFFFFF"/>
        </w:rPr>
        <w:t xml:space="preserve"> or snacks</w:t>
      </w:r>
      <w:r w:rsidR="007D70DA">
        <w:rPr>
          <w:rFonts w:ascii="Arial" w:eastAsia="Times New Roman" w:hAnsi="Arial" w:cs="Arial"/>
          <w:color w:val="1A1A1A"/>
          <w:shd w:val="clear" w:color="auto" w:fill="FFFFFF"/>
        </w:rPr>
        <w:t xml:space="preserve"> for </w:t>
      </w:r>
      <w:r w:rsidR="003C12D6">
        <w:rPr>
          <w:rFonts w:ascii="Arial" w:eastAsia="Times New Roman" w:hAnsi="Arial" w:cs="Arial"/>
          <w:color w:val="1A1A1A"/>
          <w:shd w:val="clear" w:color="auto" w:fill="FFFFFF"/>
        </w:rPr>
        <w:t>period of 10</w:t>
      </w:r>
      <w:r w:rsidR="009932EA">
        <w:rPr>
          <w:rFonts w:ascii="Arial" w:eastAsia="Times New Roman" w:hAnsi="Arial" w:cs="Arial"/>
          <w:color w:val="1A1A1A"/>
          <w:shd w:val="clear" w:color="auto" w:fill="FFFFFF"/>
        </w:rPr>
        <w:t xml:space="preserve"> </w:t>
      </w:r>
      <w:r w:rsidR="00D754F7">
        <w:rPr>
          <w:rFonts w:ascii="Arial" w:eastAsia="Times New Roman" w:hAnsi="Arial" w:cs="Arial"/>
          <w:color w:val="1A1A1A"/>
          <w:shd w:val="clear" w:color="auto" w:fill="FFFFFF"/>
        </w:rPr>
        <w:t>minutes</w:t>
      </w:r>
      <w:r w:rsidR="000A33C1">
        <w:rPr>
          <w:rFonts w:ascii="Arial" w:eastAsia="Times New Roman" w:hAnsi="Arial" w:cs="Arial"/>
          <w:color w:val="1A1A1A"/>
          <w:shd w:val="clear" w:color="auto" w:fill="FFFFFF"/>
        </w:rPr>
        <w:t xml:space="preserve"> </w:t>
      </w:r>
      <w:r w:rsidR="00525A8E">
        <w:rPr>
          <w:rFonts w:ascii="Arial" w:eastAsia="Times New Roman" w:hAnsi="Arial" w:cs="Arial"/>
          <w:color w:val="1A1A1A"/>
          <w:shd w:val="clear" w:color="auto" w:fill="FFFFFF"/>
        </w:rPr>
        <w:t>in order to</w:t>
      </w:r>
      <w:r w:rsidR="000A33C1">
        <w:rPr>
          <w:rFonts w:ascii="Arial" w:eastAsia="Times New Roman" w:hAnsi="Arial" w:cs="Arial"/>
          <w:color w:val="1A1A1A"/>
          <w:shd w:val="clear" w:color="auto" w:fill="FFFFFF"/>
        </w:rPr>
        <w:t xml:space="preserve"> eat as much</w:t>
      </w:r>
      <w:r w:rsidR="00255DBC">
        <w:rPr>
          <w:rFonts w:ascii="Arial" w:eastAsia="Times New Roman" w:hAnsi="Arial" w:cs="Arial"/>
          <w:color w:val="1A1A1A"/>
          <w:shd w:val="clear" w:color="auto" w:fill="FFFFFF"/>
        </w:rPr>
        <w:t xml:space="preserve"> as children </w:t>
      </w:r>
      <w:r w:rsidR="00AE3742">
        <w:rPr>
          <w:rFonts w:ascii="Arial" w:eastAsia="Times New Roman" w:hAnsi="Arial" w:cs="Arial"/>
          <w:color w:val="1A1A1A"/>
          <w:shd w:val="clear" w:color="auto" w:fill="FFFFFF"/>
        </w:rPr>
        <w:t>desired</w:t>
      </w:r>
      <w:r w:rsidR="009D1BA9">
        <w:rPr>
          <w:rFonts w:ascii="Arial" w:eastAsia="Times New Roman" w:hAnsi="Arial" w:cs="Arial"/>
          <w:color w:val="1A1A1A"/>
          <w:shd w:val="clear" w:color="auto" w:fill="FFFFFF"/>
        </w:rPr>
        <w:t xml:space="preserve">. </w:t>
      </w:r>
      <w:r w:rsidR="00592458">
        <w:rPr>
          <w:rFonts w:ascii="Arial" w:eastAsia="Times New Roman" w:hAnsi="Arial" w:cs="Arial"/>
          <w:color w:val="1A1A1A"/>
          <w:shd w:val="clear" w:color="auto" w:fill="FFFFFF"/>
        </w:rPr>
        <w:t>Trail was completed by f</w:t>
      </w:r>
      <w:r w:rsidR="00EE7825">
        <w:rPr>
          <w:rFonts w:ascii="Arial" w:eastAsia="Times New Roman" w:hAnsi="Arial" w:cs="Arial"/>
          <w:color w:val="1A1A1A"/>
          <w:shd w:val="clear" w:color="auto" w:fill="FFFFFF"/>
        </w:rPr>
        <w:t>illing</w:t>
      </w:r>
      <w:r w:rsidR="00592458">
        <w:rPr>
          <w:rFonts w:ascii="Arial" w:eastAsia="Times New Roman" w:hAnsi="Arial" w:cs="Arial"/>
          <w:color w:val="1A1A1A"/>
          <w:shd w:val="clear" w:color="auto" w:fill="FFFFFF"/>
        </w:rPr>
        <w:t xml:space="preserve"> a questioner</w:t>
      </w:r>
      <w:r w:rsidR="00806A89">
        <w:rPr>
          <w:rFonts w:ascii="Arial" w:eastAsia="Times New Roman" w:hAnsi="Arial" w:cs="Arial"/>
          <w:color w:val="1A1A1A"/>
          <w:shd w:val="clear" w:color="auto" w:fill="FFFFFF"/>
        </w:rPr>
        <w:t xml:space="preserve"> (</w:t>
      </w:r>
      <w:r w:rsidR="00806A89" w:rsidRPr="006411FE">
        <w:rPr>
          <w:rFonts w:ascii="Arial" w:hAnsi="Arial" w:cs="Arial"/>
          <w:color w:val="000000"/>
        </w:rPr>
        <w:t>Coates et al. 2019)</w:t>
      </w:r>
      <w:r w:rsidR="00806A89">
        <w:rPr>
          <w:rFonts w:ascii="Arial" w:hAnsi="Arial" w:cs="Arial"/>
          <w:color w:val="000000"/>
        </w:rPr>
        <w:t>.</w:t>
      </w:r>
    </w:p>
    <w:p w14:paraId="6A891E39" w14:textId="77777777" w:rsidR="00A678FB" w:rsidRPr="005D7041" w:rsidRDefault="00A678FB" w:rsidP="00907F33">
      <w:pPr>
        <w:spacing w:line="360" w:lineRule="auto"/>
        <w:divId w:val="1094473549"/>
        <w:rPr>
          <w:rFonts w:ascii="Arial" w:hAnsi="Arial" w:cs="Arial"/>
          <w:color w:val="000000" w:themeColor="text1"/>
          <w:lang w:val="en-US"/>
        </w:rPr>
      </w:pPr>
    </w:p>
    <w:p w14:paraId="6AB2DF37" w14:textId="1013CCA8" w:rsidR="009D3DF2" w:rsidRDefault="0000286F" w:rsidP="009D3DF2">
      <w:pPr>
        <w:pStyle w:val="p3"/>
        <w:spacing w:line="360" w:lineRule="auto"/>
        <w:divId w:val="1049575564"/>
        <w:rPr>
          <w:rFonts w:eastAsia="Times New Roman"/>
          <w:color w:val="000000" w:themeColor="text1"/>
          <w:sz w:val="22"/>
          <w:szCs w:val="22"/>
        </w:rPr>
      </w:pPr>
      <w:r>
        <w:rPr>
          <w:sz w:val="22"/>
          <w:szCs w:val="22"/>
        </w:rPr>
        <w:t xml:space="preserve">The second </w:t>
      </w:r>
      <w:r w:rsidR="00707BA8">
        <w:rPr>
          <w:sz w:val="22"/>
          <w:szCs w:val="22"/>
        </w:rPr>
        <w:t xml:space="preserve">study </w:t>
      </w:r>
      <w:r w:rsidR="00335BAF">
        <w:rPr>
          <w:sz w:val="22"/>
          <w:szCs w:val="22"/>
        </w:rPr>
        <w:t>reported</w:t>
      </w:r>
      <w:r w:rsidR="009D2879">
        <w:rPr>
          <w:sz w:val="22"/>
          <w:szCs w:val="22"/>
        </w:rPr>
        <w:t xml:space="preserve"> that </w:t>
      </w:r>
      <w:r w:rsidR="00A12369">
        <w:rPr>
          <w:sz w:val="22"/>
          <w:szCs w:val="22"/>
        </w:rPr>
        <w:t>in</w:t>
      </w:r>
      <w:r w:rsidR="00F71043" w:rsidRPr="00F71043">
        <w:rPr>
          <w:sz w:val="22"/>
          <w:szCs w:val="22"/>
        </w:rPr>
        <w:t xml:space="preserve"> 32 schools in Southwest England, a randomised controlled trial </w:t>
      </w:r>
      <w:r w:rsidR="00566854">
        <w:rPr>
          <w:sz w:val="22"/>
          <w:szCs w:val="22"/>
        </w:rPr>
        <w:t xml:space="preserve">of the </w:t>
      </w:r>
      <w:r w:rsidR="009C54E1">
        <w:rPr>
          <w:sz w:val="22"/>
          <w:szCs w:val="22"/>
        </w:rPr>
        <w:t xml:space="preserve">Healthy </w:t>
      </w:r>
      <w:r w:rsidR="00563D63">
        <w:rPr>
          <w:sz w:val="22"/>
          <w:szCs w:val="22"/>
        </w:rPr>
        <w:t>Life</w:t>
      </w:r>
      <w:r w:rsidR="0004035B">
        <w:rPr>
          <w:sz w:val="22"/>
          <w:szCs w:val="22"/>
        </w:rPr>
        <w:t>style Program</w:t>
      </w:r>
      <w:r w:rsidR="002C2D86">
        <w:rPr>
          <w:sz w:val="22"/>
          <w:szCs w:val="22"/>
        </w:rPr>
        <w:t>me (HeLP</w:t>
      </w:r>
      <w:r w:rsidR="00774F26">
        <w:rPr>
          <w:sz w:val="22"/>
          <w:szCs w:val="22"/>
        </w:rPr>
        <w:t xml:space="preserve">) </w:t>
      </w:r>
      <w:r w:rsidR="00F71043" w:rsidRPr="00F71043">
        <w:rPr>
          <w:sz w:val="22"/>
          <w:szCs w:val="22"/>
        </w:rPr>
        <w:t xml:space="preserve">was conducted. </w:t>
      </w:r>
      <w:r w:rsidR="00203812" w:rsidRPr="00203812">
        <w:rPr>
          <w:sz w:val="22"/>
          <w:szCs w:val="22"/>
        </w:rPr>
        <w:t xml:space="preserve">Schools were </w:t>
      </w:r>
      <w:r w:rsidR="006A45A8" w:rsidRPr="00203812">
        <w:rPr>
          <w:sz w:val="22"/>
          <w:szCs w:val="22"/>
        </w:rPr>
        <w:t>categorised</w:t>
      </w:r>
      <w:r w:rsidR="00203812" w:rsidRPr="00203812">
        <w:rPr>
          <w:sz w:val="22"/>
          <w:szCs w:val="22"/>
        </w:rPr>
        <w:t xml:space="preserve"> on the basis of year-5 classes and the proportion of students eligible for free school meals and allocated to intervention or control using a computer-generated process.</w:t>
      </w:r>
      <w:r w:rsidR="004D05FB">
        <w:rPr>
          <w:sz w:val="22"/>
          <w:szCs w:val="22"/>
        </w:rPr>
        <w:t xml:space="preserve"> </w:t>
      </w:r>
      <w:r w:rsidR="008C4D46" w:rsidRPr="008C4D46">
        <w:rPr>
          <w:sz w:val="22"/>
          <w:szCs w:val="22"/>
        </w:rPr>
        <w:t>A total of 1244 youngsters (ages 9-10 years) were involved in the study, with BMI data being gathered.</w:t>
      </w:r>
      <w:r w:rsidR="00B55E88" w:rsidRPr="00B55E88">
        <w:rPr>
          <w:sz w:val="22"/>
          <w:szCs w:val="22"/>
        </w:rPr>
        <w:t xml:space="preserve"> Schools for children with special needs who are unable to be addressed in a mainstream environment were excluded since they were unlikely to teach the standard national curriculum, which the intervention was built around.</w:t>
      </w:r>
      <w:r w:rsidR="00B55E88">
        <w:rPr>
          <w:sz w:val="22"/>
          <w:szCs w:val="22"/>
        </w:rPr>
        <w:t xml:space="preserve"> </w:t>
      </w:r>
      <w:r w:rsidR="000248B0">
        <w:rPr>
          <w:sz w:val="22"/>
          <w:szCs w:val="22"/>
        </w:rPr>
        <w:t xml:space="preserve"> </w:t>
      </w:r>
      <w:r w:rsidR="00DD70A6">
        <w:rPr>
          <w:sz w:val="22"/>
          <w:szCs w:val="22"/>
          <w:lang w:val="en-US"/>
        </w:rPr>
        <w:t xml:space="preserve">The </w:t>
      </w:r>
      <w:r w:rsidR="00DA49ED">
        <w:rPr>
          <w:sz w:val="22"/>
          <w:szCs w:val="22"/>
          <w:lang w:val="en-US"/>
        </w:rPr>
        <w:t>HeLP</w:t>
      </w:r>
      <w:r w:rsidR="00DD70A6">
        <w:rPr>
          <w:sz w:val="22"/>
          <w:szCs w:val="22"/>
          <w:lang w:val="en-US"/>
        </w:rPr>
        <w:t xml:space="preserve"> conducted </w:t>
      </w:r>
      <w:r w:rsidR="00D77BEF" w:rsidRPr="00671055">
        <w:rPr>
          <w:sz w:val="22"/>
          <w:szCs w:val="22"/>
        </w:rPr>
        <w:t xml:space="preserve">physical activity workshops, education sessions, drama sessions </w:t>
      </w:r>
      <w:r w:rsidR="00A7170A">
        <w:rPr>
          <w:sz w:val="22"/>
          <w:szCs w:val="22"/>
        </w:rPr>
        <w:t xml:space="preserve">focusing on </w:t>
      </w:r>
      <w:r w:rsidR="00D77BEF" w:rsidRPr="00671055">
        <w:rPr>
          <w:sz w:val="22"/>
          <w:szCs w:val="22"/>
        </w:rPr>
        <w:t>behaviour goals.</w:t>
      </w:r>
      <w:r w:rsidR="00B05B5F" w:rsidRPr="00353B85">
        <w:rPr>
          <w:rFonts w:eastAsia="Times New Roman"/>
          <w:color w:val="000000" w:themeColor="text1"/>
          <w:sz w:val="22"/>
          <w:szCs w:val="22"/>
          <w:shd w:val="clear" w:color="auto" w:fill="FFFFFF"/>
        </w:rPr>
        <w:t xml:space="preserve"> </w:t>
      </w:r>
      <w:r w:rsidR="00FD48B3" w:rsidRPr="00FD48B3">
        <w:rPr>
          <w:rFonts w:eastAsia="Times New Roman"/>
          <w:color w:val="000000" w:themeColor="text1"/>
          <w:sz w:val="22"/>
          <w:szCs w:val="22"/>
          <w:shd w:val="clear" w:color="auto" w:fill="FFFFFF"/>
        </w:rPr>
        <w:t>The trial status is complete, and the study is registered with the International Standard Randomised Controlled Trial register under the number ISRCTN15811706.</w:t>
      </w:r>
      <w:r w:rsidR="00B05B5F" w:rsidRPr="00353B85">
        <w:rPr>
          <w:rFonts w:eastAsia="Times New Roman"/>
          <w:color w:val="000000" w:themeColor="text1"/>
          <w:sz w:val="22"/>
          <w:szCs w:val="22"/>
          <w:shd w:val="clear" w:color="auto" w:fill="FFFFFF"/>
        </w:rPr>
        <w:t xml:space="preserve"> </w:t>
      </w:r>
      <w:r w:rsidR="009F3633" w:rsidRPr="009F3633">
        <w:rPr>
          <w:rFonts w:eastAsia="Times New Roman"/>
          <w:color w:val="000000" w:themeColor="text1"/>
          <w:sz w:val="22"/>
          <w:szCs w:val="22"/>
          <w:shd w:val="clear" w:color="auto" w:fill="FFFFFF"/>
        </w:rPr>
        <w:t>The Peninsula College of Medicine and Dentistry Research Ethics Committee granted ethics permission, and the Royal Devon and Exeter National Health Service Trust granted research governance approval</w:t>
      </w:r>
      <w:r w:rsidR="00D73BC2">
        <w:rPr>
          <w:rFonts w:eastAsia="Times New Roman"/>
          <w:color w:val="000000" w:themeColor="text1"/>
          <w:sz w:val="22"/>
          <w:szCs w:val="22"/>
          <w:shd w:val="clear" w:color="auto" w:fill="FFFFFF"/>
        </w:rPr>
        <w:t xml:space="preserve"> </w:t>
      </w:r>
      <w:r w:rsidR="007A3142">
        <w:rPr>
          <w:rFonts w:eastAsia="Times New Roman"/>
          <w:color w:val="000000" w:themeColor="text1"/>
          <w:sz w:val="22"/>
          <w:szCs w:val="22"/>
          <w:shd w:val="clear" w:color="auto" w:fill="FFFFFF"/>
        </w:rPr>
        <w:t>(</w:t>
      </w:r>
      <w:r w:rsidR="007A3142" w:rsidRPr="006411FE">
        <w:rPr>
          <w:sz w:val="22"/>
          <w:szCs w:val="22"/>
        </w:rPr>
        <w:t>Lloyd et al. 2018)</w:t>
      </w:r>
      <w:r w:rsidR="0018550C">
        <w:rPr>
          <w:sz w:val="22"/>
          <w:szCs w:val="22"/>
        </w:rPr>
        <w:t>.</w:t>
      </w:r>
      <w:r w:rsidR="009D3DF2">
        <w:rPr>
          <w:rFonts w:eastAsia="Times New Roman"/>
          <w:color w:val="000000" w:themeColor="text1"/>
          <w:sz w:val="22"/>
          <w:szCs w:val="22"/>
        </w:rPr>
        <w:t xml:space="preserve"> </w:t>
      </w:r>
    </w:p>
    <w:p w14:paraId="196E1852" w14:textId="4F7F39DD" w:rsidR="00217164" w:rsidRPr="001B6720" w:rsidRDefault="00302184" w:rsidP="0057139E">
      <w:pPr>
        <w:pStyle w:val="p3"/>
        <w:spacing w:line="360" w:lineRule="auto"/>
        <w:divId w:val="1049575564"/>
        <w:rPr>
          <w:sz w:val="22"/>
          <w:szCs w:val="22"/>
        </w:rPr>
      </w:pPr>
      <w:r>
        <w:rPr>
          <w:sz w:val="22"/>
          <w:szCs w:val="22"/>
        </w:rPr>
        <w:t xml:space="preserve">The </w:t>
      </w:r>
      <w:r w:rsidR="00066558">
        <w:rPr>
          <w:sz w:val="22"/>
          <w:szCs w:val="22"/>
        </w:rPr>
        <w:t xml:space="preserve">third </w:t>
      </w:r>
      <w:r w:rsidR="001D4CEC">
        <w:rPr>
          <w:sz w:val="22"/>
          <w:szCs w:val="22"/>
        </w:rPr>
        <w:t xml:space="preserve">study </w:t>
      </w:r>
      <w:r w:rsidR="009621CE">
        <w:rPr>
          <w:sz w:val="22"/>
          <w:szCs w:val="22"/>
        </w:rPr>
        <w:t xml:space="preserve">conducted </w:t>
      </w:r>
      <w:r w:rsidR="003A58BD">
        <w:rPr>
          <w:sz w:val="22"/>
          <w:szCs w:val="22"/>
        </w:rPr>
        <w:t>a</w:t>
      </w:r>
      <w:r w:rsidR="00EC6674">
        <w:rPr>
          <w:sz w:val="22"/>
          <w:szCs w:val="22"/>
        </w:rPr>
        <w:t xml:space="preserve"> r</w:t>
      </w:r>
      <w:r w:rsidR="00D064EF" w:rsidRPr="00D064EF">
        <w:rPr>
          <w:sz w:val="22"/>
          <w:szCs w:val="22"/>
        </w:rPr>
        <w:t>andomised controlled trial in 283</w:t>
      </w:r>
      <w:r w:rsidR="00642863">
        <w:rPr>
          <w:sz w:val="22"/>
          <w:szCs w:val="22"/>
        </w:rPr>
        <w:t xml:space="preserve"> eli</w:t>
      </w:r>
      <w:r w:rsidR="00BF36BC">
        <w:rPr>
          <w:sz w:val="22"/>
          <w:szCs w:val="22"/>
        </w:rPr>
        <w:t>gible</w:t>
      </w:r>
      <w:r w:rsidR="00D064EF" w:rsidRPr="00D064EF">
        <w:rPr>
          <w:sz w:val="22"/>
          <w:szCs w:val="22"/>
        </w:rPr>
        <w:t xml:space="preserve"> schools in England. </w:t>
      </w:r>
      <w:r w:rsidR="00870823" w:rsidRPr="00870823">
        <w:rPr>
          <w:sz w:val="22"/>
          <w:szCs w:val="22"/>
        </w:rPr>
        <w:t>The purpose of this study is to investigate the consumption of children's weight-management services in response to the National Child Measurement Programme's (NCMP) expansion.</w:t>
      </w:r>
      <w:r w:rsidR="00D064EF" w:rsidRPr="00D064EF">
        <w:rPr>
          <w:sz w:val="22"/>
          <w:szCs w:val="22"/>
        </w:rPr>
        <w:t xml:space="preserve"> </w:t>
      </w:r>
      <w:r w:rsidR="00C835A0" w:rsidRPr="00C835A0">
        <w:rPr>
          <w:sz w:val="22"/>
          <w:szCs w:val="22"/>
        </w:rPr>
        <w:t>All measures were carried out in accordance with standard NCMP guidelines and were monitored by the Leicestershire PartnershipTrust (LPT), the local organisation in charge of the NCMP.</w:t>
      </w:r>
      <w:r w:rsidR="00D064EF" w:rsidRPr="00D064EF">
        <w:rPr>
          <w:sz w:val="22"/>
          <w:szCs w:val="22"/>
        </w:rPr>
        <w:t xml:space="preserve"> </w:t>
      </w:r>
      <w:r w:rsidR="00467DE0">
        <w:rPr>
          <w:sz w:val="22"/>
          <w:szCs w:val="22"/>
        </w:rPr>
        <w:t>Paren</w:t>
      </w:r>
      <w:r w:rsidR="005F7134">
        <w:rPr>
          <w:sz w:val="22"/>
          <w:szCs w:val="22"/>
        </w:rPr>
        <w:t xml:space="preserve">ts where </w:t>
      </w:r>
      <w:r w:rsidR="0000528D">
        <w:rPr>
          <w:sz w:val="22"/>
          <w:szCs w:val="22"/>
        </w:rPr>
        <w:t xml:space="preserve">the </w:t>
      </w:r>
      <w:r w:rsidR="004731F8">
        <w:rPr>
          <w:sz w:val="22"/>
          <w:szCs w:val="22"/>
        </w:rPr>
        <w:t xml:space="preserve">eligible </w:t>
      </w:r>
      <w:r w:rsidR="000E29FA">
        <w:rPr>
          <w:sz w:val="22"/>
          <w:szCs w:val="22"/>
        </w:rPr>
        <w:t xml:space="preserve">participants </w:t>
      </w:r>
      <w:r w:rsidR="000B052E">
        <w:rPr>
          <w:sz w:val="22"/>
          <w:szCs w:val="22"/>
        </w:rPr>
        <w:t>o</w:t>
      </w:r>
      <w:r w:rsidR="002C0078">
        <w:rPr>
          <w:sz w:val="22"/>
          <w:szCs w:val="22"/>
        </w:rPr>
        <w:t xml:space="preserve">f </w:t>
      </w:r>
      <w:r w:rsidR="00D064EF" w:rsidRPr="00D064EF">
        <w:rPr>
          <w:sz w:val="22"/>
          <w:szCs w:val="22"/>
        </w:rPr>
        <w:t>2642 children</w:t>
      </w:r>
      <w:r w:rsidR="008C7969">
        <w:rPr>
          <w:sz w:val="22"/>
          <w:szCs w:val="22"/>
        </w:rPr>
        <w:t xml:space="preserve"> </w:t>
      </w:r>
      <w:r w:rsidR="00D064EF" w:rsidRPr="00D064EF">
        <w:rPr>
          <w:sz w:val="22"/>
          <w:szCs w:val="22"/>
        </w:rPr>
        <w:t>(ages 10-11 years) of which 1270 was overweight and received intervention letter and 1372 was very overweight and received control letter</w:t>
      </w:r>
      <w:r w:rsidR="00005A9D">
        <w:rPr>
          <w:sz w:val="22"/>
          <w:szCs w:val="22"/>
        </w:rPr>
        <w:t xml:space="preserve"> </w:t>
      </w:r>
      <w:r w:rsidR="00671055" w:rsidRPr="00671055">
        <w:rPr>
          <w:sz w:val="22"/>
          <w:szCs w:val="22"/>
        </w:rPr>
        <w:t xml:space="preserve">in order to educate and help to recognise the excess weight in </w:t>
      </w:r>
      <w:r w:rsidR="00B5202F" w:rsidRPr="00671055">
        <w:rPr>
          <w:sz w:val="22"/>
          <w:szCs w:val="22"/>
        </w:rPr>
        <w:t>their</w:t>
      </w:r>
      <w:r w:rsidR="00671055" w:rsidRPr="00671055">
        <w:rPr>
          <w:sz w:val="22"/>
          <w:szCs w:val="22"/>
        </w:rPr>
        <w:t xml:space="preserve"> children</w:t>
      </w:r>
      <w:r w:rsidR="00D46BD3">
        <w:rPr>
          <w:sz w:val="22"/>
          <w:szCs w:val="22"/>
        </w:rPr>
        <w:t xml:space="preserve"> (</w:t>
      </w:r>
      <w:r w:rsidR="00D46BD3" w:rsidRPr="006411FE">
        <w:rPr>
          <w:sz w:val="22"/>
          <w:szCs w:val="22"/>
        </w:rPr>
        <w:t>Sallis</w:t>
      </w:r>
      <w:r w:rsidR="00D46BD3">
        <w:rPr>
          <w:sz w:val="22"/>
          <w:szCs w:val="22"/>
        </w:rPr>
        <w:t xml:space="preserve"> </w:t>
      </w:r>
      <w:r w:rsidR="00D46BD3" w:rsidRPr="006411FE">
        <w:rPr>
          <w:sz w:val="22"/>
          <w:szCs w:val="22"/>
        </w:rPr>
        <w:t>et al.</w:t>
      </w:r>
      <w:r w:rsidR="00D46BD3">
        <w:rPr>
          <w:sz w:val="22"/>
          <w:szCs w:val="22"/>
        </w:rPr>
        <w:t xml:space="preserve"> </w:t>
      </w:r>
      <w:r w:rsidR="00D46BD3" w:rsidRPr="006411FE">
        <w:rPr>
          <w:sz w:val="22"/>
          <w:szCs w:val="22"/>
        </w:rPr>
        <w:t>2019)</w:t>
      </w:r>
      <w:r w:rsidR="00D46BD3">
        <w:rPr>
          <w:sz w:val="22"/>
          <w:szCs w:val="22"/>
        </w:rPr>
        <w:t xml:space="preserve">. </w:t>
      </w:r>
      <w:r w:rsidR="00DD510D" w:rsidRPr="00DD510D">
        <w:rPr>
          <w:sz w:val="22"/>
          <w:szCs w:val="22"/>
        </w:rPr>
        <w:t>To</w:t>
      </w:r>
      <w:r w:rsidR="00DC06A1">
        <w:rPr>
          <w:sz w:val="22"/>
          <w:szCs w:val="22"/>
        </w:rPr>
        <w:t>,</w:t>
      </w:r>
      <w:r w:rsidR="00DD510D" w:rsidRPr="00DD510D">
        <w:rPr>
          <w:sz w:val="22"/>
          <w:szCs w:val="22"/>
        </w:rPr>
        <w:t xml:space="preserve"> protect the confidentiality of certain youngsters, ethnicity information was excluded</w:t>
      </w:r>
      <w:r w:rsidR="00B41F08">
        <w:rPr>
          <w:sz w:val="22"/>
          <w:szCs w:val="22"/>
        </w:rPr>
        <w:t>.</w:t>
      </w:r>
      <w:r w:rsidR="00B41F08" w:rsidRPr="00B41F08">
        <w:rPr>
          <w:sz w:val="22"/>
          <w:szCs w:val="22"/>
        </w:rPr>
        <w:t xml:space="preserve"> According to NCMP operational guidance, school nurses took weight and height measurements between January and May 2015. BMI </w:t>
      </w:r>
      <w:r w:rsidR="00B41F08">
        <w:rPr>
          <w:sz w:val="22"/>
          <w:szCs w:val="22"/>
        </w:rPr>
        <w:t>measures</w:t>
      </w:r>
      <w:r w:rsidR="00B41F08" w:rsidRPr="00B41F08">
        <w:rPr>
          <w:sz w:val="22"/>
          <w:szCs w:val="22"/>
        </w:rPr>
        <w:t xml:space="preserve"> were calculated using the NCMP IT system and used to determine weight categories based on UK90 clinical cut-offs of the 91st and 98th centimes for OW/VOW, respectively</w:t>
      </w:r>
      <w:r w:rsidR="00B41F08">
        <w:rPr>
          <w:sz w:val="22"/>
          <w:szCs w:val="22"/>
        </w:rPr>
        <w:t xml:space="preserve"> </w:t>
      </w:r>
      <w:r w:rsidR="00D46BD3">
        <w:rPr>
          <w:sz w:val="22"/>
          <w:szCs w:val="22"/>
        </w:rPr>
        <w:t>(NHS Digital</w:t>
      </w:r>
      <w:r w:rsidR="00230757">
        <w:rPr>
          <w:sz w:val="22"/>
          <w:szCs w:val="22"/>
        </w:rPr>
        <w:t>, 2017).</w:t>
      </w:r>
    </w:p>
    <w:p w14:paraId="1B56E945" w14:textId="77777777" w:rsidR="002A53CD" w:rsidRPr="007077D9" w:rsidRDefault="002A53CD" w:rsidP="00F168E5">
      <w:pPr>
        <w:pStyle w:val="p1"/>
        <w:spacing w:line="360" w:lineRule="auto"/>
        <w:rPr>
          <w:sz w:val="28"/>
          <w:szCs w:val="28"/>
        </w:rPr>
      </w:pPr>
      <w:r w:rsidRPr="007077D9">
        <w:rPr>
          <w:rStyle w:val="s1"/>
          <w:rFonts w:ascii="Arial" w:hAnsi="Arial"/>
          <w:sz w:val="28"/>
          <w:szCs w:val="28"/>
        </w:rPr>
        <w:t>4. Results</w:t>
      </w:r>
    </w:p>
    <w:p w14:paraId="4F7502A8" w14:textId="77A1949B" w:rsidR="00240F3B" w:rsidRDefault="00A16F5B" w:rsidP="00F168E5">
      <w:pPr>
        <w:pStyle w:val="p2"/>
        <w:spacing w:line="360" w:lineRule="auto"/>
        <w:rPr>
          <w:sz w:val="22"/>
          <w:szCs w:val="22"/>
          <w:lang w:val="en-US"/>
        </w:rPr>
      </w:pPr>
      <w:r>
        <w:rPr>
          <w:rStyle w:val="s2"/>
          <w:sz w:val="22"/>
          <w:szCs w:val="22"/>
        </w:rPr>
        <w:t xml:space="preserve">Three </w:t>
      </w:r>
      <w:r w:rsidR="00821900" w:rsidRPr="0082530F">
        <w:rPr>
          <w:sz w:val="22"/>
          <w:szCs w:val="22"/>
          <w:lang w:val="en-US"/>
        </w:rPr>
        <w:t>random</w:t>
      </w:r>
      <w:r w:rsidR="00821900">
        <w:rPr>
          <w:sz w:val="22"/>
          <w:szCs w:val="22"/>
          <w:lang w:val="en-US"/>
        </w:rPr>
        <w:t>i</w:t>
      </w:r>
      <w:r w:rsidR="00821900" w:rsidRPr="0082530F">
        <w:rPr>
          <w:sz w:val="22"/>
          <w:szCs w:val="22"/>
          <w:lang w:val="en-US"/>
        </w:rPr>
        <w:t>zed</w:t>
      </w:r>
      <w:r w:rsidR="0082530F" w:rsidRPr="0082530F">
        <w:rPr>
          <w:sz w:val="22"/>
          <w:szCs w:val="22"/>
          <w:lang w:val="en-US"/>
        </w:rPr>
        <w:t xml:space="preserve"> controlled trials </w:t>
      </w:r>
      <w:r w:rsidR="00E03C90">
        <w:rPr>
          <w:sz w:val="22"/>
          <w:szCs w:val="22"/>
          <w:lang w:val="en-US"/>
        </w:rPr>
        <w:t xml:space="preserve">were </w:t>
      </w:r>
      <w:r w:rsidR="005C32F0">
        <w:rPr>
          <w:sz w:val="22"/>
          <w:szCs w:val="22"/>
          <w:lang w:val="en-US"/>
        </w:rPr>
        <w:t xml:space="preserve">conducted </w:t>
      </w:r>
      <w:r w:rsidR="0082530F" w:rsidRPr="0082530F">
        <w:rPr>
          <w:sz w:val="22"/>
          <w:szCs w:val="22"/>
          <w:lang w:val="en-US"/>
        </w:rPr>
        <w:t>in the United Kingdom</w:t>
      </w:r>
    </w:p>
    <w:p w14:paraId="7FA74D82" w14:textId="3516E6FC" w:rsidR="00822A1C" w:rsidRDefault="0028426E" w:rsidP="00F168E5">
      <w:pPr>
        <w:pStyle w:val="p2"/>
        <w:spacing w:line="360" w:lineRule="auto"/>
        <w:rPr>
          <w:rStyle w:val="s2"/>
          <w:sz w:val="22"/>
          <w:szCs w:val="22"/>
        </w:rPr>
      </w:pPr>
      <w:r>
        <w:rPr>
          <w:sz w:val="22"/>
          <w:szCs w:val="22"/>
          <w:lang w:val="en-US"/>
        </w:rPr>
        <w:t xml:space="preserve">The </w:t>
      </w:r>
      <w:r w:rsidR="003901F0">
        <w:rPr>
          <w:sz w:val="22"/>
          <w:szCs w:val="22"/>
          <w:lang w:val="en-US"/>
        </w:rPr>
        <w:t>first study</w:t>
      </w:r>
    </w:p>
    <w:p w14:paraId="26F76D52" w14:textId="6AD67F74" w:rsidR="00296656" w:rsidRPr="00EB19D8" w:rsidRDefault="00D50133" w:rsidP="00D34A10">
      <w:pPr>
        <w:pStyle w:val="p2"/>
        <w:spacing w:line="360" w:lineRule="auto"/>
        <w:rPr>
          <w:sz w:val="22"/>
          <w:szCs w:val="22"/>
        </w:rPr>
      </w:pPr>
      <w:r w:rsidRPr="00D50133">
        <w:rPr>
          <w:rStyle w:val="s2"/>
          <w:sz w:val="22"/>
          <w:szCs w:val="22"/>
        </w:rPr>
        <w:t xml:space="preserve">According to studies, youngsters in the unhealthy Instagram condition consumed much more calories than those in the healthy Instagram </w:t>
      </w:r>
      <w:r w:rsidR="004C4D31" w:rsidRPr="00D50133">
        <w:rPr>
          <w:rStyle w:val="s2"/>
          <w:sz w:val="22"/>
          <w:szCs w:val="22"/>
        </w:rPr>
        <w:t>condition.</w:t>
      </w:r>
      <w:r w:rsidR="004C4D31" w:rsidRPr="00B5081E">
        <w:rPr>
          <w:sz w:val="22"/>
          <w:szCs w:val="22"/>
        </w:rPr>
        <w:t xml:space="preserve"> The</w:t>
      </w:r>
      <w:r w:rsidR="00B5081E" w:rsidRPr="00B5081E">
        <w:rPr>
          <w:sz w:val="22"/>
          <w:szCs w:val="22"/>
        </w:rPr>
        <w:t xml:space="preserve"> marketing of unhealthy snack had </w:t>
      </w:r>
      <w:r w:rsidR="00051051">
        <w:rPr>
          <w:sz w:val="22"/>
          <w:szCs w:val="22"/>
        </w:rPr>
        <w:t xml:space="preserve">notable </w:t>
      </w:r>
      <w:r w:rsidR="00B5081E" w:rsidRPr="00B5081E">
        <w:rPr>
          <w:sz w:val="22"/>
          <w:szCs w:val="22"/>
        </w:rPr>
        <w:t xml:space="preserve">effect on </w:t>
      </w:r>
      <w:r w:rsidR="00A53439">
        <w:rPr>
          <w:sz w:val="22"/>
          <w:szCs w:val="22"/>
        </w:rPr>
        <w:t xml:space="preserve">food </w:t>
      </w:r>
      <w:r w:rsidR="00B5081E" w:rsidRPr="00B5081E">
        <w:rPr>
          <w:sz w:val="22"/>
          <w:szCs w:val="22"/>
        </w:rPr>
        <w:t xml:space="preserve">intake. However, there were </w:t>
      </w:r>
      <w:r w:rsidR="002372EA" w:rsidRPr="00B5081E">
        <w:rPr>
          <w:sz w:val="22"/>
          <w:szCs w:val="22"/>
        </w:rPr>
        <w:t>not</w:t>
      </w:r>
      <w:r w:rsidR="00B5081E" w:rsidRPr="00B5081E">
        <w:rPr>
          <w:sz w:val="22"/>
          <w:szCs w:val="22"/>
        </w:rPr>
        <w:t xml:space="preserve"> much impact or effect on intake of healthy snack.</w:t>
      </w:r>
      <w:r w:rsidR="00E45149">
        <w:rPr>
          <w:rStyle w:val="s2"/>
          <w:sz w:val="22"/>
          <w:szCs w:val="22"/>
        </w:rPr>
        <w:t xml:space="preserve"> </w:t>
      </w:r>
      <w:r w:rsidR="00296656" w:rsidRPr="00296656">
        <w:rPr>
          <w:sz w:val="22"/>
          <w:szCs w:val="22"/>
          <w:lang w:val="en-US"/>
        </w:rPr>
        <w:t xml:space="preserve">Results suggest that social media have a </w:t>
      </w:r>
      <w:r w:rsidR="00A74454">
        <w:rPr>
          <w:sz w:val="22"/>
          <w:szCs w:val="22"/>
          <w:lang w:val="en-US"/>
        </w:rPr>
        <w:t>particular</w:t>
      </w:r>
      <w:r w:rsidR="004778BC">
        <w:rPr>
          <w:sz w:val="22"/>
          <w:szCs w:val="22"/>
          <w:lang w:val="en-US"/>
        </w:rPr>
        <w:t xml:space="preserve"> </w:t>
      </w:r>
      <w:r w:rsidR="00022CFE">
        <w:rPr>
          <w:sz w:val="22"/>
          <w:szCs w:val="22"/>
          <w:lang w:val="en-US"/>
        </w:rPr>
        <w:t xml:space="preserve">high </w:t>
      </w:r>
      <w:r w:rsidR="004778BC" w:rsidRPr="00296656">
        <w:rPr>
          <w:sz w:val="22"/>
          <w:szCs w:val="22"/>
          <w:lang w:val="en-US"/>
        </w:rPr>
        <w:t>effect</w:t>
      </w:r>
      <w:r w:rsidR="00296656" w:rsidRPr="00296656">
        <w:rPr>
          <w:sz w:val="22"/>
          <w:szCs w:val="22"/>
          <w:lang w:val="en-US"/>
        </w:rPr>
        <w:t xml:space="preserve"> towards intake of </w:t>
      </w:r>
      <w:r w:rsidR="00E67AEB" w:rsidRPr="00296656">
        <w:rPr>
          <w:sz w:val="22"/>
          <w:szCs w:val="22"/>
          <w:lang w:val="en-US"/>
        </w:rPr>
        <w:t>unhealthy</w:t>
      </w:r>
      <w:r w:rsidR="00296656" w:rsidRPr="00296656">
        <w:rPr>
          <w:sz w:val="22"/>
          <w:szCs w:val="22"/>
          <w:lang w:val="en-US"/>
        </w:rPr>
        <w:t xml:space="preserve"> snack with no effect on health</w:t>
      </w:r>
      <w:r w:rsidR="00FE1C0A">
        <w:rPr>
          <w:sz w:val="22"/>
          <w:szCs w:val="22"/>
          <w:lang w:val="en-US"/>
        </w:rPr>
        <w:t>y</w:t>
      </w:r>
      <w:r w:rsidR="00296656" w:rsidRPr="00296656">
        <w:rPr>
          <w:sz w:val="22"/>
          <w:szCs w:val="22"/>
          <w:lang w:val="en-US"/>
        </w:rPr>
        <w:t xml:space="preserve"> food</w:t>
      </w:r>
      <w:r w:rsidR="008C489E">
        <w:rPr>
          <w:sz w:val="22"/>
          <w:szCs w:val="22"/>
          <w:lang w:val="en-US"/>
        </w:rPr>
        <w:t xml:space="preserve"> </w:t>
      </w:r>
      <w:r w:rsidR="008C489E">
        <w:rPr>
          <w:rFonts w:eastAsia="Times New Roman"/>
          <w:color w:val="1A1A1A"/>
          <w:shd w:val="clear" w:color="auto" w:fill="FFFFFF"/>
        </w:rPr>
        <w:t>(</w:t>
      </w:r>
      <w:r w:rsidR="008C489E" w:rsidRPr="006411FE">
        <w:rPr>
          <w:sz w:val="22"/>
          <w:szCs w:val="22"/>
        </w:rPr>
        <w:t>Coates et al. 2019)</w:t>
      </w:r>
      <w:r w:rsidR="008C489E">
        <w:t>.</w:t>
      </w:r>
    </w:p>
    <w:p w14:paraId="11A86FEF" w14:textId="1CEBF96E" w:rsidR="00296656" w:rsidRPr="00880B63" w:rsidRDefault="0065694B" w:rsidP="00880B63">
      <w:pPr>
        <w:pStyle w:val="p2"/>
        <w:spacing w:line="360" w:lineRule="auto"/>
        <w:rPr>
          <w:sz w:val="22"/>
          <w:szCs w:val="22"/>
          <w:lang w:val="en-US"/>
        </w:rPr>
      </w:pPr>
      <w:r>
        <w:rPr>
          <w:sz w:val="22"/>
          <w:szCs w:val="22"/>
          <w:lang w:val="en-US"/>
        </w:rPr>
        <w:t xml:space="preserve">The </w:t>
      </w:r>
      <w:r w:rsidR="006956D5">
        <w:rPr>
          <w:sz w:val="22"/>
          <w:szCs w:val="22"/>
          <w:lang w:val="en-US"/>
        </w:rPr>
        <w:t>second</w:t>
      </w:r>
      <w:r w:rsidR="00822A1C">
        <w:rPr>
          <w:sz w:val="22"/>
          <w:szCs w:val="22"/>
          <w:lang w:val="en-US"/>
        </w:rPr>
        <w:t xml:space="preserve"> </w:t>
      </w:r>
      <w:r w:rsidR="006956D5">
        <w:rPr>
          <w:sz w:val="22"/>
          <w:szCs w:val="22"/>
          <w:lang w:val="en-US"/>
        </w:rPr>
        <w:t>study</w:t>
      </w:r>
    </w:p>
    <w:p w14:paraId="315D2E9F" w14:textId="704670B2" w:rsidR="004277C3" w:rsidRPr="00A014BB" w:rsidRDefault="00163017" w:rsidP="00A014BB">
      <w:pPr>
        <w:pStyle w:val="p3"/>
        <w:spacing w:line="360" w:lineRule="auto"/>
        <w:rPr>
          <w:rFonts w:eastAsia="Times New Roman"/>
          <w:color w:val="000000" w:themeColor="text1"/>
          <w:sz w:val="22"/>
          <w:szCs w:val="22"/>
        </w:rPr>
      </w:pPr>
      <w:r w:rsidRPr="00163017">
        <w:rPr>
          <w:sz w:val="22"/>
          <w:szCs w:val="22"/>
        </w:rPr>
        <w:t xml:space="preserve">The intervention achieved high levels of engagement. </w:t>
      </w:r>
      <w:r w:rsidR="0042400D" w:rsidRPr="00163017">
        <w:rPr>
          <w:sz w:val="22"/>
          <w:szCs w:val="22"/>
        </w:rPr>
        <w:t>However,</w:t>
      </w:r>
      <w:r w:rsidRPr="00163017">
        <w:rPr>
          <w:sz w:val="22"/>
          <w:szCs w:val="22"/>
        </w:rPr>
        <w:t xml:space="preserve"> the research found no evidence of intervention to preventing childhood obesity.</w:t>
      </w:r>
      <w:r w:rsidR="00880B63">
        <w:rPr>
          <w:sz w:val="22"/>
          <w:szCs w:val="22"/>
        </w:rPr>
        <w:t xml:space="preserve"> </w:t>
      </w:r>
      <w:r w:rsidR="00C624E3" w:rsidRPr="00C624E3">
        <w:rPr>
          <w:sz w:val="22"/>
          <w:szCs w:val="22"/>
        </w:rPr>
        <w:t>The findings revealed that complicated interventions with a high level of involvement may face challenges in changing diet and physical activity behaviours, as well as having an influence on weight status</w:t>
      </w:r>
      <w:r w:rsidR="00B46BEB">
        <w:rPr>
          <w:sz w:val="22"/>
          <w:szCs w:val="22"/>
        </w:rPr>
        <w:t xml:space="preserve"> </w:t>
      </w:r>
      <w:r w:rsidR="00B46BEB">
        <w:rPr>
          <w:rFonts w:eastAsia="Times New Roman"/>
          <w:color w:val="000000" w:themeColor="text1"/>
          <w:sz w:val="22"/>
          <w:szCs w:val="22"/>
          <w:shd w:val="clear" w:color="auto" w:fill="FFFFFF"/>
        </w:rPr>
        <w:t>(</w:t>
      </w:r>
      <w:r w:rsidR="00B46BEB" w:rsidRPr="006411FE">
        <w:rPr>
          <w:sz w:val="22"/>
          <w:szCs w:val="22"/>
        </w:rPr>
        <w:t>Lloyd et al. 2018)</w:t>
      </w:r>
      <w:r w:rsidR="00B46BEB">
        <w:rPr>
          <w:sz w:val="22"/>
          <w:szCs w:val="22"/>
        </w:rPr>
        <w:t>.</w:t>
      </w:r>
      <w:r w:rsidR="00B46BEB">
        <w:rPr>
          <w:rFonts w:eastAsia="Times New Roman"/>
          <w:color w:val="000000" w:themeColor="text1"/>
          <w:sz w:val="22"/>
          <w:szCs w:val="22"/>
        </w:rPr>
        <w:t xml:space="preserve"> </w:t>
      </w:r>
    </w:p>
    <w:p w14:paraId="17636B38" w14:textId="3A67D27F" w:rsidR="009D038C" w:rsidRDefault="009D038C" w:rsidP="009771C3">
      <w:pPr>
        <w:pStyle w:val="NormalWeb"/>
        <w:spacing w:before="0" w:beforeAutospacing="0" w:after="240" w:afterAutospacing="0" w:line="360" w:lineRule="auto"/>
        <w:divId w:val="1928003742"/>
        <w:rPr>
          <w:rFonts w:ascii="Arial" w:hAnsi="Arial" w:cs="Arial"/>
          <w:color w:val="000000" w:themeColor="text1"/>
          <w:sz w:val="22"/>
          <w:szCs w:val="22"/>
        </w:rPr>
      </w:pPr>
      <w:r>
        <w:rPr>
          <w:rFonts w:ascii="Arial" w:hAnsi="Arial" w:cs="Arial"/>
          <w:color w:val="000000" w:themeColor="text1"/>
          <w:sz w:val="22"/>
          <w:szCs w:val="22"/>
        </w:rPr>
        <w:t xml:space="preserve">The </w:t>
      </w:r>
      <w:r w:rsidR="00E026E9">
        <w:rPr>
          <w:rFonts w:ascii="Arial" w:hAnsi="Arial" w:cs="Arial"/>
          <w:color w:val="000000" w:themeColor="text1"/>
          <w:sz w:val="22"/>
          <w:szCs w:val="22"/>
        </w:rPr>
        <w:t xml:space="preserve">third study </w:t>
      </w:r>
    </w:p>
    <w:p w14:paraId="33BF906B" w14:textId="02F49C89" w:rsidR="002A53CD" w:rsidRPr="008A00DA" w:rsidRDefault="003225EA" w:rsidP="008A00DA">
      <w:pPr>
        <w:pStyle w:val="NormalWeb"/>
        <w:spacing w:before="0" w:beforeAutospacing="0" w:after="240" w:afterAutospacing="0" w:line="360" w:lineRule="auto"/>
        <w:divId w:val="1928003742"/>
        <w:rPr>
          <w:rFonts w:ascii="Arial" w:hAnsi="Arial" w:cs="Arial"/>
          <w:color w:val="000000" w:themeColor="text1"/>
          <w:sz w:val="22"/>
          <w:szCs w:val="22"/>
        </w:rPr>
      </w:pPr>
      <w:r w:rsidRPr="007C0E02">
        <w:rPr>
          <w:rFonts w:ascii="Arial" w:hAnsi="Arial" w:cs="Arial"/>
          <w:color w:val="000000" w:themeColor="text1"/>
          <w:sz w:val="22"/>
          <w:szCs w:val="22"/>
        </w:rPr>
        <w:t>The feedback questionnaire received a low response of 268 parents, which could imply that the components of the letter did not appropriately modify parents' beliefs about recognising excess weight in their children.</w:t>
      </w:r>
      <w:r w:rsidR="0014252F" w:rsidRPr="007C0E02">
        <w:rPr>
          <w:rFonts w:ascii="Arial" w:hAnsi="Arial" w:cs="Arial"/>
          <w:color w:val="000000" w:themeColor="text1"/>
          <w:sz w:val="22"/>
          <w:szCs w:val="22"/>
        </w:rPr>
        <w:t xml:space="preserve"> </w:t>
      </w:r>
      <w:r w:rsidR="00200881" w:rsidRPr="007C0E02">
        <w:rPr>
          <w:rFonts w:ascii="Arial" w:hAnsi="Arial" w:cs="Arial"/>
          <w:color w:val="000000" w:themeColor="text1"/>
          <w:sz w:val="22"/>
          <w:szCs w:val="22"/>
        </w:rPr>
        <w:t>Given the families of very overweight children additionally received the pre-populated booking form, exploratory analyses were done to see if the intervention effects differed by weight category.</w:t>
      </w:r>
      <w:r w:rsidR="006E0E6E" w:rsidRPr="007C0E02">
        <w:rPr>
          <w:rFonts w:ascii="Arial" w:hAnsi="Arial" w:cs="Arial"/>
          <w:color w:val="000000" w:themeColor="text1"/>
          <w:sz w:val="22"/>
          <w:szCs w:val="22"/>
        </w:rPr>
        <w:t xml:space="preserve"> </w:t>
      </w:r>
      <w:r w:rsidR="00FE3F9C" w:rsidRPr="007C0E02">
        <w:rPr>
          <w:rFonts w:ascii="Arial" w:hAnsi="Arial" w:cs="Arial"/>
          <w:color w:val="000000" w:themeColor="text1"/>
          <w:sz w:val="22"/>
          <w:szCs w:val="22"/>
        </w:rPr>
        <w:t>In the overweight children group, no intervention effects were seen</w:t>
      </w:r>
      <w:r w:rsidR="00B51AA1" w:rsidRPr="007C0E02">
        <w:rPr>
          <w:rFonts w:ascii="Arial" w:hAnsi="Arial" w:cs="Arial"/>
          <w:color w:val="000000" w:themeColor="text1"/>
          <w:sz w:val="22"/>
          <w:szCs w:val="22"/>
        </w:rPr>
        <w:t>.</w:t>
      </w:r>
      <w:r w:rsidR="00FE3F9C" w:rsidRPr="007C0E02">
        <w:rPr>
          <w:rFonts w:ascii="Arial" w:hAnsi="Arial" w:cs="Arial"/>
          <w:color w:val="000000" w:themeColor="text1"/>
          <w:sz w:val="22"/>
          <w:szCs w:val="22"/>
        </w:rPr>
        <w:t xml:space="preserve"> </w:t>
      </w:r>
      <w:r w:rsidR="00B51AA1" w:rsidRPr="007C0E02">
        <w:rPr>
          <w:rFonts w:ascii="Arial" w:hAnsi="Arial" w:cs="Arial"/>
          <w:color w:val="000000" w:themeColor="text1"/>
          <w:sz w:val="22"/>
          <w:szCs w:val="22"/>
        </w:rPr>
        <w:t>H</w:t>
      </w:r>
      <w:r w:rsidR="00FE3F9C" w:rsidRPr="007C0E02">
        <w:rPr>
          <w:rFonts w:ascii="Arial" w:hAnsi="Arial" w:cs="Arial"/>
          <w:color w:val="000000" w:themeColor="text1"/>
          <w:sz w:val="22"/>
          <w:szCs w:val="22"/>
        </w:rPr>
        <w:t>owever, in the very overweight children group, considerably more intervention families were contacted, enrolled, and attended the Weight Management Services than children in the control group.</w:t>
      </w:r>
      <w:r w:rsidR="00577875" w:rsidRPr="007C0E02">
        <w:rPr>
          <w:rFonts w:ascii="Arial" w:hAnsi="Arial" w:cs="Arial"/>
          <w:color w:val="000000" w:themeColor="text1"/>
          <w:sz w:val="22"/>
          <w:szCs w:val="22"/>
        </w:rPr>
        <w:t xml:space="preserve"> </w:t>
      </w:r>
      <w:r w:rsidR="00296656" w:rsidRPr="00296656">
        <w:rPr>
          <w:rFonts w:ascii="Arial" w:hAnsi="Arial" w:cs="Arial"/>
          <w:color w:val="000000"/>
          <w:sz w:val="22"/>
          <w:szCs w:val="22"/>
          <w:lang w:val="en-US"/>
        </w:rPr>
        <w:t xml:space="preserve">In the case of low response of the feedback from </w:t>
      </w:r>
      <w:r w:rsidR="00DB4DA1" w:rsidRPr="007C0E02">
        <w:rPr>
          <w:rFonts w:ascii="Arial" w:hAnsi="Arial" w:cs="Arial"/>
          <w:sz w:val="22"/>
          <w:szCs w:val="22"/>
          <w:lang w:val="en-US"/>
        </w:rPr>
        <w:t>participants could</w:t>
      </w:r>
      <w:r w:rsidR="00296656" w:rsidRPr="00296656">
        <w:rPr>
          <w:rFonts w:ascii="Arial" w:hAnsi="Arial" w:cs="Arial"/>
          <w:color w:val="000000"/>
          <w:sz w:val="22"/>
          <w:szCs w:val="22"/>
          <w:lang w:val="en-US"/>
        </w:rPr>
        <w:t xml:space="preserve"> </w:t>
      </w:r>
      <w:r w:rsidR="008809BF" w:rsidRPr="007C0E02">
        <w:rPr>
          <w:rFonts w:ascii="Arial" w:hAnsi="Arial" w:cs="Arial"/>
          <w:sz w:val="22"/>
          <w:szCs w:val="22"/>
          <w:lang w:val="en-US"/>
        </w:rPr>
        <w:t>then</w:t>
      </w:r>
      <w:r w:rsidR="00296656" w:rsidRPr="00296656">
        <w:rPr>
          <w:rFonts w:ascii="Arial" w:hAnsi="Arial" w:cs="Arial"/>
          <w:color w:val="000000"/>
          <w:sz w:val="22"/>
          <w:szCs w:val="22"/>
          <w:lang w:val="en-US"/>
        </w:rPr>
        <w:t xml:space="preserve"> be very difficult to determine the outcome of the trail</w:t>
      </w:r>
      <w:r w:rsidR="00676E0D">
        <w:rPr>
          <w:rFonts w:ascii="Arial" w:hAnsi="Arial" w:cs="Arial"/>
          <w:color w:val="000000"/>
          <w:sz w:val="22"/>
          <w:szCs w:val="22"/>
          <w:lang w:val="en-US"/>
        </w:rPr>
        <w:t xml:space="preserve"> </w:t>
      </w:r>
      <w:r w:rsidR="00676E0D">
        <w:rPr>
          <w:sz w:val="22"/>
          <w:szCs w:val="22"/>
        </w:rPr>
        <w:t>(</w:t>
      </w:r>
      <w:r w:rsidR="00676E0D" w:rsidRPr="006411FE">
        <w:rPr>
          <w:sz w:val="22"/>
          <w:szCs w:val="22"/>
        </w:rPr>
        <w:t>Sallis</w:t>
      </w:r>
      <w:r w:rsidR="00676E0D">
        <w:rPr>
          <w:sz w:val="22"/>
          <w:szCs w:val="22"/>
        </w:rPr>
        <w:t xml:space="preserve"> </w:t>
      </w:r>
      <w:r w:rsidR="00676E0D" w:rsidRPr="006411FE">
        <w:rPr>
          <w:sz w:val="22"/>
          <w:szCs w:val="22"/>
        </w:rPr>
        <w:t>et al.</w:t>
      </w:r>
      <w:r w:rsidR="00676E0D">
        <w:rPr>
          <w:sz w:val="22"/>
          <w:szCs w:val="22"/>
        </w:rPr>
        <w:t xml:space="preserve"> </w:t>
      </w:r>
      <w:r w:rsidR="00676E0D" w:rsidRPr="006411FE">
        <w:rPr>
          <w:rFonts w:ascii="Arial" w:hAnsi="Arial" w:cs="Arial"/>
          <w:color w:val="000000"/>
          <w:sz w:val="22"/>
          <w:szCs w:val="22"/>
        </w:rPr>
        <w:t>2019)</w:t>
      </w:r>
      <w:r w:rsidR="00676E0D">
        <w:rPr>
          <w:sz w:val="22"/>
          <w:szCs w:val="22"/>
        </w:rPr>
        <w:t>.</w:t>
      </w:r>
    </w:p>
    <w:p w14:paraId="186F8D06" w14:textId="417A45E7" w:rsidR="00077ADE" w:rsidRPr="00B74040" w:rsidRDefault="002A53CD" w:rsidP="00B74040">
      <w:pPr>
        <w:pStyle w:val="p1"/>
        <w:spacing w:line="360" w:lineRule="auto"/>
        <w:rPr>
          <w:rStyle w:val="s2"/>
          <w:sz w:val="28"/>
          <w:szCs w:val="28"/>
        </w:rPr>
      </w:pPr>
      <w:r w:rsidRPr="007077D9">
        <w:rPr>
          <w:rStyle w:val="s1"/>
          <w:rFonts w:ascii="Arial" w:hAnsi="Arial"/>
          <w:sz w:val="28"/>
          <w:szCs w:val="28"/>
        </w:rPr>
        <w:t>5. Discussion</w:t>
      </w:r>
    </w:p>
    <w:p w14:paraId="72025C94" w14:textId="17239CBA" w:rsidR="00A54C66" w:rsidRPr="009822FA" w:rsidRDefault="00403A79" w:rsidP="0074251B">
      <w:pPr>
        <w:pStyle w:val="p3"/>
        <w:spacing w:line="360" w:lineRule="auto"/>
        <w:divId w:val="2099598635"/>
        <w:rPr>
          <w:sz w:val="22"/>
          <w:szCs w:val="22"/>
        </w:rPr>
      </w:pPr>
      <w:r w:rsidRPr="00403A79">
        <w:rPr>
          <w:sz w:val="22"/>
          <w:szCs w:val="22"/>
        </w:rPr>
        <w:t>The evidence for the efficacy of school-based interventions in modifying obesity-related behaviours among primary-school children is summarised in this</w:t>
      </w:r>
      <w:r w:rsidR="00F93986">
        <w:rPr>
          <w:sz w:val="22"/>
          <w:szCs w:val="22"/>
        </w:rPr>
        <w:t xml:space="preserve"> systematic </w:t>
      </w:r>
      <w:r w:rsidR="00C35764">
        <w:rPr>
          <w:sz w:val="22"/>
          <w:szCs w:val="22"/>
        </w:rPr>
        <w:t xml:space="preserve">literature </w:t>
      </w:r>
      <w:r w:rsidRPr="00403A79">
        <w:rPr>
          <w:sz w:val="22"/>
          <w:szCs w:val="22"/>
        </w:rPr>
        <w:t xml:space="preserve">review. </w:t>
      </w:r>
      <w:r w:rsidR="00040DBB">
        <w:rPr>
          <w:sz w:val="22"/>
          <w:szCs w:val="22"/>
        </w:rPr>
        <w:t>T</w:t>
      </w:r>
      <w:r w:rsidRPr="00403A79">
        <w:rPr>
          <w:sz w:val="22"/>
          <w:szCs w:val="22"/>
        </w:rPr>
        <w:t xml:space="preserve">he research covered in this literature review was limited to English-language publications, it's probable that some important non-English studies were </w:t>
      </w:r>
      <w:r w:rsidR="00E1503A" w:rsidRPr="00403A79">
        <w:rPr>
          <w:sz w:val="22"/>
          <w:szCs w:val="22"/>
        </w:rPr>
        <w:t>overlooked.</w:t>
      </w:r>
      <w:r w:rsidR="00E1503A" w:rsidRPr="00A54C66">
        <w:rPr>
          <w:sz w:val="22"/>
          <w:szCs w:val="22"/>
        </w:rPr>
        <w:t xml:space="preserve"> The</w:t>
      </w:r>
      <w:r w:rsidR="00A54C66" w:rsidRPr="00A54C66">
        <w:rPr>
          <w:sz w:val="22"/>
          <w:szCs w:val="22"/>
        </w:rPr>
        <w:t xml:space="preserve"> impact of social media towards food advertisement may have effect towards weight </w:t>
      </w:r>
      <w:r w:rsidR="00A2624E">
        <w:rPr>
          <w:sz w:val="22"/>
          <w:szCs w:val="22"/>
        </w:rPr>
        <w:t>gain</w:t>
      </w:r>
      <w:r w:rsidR="00A54C66" w:rsidRPr="00A54C66">
        <w:rPr>
          <w:sz w:val="22"/>
          <w:szCs w:val="22"/>
        </w:rPr>
        <w:t xml:space="preserve"> in the time to come.</w:t>
      </w:r>
      <w:r w:rsidR="008B1BD6">
        <w:rPr>
          <w:sz w:val="22"/>
          <w:szCs w:val="22"/>
        </w:rPr>
        <w:t xml:space="preserve"> </w:t>
      </w:r>
      <w:r w:rsidR="00C26324">
        <w:rPr>
          <w:sz w:val="22"/>
          <w:szCs w:val="22"/>
        </w:rPr>
        <w:t>However,</w:t>
      </w:r>
      <w:r w:rsidR="008B1BD6">
        <w:rPr>
          <w:sz w:val="22"/>
          <w:szCs w:val="22"/>
        </w:rPr>
        <w:t xml:space="preserve"> the outcome of the research was </w:t>
      </w:r>
      <w:r w:rsidR="005B5B0E">
        <w:rPr>
          <w:sz w:val="22"/>
          <w:szCs w:val="22"/>
        </w:rPr>
        <w:t xml:space="preserve">as predicted </w:t>
      </w:r>
      <w:r w:rsidR="00341263" w:rsidRPr="00A54C66">
        <w:rPr>
          <w:sz w:val="22"/>
          <w:szCs w:val="22"/>
        </w:rPr>
        <w:t>Schools are the ideal environment for intervention but don’t have enough sources and effectives to intervene in the family- based environment.</w:t>
      </w:r>
      <w:r w:rsidR="00F16EA6">
        <w:rPr>
          <w:sz w:val="22"/>
          <w:szCs w:val="22"/>
        </w:rPr>
        <w:t xml:space="preserve"> </w:t>
      </w:r>
      <w:r w:rsidR="00305179" w:rsidRPr="00305179">
        <w:rPr>
          <w:sz w:val="22"/>
          <w:szCs w:val="22"/>
        </w:rPr>
        <w:t>Obesity risk in children is influenced by a variety of characteristics at the individual, family, school, and society levels. The HeLP intervention was developed using intervention modelling and was extensively piloted to ensure acceptability and suitability. It was based on previous evidence of effective approaches to modifying children's risk factors for obesity and creating supportive school and home environments for healthy behaviours.</w:t>
      </w:r>
      <w:r w:rsidR="00522675">
        <w:rPr>
          <w:sz w:val="22"/>
          <w:szCs w:val="22"/>
        </w:rPr>
        <w:t xml:space="preserve"> </w:t>
      </w:r>
      <w:r w:rsidR="00F57385" w:rsidRPr="00F57385">
        <w:rPr>
          <w:color w:val="000000" w:themeColor="text1"/>
          <w:sz w:val="22"/>
          <w:szCs w:val="22"/>
        </w:rPr>
        <w:t>Investigating the effect of improving the quality of weight-feedback letters on the use of Weight Management Services by families with overweight and obese children. The intervention letter, which included a graphic aid for describing child weight status, social norms information, and a pre-populated Weight Management Services booking form for families of very overweight children exclusively, nearly quadrupled enrolment at Weight Management Services. This is beneficial in terms of adhering to suggested actions for overweight and obese children, as well as enhancing the cost-effectiveness of local services.</w:t>
      </w:r>
      <w:r w:rsidR="00545210" w:rsidRPr="00545210">
        <w:rPr>
          <w:color w:val="000000" w:themeColor="text1"/>
          <w:sz w:val="22"/>
          <w:szCs w:val="22"/>
        </w:rPr>
        <w:t xml:space="preserve"> The researchers also wanted to see if parents were aware of their child's weight status and if they thought their child's weight was unhealthy compared to other children's. The goal was for the information to help parents recognise their children's excess weight and change their beliefs of kid weight norms. However, the minimal response indicates that these letter components did not have a significant impact on parents' opinions.</w:t>
      </w:r>
      <w:r w:rsidR="002309F6">
        <w:rPr>
          <w:color w:val="000000" w:themeColor="text1"/>
          <w:sz w:val="22"/>
          <w:szCs w:val="22"/>
        </w:rPr>
        <w:t xml:space="preserve"> </w:t>
      </w:r>
      <w:r w:rsidR="00A54C66" w:rsidRPr="00A54C66">
        <w:rPr>
          <w:sz w:val="22"/>
          <w:szCs w:val="22"/>
        </w:rPr>
        <w:t>Evidence was found in psychological intervention such as challenge to recognise of own children weight status.</w:t>
      </w:r>
      <w:r w:rsidR="00CA74F0">
        <w:rPr>
          <w:sz w:val="22"/>
          <w:szCs w:val="22"/>
        </w:rPr>
        <w:t xml:space="preserve"> </w:t>
      </w:r>
      <w:r w:rsidR="0061186A" w:rsidRPr="0061186A">
        <w:rPr>
          <w:sz w:val="22"/>
          <w:szCs w:val="22"/>
        </w:rPr>
        <w:t>The current findings have significance for efforts to combat childhood obesity. Obesity intervention attempts have long assumed that parental detection of overweight children is critical</w:t>
      </w:r>
      <w:r w:rsidR="004710BC">
        <w:rPr>
          <w:sz w:val="22"/>
          <w:szCs w:val="22"/>
        </w:rPr>
        <w:t xml:space="preserve"> (Robinson</w:t>
      </w:r>
      <w:r w:rsidR="00DE4C38">
        <w:rPr>
          <w:sz w:val="22"/>
          <w:szCs w:val="22"/>
        </w:rPr>
        <w:t xml:space="preserve"> and </w:t>
      </w:r>
      <w:r w:rsidR="00A33862">
        <w:rPr>
          <w:sz w:val="22"/>
          <w:szCs w:val="22"/>
        </w:rPr>
        <w:t>Sutin</w:t>
      </w:r>
      <w:r w:rsidR="0059362E">
        <w:rPr>
          <w:sz w:val="22"/>
          <w:szCs w:val="22"/>
        </w:rPr>
        <w:t>, 2016).</w:t>
      </w:r>
      <w:r w:rsidR="00A50891">
        <w:rPr>
          <w:sz w:val="22"/>
          <w:szCs w:val="22"/>
        </w:rPr>
        <w:t xml:space="preserve"> </w:t>
      </w:r>
      <w:r w:rsidR="00CA74F0" w:rsidRPr="00CA74F0">
        <w:rPr>
          <w:sz w:val="22"/>
          <w:szCs w:val="22"/>
        </w:rPr>
        <w:t>By yearly measuring over one million children and providing trustworthy data on childhood obesity rates, the NCMP is a significant component of the government's effort to reducing child obesity. In England, children are generally assessed at reception (aged 4–5 years) and year 6 (aged 10–11 years) in government schools</w:t>
      </w:r>
      <w:r w:rsidR="00CA74F0">
        <w:rPr>
          <w:sz w:val="22"/>
          <w:szCs w:val="22"/>
        </w:rPr>
        <w:t xml:space="preserve">. </w:t>
      </w:r>
      <w:r w:rsidR="00A37465" w:rsidRPr="00A37465">
        <w:rPr>
          <w:sz w:val="22"/>
          <w:szCs w:val="22"/>
        </w:rPr>
        <w:t>The programme began in the school year 2005/06 and currently has eleven years of accurate data</w:t>
      </w:r>
      <w:r w:rsidR="00A37465">
        <w:rPr>
          <w:sz w:val="22"/>
          <w:szCs w:val="22"/>
        </w:rPr>
        <w:t xml:space="preserve">. </w:t>
      </w:r>
      <w:r w:rsidR="00A37465" w:rsidRPr="00A37465">
        <w:rPr>
          <w:sz w:val="22"/>
          <w:szCs w:val="22"/>
        </w:rPr>
        <w:t xml:space="preserve">Local governments </w:t>
      </w:r>
      <w:r w:rsidR="00A37465">
        <w:rPr>
          <w:sz w:val="22"/>
          <w:szCs w:val="22"/>
        </w:rPr>
        <w:t>are encouraged to use</w:t>
      </w:r>
      <w:r w:rsidR="00A37465" w:rsidRPr="00A37465">
        <w:rPr>
          <w:sz w:val="22"/>
          <w:szCs w:val="22"/>
        </w:rPr>
        <w:t xml:space="preserve"> NCMP data to develop services and track success in the fight against childhood obesity</w:t>
      </w:r>
      <w:r w:rsidR="00A37465">
        <w:rPr>
          <w:sz w:val="22"/>
          <w:szCs w:val="22"/>
        </w:rPr>
        <w:t xml:space="preserve"> (NHS Digital, 2017).</w:t>
      </w:r>
      <w:r w:rsidR="00BD496D">
        <w:rPr>
          <w:sz w:val="22"/>
          <w:szCs w:val="22"/>
        </w:rPr>
        <w:t xml:space="preserve"> </w:t>
      </w:r>
      <w:r w:rsidR="007A4F5D" w:rsidRPr="007A4F5D">
        <w:rPr>
          <w:sz w:val="22"/>
          <w:szCs w:val="22"/>
        </w:rPr>
        <w:t>Any behavioural change, according to Social Cognitive Theory (SCT), arises as a result of reciprocal interactions between intrapersonal, behavioural, and environmental forces. It has been extensively researched in the field of medical weight loss, notably in the areas of diet-related behavioural modifications and increased physical activity. The self-efficacy construct in this theoretical framework expresses an individual's belief in his or her capacity to participate in a certain action to accomplish a desired goal. In this regard, a parent's capacity to overcome personal and societal hurdles and carry out actions that will prevent his or her kid from being obese has an impact on his or her self-efficacy to do so</w:t>
      </w:r>
      <w:r w:rsidR="00B308D7">
        <w:rPr>
          <w:sz w:val="22"/>
          <w:szCs w:val="22"/>
        </w:rPr>
        <w:t xml:space="preserve"> (Aldolaim, 2019).</w:t>
      </w:r>
      <w:r w:rsidR="0074251B">
        <w:rPr>
          <w:sz w:val="22"/>
          <w:szCs w:val="22"/>
        </w:rPr>
        <w:t xml:space="preserve"> </w:t>
      </w:r>
      <w:r w:rsidR="00F521DE" w:rsidRPr="00F521DE">
        <w:rPr>
          <w:sz w:val="22"/>
          <w:szCs w:val="22"/>
        </w:rPr>
        <w:t>As a result, the Health Belief Model (HBM) was created in the 1950s by a group of social psychologists to explain why individuals failed to participate in disease prevention initiatives. The action to prevent, screen, and manage sickness is based on the individual's beliefs, according to HBM. Only if he or she believes he or she is prone to sickness will this happen. The core elements of this paradigm include perceived susceptibility, severity, advantages, a call to action, and modifying factors.</w:t>
      </w:r>
      <w:r w:rsidR="004A7C0F">
        <w:rPr>
          <w:sz w:val="22"/>
          <w:szCs w:val="22"/>
        </w:rPr>
        <w:t xml:space="preserve"> </w:t>
      </w:r>
      <w:r w:rsidR="004A7C0F" w:rsidRPr="004A7C0F">
        <w:rPr>
          <w:sz w:val="22"/>
          <w:szCs w:val="22"/>
        </w:rPr>
        <w:t>Many studies were able to evaluate what parents see as hurdles to preventing and treating childhood obesity by using this approach. The approach also lays the groundwork for detecting and overcoming these impediments to treating and preventing childhood obesity. Furthermore, it establishes that if a parent does not believe their child is fat, no therapy or intervention will be provided</w:t>
      </w:r>
      <w:r w:rsidR="00DC6FF8">
        <w:rPr>
          <w:sz w:val="22"/>
          <w:szCs w:val="22"/>
        </w:rPr>
        <w:t xml:space="preserve"> (</w:t>
      </w:r>
      <w:r w:rsidR="00696C7A">
        <w:rPr>
          <w:sz w:val="22"/>
          <w:szCs w:val="22"/>
        </w:rPr>
        <w:t>Aldo</w:t>
      </w:r>
      <w:r w:rsidR="00615D13">
        <w:rPr>
          <w:sz w:val="22"/>
          <w:szCs w:val="22"/>
        </w:rPr>
        <w:t xml:space="preserve">laim, </w:t>
      </w:r>
      <w:r w:rsidR="00D82A88">
        <w:rPr>
          <w:sz w:val="22"/>
          <w:szCs w:val="22"/>
        </w:rPr>
        <w:t>2019).</w:t>
      </w:r>
    </w:p>
    <w:p w14:paraId="104531EA" w14:textId="77777777" w:rsidR="002A53CD" w:rsidRPr="007077D9" w:rsidRDefault="002A53CD" w:rsidP="00F168E5">
      <w:pPr>
        <w:pStyle w:val="p1"/>
        <w:spacing w:line="360" w:lineRule="auto"/>
        <w:rPr>
          <w:sz w:val="28"/>
          <w:szCs w:val="28"/>
        </w:rPr>
      </w:pPr>
      <w:r w:rsidRPr="007077D9">
        <w:rPr>
          <w:rStyle w:val="s1"/>
          <w:rFonts w:ascii="Arial" w:hAnsi="Arial"/>
          <w:sz w:val="28"/>
          <w:szCs w:val="28"/>
        </w:rPr>
        <w:t>6. Conclusion</w:t>
      </w:r>
    </w:p>
    <w:p w14:paraId="7F8757EB" w14:textId="6C1D180C" w:rsidR="000A7C7C" w:rsidRPr="00F168E5" w:rsidRDefault="00F85116" w:rsidP="00443F34">
      <w:pPr>
        <w:spacing w:line="360" w:lineRule="auto"/>
        <w:rPr>
          <w:rFonts w:ascii="Arial" w:hAnsi="Arial" w:cs="Arial"/>
          <w:color w:val="000000"/>
        </w:rPr>
      </w:pPr>
      <w:r w:rsidRPr="00F85116">
        <w:rPr>
          <w:rFonts w:ascii="Arial" w:hAnsi="Arial" w:cs="Arial"/>
          <w:lang w:val="en-US"/>
        </w:rPr>
        <w:t xml:space="preserve">Although a range of school-based interventions, the majority of the effects are beneficial in reducing weight increase among children who are otherwise healthy. More research into the influence of children's obesity-related </w:t>
      </w:r>
      <w:r w:rsidR="00D935A6" w:rsidRPr="00F85116">
        <w:rPr>
          <w:rFonts w:ascii="Arial" w:hAnsi="Arial" w:cs="Arial"/>
          <w:lang w:val="en-US"/>
        </w:rPr>
        <w:t>behavior</w:t>
      </w:r>
      <w:r w:rsidRPr="00F85116">
        <w:rPr>
          <w:rFonts w:ascii="Arial" w:hAnsi="Arial" w:cs="Arial"/>
          <w:lang w:val="en-US"/>
        </w:rPr>
        <w:t xml:space="preserve"> in the school setting is needed.</w:t>
      </w:r>
      <w:r w:rsidR="001E2BB3">
        <w:rPr>
          <w:rFonts w:ascii="Arial" w:hAnsi="Arial" w:cs="Arial"/>
          <w:lang w:val="en-US"/>
        </w:rPr>
        <w:t xml:space="preserve"> </w:t>
      </w:r>
      <w:r w:rsidR="005B6582" w:rsidRPr="005B6582">
        <w:rPr>
          <w:rFonts w:ascii="Arial" w:hAnsi="Arial" w:cs="Arial"/>
          <w:lang w:val="en-US"/>
        </w:rPr>
        <w:t>This study shows that childhood obesity is still a major public health concern in the United Kingdom. To investigate the effectiveness of further interventions involving school-based, family environment, and societal components in avoiding childhood obesity, more research is needed</w:t>
      </w:r>
      <w:r w:rsidR="007D3689" w:rsidRPr="007D3689">
        <w:rPr>
          <w:rFonts w:ascii="Arial" w:hAnsi="Arial" w:cs="Arial"/>
          <w:lang w:val="en-US"/>
        </w:rPr>
        <w:t xml:space="preserve"> that involve family members and responsible adults for the children, something that just one study in this review addressed. Because parents are role models for appropriate eating habits, nutrition, and exercise, as well as managing their children's surroundings and experiences, parents are critical to their children's adherence to treatments and the outcomes they obtain.</w:t>
      </w:r>
    </w:p>
    <w:p w14:paraId="7906C7E5" w14:textId="5125BA83" w:rsidR="000A7C7C" w:rsidRDefault="000A7C7C">
      <w:pPr>
        <w:pStyle w:val="p3"/>
      </w:pPr>
    </w:p>
    <w:p w14:paraId="2F711EF7" w14:textId="5137E38C" w:rsidR="000A7C7C" w:rsidRDefault="000A7C7C">
      <w:pPr>
        <w:rPr>
          <w:rFonts w:ascii="Arial" w:hAnsi="Arial" w:cs="Arial"/>
          <w:color w:val="000000"/>
          <w:sz w:val="18"/>
          <w:szCs w:val="18"/>
        </w:rPr>
      </w:pPr>
      <w:r>
        <w:br w:type="page"/>
      </w:r>
    </w:p>
    <w:p w14:paraId="7853A9D5" w14:textId="062D6754" w:rsidR="008E25B6" w:rsidRDefault="008E25B6">
      <w:pPr>
        <w:rPr>
          <w:rFonts w:ascii="Arial" w:hAnsi="Arial" w:cs="Arial"/>
          <w:color w:val="000000"/>
          <w:sz w:val="18"/>
          <w:szCs w:val="18"/>
        </w:rPr>
      </w:pPr>
    </w:p>
    <w:p w14:paraId="2D380749" w14:textId="77777777" w:rsidR="006411FE" w:rsidRPr="006411FE" w:rsidRDefault="006411FE" w:rsidP="006411FE">
      <w:pPr>
        <w:pStyle w:val="p1"/>
        <w:jc w:val="center"/>
        <w:rPr>
          <w:sz w:val="28"/>
          <w:szCs w:val="28"/>
        </w:rPr>
      </w:pPr>
      <w:r w:rsidRPr="006411FE">
        <w:rPr>
          <w:rStyle w:val="s1"/>
          <w:sz w:val="28"/>
          <w:szCs w:val="28"/>
        </w:rPr>
        <w:t>References</w:t>
      </w:r>
    </w:p>
    <w:p w14:paraId="597C3BBB" w14:textId="77777777" w:rsidR="006411FE" w:rsidRPr="006411FE" w:rsidRDefault="006411FE" w:rsidP="006411FE">
      <w:pPr>
        <w:jc w:val="center"/>
        <w:rPr>
          <w:rFonts w:ascii="Arial" w:hAnsi="Arial" w:cs="Arial"/>
          <w:sz w:val="28"/>
          <w:szCs w:val="28"/>
        </w:rPr>
      </w:pPr>
    </w:p>
    <w:p w14:paraId="6DDE68D3" w14:textId="57316124" w:rsidR="006411FE" w:rsidRPr="008C2AED" w:rsidRDefault="00992692" w:rsidP="006411FE">
      <w:pPr>
        <w:pStyle w:val="p3"/>
        <w:spacing w:line="360" w:lineRule="auto"/>
        <w:rPr>
          <w:sz w:val="22"/>
          <w:szCs w:val="22"/>
        </w:rPr>
      </w:pPr>
      <w:r>
        <w:rPr>
          <w:sz w:val="22"/>
          <w:szCs w:val="22"/>
        </w:rPr>
        <w:t>Aldo</w:t>
      </w:r>
      <w:r w:rsidR="001C19DC">
        <w:rPr>
          <w:sz w:val="22"/>
          <w:szCs w:val="22"/>
        </w:rPr>
        <w:t>laim</w:t>
      </w:r>
      <w:r w:rsidR="004B7A5C">
        <w:rPr>
          <w:sz w:val="22"/>
          <w:szCs w:val="22"/>
        </w:rPr>
        <w:t xml:space="preserve">, S. (2019) </w:t>
      </w:r>
      <w:r w:rsidR="00D36F7A">
        <w:rPr>
          <w:i/>
          <w:iCs/>
          <w:sz w:val="22"/>
          <w:szCs w:val="22"/>
        </w:rPr>
        <w:t>Parental Perceptions of Childhood Obesity: Systematic Literature Re</w:t>
      </w:r>
      <w:r w:rsidR="00425B39">
        <w:rPr>
          <w:i/>
          <w:iCs/>
          <w:sz w:val="22"/>
          <w:szCs w:val="22"/>
        </w:rPr>
        <w:t>view</w:t>
      </w:r>
      <w:r w:rsidR="008C2AED">
        <w:rPr>
          <w:sz w:val="22"/>
          <w:szCs w:val="22"/>
        </w:rPr>
        <w:t>. Available at:</w:t>
      </w:r>
      <w:r w:rsidR="00F62B4C">
        <w:rPr>
          <w:sz w:val="22"/>
          <w:szCs w:val="22"/>
        </w:rPr>
        <w:t xml:space="preserve"> </w:t>
      </w:r>
      <w:hyperlink r:id="rId7" w:history="1">
        <w:r w:rsidR="00CB6A7D" w:rsidRPr="00F168E5">
          <w:rPr>
            <w:rStyle w:val="Hyperlink"/>
            <w:sz w:val="22"/>
            <w:szCs w:val="22"/>
          </w:rPr>
          <w:t>https://web.archive.org/web/20200228160535id_/https://pdfs.semanticscholar.org/eb5f/c2a80e1f27ccc6a670b18de86ad71831afbd.pdf</w:t>
        </w:r>
      </w:hyperlink>
      <w:r w:rsidR="00CB6A7D" w:rsidRPr="00F168E5">
        <w:rPr>
          <w:sz w:val="22"/>
          <w:szCs w:val="22"/>
        </w:rPr>
        <w:t xml:space="preserve"> </w:t>
      </w:r>
      <w:r w:rsidR="0011406E">
        <w:rPr>
          <w:sz w:val="22"/>
          <w:szCs w:val="22"/>
        </w:rPr>
        <w:t xml:space="preserve">(Accessed: </w:t>
      </w:r>
      <w:r w:rsidR="005C0791">
        <w:rPr>
          <w:sz w:val="22"/>
          <w:szCs w:val="22"/>
        </w:rPr>
        <w:t>10 January 2022).</w:t>
      </w:r>
    </w:p>
    <w:p w14:paraId="402C8AD9" w14:textId="57944315" w:rsidR="006411FE" w:rsidRPr="006411FE" w:rsidRDefault="006411FE" w:rsidP="006411FE">
      <w:pPr>
        <w:pStyle w:val="p3"/>
        <w:spacing w:line="360" w:lineRule="auto"/>
        <w:rPr>
          <w:sz w:val="22"/>
          <w:szCs w:val="22"/>
        </w:rPr>
      </w:pPr>
      <w:r w:rsidRPr="006411FE">
        <w:rPr>
          <w:sz w:val="22"/>
          <w:szCs w:val="22"/>
        </w:rPr>
        <w:t xml:space="preserve">Coates, A.E. </w:t>
      </w:r>
      <w:r w:rsidRPr="006411FE">
        <w:rPr>
          <w:i/>
          <w:iCs/>
          <w:sz w:val="22"/>
          <w:szCs w:val="22"/>
        </w:rPr>
        <w:t>et al.</w:t>
      </w:r>
      <w:r w:rsidRPr="006411FE">
        <w:rPr>
          <w:sz w:val="22"/>
          <w:szCs w:val="22"/>
        </w:rPr>
        <w:t xml:space="preserve"> (2019) </w:t>
      </w:r>
      <w:r w:rsidRPr="006411FE">
        <w:rPr>
          <w:i/>
          <w:iCs/>
          <w:sz w:val="22"/>
          <w:szCs w:val="22"/>
        </w:rPr>
        <w:t xml:space="preserve">Social Media Influencer Marketing and Children’s Food Intake: A Randomized Trial, </w:t>
      </w:r>
      <w:r w:rsidRPr="006411FE">
        <w:rPr>
          <w:sz w:val="22"/>
          <w:szCs w:val="22"/>
        </w:rPr>
        <w:t>143(4). DOI: </w:t>
      </w:r>
      <w:hyperlink r:id="rId8" w:history="1">
        <w:r w:rsidRPr="006411FE">
          <w:rPr>
            <w:rStyle w:val="Hyperlink"/>
            <w:sz w:val="22"/>
            <w:szCs w:val="22"/>
          </w:rPr>
          <w:t>10.1542/peds.2018-2554</w:t>
        </w:r>
      </w:hyperlink>
      <w:r w:rsidRPr="006411FE">
        <w:rPr>
          <w:sz w:val="22"/>
          <w:szCs w:val="22"/>
        </w:rPr>
        <w:t xml:space="preserve"> </w:t>
      </w:r>
    </w:p>
    <w:p w14:paraId="07D787F1" w14:textId="77777777" w:rsidR="006411FE" w:rsidRPr="006411FE" w:rsidRDefault="006411FE" w:rsidP="006411FE">
      <w:pPr>
        <w:pStyle w:val="p3"/>
        <w:spacing w:line="360" w:lineRule="auto"/>
        <w:rPr>
          <w:sz w:val="22"/>
          <w:szCs w:val="22"/>
        </w:rPr>
      </w:pPr>
      <w:r w:rsidRPr="006411FE">
        <w:rPr>
          <w:sz w:val="22"/>
          <w:szCs w:val="22"/>
        </w:rPr>
        <w:t xml:space="preserve">Lloyd, J. </w:t>
      </w:r>
      <w:r w:rsidRPr="006411FE">
        <w:rPr>
          <w:i/>
          <w:iCs/>
          <w:sz w:val="22"/>
          <w:szCs w:val="22"/>
        </w:rPr>
        <w:t>et al</w:t>
      </w:r>
      <w:r w:rsidRPr="006411FE">
        <w:rPr>
          <w:sz w:val="22"/>
          <w:szCs w:val="22"/>
        </w:rPr>
        <w:t xml:space="preserve">. (2018) </w:t>
      </w:r>
      <w:r w:rsidRPr="006411FE">
        <w:rPr>
          <w:i/>
          <w:iCs/>
          <w:sz w:val="22"/>
          <w:szCs w:val="22"/>
        </w:rPr>
        <w:t xml:space="preserve">Effectiveness of the Healthy Lifestyles Programme (HeLP) to prevent obesity in UK primary-school children: a cluster randomised controlled trial, </w:t>
      </w:r>
      <w:r w:rsidRPr="006411FE">
        <w:rPr>
          <w:sz w:val="22"/>
          <w:szCs w:val="22"/>
        </w:rPr>
        <w:t>2(1), pp. 35-45. DOI: </w:t>
      </w:r>
      <w:hyperlink r:id="rId9" w:history="1">
        <w:r w:rsidRPr="006411FE">
          <w:rPr>
            <w:rStyle w:val="Hyperlink"/>
            <w:sz w:val="22"/>
            <w:szCs w:val="22"/>
          </w:rPr>
          <w:t>10.1016/S2352-4642(17)30151-7</w:t>
        </w:r>
      </w:hyperlink>
    </w:p>
    <w:p w14:paraId="7286EB9C" w14:textId="77777777" w:rsidR="006411FE" w:rsidRPr="006411FE" w:rsidRDefault="006411FE" w:rsidP="006411FE">
      <w:pPr>
        <w:pStyle w:val="p3"/>
        <w:spacing w:line="360" w:lineRule="auto"/>
        <w:rPr>
          <w:sz w:val="22"/>
          <w:szCs w:val="22"/>
        </w:rPr>
      </w:pPr>
      <w:r w:rsidRPr="006411FE">
        <w:rPr>
          <w:sz w:val="22"/>
          <w:szCs w:val="22"/>
        </w:rPr>
        <w:t xml:space="preserve">Canaway, A. </w:t>
      </w:r>
      <w:r w:rsidRPr="006411FE">
        <w:rPr>
          <w:i/>
          <w:iCs/>
          <w:sz w:val="22"/>
          <w:szCs w:val="22"/>
        </w:rPr>
        <w:t>et al.</w:t>
      </w:r>
      <w:r w:rsidRPr="006411FE">
        <w:rPr>
          <w:sz w:val="22"/>
          <w:szCs w:val="22"/>
        </w:rPr>
        <w:t xml:space="preserve"> (2019) </w:t>
      </w:r>
      <w:r w:rsidRPr="006411FE">
        <w:rPr>
          <w:i/>
          <w:iCs/>
          <w:sz w:val="22"/>
          <w:szCs w:val="22"/>
        </w:rPr>
        <w:t>Economic evaluation of a children: Results from the WAVES cluster randomised controlled trial conducted in schools,</w:t>
      </w:r>
      <w:r w:rsidRPr="006411FE">
        <w:rPr>
          <w:sz w:val="22"/>
          <w:szCs w:val="22"/>
        </w:rPr>
        <w:t xml:space="preserve"> 14(7). DOI: </w:t>
      </w:r>
      <w:hyperlink r:id="rId10" w:history="1">
        <w:r w:rsidRPr="006411FE">
          <w:rPr>
            <w:rStyle w:val="Hyperlink"/>
            <w:sz w:val="22"/>
            <w:szCs w:val="22"/>
          </w:rPr>
          <w:t>10.1371/journal.pone.0219500</w:t>
        </w:r>
      </w:hyperlink>
    </w:p>
    <w:p w14:paraId="3D09AF51" w14:textId="77777777" w:rsidR="006411FE" w:rsidRPr="006411FE" w:rsidRDefault="006411FE" w:rsidP="001B2ABB">
      <w:pPr>
        <w:pStyle w:val="p3"/>
        <w:spacing w:line="360" w:lineRule="auto"/>
        <w:rPr>
          <w:sz w:val="22"/>
          <w:szCs w:val="22"/>
        </w:rPr>
      </w:pPr>
      <w:r w:rsidRPr="006411FE">
        <w:rPr>
          <w:sz w:val="22"/>
          <w:szCs w:val="22"/>
        </w:rPr>
        <w:t xml:space="preserve">Sallis, A. </w:t>
      </w:r>
      <w:r w:rsidRPr="006411FE">
        <w:rPr>
          <w:i/>
          <w:iCs/>
          <w:sz w:val="22"/>
          <w:szCs w:val="22"/>
        </w:rPr>
        <w:t>et al.</w:t>
      </w:r>
      <w:r w:rsidRPr="006411FE">
        <w:rPr>
          <w:sz w:val="22"/>
          <w:szCs w:val="22"/>
        </w:rPr>
        <w:t xml:space="preserve"> (2019) </w:t>
      </w:r>
      <w:r w:rsidRPr="006411FE">
        <w:rPr>
          <w:i/>
          <w:iCs/>
          <w:sz w:val="22"/>
          <w:szCs w:val="22"/>
        </w:rPr>
        <w:t>Improving child weight management uptake through enhanced National Child Measurement Programme parental feedback letters: A randomised controlled trial,</w:t>
      </w:r>
      <w:r w:rsidRPr="006411FE">
        <w:rPr>
          <w:sz w:val="22"/>
          <w:szCs w:val="22"/>
        </w:rPr>
        <w:t xml:space="preserve"> 121, pp. 128-135. DOI: </w:t>
      </w:r>
      <w:hyperlink r:id="rId11" w:history="1">
        <w:r w:rsidRPr="006411FE">
          <w:rPr>
            <w:rStyle w:val="Hyperlink"/>
            <w:sz w:val="22"/>
            <w:szCs w:val="22"/>
          </w:rPr>
          <w:t>10.1016/j.ypmed.2019.01.023</w:t>
        </w:r>
      </w:hyperlink>
    </w:p>
    <w:p w14:paraId="379782C7" w14:textId="77777777" w:rsidR="006411FE" w:rsidRPr="006411FE" w:rsidRDefault="006411FE" w:rsidP="001B2ABB">
      <w:pPr>
        <w:pStyle w:val="p3"/>
        <w:spacing w:line="360" w:lineRule="auto"/>
        <w:rPr>
          <w:sz w:val="22"/>
          <w:szCs w:val="22"/>
        </w:rPr>
      </w:pPr>
      <w:r w:rsidRPr="006411FE">
        <w:rPr>
          <w:sz w:val="22"/>
          <w:szCs w:val="22"/>
        </w:rPr>
        <w:t xml:space="preserve">UK Parliament (2021) </w:t>
      </w:r>
      <w:r w:rsidRPr="006411FE">
        <w:rPr>
          <w:i/>
          <w:iCs/>
          <w:sz w:val="22"/>
          <w:szCs w:val="22"/>
        </w:rPr>
        <w:t>Childhood Obesity</w:t>
      </w:r>
      <w:r w:rsidRPr="006411FE">
        <w:rPr>
          <w:sz w:val="22"/>
          <w:szCs w:val="22"/>
        </w:rPr>
        <w:t xml:space="preserve"> (Nr 640). Available at: </w:t>
      </w:r>
      <w:hyperlink r:id="rId12" w:history="1">
        <w:r w:rsidRPr="006411FE">
          <w:rPr>
            <w:rStyle w:val="Hyperlink"/>
            <w:sz w:val="22"/>
            <w:szCs w:val="22"/>
          </w:rPr>
          <w:t>https://researchbriefings.files.parliament.uk/documents/POST-PN-0640/POST-PN-0640.pdf</w:t>
        </w:r>
      </w:hyperlink>
      <w:r w:rsidRPr="006411FE">
        <w:rPr>
          <w:sz w:val="22"/>
          <w:szCs w:val="22"/>
        </w:rPr>
        <w:t xml:space="preserve"> (Accessed: 8 December 2021).</w:t>
      </w:r>
    </w:p>
    <w:p w14:paraId="4F5BEBB4" w14:textId="0425F2C8" w:rsidR="00213063" w:rsidRPr="00E73CC4" w:rsidRDefault="001D05A9" w:rsidP="001B2ABB">
      <w:pPr>
        <w:pStyle w:val="NormalWeb"/>
        <w:spacing w:line="360" w:lineRule="auto"/>
        <w:rPr>
          <w:rFonts w:ascii="Arial" w:hAnsi="Arial" w:cs="Arial"/>
          <w:color w:val="000000" w:themeColor="text1"/>
          <w:kern w:val="24"/>
          <w:sz w:val="22"/>
          <w:szCs w:val="22"/>
          <w:lang w:val="en-US"/>
        </w:rPr>
      </w:pPr>
      <w:r w:rsidRPr="00E73CC4">
        <w:rPr>
          <w:rFonts w:ascii="Arial" w:hAnsi="Arial" w:cs="Arial"/>
          <w:sz w:val="22"/>
          <w:szCs w:val="22"/>
        </w:rPr>
        <w:t xml:space="preserve">WHO (2022) </w:t>
      </w:r>
      <w:r w:rsidRPr="00E73CC4">
        <w:rPr>
          <w:rFonts w:ascii="Arial" w:hAnsi="Arial" w:cs="Arial"/>
          <w:i/>
          <w:iCs/>
          <w:sz w:val="22"/>
          <w:szCs w:val="22"/>
        </w:rPr>
        <w:t xml:space="preserve">Making every school a health </w:t>
      </w:r>
      <w:r w:rsidR="00EB4BFE" w:rsidRPr="00E73CC4">
        <w:rPr>
          <w:rFonts w:ascii="Arial" w:hAnsi="Arial" w:cs="Arial"/>
          <w:i/>
          <w:iCs/>
          <w:sz w:val="22"/>
          <w:szCs w:val="22"/>
        </w:rPr>
        <w:t>promoting school</w:t>
      </w:r>
      <w:r w:rsidR="00E178D6" w:rsidRPr="00E73CC4">
        <w:rPr>
          <w:rFonts w:ascii="Arial" w:hAnsi="Arial" w:cs="Arial"/>
          <w:sz w:val="22"/>
          <w:szCs w:val="22"/>
        </w:rPr>
        <w:t>. Available at</w:t>
      </w:r>
      <w:r w:rsidR="005C45EB" w:rsidRPr="00E73CC4">
        <w:rPr>
          <w:rFonts w:ascii="Arial" w:hAnsi="Arial" w:cs="Arial"/>
          <w:sz w:val="22"/>
          <w:szCs w:val="22"/>
        </w:rPr>
        <w:t>:</w:t>
      </w:r>
      <w:r w:rsidR="00213063" w:rsidRPr="00E73CC4">
        <w:rPr>
          <w:rFonts w:ascii="Arial" w:hAnsi="Arial" w:cs="Arial"/>
          <w:sz w:val="22"/>
          <w:szCs w:val="22"/>
        </w:rPr>
        <w:t xml:space="preserve"> </w:t>
      </w:r>
      <w:hyperlink r:id="rId13" w:history="1">
        <w:r w:rsidR="00213063" w:rsidRPr="00E73CC4">
          <w:rPr>
            <w:rStyle w:val="Hyperlink"/>
            <w:rFonts w:ascii="Arial" w:hAnsi="Arial" w:cs="Arial"/>
            <w:kern w:val="24"/>
            <w:sz w:val="22"/>
            <w:szCs w:val="22"/>
          </w:rPr>
          <w:t>https://www.who.int/initiatives/making-every-school-a-health-promoting-school</w:t>
        </w:r>
      </w:hyperlink>
      <w:r w:rsidR="00213063" w:rsidRPr="00E73CC4">
        <w:rPr>
          <w:rFonts w:ascii="Arial" w:hAnsi="Arial" w:cs="Arial"/>
          <w:color w:val="000000" w:themeColor="text1"/>
          <w:kern w:val="24"/>
          <w:sz w:val="22"/>
          <w:szCs w:val="22"/>
        </w:rPr>
        <w:t xml:space="preserve"> </w:t>
      </w:r>
      <w:r w:rsidR="002D581D" w:rsidRPr="00E73CC4">
        <w:rPr>
          <w:rFonts w:ascii="Arial" w:hAnsi="Arial" w:cs="Arial"/>
          <w:color w:val="000000" w:themeColor="text1"/>
          <w:kern w:val="24"/>
          <w:sz w:val="22"/>
          <w:szCs w:val="22"/>
        </w:rPr>
        <w:t xml:space="preserve">(Accessed: </w:t>
      </w:r>
      <w:r w:rsidR="00DB2D4A" w:rsidRPr="00E73CC4">
        <w:rPr>
          <w:rFonts w:ascii="Arial" w:hAnsi="Arial" w:cs="Arial"/>
          <w:color w:val="000000" w:themeColor="text1"/>
          <w:kern w:val="24"/>
          <w:sz w:val="22"/>
          <w:szCs w:val="22"/>
        </w:rPr>
        <w:t>8 January 2022).</w:t>
      </w:r>
    </w:p>
    <w:p w14:paraId="38E669C3" w14:textId="77777777" w:rsidR="00790413" w:rsidRPr="00E73CC4" w:rsidRDefault="00213063" w:rsidP="001B2ABB">
      <w:pPr>
        <w:pStyle w:val="p3"/>
        <w:spacing w:line="360" w:lineRule="auto"/>
        <w:rPr>
          <w:sz w:val="22"/>
          <w:szCs w:val="22"/>
        </w:rPr>
      </w:pPr>
      <w:r w:rsidRPr="00E73CC4">
        <w:rPr>
          <w:rStyle w:val="s2"/>
          <w:sz w:val="22"/>
          <w:szCs w:val="22"/>
        </w:rPr>
        <w:t xml:space="preserve"> </w:t>
      </w:r>
      <w:r w:rsidR="009E092B" w:rsidRPr="00E73CC4">
        <w:rPr>
          <w:rStyle w:val="s2"/>
          <w:sz w:val="22"/>
          <w:szCs w:val="22"/>
        </w:rPr>
        <w:t xml:space="preserve">NHS Digital </w:t>
      </w:r>
      <w:r w:rsidR="00B01299" w:rsidRPr="00E73CC4">
        <w:rPr>
          <w:rStyle w:val="s2"/>
          <w:sz w:val="22"/>
          <w:szCs w:val="22"/>
        </w:rPr>
        <w:t>(</w:t>
      </w:r>
      <w:r w:rsidR="009E092B" w:rsidRPr="00E73CC4">
        <w:rPr>
          <w:rStyle w:val="s2"/>
          <w:sz w:val="22"/>
          <w:szCs w:val="22"/>
        </w:rPr>
        <w:t>2017</w:t>
      </w:r>
      <w:r w:rsidR="00B01299" w:rsidRPr="00E73CC4">
        <w:rPr>
          <w:rStyle w:val="s2"/>
          <w:sz w:val="22"/>
          <w:szCs w:val="22"/>
        </w:rPr>
        <w:t xml:space="preserve">) </w:t>
      </w:r>
      <w:r w:rsidR="00EA7ACC" w:rsidRPr="00E73CC4">
        <w:rPr>
          <w:rStyle w:val="s2"/>
          <w:i/>
          <w:iCs/>
          <w:sz w:val="22"/>
          <w:szCs w:val="22"/>
        </w:rPr>
        <w:t>National Children Measur</w:t>
      </w:r>
      <w:r w:rsidR="00790413" w:rsidRPr="00E73CC4">
        <w:rPr>
          <w:rStyle w:val="s2"/>
          <w:i/>
          <w:iCs/>
          <w:sz w:val="22"/>
          <w:szCs w:val="22"/>
        </w:rPr>
        <w:t>e</w:t>
      </w:r>
      <w:r w:rsidR="00EA7ACC" w:rsidRPr="00E73CC4">
        <w:rPr>
          <w:rStyle w:val="s2"/>
          <w:i/>
          <w:iCs/>
          <w:sz w:val="22"/>
          <w:szCs w:val="22"/>
        </w:rPr>
        <w:t>ment Program</w:t>
      </w:r>
      <w:r w:rsidR="00790413" w:rsidRPr="00E73CC4">
        <w:rPr>
          <w:rStyle w:val="s2"/>
          <w:i/>
          <w:iCs/>
          <w:sz w:val="22"/>
          <w:szCs w:val="22"/>
        </w:rPr>
        <w:t>me</w:t>
      </w:r>
      <w:r w:rsidR="00790413" w:rsidRPr="00E73CC4">
        <w:rPr>
          <w:rStyle w:val="s2"/>
          <w:sz w:val="22"/>
          <w:szCs w:val="22"/>
        </w:rPr>
        <w:t xml:space="preserve">. Available at: </w:t>
      </w:r>
    </w:p>
    <w:p w14:paraId="146E3920" w14:textId="1A7A133B" w:rsidR="00213063" w:rsidRDefault="00790413" w:rsidP="001B2ABB">
      <w:pPr>
        <w:spacing w:line="360" w:lineRule="auto"/>
        <w:rPr>
          <w:rFonts w:ascii="Arial" w:hAnsi="Arial" w:cs="Arial"/>
        </w:rPr>
      </w:pPr>
      <w:hyperlink r:id="rId14" w:history="1">
        <w:r w:rsidRPr="00E73CC4">
          <w:rPr>
            <w:rStyle w:val="Hyperlink"/>
            <w:rFonts w:ascii="Arial" w:hAnsi="Arial" w:cs="Arial"/>
          </w:rPr>
          <w:t>https://files.digital.nhs.uk/publication/j/n/nati-chil-meas-prog-eng-2016-2017-rep.pdf</w:t>
        </w:r>
      </w:hyperlink>
      <w:r w:rsidR="00660D39" w:rsidRPr="00E73CC4">
        <w:rPr>
          <w:rFonts w:ascii="Arial" w:hAnsi="Arial" w:cs="Arial"/>
        </w:rPr>
        <w:t xml:space="preserve"> (Accessed: 9 January 2022).</w:t>
      </w:r>
    </w:p>
    <w:p w14:paraId="314A6F4F" w14:textId="77777777" w:rsidR="00F97502" w:rsidRDefault="002F512E" w:rsidP="001B2ABB">
      <w:pPr>
        <w:pStyle w:val="p2"/>
        <w:spacing w:line="360" w:lineRule="auto"/>
        <w:rPr>
          <w:sz w:val="22"/>
          <w:szCs w:val="22"/>
        </w:rPr>
      </w:pPr>
      <w:r w:rsidRPr="00331038">
        <w:rPr>
          <w:sz w:val="22"/>
          <w:szCs w:val="22"/>
        </w:rPr>
        <w:t>Robinson</w:t>
      </w:r>
      <w:r w:rsidR="00C47FFE" w:rsidRPr="00331038">
        <w:rPr>
          <w:sz w:val="22"/>
          <w:szCs w:val="22"/>
        </w:rPr>
        <w:t>, E.</w:t>
      </w:r>
      <w:r w:rsidR="00B019C4" w:rsidRPr="00331038">
        <w:rPr>
          <w:sz w:val="22"/>
          <w:szCs w:val="22"/>
        </w:rPr>
        <w:t xml:space="preserve">, and </w:t>
      </w:r>
      <w:r w:rsidR="004004AE" w:rsidRPr="00331038">
        <w:rPr>
          <w:sz w:val="22"/>
          <w:szCs w:val="22"/>
        </w:rPr>
        <w:t xml:space="preserve">Sutin, A. R. (2016) </w:t>
      </w:r>
      <w:r w:rsidR="008E2BC0" w:rsidRPr="00331038">
        <w:rPr>
          <w:sz w:val="22"/>
          <w:szCs w:val="22"/>
        </w:rPr>
        <w:t xml:space="preserve">Parental Perception of Weight </w:t>
      </w:r>
      <w:r w:rsidR="00D04797" w:rsidRPr="00331038">
        <w:rPr>
          <w:sz w:val="22"/>
          <w:szCs w:val="22"/>
        </w:rPr>
        <w:t xml:space="preserve">Status </w:t>
      </w:r>
      <w:r w:rsidR="00AB6902" w:rsidRPr="00331038">
        <w:rPr>
          <w:sz w:val="22"/>
          <w:szCs w:val="22"/>
        </w:rPr>
        <w:t xml:space="preserve">and </w:t>
      </w:r>
      <w:r w:rsidR="00B40534" w:rsidRPr="00331038">
        <w:rPr>
          <w:sz w:val="22"/>
          <w:szCs w:val="22"/>
        </w:rPr>
        <w:t>Weight Gain Across Childhood</w:t>
      </w:r>
      <w:r w:rsidR="005B6D62" w:rsidRPr="00331038">
        <w:rPr>
          <w:sz w:val="22"/>
          <w:szCs w:val="22"/>
        </w:rPr>
        <w:t xml:space="preserve">. </w:t>
      </w:r>
      <w:r w:rsidR="00B93DCE" w:rsidRPr="00331038">
        <w:rPr>
          <w:i/>
          <w:iCs/>
          <w:sz w:val="22"/>
          <w:szCs w:val="22"/>
        </w:rPr>
        <w:t>Pediatrics,</w:t>
      </w:r>
      <w:r w:rsidR="00B93DCE" w:rsidRPr="00331038">
        <w:rPr>
          <w:sz w:val="22"/>
          <w:szCs w:val="22"/>
        </w:rPr>
        <w:t xml:space="preserve"> 13</w:t>
      </w:r>
      <w:r w:rsidR="00AF489C" w:rsidRPr="00331038">
        <w:rPr>
          <w:sz w:val="22"/>
          <w:szCs w:val="22"/>
        </w:rPr>
        <w:t>7(5),</w:t>
      </w:r>
      <w:r w:rsidR="00215DCC" w:rsidRPr="00331038">
        <w:rPr>
          <w:sz w:val="22"/>
          <w:szCs w:val="22"/>
        </w:rPr>
        <w:t xml:space="preserve"> </w:t>
      </w:r>
      <w:r w:rsidR="00676135" w:rsidRPr="00331038">
        <w:rPr>
          <w:sz w:val="22"/>
          <w:szCs w:val="22"/>
        </w:rPr>
        <w:t>e20</w:t>
      </w:r>
      <w:r w:rsidR="00F26662" w:rsidRPr="00331038">
        <w:rPr>
          <w:sz w:val="22"/>
          <w:szCs w:val="22"/>
        </w:rPr>
        <w:t>15</w:t>
      </w:r>
      <w:r w:rsidR="00297327" w:rsidRPr="00331038">
        <w:rPr>
          <w:sz w:val="22"/>
          <w:szCs w:val="22"/>
        </w:rPr>
        <w:t>3957. Available at:</w:t>
      </w:r>
    </w:p>
    <w:p w14:paraId="64E04729" w14:textId="28DAE244" w:rsidR="002F512E" w:rsidRPr="00331038" w:rsidRDefault="00F97502" w:rsidP="001B2ABB">
      <w:pPr>
        <w:pStyle w:val="p2"/>
        <w:spacing w:line="360" w:lineRule="auto"/>
        <w:rPr>
          <w:rStyle w:val="s2"/>
          <w:sz w:val="22"/>
          <w:szCs w:val="22"/>
        </w:rPr>
      </w:pPr>
      <w:hyperlink r:id="rId15" w:history="1">
        <w:r w:rsidRPr="00AC4DAB">
          <w:rPr>
            <w:rStyle w:val="Hyperlink"/>
            <w:sz w:val="22"/>
            <w:szCs w:val="22"/>
          </w:rPr>
          <w:t>https://www.ncbi.nlm.nih.gov/pmc/articles/PMC4845878/#__ffn_sectitle</w:t>
        </w:r>
      </w:hyperlink>
      <w:r w:rsidR="00331038">
        <w:rPr>
          <w:rStyle w:val="Hyperlink"/>
        </w:rPr>
        <w:t xml:space="preserve"> </w:t>
      </w:r>
    </w:p>
    <w:p w14:paraId="45E0C311" w14:textId="05C6D1C7" w:rsidR="0012798B" w:rsidRDefault="00204DAA" w:rsidP="0012798B">
      <w:pPr>
        <w:pStyle w:val="p2"/>
        <w:spacing w:line="360" w:lineRule="auto"/>
        <w:rPr>
          <w:rStyle w:val="s2"/>
          <w:sz w:val="22"/>
          <w:szCs w:val="22"/>
        </w:rPr>
      </w:pPr>
      <w:r w:rsidRPr="00CC78D4">
        <w:rPr>
          <w:rStyle w:val="s2"/>
          <w:sz w:val="22"/>
          <w:szCs w:val="22"/>
        </w:rPr>
        <w:t>Nally,</w:t>
      </w:r>
      <w:r>
        <w:rPr>
          <w:rStyle w:val="s2"/>
          <w:sz w:val="22"/>
          <w:szCs w:val="22"/>
        </w:rPr>
        <w:t xml:space="preserve"> </w:t>
      </w:r>
      <w:r w:rsidRPr="00CC78D4">
        <w:rPr>
          <w:rStyle w:val="s2"/>
          <w:sz w:val="22"/>
          <w:szCs w:val="22"/>
        </w:rPr>
        <w:t>S.</w:t>
      </w:r>
      <w:r>
        <w:rPr>
          <w:rStyle w:val="s2"/>
          <w:sz w:val="22"/>
          <w:szCs w:val="22"/>
        </w:rPr>
        <w:t xml:space="preserve"> </w:t>
      </w:r>
      <w:r w:rsidR="001F2577">
        <w:rPr>
          <w:rStyle w:val="s2"/>
          <w:i/>
          <w:iCs/>
          <w:sz w:val="22"/>
          <w:szCs w:val="22"/>
        </w:rPr>
        <w:t>et al.</w:t>
      </w:r>
      <w:r w:rsidR="007A0FB1">
        <w:rPr>
          <w:rStyle w:val="s2"/>
          <w:sz w:val="22"/>
          <w:szCs w:val="22"/>
        </w:rPr>
        <w:t xml:space="preserve"> (2021)</w:t>
      </w:r>
      <w:r w:rsidRPr="00CC78D4">
        <w:rPr>
          <w:rStyle w:val="s2"/>
          <w:sz w:val="22"/>
          <w:szCs w:val="22"/>
        </w:rPr>
        <w:t xml:space="preserve"> </w:t>
      </w:r>
      <w:r w:rsidRPr="00E13DBB">
        <w:rPr>
          <w:rStyle w:val="s2"/>
          <w:i/>
          <w:iCs/>
          <w:sz w:val="22"/>
          <w:szCs w:val="22"/>
        </w:rPr>
        <w:t>The Effectiveness of School-Based Interventions on Obesity-Related Behaviours in Primary School Children: A Systematic Review and Meta-Analysis of Randomised Controlled Trials. Children</w:t>
      </w:r>
      <w:r w:rsidR="00E13DBB">
        <w:rPr>
          <w:rStyle w:val="s2"/>
          <w:sz w:val="22"/>
          <w:szCs w:val="22"/>
        </w:rPr>
        <w:t>.</w:t>
      </w:r>
      <w:r w:rsidR="0012798B">
        <w:rPr>
          <w:rStyle w:val="s2"/>
          <w:sz w:val="22"/>
          <w:szCs w:val="22"/>
        </w:rPr>
        <w:t xml:space="preserve"> Available at: </w:t>
      </w:r>
      <w:hyperlink r:id="rId16" w:anchor="page17" w:history="1">
        <w:r w:rsidR="0012798B" w:rsidRPr="009D6934">
          <w:rPr>
            <w:rStyle w:val="Hyperlink"/>
            <w:sz w:val="22"/>
            <w:szCs w:val="22"/>
          </w:rPr>
          <w:t>https://mdpi-res.com/d_attachment/children/children-08-00489/article_deploy/children-08-00489.pdf#page17</w:t>
        </w:r>
      </w:hyperlink>
      <w:r w:rsidR="0012798B">
        <w:rPr>
          <w:rStyle w:val="s2"/>
          <w:sz w:val="22"/>
          <w:szCs w:val="22"/>
        </w:rPr>
        <w:t xml:space="preserve"> </w:t>
      </w:r>
      <w:r w:rsidR="00534D4B">
        <w:rPr>
          <w:rStyle w:val="s2"/>
          <w:sz w:val="22"/>
          <w:szCs w:val="22"/>
        </w:rPr>
        <w:t>(Accessed: 9 Janu</w:t>
      </w:r>
      <w:r w:rsidR="0028016A">
        <w:rPr>
          <w:rStyle w:val="s2"/>
          <w:sz w:val="22"/>
          <w:szCs w:val="22"/>
        </w:rPr>
        <w:t>ary 2022).</w:t>
      </w:r>
    </w:p>
    <w:p w14:paraId="17E49D93" w14:textId="5AA84CD3" w:rsidR="008E25B6" w:rsidRPr="00331038" w:rsidRDefault="008E25B6" w:rsidP="00E13DBB">
      <w:pPr>
        <w:pStyle w:val="p2"/>
        <w:spacing w:line="360" w:lineRule="auto"/>
        <w:rPr>
          <w:sz w:val="22"/>
          <w:szCs w:val="22"/>
        </w:rPr>
      </w:pPr>
    </w:p>
    <w:p w14:paraId="7B10072F" w14:textId="77777777" w:rsidR="00D828E6" w:rsidRDefault="00D828E6">
      <w:pPr>
        <w:pStyle w:val="p3"/>
      </w:pPr>
    </w:p>
    <w:p w14:paraId="08684B96" w14:textId="77777777" w:rsidR="006411FE" w:rsidRPr="00352145" w:rsidRDefault="006411FE">
      <w:pPr>
        <w:rPr>
          <w:rFonts w:ascii="Arial" w:hAnsi="Arial" w:cs="Arial"/>
        </w:rPr>
      </w:pPr>
    </w:p>
    <w:sectPr w:rsidR="006411FE" w:rsidRPr="00352145" w:rsidSect="006D5F65">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1350C" w14:textId="77777777" w:rsidR="007A4EC2" w:rsidRDefault="007A4EC2" w:rsidP="00F870F0">
      <w:r>
        <w:separator/>
      </w:r>
    </w:p>
  </w:endnote>
  <w:endnote w:type="continuationSeparator" w:id="0">
    <w:p w14:paraId="490F59F5" w14:textId="77777777" w:rsidR="007A4EC2" w:rsidRDefault="007A4EC2" w:rsidP="00F870F0">
      <w:r>
        <w:continuationSeparator/>
      </w:r>
    </w:p>
  </w:endnote>
  <w:endnote w:type="continuationNotice" w:id="1">
    <w:p w14:paraId="702822F3" w14:textId="77777777" w:rsidR="007A4EC2" w:rsidRDefault="007A4E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BoldMT">
    <w:altName w:val="Arial"/>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3679312"/>
      <w:docPartObj>
        <w:docPartGallery w:val="Page Numbers (Bottom of Page)"/>
        <w:docPartUnique/>
      </w:docPartObj>
    </w:sdtPr>
    <w:sdtContent>
      <w:p w14:paraId="2F082016" w14:textId="1FEB8C30" w:rsidR="005E551C" w:rsidRDefault="005E551C" w:rsidP="00F96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CE98A" w14:textId="77777777" w:rsidR="00F870F0" w:rsidRDefault="00F87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5307928"/>
      <w:docPartObj>
        <w:docPartGallery w:val="Page Numbers (Bottom of Page)"/>
        <w:docPartUnique/>
      </w:docPartObj>
    </w:sdtPr>
    <w:sdtContent>
      <w:p w14:paraId="2A74860F" w14:textId="26F62251" w:rsidR="005E551C" w:rsidRDefault="005E551C" w:rsidP="00F96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95A1FE" w14:textId="77777777" w:rsidR="00F870F0" w:rsidRDefault="00F87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B252" w14:textId="77777777" w:rsidR="007A4EC2" w:rsidRDefault="007A4EC2" w:rsidP="00F870F0">
      <w:r>
        <w:separator/>
      </w:r>
    </w:p>
  </w:footnote>
  <w:footnote w:type="continuationSeparator" w:id="0">
    <w:p w14:paraId="36728C53" w14:textId="77777777" w:rsidR="007A4EC2" w:rsidRDefault="007A4EC2" w:rsidP="00F870F0">
      <w:r>
        <w:continuationSeparator/>
      </w:r>
    </w:p>
  </w:footnote>
  <w:footnote w:type="continuationNotice" w:id="1">
    <w:p w14:paraId="794235EB" w14:textId="77777777" w:rsidR="007A4EC2" w:rsidRDefault="007A4EC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40DD5"/>
    <w:multiLevelType w:val="hybridMultilevel"/>
    <w:tmpl w:val="A1B8891A"/>
    <w:lvl w:ilvl="0" w:tplc="470A9F88">
      <w:start w:val="1"/>
      <w:numFmt w:val="bullet"/>
      <w:lvlText w:val="•"/>
      <w:lvlJc w:val="left"/>
      <w:pPr>
        <w:tabs>
          <w:tab w:val="num" w:pos="720"/>
        </w:tabs>
        <w:ind w:left="720" w:hanging="360"/>
      </w:pPr>
      <w:rPr>
        <w:rFonts w:ascii="Arial" w:hAnsi="Arial" w:hint="default"/>
      </w:rPr>
    </w:lvl>
    <w:lvl w:ilvl="1" w:tplc="A4562670" w:tentative="1">
      <w:start w:val="1"/>
      <w:numFmt w:val="bullet"/>
      <w:lvlText w:val="•"/>
      <w:lvlJc w:val="left"/>
      <w:pPr>
        <w:tabs>
          <w:tab w:val="num" w:pos="1440"/>
        </w:tabs>
        <w:ind w:left="1440" w:hanging="360"/>
      </w:pPr>
      <w:rPr>
        <w:rFonts w:ascii="Arial" w:hAnsi="Arial" w:hint="default"/>
      </w:rPr>
    </w:lvl>
    <w:lvl w:ilvl="2" w:tplc="E8407A6E" w:tentative="1">
      <w:start w:val="1"/>
      <w:numFmt w:val="bullet"/>
      <w:lvlText w:val="•"/>
      <w:lvlJc w:val="left"/>
      <w:pPr>
        <w:tabs>
          <w:tab w:val="num" w:pos="2160"/>
        </w:tabs>
        <w:ind w:left="2160" w:hanging="360"/>
      </w:pPr>
      <w:rPr>
        <w:rFonts w:ascii="Arial" w:hAnsi="Arial" w:hint="default"/>
      </w:rPr>
    </w:lvl>
    <w:lvl w:ilvl="3" w:tplc="6AE44C38" w:tentative="1">
      <w:start w:val="1"/>
      <w:numFmt w:val="bullet"/>
      <w:lvlText w:val="•"/>
      <w:lvlJc w:val="left"/>
      <w:pPr>
        <w:tabs>
          <w:tab w:val="num" w:pos="2880"/>
        </w:tabs>
        <w:ind w:left="2880" w:hanging="360"/>
      </w:pPr>
      <w:rPr>
        <w:rFonts w:ascii="Arial" w:hAnsi="Arial" w:hint="default"/>
      </w:rPr>
    </w:lvl>
    <w:lvl w:ilvl="4" w:tplc="9208E15E" w:tentative="1">
      <w:start w:val="1"/>
      <w:numFmt w:val="bullet"/>
      <w:lvlText w:val="•"/>
      <w:lvlJc w:val="left"/>
      <w:pPr>
        <w:tabs>
          <w:tab w:val="num" w:pos="3600"/>
        </w:tabs>
        <w:ind w:left="3600" w:hanging="360"/>
      </w:pPr>
      <w:rPr>
        <w:rFonts w:ascii="Arial" w:hAnsi="Arial" w:hint="default"/>
      </w:rPr>
    </w:lvl>
    <w:lvl w:ilvl="5" w:tplc="7F2A11B6" w:tentative="1">
      <w:start w:val="1"/>
      <w:numFmt w:val="bullet"/>
      <w:lvlText w:val="•"/>
      <w:lvlJc w:val="left"/>
      <w:pPr>
        <w:tabs>
          <w:tab w:val="num" w:pos="4320"/>
        </w:tabs>
        <w:ind w:left="4320" w:hanging="360"/>
      </w:pPr>
      <w:rPr>
        <w:rFonts w:ascii="Arial" w:hAnsi="Arial" w:hint="default"/>
      </w:rPr>
    </w:lvl>
    <w:lvl w:ilvl="6" w:tplc="DF5EA692" w:tentative="1">
      <w:start w:val="1"/>
      <w:numFmt w:val="bullet"/>
      <w:lvlText w:val="•"/>
      <w:lvlJc w:val="left"/>
      <w:pPr>
        <w:tabs>
          <w:tab w:val="num" w:pos="5040"/>
        </w:tabs>
        <w:ind w:left="5040" w:hanging="360"/>
      </w:pPr>
      <w:rPr>
        <w:rFonts w:ascii="Arial" w:hAnsi="Arial" w:hint="default"/>
      </w:rPr>
    </w:lvl>
    <w:lvl w:ilvl="7" w:tplc="AA2E1ED2" w:tentative="1">
      <w:start w:val="1"/>
      <w:numFmt w:val="bullet"/>
      <w:lvlText w:val="•"/>
      <w:lvlJc w:val="left"/>
      <w:pPr>
        <w:tabs>
          <w:tab w:val="num" w:pos="5760"/>
        </w:tabs>
        <w:ind w:left="5760" w:hanging="360"/>
      </w:pPr>
      <w:rPr>
        <w:rFonts w:ascii="Arial" w:hAnsi="Arial" w:hint="default"/>
      </w:rPr>
    </w:lvl>
    <w:lvl w:ilvl="8" w:tplc="A82085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FA01F0"/>
    <w:multiLevelType w:val="hybridMultilevel"/>
    <w:tmpl w:val="265889E4"/>
    <w:lvl w:ilvl="0" w:tplc="991AF7C2">
      <w:start w:val="1"/>
      <w:numFmt w:val="bullet"/>
      <w:lvlText w:val="•"/>
      <w:lvlJc w:val="left"/>
      <w:pPr>
        <w:tabs>
          <w:tab w:val="num" w:pos="720"/>
        </w:tabs>
        <w:ind w:left="720" w:hanging="360"/>
      </w:pPr>
      <w:rPr>
        <w:rFonts w:ascii="Arial" w:hAnsi="Arial" w:hint="default"/>
      </w:rPr>
    </w:lvl>
    <w:lvl w:ilvl="1" w:tplc="5148C6D2" w:tentative="1">
      <w:start w:val="1"/>
      <w:numFmt w:val="bullet"/>
      <w:lvlText w:val="•"/>
      <w:lvlJc w:val="left"/>
      <w:pPr>
        <w:tabs>
          <w:tab w:val="num" w:pos="1440"/>
        </w:tabs>
        <w:ind w:left="1440" w:hanging="360"/>
      </w:pPr>
      <w:rPr>
        <w:rFonts w:ascii="Arial" w:hAnsi="Arial" w:hint="default"/>
      </w:rPr>
    </w:lvl>
    <w:lvl w:ilvl="2" w:tplc="FA424770" w:tentative="1">
      <w:start w:val="1"/>
      <w:numFmt w:val="bullet"/>
      <w:lvlText w:val="•"/>
      <w:lvlJc w:val="left"/>
      <w:pPr>
        <w:tabs>
          <w:tab w:val="num" w:pos="2160"/>
        </w:tabs>
        <w:ind w:left="2160" w:hanging="360"/>
      </w:pPr>
      <w:rPr>
        <w:rFonts w:ascii="Arial" w:hAnsi="Arial" w:hint="default"/>
      </w:rPr>
    </w:lvl>
    <w:lvl w:ilvl="3" w:tplc="0AEA17D2" w:tentative="1">
      <w:start w:val="1"/>
      <w:numFmt w:val="bullet"/>
      <w:lvlText w:val="•"/>
      <w:lvlJc w:val="left"/>
      <w:pPr>
        <w:tabs>
          <w:tab w:val="num" w:pos="2880"/>
        </w:tabs>
        <w:ind w:left="2880" w:hanging="360"/>
      </w:pPr>
      <w:rPr>
        <w:rFonts w:ascii="Arial" w:hAnsi="Arial" w:hint="default"/>
      </w:rPr>
    </w:lvl>
    <w:lvl w:ilvl="4" w:tplc="293C42BE" w:tentative="1">
      <w:start w:val="1"/>
      <w:numFmt w:val="bullet"/>
      <w:lvlText w:val="•"/>
      <w:lvlJc w:val="left"/>
      <w:pPr>
        <w:tabs>
          <w:tab w:val="num" w:pos="3600"/>
        </w:tabs>
        <w:ind w:left="3600" w:hanging="360"/>
      </w:pPr>
      <w:rPr>
        <w:rFonts w:ascii="Arial" w:hAnsi="Arial" w:hint="default"/>
      </w:rPr>
    </w:lvl>
    <w:lvl w:ilvl="5" w:tplc="F6F49C1E" w:tentative="1">
      <w:start w:val="1"/>
      <w:numFmt w:val="bullet"/>
      <w:lvlText w:val="•"/>
      <w:lvlJc w:val="left"/>
      <w:pPr>
        <w:tabs>
          <w:tab w:val="num" w:pos="4320"/>
        </w:tabs>
        <w:ind w:left="4320" w:hanging="360"/>
      </w:pPr>
      <w:rPr>
        <w:rFonts w:ascii="Arial" w:hAnsi="Arial" w:hint="default"/>
      </w:rPr>
    </w:lvl>
    <w:lvl w:ilvl="6" w:tplc="9F4CA010" w:tentative="1">
      <w:start w:val="1"/>
      <w:numFmt w:val="bullet"/>
      <w:lvlText w:val="•"/>
      <w:lvlJc w:val="left"/>
      <w:pPr>
        <w:tabs>
          <w:tab w:val="num" w:pos="5040"/>
        </w:tabs>
        <w:ind w:left="5040" w:hanging="360"/>
      </w:pPr>
      <w:rPr>
        <w:rFonts w:ascii="Arial" w:hAnsi="Arial" w:hint="default"/>
      </w:rPr>
    </w:lvl>
    <w:lvl w:ilvl="7" w:tplc="097AF826" w:tentative="1">
      <w:start w:val="1"/>
      <w:numFmt w:val="bullet"/>
      <w:lvlText w:val="•"/>
      <w:lvlJc w:val="left"/>
      <w:pPr>
        <w:tabs>
          <w:tab w:val="num" w:pos="5760"/>
        </w:tabs>
        <w:ind w:left="5760" w:hanging="360"/>
      </w:pPr>
      <w:rPr>
        <w:rFonts w:ascii="Arial" w:hAnsi="Arial" w:hint="default"/>
      </w:rPr>
    </w:lvl>
    <w:lvl w:ilvl="8" w:tplc="729C33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7A6272"/>
    <w:multiLevelType w:val="hybridMultilevel"/>
    <w:tmpl w:val="FF90DB1E"/>
    <w:lvl w:ilvl="0" w:tplc="B02884D2">
      <w:start w:val="1"/>
      <w:numFmt w:val="bullet"/>
      <w:lvlText w:val="•"/>
      <w:lvlJc w:val="left"/>
      <w:pPr>
        <w:tabs>
          <w:tab w:val="num" w:pos="720"/>
        </w:tabs>
        <w:ind w:left="720" w:hanging="360"/>
      </w:pPr>
      <w:rPr>
        <w:rFonts w:ascii="Arial" w:hAnsi="Arial" w:hint="default"/>
      </w:rPr>
    </w:lvl>
    <w:lvl w:ilvl="1" w:tplc="DD78E0AE" w:tentative="1">
      <w:start w:val="1"/>
      <w:numFmt w:val="bullet"/>
      <w:lvlText w:val="•"/>
      <w:lvlJc w:val="left"/>
      <w:pPr>
        <w:tabs>
          <w:tab w:val="num" w:pos="1440"/>
        </w:tabs>
        <w:ind w:left="1440" w:hanging="360"/>
      </w:pPr>
      <w:rPr>
        <w:rFonts w:ascii="Arial" w:hAnsi="Arial" w:hint="default"/>
      </w:rPr>
    </w:lvl>
    <w:lvl w:ilvl="2" w:tplc="19DC517C" w:tentative="1">
      <w:start w:val="1"/>
      <w:numFmt w:val="bullet"/>
      <w:lvlText w:val="•"/>
      <w:lvlJc w:val="left"/>
      <w:pPr>
        <w:tabs>
          <w:tab w:val="num" w:pos="2160"/>
        </w:tabs>
        <w:ind w:left="2160" w:hanging="360"/>
      </w:pPr>
      <w:rPr>
        <w:rFonts w:ascii="Arial" w:hAnsi="Arial" w:hint="default"/>
      </w:rPr>
    </w:lvl>
    <w:lvl w:ilvl="3" w:tplc="52F265FA" w:tentative="1">
      <w:start w:val="1"/>
      <w:numFmt w:val="bullet"/>
      <w:lvlText w:val="•"/>
      <w:lvlJc w:val="left"/>
      <w:pPr>
        <w:tabs>
          <w:tab w:val="num" w:pos="2880"/>
        </w:tabs>
        <w:ind w:left="2880" w:hanging="360"/>
      </w:pPr>
      <w:rPr>
        <w:rFonts w:ascii="Arial" w:hAnsi="Arial" w:hint="default"/>
      </w:rPr>
    </w:lvl>
    <w:lvl w:ilvl="4" w:tplc="88E068A0" w:tentative="1">
      <w:start w:val="1"/>
      <w:numFmt w:val="bullet"/>
      <w:lvlText w:val="•"/>
      <w:lvlJc w:val="left"/>
      <w:pPr>
        <w:tabs>
          <w:tab w:val="num" w:pos="3600"/>
        </w:tabs>
        <w:ind w:left="3600" w:hanging="360"/>
      </w:pPr>
      <w:rPr>
        <w:rFonts w:ascii="Arial" w:hAnsi="Arial" w:hint="default"/>
      </w:rPr>
    </w:lvl>
    <w:lvl w:ilvl="5" w:tplc="1936ACC0" w:tentative="1">
      <w:start w:val="1"/>
      <w:numFmt w:val="bullet"/>
      <w:lvlText w:val="•"/>
      <w:lvlJc w:val="left"/>
      <w:pPr>
        <w:tabs>
          <w:tab w:val="num" w:pos="4320"/>
        </w:tabs>
        <w:ind w:left="4320" w:hanging="360"/>
      </w:pPr>
      <w:rPr>
        <w:rFonts w:ascii="Arial" w:hAnsi="Arial" w:hint="default"/>
      </w:rPr>
    </w:lvl>
    <w:lvl w:ilvl="6" w:tplc="D19E4852" w:tentative="1">
      <w:start w:val="1"/>
      <w:numFmt w:val="bullet"/>
      <w:lvlText w:val="•"/>
      <w:lvlJc w:val="left"/>
      <w:pPr>
        <w:tabs>
          <w:tab w:val="num" w:pos="5040"/>
        </w:tabs>
        <w:ind w:left="5040" w:hanging="360"/>
      </w:pPr>
      <w:rPr>
        <w:rFonts w:ascii="Arial" w:hAnsi="Arial" w:hint="default"/>
      </w:rPr>
    </w:lvl>
    <w:lvl w:ilvl="7" w:tplc="C336A3EA" w:tentative="1">
      <w:start w:val="1"/>
      <w:numFmt w:val="bullet"/>
      <w:lvlText w:val="•"/>
      <w:lvlJc w:val="left"/>
      <w:pPr>
        <w:tabs>
          <w:tab w:val="num" w:pos="5760"/>
        </w:tabs>
        <w:ind w:left="5760" w:hanging="360"/>
      </w:pPr>
      <w:rPr>
        <w:rFonts w:ascii="Arial" w:hAnsi="Arial" w:hint="default"/>
      </w:rPr>
    </w:lvl>
    <w:lvl w:ilvl="8" w:tplc="BD143F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31659D"/>
    <w:multiLevelType w:val="hybridMultilevel"/>
    <w:tmpl w:val="F5346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DD48C4"/>
    <w:multiLevelType w:val="hybridMultilevel"/>
    <w:tmpl w:val="78C0CB6C"/>
    <w:lvl w:ilvl="0" w:tplc="AB206018">
      <w:start w:val="1"/>
      <w:numFmt w:val="bullet"/>
      <w:lvlText w:val="•"/>
      <w:lvlJc w:val="left"/>
      <w:pPr>
        <w:tabs>
          <w:tab w:val="num" w:pos="720"/>
        </w:tabs>
        <w:ind w:left="720" w:hanging="360"/>
      </w:pPr>
      <w:rPr>
        <w:rFonts w:ascii="Arial" w:hAnsi="Arial" w:hint="default"/>
      </w:rPr>
    </w:lvl>
    <w:lvl w:ilvl="1" w:tplc="D2800F6E" w:tentative="1">
      <w:start w:val="1"/>
      <w:numFmt w:val="bullet"/>
      <w:lvlText w:val="•"/>
      <w:lvlJc w:val="left"/>
      <w:pPr>
        <w:tabs>
          <w:tab w:val="num" w:pos="1440"/>
        </w:tabs>
        <w:ind w:left="1440" w:hanging="360"/>
      </w:pPr>
      <w:rPr>
        <w:rFonts w:ascii="Arial" w:hAnsi="Arial" w:hint="default"/>
      </w:rPr>
    </w:lvl>
    <w:lvl w:ilvl="2" w:tplc="46BE4CA0" w:tentative="1">
      <w:start w:val="1"/>
      <w:numFmt w:val="bullet"/>
      <w:lvlText w:val="•"/>
      <w:lvlJc w:val="left"/>
      <w:pPr>
        <w:tabs>
          <w:tab w:val="num" w:pos="2160"/>
        </w:tabs>
        <w:ind w:left="2160" w:hanging="360"/>
      </w:pPr>
      <w:rPr>
        <w:rFonts w:ascii="Arial" w:hAnsi="Arial" w:hint="default"/>
      </w:rPr>
    </w:lvl>
    <w:lvl w:ilvl="3" w:tplc="24B6E25C" w:tentative="1">
      <w:start w:val="1"/>
      <w:numFmt w:val="bullet"/>
      <w:lvlText w:val="•"/>
      <w:lvlJc w:val="left"/>
      <w:pPr>
        <w:tabs>
          <w:tab w:val="num" w:pos="2880"/>
        </w:tabs>
        <w:ind w:left="2880" w:hanging="360"/>
      </w:pPr>
      <w:rPr>
        <w:rFonts w:ascii="Arial" w:hAnsi="Arial" w:hint="default"/>
      </w:rPr>
    </w:lvl>
    <w:lvl w:ilvl="4" w:tplc="7ABA92BE" w:tentative="1">
      <w:start w:val="1"/>
      <w:numFmt w:val="bullet"/>
      <w:lvlText w:val="•"/>
      <w:lvlJc w:val="left"/>
      <w:pPr>
        <w:tabs>
          <w:tab w:val="num" w:pos="3600"/>
        </w:tabs>
        <w:ind w:left="3600" w:hanging="360"/>
      </w:pPr>
      <w:rPr>
        <w:rFonts w:ascii="Arial" w:hAnsi="Arial" w:hint="default"/>
      </w:rPr>
    </w:lvl>
    <w:lvl w:ilvl="5" w:tplc="EDB0FD24" w:tentative="1">
      <w:start w:val="1"/>
      <w:numFmt w:val="bullet"/>
      <w:lvlText w:val="•"/>
      <w:lvlJc w:val="left"/>
      <w:pPr>
        <w:tabs>
          <w:tab w:val="num" w:pos="4320"/>
        </w:tabs>
        <w:ind w:left="4320" w:hanging="360"/>
      </w:pPr>
      <w:rPr>
        <w:rFonts w:ascii="Arial" w:hAnsi="Arial" w:hint="default"/>
      </w:rPr>
    </w:lvl>
    <w:lvl w:ilvl="6" w:tplc="1C6A5124" w:tentative="1">
      <w:start w:val="1"/>
      <w:numFmt w:val="bullet"/>
      <w:lvlText w:val="•"/>
      <w:lvlJc w:val="left"/>
      <w:pPr>
        <w:tabs>
          <w:tab w:val="num" w:pos="5040"/>
        </w:tabs>
        <w:ind w:left="5040" w:hanging="360"/>
      </w:pPr>
      <w:rPr>
        <w:rFonts w:ascii="Arial" w:hAnsi="Arial" w:hint="default"/>
      </w:rPr>
    </w:lvl>
    <w:lvl w:ilvl="7" w:tplc="485AFB38" w:tentative="1">
      <w:start w:val="1"/>
      <w:numFmt w:val="bullet"/>
      <w:lvlText w:val="•"/>
      <w:lvlJc w:val="left"/>
      <w:pPr>
        <w:tabs>
          <w:tab w:val="num" w:pos="5760"/>
        </w:tabs>
        <w:ind w:left="5760" w:hanging="360"/>
      </w:pPr>
      <w:rPr>
        <w:rFonts w:ascii="Arial" w:hAnsi="Arial" w:hint="default"/>
      </w:rPr>
    </w:lvl>
    <w:lvl w:ilvl="8" w:tplc="5DBA23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528330E"/>
    <w:multiLevelType w:val="hybridMultilevel"/>
    <w:tmpl w:val="C08A026E"/>
    <w:lvl w:ilvl="0" w:tplc="A9FE2982">
      <w:start w:val="1"/>
      <w:numFmt w:val="bullet"/>
      <w:lvlText w:val="•"/>
      <w:lvlJc w:val="left"/>
      <w:pPr>
        <w:tabs>
          <w:tab w:val="num" w:pos="720"/>
        </w:tabs>
        <w:ind w:left="720" w:hanging="360"/>
      </w:pPr>
      <w:rPr>
        <w:rFonts w:ascii="Arial" w:hAnsi="Arial" w:hint="default"/>
      </w:rPr>
    </w:lvl>
    <w:lvl w:ilvl="1" w:tplc="A4908FBE" w:tentative="1">
      <w:start w:val="1"/>
      <w:numFmt w:val="bullet"/>
      <w:lvlText w:val="•"/>
      <w:lvlJc w:val="left"/>
      <w:pPr>
        <w:tabs>
          <w:tab w:val="num" w:pos="1440"/>
        </w:tabs>
        <w:ind w:left="1440" w:hanging="360"/>
      </w:pPr>
      <w:rPr>
        <w:rFonts w:ascii="Arial" w:hAnsi="Arial" w:hint="default"/>
      </w:rPr>
    </w:lvl>
    <w:lvl w:ilvl="2" w:tplc="DADEFB86" w:tentative="1">
      <w:start w:val="1"/>
      <w:numFmt w:val="bullet"/>
      <w:lvlText w:val="•"/>
      <w:lvlJc w:val="left"/>
      <w:pPr>
        <w:tabs>
          <w:tab w:val="num" w:pos="2160"/>
        </w:tabs>
        <w:ind w:left="2160" w:hanging="360"/>
      </w:pPr>
      <w:rPr>
        <w:rFonts w:ascii="Arial" w:hAnsi="Arial" w:hint="default"/>
      </w:rPr>
    </w:lvl>
    <w:lvl w:ilvl="3" w:tplc="FB2C8C42" w:tentative="1">
      <w:start w:val="1"/>
      <w:numFmt w:val="bullet"/>
      <w:lvlText w:val="•"/>
      <w:lvlJc w:val="left"/>
      <w:pPr>
        <w:tabs>
          <w:tab w:val="num" w:pos="2880"/>
        </w:tabs>
        <w:ind w:left="2880" w:hanging="360"/>
      </w:pPr>
      <w:rPr>
        <w:rFonts w:ascii="Arial" w:hAnsi="Arial" w:hint="default"/>
      </w:rPr>
    </w:lvl>
    <w:lvl w:ilvl="4" w:tplc="3F921680" w:tentative="1">
      <w:start w:val="1"/>
      <w:numFmt w:val="bullet"/>
      <w:lvlText w:val="•"/>
      <w:lvlJc w:val="left"/>
      <w:pPr>
        <w:tabs>
          <w:tab w:val="num" w:pos="3600"/>
        </w:tabs>
        <w:ind w:left="3600" w:hanging="360"/>
      </w:pPr>
      <w:rPr>
        <w:rFonts w:ascii="Arial" w:hAnsi="Arial" w:hint="default"/>
      </w:rPr>
    </w:lvl>
    <w:lvl w:ilvl="5" w:tplc="B224BED0" w:tentative="1">
      <w:start w:val="1"/>
      <w:numFmt w:val="bullet"/>
      <w:lvlText w:val="•"/>
      <w:lvlJc w:val="left"/>
      <w:pPr>
        <w:tabs>
          <w:tab w:val="num" w:pos="4320"/>
        </w:tabs>
        <w:ind w:left="4320" w:hanging="360"/>
      </w:pPr>
      <w:rPr>
        <w:rFonts w:ascii="Arial" w:hAnsi="Arial" w:hint="default"/>
      </w:rPr>
    </w:lvl>
    <w:lvl w:ilvl="6" w:tplc="A29A7B92" w:tentative="1">
      <w:start w:val="1"/>
      <w:numFmt w:val="bullet"/>
      <w:lvlText w:val="•"/>
      <w:lvlJc w:val="left"/>
      <w:pPr>
        <w:tabs>
          <w:tab w:val="num" w:pos="5040"/>
        </w:tabs>
        <w:ind w:left="5040" w:hanging="360"/>
      </w:pPr>
      <w:rPr>
        <w:rFonts w:ascii="Arial" w:hAnsi="Arial" w:hint="default"/>
      </w:rPr>
    </w:lvl>
    <w:lvl w:ilvl="7" w:tplc="FE8AA850" w:tentative="1">
      <w:start w:val="1"/>
      <w:numFmt w:val="bullet"/>
      <w:lvlText w:val="•"/>
      <w:lvlJc w:val="left"/>
      <w:pPr>
        <w:tabs>
          <w:tab w:val="num" w:pos="5760"/>
        </w:tabs>
        <w:ind w:left="5760" w:hanging="360"/>
      </w:pPr>
      <w:rPr>
        <w:rFonts w:ascii="Arial" w:hAnsi="Arial" w:hint="default"/>
      </w:rPr>
    </w:lvl>
    <w:lvl w:ilvl="8" w:tplc="B3542D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C396129"/>
    <w:multiLevelType w:val="hybridMultilevel"/>
    <w:tmpl w:val="64686DA8"/>
    <w:lvl w:ilvl="0" w:tplc="40A68946">
      <w:start w:val="1"/>
      <w:numFmt w:val="bullet"/>
      <w:lvlText w:val="•"/>
      <w:lvlJc w:val="left"/>
      <w:pPr>
        <w:tabs>
          <w:tab w:val="num" w:pos="720"/>
        </w:tabs>
        <w:ind w:left="720" w:hanging="360"/>
      </w:pPr>
      <w:rPr>
        <w:rFonts w:ascii="Arial" w:hAnsi="Arial" w:hint="default"/>
      </w:rPr>
    </w:lvl>
    <w:lvl w:ilvl="1" w:tplc="EACC4D88" w:tentative="1">
      <w:start w:val="1"/>
      <w:numFmt w:val="bullet"/>
      <w:lvlText w:val="•"/>
      <w:lvlJc w:val="left"/>
      <w:pPr>
        <w:tabs>
          <w:tab w:val="num" w:pos="1440"/>
        </w:tabs>
        <w:ind w:left="1440" w:hanging="360"/>
      </w:pPr>
      <w:rPr>
        <w:rFonts w:ascii="Arial" w:hAnsi="Arial" w:hint="default"/>
      </w:rPr>
    </w:lvl>
    <w:lvl w:ilvl="2" w:tplc="DD50C93E" w:tentative="1">
      <w:start w:val="1"/>
      <w:numFmt w:val="bullet"/>
      <w:lvlText w:val="•"/>
      <w:lvlJc w:val="left"/>
      <w:pPr>
        <w:tabs>
          <w:tab w:val="num" w:pos="2160"/>
        </w:tabs>
        <w:ind w:left="2160" w:hanging="360"/>
      </w:pPr>
      <w:rPr>
        <w:rFonts w:ascii="Arial" w:hAnsi="Arial" w:hint="default"/>
      </w:rPr>
    </w:lvl>
    <w:lvl w:ilvl="3" w:tplc="DB76CB3E" w:tentative="1">
      <w:start w:val="1"/>
      <w:numFmt w:val="bullet"/>
      <w:lvlText w:val="•"/>
      <w:lvlJc w:val="left"/>
      <w:pPr>
        <w:tabs>
          <w:tab w:val="num" w:pos="2880"/>
        </w:tabs>
        <w:ind w:left="2880" w:hanging="360"/>
      </w:pPr>
      <w:rPr>
        <w:rFonts w:ascii="Arial" w:hAnsi="Arial" w:hint="default"/>
      </w:rPr>
    </w:lvl>
    <w:lvl w:ilvl="4" w:tplc="97006B90" w:tentative="1">
      <w:start w:val="1"/>
      <w:numFmt w:val="bullet"/>
      <w:lvlText w:val="•"/>
      <w:lvlJc w:val="left"/>
      <w:pPr>
        <w:tabs>
          <w:tab w:val="num" w:pos="3600"/>
        </w:tabs>
        <w:ind w:left="3600" w:hanging="360"/>
      </w:pPr>
      <w:rPr>
        <w:rFonts w:ascii="Arial" w:hAnsi="Arial" w:hint="default"/>
      </w:rPr>
    </w:lvl>
    <w:lvl w:ilvl="5" w:tplc="D3504CE4" w:tentative="1">
      <w:start w:val="1"/>
      <w:numFmt w:val="bullet"/>
      <w:lvlText w:val="•"/>
      <w:lvlJc w:val="left"/>
      <w:pPr>
        <w:tabs>
          <w:tab w:val="num" w:pos="4320"/>
        </w:tabs>
        <w:ind w:left="4320" w:hanging="360"/>
      </w:pPr>
      <w:rPr>
        <w:rFonts w:ascii="Arial" w:hAnsi="Arial" w:hint="default"/>
      </w:rPr>
    </w:lvl>
    <w:lvl w:ilvl="6" w:tplc="37EE2218" w:tentative="1">
      <w:start w:val="1"/>
      <w:numFmt w:val="bullet"/>
      <w:lvlText w:val="•"/>
      <w:lvlJc w:val="left"/>
      <w:pPr>
        <w:tabs>
          <w:tab w:val="num" w:pos="5040"/>
        </w:tabs>
        <w:ind w:left="5040" w:hanging="360"/>
      </w:pPr>
      <w:rPr>
        <w:rFonts w:ascii="Arial" w:hAnsi="Arial" w:hint="default"/>
      </w:rPr>
    </w:lvl>
    <w:lvl w:ilvl="7" w:tplc="40927732" w:tentative="1">
      <w:start w:val="1"/>
      <w:numFmt w:val="bullet"/>
      <w:lvlText w:val="•"/>
      <w:lvlJc w:val="left"/>
      <w:pPr>
        <w:tabs>
          <w:tab w:val="num" w:pos="5760"/>
        </w:tabs>
        <w:ind w:left="5760" w:hanging="360"/>
      </w:pPr>
      <w:rPr>
        <w:rFonts w:ascii="Arial" w:hAnsi="Arial" w:hint="default"/>
      </w:rPr>
    </w:lvl>
    <w:lvl w:ilvl="8" w:tplc="1E863D8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6"/>
  </w:num>
  <w:num w:numId="3">
    <w:abstractNumId w:val="0"/>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45"/>
    <w:rsid w:val="00000CCA"/>
    <w:rsid w:val="0000286F"/>
    <w:rsid w:val="00004A18"/>
    <w:rsid w:val="0000528D"/>
    <w:rsid w:val="00005A9D"/>
    <w:rsid w:val="00006CF4"/>
    <w:rsid w:val="00007267"/>
    <w:rsid w:val="000074F3"/>
    <w:rsid w:val="00022CFE"/>
    <w:rsid w:val="000248B0"/>
    <w:rsid w:val="00025EED"/>
    <w:rsid w:val="00026183"/>
    <w:rsid w:val="00026E05"/>
    <w:rsid w:val="00026E99"/>
    <w:rsid w:val="000303E8"/>
    <w:rsid w:val="00030765"/>
    <w:rsid w:val="0003265A"/>
    <w:rsid w:val="0003283C"/>
    <w:rsid w:val="00033010"/>
    <w:rsid w:val="00035ACD"/>
    <w:rsid w:val="00036103"/>
    <w:rsid w:val="000368F0"/>
    <w:rsid w:val="00037D9B"/>
    <w:rsid w:val="00037FF1"/>
    <w:rsid w:val="0004035B"/>
    <w:rsid w:val="00040DBB"/>
    <w:rsid w:val="000425ED"/>
    <w:rsid w:val="00043095"/>
    <w:rsid w:val="0004767D"/>
    <w:rsid w:val="00051051"/>
    <w:rsid w:val="00054241"/>
    <w:rsid w:val="00055563"/>
    <w:rsid w:val="000604D7"/>
    <w:rsid w:val="000618C8"/>
    <w:rsid w:val="00062A8D"/>
    <w:rsid w:val="000649B4"/>
    <w:rsid w:val="00064D2D"/>
    <w:rsid w:val="00066558"/>
    <w:rsid w:val="00077ADE"/>
    <w:rsid w:val="00082379"/>
    <w:rsid w:val="00087010"/>
    <w:rsid w:val="00087604"/>
    <w:rsid w:val="0009083A"/>
    <w:rsid w:val="000915D5"/>
    <w:rsid w:val="00096D2C"/>
    <w:rsid w:val="000A33C1"/>
    <w:rsid w:val="000A4096"/>
    <w:rsid w:val="000A598C"/>
    <w:rsid w:val="000A7C7C"/>
    <w:rsid w:val="000B0335"/>
    <w:rsid w:val="000B052E"/>
    <w:rsid w:val="000B584B"/>
    <w:rsid w:val="000B78CE"/>
    <w:rsid w:val="000C2D99"/>
    <w:rsid w:val="000C4400"/>
    <w:rsid w:val="000D2200"/>
    <w:rsid w:val="000D33CB"/>
    <w:rsid w:val="000D4F28"/>
    <w:rsid w:val="000D5F4B"/>
    <w:rsid w:val="000E29FA"/>
    <w:rsid w:val="000E4A8B"/>
    <w:rsid w:val="000E7099"/>
    <w:rsid w:val="000F04EC"/>
    <w:rsid w:val="000F2EEC"/>
    <w:rsid w:val="000F3042"/>
    <w:rsid w:val="000F39AE"/>
    <w:rsid w:val="000F55DE"/>
    <w:rsid w:val="001004C6"/>
    <w:rsid w:val="00102873"/>
    <w:rsid w:val="001058B3"/>
    <w:rsid w:val="00105F9E"/>
    <w:rsid w:val="00111FCE"/>
    <w:rsid w:val="0011406E"/>
    <w:rsid w:val="00117B7E"/>
    <w:rsid w:val="00121FC4"/>
    <w:rsid w:val="001230EF"/>
    <w:rsid w:val="00126C2E"/>
    <w:rsid w:val="0012798B"/>
    <w:rsid w:val="0013495C"/>
    <w:rsid w:val="00136859"/>
    <w:rsid w:val="00140FC3"/>
    <w:rsid w:val="0014252F"/>
    <w:rsid w:val="001453F3"/>
    <w:rsid w:val="001471B8"/>
    <w:rsid w:val="00153BF6"/>
    <w:rsid w:val="0015557C"/>
    <w:rsid w:val="0015626B"/>
    <w:rsid w:val="00160217"/>
    <w:rsid w:val="00162940"/>
    <w:rsid w:val="00163017"/>
    <w:rsid w:val="00163FAC"/>
    <w:rsid w:val="00167141"/>
    <w:rsid w:val="00167401"/>
    <w:rsid w:val="00171813"/>
    <w:rsid w:val="00176388"/>
    <w:rsid w:val="00176A4C"/>
    <w:rsid w:val="00180B53"/>
    <w:rsid w:val="001815AD"/>
    <w:rsid w:val="00183E91"/>
    <w:rsid w:val="00184C87"/>
    <w:rsid w:val="0018550C"/>
    <w:rsid w:val="00187603"/>
    <w:rsid w:val="00187E5F"/>
    <w:rsid w:val="00192357"/>
    <w:rsid w:val="00194F13"/>
    <w:rsid w:val="00195291"/>
    <w:rsid w:val="00195CD7"/>
    <w:rsid w:val="00196117"/>
    <w:rsid w:val="00196E06"/>
    <w:rsid w:val="001A4DDA"/>
    <w:rsid w:val="001A6329"/>
    <w:rsid w:val="001B19B2"/>
    <w:rsid w:val="001B19D6"/>
    <w:rsid w:val="001B2ABB"/>
    <w:rsid w:val="001B57E8"/>
    <w:rsid w:val="001B6720"/>
    <w:rsid w:val="001B75EC"/>
    <w:rsid w:val="001C19DC"/>
    <w:rsid w:val="001C3D77"/>
    <w:rsid w:val="001C3FEF"/>
    <w:rsid w:val="001C431B"/>
    <w:rsid w:val="001C463B"/>
    <w:rsid w:val="001C740E"/>
    <w:rsid w:val="001D05A9"/>
    <w:rsid w:val="001D10D1"/>
    <w:rsid w:val="001D19FE"/>
    <w:rsid w:val="001D3D94"/>
    <w:rsid w:val="001D4CEC"/>
    <w:rsid w:val="001D6DB2"/>
    <w:rsid w:val="001E2BB3"/>
    <w:rsid w:val="001E3868"/>
    <w:rsid w:val="001E5357"/>
    <w:rsid w:val="001E6A64"/>
    <w:rsid w:val="001F143D"/>
    <w:rsid w:val="001F1842"/>
    <w:rsid w:val="001F2577"/>
    <w:rsid w:val="001F27CC"/>
    <w:rsid w:val="001F3437"/>
    <w:rsid w:val="001F60DC"/>
    <w:rsid w:val="00200881"/>
    <w:rsid w:val="00201F02"/>
    <w:rsid w:val="00202DBE"/>
    <w:rsid w:val="00203812"/>
    <w:rsid w:val="0020391B"/>
    <w:rsid w:val="00203F00"/>
    <w:rsid w:val="00204BAE"/>
    <w:rsid w:val="00204DAA"/>
    <w:rsid w:val="00211195"/>
    <w:rsid w:val="00211455"/>
    <w:rsid w:val="00213063"/>
    <w:rsid w:val="00215DCC"/>
    <w:rsid w:val="00217164"/>
    <w:rsid w:val="00220ABC"/>
    <w:rsid w:val="00222606"/>
    <w:rsid w:val="002248BA"/>
    <w:rsid w:val="002272F1"/>
    <w:rsid w:val="00230757"/>
    <w:rsid w:val="002309F6"/>
    <w:rsid w:val="00232353"/>
    <w:rsid w:val="00232B90"/>
    <w:rsid w:val="0023342C"/>
    <w:rsid w:val="002372EA"/>
    <w:rsid w:val="00237F64"/>
    <w:rsid w:val="002405CD"/>
    <w:rsid w:val="00240F3B"/>
    <w:rsid w:val="00243595"/>
    <w:rsid w:val="0025364D"/>
    <w:rsid w:val="00255DBC"/>
    <w:rsid w:val="00256F90"/>
    <w:rsid w:val="002577FB"/>
    <w:rsid w:val="00265247"/>
    <w:rsid w:val="0026730F"/>
    <w:rsid w:val="0028016A"/>
    <w:rsid w:val="002828B0"/>
    <w:rsid w:val="0028426E"/>
    <w:rsid w:val="00284CE0"/>
    <w:rsid w:val="0029102F"/>
    <w:rsid w:val="0029116E"/>
    <w:rsid w:val="0029265F"/>
    <w:rsid w:val="00294A48"/>
    <w:rsid w:val="00296656"/>
    <w:rsid w:val="00297327"/>
    <w:rsid w:val="002A15D8"/>
    <w:rsid w:val="002A43A6"/>
    <w:rsid w:val="002A53CD"/>
    <w:rsid w:val="002A74CE"/>
    <w:rsid w:val="002B0191"/>
    <w:rsid w:val="002B0294"/>
    <w:rsid w:val="002B1267"/>
    <w:rsid w:val="002B5C96"/>
    <w:rsid w:val="002B5E64"/>
    <w:rsid w:val="002B6D02"/>
    <w:rsid w:val="002C0078"/>
    <w:rsid w:val="002C1648"/>
    <w:rsid w:val="002C1969"/>
    <w:rsid w:val="002C2D86"/>
    <w:rsid w:val="002C35B4"/>
    <w:rsid w:val="002C4ED3"/>
    <w:rsid w:val="002C5AD2"/>
    <w:rsid w:val="002D581D"/>
    <w:rsid w:val="002D72F3"/>
    <w:rsid w:val="002E1061"/>
    <w:rsid w:val="002E19C7"/>
    <w:rsid w:val="002E4B27"/>
    <w:rsid w:val="002E5B3B"/>
    <w:rsid w:val="002F0E9F"/>
    <w:rsid w:val="002F1C75"/>
    <w:rsid w:val="002F2753"/>
    <w:rsid w:val="002F512E"/>
    <w:rsid w:val="003006DC"/>
    <w:rsid w:val="00302184"/>
    <w:rsid w:val="003040F8"/>
    <w:rsid w:val="00305179"/>
    <w:rsid w:val="00305595"/>
    <w:rsid w:val="00310DE8"/>
    <w:rsid w:val="003124A3"/>
    <w:rsid w:val="00315727"/>
    <w:rsid w:val="00317037"/>
    <w:rsid w:val="003225EA"/>
    <w:rsid w:val="0032338C"/>
    <w:rsid w:val="00324AF5"/>
    <w:rsid w:val="00324F8D"/>
    <w:rsid w:val="00326449"/>
    <w:rsid w:val="0032792F"/>
    <w:rsid w:val="00331038"/>
    <w:rsid w:val="00333D93"/>
    <w:rsid w:val="00334577"/>
    <w:rsid w:val="00335689"/>
    <w:rsid w:val="00335BAF"/>
    <w:rsid w:val="00341263"/>
    <w:rsid w:val="00341B3C"/>
    <w:rsid w:val="00342ADA"/>
    <w:rsid w:val="00343CB5"/>
    <w:rsid w:val="003442FC"/>
    <w:rsid w:val="00346A15"/>
    <w:rsid w:val="00346FA9"/>
    <w:rsid w:val="00352145"/>
    <w:rsid w:val="00352CFC"/>
    <w:rsid w:val="00353B85"/>
    <w:rsid w:val="00365ACA"/>
    <w:rsid w:val="00367F9A"/>
    <w:rsid w:val="00371B3F"/>
    <w:rsid w:val="0037620D"/>
    <w:rsid w:val="00383E87"/>
    <w:rsid w:val="00386C79"/>
    <w:rsid w:val="0039000D"/>
    <w:rsid w:val="003901C4"/>
    <w:rsid w:val="003901F0"/>
    <w:rsid w:val="00390332"/>
    <w:rsid w:val="00390749"/>
    <w:rsid w:val="00394BFE"/>
    <w:rsid w:val="00394EBC"/>
    <w:rsid w:val="00397F1E"/>
    <w:rsid w:val="003A330C"/>
    <w:rsid w:val="003A58BD"/>
    <w:rsid w:val="003C12D6"/>
    <w:rsid w:val="003C50B6"/>
    <w:rsid w:val="003D3A3B"/>
    <w:rsid w:val="003D45E9"/>
    <w:rsid w:val="003D46FF"/>
    <w:rsid w:val="003D5ACD"/>
    <w:rsid w:val="003D5FC9"/>
    <w:rsid w:val="003D7927"/>
    <w:rsid w:val="003E3C6A"/>
    <w:rsid w:val="003E6643"/>
    <w:rsid w:val="003E7178"/>
    <w:rsid w:val="003F1864"/>
    <w:rsid w:val="003F1E2C"/>
    <w:rsid w:val="003F2205"/>
    <w:rsid w:val="003F4F22"/>
    <w:rsid w:val="003F63A3"/>
    <w:rsid w:val="004004AE"/>
    <w:rsid w:val="00403A79"/>
    <w:rsid w:val="00404665"/>
    <w:rsid w:val="004049E4"/>
    <w:rsid w:val="00404A7C"/>
    <w:rsid w:val="004116ED"/>
    <w:rsid w:val="00411A03"/>
    <w:rsid w:val="00413D02"/>
    <w:rsid w:val="00416D95"/>
    <w:rsid w:val="0042299E"/>
    <w:rsid w:val="0042400D"/>
    <w:rsid w:val="00425B39"/>
    <w:rsid w:val="004277C3"/>
    <w:rsid w:val="00427BEF"/>
    <w:rsid w:val="004309FD"/>
    <w:rsid w:val="00433613"/>
    <w:rsid w:val="00433ACE"/>
    <w:rsid w:val="00433BDA"/>
    <w:rsid w:val="00433FA1"/>
    <w:rsid w:val="004347B1"/>
    <w:rsid w:val="00435026"/>
    <w:rsid w:val="00443315"/>
    <w:rsid w:val="004438A7"/>
    <w:rsid w:val="00443F34"/>
    <w:rsid w:val="004441BE"/>
    <w:rsid w:val="00452801"/>
    <w:rsid w:val="00452990"/>
    <w:rsid w:val="00453A56"/>
    <w:rsid w:val="0045437A"/>
    <w:rsid w:val="004670FD"/>
    <w:rsid w:val="00467DE0"/>
    <w:rsid w:val="00470DE6"/>
    <w:rsid w:val="00470F5D"/>
    <w:rsid w:val="004710BC"/>
    <w:rsid w:val="00472BCA"/>
    <w:rsid w:val="004731F8"/>
    <w:rsid w:val="00474D80"/>
    <w:rsid w:val="00476E60"/>
    <w:rsid w:val="004778BC"/>
    <w:rsid w:val="00483238"/>
    <w:rsid w:val="00484EEB"/>
    <w:rsid w:val="00484F07"/>
    <w:rsid w:val="00485C7B"/>
    <w:rsid w:val="00486C88"/>
    <w:rsid w:val="0048748D"/>
    <w:rsid w:val="00490567"/>
    <w:rsid w:val="00495776"/>
    <w:rsid w:val="004A5E7F"/>
    <w:rsid w:val="004A68FC"/>
    <w:rsid w:val="004A6B1E"/>
    <w:rsid w:val="004A779C"/>
    <w:rsid w:val="004A7C0F"/>
    <w:rsid w:val="004B1BCC"/>
    <w:rsid w:val="004B1E29"/>
    <w:rsid w:val="004B2641"/>
    <w:rsid w:val="004B268C"/>
    <w:rsid w:val="004B2921"/>
    <w:rsid w:val="004B2FCB"/>
    <w:rsid w:val="004B6AC5"/>
    <w:rsid w:val="004B6CE7"/>
    <w:rsid w:val="004B7A5C"/>
    <w:rsid w:val="004C1527"/>
    <w:rsid w:val="004C27CA"/>
    <w:rsid w:val="004C4D31"/>
    <w:rsid w:val="004C4EB6"/>
    <w:rsid w:val="004D0386"/>
    <w:rsid w:val="004D05FB"/>
    <w:rsid w:val="004D1198"/>
    <w:rsid w:val="004D57EA"/>
    <w:rsid w:val="004E01B5"/>
    <w:rsid w:val="004E110A"/>
    <w:rsid w:val="004E4496"/>
    <w:rsid w:val="004E6524"/>
    <w:rsid w:val="004E78D8"/>
    <w:rsid w:val="004F2161"/>
    <w:rsid w:val="004F4015"/>
    <w:rsid w:val="004F50C1"/>
    <w:rsid w:val="004F60A4"/>
    <w:rsid w:val="004F692D"/>
    <w:rsid w:val="004F796E"/>
    <w:rsid w:val="00501067"/>
    <w:rsid w:val="00505A2C"/>
    <w:rsid w:val="005077A9"/>
    <w:rsid w:val="00510DFB"/>
    <w:rsid w:val="00510EE0"/>
    <w:rsid w:val="0052013E"/>
    <w:rsid w:val="00522675"/>
    <w:rsid w:val="00525A8E"/>
    <w:rsid w:val="00526FD7"/>
    <w:rsid w:val="005305A4"/>
    <w:rsid w:val="00530C55"/>
    <w:rsid w:val="005327CE"/>
    <w:rsid w:val="00533A23"/>
    <w:rsid w:val="00534D4B"/>
    <w:rsid w:val="005410F2"/>
    <w:rsid w:val="005416B0"/>
    <w:rsid w:val="00542BE6"/>
    <w:rsid w:val="005432C1"/>
    <w:rsid w:val="00545210"/>
    <w:rsid w:val="00546EF6"/>
    <w:rsid w:val="00552482"/>
    <w:rsid w:val="0055255B"/>
    <w:rsid w:val="00556E32"/>
    <w:rsid w:val="00561D9B"/>
    <w:rsid w:val="00563D63"/>
    <w:rsid w:val="00566854"/>
    <w:rsid w:val="00567010"/>
    <w:rsid w:val="0057139E"/>
    <w:rsid w:val="00577875"/>
    <w:rsid w:val="00581261"/>
    <w:rsid w:val="00583FB7"/>
    <w:rsid w:val="005872E8"/>
    <w:rsid w:val="00590EC3"/>
    <w:rsid w:val="00592458"/>
    <w:rsid w:val="00592902"/>
    <w:rsid w:val="0059362E"/>
    <w:rsid w:val="0059700B"/>
    <w:rsid w:val="005979B5"/>
    <w:rsid w:val="005A13CA"/>
    <w:rsid w:val="005A3E2F"/>
    <w:rsid w:val="005A414E"/>
    <w:rsid w:val="005A4E62"/>
    <w:rsid w:val="005A6589"/>
    <w:rsid w:val="005B1D44"/>
    <w:rsid w:val="005B2926"/>
    <w:rsid w:val="005B2BCD"/>
    <w:rsid w:val="005B5594"/>
    <w:rsid w:val="005B5B0E"/>
    <w:rsid w:val="005B5B90"/>
    <w:rsid w:val="005B6582"/>
    <w:rsid w:val="005B6D62"/>
    <w:rsid w:val="005C0791"/>
    <w:rsid w:val="005C2E80"/>
    <w:rsid w:val="005C32F0"/>
    <w:rsid w:val="005C45EB"/>
    <w:rsid w:val="005C7E90"/>
    <w:rsid w:val="005D0145"/>
    <w:rsid w:val="005D18D0"/>
    <w:rsid w:val="005D67EE"/>
    <w:rsid w:val="005D7041"/>
    <w:rsid w:val="005E2CC3"/>
    <w:rsid w:val="005E551C"/>
    <w:rsid w:val="005F1F27"/>
    <w:rsid w:val="005F33CF"/>
    <w:rsid w:val="005F3BCC"/>
    <w:rsid w:val="005F7134"/>
    <w:rsid w:val="0060181C"/>
    <w:rsid w:val="006065D9"/>
    <w:rsid w:val="00610362"/>
    <w:rsid w:val="00610DAC"/>
    <w:rsid w:val="0061186A"/>
    <w:rsid w:val="00613D22"/>
    <w:rsid w:val="006153A9"/>
    <w:rsid w:val="00615BED"/>
    <w:rsid w:val="00615D13"/>
    <w:rsid w:val="00617A67"/>
    <w:rsid w:val="00617FA3"/>
    <w:rsid w:val="00622F2E"/>
    <w:rsid w:val="006239CD"/>
    <w:rsid w:val="00625BA0"/>
    <w:rsid w:val="00626362"/>
    <w:rsid w:val="00632B36"/>
    <w:rsid w:val="0063469E"/>
    <w:rsid w:val="00634EC0"/>
    <w:rsid w:val="00640FCD"/>
    <w:rsid w:val="006411FE"/>
    <w:rsid w:val="00642863"/>
    <w:rsid w:val="00645D3A"/>
    <w:rsid w:val="006478DE"/>
    <w:rsid w:val="00650342"/>
    <w:rsid w:val="00650DAE"/>
    <w:rsid w:val="00652D43"/>
    <w:rsid w:val="0065694B"/>
    <w:rsid w:val="0066044E"/>
    <w:rsid w:val="00660D39"/>
    <w:rsid w:val="00664F2E"/>
    <w:rsid w:val="00665A83"/>
    <w:rsid w:val="00665EA3"/>
    <w:rsid w:val="00670DED"/>
    <w:rsid w:val="00671055"/>
    <w:rsid w:val="00676135"/>
    <w:rsid w:val="00676E0D"/>
    <w:rsid w:val="006771E1"/>
    <w:rsid w:val="0068098F"/>
    <w:rsid w:val="00680D0D"/>
    <w:rsid w:val="00681018"/>
    <w:rsid w:val="006854B6"/>
    <w:rsid w:val="00685730"/>
    <w:rsid w:val="00687364"/>
    <w:rsid w:val="00687E99"/>
    <w:rsid w:val="006918AA"/>
    <w:rsid w:val="00691B93"/>
    <w:rsid w:val="00691E61"/>
    <w:rsid w:val="006956D5"/>
    <w:rsid w:val="0069640D"/>
    <w:rsid w:val="00696C7A"/>
    <w:rsid w:val="006A0725"/>
    <w:rsid w:val="006A1D28"/>
    <w:rsid w:val="006A1F99"/>
    <w:rsid w:val="006A45A8"/>
    <w:rsid w:val="006A4DF3"/>
    <w:rsid w:val="006B0A62"/>
    <w:rsid w:val="006B11FE"/>
    <w:rsid w:val="006B2435"/>
    <w:rsid w:val="006B43AB"/>
    <w:rsid w:val="006B4652"/>
    <w:rsid w:val="006B7491"/>
    <w:rsid w:val="006C0A90"/>
    <w:rsid w:val="006C133B"/>
    <w:rsid w:val="006C234A"/>
    <w:rsid w:val="006C2C8A"/>
    <w:rsid w:val="006C5113"/>
    <w:rsid w:val="006C6C64"/>
    <w:rsid w:val="006D0F0C"/>
    <w:rsid w:val="006D30C1"/>
    <w:rsid w:val="006D3CDE"/>
    <w:rsid w:val="006D422C"/>
    <w:rsid w:val="006D534B"/>
    <w:rsid w:val="006D564F"/>
    <w:rsid w:val="006D5F65"/>
    <w:rsid w:val="006D6F90"/>
    <w:rsid w:val="006D71FE"/>
    <w:rsid w:val="006D759B"/>
    <w:rsid w:val="006E0E6E"/>
    <w:rsid w:val="006E3613"/>
    <w:rsid w:val="006E4886"/>
    <w:rsid w:val="006E4A1C"/>
    <w:rsid w:val="006E549F"/>
    <w:rsid w:val="006F1932"/>
    <w:rsid w:val="006F2FF1"/>
    <w:rsid w:val="006F7FF6"/>
    <w:rsid w:val="00702F71"/>
    <w:rsid w:val="007064D4"/>
    <w:rsid w:val="00706BB0"/>
    <w:rsid w:val="007077D9"/>
    <w:rsid w:val="00707BA8"/>
    <w:rsid w:val="0071296B"/>
    <w:rsid w:val="00714F32"/>
    <w:rsid w:val="00717A0F"/>
    <w:rsid w:val="00717DAA"/>
    <w:rsid w:val="00721A18"/>
    <w:rsid w:val="00731B60"/>
    <w:rsid w:val="00732C73"/>
    <w:rsid w:val="00736A54"/>
    <w:rsid w:val="00737004"/>
    <w:rsid w:val="00737EA2"/>
    <w:rsid w:val="007403C1"/>
    <w:rsid w:val="00740C69"/>
    <w:rsid w:val="0074251B"/>
    <w:rsid w:val="00744B6A"/>
    <w:rsid w:val="00744FC6"/>
    <w:rsid w:val="0074591B"/>
    <w:rsid w:val="007504E1"/>
    <w:rsid w:val="007512F7"/>
    <w:rsid w:val="007516A9"/>
    <w:rsid w:val="00753006"/>
    <w:rsid w:val="00767833"/>
    <w:rsid w:val="00770FAB"/>
    <w:rsid w:val="00774F26"/>
    <w:rsid w:val="007759A6"/>
    <w:rsid w:val="00777402"/>
    <w:rsid w:val="00777D43"/>
    <w:rsid w:val="0078058C"/>
    <w:rsid w:val="00781B53"/>
    <w:rsid w:val="00790413"/>
    <w:rsid w:val="007909FC"/>
    <w:rsid w:val="00791554"/>
    <w:rsid w:val="0079246A"/>
    <w:rsid w:val="00793560"/>
    <w:rsid w:val="007975C5"/>
    <w:rsid w:val="007A08B9"/>
    <w:rsid w:val="007A0FB1"/>
    <w:rsid w:val="007A3142"/>
    <w:rsid w:val="007A4EC2"/>
    <w:rsid w:val="007A4F5D"/>
    <w:rsid w:val="007B2467"/>
    <w:rsid w:val="007B54D5"/>
    <w:rsid w:val="007B5E29"/>
    <w:rsid w:val="007B606E"/>
    <w:rsid w:val="007B63C3"/>
    <w:rsid w:val="007C0E02"/>
    <w:rsid w:val="007C1565"/>
    <w:rsid w:val="007C352D"/>
    <w:rsid w:val="007D29BF"/>
    <w:rsid w:val="007D3689"/>
    <w:rsid w:val="007D5A9C"/>
    <w:rsid w:val="007D70DA"/>
    <w:rsid w:val="007E3F28"/>
    <w:rsid w:val="007F1601"/>
    <w:rsid w:val="007F226F"/>
    <w:rsid w:val="007F569D"/>
    <w:rsid w:val="008018A5"/>
    <w:rsid w:val="00803329"/>
    <w:rsid w:val="00806A89"/>
    <w:rsid w:val="00811944"/>
    <w:rsid w:val="00813533"/>
    <w:rsid w:val="008137D8"/>
    <w:rsid w:val="00816835"/>
    <w:rsid w:val="00816904"/>
    <w:rsid w:val="00816C1F"/>
    <w:rsid w:val="00820C73"/>
    <w:rsid w:val="00821900"/>
    <w:rsid w:val="00822A1C"/>
    <w:rsid w:val="0082530F"/>
    <w:rsid w:val="00827887"/>
    <w:rsid w:val="008279FA"/>
    <w:rsid w:val="00831142"/>
    <w:rsid w:val="00831C0D"/>
    <w:rsid w:val="00832674"/>
    <w:rsid w:val="00833C63"/>
    <w:rsid w:val="00835376"/>
    <w:rsid w:val="00836BDC"/>
    <w:rsid w:val="00837BD6"/>
    <w:rsid w:val="00840EFE"/>
    <w:rsid w:val="008412B5"/>
    <w:rsid w:val="00843DA3"/>
    <w:rsid w:val="008548A6"/>
    <w:rsid w:val="00855BD5"/>
    <w:rsid w:val="00856CD1"/>
    <w:rsid w:val="00861A8D"/>
    <w:rsid w:val="008652E9"/>
    <w:rsid w:val="00867C56"/>
    <w:rsid w:val="00870823"/>
    <w:rsid w:val="0087223B"/>
    <w:rsid w:val="00875688"/>
    <w:rsid w:val="008809BF"/>
    <w:rsid w:val="00880B63"/>
    <w:rsid w:val="008835ED"/>
    <w:rsid w:val="008856B1"/>
    <w:rsid w:val="0089062F"/>
    <w:rsid w:val="00891F46"/>
    <w:rsid w:val="00892824"/>
    <w:rsid w:val="008A00DA"/>
    <w:rsid w:val="008A30C4"/>
    <w:rsid w:val="008A3B11"/>
    <w:rsid w:val="008A3D15"/>
    <w:rsid w:val="008A5AF3"/>
    <w:rsid w:val="008A67F1"/>
    <w:rsid w:val="008A7854"/>
    <w:rsid w:val="008B0386"/>
    <w:rsid w:val="008B1BD6"/>
    <w:rsid w:val="008B3B75"/>
    <w:rsid w:val="008B565E"/>
    <w:rsid w:val="008C2AED"/>
    <w:rsid w:val="008C3C59"/>
    <w:rsid w:val="008C489E"/>
    <w:rsid w:val="008C4D46"/>
    <w:rsid w:val="008C7969"/>
    <w:rsid w:val="008D13E4"/>
    <w:rsid w:val="008D1F51"/>
    <w:rsid w:val="008E01DC"/>
    <w:rsid w:val="008E1C1C"/>
    <w:rsid w:val="008E1D09"/>
    <w:rsid w:val="008E25B6"/>
    <w:rsid w:val="008E2BC0"/>
    <w:rsid w:val="008E661D"/>
    <w:rsid w:val="008E7EE2"/>
    <w:rsid w:val="008F12CD"/>
    <w:rsid w:val="00903F60"/>
    <w:rsid w:val="00904702"/>
    <w:rsid w:val="00904AF5"/>
    <w:rsid w:val="00907F33"/>
    <w:rsid w:val="00912DE5"/>
    <w:rsid w:val="0091463B"/>
    <w:rsid w:val="00916619"/>
    <w:rsid w:val="009169B5"/>
    <w:rsid w:val="00922ACB"/>
    <w:rsid w:val="0092418E"/>
    <w:rsid w:val="0092425F"/>
    <w:rsid w:val="009247E2"/>
    <w:rsid w:val="00927077"/>
    <w:rsid w:val="00927B39"/>
    <w:rsid w:val="00927DB9"/>
    <w:rsid w:val="00931DB8"/>
    <w:rsid w:val="009339E5"/>
    <w:rsid w:val="00934BD1"/>
    <w:rsid w:val="00936C45"/>
    <w:rsid w:val="009405BF"/>
    <w:rsid w:val="00940859"/>
    <w:rsid w:val="009414B3"/>
    <w:rsid w:val="009423E7"/>
    <w:rsid w:val="00946F7B"/>
    <w:rsid w:val="009536E4"/>
    <w:rsid w:val="009608D2"/>
    <w:rsid w:val="00960F52"/>
    <w:rsid w:val="00961240"/>
    <w:rsid w:val="00962191"/>
    <w:rsid w:val="009621CE"/>
    <w:rsid w:val="00964CAF"/>
    <w:rsid w:val="009651C5"/>
    <w:rsid w:val="00966F56"/>
    <w:rsid w:val="009672FF"/>
    <w:rsid w:val="00971E46"/>
    <w:rsid w:val="0097262F"/>
    <w:rsid w:val="00972E38"/>
    <w:rsid w:val="00973E55"/>
    <w:rsid w:val="00974048"/>
    <w:rsid w:val="009758BC"/>
    <w:rsid w:val="009771C3"/>
    <w:rsid w:val="009822FA"/>
    <w:rsid w:val="00982E34"/>
    <w:rsid w:val="00983AF9"/>
    <w:rsid w:val="00986A9B"/>
    <w:rsid w:val="00990F28"/>
    <w:rsid w:val="00992692"/>
    <w:rsid w:val="009932EA"/>
    <w:rsid w:val="00996732"/>
    <w:rsid w:val="009A0B1A"/>
    <w:rsid w:val="009A37B3"/>
    <w:rsid w:val="009A3808"/>
    <w:rsid w:val="009A59E5"/>
    <w:rsid w:val="009A5BCB"/>
    <w:rsid w:val="009A5D47"/>
    <w:rsid w:val="009A7A5E"/>
    <w:rsid w:val="009B0686"/>
    <w:rsid w:val="009B0AFC"/>
    <w:rsid w:val="009B0FB1"/>
    <w:rsid w:val="009B1517"/>
    <w:rsid w:val="009B4F2A"/>
    <w:rsid w:val="009B5BFB"/>
    <w:rsid w:val="009B64C2"/>
    <w:rsid w:val="009B6592"/>
    <w:rsid w:val="009B68B0"/>
    <w:rsid w:val="009B7DA7"/>
    <w:rsid w:val="009C3891"/>
    <w:rsid w:val="009C40CA"/>
    <w:rsid w:val="009C4CCD"/>
    <w:rsid w:val="009C54E1"/>
    <w:rsid w:val="009D038C"/>
    <w:rsid w:val="009D1A94"/>
    <w:rsid w:val="009D1BA9"/>
    <w:rsid w:val="009D2879"/>
    <w:rsid w:val="009D3DF2"/>
    <w:rsid w:val="009D614A"/>
    <w:rsid w:val="009E092B"/>
    <w:rsid w:val="009E419D"/>
    <w:rsid w:val="009E6437"/>
    <w:rsid w:val="009E7E3A"/>
    <w:rsid w:val="009F2502"/>
    <w:rsid w:val="009F3263"/>
    <w:rsid w:val="009F3542"/>
    <w:rsid w:val="009F3633"/>
    <w:rsid w:val="009F40D1"/>
    <w:rsid w:val="00A014BB"/>
    <w:rsid w:val="00A05E49"/>
    <w:rsid w:val="00A06539"/>
    <w:rsid w:val="00A12369"/>
    <w:rsid w:val="00A12D2E"/>
    <w:rsid w:val="00A130D3"/>
    <w:rsid w:val="00A14076"/>
    <w:rsid w:val="00A147D9"/>
    <w:rsid w:val="00A1657E"/>
    <w:rsid w:val="00A167AF"/>
    <w:rsid w:val="00A16F5B"/>
    <w:rsid w:val="00A2624E"/>
    <w:rsid w:val="00A30606"/>
    <w:rsid w:val="00A32172"/>
    <w:rsid w:val="00A33810"/>
    <w:rsid w:val="00A33862"/>
    <w:rsid w:val="00A344CD"/>
    <w:rsid w:val="00A36AE6"/>
    <w:rsid w:val="00A37465"/>
    <w:rsid w:val="00A4013C"/>
    <w:rsid w:val="00A421B9"/>
    <w:rsid w:val="00A44113"/>
    <w:rsid w:val="00A50891"/>
    <w:rsid w:val="00A5284C"/>
    <w:rsid w:val="00A53439"/>
    <w:rsid w:val="00A54C66"/>
    <w:rsid w:val="00A55507"/>
    <w:rsid w:val="00A55515"/>
    <w:rsid w:val="00A57769"/>
    <w:rsid w:val="00A664F9"/>
    <w:rsid w:val="00A678FB"/>
    <w:rsid w:val="00A67C4A"/>
    <w:rsid w:val="00A71113"/>
    <w:rsid w:val="00A7170A"/>
    <w:rsid w:val="00A73D14"/>
    <w:rsid w:val="00A74454"/>
    <w:rsid w:val="00A74802"/>
    <w:rsid w:val="00A75CC6"/>
    <w:rsid w:val="00A777C4"/>
    <w:rsid w:val="00A7780E"/>
    <w:rsid w:val="00A77A99"/>
    <w:rsid w:val="00A77E53"/>
    <w:rsid w:val="00A80189"/>
    <w:rsid w:val="00A862E2"/>
    <w:rsid w:val="00A928BE"/>
    <w:rsid w:val="00A92FB4"/>
    <w:rsid w:val="00A948E2"/>
    <w:rsid w:val="00A9587E"/>
    <w:rsid w:val="00A97136"/>
    <w:rsid w:val="00AA014F"/>
    <w:rsid w:val="00AA3F60"/>
    <w:rsid w:val="00AA4998"/>
    <w:rsid w:val="00AB1F5D"/>
    <w:rsid w:val="00AB21F8"/>
    <w:rsid w:val="00AB5C95"/>
    <w:rsid w:val="00AB6902"/>
    <w:rsid w:val="00AC1371"/>
    <w:rsid w:val="00AC4064"/>
    <w:rsid w:val="00AC4D15"/>
    <w:rsid w:val="00AD35DE"/>
    <w:rsid w:val="00AD41F1"/>
    <w:rsid w:val="00AD4E7E"/>
    <w:rsid w:val="00AE1EE1"/>
    <w:rsid w:val="00AE3742"/>
    <w:rsid w:val="00AE5726"/>
    <w:rsid w:val="00AF0080"/>
    <w:rsid w:val="00AF489C"/>
    <w:rsid w:val="00AF52A2"/>
    <w:rsid w:val="00AF5D37"/>
    <w:rsid w:val="00AF612A"/>
    <w:rsid w:val="00B01299"/>
    <w:rsid w:val="00B01350"/>
    <w:rsid w:val="00B019C4"/>
    <w:rsid w:val="00B02B5B"/>
    <w:rsid w:val="00B05B5F"/>
    <w:rsid w:val="00B07F8D"/>
    <w:rsid w:val="00B11F17"/>
    <w:rsid w:val="00B1408C"/>
    <w:rsid w:val="00B14897"/>
    <w:rsid w:val="00B15727"/>
    <w:rsid w:val="00B175A5"/>
    <w:rsid w:val="00B176A5"/>
    <w:rsid w:val="00B22068"/>
    <w:rsid w:val="00B26C25"/>
    <w:rsid w:val="00B30535"/>
    <w:rsid w:val="00B308D7"/>
    <w:rsid w:val="00B310C8"/>
    <w:rsid w:val="00B3447A"/>
    <w:rsid w:val="00B35331"/>
    <w:rsid w:val="00B40534"/>
    <w:rsid w:val="00B40AEC"/>
    <w:rsid w:val="00B41F08"/>
    <w:rsid w:val="00B42A85"/>
    <w:rsid w:val="00B43EAF"/>
    <w:rsid w:val="00B46BEB"/>
    <w:rsid w:val="00B475D9"/>
    <w:rsid w:val="00B5081E"/>
    <w:rsid w:val="00B51AA1"/>
    <w:rsid w:val="00B5202F"/>
    <w:rsid w:val="00B522A0"/>
    <w:rsid w:val="00B557EF"/>
    <w:rsid w:val="00B55E88"/>
    <w:rsid w:val="00B64A19"/>
    <w:rsid w:val="00B660AC"/>
    <w:rsid w:val="00B67426"/>
    <w:rsid w:val="00B70E10"/>
    <w:rsid w:val="00B70FBF"/>
    <w:rsid w:val="00B71F9D"/>
    <w:rsid w:val="00B72518"/>
    <w:rsid w:val="00B74040"/>
    <w:rsid w:val="00B7451B"/>
    <w:rsid w:val="00B7721A"/>
    <w:rsid w:val="00B7784F"/>
    <w:rsid w:val="00B778E4"/>
    <w:rsid w:val="00B91344"/>
    <w:rsid w:val="00B916F2"/>
    <w:rsid w:val="00B93DCE"/>
    <w:rsid w:val="00B955EE"/>
    <w:rsid w:val="00B97319"/>
    <w:rsid w:val="00BA015C"/>
    <w:rsid w:val="00BA207A"/>
    <w:rsid w:val="00BA4D85"/>
    <w:rsid w:val="00BA50EF"/>
    <w:rsid w:val="00BA59E9"/>
    <w:rsid w:val="00BA5B93"/>
    <w:rsid w:val="00BA6A32"/>
    <w:rsid w:val="00BA7A0D"/>
    <w:rsid w:val="00BB03A5"/>
    <w:rsid w:val="00BB594B"/>
    <w:rsid w:val="00BB6A97"/>
    <w:rsid w:val="00BC1A6A"/>
    <w:rsid w:val="00BC378D"/>
    <w:rsid w:val="00BC3973"/>
    <w:rsid w:val="00BC5917"/>
    <w:rsid w:val="00BC5B28"/>
    <w:rsid w:val="00BC6BBC"/>
    <w:rsid w:val="00BD1AD3"/>
    <w:rsid w:val="00BD28B6"/>
    <w:rsid w:val="00BD496D"/>
    <w:rsid w:val="00BE0740"/>
    <w:rsid w:val="00BE451D"/>
    <w:rsid w:val="00BE7A24"/>
    <w:rsid w:val="00BF36BC"/>
    <w:rsid w:val="00BF59D9"/>
    <w:rsid w:val="00C01BE1"/>
    <w:rsid w:val="00C10D0D"/>
    <w:rsid w:val="00C178CE"/>
    <w:rsid w:val="00C2108A"/>
    <w:rsid w:val="00C2365A"/>
    <w:rsid w:val="00C26324"/>
    <w:rsid w:val="00C264FF"/>
    <w:rsid w:val="00C31318"/>
    <w:rsid w:val="00C332DF"/>
    <w:rsid w:val="00C34CC3"/>
    <w:rsid w:val="00C35764"/>
    <w:rsid w:val="00C459D7"/>
    <w:rsid w:val="00C4611E"/>
    <w:rsid w:val="00C47FFE"/>
    <w:rsid w:val="00C50ABC"/>
    <w:rsid w:val="00C50D5B"/>
    <w:rsid w:val="00C53366"/>
    <w:rsid w:val="00C5339C"/>
    <w:rsid w:val="00C60FE0"/>
    <w:rsid w:val="00C619CE"/>
    <w:rsid w:val="00C624E3"/>
    <w:rsid w:val="00C6411F"/>
    <w:rsid w:val="00C64439"/>
    <w:rsid w:val="00C6456E"/>
    <w:rsid w:val="00C64C25"/>
    <w:rsid w:val="00C65716"/>
    <w:rsid w:val="00C7278C"/>
    <w:rsid w:val="00C73F13"/>
    <w:rsid w:val="00C765C9"/>
    <w:rsid w:val="00C81BAC"/>
    <w:rsid w:val="00C835A0"/>
    <w:rsid w:val="00C847AD"/>
    <w:rsid w:val="00C86915"/>
    <w:rsid w:val="00C905A7"/>
    <w:rsid w:val="00C91C01"/>
    <w:rsid w:val="00C925E6"/>
    <w:rsid w:val="00C9326C"/>
    <w:rsid w:val="00CA0F3E"/>
    <w:rsid w:val="00CA2D23"/>
    <w:rsid w:val="00CA3B26"/>
    <w:rsid w:val="00CA3CD7"/>
    <w:rsid w:val="00CA531C"/>
    <w:rsid w:val="00CA74F0"/>
    <w:rsid w:val="00CB2DAD"/>
    <w:rsid w:val="00CB6A7D"/>
    <w:rsid w:val="00CB7C2E"/>
    <w:rsid w:val="00CC00AE"/>
    <w:rsid w:val="00CC1FEA"/>
    <w:rsid w:val="00CC497E"/>
    <w:rsid w:val="00CC4BD7"/>
    <w:rsid w:val="00CC4BE5"/>
    <w:rsid w:val="00CC692F"/>
    <w:rsid w:val="00CC78D4"/>
    <w:rsid w:val="00CD0E87"/>
    <w:rsid w:val="00CE2929"/>
    <w:rsid w:val="00CE3AA4"/>
    <w:rsid w:val="00CE4BE6"/>
    <w:rsid w:val="00CE5FC5"/>
    <w:rsid w:val="00CE65DD"/>
    <w:rsid w:val="00CE7933"/>
    <w:rsid w:val="00CE7ED0"/>
    <w:rsid w:val="00CE7F66"/>
    <w:rsid w:val="00CE7FD8"/>
    <w:rsid w:val="00CF2C6E"/>
    <w:rsid w:val="00D00A58"/>
    <w:rsid w:val="00D0229D"/>
    <w:rsid w:val="00D039F0"/>
    <w:rsid w:val="00D03C91"/>
    <w:rsid w:val="00D03E53"/>
    <w:rsid w:val="00D04797"/>
    <w:rsid w:val="00D04930"/>
    <w:rsid w:val="00D05BCD"/>
    <w:rsid w:val="00D064EF"/>
    <w:rsid w:val="00D076BA"/>
    <w:rsid w:val="00D10A1B"/>
    <w:rsid w:val="00D1197A"/>
    <w:rsid w:val="00D20F6E"/>
    <w:rsid w:val="00D23303"/>
    <w:rsid w:val="00D2737A"/>
    <w:rsid w:val="00D31C7F"/>
    <w:rsid w:val="00D32359"/>
    <w:rsid w:val="00D332F7"/>
    <w:rsid w:val="00D34A10"/>
    <w:rsid w:val="00D34EAE"/>
    <w:rsid w:val="00D369C2"/>
    <w:rsid w:val="00D36F7A"/>
    <w:rsid w:val="00D42AFB"/>
    <w:rsid w:val="00D43AB2"/>
    <w:rsid w:val="00D4531B"/>
    <w:rsid w:val="00D46BD3"/>
    <w:rsid w:val="00D47EF6"/>
    <w:rsid w:val="00D50133"/>
    <w:rsid w:val="00D520CE"/>
    <w:rsid w:val="00D546E1"/>
    <w:rsid w:val="00D54E6A"/>
    <w:rsid w:val="00D55274"/>
    <w:rsid w:val="00D57845"/>
    <w:rsid w:val="00D57FB3"/>
    <w:rsid w:val="00D61810"/>
    <w:rsid w:val="00D6298C"/>
    <w:rsid w:val="00D63719"/>
    <w:rsid w:val="00D64B6C"/>
    <w:rsid w:val="00D662F5"/>
    <w:rsid w:val="00D67EB9"/>
    <w:rsid w:val="00D70056"/>
    <w:rsid w:val="00D71958"/>
    <w:rsid w:val="00D73BC2"/>
    <w:rsid w:val="00D754F7"/>
    <w:rsid w:val="00D7576B"/>
    <w:rsid w:val="00D75F97"/>
    <w:rsid w:val="00D76CA3"/>
    <w:rsid w:val="00D770C0"/>
    <w:rsid w:val="00D77BEF"/>
    <w:rsid w:val="00D828E6"/>
    <w:rsid w:val="00D82A88"/>
    <w:rsid w:val="00D84412"/>
    <w:rsid w:val="00D85E82"/>
    <w:rsid w:val="00D935A6"/>
    <w:rsid w:val="00DA0E05"/>
    <w:rsid w:val="00DA3E5D"/>
    <w:rsid w:val="00DA49ED"/>
    <w:rsid w:val="00DA4E6E"/>
    <w:rsid w:val="00DA5E8E"/>
    <w:rsid w:val="00DA705C"/>
    <w:rsid w:val="00DB007C"/>
    <w:rsid w:val="00DB2D4A"/>
    <w:rsid w:val="00DB4DA1"/>
    <w:rsid w:val="00DB78E5"/>
    <w:rsid w:val="00DC0101"/>
    <w:rsid w:val="00DC06A1"/>
    <w:rsid w:val="00DC304C"/>
    <w:rsid w:val="00DC673E"/>
    <w:rsid w:val="00DC6FF8"/>
    <w:rsid w:val="00DD0628"/>
    <w:rsid w:val="00DD1394"/>
    <w:rsid w:val="00DD2554"/>
    <w:rsid w:val="00DD2BA4"/>
    <w:rsid w:val="00DD3F58"/>
    <w:rsid w:val="00DD510D"/>
    <w:rsid w:val="00DD70A6"/>
    <w:rsid w:val="00DD7F06"/>
    <w:rsid w:val="00DE27E2"/>
    <w:rsid w:val="00DE4676"/>
    <w:rsid w:val="00DE4C38"/>
    <w:rsid w:val="00DE68B5"/>
    <w:rsid w:val="00DE6DE0"/>
    <w:rsid w:val="00DE7FC5"/>
    <w:rsid w:val="00E01E88"/>
    <w:rsid w:val="00E02302"/>
    <w:rsid w:val="00E026E9"/>
    <w:rsid w:val="00E03C90"/>
    <w:rsid w:val="00E053AB"/>
    <w:rsid w:val="00E11170"/>
    <w:rsid w:val="00E11D42"/>
    <w:rsid w:val="00E13150"/>
    <w:rsid w:val="00E13DBB"/>
    <w:rsid w:val="00E1503A"/>
    <w:rsid w:val="00E159AA"/>
    <w:rsid w:val="00E178D6"/>
    <w:rsid w:val="00E225ED"/>
    <w:rsid w:val="00E268FB"/>
    <w:rsid w:val="00E32774"/>
    <w:rsid w:val="00E33C32"/>
    <w:rsid w:val="00E34414"/>
    <w:rsid w:val="00E41F73"/>
    <w:rsid w:val="00E43E0E"/>
    <w:rsid w:val="00E45149"/>
    <w:rsid w:val="00E458F4"/>
    <w:rsid w:val="00E46862"/>
    <w:rsid w:val="00E50764"/>
    <w:rsid w:val="00E5277A"/>
    <w:rsid w:val="00E53EBD"/>
    <w:rsid w:val="00E56684"/>
    <w:rsid w:val="00E57187"/>
    <w:rsid w:val="00E67AEB"/>
    <w:rsid w:val="00E732F9"/>
    <w:rsid w:val="00E73CC4"/>
    <w:rsid w:val="00E76789"/>
    <w:rsid w:val="00E771F6"/>
    <w:rsid w:val="00E81377"/>
    <w:rsid w:val="00E81560"/>
    <w:rsid w:val="00E81A47"/>
    <w:rsid w:val="00E81B38"/>
    <w:rsid w:val="00E83ADE"/>
    <w:rsid w:val="00E859CC"/>
    <w:rsid w:val="00E85F00"/>
    <w:rsid w:val="00E860B0"/>
    <w:rsid w:val="00E907DF"/>
    <w:rsid w:val="00E94482"/>
    <w:rsid w:val="00E952D5"/>
    <w:rsid w:val="00E95DA4"/>
    <w:rsid w:val="00E965BA"/>
    <w:rsid w:val="00E97C18"/>
    <w:rsid w:val="00EA0144"/>
    <w:rsid w:val="00EA1F7C"/>
    <w:rsid w:val="00EA26D9"/>
    <w:rsid w:val="00EA2C24"/>
    <w:rsid w:val="00EA2EA2"/>
    <w:rsid w:val="00EA3C6D"/>
    <w:rsid w:val="00EA6760"/>
    <w:rsid w:val="00EA6855"/>
    <w:rsid w:val="00EA7200"/>
    <w:rsid w:val="00EA7ACC"/>
    <w:rsid w:val="00EB19D8"/>
    <w:rsid w:val="00EB48B3"/>
    <w:rsid w:val="00EB4BFE"/>
    <w:rsid w:val="00EB640C"/>
    <w:rsid w:val="00EB7614"/>
    <w:rsid w:val="00EC1488"/>
    <w:rsid w:val="00EC292B"/>
    <w:rsid w:val="00EC6674"/>
    <w:rsid w:val="00EC6D3B"/>
    <w:rsid w:val="00ED052A"/>
    <w:rsid w:val="00ED47E5"/>
    <w:rsid w:val="00ED50F7"/>
    <w:rsid w:val="00EE08A0"/>
    <w:rsid w:val="00EE1E5E"/>
    <w:rsid w:val="00EE7825"/>
    <w:rsid w:val="00EF0B46"/>
    <w:rsid w:val="00EF5D07"/>
    <w:rsid w:val="00EF6C35"/>
    <w:rsid w:val="00EF7AE9"/>
    <w:rsid w:val="00F00CD1"/>
    <w:rsid w:val="00F01453"/>
    <w:rsid w:val="00F074F1"/>
    <w:rsid w:val="00F10B73"/>
    <w:rsid w:val="00F12C75"/>
    <w:rsid w:val="00F12DFB"/>
    <w:rsid w:val="00F1577D"/>
    <w:rsid w:val="00F168E5"/>
    <w:rsid w:val="00F16EA6"/>
    <w:rsid w:val="00F24262"/>
    <w:rsid w:val="00F25974"/>
    <w:rsid w:val="00F26044"/>
    <w:rsid w:val="00F263CF"/>
    <w:rsid w:val="00F26662"/>
    <w:rsid w:val="00F271D9"/>
    <w:rsid w:val="00F318D9"/>
    <w:rsid w:val="00F31F66"/>
    <w:rsid w:val="00F3349E"/>
    <w:rsid w:val="00F335DE"/>
    <w:rsid w:val="00F3416A"/>
    <w:rsid w:val="00F3420D"/>
    <w:rsid w:val="00F41738"/>
    <w:rsid w:val="00F450F6"/>
    <w:rsid w:val="00F47F48"/>
    <w:rsid w:val="00F5162E"/>
    <w:rsid w:val="00F51F49"/>
    <w:rsid w:val="00F521DE"/>
    <w:rsid w:val="00F53351"/>
    <w:rsid w:val="00F57385"/>
    <w:rsid w:val="00F57F68"/>
    <w:rsid w:val="00F62B4C"/>
    <w:rsid w:val="00F63C53"/>
    <w:rsid w:val="00F64CA6"/>
    <w:rsid w:val="00F653BA"/>
    <w:rsid w:val="00F65FDB"/>
    <w:rsid w:val="00F6675C"/>
    <w:rsid w:val="00F66A49"/>
    <w:rsid w:val="00F67ABE"/>
    <w:rsid w:val="00F71043"/>
    <w:rsid w:val="00F71396"/>
    <w:rsid w:val="00F72E23"/>
    <w:rsid w:val="00F76EBF"/>
    <w:rsid w:val="00F7746F"/>
    <w:rsid w:val="00F7749B"/>
    <w:rsid w:val="00F8241B"/>
    <w:rsid w:val="00F85116"/>
    <w:rsid w:val="00F85A86"/>
    <w:rsid w:val="00F85C0B"/>
    <w:rsid w:val="00F870F0"/>
    <w:rsid w:val="00F87CC2"/>
    <w:rsid w:val="00F9379A"/>
    <w:rsid w:val="00F93986"/>
    <w:rsid w:val="00F93A1D"/>
    <w:rsid w:val="00F94CCD"/>
    <w:rsid w:val="00F96743"/>
    <w:rsid w:val="00F970DD"/>
    <w:rsid w:val="00F97502"/>
    <w:rsid w:val="00F97C04"/>
    <w:rsid w:val="00FA060F"/>
    <w:rsid w:val="00FA22C5"/>
    <w:rsid w:val="00FA2D58"/>
    <w:rsid w:val="00FA3F1C"/>
    <w:rsid w:val="00FA4B1E"/>
    <w:rsid w:val="00FA64BC"/>
    <w:rsid w:val="00FA6F63"/>
    <w:rsid w:val="00FA7B36"/>
    <w:rsid w:val="00FB08F8"/>
    <w:rsid w:val="00FB4FE4"/>
    <w:rsid w:val="00FB5C8C"/>
    <w:rsid w:val="00FB69B9"/>
    <w:rsid w:val="00FC2216"/>
    <w:rsid w:val="00FC3D26"/>
    <w:rsid w:val="00FD1633"/>
    <w:rsid w:val="00FD48B3"/>
    <w:rsid w:val="00FD7E21"/>
    <w:rsid w:val="00FE1C0A"/>
    <w:rsid w:val="00FE3F9C"/>
    <w:rsid w:val="00FE45F0"/>
    <w:rsid w:val="00FE7CC1"/>
    <w:rsid w:val="00FF25A8"/>
    <w:rsid w:val="00FF4ED5"/>
    <w:rsid w:val="00FF54F4"/>
    <w:rsid w:val="00FF7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5CD88"/>
  <w15:chartTrackingRefBased/>
  <w15:docId w15:val="{3008F14A-B8F3-4215-9BF1-26AA9BEB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52145"/>
    <w:rPr>
      <w:rFonts w:ascii="Arial" w:hAnsi="Arial" w:cs="Arial"/>
      <w:color w:val="000000"/>
      <w:sz w:val="24"/>
      <w:szCs w:val="24"/>
    </w:rPr>
  </w:style>
  <w:style w:type="paragraph" w:customStyle="1" w:styleId="p2">
    <w:name w:val="p2"/>
    <w:basedOn w:val="Normal"/>
    <w:rsid w:val="00352145"/>
    <w:pPr>
      <w:spacing w:after="120"/>
    </w:pPr>
    <w:rPr>
      <w:rFonts w:ascii="Arial" w:hAnsi="Arial" w:cs="Arial"/>
      <w:color w:val="000000"/>
      <w:sz w:val="18"/>
      <w:szCs w:val="18"/>
    </w:rPr>
  </w:style>
  <w:style w:type="paragraph" w:customStyle="1" w:styleId="p3">
    <w:name w:val="p3"/>
    <w:basedOn w:val="Normal"/>
    <w:rsid w:val="00352145"/>
    <w:pPr>
      <w:spacing w:after="180"/>
    </w:pPr>
    <w:rPr>
      <w:rFonts w:ascii="Arial" w:hAnsi="Arial" w:cs="Arial"/>
      <w:color w:val="000000"/>
      <w:sz w:val="18"/>
      <w:szCs w:val="18"/>
    </w:rPr>
  </w:style>
  <w:style w:type="paragraph" w:customStyle="1" w:styleId="p4">
    <w:name w:val="p4"/>
    <w:basedOn w:val="Normal"/>
    <w:rsid w:val="00352145"/>
    <w:pPr>
      <w:spacing w:after="120"/>
    </w:pPr>
    <w:rPr>
      <w:rFonts w:ascii="Arial" w:hAnsi="Arial" w:cs="Arial"/>
      <w:color w:val="000000"/>
      <w:sz w:val="18"/>
      <w:szCs w:val="18"/>
    </w:rPr>
  </w:style>
  <w:style w:type="character" w:customStyle="1" w:styleId="s1">
    <w:name w:val="s1"/>
    <w:basedOn w:val="DefaultParagraphFont"/>
    <w:rsid w:val="00352145"/>
    <w:rPr>
      <w:rFonts w:ascii="Arial-BoldMT" w:hAnsi="Arial-BoldMT" w:hint="default"/>
      <w:b/>
      <w:bCs/>
      <w:i w:val="0"/>
      <w:iCs w:val="0"/>
      <w:sz w:val="24"/>
      <w:szCs w:val="24"/>
    </w:rPr>
  </w:style>
  <w:style w:type="character" w:customStyle="1" w:styleId="s2">
    <w:name w:val="s2"/>
    <w:basedOn w:val="DefaultParagraphFont"/>
    <w:rsid w:val="00352145"/>
    <w:rPr>
      <w:rFonts w:ascii="Arial" w:hAnsi="Arial" w:cs="Arial" w:hint="default"/>
      <w:b w:val="0"/>
      <w:bCs w:val="0"/>
      <w:i w:val="0"/>
      <w:iCs w:val="0"/>
      <w:sz w:val="18"/>
      <w:szCs w:val="18"/>
    </w:rPr>
  </w:style>
  <w:style w:type="character" w:customStyle="1" w:styleId="apple-converted-space">
    <w:name w:val="apple-converted-space"/>
    <w:basedOn w:val="DefaultParagraphFont"/>
    <w:rsid w:val="00352145"/>
  </w:style>
  <w:style w:type="character" w:styleId="Hyperlink">
    <w:name w:val="Hyperlink"/>
    <w:basedOn w:val="DefaultParagraphFont"/>
    <w:uiPriority w:val="99"/>
    <w:unhideWhenUsed/>
    <w:rsid w:val="00E50764"/>
    <w:rPr>
      <w:color w:val="0563C1" w:themeColor="hyperlink"/>
      <w:u w:val="single"/>
    </w:rPr>
  </w:style>
  <w:style w:type="character" w:styleId="UnresolvedMention">
    <w:name w:val="Unresolved Mention"/>
    <w:basedOn w:val="DefaultParagraphFont"/>
    <w:uiPriority w:val="99"/>
    <w:semiHidden/>
    <w:unhideWhenUsed/>
    <w:rsid w:val="00E50764"/>
    <w:rPr>
      <w:color w:val="605E5C"/>
      <w:shd w:val="clear" w:color="auto" w:fill="E1DFDD"/>
    </w:rPr>
  </w:style>
  <w:style w:type="paragraph" w:styleId="NormalWeb">
    <w:name w:val="Normal (Web)"/>
    <w:basedOn w:val="Normal"/>
    <w:uiPriority w:val="99"/>
    <w:unhideWhenUsed/>
    <w:rsid w:val="00E81A47"/>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1E6A64"/>
    <w:pPr>
      <w:ind w:left="720"/>
      <w:contextualSpacing/>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A08B9"/>
    <w:rPr>
      <w:color w:val="954F72" w:themeColor="followedHyperlink"/>
      <w:u w:val="single"/>
    </w:rPr>
  </w:style>
  <w:style w:type="paragraph" w:styleId="BalloonText">
    <w:name w:val="Balloon Text"/>
    <w:basedOn w:val="Normal"/>
    <w:link w:val="BalloonTextChar"/>
    <w:uiPriority w:val="99"/>
    <w:semiHidden/>
    <w:unhideWhenUsed/>
    <w:rsid w:val="00D00A5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00A58"/>
    <w:rPr>
      <w:rFonts w:ascii="Times New Roman" w:hAnsi="Times New Roman" w:cs="Times New Roman"/>
      <w:sz w:val="18"/>
      <w:szCs w:val="18"/>
    </w:rPr>
  </w:style>
  <w:style w:type="character" w:styleId="Emphasis">
    <w:name w:val="Emphasis"/>
    <w:basedOn w:val="DefaultParagraphFont"/>
    <w:uiPriority w:val="20"/>
    <w:qFormat/>
    <w:rsid w:val="00D00A58"/>
    <w:rPr>
      <w:i/>
      <w:iCs/>
    </w:rPr>
  </w:style>
  <w:style w:type="paragraph" w:styleId="NoSpacing">
    <w:name w:val="No Spacing"/>
    <w:link w:val="NoSpacingChar"/>
    <w:uiPriority w:val="1"/>
    <w:qFormat/>
    <w:rsid w:val="006D5F65"/>
    <w:rPr>
      <w:lang w:val="en-US" w:eastAsia="zh-CN"/>
    </w:rPr>
  </w:style>
  <w:style w:type="character" w:customStyle="1" w:styleId="NoSpacingChar">
    <w:name w:val="No Spacing Char"/>
    <w:basedOn w:val="DefaultParagraphFont"/>
    <w:link w:val="NoSpacing"/>
    <w:uiPriority w:val="1"/>
    <w:rsid w:val="006D5F65"/>
    <w:rPr>
      <w:lang w:val="en-US" w:eastAsia="zh-CN"/>
    </w:rPr>
  </w:style>
  <w:style w:type="paragraph" w:styleId="Header">
    <w:name w:val="header"/>
    <w:basedOn w:val="Normal"/>
    <w:link w:val="HeaderChar"/>
    <w:uiPriority w:val="99"/>
    <w:semiHidden/>
    <w:unhideWhenUsed/>
    <w:rsid w:val="00F870F0"/>
    <w:pPr>
      <w:tabs>
        <w:tab w:val="center" w:pos="4513"/>
        <w:tab w:val="right" w:pos="9026"/>
      </w:tabs>
    </w:pPr>
  </w:style>
  <w:style w:type="character" w:customStyle="1" w:styleId="HeaderChar">
    <w:name w:val="Header Char"/>
    <w:basedOn w:val="DefaultParagraphFont"/>
    <w:link w:val="Header"/>
    <w:uiPriority w:val="99"/>
    <w:semiHidden/>
    <w:rsid w:val="00F870F0"/>
  </w:style>
  <w:style w:type="paragraph" w:styleId="Footer">
    <w:name w:val="footer"/>
    <w:basedOn w:val="Normal"/>
    <w:link w:val="FooterChar"/>
    <w:uiPriority w:val="99"/>
    <w:unhideWhenUsed/>
    <w:rsid w:val="00F870F0"/>
    <w:pPr>
      <w:tabs>
        <w:tab w:val="center" w:pos="4513"/>
        <w:tab w:val="right" w:pos="9026"/>
      </w:tabs>
    </w:pPr>
  </w:style>
  <w:style w:type="character" w:customStyle="1" w:styleId="FooterChar">
    <w:name w:val="Footer Char"/>
    <w:basedOn w:val="DefaultParagraphFont"/>
    <w:link w:val="Footer"/>
    <w:uiPriority w:val="99"/>
    <w:rsid w:val="00F870F0"/>
  </w:style>
  <w:style w:type="character" w:styleId="PageNumber">
    <w:name w:val="page number"/>
    <w:basedOn w:val="DefaultParagraphFont"/>
    <w:uiPriority w:val="99"/>
    <w:semiHidden/>
    <w:unhideWhenUsed/>
    <w:rsid w:val="00F87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9922">
      <w:bodyDiv w:val="1"/>
      <w:marLeft w:val="0"/>
      <w:marRight w:val="0"/>
      <w:marTop w:val="0"/>
      <w:marBottom w:val="0"/>
      <w:divBdr>
        <w:top w:val="none" w:sz="0" w:space="0" w:color="auto"/>
        <w:left w:val="none" w:sz="0" w:space="0" w:color="auto"/>
        <w:bottom w:val="none" w:sz="0" w:space="0" w:color="auto"/>
        <w:right w:val="none" w:sz="0" w:space="0" w:color="auto"/>
      </w:divBdr>
      <w:divsChild>
        <w:div w:id="1049575564">
          <w:marLeft w:val="0"/>
          <w:marRight w:val="0"/>
          <w:marTop w:val="0"/>
          <w:marBottom w:val="0"/>
          <w:divBdr>
            <w:top w:val="none" w:sz="0" w:space="0" w:color="auto"/>
            <w:left w:val="none" w:sz="0" w:space="0" w:color="auto"/>
            <w:bottom w:val="none" w:sz="0" w:space="0" w:color="auto"/>
            <w:right w:val="none" w:sz="0" w:space="0" w:color="auto"/>
          </w:divBdr>
        </w:div>
      </w:divsChild>
    </w:div>
    <w:div w:id="127676251">
      <w:bodyDiv w:val="1"/>
      <w:marLeft w:val="0"/>
      <w:marRight w:val="0"/>
      <w:marTop w:val="0"/>
      <w:marBottom w:val="0"/>
      <w:divBdr>
        <w:top w:val="none" w:sz="0" w:space="0" w:color="auto"/>
        <w:left w:val="none" w:sz="0" w:space="0" w:color="auto"/>
        <w:bottom w:val="none" w:sz="0" w:space="0" w:color="auto"/>
        <w:right w:val="none" w:sz="0" w:space="0" w:color="auto"/>
      </w:divBdr>
      <w:divsChild>
        <w:div w:id="164982852">
          <w:marLeft w:val="0"/>
          <w:marRight w:val="0"/>
          <w:marTop w:val="0"/>
          <w:marBottom w:val="0"/>
          <w:divBdr>
            <w:top w:val="none" w:sz="0" w:space="0" w:color="auto"/>
            <w:left w:val="none" w:sz="0" w:space="0" w:color="auto"/>
            <w:bottom w:val="none" w:sz="0" w:space="0" w:color="auto"/>
            <w:right w:val="none" w:sz="0" w:space="0" w:color="auto"/>
          </w:divBdr>
        </w:div>
        <w:div w:id="206767024">
          <w:marLeft w:val="0"/>
          <w:marRight w:val="0"/>
          <w:marTop w:val="0"/>
          <w:marBottom w:val="0"/>
          <w:divBdr>
            <w:top w:val="none" w:sz="0" w:space="0" w:color="auto"/>
            <w:left w:val="none" w:sz="0" w:space="0" w:color="auto"/>
            <w:bottom w:val="none" w:sz="0" w:space="0" w:color="auto"/>
            <w:right w:val="none" w:sz="0" w:space="0" w:color="auto"/>
          </w:divBdr>
          <w:divsChild>
            <w:div w:id="712076996">
              <w:marLeft w:val="547"/>
              <w:marRight w:val="0"/>
              <w:marTop w:val="0"/>
              <w:marBottom w:val="0"/>
              <w:divBdr>
                <w:top w:val="none" w:sz="0" w:space="0" w:color="auto"/>
                <w:left w:val="none" w:sz="0" w:space="0" w:color="auto"/>
                <w:bottom w:val="none" w:sz="0" w:space="0" w:color="auto"/>
                <w:right w:val="none" w:sz="0" w:space="0" w:color="auto"/>
              </w:divBdr>
            </w:div>
            <w:div w:id="1933929620">
              <w:marLeft w:val="547"/>
              <w:marRight w:val="0"/>
              <w:marTop w:val="0"/>
              <w:marBottom w:val="0"/>
              <w:divBdr>
                <w:top w:val="none" w:sz="0" w:space="0" w:color="auto"/>
                <w:left w:val="none" w:sz="0" w:space="0" w:color="auto"/>
                <w:bottom w:val="none" w:sz="0" w:space="0" w:color="auto"/>
                <w:right w:val="none" w:sz="0" w:space="0" w:color="auto"/>
              </w:divBdr>
            </w:div>
          </w:divsChild>
        </w:div>
        <w:div w:id="515392076">
          <w:marLeft w:val="0"/>
          <w:marRight w:val="0"/>
          <w:marTop w:val="0"/>
          <w:marBottom w:val="0"/>
          <w:divBdr>
            <w:top w:val="none" w:sz="0" w:space="0" w:color="auto"/>
            <w:left w:val="none" w:sz="0" w:space="0" w:color="auto"/>
            <w:bottom w:val="none" w:sz="0" w:space="0" w:color="auto"/>
            <w:right w:val="none" w:sz="0" w:space="0" w:color="auto"/>
          </w:divBdr>
          <w:divsChild>
            <w:div w:id="746540742">
              <w:marLeft w:val="360"/>
              <w:marRight w:val="0"/>
              <w:marTop w:val="200"/>
              <w:marBottom w:val="0"/>
              <w:divBdr>
                <w:top w:val="none" w:sz="0" w:space="0" w:color="auto"/>
                <w:left w:val="none" w:sz="0" w:space="0" w:color="auto"/>
                <w:bottom w:val="none" w:sz="0" w:space="0" w:color="auto"/>
                <w:right w:val="none" w:sz="0" w:space="0" w:color="auto"/>
              </w:divBdr>
            </w:div>
          </w:divsChild>
        </w:div>
        <w:div w:id="1142383351">
          <w:marLeft w:val="0"/>
          <w:marRight w:val="0"/>
          <w:marTop w:val="0"/>
          <w:marBottom w:val="0"/>
          <w:divBdr>
            <w:top w:val="none" w:sz="0" w:space="0" w:color="auto"/>
            <w:left w:val="none" w:sz="0" w:space="0" w:color="auto"/>
            <w:bottom w:val="none" w:sz="0" w:space="0" w:color="auto"/>
            <w:right w:val="none" w:sz="0" w:space="0" w:color="auto"/>
          </w:divBdr>
          <w:divsChild>
            <w:div w:id="2039114191">
              <w:marLeft w:val="360"/>
              <w:marRight w:val="0"/>
              <w:marTop w:val="200"/>
              <w:marBottom w:val="0"/>
              <w:divBdr>
                <w:top w:val="none" w:sz="0" w:space="0" w:color="auto"/>
                <w:left w:val="none" w:sz="0" w:space="0" w:color="auto"/>
                <w:bottom w:val="none" w:sz="0" w:space="0" w:color="auto"/>
                <w:right w:val="none" w:sz="0" w:space="0" w:color="auto"/>
              </w:divBdr>
            </w:div>
          </w:divsChild>
        </w:div>
        <w:div w:id="1721241821">
          <w:marLeft w:val="0"/>
          <w:marRight w:val="0"/>
          <w:marTop w:val="0"/>
          <w:marBottom w:val="0"/>
          <w:divBdr>
            <w:top w:val="none" w:sz="0" w:space="0" w:color="auto"/>
            <w:left w:val="none" w:sz="0" w:space="0" w:color="auto"/>
            <w:bottom w:val="none" w:sz="0" w:space="0" w:color="auto"/>
            <w:right w:val="none" w:sz="0" w:space="0" w:color="auto"/>
          </w:divBdr>
        </w:div>
      </w:divsChild>
    </w:div>
    <w:div w:id="254092088">
      <w:bodyDiv w:val="1"/>
      <w:marLeft w:val="0"/>
      <w:marRight w:val="0"/>
      <w:marTop w:val="0"/>
      <w:marBottom w:val="0"/>
      <w:divBdr>
        <w:top w:val="none" w:sz="0" w:space="0" w:color="auto"/>
        <w:left w:val="none" w:sz="0" w:space="0" w:color="auto"/>
        <w:bottom w:val="none" w:sz="0" w:space="0" w:color="auto"/>
        <w:right w:val="none" w:sz="0" w:space="0" w:color="auto"/>
      </w:divBdr>
    </w:div>
    <w:div w:id="554850271">
      <w:bodyDiv w:val="1"/>
      <w:marLeft w:val="0"/>
      <w:marRight w:val="0"/>
      <w:marTop w:val="0"/>
      <w:marBottom w:val="0"/>
      <w:divBdr>
        <w:top w:val="none" w:sz="0" w:space="0" w:color="auto"/>
        <w:left w:val="none" w:sz="0" w:space="0" w:color="auto"/>
        <w:bottom w:val="none" w:sz="0" w:space="0" w:color="auto"/>
        <w:right w:val="none" w:sz="0" w:space="0" w:color="auto"/>
      </w:divBdr>
      <w:divsChild>
        <w:div w:id="1485900635">
          <w:marLeft w:val="0"/>
          <w:marRight w:val="0"/>
          <w:marTop w:val="0"/>
          <w:marBottom w:val="0"/>
          <w:divBdr>
            <w:top w:val="none" w:sz="0" w:space="0" w:color="auto"/>
            <w:left w:val="none" w:sz="0" w:space="0" w:color="auto"/>
            <w:bottom w:val="none" w:sz="0" w:space="0" w:color="auto"/>
            <w:right w:val="none" w:sz="0" w:space="0" w:color="auto"/>
          </w:divBdr>
        </w:div>
      </w:divsChild>
    </w:div>
    <w:div w:id="585263557">
      <w:bodyDiv w:val="1"/>
      <w:marLeft w:val="0"/>
      <w:marRight w:val="0"/>
      <w:marTop w:val="0"/>
      <w:marBottom w:val="0"/>
      <w:divBdr>
        <w:top w:val="none" w:sz="0" w:space="0" w:color="auto"/>
        <w:left w:val="none" w:sz="0" w:space="0" w:color="auto"/>
        <w:bottom w:val="none" w:sz="0" w:space="0" w:color="auto"/>
        <w:right w:val="none" w:sz="0" w:space="0" w:color="auto"/>
      </w:divBdr>
    </w:div>
    <w:div w:id="755596092">
      <w:marLeft w:val="0"/>
      <w:marRight w:val="0"/>
      <w:marTop w:val="0"/>
      <w:marBottom w:val="0"/>
      <w:divBdr>
        <w:top w:val="none" w:sz="0" w:space="0" w:color="auto"/>
        <w:left w:val="none" w:sz="0" w:space="0" w:color="auto"/>
        <w:bottom w:val="none" w:sz="0" w:space="0" w:color="auto"/>
        <w:right w:val="none" w:sz="0" w:space="0" w:color="auto"/>
      </w:divBdr>
    </w:div>
    <w:div w:id="868178891">
      <w:bodyDiv w:val="1"/>
      <w:marLeft w:val="0"/>
      <w:marRight w:val="0"/>
      <w:marTop w:val="0"/>
      <w:marBottom w:val="0"/>
      <w:divBdr>
        <w:top w:val="none" w:sz="0" w:space="0" w:color="auto"/>
        <w:left w:val="none" w:sz="0" w:space="0" w:color="auto"/>
        <w:bottom w:val="none" w:sz="0" w:space="0" w:color="auto"/>
        <w:right w:val="none" w:sz="0" w:space="0" w:color="auto"/>
      </w:divBdr>
      <w:divsChild>
        <w:div w:id="504706131">
          <w:marLeft w:val="547"/>
          <w:marRight w:val="0"/>
          <w:marTop w:val="0"/>
          <w:marBottom w:val="120"/>
          <w:divBdr>
            <w:top w:val="none" w:sz="0" w:space="0" w:color="auto"/>
            <w:left w:val="none" w:sz="0" w:space="0" w:color="auto"/>
            <w:bottom w:val="none" w:sz="0" w:space="0" w:color="auto"/>
            <w:right w:val="none" w:sz="0" w:space="0" w:color="auto"/>
          </w:divBdr>
        </w:div>
        <w:div w:id="1353991834">
          <w:marLeft w:val="547"/>
          <w:marRight w:val="0"/>
          <w:marTop w:val="0"/>
          <w:marBottom w:val="120"/>
          <w:divBdr>
            <w:top w:val="none" w:sz="0" w:space="0" w:color="auto"/>
            <w:left w:val="none" w:sz="0" w:space="0" w:color="auto"/>
            <w:bottom w:val="none" w:sz="0" w:space="0" w:color="auto"/>
            <w:right w:val="none" w:sz="0" w:space="0" w:color="auto"/>
          </w:divBdr>
        </w:div>
        <w:div w:id="1503273442">
          <w:marLeft w:val="547"/>
          <w:marRight w:val="0"/>
          <w:marTop w:val="0"/>
          <w:marBottom w:val="120"/>
          <w:divBdr>
            <w:top w:val="none" w:sz="0" w:space="0" w:color="auto"/>
            <w:left w:val="none" w:sz="0" w:space="0" w:color="auto"/>
            <w:bottom w:val="none" w:sz="0" w:space="0" w:color="auto"/>
            <w:right w:val="none" w:sz="0" w:space="0" w:color="auto"/>
          </w:divBdr>
        </w:div>
        <w:div w:id="1691951478">
          <w:marLeft w:val="547"/>
          <w:marRight w:val="0"/>
          <w:marTop w:val="0"/>
          <w:marBottom w:val="120"/>
          <w:divBdr>
            <w:top w:val="none" w:sz="0" w:space="0" w:color="auto"/>
            <w:left w:val="none" w:sz="0" w:space="0" w:color="auto"/>
            <w:bottom w:val="none" w:sz="0" w:space="0" w:color="auto"/>
            <w:right w:val="none" w:sz="0" w:space="0" w:color="auto"/>
          </w:divBdr>
        </w:div>
      </w:divsChild>
    </w:div>
    <w:div w:id="891767987">
      <w:bodyDiv w:val="1"/>
      <w:marLeft w:val="0"/>
      <w:marRight w:val="0"/>
      <w:marTop w:val="0"/>
      <w:marBottom w:val="0"/>
      <w:divBdr>
        <w:top w:val="none" w:sz="0" w:space="0" w:color="auto"/>
        <w:left w:val="none" w:sz="0" w:space="0" w:color="auto"/>
        <w:bottom w:val="none" w:sz="0" w:space="0" w:color="auto"/>
        <w:right w:val="none" w:sz="0" w:space="0" w:color="auto"/>
      </w:divBdr>
    </w:div>
    <w:div w:id="1069958490">
      <w:bodyDiv w:val="1"/>
      <w:marLeft w:val="0"/>
      <w:marRight w:val="0"/>
      <w:marTop w:val="0"/>
      <w:marBottom w:val="0"/>
      <w:divBdr>
        <w:top w:val="none" w:sz="0" w:space="0" w:color="auto"/>
        <w:left w:val="none" w:sz="0" w:space="0" w:color="auto"/>
        <w:bottom w:val="none" w:sz="0" w:space="0" w:color="auto"/>
        <w:right w:val="none" w:sz="0" w:space="0" w:color="auto"/>
      </w:divBdr>
    </w:div>
    <w:div w:id="1094473549">
      <w:bodyDiv w:val="1"/>
      <w:marLeft w:val="0"/>
      <w:marRight w:val="0"/>
      <w:marTop w:val="0"/>
      <w:marBottom w:val="0"/>
      <w:divBdr>
        <w:top w:val="none" w:sz="0" w:space="0" w:color="auto"/>
        <w:left w:val="none" w:sz="0" w:space="0" w:color="auto"/>
        <w:bottom w:val="none" w:sz="0" w:space="0" w:color="auto"/>
        <w:right w:val="none" w:sz="0" w:space="0" w:color="auto"/>
      </w:divBdr>
    </w:div>
    <w:div w:id="1147741495">
      <w:bodyDiv w:val="1"/>
      <w:marLeft w:val="0"/>
      <w:marRight w:val="0"/>
      <w:marTop w:val="0"/>
      <w:marBottom w:val="0"/>
      <w:divBdr>
        <w:top w:val="none" w:sz="0" w:space="0" w:color="auto"/>
        <w:left w:val="none" w:sz="0" w:space="0" w:color="auto"/>
        <w:bottom w:val="none" w:sz="0" w:space="0" w:color="auto"/>
        <w:right w:val="none" w:sz="0" w:space="0" w:color="auto"/>
      </w:divBdr>
    </w:div>
    <w:div w:id="1181699586">
      <w:bodyDiv w:val="1"/>
      <w:marLeft w:val="0"/>
      <w:marRight w:val="0"/>
      <w:marTop w:val="0"/>
      <w:marBottom w:val="0"/>
      <w:divBdr>
        <w:top w:val="none" w:sz="0" w:space="0" w:color="auto"/>
        <w:left w:val="none" w:sz="0" w:space="0" w:color="auto"/>
        <w:bottom w:val="none" w:sz="0" w:space="0" w:color="auto"/>
        <w:right w:val="none" w:sz="0" w:space="0" w:color="auto"/>
      </w:divBdr>
      <w:divsChild>
        <w:div w:id="1928003742">
          <w:marLeft w:val="0"/>
          <w:marRight w:val="0"/>
          <w:marTop w:val="0"/>
          <w:marBottom w:val="0"/>
          <w:divBdr>
            <w:top w:val="none" w:sz="0" w:space="0" w:color="auto"/>
            <w:left w:val="none" w:sz="0" w:space="0" w:color="auto"/>
            <w:bottom w:val="none" w:sz="0" w:space="0" w:color="auto"/>
            <w:right w:val="none" w:sz="0" w:space="0" w:color="auto"/>
          </w:divBdr>
        </w:div>
      </w:divsChild>
    </w:div>
    <w:div w:id="1243370810">
      <w:bodyDiv w:val="1"/>
      <w:marLeft w:val="0"/>
      <w:marRight w:val="0"/>
      <w:marTop w:val="0"/>
      <w:marBottom w:val="0"/>
      <w:divBdr>
        <w:top w:val="none" w:sz="0" w:space="0" w:color="auto"/>
        <w:left w:val="none" w:sz="0" w:space="0" w:color="auto"/>
        <w:bottom w:val="none" w:sz="0" w:space="0" w:color="auto"/>
        <w:right w:val="none" w:sz="0" w:space="0" w:color="auto"/>
      </w:divBdr>
    </w:div>
    <w:div w:id="1277566408">
      <w:bodyDiv w:val="1"/>
      <w:marLeft w:val="0"/>
      <w:marRight w:val="0"/>
      <w:marTop w:val="0"/>
      <w:marBottom w:val="0"/>
      <w:divBdr>
        <w:top w:val="none" w:sz="0" w:space="0" w:color="auto"/>
        <w:left w:val="none" w:sz="0" w:space="0" w:color="auto"/>
        <w:bottom w:val="none" w:sz="0" w:space="0" w:color="auto"/>
        <w:right w:val="none" w:sz="0" w:space="0" w:color="auto"/>
      </w:divBdr>
      <w:divsChild>
        <w:div w:id="302198332">
          <w:marLeft w:val="360"/>
          <w:marRight w:val="0"/>
          <w:marTop w:val="200"/>
          <w:marBottom w:val="0"/>
          <w:divBdr>
            <w:top w:val="none" w:sz="0" w:space="0" w:color="auto"/>
            <w:left w:val="none" w:sz="0" w:space="0" w:color="auto"/>
            <w:bottom w:val="none" w:sz="0" w:space="0" w:color="auto"/>
            <w:right w:val="none" w:sz="0" w:space="0" w:color="auto"/>
          </w:divBdr>
        </w:div>
        <w:div w:id="1099058037">
          <w:marLeft w:val="360"/>
          <w:marRight w:val="0"/>
          <w:marTop w:val="200"/>
          <w:marBottom w:val="0"/>
          <w:divBdr>
            <w:top w:val="none" w:sz="0" w:space="0" w:color="auto"/>
            <w:left w:val="none" w:sz="0" w:space="0" w:color="auto"/>
            <w:bottom w:val="none" w:sz="0" w:space="0" w:color="auto"/>
            <w:right w:val="none" w:sz="0" w:space="0" w:color="auto"/>
          </w:divBdr>
        </w:div>
        <w:div w:id="1953397756">
          <w:marLeft w:val="360"/>
          <w:marRight w:val="0"/>
          <w:marTop w:val="200"/>
          <w:marBottom w:val="0"/>
          <w:divBdr>
            <w:top w:val="none" w:sz="0" w:space="0" w:color="auto"/>
            <w:left w:val="none" w:sz="0" w:space="0" w:color="auto"/>
            <w:bottom w:val="none" w:sz="0" w:space="0" w:color="auto"/>
            <w:right w:val="none" w:sz="0" w:space="0" w:color="auto"/>
          </w:divBdr>
        </w:div>
      </w:divsChild>
    </w:div>
    <w:div w:id="1326931921">
      <w:bodyDiv w:val="1"/>
      <w:marLeft w:val="0"/>
      <w:marRight w:val="0"/>
      <w:marTop w:val="0"/>
      <w:marBottom w:val="0"/>
      <w:divBdr>
        <w:top w:val="none" w:sz="0" w:space="0" w:color="auto"/>
        <w:left w:val="none" w:sz="0" w:space="0" w:color="auto"/>
        <w:bottom w:val="none" w:sz="0" w:space="0" w:color="auto"/>
        <w:right w:val="none" w:sz="0" w:space="0" w:color="auto"/>
      </w:divBdr>
    </w:div>
    <w:div w:id="1414623558">
      <w:bodyDiv w:val="1"/>
      <w:marLeft w:val="0"/>
      <w:marRight w:val="0"/>
      <w:marTop w:val="0"/>
      <w:marBottom w:val="0"/>
      <w:divBdr>
        <w:top w:val="none" w:sz="0" w:space="0" w:color="auto"/>
        <w:left w:val="none" w:sz="0" w:space="0" w:color="auto"/>
        <w:bottom w:val="none" w:sz="0" w:space="0" w:color="auto"/>
        <w:right w:val="none" w:sz="0" w:space="0" w:color="auto"/>
      </w:divBdr>
    </w:div>
    <w:div w:id="1480029733">
      <w:bodyDiv w:val="1"/>
      <w:marLeft w:val="0"/>
      <w:marRight w:val="0"/>
      <w:marTop w:val="0"/>
      <w:marBottom w:val="0"/>
      <w:divBdr>
        <w:top w:val="none" w:sz="0" w:space="0" w:color="auto"/>
        <w:left w:val="none" w:sz="0" w:space="0" w:color="auto"/>
        <w:bottom w:val="none" w:sz="0" w:space="0" w:color="auto"/>
        <w:right w:val="none" w:sz="0" w:space="0" w:color="auto"/>
      </w:divBdr>
    </w:div>
    <w:div w:id="1513691198">
      <w:bodyDiv w:val="1"/>
      <w:marLeft w:val="0"/>
      <w:marRight w:val="0"/>
      <w:marTop w:val="0"/>
      <w:marBottom w:val="0"/>
      <w:divBdr>
        <w:top w:val="none" w:sz="0" w:space="0" w:color="auto"/>
        <w:left w:val="none" w:sz="0" w:space="0" w:color="auto"/>
        <w:bottom w:val="none" w:sz="0" w:space="0" w:color="auto"/>
        <w:right w:val="none" w:sz="0" w:space="0" w:color="auto"/>
      </w:divBdr>
    </w:div>
    <w:div w:id="1747800802">
      <w:bodyDiv w:val="1"/>
      <w:marLeft w:val="0"/>
      <w:marRight w:val="0"/>
      <w:marTop w:val="0"/>
      <w:marBottom w:val="0"/>
      <w:divBdr>
        <w:top w:val="none" w:sz="0" w:space="0" w:color="auto"/>
        <w:left w:val="none" w:sz="0" w:space="0" w:color="auto"/>
        <w:bottom w:val="none" w:sz="0" w:space="0" w:color="auto"/>
        <w:right w:val="none" w:sz="0" w:space="0" w:color="auto"/>
      </w:divBdr>
      <w:divsChild>
        <w:div w:id="1299801234">
          <w:marLeft w:val="0"/>
          <w:marRight w:val="0"/>
          <w:marTop w:val="0"/>
          <w:marBottom w:val="0"/>
          <w:divBdr>
            <w:top w:val="none" w:sz="0" w:space="0" w:color="auto"/>
            <w:left w:val="none" w:sz="0" w:space="0" w:color="auto"/>
            <w:bottom w:val="none" w:sz="0" w:space="0" w:color="auto"/>
            <w:right w:val="none" w:sz="0" w:space="0" w:color="auto"/>
          </w:divBdr>
        </w:div>
      </w:divsChild>
    </w:div>
    <w:div w:id="1854492831">
      <w:bodyDiv w:val="1"/>
      <w:marLeft w:val="0"/>
      <w:marRight w:val="0"/>
      <w:marTop w:val="0"/>
      <w:marBottom w:val="0"/>
      <w:divBdr>
        <w:top w:val="none" w:sz="0" w:space="0" w:color="auto"/>
        <w:left w:val="none" w:sz="0" w:space="0" w:color="auto"/>
        <w:bottom w:val="none" w:sz="0" w:space="0" w:color="auto"/>
        <w:right w:val="none" w:sz="0" w:space="0" w:color="auto"/>
      </w:divBdr>
    </w:div>
    <w:div w:id="2099598635">
      <w:bodyDiv w:val="1"/>
      <w:marLeft w:val="0"/>
      <w:marRight w:val="0"/>
      <w:marTop w:val="0"/>
      <w:marBottom w:val="0"/>
      <w:divBdr>
        <w:top w:val="none" w:sz="0" w:space="0" w:color="auto"/>
        <w:left w:val="none" w:sz="0" w:space="0" w:color="auto"/>
        <w:bottom w:val="none" w:sz="0" w:space="0" w:color="auto"/>
        <w:right w:val="none" w:sz="0" w:space="0" w:color="auto"/>
      </w:divBdr>
    </w:div>
    <w:div w:id="2104378193">
      <w:bodyDiv w:val="1"/>
      <w:marLeft w:val="0"/>
      <w:marRight w:val="0"/>
      <w:marTop w:val="0"/>
      <w:marBottom w:val="0"/>
      <w:divBdr>
        <w:top w:val="none" w:sz="0" w:space="0" w:color="auto"/>
        <w:left w:val="none" w:sz="0" w:space="0" w:color="auto"/>
        <w:bottom w:val="none" w:sz="0" w:space="0" w:color="auto"/>
        <w:right w:val="none" w:sz="0" w:space="0" w:color="auto"/>
      </w:divBdr>
      <w:divsChild>
        <w:div w:id="14352894">
          <w:marLeft w:val="547"/>
          <w:marRight w:val="0"/>
          <w:marTop w:val="200"/>
          <w:marBottom w:val="0"/>
          <w:divBdr>
            <w:top w:val="none" w:sz="0" w:space="0" w:color="auto"/>
            <w:left w:val="none" w:sz="0" w:space="0" w:color="auto"/>
            <w:bottom w:val="none" w:sz="0" w:space="0" w:color="auto"/>
            <w:right w:val="none" w:sz="0" w:space="0" w:color="auto"/>
          </w:divBdr>
        </w:div>
        <w:div w:id="1868566155">
          <w:marLeft w:val="547"/>
          <w:marRight w:val="0"/>
          <w:marTop w:val="200"/>
          <w:marBottom w:val="0"/>
          <w:divBdr>
            <w:top w:val="none" w:sz="0" w:space="0" w:color="auto"/>
            <w:left w:val="none" w:sz="0" w:space="0" w:color="auto"/>
            <w:bottom w:val="none" w:sz="0" w:space="0" w:color="auto"/>
            <w:right w:val="none" w:sz="0" w:space="0" w:color="auto"/>
          </w:divBdr>
        </w:div>
        <w:div w:id="203457616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42/peds.2018-2554" TargetMode="External"/><Relationship Id="rId13" Type="http://schemas.openxmlformats.org/officeDocument/2006/relationships/hyperlink" Target="https://www.who.int/initiatives/making-every-school-a-health-promoting-schoo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eb.archive.org/web/20200228160535id_/https://pdfs.semanticscholar.org/eb5f/c2a80e1f27ccc6a670b18de86ad71831afbd.pdf" TargetMode="External"/><Relationship Id="rId12" Type="http://schemas.openxmlformats.org/officeDocument/2006/relationships/hyperlink" Target="https://researchbriefings.files.parliament.uk/documents/POST-PN-0640/POST-PN-0640.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dpi-res.com/d_attachment/children/children-08-00489/article_deploy/children-08-00489.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ypmed.2019.01.023" TargetMode="External"/><Relationship Id="rId5" Type="http://schemas.openxmlformats.org/officeDocument/2006/relationships/footnotes" Target="footnotes.xml"/><Relationship Id="rId15" Type="http://schemas.openxmlformats.org/officeDocument/2006/relationships/hyperlink" Target="https://www.ncbi.nlm.nih.gov/pmc/articles/PMC4845878/#__ffn_sectitle" TargetMode="External"/><Relationship Id="rId10" Type="http://schemas.openxmlformats.org/officeDocument/2006/relationships/hyperlink" Target="https://doi.org/10.1371/journal.pone.021950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s2352-4642(17)30151-7" TargetMode="External"/><Relationship Id="rId14" Type="http://schemas.openxmlformats.org/officeDocument/2006/relationships/hyperlink" Target="https://files.digital.nhs.uk/publication/j/n/nati-chil-meas-prog-eng-2016-2017-re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1722</TotalTime>
  <Pages>1</Pages>
  <Words>2910</Words>
  <Characters>16587</Characters>
  <Application>Microsoft Office Word</Application>
  <DocSecurity>4</DocSecurity>
  <Lines>138</Lines>
  <Paragraphs>38</Paragraphs>
  <ScaleCrop>false</ScaleCrop>
  <Company>Lecturer: Dr Eleni Koutsogeorgou</Company>
  <LinksUpToDate>false</LinksUpToDate>
  <CharactersWithSpaces>19459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Childhood Obesity</dc:title>
  <dc:subject>Introduction to Research (BMHP5005)</dc:subject>
  <dc:creator>Maryam Malik (1919971)</dc:creator>
  <cp:keywords/>
  <dc:description/>
  <cp:lastModifiedBy>Maryam Malik (1919971)</cp:lastModifiedBy>
  <cp:revision>846</cp:revision>
  <dcterms:created xsi:type="dcterms:W3CDTF">2022-01-06T17:14:00Z</dcterms:created>
  <dcterms:modified xsi:type="dcterms:W3CDTF">2022-01-11T07:52:00Z</dcterms:modified>
</cp:coreProperties>
</file>