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F55BAB" w14:textId="03DC8D65" w:rsidR="00870E58" w:rsidRPr="00E666B5" w:rsidRDefault="00870E58" w:rsidP="00870E58">
      <w:pPr>
        <w:jc w:val="center"/>
        <w:rPr>
          <w:rFonts w:ascii="Times New Roman" w:hAnsi="Times New Roman" w:cs="Times New Roman"/>
          <w:bCs/>
          <w:sz w:val="32"/>
          <w:szCs w:val="32"/>
        </w:rPr>
      </w:pPr>
      <w:r w:rsidRPr="00E666B5">
        <w:rPr>
          <w:rFonts w:ascii="Times New Roman" w:hAnsi="Times New Roman" w:cs="Times New Roman"/>
          <w:bCs/>
          <w:sz w:val="32"/>
          <w:szCs w:val="32"/>
        </w:rPr>
        <w:t xml:space="preserve">Everyday Life in </w:t>
      </w:r>
      <w:r w:rsidR="00E666B5" w:rsidRPr="00E666B5">
        <w:rPr>
          <w:rFonts w:ascii="Times New Roman" w:hAnsi="Times New Roman" w:cs="Times New Roman"/>
          <w:bCs/>
          <w:sz w:val="32"/>
          <w:szCs w:val="32"/>
        </w:rPr>
        <w:t xml:space="preserve">Athens and </w:t>
      </w:r>
      <w:r w:rsidRPr="00E666B5">
        <w:rPr>
          <w:rFonts w:ascii="Times New Roman" w:hAnsi="Times New Roman" w:cs="Times New Roman"/>
          <w:bCs/>
          <w:sz w:val="32"/>
          <w:szCs w:val="32"/>
        </w:rPr>
        <w:t>Rome</w:t>
      </w:r>
      <w:r w:rsidR="00E666B5" w:rsidRPr="00E666B5">
        <w:rPr>
          <w:rFonts w:ascii="Times New Roman" w:hAnsi="Times New Roman" w:cs="Times New Roman"/>
          <w:bCs/>
          <w:sz w:val="32"/>
          <w:szCs w:val="32"/>
        </w:rPr>
        <w:t xml:space="preserve"> (</w:t>
      </w:r>
      <w:r w:rsidR="00E666B5" w:rsidRPr="00E666B5">
        <w:rPr>
          <w:rFonts w:ascii="Times New Roman" w:hAnsi="Times New Roman" w:cs="Times New Roman"/>
          <w:bCs/>
          <w:sz w:val="32"/>
          <w:szCs w:val="32"/>
        </w:rPr>
        <w:t>HPHP4020</w:t>
      </w:r>
      <w:r w:rsidR="00E666B5" w:rsidRPr="00E666B5">
        <w:rPr>
          <w:rFonts w:ascii="Times New Roman" w:hAnsi="Times New Roman" w:cs="Times New Roman"/>
          <w:bCs/>
          <w:sz w:val="32"/>
          <w:szCs w:val="32"/>
        </w:rPr>
        <w:t>)</w:t>
      </w:r>
      <w:r w:rsidRPr="00E666B5">
        <w:rPr>
          <w:rFonts w:ascii="Times New Roman" w:hAnsi="Times New Roman" w:cs="Times New Roman"/>
          <w:bCs/>
          <w:sz w:val="32"/>
          <w:szCs w:val="32"/>
        </w:rPr>
        <w:t xml:space="preserve"> </w:t>
      </w:r>
    </w:p>
    <w:p w14:paraId="12CA9DF1" w14:textId="252C36D0" w:rsidR="00870E58" w:rsidRDefault="009D2AA3" w:rsidP="00870E58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 xml:space="preserve">Childhood and education </w:t>
      </w:r>
    </w:p>
    <w:p w14:paraId="0219F2D5" w14:textId="77777777" w:rsidR="0046200A" w:rsidRPr="00576D6D" w:rsidRDefault="0046200A" w:rsidP="00870E58">
      <w:pPr>
        <w:rPr>
          <w:rFonts w:ascii="Times New Roman" w:hAnsi="Times New Roman" w:cs="Times New Roman"/>
          <w:sz w:val="10"/>
        </w:rPr>
      </w:pPr>
    </w:p>
    <w:p w14:paraId="38858569" w14:textId="77777777" w:rsidR="00576D6D" w:rsidRDefault="00576D6D" w:rsidP="00576D6D">
      <w:pPr>
        <w:jc w:val="center"/>
        <w:rPr>
          <w:rFonts w:ascii="Times New Roman" w:hAnsi="Times New Roman" w:cs="Times New Roman"/>
          <w:sz w:val="24"/>
        </w:rPr>
      </w:pPr>
      <w:r w:rsidRPr="00576D6D">
        <w:rPr>
          <w:rFonts w:ascii="Times New Roman" w:hAnsi="Times New Roman" w:cs="Times New Roman"/>
          <w:noProof/>
          <w:sz w:val="24"/>
        </w:rPr>
        <w:drawing>
          <wp:inline distT="0" distB="0" distL="0" distR="0" wp14:anchorId="471F5049" wp14:editId="1757CCB9">
            <wp:extent cx="3156942" cy="2294045"/>
            <wp:effectExtent l="0" t="0" r="5715" b="0"/>
            <wp:docPr id="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3156942" cy="22940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5BD12E" w14:textId="77777777" w:rsidR="00576D6D" w:rsidRPr="00576D6D" w:rsidRDefault="00576D6D" w:rsidP="00576D6D">
      <w:pPr>
        <w:jc w:val="center"/>
        <w:rPr>
          <w:rFonts w:ascii="Times New Roman" w:hAnsi="Times New Roman" w:cs="Times New Roman"/>
          <w:sz w:val="10"/>
        </w:rPr>
      </w:pPr>
    </w:p>
    <w:p w14:paraId="5E74BFDB" w14:textId="77777777" w:rsidR="00870E58" w:rsidRDefault="009D2AA3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In this short workshop</w:t>
      </w:r>
      <w:r w:rsidR="00870E58">
        <w:rPr>
          <w:rFonts w:ascii="Times New Roman" w:hAnsi="Times New Roman" w:cs="Times New Roman"/>
          <w:sz w:val="24"/>
        </w:rPr>
        <w:t xml:space="preserve"> we will briefly consider some </w:t>
      </w:r>
      <w:r w:rsidR="00C5481B">
        <w:rPr>
          <w:rFonts w:ascii="Times New Roman" w:hAnsi="Times New Roman" w:cs="Times New Roman"/>
          <w:sz w:val="24"/>
        </w:rPr>
        <w:t xml:space="preserve">source extracts looking at </w:t>
      </w:r>
      <w:r>
        <w:rPr>
          <w:rFonts w:ascii="Times New Roman" w:hAnsi="Times New Roman" w:cs="Times New Roman"/>
          <w:sz w:val="24"/>
        </w:rPr>
        <w:t xml:space="preserve">the education of children in the ancient Roman </w:t>
      </w:r>
      <w:r w:rsidR="00C5481B">
        <w:rPr>
          <w:rFonts w:ascii="Times New Roman" w:hAnsi="Times New Roman" w:cs="Times New Roman"/>
          <w:sz w:val="24"/>
        </w:rPr>
        <w:t>world. Read the sections that have been highlighted (these are indicated by black marker lines on the pages)</w:t>
      </w:r>
      <w:r w:rsidR="005F691E">
        <w:rPr>
          <w:rFonts w:ascii="Times New Roman" w:hAnsi="Times New Roman" w:cs="Times New Roman"/>
          <w:sz w:val="24"/>
        </w:rPr>
        <w:t xml:space="preserve"> and consider the following questions below:</w:t>
      </w:r>
    </w:p>
    <w:p w14:paraId="3FF10EFF" w14:textId="77777777"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</w:p>
    <w:p w14:paraId="1DD92FB2" w14:textId="77777777" w:rsidR="005F691E" w:rsidRDefault="005F691E" w:rsidP="00C5481B">
      <w:pPr>
        <w:jc w:val="both"/>
        <w:rPr>
          <w:rFonts w:ascii="Times New Roman" w:hAnsi="Times New Roman" w:cs="Times New Roman"/>
          <w:b/>
          <w:sz w:val="24"/>
        </w:rPr>
      </w:pPr>
      <w:r w:rsidRPr="005F691E">
        <w:rPr>
          <w:rFonts w:ascii="Times New Roman" w:hAnsi="Times New Roman" w:cs="Times New Roman"/>
          <w:b/>
          <w:sz w:val="24"/>
        </w:rPr>
        <w:t>Questions</w:t>
      </w:r>
    </w:p>
    <w:p w14:paraId="30077816" w14:textId="77777777" w:rsidR="005F691E" w:rsidRDefault="00840C60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1) What evidence is there for the use of corporal punishment as a common method of disciplining children in ancient Rome? Was it universally endorsed?   </w:t>
      </w:r>
      <w:r w:rsidR="005F691E">
        <w:rPr>
          <w:rFonts w:ascii="Times New Roman" w:hAnsi="Times New Roman" w:cs="Times New Roman"/>
          <w:sz w:val="24"/>
        </w:rPr>
        <w:t xml:space="preserve"> </w:t>
      </w:r>
    </w:p>
    <w:p w14:paraId="2996B537" w14:textId="77777777" w:rsidR="005F691E" w:rsidRDefault="005F691E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2) </w:t>
      </w:r>
      <w:r w:rsidR="009D2AA3">
        <w:rPr>
          <w:rFonts w:ascii="Times New Roman" w:hAnsi="Times New Roman" w:cs="Times New Roman"/>
          <w:sz w:val="24"/>
        </w:rPr>
        <w:t>W</w:t>
      </w:r>
      <w:r w:rsidR="00840C60">
        <w:rPr>
          <w:rFonts w:ascii="Times New Roman" w:hAnsi="Times New Roman" w:cs="Times New Roman"/>
          <w:sz w:val="24"/>
        </w:rPr>
        <w:t xml:space="preserve">hat evidence do we have for the education of girls in ancient Rome? </w:t>
      </w:r>
    </w:p>
    <w:p w14:paraId="15B2D4ED" w14:textId="77777777" w:rsidR="0079067F" w:rsidRDefault="00E75503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3) </w:t>
      </w:r>
      <w:r w:rsidR="00941600">
        <w:rPr>
          <w:rFonts w:ascii="Times New Roman" w:hAnsi="Times New Roman" w:cs="Times New Roman"/>
          <w:sz w:val="24"/>
        </w:rPr>
        <w:t>How much can the evidence inform about the</w:t>
      </w:r>
      <w:r>
        <w:rPr>
          <w:rFonts w:ascii="Times New Roman" w:hAnsi="Times New Roman" w:cs="Times New Roman"/>
          <w:sz w:val="24"/>
        </w:rPr>
        <w:t xml:space="preserve"> social position</w:t>
      </w:r>
      <w:r w:rsidR="00941600">
        <w:rPr>
          <w:rFonts w:ascii="Times New Roman" w:hAnsi="Times New Roman" w:cs="Times New Roman"/>
          <w:sz w:val="24"/>
        </w:rPr>
        <w:t xml:space="preserve"> of different types of teachers </w:t>
      </w:r>
      <w:r>
        <w:rPr>
          <w:rFonts w:ascii="Times New Roman" w:hAnsi="Times New Roman" w:cs="Times New Roman"/>
          <w:sz w:val="24"/>
        </w:rPr>
        <w:t>in ancient Roman society</w:t>
      </w:r>
      <w:r w:rsidR="00941600">
        <w:rPr>
          <w:rFonts w:ascii="Times New Roman" w:hAnsi="Times New Roman" w:cs="Times New Roman"/>
          <w:sz w:val="24"/>
        </w:rPr>
        <w:t xml:space="preserve"> – considering, in particular,</w:t>
      </w:r>
      <w:r>
        <w:rPr>
          <w:rFonts w:ascii="Times New Roman" w:hAnsi="Times New Roman" w:cs="Times New Roman"/>
          <w:sz w:val="24"/>
        </w:rPr>
        <w:t xml:space="preserve"> the literary and legal </w:t>
      </w:r>
      <w:r w:rsidR="00941600">
        <w:rPr>
          <w:rFonts w:ascii="Times New Roman" w:hAnsi="Times New Roman" w:cs="Times New Roman"/>
          <w:sz w:val="24"/>
        </w:rPr>
        <w:t>evidence</w:t>
      </w:r>
      <w:r>
        <w:rPr>
          <w:rFonts w:ascii="Times New Roman" w:hAnsi="Times New Roman" w:cs="Times New Roman"/>
          <w:sz w:val="24"/>
        </w:rPr>
        <w:t xml:space="preserve">? </w:t>
      </w:r>
    </w:p>
    <w:p w14:paraId="089F48B1" w14:textId="77777777" w:rsidR="004355AF" w:rsidRDefault="009D2AA3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4) W</w:t>
      </w:r>
      <w:r w:rsidR="005B07FB">
        <w:rPr>
          <w:rFonts w:ascii="Times New Roman" w:hAnsi="Times New Roman" w:cs="Times New Roman"/>
          <w:sz w:val="24"/>
        </w:rPr>
        <w:t xml:space="preserve">hat is your impression of the jokes made about students </w:t>
      </w:r>
      <w:r w:rsidR="00FA7A3C">
        <w:rPr>
          <w:rFonts w:ascii="Times New Roman" w:hAnsi="Times New Roman" w:cs="Times New Roman"/>
          <w:sz w:val="24"/>
        </w:rPr>
        <w:t xml:space="preserve">in the </w:t>
      </w:r>
      <w:r w:rsidR="005B07FB" w:rsidRPr="00FA7A3C">
        <w:rPr>
          <w:rFonts w:ascii="Times New Roman" w:hAnsi="Times New Roman" w:cs="Times New Roman"/>
          <w:i/>
          <w:sz w:val="24"/>
        </w:rPr>
        <w:t>Philogelos</w:t>
      </w:r>
      <w:r w:rsidR="005B07FB">
        <w:rPr>
          <w:rFonts w:ascii="Times New Roman" w:hAnsi="Times New Roman" w:cs="Times New Roman"/>
          <w:sz w:val="24"/>
        </w:rPr>
        <w:t xml:space="preserve"> – </w:t>
      </w:r>
      <w:r w:rsidR="00FA7A3C">
        <w:rPr>
          <w:rFonts w:ascii="Times New Roman" w:hAnsi="Times New Roman" w:cs="Times New Roman"/>
          <w:sz w:val="24"/>
        </w:rPr>
        <w:t>“</w:t>
      </w:r>
      <w:r w:rsidR="005B07FB">
        <w:rPr>
          <w:rFonts w:ascii="Times New Roman" w:hAnsi="Times New Roman" w:cs="Times New Roman"/>
          <w:sz w:val="24"/>
        </w:rPr>
        <w:t>laughter lover</w:t>
      </w:r>
      <w:r w:rsidR="00FA7A3C">
        <w:rPr>
          <w:rFonts w:ascii="Times New Roman" w:hAnsi="Times New Roman" w:cs="Times New Roman"/>
          <w:sz w:val="24"/>
        </w:rPr>
        <w:t>”</w:t>
      </w:r>
      <w:r w:rsidR="005B07FB">
        <w:rPr>
          <w:rFonts w:ascii="Times New Roman" w:hAnsi="Times New Roman" w:cs="Times New Roman"/>
          <w:sz w:val="24"/>
        </w:rPr>
        <w:t xml:space="preserve">? </w:t>
      </w:r>
    </w:p>
    <w:p w14:paraId="61B45171" w14:textId="14C179DE" w:rsidR="008A2435" w:rsidRDefault="006D31D5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5) What supposed problems does Columella </w:t>
      </w:r>
      <w:r w:rsidR="00E666B5">
        <w:rPr>
          <w:rFonts w:ascii="Times New Roman" w:hAnsi="Times New Roman" w:cs="Times New Roman"/>
          <w:sz w:val="24"/>
        </w:rPr>
        <w:t xml:space="preserve">claim may </w:t>
      </w:r>
      <w:r w:rsidR="005C6606">
        <w:rPr>
          <w:rFonts w:ascii="Times New Roman" w:hAnsi="Times New Roman" w:cs="Times New Roman"/>
          <w:sz w:val="24"/>
        </w:rPr>
        <w:t>occur from having a</w:t>
      </w:r>
      <w:r>
        <w:rPr>
          <w:rFonts w:ascii="Times New Roman" w:hAnsi="Times New Roman" w:cs="Times New Roman"/>
          <w:sz w:val="24"/>
        </w:rPr>
        <w:t xml:space="preserve"> literature slave overseer? </w:t>
      </w:r>
    </w:p>
    <w:p w14:paraId="5DA53D28" w14:textId="77777777" w:rsidR="00CD265F" w:rsidRDefault="00CD265F" w:rsidP="00C5481B">
      <w:pPr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6) What information can the </w:t>
      </w:r>
      <w:r w:rsidRPr="005C6606">
        <w:rPr>
          <w:rFonts w:ascii="Times New Roman" w:hAnsi="Times New Roman" w:cs="Times New Roman"/>
          <w:i/>
          <w:sz w:val="24"/>
        </w:rPr>
        <w:t>colloquia</w:t>
      </w:r>
      <w:r>
        <w:rPr>
          <w:rFonts w:ascii="Times New Roman" w:hAnsi="Times New Roman" w:cs="Times New Roman"/>
          <w:sz w:val="24"/>
        </w:rPr>
        <w:t xml:space="preserve"> give us about a “typical” child’s school day? </w:t>
      </w:r>
    </w:p>
    <w:p w14:paraId="272810F5" w14:textId="77777777" w:rsidR="004F6587" w:rsidRPr="00870E58" w:rsidRDefault="004F6587" w:rsidP="00C5481B">
      <w:pPr>
        <w:jc w:val="both"/>
        <w:rPr>
          <w:rFonts w:ascii="Times New Roman" w:hAnsi="Times New Roman" w:cs="Times New Roman"/>
          <w:sz w:val="24"/>
        </w:rPr>
      </w:pPr>
    </w:p>
    <w:sectPr w:rsidR="004F6587" w:rsidRPr="00870E5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96C6413"/>
    <w:multiLevelType w:val="hybridMultilevel"/>
    <w:tmpl w:val="91004FCC"/>
    <w:lvl w:ilvl="0" w:tplc="7E2246B2">
      <w:numFmt w:val="bullet"/>
      <w:lvlText w:val="–"/>
      <w:lvlJc w:val="left"/>
      <w:pPr>
        <w:ind w:left="720" w:hanging="360"/>
      </w:pPr>
      <w:rPr>
        <w:rFonts w:ascii="Times New Roman" w:eastAsiaTheme="minorEastAsia" w:hAnsi="Times New Roman" w:cs="Times New Roman" w:hint="default"/>
        <w:b/>
        <w:sz w:val="3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822267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0E58"/>
    <w:rsid w:val="004355AF"/>
    <w:rsid w:val="0046200A"/>
    <w:rsid w:val="004F42EB"/>
    <w:rsid w:val="004F6587"/>
    <w:rsid w:val="00576D6D"/>
    <w:rsid w:val="005B07FB"/>
    <w:rsid w:val="005C6606"/>
    <w:rsid w:val="005F691E"/>
    <w:rsid w:val="006B798E"/>
    <w:rsid w:val="006D31D5"/>
    <w:rsid w:val="0079067F"/>
    <w:rsid w:val="00840C60"/>
    <w:rsid w:val="00870E58"/>
    <w:rsid w:val="008A2435"/>
    <w:rsid w:val="008B00F3"/>
    <w:rsid w:val="00941600"/>
    <w:rsid w:val="009D2AA3"/>
    <w:rsid w:val="00BE66C7"/>
    <w:rsid w:val="00C5481B"/>
    <w:rsid w:val="00C67C02"/>
    <w:rsid w:val="00CD265F"/>
    <w:rsid w:val="00D94330"/>
    <w:rsid w:val="00D94D32"/>
    <w:rsid w:val="00E666B5"/>
    <w:rsid w:val="00E75503"/>
    <w:rsid w:val="00FA7A3C"/>
    <w:rsid w:val="00FD6F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9A302"/>
  <w15:chartTrackingRefBased/>
  <w15:docId w15:val="{050A8571-719F-407C-94B2-A24FFC63A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0E58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0E5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6B798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798E"/>
    <w:rPr>
      <w:rFonts w:ascii="Segoe UI" w:eastAsiaTheme="minorEastAsia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1</Pages>
  <Words>158</Words>
  <Characters>901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Cobb</dc:creator>
  <cp:keywords/>
  <dc:description/>
  <cp:lastModifiedBy>Matthew Cobb</cp:lastModifiedBy>
  <cp:revision>24</cp:revision>
  <cp:lastPrinted>2019-02-05T14:17:00Z</cp:lastPrinted>
  <dcterms:created xsi:type="dcterms:W3CDTF">2019-02-04T12:20:00Z</dcterms:created>
  <dcterms:modified xsi:type="dcterms:W3CDTF">2023-11-03T10:58:00Z</dcterms:modified>
</cp:coreProperties>
</file>