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6FDBF01" w14:textId="77777777" w:rsidR="0004708B" w:rsidRDefault="0004708B" w:rsidP="0004708B">
      <w:pPr>
        <w:spacing w:line="360" w:lineRule="auto"/>
        <w:jc w:val="center"/>
        <w:rPr>
          <w:rStyle w:val="Strong"/>
          <w:sz w:val="36"/>
          <w:szCs w:val="36"/>
        </w:rPr>
      </w:pPr>
      <w:r>
        <w:rPr>
          <w:rStyle w:val="Strong"/>
          <w:sz w:val="36"/>
          <w:szCs w:val="36"/>
        </w:rPr>
        <w:t>University of Wales Trinity Saint David</w:t>
      </w:r>
    </w:p>
    <w:p w14:paraId="5F956BD1" w14:textId="77777777" w:rsidR="0004708B" w:rsidRDefault="004B0428" w:rsidP="004B0428">
      <w:pPr>
        <w:spacing w:line="360" w:lineRule="auto"/>
        <w:jc w:val="center"/>
        <w:rPr>
          <w:rStyle w:val="Strong"/>
          <w:sz w:val="32"/>
          <w:szCs w:val="32"/>
        </w:rPr>
      </w:pPr>
      <w:r>
        <w:rPr>
          <w:noProof/>
        </w:rPr>
        <w:drawing>
          <wp:anchor distT="0" distB="0" distL="114300" distR="114300" simplePos="0" relativeHeight="251659264" behindDoc="1" locked="0" layoutInCell="1" allowOverlap="1" wp14:anchorId="5849FCF3" wp14:editId="2979DFDA">
            <wp:simplePos x="0" y="0"/>
            <wp:positionH relativeFrom="margin">
              <wp:align>center</wp:align>
            </wp:positionH>
            <wp:positionV relativeFrom="paragraph">
              <wp:posOffset>412318</wp:posOffset>
            </wp:positionV>
            <wp:extent cx="5520690" cy="3067050"/>
            <wp:effectExtent l="0" t="0" r="3810" b="0"/>
            <wp:wrapTight wrapText="bothSides">
              <wp:wrapPolygon edited="0">
                <wp:start x="0" y="0"/>
                <wp:lineTo x="0" y="21466"/>
                <wp:lineTo x="21540" y="21466"/>
                <wp:lineTo x="21540" y="0"/>
                <wp:lineTo x="0" y="0"/>
              </wp:wrapPolygon>
            </wp:wrapTight>
            <wp:docPr id="4" name="Picture 4" descr="university-of-wales-trinity-saint-david-logo-vector | ESRC Wales Doctoral  Training Partnershi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of-wales-trinity-saint-david-logo-vector | ESRC Wales Doctoral  Training Partnership"/>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520690" cy="306705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04708B" w:rsidRPr="00DD6F95">
        <w:rPr>
          <w:rStyle w:val="Strong"/>
          <w:sz w:val="32"/>
          <w:szCs w:val="32"/>
        </w:rPr>
        <w:t>School of Engineering</w:t>
      </w:r>
    </w:p>
    <w:p w14:paraId="025624B2" w14:textId="1C5A401B" w:rsidR="0004708B" w:rsidRDefault="00111FF5" w:rsidP="0004708B">
      <w:pPr>
        <w:spacing w:line="360" w:lineRule="auto"/>
        <w:jc w:val="center"/>
        <w:rPr>
          <w:rStyle w:val="Strong"/>
          <w:sz w:val="40"/>
          <w:szCs w:val="40"/>
        </w:rPr>
      </w:pPr>
      <w:r>
        <w:rPr>
          <w:rStyle w:val="Strong"/>
          <w:sz w:val="40"/>
          <w:szCs w:val="40"/>
        </w:rPr>
        <w:t>Analyse and Simulate a Mechanical Energy Recovery System</w:t>
      </w:r>
    </w:p>
    <w:p w14:paraId="3DCA6621" w14:textId="6356B255" w:rsidR="004B0428" w:rsidRPr="004B0428" w:rsidRDefault="00111FF5" w:rsidP="0004708B">
      <w:pPr>
        <w:spacing w:line="360" w:lineRule="auto"/>
        <w:jc w:val="center"/>
        <w:rPr>
          <w:rStyle w:val="Strong"/>
          <w:sz w:val="32"/>
          <w:szCs w:val="32"/>
        </w:rPr>
      </w:pPr>
      <w:r>
        <w:rPr>
          <w:rStyle w:val="Strong"/>
          <w:sz w:val="32"/>
          <w:szCs w:val="32"/>
        </w:rPr>
        <w:t>Stress Analysis and Dynamics</w:t>
      </w:r>
    </w:p>
    <w:p w14:paraId="18BCD2F0" w14:textId="16002DB3" w:rsidR="004B0428" w:rsidRPr="004B0428" w:rsidRDefault="00111FF5" w:rsidP="0004708B">
      <w:pPr>
        <w:spacing w:line="360" w:lineRule="auto"/>
        <w:jc w:val="center"/>
        <w:rPr>
          <w:rStyle w:val="Strong"/>
          <w:sz w:val="32"/>
          <w:szCs w:val="32"/>
        </w:rPr>
      </w:pPr>
      <w:r>
        <w:rPr>
          <w:rStyle w:val="Strong"/>
          <w:sz w:val="32"/>
          <w:szCs w:val="32"/>
        </w:rPr>
        <w:t>ACMA5010</w:t>
      </w:r>
    </w:p>
    <w:p w14:paraId="1EF50E97" w14:textId="77777777" w:rsidR="00575B2C" w:rsidRDefault="00575B2C" w:rsidP="007C31F1">
      <w:pPr>
        <w:rPr>
          <w:rStyle w:val="Strong"/>
        </w:rPr>
      </w:pPr>
    </w:p>
    <w:p w14:paraId="3A3D82AF" w14:textId="77777777" w:rsidR="004B0428" w:rsidRDefault="004B0428" w:rsidP="007C31F1">
      <w:pPr>
        <w:rPr>
          <w:rStyle w:val="Strong"/>
        </w:rPr>
      </w:pPr>
    </w:p>
    <w:p w14:paraId="64CB4685" w14:textId="77777777" w:rsidR="004B0428" w:rsidRDefault="004B0428" w:rsidP="007C31F1">
      <w:pPr>
        <w:rPr>
          <w:rStyle w:val="Strong"/>
        </w:rPr>
      </w:pPr>
    </w:p>
    <w:p w14:paraId="655D3913" w14:textId="77777777" w:rsidR="004B0428" w:rsidRDefault="004B0428" w:rsidP="007C31F1">
      <w:pPr>
        <w:rPr>
          <w:rStyle w:val="Strong"/>
        </w:rPr>
      </w:pPr>
    </w:p>
    <w:p w14:paraId="44638929" w14:textId="77777777" w:rsidR="004B0428" w:rsidRDefault="004B0428" w:rsidP="007C31F1">
      <w:pPr>
        <w:rPr>
          <w:rStyle w:val="Strong"/>
        </w:rPr>
      </w:pPr>
    </w:p>
    <w:p w14:paraId="3991BC04" w14:textId="77777777" w:rsidR="004B0428" w:rsidRDefault="004B0428" w:rsidP="007C31F1">
      <w:pPr>
        <w:rPr>
          <w:rStyle w:val="Strong"/>
        </w:rPr>
      </w:pPr>
    </w:p>
    <w:p w14:paraId="2730A964" w14:textId="7EEB8BE4" w:rsidR="004B0428" w:rsidRDefault="003C37DB" w:rsidP="003C37DB">
      <w:pPr>
        <w:jc w:val="center"/>
        <w:rPr>
          <w:rStyle w:val="Strong"/>
          <w:sz w:val="24"/>
          <w:szCs w:val="24"/>
        </w:rPr>
      </w:pPr>
      <w:r>
        <w:rPr>
          <w:rStyle w:val="Strong"/>
          <w:sz w:val="24"/>
          <w:szCs w:val="24"/>
        </w:rPr>
        <w:t>WORD COUNT - 2704</w:t>
      </w:r>
    </w:p>
    <w:p w14:paraId="10DF1841" w14:textId="77777777" w:rsidR="004B0428" w:rsidRDefault="004B0428" w:rsidP="004B0428">
      <w:pPr>
        <w:jc w:val="center"/>
        <w:rPr>
          <w:rStyle w:val="Strong"/>
          <w:sz w:val="24"/>
          <w:szCs w:val="24"/>
        </w:rPr>
      </w:pPr>
      <w:r>
        <w:rPr>
          <w:rStyle w:val="Strong"/>
          <w:sz w:val="24"/>
          <w:szCs w:val="24"/>
        </w:rPr>
        <w:t>Joe Shankland</w:t>
      </w:r>
    </w:p>
    <w:p w14:paraId="59B22E8F" w14:textId="77777777" w:rsidR="004B0428" w:rsidRDefault="004B0428" w:rsidP="004B0428">
      <w:pPr>
        <w:jc w:val="center"/>
        <w:rPr>
          <w:rStyle w:val="Strong"/>
          <w:sz w:val="24"/>
          <w:szCs w:val="24"/>
        </w:rPr>
      </w:pPr>
      <w:r>
        <w:rPr>
          <w:rStyle w:val="Strong"/>
          <w:sz w:val="24"/>
          <w:szCs w:val="24"/>
        </w:rPr>
        <w:t>2317772</w:t>
      </w:r>
    </w:p>
    <w:p w14:paraId="23B0FF97" w14:textId="0931FD29" w:rsidR="004B0428" w:rsidRDefault="00111FF5" w:rsidP="004B0428">
      <w:pPr>
        <w:jc w:val="center"/>
        <w:rPr>
          <w:rStyle w:val="Strong"/>
          <w:sz w:val="24"/>
          <w:szCs w:val="24"/>
        </w:rPr>
      </w:pPr>
      <w:r>
        <w:rPr>
          <w:rStyle w:val="Strong"/>
          <w:sz w:val="24"/>
          <w:szCs w:val="24"/>
        </w:rPr>
        <w:t>17/11/2025</w:t>
      </w:r>
    </w:p>
    <w:sdt>
      <w:sdtPr>
        <w:rPr>
          <w:rFonts w:eastAsiaTheme="minorHAnsi" w:cstheme="minorBidi"/>
          <w:sz w:val="22"/>
          <w:szCs w:val="22"/>
        </w:rPr>
        <w:id w:val="-736164235"/>
        <w:docPartObj>
          <w:docPartGallery w:val="Table of Contents"/>
          <w:docPartUnique/>
        </w:docPartObj>
      </w:sdtPr>
      <w:sdtEndPr>
        <w:rPr>
          <w:b/>
          <w:bCs/>
          <w:noProof/>
        </w:rPr>
      </w:sdtEndPr>
      <w:sdtContent>
        <w:p w14:paraId="35A21A1D" w14:textId="1CF87CE0" w:rsidR="0083345F" w:rsidRDefault="0083345F">
          <w:pPr>
            <w:pStyle w:val="TOCHeading"/>
          </w:pPr>
          <w:r>
            <w:t>Table of Contents</w:t>
          </w:r>
        </w:p>
        <w:p w14:paraId="31551913" w14:textId="4622BC71" w:rsidR="00692AB6" w:rsidRDefault="0083345F">
          <w:pPr>
            <w:pStyle w:val="TOC1"/>
            <w:tabs>
              <w:tab w:val="right" w:leader="dot" w:pos="9016"/>
            </w:tabs>
            <w:rPr>
              <w:rFonts w:asciiTheme="minorHAnsi" w:eastAsiaTheme="minorEastAsia" w:hAnsiTheme="minorHAnsi"/>
              <w:noProof/>
              <w:kern w:val="2"/>
              <w:sz w:val="24"/>
              <w:szCs w:val="24"/>
              <w:lang w:eastAsia="en-GB"/>
              <w14:ligatures w14:val="standardContextual"/>
            </w:rPr>
          </w:pPr>
          <w:r>
            <w:fldChar w:fldCharType="begin"/>
          </w:r>
          <w:r>
            <w:instrText xml:space="preserve"> TOC \o "1-3" \h \z \u </w:instrText>
          </w:r>
          <w:r>
            <w:fldChar w:fldCharType="separate"/>
          </w:r>
          <w:hyperlink w:anchor="_Toc214259455" w:history="1">
            <w:r w:rsidR="00692AB6" w:rsidRPr="00F5213B">
              <w:rPr>
                <w:rStyle w:val="Hyperlink"/>
                <w:b/>
                <w:bCs/>
                <w:noProof/>
              </w:rPr>
              <w:t>1.0 Origins and Applications of Mechanical Flywheels</w:t>
            </w:r>
            <w:r w:rsidR="00692AB6">
              <w:rPr>
                <w:noProof/>
                <w:webHidden/>
              </w:rPr>
              <w:tab/>
            </w:r>
            <w:r w:rsidR="00692AB6">
              <w:rPr>
                <w:noProof/>
                <w:webHidden/>
              </w:rPr>
              <w:fldChar w:fldCharType="begin"/>
            </w:r>
            <w:r w:rsidR="00692AB6">
              <w:rPr>
                <w:noProof/>
                <w:webHidden/>
              </w:rPr>
              <w:instrText xml:space="preserve"> PAGEREF _Toc214259455 \h </w:instrText>
            </w:r>
            <w:r w:rsidR="00692AB6">
              <w:rPr>
                <w:noProof/>
                <w:webHidden/>
              </w:rPr>
            </w:r>
            <w:r w:rsidR="00692AB6">
              <w:rPr>
                <w:noProof/>
                <w:webHidden/>
              </w:rPr>
              <w:fldChar w:fldCharType="separate"/>
            </w:r>
            <w:r w:rsidR="00692AB6">
              <w:rPr>
                <w:noProof/>
                <w:webHidden/>
              </w:rPr>
              <w:t>3</w:t>
            </w:r>
            <w:r w:rsidR="00692AB6">
              <w:rPr>
                <w:noProof/>
                <w:webHidden/>
              </w:rPr>
              <w:fldChar w:fldCharType="end"/>
            </w:r>
          </w:hyperlink>
        </w:p>
        <w:p w14:paraId="28AFB469" w14:textId="420F70A6" w:rsidR="00692AB6" w:rsidRDefault="00692AB6">
          <w:pPr>
            <w:pStyle w:val="TOC2"/>
            <w:tabs>
              <w:tab w:val="right" w:leader="dot" w:pos="9016"/>
            </w:tabs>
            <w:rPr>
              <w:rFonts w:asciiTheme="minorHAnsi" w:eastAsiaTheme="minorEastAsia" w:hAnsiTheme="minorHAnsi"/>
              <w:noProof/>
              <w:kern w:val="2"/>
              <w:sz w:val="24"/>
              <w:szCs w:val="24"/>
              <w:lang w:eastAsia="en-GB"/>
              <w14:ligatures w14:val="standardContextual"/>
            </w:rPr>
          </w:pPr>
          <w:hyperlink w:anchor="_Toc214259456" w:history="1">
            <w:r w:rsidRPr="00F5213B">
              <w:rPr>
                <w:rStyle w:val="Hyperlink"/>
                <w:noProof/>
              </w:rPr>
              <w:t>1.1 Introduction</w:t>
            </w:r>
            <w:r>
              <w:rPr>
                <w:noProof/>
                <w:webHidden/>
              </w:rPr>
              <w:tab/>
            </w:r>
            <w:r>
              <w:rPr>
                <w:noProof/>
                <w:webHidden/>
              </w:rPr>
              <w:fldChar w:fldCharType="begin"/>
            </w:r>
            <w:r>
              <w:rPr>
                <w:noProof/>
                <w:webHidden/>
              </w:rPr>
              <w:instrText xml:space="preserve"> PAGEREF _Toc214259456 \h </w:instrText>
            </w:r>
            <w:r>
              <w:rPr>
                <w:noProof/>
                <w:webHidden/>
              </w:rPr>
            </w:r>
            <w:r>
              <w:rPr>
                <w:noProof/>
                <w:webHidden/>
              </w:rPr>
              <w:fldChar w:fldCharType="separate"/>
            </w:r>
            <w:r>
              <w:rPr>
                <w:noProof/>
                <w:webHidden/>
              </w:rPr>
              <w:t>3</w:t>
            </w:r>
            <w:r>
              <w:rPr>
                <w:noProof/>
                <w:webHidden/>
              </w:rPr>
              <w:fldChar w:fldCharType="end"/>
            </w:r>
          </w:hyperlink>
        </w:p>
        <w:p w14:paraId="77A8F70F" w14:textId="56A573B6" w:rsidR="00692AB6" w:rsidRDefault="00692AB6">
          <w:pPr>
            <w:pStyle w:val="TOC2"/>
            <w:tabs>
              <w:tab w:val="right" w:leader="dot" w:pos="9016"/>
            </w:tabs>
            <w:rPr>
              <w:rFonts w:asciiTheme="minorHAnsi" w:eastAsiaTheme="minorEastAsia" w:hAnsiTheme="minorHAnsi"/>
              <w:noProof/>
              <w:kern w:val="2"/>
              <w:sz w:val="24"/>
              <w:szCs w:val="24"/>
              <w:lang w:eastAsia="en-GB"/>
              <w14:ligatures w14:val="standardContextual"/>
            </w:rPr>
          </w:pPr>
          <w:hyperlink w:anchor="_Toc214259457" w:history="1">
            <w:r w:rsidRPr="00F5213B">
              <w:rPr>
                <w:rStyle w:val="Hyperlink"/>
                <w:noProof/>
              </w:rPr>
              <w:t>1.2 Early History</w:t>
            </w:r>
            <w:r>
              <w:rPr>
                <w:noProof/>
                <w:webHidden/>
              </w:rPr>
              <w:tab/>
            </w:r>
            <w:r>
              <w:rPr>
                <w:noProof/>
                <w:webHidden/>
              </w:rPr>
              <w:fldChar w:fldCharType="begin"/>
            </w:r>
            <w:r>
              <w:rPr>
                <w:noProof/>
                <w:webHidden/>
              </w:rPr>
              <w:instrText xml:space="preserve"> PAGEREF _Toc214259457 \h </w:instrText>
            </w:r>
            <w:r>
              <w:rPr>
                <w:noProof/>
                <w:webHidden/>
              </w:rPr>
            </w:r>
            <w:r>
              <w:rPr>
                <w:noProof/>
                <w:webHidden/>
              </w:rPr>
              <w:fldChar w:fldCharType="separate"/>
            </w:r>
            <w:r>
              <w:rPr>
                <w:noProof/>
                <w:webHidden/>
              </w:rPr>
              <w:t>3</w:t>
            </w:r>
            <w:r>
              <w:rPr>
                <w:noProof/>
                <w:webHidden/>
              </w:rPr>
              <w:fldChar w:fldCharType="end"/>
            </w:r>
          </w:hyperlink>
        </w:p>
        <w:p w14:paraId="281AEF44" w14:textId="2A23191C" w:rsidR="00692AB6" w:rsidRDefault="00692AB6">
          <w:pPr>
            <w:pStyle w:val="TOC2"/>
            <w:tabs>
              <w:tab w:val="right" w:leader="dot" w:pos="9016"/>
            </w:tabs>
            <w:rPr>
              <w:rFonts w:asciiTheme="minorHAnsi" w:eastAsiaTheme="minorEastAsia" w:hAnsiTheme="minorHAnsi"/>
              <w:noProof/>
              <w:kern w:val="2"/>
              <w:sz w:val="24"/>
              <w:szCs w:val="24"/>
              <w:lang w:eastAsia="en-GB"/>
              <w14:ligatures w14:val="standardContextual"/>
            </w:rPr>
          </w:pPr>
          <w:hyperlink w:anchor="_Toc214259458" w:history="1">
            <w:r w:rsidRPr="00F5213B">
              <w:rPr>
                <w:rStyle w:val="Hyperlink"/>
                <w:noProof/>
              </w:rPr>
              <w:t>1.3 Industrial Development</w:t>
            </w:r>
            <w:r>
              <w:rPr>
                <w:noProof/>
                <w:webHidden/>
              </w:rPr>
              <w:tab/>
            </w:r>
            <w:r>
              <w:rPr>
                <w:noProof/>
                <w:webHidden/>
              </w:rPr>
              <w:fldChar w:fldCharType="begin"/>
            </w:r>
            <w:r>
              <w:rPr>
                <w:noProof/>
                <w:webHidden/>
              </w:rPr>
              <w:instrText xml:space="preserve"> PAGEREF _Toc214259458 \h </w:instrText>
            </w:r>
            <w:r>
              <w:rPr>
                <w:noProof/>
                <w:webHidden/>
              </w:rPr>
            </w:r>
            <w:r>
              <w:rPr>
                <w:noProof/>
                <w:webHidden/>
              </w:rPr>
              <w:fldChar w:fldCharType="separate"/>
            </w:r>
            <w:r>
              <w:rPr>
                <w:noProof/>
                <w:webHidden/>
              </w:rPr>
              <w:t>4</w:t>
            </w:r>
            <w:r>
              <w:rPr>
                <w:noProof/>
                <w:webHidden/>
              </w:rPr>
              <w:fldChar w:fldCharType="end"/>
            </w:r>
          </w:hyperlink>
        </w:p>
        <w:p w14:paraId="2C59BE13" w14:textId="3A20E279" w:rsidR="00692AB6" w:rsidRDefault="00692AB6">
          <w:pPr>
            <w:pStyle w:val="TOC2"/>
            <w:tabs>
              <w:tab w:val="right" w:leader="dot" w:pos="9016"/>
            </w:tabs>
            <w:rPr>
              <w:rFonts w:asciiTheme="minorHAnsi" w:eastAsiaTheme="minorEastAsia" w:hAnsiTheme="minorHAnsi"/>
              <w:noProof/>
              <w:kern w:val="2"/>
              <w:sz w:val="24"/>
              <w:szCs w:val="24"/>
              <w:lang w:eastAsia="en-GB"/>
              <w14:ligatures w14:val="standardContextual"/>
            </w:rPr>
          </w:pPr>
          <w:hyperlink w:anchor="_Toc214259459" w:history="1">
            <w:r w:rsidRPr="00F5213B">
              <w:rPr>
                <w:rStyle w:val="Hyperlink"/>
                <w:noProof/>
              </w:rPr>
              <w:t>1.4 KERS System</w:t>
            </w:r>
            <w:r>
              <w:rPr>
                <w:noProof/>
                <w:webHidden/>
              </w:rPr>
              <w:tab/>
            </w:r>
            <w:r>
              <w:rPr>
                <w:noProof/>
                <w:webHidden/>
              </w:rPr>
              <w:fldChar w:fldCharType="begin"/>
            </w:r>
            <w:r>
              <w:rPr>
                <w:noProof/>
                <w:webHidden/>
              </w:rPr>
              <w:instrText xml:space="preserve"> PAGEREF _Toc214259459 \h </w:instrText>
            </w:r>
            <w:r>
              <w:rPr>
                <w:noProof/>
                <w:webHidden/>
              </w:rPr>
            </w:r>
            <w:r>
              <w:rPr>
                <w:noProof/>
                <w:webHidden/>
              </w:rPr>
              <w:fldChar w:fldCharType="separate"/>
            </w:r>
            <w:r>
              <w:rPr>
                <w:noProof/>
                <w:webHidden/>
              </w:rPr>
              <w:t>5</w:t>
            </w:r>
            <w:r>
              <w:rPr>
                <w:noProof/>
                <w:webHidden/>
              </w:rPr>
              <w:fldChar w:fldCharType="end"/>
            </w:r>
          </w:hyperlink>
        </w:p>
        <w:p w14:paraId="09DDA57D" w14:textId="366FB940" w:rsidR="00692AB6" w:rsidRDefault="00692AB6">
          <w:pPr>
            <w:pStyle w:val="TOC2"/>
            <w:tabs>
              <w:tab w:val="right" w:leader="dot" w:pos="9016"/>
            </w:tabs>
            <w:rPr>
              <w:rFonts w:asciiTheme="minorHAnsi" w:eastAsiaTheme="minorEastAsia" w:hAnsiTheme="minorHAnsi"/>
              <w:noProof/>
              <w:kern w:val="2"/>
              <w:sz w:val="24"/>
              <w:szCs w:val="24"/>
              <w:lang w:eastAsia="en-GB"/>
              <w14:ligatures w14:val="standardContextual"/>
            </w:rPr>
          </w:pPr>
          <w:hyperlink w:anchor="_Toc214259460" w:history="1">
            <w:r w:rsidRPr="00F5213B">
              <w:rPr>
                <w:rStyle w:val="Hyperlink"/>
                <w:noProof/>
              </w:rPr>
              <w:t>1.5 Considerations</w:t>
            </w:r>
            <w:r>
              <w:rPr>
                <w:noProof/>
                <w:webHidden/>
              </w:rPr>
              <w:tab/>
            </w:r>
            <w:r>
              <w:rPr>
                <w:noProof/>
                <w:webHidden/>
              </w:rPr>
              <w:fldChar w:fldCharType="begin"/>
            </w:r>
            <w:r>
              <w:rPr>
                <w:noProof/>
                <w:webHidden/>
              </w:rPr>
              <w:instrText xml:space="preserve"> PAGEREF _Toc214259460 \h </w:instrText>
            </w:r>
            <w:r>
              <w:rPr>
                <w:noProof/>
                <w:webHidden/>
              </w:rPr>
            </w:r>
            <w:r>
              <w:rPr>
                <w:noProof/>
                <w:webHidden/>
              </w:rPr>
              <w:fldChar w:fldCharType="separate"/>
            </w:r>
            <w:r>
              <w:rPr>
                <w:noProof/>
                <w:webHidden/>
              </w:rPr>
              <w:t>6</w:t>
            </w:r>
            <w:r>
              <w:rPr>
                <w:noProof/>
                <w:webHidden/>
              </w:rPr>
              <w:fldChar w:fldCharType="end"/>
            </w:r>
          </w:hyperlink>
        </w:p>
        <w:p w14:paraId="172263EF" w14:textId="5D0E12E4" w:rsidR="00692AB6" w:rsidRDefault="00692AB6">
          <w:pPr>
            <w:pStyle w:val="TOC1"/>
            <w:tabs>
              <w:tab w:val="right" w:leader="dot" w:pos="9016"/>
            </w:tabs>
            <w:rPr>
              <w:rFonts w:asciiTheme="minorHAnsi" w:eastAsiaTheme="minorEastAsia" w:hAnsiTheme="minorHAnsi"/>
              <w:noProof/>
              <w:kern w:val="2"/>
              <w:sz w:val="24"/>
              <w:szCs w:val="24"/>
              <w:lang w:eastAsia="en-GB"/>
              <w14:ligatures w14:val="standardContextual"/>
            </w:rPr>
          </w:pPr>
          <w:hyperlink w:anchor="_Toc214259461" w:history="1">
            <w:r w:rsidRPr="00F5213B">
              <w:rPr>
                <w:rStyle w:val="Hyperlink"/>
                <w:b/>
                <w:bCs/>
                <w:noProof/>
              </w:rPr>
              <w:t>2.0 Task B</w:t>
            </w:r>
            <w:r>
              <w:rPr>
                <w:noProof/>
                <w:webHidden/>
              </w:rPr>
              <w:tab/>
            </w:r>
            <w:r>
              <w:rPr>
                <w:noProof/>
                <w:webHidden/>
              </w:rPr>
              <w:fldChar w:fldCharType="begin"/>
            </w:r>
            <w:r>
              <w:rPr>
                <w:noProof/>
                <w:webHidden/>
              </w:rPr>
              <w:instrText xml:space="preserve"> PAGEREF _Toc214259461 \h </w:instrText>
            </w:r>
            <w:r>
              <w:rPr>
                <w:noProof/>
                <w:webHidden/>
              </w:rPr>
            </w:r>
            <w:r>
              <w:rPr>
                <w:noProof/>
                <w:webHidden/>
              </w:rPr>
              <w:fldChar w:fldCharType="separate"/>
            </w:r>
            <w:r>
              <w:rPr>
                <w:noProof/>
                <w:webHidden/>
              </w:rPr>
              <w:t>8</w:t>
            </w:r>
            <w:r>
              <w:rPr>
                <w:noProof/>
                <w:webHidden/>
              </w:rPr>
              <w:fldChar w:fldCharType="end"/>
            </w:r>
          </w:hyperlink>
        </w:p>
        <w:p w14:paraId="1D609228" w14:textId="7127BA04" w:rsidR="00692AB6" w:rsidRDefault="00692AB6">
          <w:pPr>
            <w:pStyle w:val="TOC2"/>
            <w:tabs>
              <w:tab w:val="right" w:leader="dot" w:pos="9016"/>
            </w:tabs>
            <w:rPr>
              <w:rFonts w:asciiTheme="minorHAnsi" w:eastAsiaTheme="minorEastAsia" w:hAnsiTheme="minorHAnsi"/>
              <w:noProof/>
              <w:kern w:val="2"/>
              <w:sz w:val="24"/>
              <w:szCs w:val="24"/>
              <w:lang w:eastAsia="en-GB"/>
              <w14:ligatures w14:val="standardContextual"/>
            </w:rPr>
          </w:pPr>
          <w:hyperlink w:anchor="_Toc214259462" w:history="1">
            <w:r w:rsidRPr="00F5213B">
              <w:rPr>
                <w:rStyle w:val="Hyperlink"/>
                <w:noProof/>
              </w:rPr>
              <w:t>2.1 Kinetic Energy of the Vehicle</w:t>
            </w:r>
            <w:r>
              <w:rPr>
                <w:noProof/>
                <w:webHidden/>
              </w:rPr>
              <w:tab/>
            </w:r>
            <w:r>
              <w:rPr>
                <w:noProof/>
                <w:webHidden/>
              </w:rPr>
              <w:fldChar w:fldCharType="begin"/>
            </w:r>
            <w:r>
              <w:rPr>
                <w:noProof/>
                <w:webHidden/>
              </w:rPr>
              <w:instrText xml:space="preserve"> PAGEREF _Toc214259462 \h </w:instrText>
            </w:r>
            <w:r>
              <w:rPr>
                <w:noProof/>
                <w:webHidden/>
              </w:rPr>
            </w:r>
            <w:r>
              <w:rPr>
                <w:noProof/>
                <w:webHidden/>
              </w:rPr>
              <w:fldChar w:fldCharType="separate"/>
            </w:r>
            <w:r>
              <w:rPr>
                <w:noProof/>
                <w:webHidden/>
              </w:rPr>
              <w:t>8</w:t>
            </w:r>
            <w:r>
              <w:rPr>
                <w:noProof/>
                <w:webHidden/>
              </w:rPr>
              <w:fldChar w:fldCharType="end"/>
            </w:r>
          </w:hyperlink>
        </w:p>
        <w:p w14:paraId="1CD3C334" w14:textId="250F6F8D" w:rsidR="00692AB6" w:rsidRDefault="00692AB6">
          <w:pPr>
            <w:pStyle w:val="TOC2"/>
            <w:tabs>
              <w:tab w:val="right" w:leader="dot" w:pos="9016"/>
            </w:tabs>
            <w:rPr>
              <w:rFonts w:asciiTheme="minorHAnsi" w:eastAsiaTheme="minorEastAsia" w:hAnsiTheme="minorHAnsi"/>
              <w:noProof/>
              <w:kern w:val="2"/>
              <w:sz w:val="24"/>
              <w:szCs w:val="24"/>
              <w:lang w:eastAsia="en-GB"/>
              <w14:ligatures w14:val="standardContextual"/>
            </w:rPr>
          </w:pPr>
          <w:hyperlink w:anchor="_Toc214259463" w:history="1">
            <w:r w:rsidRPr="00F5213B">
              <w:rPr>
                <w:rStyle w:val="Hyperlink"/>
                <w:noProof/>
              </w:rPr>
              <w:t>2.2 Energy Stored in the Flywheel after Breaking</w:t>
            </w:r>
            <w:r>
              <w:rPr>
                <w:noProof/>
                <w:webHidden/>
              </w:rPr>
              <w:tab/>
            </w:r>
            <w:r>
              <w:rPr>
                <w:noProof/>
                <w:webHidden/>
              </w:rPr>
              <w:fldChar w:fldCharType="begin"/>
            </w:r>
            <w:r>
              <w:rPr>
                <w:noProof/>
                <w:webHidden/>
              </w:rPr>
              <w:instrText xml:space="preserve"> PAGEREF _Toc214259463 \h </w:instrText>
            </w:r>
            <w:r>
              <w:rPr>
                <w:noProof/>
                <w:webHidden/>
              </w:rPr>
            </w:r>
            <w:r>
              <w:rPr>
                <w:noProof/>
                <w:webHidden/>
              </w:rPr>
              <w:fldChar w:fldCharType="separate"/>
            </w:r>
            <w:r>
              <w:rPr>
                <w:noProof/>
                <w:webHidden/>
              </w:rPr>
              <w:t>9</w:t>
            </w:r>
            <w:r>
              <w:rPr>
                <w:noProof/>
                <w:webHidden/>
              </w:rPr>
              <w:fldChar w:fldCharType="end"/>
            </w:r>
          </w:hyperlink>
        </w:p>
        <w:p w14:paraId="02F45DFD" w14:textId="12C0A535" w:rsidR="00692AB6" w:rsidRDefault="00692AB6">
          <w:pPr>
            <w:pStyle w:val="TOC2"/>
            <w:tabs>
              <w:tab w:val="right" w:leader="dot" w:pos="9016"/>
            </w:tabs>
            <w:rPr>
              <w:rFonts w:asciiTheme="minorHAnsi" w:eastAsiaTheme="minorEastAsia" w:hAnsiTheme="minorHAnsi"/>
              <w:noProof/>
              <w:kern w:val="2"/>
              <w:sz w:val="24"/>
              <w:szCs w:val="24"/>
              <w:lang w:eastAsia="en-GB"/>
              <w14:ligatures w14:val="standardContextual"/>
            </w:rPr>
          </w:pPr>
          <w:hyperlink w:anchor="_Toc214259464" w:history="1">
            <w:r w:rsidRPr="00F5213B">
              <w:rPr>
                <w:rStyle w:val="Hyperlink"/>
                <w:noProof/>
              </w:rPr>
              <w:t>2.3 Flywheel Rotational Speed</w:t>
            </w:r>
            <w:r>
              <w:rPr>
                <w:noProof/>
                <w:webHidden/>
              </w:rPr>
              <w:tab/>
            </w:r>
            <w:r>
              <w:rPr>
                <w:noProof/>
                <w:webHidden/>
              </w:rPr>
              <w:fldChar w:fldCharType="begin"/>
            </w:r>
            <w:r>
              <w:rPr>
                <w:noProof/>
                <w:webHidden/>
              </w:rPr>
              <w:instrText xml:space="preserve"> PAGEREF _Toc214259464 \h </w:instrText>
            </w:r>
            <w:r>
              <w:rPr>
                <w:noProof/>
                <w:webHidden/>
              </w:rPr>
            </w:r>
            <w:r>
              <w:rPr>
                <w:noProof/>
                <w:webHidden/>
              </w:rPr>
              <w:fldChar w:fldCharType="separate"/>
            </w:r>
            <w:r>
              <w:rPr>
                <w:noProof/>
                <w:webHidden/>
              </w:rPr>
              <w:t>9</w:t>
            </w:r>
            <w:r>
              <w:rPr>
                <w:noProof/>
                <w:webHidden/>
              </w:rPr>
              <w:fldChar w:fldCharType="end"/>
            </w:r>
          </w:hyperlink>
        </w:p>
        <w:p w14:paraId="73C659F2" w14:textId="702B238E" w:rsidR="00692AB6" w:rsidRDefault="00692AB6">
          <w:pPr>
            <w:pStyle w:val="TOC2"/>
            <w:tabs>
              <w:tab w:val="right" w:leader="dot" w:pos="9016"/>
            </w:tabs>
            <w:rPr>
              <w:rFonts w:asciiTheme="minorHAnsi" w:eastAsiaTheme="minorEastAsia" w:hAnsiTheme="minorHAnsi"/>
              <w:noProof/>
              <w:kern w:val="2"/>
              <w:sz w:val="24"/>
              <w:szCs w:val="24"/>
              <w:lang w:eastAsia="en-GB"/>
              <w14:ligatures w14:val="standardContextual"/>
            </w:rPr>
          </w:pPr>
          <w:hyperlink w:anchor="_Toc214259465" w:history="1">
            <w:r w:rsidRPr="00F5213B">
              <w:rPr>
                <w:rStyle w:val="Hyperlink"/>
                <w:noProof/>
              </w:rPr>
              <w:t>2.4 Re-acceleration using the KERS System</w:t>
            </w:r>
            <w:r>
              <w:rPr>
                <w:noProof/>
                <w:webHidden/>
              </w:rPr>
              <w:tab/>
            </w:r>
            <w:r>
              <w:rPr>
                <w:noProof/>
                <w:webHidden/>
              </w:rPr>
              <w:fldChar w:fldCharType="begin"/>
            </w:r>
            <w:r>
              <w:rPr>
                <w:noProof/>
                <w:webHidden/>
              </w:rPr>
              <w:instrText xml:space="preserve"> PAGEREF _Toc214259465 \h </w:instrText>
            </w:r>
            <w:r>
              <w:rPr>
                <w:noProof/>
                <w:webHidden/>
              </w:rPr>
            </w:r>
            <w:r>
              <w:rPr>
                <w:noProof/>
                <w:webHidden/>
              </w:rPr>
              <w:fldChar w:fldCharType="separate"/>
            </w:r>
            <w:r>
              <w:rPr>
                <w:noProof/>
                <w:webHidden/>
              </w:rPr>
              <w:t>10</w:t>
            </w:r>
            <w:r>
              <w:rPr>
                <w:noProof/>
                <w:webHidden/>
              </w:rPr>
              <w:fldChar w:fldCharType="end"/>
            </w:r>
          </w:hyperlink>
        </w:p>
        <w:p w14:paraId="1B758B1C" w14:textId="4FA45596" w:rsidR="00692AB6" w:rsidRDefault="00692AB6">
          <w:pPr>
            <w:pStyle w:val="TOC2"/>
            <w:tabs>
              <w:tab w:val="right" w:leader="dot" w:pos="9016"/>
            </w:tabs>
            <w:rPr>
              <w:rFonts w:asciiTheme="minorHAnsi" w:eastAsiaTheme="minorEastAsia" w:hAnsiTheme="minorHAnsi"/>
              <w:noProof/>
              <w:kern w:val="2"/>
              <w:sz w:val="24"/>
              <w:szCs w:val="24"/>
              <w:lang w:eastAsia="en-GB"/>
              <w14:ligatures w14:val="standardContextual"/>
            </w:rPr>
          </w:pPr>
          <w:hyperlink w:anchor="_Toc214259466" w:history="1">
            <w:r w:rsidRPr="00F5213B">
              <w:rPr>
                <w:rStyle w:val="Hyperlink"/>
                <w:noProof/>
              </w:rPr>
              <w:t>2.5 Graphical Representation of KERS System at different speeds</w:t>
            </w:r>
            <w:r>
              <w:rPr>
                <w:noProof/>
                <w:webHidden/>
              </w:rPr>
              <w:tab/>
            </w:r>
            <w:r>
              <w:rPr>
                <w:noProof/>
                <w:webHidden/>
              </w:rPr>
              <w:fldChar w:fldCharType="begin"/>
            </w:r>
            <w:r>
              <w:rPr>
                <w:noProof/>
                <w:webHidden/>
              </w:rPr>
              <w:instrText xml:space="preserve"> PAGEREF _Toc214259466 \h </w:instrText>
            </w:r>
            <w:r>
              <w:rPr>
                <w:noProof/>
                <w:webHidden/>
              </w:rPr>
            </w:r>
            <w:r>
              <w:rPr>
                <w:noProof/>
                <w:webHidden/>
              </w:rPr>
              <w:fldChar w:fldCharType="separate"/>
            </w:r>
            <w:r>
              <w:rPr>
                <w:noProof/>
                <w:webHidden/>
              </w:rPr>
              <w:t>12</w:t>
            </w:r>
            <w:r>
              <w:rPr>
                <w:noProof/>
                <w:webHidden/>
              </w:rPr>
              <w:fldChar w:fldCharType="end"/>
            </w:r>
          </w:hyperlink>
        </w:p>
        <w:p w14:paraId="076674D6" w14:textId="14854BD7" w:rsidR="00692AB6" w:rsidRDefault="00692AB6">
          <w:pPr>
            <w:pStyle w:val="TOC2"/>
            <w:tabs>
              <w:tab w:val="right" w:leader="dot" w:pos="9016"/>
            </w:tabs>
            <w:rPr>
              <w:rFonts w:asciiTheme="minorHAnsi" w:eastAsiaTheme="minorEastAsia" w:hAnsiTheme="minorHAnsi"/>
              <w:noProof/>
              <w:kern w:val="2"/>
              <w:sz w:val="24"/>
              <w:szCs w:val="24"/>
              <w:lang w:eastAsia="en-GB"/>
              <w14:ligatures w14:val="standardContextual"/>
            </w:rPr>
          </w:pPr>
          <w:hyperlink w:anchor="_Toc214259467" w:history="1">
            <w:r w:rsidRPr="00F5213B">
              <w:rPr>
                <w:rStyle w:val="Hyperlink"/>
                <w:noProof/>
              </w:rPr>
              <w:t>2.6 Re-acceleration using the KERS Systems</w:t>
            </w:r>
            <w:r>
              <w:rPr>
                <w:noProof/>
                <w:webHidden/>
              </w:rPr>
              <w:tab/>
            </w:r>
            <w:r>
              <w:rPr>
                <w:noProof/>
                <w:webHidden/>
              </w:rPr>
              <w:fldChar w:fldCharType="begin"/>
            </w:r>
            <w:r>
              <w:rPr>
                <w:noProof/>
                <w:webHidden/>
              </w:rPr>
              <w:instrText xml:space="preserve"> PAGEREF _Toc214259467 \h </w:instrText>
            </w:r>
            <w:r>
              <w:rPr>
                <w:noProof/>
                <w:webHidden/>
              </w:rPr>
            </w:r>
            <w:r>
              <w:rPr>
                <w:noProof/>
                <w:webHidden/>
              </w:rPr>
              <w:fldChar w:fldCharType="separate"/>
            </w:r>
            <w:r>
              <w:rPr>
                <w:noProof/>
                <w:webHidden/>
              </w:rPr>
              <w:t>13</w:t>
            </w:r>
            <w:r>
              <w:rPr>
                <w:noProof/>
                <w:webHidden/>
              </w:rPr>
              <w:fldChar w:fldCharType="end"/>
            </w:r>
          </w:hyperlink>
        </w:p>
        <w:p w14:paraId="009CEA0C" w14:textId="5B7D18CC" w:rsidR="00692AB6" w:rsidRDefault="00692AB6">
          <w:pPr>
            <w:pStyle w:val="TOC2"/>
            <w:tabs>
              <w:tab w:val="right" w:leader="dot" w:pos="9016"/>
            </w:tabs>
            <w:rPr>
              <w:rFonts w:asciiTheme="minorHAnsi" w:eastAsiaTheme="minorEastAsia" w:hAnsiTheme="minorHAnsi"/>
              <w:noProof/>
              <w:kern w:val="2"/>
              <w:sz w:val="24"/>
              <w:szCs w:val="24"/>
              <w:lang w:eastAsia="en-GB"/>
              <w14:ligatures w14:val="standardContextual"/>
            </w:rPr>
          </w:pPr>
          <w:hyperlink w:anchor="_Toc214259468" w:history="1">
            <w:r w:rsidRPr="00F5213B">
              <w:rPr>
                <w:rStyle w:val="Hyperlink"/>
                <w:noProof/>
              </w:rPr>
              <w:t>2.7 Graphical Representation of Alternative KERS Systems</w:t>
            </w:r>
            <w:r>
              <w:rPr>
                <w:noProof/>
                <w:webHidden/>
              </w:rPr>
              <w:tab/>
            </w:r>
            <w:r>
              <w:rPr>
                <w:noProof/>
                <w:webHidden/>
              </w:rPr>
              <w:fldChar w:fldCharType="begin"/>
            </w:r>
            <w:r>
              <w:rPr>
                <w:noProof/>
                <w:webHidden/>
              </w:rPr>
              <w:instrText xml:space="preserve"> PAGEREF _Toc214259468 \h </w:instrText>
            </w:r>
            <w:r>
              <w:rPr>
                <w:noProof/>
                <w:webHidden/>
              </w:rPr>
            </w:r>
            <w:r>
              <w:rPr>
                <w:noProof/>
                <w:webHidden/>
              </w:rPr>
              <w:fldChar w:fldCharType="separate"/>
            </w:r>
            <w:r>
              <w:rPr>
                <w:noProof/>
                <w:webHidden/>
              </w:rPr>
              <w:t>13</w:t>
            </w:r>
            <w:r>
              <w:rPr>
                <w:noProof/>
                <w:webHidden/>
              </w:rPr>
              <w:fldChar w:fldCharType="end"/>
            </w:r>
          </w:hyperlink>
        </w:p>
        <w:p w14:paraId="1ECB7998" w14:textId="0DCC6451" w:rsidR="00692AB6" w:rsidRDefault="00692AB6">
          <w:pPr>
            <w:pStyle w:val="TOC2"/>
            <w:tabs>
              <w:tab w:val="right" w:leader="dot" w:pos="9016"/>
            </w:tabs>
            <w:rPr>
              <w:rFonts w:asciiTheme="minorHAnsi" w:eastAsiaTheme="minorEastAsia" w:hAnsiTheme="minorHAnsi"/>
              <w:noProof/>
              <w:kern w:val="2"/>
              <w:sz w:val="24"/>
              <w:szCs w:val="24"/>
              <w:lang w:eastAsia="en-GB"/>
              <w14:ligatures w14:val="standardContextual"/>
            </w:rPr>
          </w:pPr>
          <w:hyperlink w:anchor="_Toc214259469" w:history="1">
            <w:r w:rsidRPr="00F5213B">
              <w:rPr>
                <w:rStyle w:val="Hyperlink"/>
                <w:noProof/>
              </w:rPr>
              <w:t>2.8 Assumptions</w:t>
            </w:r>
            <w:r>
              <w:rPr>
                <w:noProof/>
                <w:webHidden/>
              </w:rPr>
              <w:tab/>
            </w:r>
            <w:r>
              <w:rPr>
                <w:noProof/>
                <w:webHidden/>
              </w:rPr>
              <w:fldChar w:fldCharType="begin"/>
            </w:r>
            <w:r>
              <w:rPr>
                <w:noProof/>
                <w:webHidden/>
              </w:rPr>
              <w:instrText xml:space="preserve"> PAGEREF _Toc214259469 \h </w:instrText>
            </w:r>
            <w:r>
              <w:rPr>
                <w:noProof/>
                <w:webHidden/>
              </w:rPr>
            </w:r>
            <w:r>
              <w:rPr>
                <w:noProof/>
                <w:webHidden/>
              </w:rPr>
              <w:fldChar w:fldCharType="separate"/>
            </w:r>
            <w:r>
              <w:rPr>
                <w:noProof/>
                <w:webHidden/>
              </w:rPr>
              <w:t>15</w:t>
            </w:r>
            <w:r>
              <w:rPr>
                <w:noProof/>
                <w:webHidden/>
              </w:rPr>
              <w:fldChar w:fldCharType="end"/>
            </w:r>
          </w:hyperlink>
        </w:p>
        <w:p w14:paraId="7F048EA3" w14:textId="136AF36A" w:rsidR="00692AB6" w:rsidRDefault="00692AB6">
          <w:pPr>
            <w:pStyle w:val="TOC1"/>
            <w:tabs>
              <w:tab w:val="right" w:leader="dot" w:pos="9016"/>
            </w:tabs>
            <w:rPr>
              <w:rFonts w:asciiTheme="minorHAnsi" w:eastAsiaTheme="minorEastAsia" w:hAnsiTheme="minorHAnsi"/>
              <w:noProof/>
              <w:kern w:val="2"/>
              <w:sz w:val="24"/>
              <w:szCs w:val="24"/>
              <w:lang w:eastAsia="en-GB"/>
              <w14:ligatures w14:val="standardContextual"/>
            </w:rPr>
          </w:pPr>
          <w:hyperlink w:anchor="_Toc214259470" w:history="1">
            <w:r w:rsidRPr="00F5213B">
              <w:rPr>
                <w:rStyle w:val="Hyperlink"/>
                <w:b/>
                <w:bCs/>
                <w:noProof/>
              </w:rPr>
              <w:t>3.0 Appendix</w:t>
            </w:r>
            <w:r>
              <w:rPr>
                <w:noProof/>
                <w:webHidden/>
              </w:rPr>
              <w:tab/>
            </w:r>
            <w:r>
              <w:rPr>
                <w:noProof/>
                <w:webHidden/>
              </w:rPr>
              <w:fldChar w:fldCharType="begin"/>
            </w:r>
            <w:r>
              <w:rPr>
                <w:noProof/>
                <w:webHidden/>
              </w:rPr>
              <w:instrText xml:space="preserve"> PAGEREF _Toc214259470 \h </w:instrText>
            </w:r>
            <w:r>
              <w:rPr>
                <w:noProof/>
                <w:webHidden/>
              </w:rPr>
            </w:r>
            <w:r>
              <w:rPr>
                <w:noProof/>
                <w:webHidden/>
              </w:rPr>
              <w:fldChar w:fldCharType="separate"/>
            </w:r>
            <w:r>
              <w:rPr>
                <w:noProof/>
                <w:webHidden/>
              </w:rPr>
              <w:t>17</w:t>
            </w:r>
            <w:r>
              <w:rPr>
                <w:noProof/>
                <w:webHidden/>
              </w:rPr>
              <w:fldChar w:fldCharType="end"/>
            </w:r>
          </w:hyperlink>
        </w:p>
        <w:p w14:paraId="6CE1076C" w14:textId="5CBFB45A" w:rsidR="00692AB6" w:rsidRDefault="00692AB6">
          <w:pPr>
            <w:pStyle w:val="TOC2"/>
            <w:tabs>
              <w:tab w:val="right" w:leader="dot" w:pos="9016"/>
            </w:tabs>
            <w:rPr>
              <w:rFonts w:asciiTheme="minorHAnsi" w:eastAsiaTheme="minorEastAsia" w:hAnsiTheme="minorHAnsi"/>
              <w:noProof/>
              <w:kern w:val="2"/>
              <w:sz w:val="24"/>
              <w:szCs w:val="24"/>
              <w:lang w:eastAsia="en-GB"/>
              <w14:ligatures w14:val="standardContextual"/>
            </w:rPr>
          </w:pPr>
          <w:hyperlink w:anchor="_Toc214259471" w:history="1">
            <w:r w:rsidRPr="00F5213B">
              <w:rPr>
                <w:rStyle w:val="Hyperlink"/>
                <w:noProof/>
              </w:rPr>
              <w:t>A – Table of Given Variables for Task B</w:t>
            </w:r>
            <w:r>
              <w:rPr>
                <w:noProof/>
                <w:webHidden/>
              </w:rPr>
              <w:tab/>
            </w:r>
            <w:r>
              <w:rPr>
                <w:noProof/>
                <w:webHidden/>
              </w:rPr>
              <w:fldChar w:fldCharType="begin"/>
            </w:r>
            <w:r>
              <w:rPr>
                <w:noProof/>
                <w:webHidden/>
              </w:rPr>
              <w:instrText xml:space="preserve"> PAGEREF _Toc214259471 \h </w:instrText>
            </w:r>
            <w:r>
              <w:rPr>
                <w:noProof/>
                <w:webHidden/>
              </w:rPr>
            </w:r>
            <w:r>
              <w:rPr>
                <w:noProof/>
                <w:webHidden/>
              </w:rPr>
              <w:fldChar w:fldCharType="separate"/>
            </w:r>
            <w:r>
              <w:rPr>
                <w:noProof/>
                <w:webHidden/>
              </w:rPr>
              <w:t>17</w:t>
            </w:r>
            <w:r>
              <w:rPr>
                <w:noProof/>
                <w:webHidden/>
              </w:rPr>
              <w:fldChar w:fldCharType="end"/>
            </w:r>
          </w:hyperlink>
        </w:p>
        <w:p w14:paraId="0FE6BABD" w14:textId="08FA9A8A" w:rsidR="00692AB6" w:rsidRDefault="00692AB6">
          <w:pPr>
            <w:pStyle w:val="TOC2"/>
            <w:tabs>
              <w:tab w:val="right" w:leader="dot" w:pos="9016"/>
            </w:tabs>
            <w:rPr>
              <w:rFonts w:asciiTheme="minorHAnsi" w:eastAsiaTheme="minorEastAsia" w:hAnsiTheme="minorHAnsi"/>
              <w:noProof/>
              <w:kern w:val="2"/>
              <w:sz w:val="24"/>
              <w:szCs w:val="24"/>
              <w:lang w:eastAsia="en-GB"/>
              <w14:ligatures w14:val="standardContextual"/>
            </w:rPr>
          </w:pPr>
          <w:hyperlink w:anchor="_Toc214259472" w:history="1">
            <w:r w:rsidRPr="00F5213B">
              <w:rPr>
                <w:rStyle w:val="Hyperlink"/>
                <w:noProof/>
              </w:rPr>
              <w:t>A1 – RPM to rad/s Equation</w:t>
            </w:r>
            <w:r>
              <w:rPr>
                <w:noProof/>
                <w:webHidden/>
              </w:rPr>
              <w:tab/>
            </w:r>
            <w:r>
              <w:rPr>
                <w:noProof/>
                <w:webHidden/>
              </w:rPr>
              <w:fldChar w:fldCharType="begin"/>
            </w:r>
            <w:r>
              <w:rPr>
                <w:noProof/>
                <w:webHidden/>
              </w:rPr>
              <w:instrText xml:space="preserve"> PAGEREF _Toc214259472 \h </w:instrText>
            </w:r>
            <w:r>
              <w:rPr>
                <w:noProof/>
                <w:webHidden/>
              </w:rPr>
            </w:r>
            <w:r>
              <w:rPr>
                <w:noProof/>
                <w:webHidden/>
              </w:rPr>
              <w:fldChar w:fldCharType="separate"/>
            </w:r>
            <w:r>
              <w:rPr>
                <w:noProof/>
                <w:webHidden/>
              </w:rPr>
              <w:t>17</w:t>
            </w:r>
            <w:r>
              <w:rPr>
                <w:noProof/>
                <w:webHidden/>
              </w:rPr>
              <w:fldChar w:fldCharType="end"/>
            </w:r>
          </w:hyperlink>
        </w:p>
        <w:p w14:paraId="2196ABEB" w14:textId="0EBF60B4" w:rsidR="00692AB6" w:rsidRDefault="00692AB6">
          <w:pPr>
            <w:pStyle w:val="TOC2"/>
            <w:tabs>
              <w:tab w:val="right" w:leader="dot" w:pos="9016"/>
            </w:tabs>
            <w:rPr>
              <w:rFonts w:asciiTheme="minorHAnsi" w:eastAsiaTheme="minorEastAsia" w:hAnsiTheme="minorHAnsi"/>
              <w:noProof/>
              <w:kern w:val="2"/>
              <w:sz w:val="24"/>
              <w:szCs w:val="24"/>
              <w:lang w:eastAsia="en-GB"/>
              <w14:ligatures w14:val="standardContextual"/>
            </w:rPr>
          </w:pPr>
          <w:hyperlink w:anchor="_Toc214259473" w:history="1">
            <w:r w:rsidRPr="00F5213B">
              <w:rPr>
                <w:rStyle w:val="Hyperlink"/>
                <w:noProof/>
              </w:rPr>
              <w:t>A2 – m/s to mph Equation</w:t>
            </w:r>
            <w:r>
              <w:rPr>
                <w:noProof/>
                <w:webHidden/>
              </w:rPr>
              <w:tab/>
            </w:r>
            <w:r>
              <w:rPr>
                <w:noProof/>
                <w:webHidden/>
              </w:rPr>
              <w:fldChar w:fldCharType="begin"/>
            </w:r>
            <w:r>
              <w:rPr>
                <w:noProof/>
                <w:webHidden/>
              </w:rPr>
              <w:instrText xml:space="preserve"> PAGEREF _Toc214259473 \h </w:instrText>
            </w:r>
            <w:r>
              <w:rPr>
                <w:noProof/>
                <w:webHidden/>
              </w:rPr>
            </w:r>
            <w:r>
              <w:rPr>
                <w:noProof/>
                <w:webHidden/>
              </w:rPr>
              <w:fldChar w:fldCharType="separate"/>
            </w:r>
            <w:r>
              <w:rPr>
                <w:noProof/>
                <w:webHidden/>
              </w:rPr>
              <w:t>17</w:t>
            </w:r>
            <w:r>
              <w:rPr>
                <w:noProof/>
                <w:webHidden/>
              </w:rPr>
              <w:fldChar w:fldCharType="end"/>
            </w:r>
          </w:hyperlink>
        </w:p>
        <w:p w14:paraId="2C4E263F" w14:textId="0B67C3DB" w:rsidR="00692AB6" w:rsidRDefault="00692AB6">
          <w:pPr>
            <w:pStyle w:val="TOC2"/>
            <w:tabs>
              <w:tab w:val="right" w:leader="dot" w:pos="9016"/>
            </w:tabs>
            <w:rPr>
              <w:rFonts w:asciiTheme="minorHAnsi" w:eastAsiaTheme="minorEastAsia" w:hAnsiTheme="minorHAnsi"/>
              <w:noProof/>
              <w:kern w:val="2"/>
              <w:sz w:val="24"/>
              <w:szCs w:val="24"/>
              <w:lang w:eastAsia="en-GB"/>
              <w14:ligatures w14:val="standardContextual"/>
            </w:rPr>
          </w:pPr>
          <w:hyperlink w:anchor="_Toc214259474" w:history="1">
            <w:r w:rsidRPr="00F5213B">
              <w:rPr>
                <w:rStyle w:val="Hyperlink"/>
                <w:noProof/>
              </w:rPr>
              <w:t>A3 – Table of Calculated Values stored Energy from different Braking Speeds</w:t>
            </w:r>
            <w:r>
              <w:rPr>
                <w:noProof/>
                <w:webHidden/>
              </w:rPr>
              <w:tab/>
            </w:r>
            <w:r>
              <w:rPr>
                <w:noProof/>
                <w:webHidden/>
              </w:rPr>
              <w:fldChar w:fldCharType="begin"/>
            </w:r>
            <w:r>
              <w:rPr>
                <w:noProof/>
                <w:webHidden/>
              </w:rPr>
              <w:instrText xml:space="preserve"> PAGEREF _Toc214259474 \h </w:instrText>
            </w:r>
            <w:r>
              <w:rPr>
                <w:noProof/>
                <w:webHidden/>
              </w:rPr>
            </w:r>
            <w:r>
              <w:rPr>
                <w:noProof/>
                <w:webHidden/>
              </w:rPr>
              <w:fldChar w:fldCharType="separate"/>
            </w:r>
            <w:r>
              <w:rPr>
                <w:noProof/>
                <w:webHidden/>
              </w:rPr>
              <w:t>17</w:t>
            </w:r>
            <w:r>
              <w:rPr>
                <w:noProof/>
                <w:webHidden/>
              </w:rPr>
              <w:fldChar w:fldCharType="end"/>
            </w:r>
          </w:hyperlink>
        </w:p>
        <w:p w14:paraId="4D1E0A7D" w14:textId="4261E943" w:rsidR="00692AB6" w:rsidRDefault="00692AB6">
          <w:pPr>
            <w:pStyle w:val="TOC2"/>
            <w:tabs>
              <w:tab w:val="right" w:leader="dot" w:pos="9016"/>
            </w:tabs>
            <w:rPr>
              <w:rFonts w:asciiTheme="minorHAnsi" w:eastAsiaTheme="minorEastAsia" w:hAnsiTheme="minorHAnsi"/>
              <w:noProof/>
              <w:kern w:val="2"/>
              <w:sz w:val="24"/>
              <w:szCs w:val="24"/>
              <w:lang w:eastAsia="en-GB"/>
              <w14:ligatures w14:val="standardContextual"/>
            </w:rPr>
          </w:pPr>
          <w:hyperlink w:anchor="_Toc214259475" w:history="1">
            <w:r w:rsidRPr="00F5213B">
              <w:rPr>
                <w:rStyle w:val="Hyperlink"/>
                <w:noProof/>
              </w:rPr>
              <w:t>A4 -  Table of Calculated Values for Rotational Velocity of different diameter Flywheels.</w:t>
            </w:r>
            <w:r>
              <w:rPr>
                <w:noProof/>
                <w:webHidden/>
              </w:rPr>
              <w:tab/>
            </w:r>
            <w:r>
              <w:rPr>
                <w:noProof/>
                <w:webHidden/>
              </w:rPr>
              <w:fldChar w:fldCharType="begin"/>
            </w:r>
            <w:r>
              <w:rPr>
                <w:noProof/>
                <w:webHidden/>
              </w:rPr>
              <w:instrText xml:space="preserve"> PAGEREF _Toc214259475 \h </w:instrText>
            </w:r>
            <w:r>
              <w:rPr>
                <w:noProof/>
                <w:webHidden/>
              </w:rPr>
            </w:r>
            <w:r>
              <w:rPr>
                <w:noProof/>
                <w:webHidden/>
              </w:rPr>
              <w:fldChar w:fldCharType="separate"/>
            </w:r>
            <w:r>
              <w:rPr>
                <w:noProof/>
                <w:webHidden/>
              </w:rPr>
              <w:t>18</w:t>
            </w:r>
            <w:r>
              <w:rPr>
                <w:noProof/>
                <w:webHidden/>
              </w:rPr>
              <w:fldChar w:fldCharType="end"/>
            </w:r>
          </w:hyperlink>
        </w:p>
        <w:p w14:paraId="148541D1" w14:textId="4BC9D07F" w:rsidR="00692AB6" w:rsidRDefault="00692AB6">
          <w:pPr>
            <w:pStyle w:val="TOC1"/>
            <w:tabs>
              <w:tab w:val="right" w:leader="dot" w:pos="9016"/>
            </w:tabs>
            <w:rPr>
              <w:rFonts w:asciiTheme="minorHAnsi" w:eastAsiaTheme="minorEastAsia" w:hAnsiTheme="minorHAnsi"/>
              <w:noProof/>
              <w:kern w:val="2"/>
              <w:sz w:val="24"/>
              <w:szCs w:val="24"/>
              <w:lang w:eastAsia="en-GB"/>
              <w14:ligatures w14:val="standardContextual"/>
            </w:rPr>
          </w:pPr>
          <w:hyperlink w:anchor="_Toc214259476" w:history="1">
            <w:r w:rsidRPr="00F5213B">
              <w:rPr>
                <w:rStyle w:val="Hyperlink"/>
                <w:b/>
                <w:bCs/>
                <w:noProof/>
              </w:rPr>
              <w:t>4.0 References</w:t>
            </w:r>
            <w:r>
              <w:rPr>
                <w:noProof/>
                <w:webHidden/>
              </w:rPr>
              <w:tab/>
            </w:r>
            <w:r>
              <w:rPr>
                <w:noProof/>
                <w:webHidden/>
              </w:rPr>
              <w:fldChar w:fldCharType="begin"/>
            </w:r>
            <w:r>
              <w:rPr>
                <w:noProof/>
                <w:webHidden/>
              </w:rPr>
              <w:instrText xml:space="preserve"> PAGEREF _Toc214259476 \h </w:instrText>
            </w:r>
            <w:r>
              <w:rPr>
                <w:noProof/>
                <w:webHidden/>
              </w:rPr>
            </w:r>
            <w:r>
              <w:rPr>
                <w:noProof/>
                <w:webHidden/>
              </w:rPr>
              <w:fldChar w:fldCharType="separate"/>
            </w:r>
            <w:r>
              <w:rPr>
                <w:noProof/>
                <w:webHidden/>
              </w:rPr>
              <w:t>19</w:t>
            </w:r>
            <w:r>
              <w:rPr>
                <w:noProof/>
                <w:webHidden/>
              </w:rPr>
              <w:fldChar w:fldCharType="end"/>
            </w:r>
          </w:hyperlink>
        </w:p>
        <w:p w14:paraId="26D0898D" w14:textId="573AB1B0" w:rsidR="0083345F" w:rsidRPr="00B22E8F" w:rsidRDefault="0083345F">
          <w:pPr>
            <w:rPr>
              <w:b/>
              <w:bCs/>
              <w:noProof/>
            </w:rPr>
          </w:pPr>
          <w:r>
            <w:rPr>
              <w:b/>
              <w:bCs/>
              <w:noProof/>
            </w:rPr>
            <w:fldChar w:fldCharType="end"/>
          </w:r>
        </w:p>
      </w:sdtContent>
    </w:sdt>
    <w:p w14:paraId="7F0AE680" w14:textId="265B1BD3" w:rsidR="00B22E8F" w:rsidRPr="00895E4F" w:rsidRDefault="00B22E8F" w:rsidP="00895E4F">
      <w:pPr>
        <w:pStyle w:val="TableofFigures"/>
        <w:tabs>
          <w:tab w:val="right" w:leader="dot" w:pos="9016"/>
        </w:tabs>
        <w:rPr>
          <w:rStyle w:val="Strong"/>
          <w:rFonts w:eastAsiaTheme="majorEastAsia" w:cstheme="majorBidi"/>
          <w:b w:val="0"/>
          <w:bCs w:val="0"/>
          <w:sz w:val="32"/>
          <w:szCs w:val="32"/>
        </w:rPr>
      </w:pPr>
    </w:p>
    <w:p w14:paraId="7F75FF63" w14:textId="77777777" w:rsidR="0083345F" w:rsidRDefault="0083345F" w:rsidP="004B0428">
      <w:pPr>
        <w:jc w:val="center"/>
        <w:rPr>
          <w:rStyle w:val="Strong"/>
          <w:sz w:val="24"/>
          <w:szCs w:val="24"/>
        </w:rPr>
      </w:pPr>
    </w:p>
    <w:p w14:paraId="096EA644" w14:textId="77777777" w:rsidR="0083345F" w:rsidRDefault="0083345F" w:rsidP="004B0428">
      <w:pPr>
        <w:jc w:val="center"/>
        <w:rPr>
          <w:rStyle w:val="Strong"/>
          <w:sz w:val="24"/>
          <w:szCs w:val="24"/>
        </w:rPr>
      </w:pPr>
    </w:p>
    <w:p w14:paraId="4B6E5797" w14:textId="77777777" w:rsidR="0083345F" w:rsidRDefault="0083345F" w:rsidP="004B0428">
      <w:pPr>
        <w:jc w:val="center"/>
        <w:rPr>
          <w:rStyle w:val="Strong"/>
          <w:sz w:val="24"/>
          <w:szCs w:val="24"/>
        </w:rPr>
      </w:pPr>
    </w:p>
    <w:p w14:paraId="52383407" w14:textId="77777777" w:rsidR="0083345F" w:rsidRDefault="0083345F" w:rsidP="004B0428">
      <w:pPr>
        <w:jc w:val="center"/>
        <w:rPr>
          <w:rStyle w:val="Strong"/>
          <w:sz w:val="24"/>
          <w:szCs w:val="24"/>
        </w:rPr>
      </w:pPr>
    </w:p>
    <w:p w14:paraId="58D397A2" w14:textId="77777777" w:rsidR="0083345F" w:rsidRDefault="0083345F" w:rsidP="004B0428">
      <w:pPr>
        <w:jc w:val="center"/>
        <w:rPr>
          <w:rStyle w:val="Strong"/>
          <w:sz w:val="24"/>
          <w:szCs w:val="24"/>
        </w:rPr>
      </w:pPr>
    </w:p>
    <w:p w14:paraId="19D7F1C4" w14:textId="77777777" w:rsidR="0083345F" w:rsidRDefault="0083345F" w:rsidP="004B0428">
      <w:pPr>
        <w:jc w:val="center"/>
        <w:rPr>
          <w:rStyle w:val="Strong"/>
          <w:sz w:val="24"/>
          <w:szCs w:val="24"/>
        </w:rPr>
      </w:pPr>
    </w:p>
    <w:p w14:paraId="2D6E4B7A" w14:textId="3C0A6F6F" w:rsidR="00B22E8F" w:rsidRPr="00895E4F" w:rsidRDefault="0083345F">
      <w:pPr>
        <w:rPr>
          <w:rStyle w:val="Strong"/>
          <w:sz w:val="28"/>
          <w:szCs w:val="28"/>
        </w:rPr>
      </w:pPr>
      <w:r>
        <w:rPr>
          <w:rStyle w:val="Strong"/>
          <w:sz w:val="28"/>
          <w:szCs w:val="28"/>
        </w:rPr>
        <w:br w:type="page"/>
      </w:r>
    </w:p>
    <w:p w14:paraId="44D04CA9" w14:textId="0EC0D441" w:rsidR="00C717C6" w:rsidRPr="0076196D" w:rsidRDefault="00CD3B5C" w:rsidP="0076196D">
      <w:pPr>
        <w:pStyle w:val="Heading1"/>
        <w:rPr>
          <w:b/>
          <w:bCs/>
          <w:sz w:val="28"/>
          <w:szCs w:val="28"/>
        </w:rPr>
      </w:pPr>
      <w:bookmarkStart w:id="0" w:name="_Toc214259455"/>
      <w:r>
        <w:rPr>
          <w:rStyle w:val="Strong"/>
          <w:sz w:val="28"/>
          <w:szCs w:val="28"/>
        </w:rPr>
        <w:lastRenderedPageBreak/>
        <w:t xml:space="preserve">1.0 </w:t>
      </w:r>
      <w:r w:rsidR="0083345F" w:rsidRPr="0083345F">
        <w:rPr>
          <w:rStyle w:val="Strong"/>
          <w:sz w:val="28"/>
          <w:szCs w:val="28"/>
        </w:rPr>
        <w:t>Origins and Applications of Mechanical Flywheels</w:t>
      </w:r>
      <w:bookmarkEnd w:id="0"/>
    </w:p>
    <w:p w14:paraId="003D6A87" w14:textId="03061E75" w:rsidR="00C717C6" w:rsidRDefault="00045C95" w:rsidP="00045C95">
      <w:pPr>
        <w:pStyle w:val="Heading2"/>
      </w:pPr>
      <w:bookmarkStart w:id="1" w:name="_Toc214259456"/>
      <w:r>
        <w:t xml:space="preserve">1.1 </w:t>
      </w:r>
      <w:r w:rsidR="00C717C6">
        <w:t>Introduction</w:t>
      </w:r>
      <w:bookmarkEnd w:id="1"/>
    </w:p>
    <w:p w14:paraId="281770B6" w14:textId="77777777" w:rsidR="00C717C6" w:rsidRDefault="00C717C6" w:rsidP="00C717C6"/>
    <w:p w14:paraId="44DE3784" w14:textId="1134F170" w:rsidR="00A45C5C" w:rsidRDefault="006A024F" w:rsidP="00C717C6">
      <w:r>
        <w:t>A Flywhe</w:t>
      </w:r>
      <w:r w:rsidR="00FB2B87">
        <w:t>e</w:t>
      </w:r>
      <w:r>
        <w:t>l is a</w:t>
      </w:r>
      <w:r w:rsidR="007A6DA0">
        <w:t xml:space="preserve"> </w:t>
      </w:r>
      <w:r>
        <w:t xml:space="preserve">device that stores energy in the form of rotational </w:t>
      </w:r>
      <w:r w:rsidR="00275B25">
        <w:t xml:space="preserve">kinetic </w:t>
      </w:r>
      <w:r>
        <w:t>energy</w:t>
      </w:r>
      <w:r w:rsidR="007A6DA0">
        <w:t xml:space="preserve"> by accelerating a mass around an axis</w:t>
      </w:r>
      <w:r w:rsidR="00FB2B87">
        <w:t xml:space="preserve">. Usually in the shape of a disc or cylinder, </w:t>
      </w:r>
      <w:r w:rsidR="009C3570">
        <w:t>a flywheel</w:t>
      </w:r>
      <w:r w:rsidR="004749E1">
        <w:t xml:space="preserve"> </w:t>
      </w:r>
      <w:r w:rsidR="002F4CB5">
        <w:t xml:space="preserve">is </w:t>
      </w:r>
      <w:r w:rsidR="004749E1">
        <w:t xml:space="preserve"> used to store or smooth out energy transmission </w:t>
      </w:r>
      <w:r w:rsidR="006F7848">
        <w:t xml:space="preserve">and can also be used to store energy, using momentum. </w:t>
      </w:r>
      <w:r w:rsidR="0019058E">
        <w:t xml:space="preserve">Below, Equation 1 </w:t>
      </w:r>
      <w:r w:rsidR="00A673A8">
        <w:t>displays this principle:</w:t>
      </w:r>
    </w:p>
    <w:p w14:paraId="263F432D" w14:textId="77777777" w:rsidR="00590044" w:rsidRDefault="00590044" w:rsidP="00C717C6"/>
    <w:p w14:paraId="0D811430" w14:textId="6F4919CB" w:rsidR="00590044" w:rsidRPr="006B2DB5" w:rsidRDefault="00A673A8" w:rsidP="00C717C6">
      <w:pPr>
        <w:rPr>
          <w:rFonts w:eastAsiaTheme="minorEastAsia"/>
        </w:rPr>
      </w:pPr>
      <m:oMathPara>
        <m:oMath>
          <m:r>
            <w:rPr>
              <w:rFonts w:ascii="Cambria Math" w:hAnsi="Cambria Math"/>
            </w:rPr>
            <m:t xml:space="preserve">KE= </m:t>
          </m:r>
          <m:f>
            <m:fPr>
              <m:ctrlPr>
                <w:rPr>
                  <w:rFonts w:ascii="Cambria Math" w:hAnsi="Cambria Math"/>
                  <w:i/>
                </w:rPr>
              </m:ctrlPr>
            </m:fPr>
            <m:num>
              <m:r>
                <w:rPr>
                  <w:rFonts w:ascii="Cambria Math" w:hAnsi="Cambria Math"/>
                </w:rPr>
                <m:t>1</m:t>
              </m:r>
            </m:num>
            <m:den>
              <m:r>
                <w:rPr>
                  <w:rFonts w:ascii="Cambria Math" w:hAnsi="Cambria Math"/>
                </w:rPr>
                <m:t>2</m:t>
              </m:r>
            </m:den>
          </m:f>
          <m:r>
            <w:rPr>
              <w:rFonts w:ascii="Cambria Math" w:hAnsi="Cambria Math"/>
            </w:rPr>
            <m:t>I</m:t>
          </m:r>
          <m:sSup>
            <m:sSupPr>
              <m:ctrlPr>
                <w:rPr>
                  <w:rFonts w:ascii="Cambria Math" w:hAnsi="Cambria Math"/>
                  <w:i/>
                </w:rPr>
              </m:ctrlPr>
            </m:sSupPr>
            <m:e>
              <m:r>
                <w:rPr>
                  <w:rFonts w:ascii="Cambria Math" w:hAnsi="Cambria Math"/>
                </w:rPr>
                <m:t>ω</m:t>
              </m:r>
            </m:e>
            <m:sup>
              <m:r>
                <w:rPr>
                  <w:rFonts w:ascii="Cambria Math" w:hAnsi="Cambria Math"/>
                </w:rPr>
                <m:t>2</m:t>
              </m:r>
            </m:sup>
          </m:sSup>
        </m:oMath>
      </m:oMathPara>
    </w:p>
    <w:p w14:paraId="64D939F6" w14:textId="5AE3A018" w:rsidR="00C717C6" w:rsidRDefault="006B2DB5" w:rsidP="00E10377">
      <w:pPr>
        <w:pStyle w:val="Caption"/>
        <w:jc w:val="center"/>
      </w:pPr>
      <w:bookmarkStart w:id="2" w:name="_Toc214228548"/>
      <w:bookmarkStart w:id="3" w:name="_Toc214228628"/>
      <w:bookmarkStart w:id="4" w:name="_Toc214228642"/>
      <w:r>
        <w:t xml:space="preserve">Equation </w:t>
      </w:r>
      <w:r w:rsidR="00904052">
        <w:fldChar w:fldCharType="begin"/>
      </w:r>
      <w:r w:rsidR="00904052">
        <w:instrText xml:space="preserve"> SEQ Equation \* ARABIC </w:instrText>
      </w:r>
      <w:r w:rsidR="00904052">
        <w:fldChar w:fldCharType="separate"/>
      </w:r>
      <w:r w:rsidR="00904052">
        <w:rPr>
          <w:noProof/>
        </w:rPr>
        <w:t>1</w:t>
      </w:r>
      <w:r w:rsidR="00904052">
        <w:rPr>
          <w:noProof/>
        </w:rPr>
        <w:fldChar w:fldCharType="end"/>
      </w:r>
      <w:r>
        <w:t xml:space="preserve"> - Kinetic Energy of a Rotating Disc</w:t>
      </w:r>
      <w:bookmarkEnd w:id="2"/>
      <w:bookmarkEnd w:id="3"/>
      <w:bookmarkEnd w:id="4"/>
    </w:p>
    <w:p w14:paraId="3A890636" w14:textId="77777777" w:rsidR="00590044" w:rsidRPr="00590044" w:rsidRDefault="00590044" w:rsidP="00590044"/>
    <w:p w14:paraId="4E32B9D0" w14:textId="77777777" w:rsidR="00DF05A6" w:rsidRPr="00DF05A6" w:rsidRDefault="00DF05A6" w:rsidP="00DF05A6">
      <w:r w:rsidRPr="00DF05A6">
        <w:t>Equation 1 shows that the kinetic energy stored in a flywheel depends on two factors:</w:t>
      </w:r>
    </w:p>
    <w:p w14:paraId="0B0F4E43" w14:textId="77777777" w:rsidR="00DF05A6" w:rsidRPr="00DF05A6" w:rsidRDefault="00DF05A6" w:rsidP="00DF05A6">
      <w:pPr>
        <w:numPr>
          <w:ilvl w:val="0"/>
          <w:numId w:val="8"/>
        </w:numPr>
      </w:pPr>
      <w:r w:rsidRPr="00DF05A6">
        <w:t>Mass Moment of Inertia (I), determined by the mass distribution relative to the axis of rotation, and</w:t>
      </w:r>
    </w:p>
    <w:p w14:paraId="653A10D1" w14:textId="5C211E56" w:rsidR="00DF05A6" w:rsidRPr="00DF05A6" w:rsidRDefault="00DF05A6" w:rsidP="00DF05A6">
      <w:pPr>
        <w:numPr>
          <w:ilvl w:val="0"/>
          <w:numId w:val="8"/>
        </w:numPr>
      </w:pPr>
      <w:r w:rsidRPr="00DF05A6">
        <w:t>Angular Velocity (</w:t>
      </w:r>
      <m:oMath>
        <m:r>
          <w:rPr>
            <w:rFonts w:ascii="Cambria Math" w:hAnsi="Cambria Math"/>
          </w:rPr>
          <m:t>ω</m:t>
        </m:r>
      </m:oMath>
      <w:r w:rsidRPr="00DF05A6">
        <w:t>).</w:t>
      </w:r>
    </w:p>
    <w:p w14:paraId="7FA40FC4" w14:textId="0F6B25DF" w:rsidR="00DF05A6" w:rsidRPr="00DF05A6" w:rsidRDefault="00DF05A6" w:rsidP="00DF05A6">
      <w:r w:rsidRPr="00DF05A6">
        <w:t xml:space="preserve">This relationship highlights two engineering pathways to increase stored kinetic energy: increasing the mass and radius of the flywheel (thereby increasing its inertia), or increasing its rotational </w:t>
      </w:r>
      <w:r w:rsidR="000C4EF5">
        <w:t>velocity</w:t>
      </w:r>
      <w:r w:rsidRPr="00DF05A6">
        <w:t>. Historically, flywheels were limited by material strength, as high angular velocities imposed stresses that exceeded the capabilities of metals used at the time. However, modern advances in materials science, including the use of carbon-fibre composites, high-strength steels, and precision manufacturing, have significantly extended achievable rotational speeds. These developments, combined with improved bearings, vacuum housings, and control systems, have made flywheels increasingly viable for contemporary energy storage and power-quality applications.</w:t>
      </w:r>
    </w:p>
    <w:p w14:paraId="7612CF55" w14:textId="77777777" w:rsidR="00C717C6" w:rsidRDefault="00C717C6" w:rsidP="00C717C6"/>
    <w:p w14:paraId="4BA26132" w14:textId="7E61060E" w:rsidR="00865CCB" w:rsidRDefault="00865CCB" w:rsidP="00C717C6"/>
    <w:p w14:paraId="4AF5CB12" w14:textId="5B33D5C4" w:rsidR="00C717C6" w:rsidRPr="0076196D" w:rsidRDefault="00045C95" w:rsidP="0076196D">
      <w:pPr>
        <w:pStyle w:val="Heading2"/>
      </w:pPr>
      <w:bookmarkStart w:id="5" w:name="_Toc214259457"/>
      <w:r>
        <w:t xml:space="preserve">1.2 </w:t>
      </w:r>
      <w:r w:rsidR="00C717C6">
        <w:t>Early History</w:t>
      </w:r>
      <w:bookmarkEnd w:id="5"/>
    </w:p>
    <w:p w14:paraId="292CE710" w14:textId="77777777" w:rsidR="00C717C6" w:rsidRDefault="00C717C6" w:rsidP="00C717C6"/>
    <w:p w14:paraId="6ECC811C" w14:textId="20B00FDF" w:rsidR="00554AD2" w:rsidRDefault="00D77066" w:rsidP="003C37DB">
      <w:r w:rsidRPr="00D77066">
        <w:t>The concept of rotational energy storage dates back thousands of years, with early examples emerging in ancient Mesopotamia and Egypt. One of the earliest known applications is the potter’s wheel (circa 300 BCE), which used a heavy stone disc as a primitive flywheel. By spinning the disc manually, potters were able to maintain a nearly constant angular velocity, using the stored momentum to smooth the irregular input from foot or hand motion (Woodford, 2012). This early use demonstrates the fundamental purpose of flywheels: stabilising rotational motion and storing short-term kinetic energy.</w:t>
      </w:r>
    </w:p>
    <w:p w14:paraId="5E0669FD" w14:textId="0690D0E0" w:rsidR="00554AD2" w:rsidRDefault="00554AD2" w:rsidP="00554AD2"/>
    <w:p w14:paraId="6C0E346D" w14:textId="77777777" w:rsidR="00554AD2" w:rsidRDefault="00554AD2" w:rsidP="00554AD2"/>
    <w:p w14:paraId="6E2A68BC" w14:textId="77777777" w:rsidR="00554AD2" w:rsidRDefault="00554AD2" w:rsidP="00554AD2"/>
    <w:p w14:paraId="4765AD9E" w14:textId="77777777" w:rsidR="00270B11" w:rsidRDefault="00270B11" w:rsidP="00554AD2"/>
    <w:p w14:paraId="77105987" w14:textId="32223CFD" w:rsidR="00554AD2" w:rsidRDefault="003C37DB" w:rsidP="00554AD2">
      <w:r>
        <w:rPr>
          <w:noProof/>
        </w:rPr>
        <w:lastRenderedPageBreak/>
        <w:drawing>
          <wp:anchor distT="0" distB="0" distL="114300" distR="114300" simplePos="0" relativeHeight="251661312" behindDoc="1" locked="0" layoutInCell="1" allowOverlap="1" wp14:anchorId="54649732" wp14:editId="3E042082">
            <wp:simplePos x="0" y="0"/>
            <wp:positionH relativeFrom="margin">
              <wp:align>center</wp:align>
            </wp:positionH>
            <wp:positionV relativeFrom="paragraph">
              <wp:posOffset>0</wp:posOffset>
            </wp:positionV>
            <wp:extent cx="2118360" cy="1323975"/>
            <wp:effectExtent l="0" t="0" r="0" b="9525"/>
            <wp:wrapTight wrapText="bothSides">
              <wp:wrapPolygon edited="0">
                <wp:start x="0" y="0"/>
                <wp:lineTo x="0" y="21445"/>
                <wp:lineTo x="21367" y="21445"/>
                <wp:lineTo x="21367" y="0"/>
                <wp:lineTo x="0" y="0"/>
              </wp:wrapPolygon>
            </wp:wrapTight>
            <wp:docPr id="286140306" name="Picture 2" descr="Old illustration of a kickwheel-type potter's wheel with crank and flywhe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Old illustration of a kickwheel-type potter's wheel with crank and flywheel"/>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118360" cy="132397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6952919B" w14:textId="77777777" w:rsidR="003C37DB" w:rsidRDefault="003C37DB" w:rsidP="00266ECB">
      <w:pPr>
        <w:pStyle w:val="Caption"/>
        <w:jc w:val="center"/>
      </w:pPr>
      <w:bookmarkStart w:id="6" w:name="_Toc214228541"/>
    </w:p>
    <w:p w14:paraId="2B1D1CEA" w14:textId="77777777" w:rsidR="003C37DB" w:rsidRDefault="003C37DB" w:rsidP="00266ECB">
      <w:pPr>
        <w:pStyle w:val="Caption"/>
        <w:jc w:val="center"/>
      </w:pPr>
    </w:p>
    <w:p w14:paraId="50AAD91A" w14:textId="77777777" w:rsidR="003C37DB" w:rsidRDefault="003C37DB" w:rsidP="00266ECB">
      <w:pPr>
        <w:pStyle w:val="Caption"/>
        <w:jc w:val="center"/>
      </w:pPr>
    </w:p>
    <w:p w14:paraId="4E1C8C74" w14:textId="77777777" w:rsidR="003C37DB" w:rsidRDefault="003C37DB" w:rsidP="00266ECB">
      <w:pPr>
        <w:pStyle w:val="Caption"/>
        <w:jc w:val="center"/>
      </w:pPr>
    </w:p>
    <w:p w14:paraId="51398160" w14:textId="77777777" w:rsidR="003C37DB" w:rsidRDefault="003C37DB" w:rsidP="00266ECB">
      <w:pPr>
        <w:pStyle w:val="Caption"/>
        <w:jc w:val="center"/>
      </w:pPr>
    </w:p>
    <w:p w14:paraId="562E3865" w14:textId="38452F6F" w:rsidR="00554AD2" w:rsidRDefault="00E81615" w:rsidP="00266ECB">
      <w:pPr>
        <w:pStyle w:val="Caption"/>
        <w:jc w:val="center"/>
      </w:pPr>
      <w:r>
        <w:t xml:space="preserve">Figure </w:t>
      </w:r>
      <w:r w:rsidR="00030208">
        <w:fldChar w:fldCharType="begin"/>
      </w:r>
      <w:r w:rsidR="00030208">
        <w:instrText xml:space="preserve"> SEQ Figure \* ARABIC </w:instrText>
      </w:r>
      <w:r w:rsidR="00030208">
        <w:fldChar w:fldCharType="separate"/>
      </w:r>
      <w:r w:rsidR="00030208">
        <w:rPr>
          <w:noProof/>
        </w:rPr>
        <w:t>1</w:t>
      </w:r>
      <w:r w:rsidR="00030208">
        <w:rPr>
          <w:noProof/>
        </w:rPr>
        <w:fldChar w:fldCharType="end"/>
      </w:r>
      <w:r>
        <w:t xml:space="preserve"> - Ancient use of Flywheel in Potter's Wheel (</w:t>
      </w:r>
      <w:r w:rsidR="00270B11">
        <w:t>Woodford, 2012</w:t>
      </w:r>
      <w:r>
        <w:t>)</w:t>
      </w:r>
      <w:bookmarkEnd w:id="6"/>
    </w:p>
    <w:p w14:paraId="2F3C827F" w14:textId="55C56AC1" w:rsidR="00D77066" w:rsidRPr="00D77066" w:rsidRDefault="00D77066" w:rsidP="00D77066">
      <w:r w:rsidRPr="00D77066">
        <w:t>By the Medieval period, flywheels were incorporated into a wider range of hand-powered and mechanical devices, including spinning wheels, hand drills, and early metallurgical tools. The underlying principle remained unchanged: a rotating mass provided steady, controllable motion for tasks requiring consistent torque.</w:t>
      </w:r>
    </w:p>
    <w:p w14:paraId="3F670666" w14:textId="259B3524" w:rsidR="00D77066" w:rsidRPr="00D77066" w:rsidRDefault="00D77066" w:rsidP="00D77066">
      <w:r w:rsidRPr="00D77066">
        <w:t>The development of waterpower further expanded the use of flywheels. In watermills, a flywheel would be coupled to the waterwheel to convert the intermittent and variable torque from flowing water into a smoother, more reliable rotational output. This allowed millstones and other machinery to operate at uniform speeds despite fluctuations in water flow (Anastasi, 2023). Such early implementations laid the groundwork for later industrial uses of flywheel systems, particularly during the rise of large mechanical engines in the Industrial Revolution.</w:t>
      </w:r>
    </w:p>
    <w:p w14:paraId="3E594A05" w14:textId="77777777" w:rsidR="00554AD2" w:rsidRPr="00554AD2" w:rsidRDefault="00554AD2" w:rsidP="00554AD2"/>
    <w:p w14:paraId="4EAAAE31" w14:textId="5EAD1C44" w:rsidR="00C717C6" w:rsidRDefault="00045C95" w:rsidP="00045C95">
      <w:pPr>
        <w:pStyle w:val="Heading2"/>
      </w:pPr>
      <w:bookmarkStart w:id="7" w:name="_Toc214259458"/>
      <w:r>
        <w:t xml:space="preserve">1.3 </w:t>
      </w:r>
      <w:r w:rsidR="00C717C6">
        <w:t>Industrial Development</w:t>
      </w:r>
      <w:bookmarkEnd w:id="7"/>
    </w:p>
    <w:p w14:paraId="39DD0BDB" w14:textId="51CAB395" w:rsidR="00C717C6" w:rsidRDefault="00C717C6" w:rsidP="00C717C6"/>
    <w:p w14:paraId="4A5A3C62" w14:textId="7200D1AC" w:rsidR="008C111E" w:rsidRDefault="00F83B9A" w:rsidP="00C717C6">
      <w:r>
        <w:t>During the Industrial Revolution</w:t>
      </w:r>
      <w:r w:rsidR="007166D2">
        <w:t xml:space="preserve">, Flywheels were integrated into </w:t>
      </w:r>
      <w:r w:rsidR="00BE329E">
        <w:t xml:space="preserve">mechanical systems </w:t>
      </w:r>
      <w:r w:rsidR="008C111E">
        <w:t>with Steam Engines</w:t>
      </w:r>
      <w:r w:rsidR="00F55134">
        <w:t xml:space="preserve">. Flywheels were used to smooth the cyclical motion </w:t>
      </w:r>
      <w:r w:rsidR="00AC6208">
        <w:t xml:space="preserve">of the Steam Engine’s pistons, allowing this </w:t>
      </w:r>
      <w:r w:rsidR="0014655D">
        <w:t>energy to be used to power tools and machinery</w:t>
      </w:r>
      <w:r w:rsidR="00052EB2">
        <w:t>, this is shown below in Figure 2</w:t>
      </w:r>
      <w:r w:rsidR="0014655D">
        <w:t xml:space="preserve">. </w:t>
      </w:r>
    </w:p>
    <w:p w14:paraId="5443C5A0" w14:textId="0F555BE4" w:rsidR="00C717C6" w:rsidRDefault="00B4615B" w:rsidP="00C717C6">
      <w:r>
        <w:rPr>
          <w:noProof/>
        </w:rPr>
        <w:drawing>
          <wp:anchor distT="0" distB="0" distL="114300" distR="114300" simplePos="0" relativeHeight="251662336" behindDoc="1" locked="0" layoutInCell="1" allowOverlap="1" wp14:anchorId="6F824176" wp14:editId="7902BCC2">
            <wp:simplePos x="0" y="0"/>
            <wp:positionH relativeFrom="margin">
              <wp:align>center</wp:align>
            </wp:positionH>
            <wp:positionV relativeFrom="paragraph">
              <wp:posOffset>15875</wp:posOffset>
            </wp:positionV>
            <wp:extent cx="2975610" cy="2232025"/>
            <wp:effectExtent l="0" t="0" r="0" b="0"/>
            <wp:wrapTight wrapText="bothSides">
              <wp:wrapPolygon edited="0">
                <wp:start x="0" y="0"/>
                <wp:lineTo x="0" y="21385"/>
                <wp:lineTo x="21434" y="21385"/>
                <wp:lineTo x="21434" y="0"/>
                <wp:lineTo x="0" y="0"/>
              </wp:wrapPolygon>
            </wp:wrapTight>
            <wp:docPr id="1644716217" name="Picture 2" descr="Flywheel - Wikip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Flywheel - Wikipedia"/>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2975610" cy="223202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6928B227" w14:textId="5C948E53" w:rsidR="004201A9" w:rsidRDefault="004201A9" w:rsidP="00C717C6"/>
    <w:p w14:paraId="22EC1B87" w14:textId="0BFC6653" w:rsidR="004201A9" w:rsidRDefault="004201A9" w:rsidP="00C717C6"/>
    <w:p w14:paraId="1D1217D1" w14:textId="6807A3C5" w:rsidR="00C717C6" w:rsidRDefault="00C717C6" w:rsidP="00C717C6"/>
    <w:p w14:paraId="72C3BFAB" w14:textId="77487D03" w:rsidR="004201A9" w:rsidRDefault="004201A9" w:rsidP="00C717C6"/>
    <w:p w14:paraId="7517C055" w14:textId="722D16E4" w:rsidR="004201A9" w:rsidRDefault="004201A9" w:rsidP="00C717C6"/>
    <w:p w14:paraId="607F33D9" w14:textId="39044B9A" w:rsidR="004201A9" w:rsidRDefault="004201A9" w:rsidP="00C717C6"/>
    <w:p w14:paraId="03E67A4E" w14:textId="77777777" w:rsidR="004201A9" w:rsidRDefault="004201A9" w:rsidP="00C717C6"/>
    <w:p w14:paraId="6FF35D0F" w14:textId="45FB1ECB" w:rsidR="004201A9" w:rsidRDefault="004201A9" w:rsidP="00C717C6"/>
    <w:p w14:paraId="328FD31E" w14:textId="416B9849" w:rsidR="004201A9" w:rsidRDefault="00887781" w:rsidP="00887781">
      <w:pPr>
        <w:pStyle w:val="Caption"/>
        <w:jc w:val="center"/>
      </w:pPr>
      <w:bookmarkStart w:id="8" w:name="_Toc214228542"/>
      <w:r>
        <w:t xml:space="preserve">Figure </w:t>
      </w:r>
      <w:r w:rsidR="00030208">
        <w:fldChar w:fldCharType="begin"/>
      </w:r>
      <w:r w:rsidR="00030208">
        <w:instrText xml:space="preserve"> SEQ Figure \* ARABIC </w:instrText>
      </w:r>
      <w:r w:rsidR="00030208">
        <w:fldChar w:fldCharType="separate"/>
      </w:r>
      <w:r w:rsidR="00030208">
        <w:rPr>
          <w:noProof/>
        </w:rPr>
        <w:t>2</w:t>
      </w:r>
      <w:r w:rsidR="00030208">
        <w:rPr>
          <w:noProof/>
        </w:rPr>
        <w:fldChar w:fldCharType="end"/>
      </w:r>
      <w:r>
        <w:t xml:space="preserve"> - Steam Train with Flywheel</w:t>
      </w:r>
      <w:bookmarkEnd w:id="8"/>
    </w:p>
    <w:p w14:paraId="6F7D69D6" w14:textId="38192F96" w:rsidR="00137047" w:rsidRDefault="00D464A0" w:rsidP="00C717C6">
      <w:r>
        <w:t>The adoption of the flywheel was also used in factories</w:t>
      </w:r>
      <w:r w:rsidR="005B509B">
        <w:t>, allowing large steam engines</w:t>
      </w:r>
      <w:r w:rsidR="009A699C">
        <w:t xml:space="preserve">, with large fluctuations in torque to transmit smooth power to </w:t>
      </w:r>
      <w:r w:rsidR="00AC6FA3">
        <w:t xml:space="preserve">multiple machines, as well as being able to choose the running speed by adjusting the size of the </w:t>
      </w:r>
      <w:r w:rsidR="00755F63">
        <w:t xml:space="preserve">flywheel. </w:t>
      </w:r>
      <w:r w:rsidR="00AE04D4">
        <w:t xml:space="preserve">While </w:t>
      </w:r>
      <w:r w:rsidR="004374F6">
        <w:t xml:space="preserve">Flywheels were </w:t>
      </w:r>
      <w:r w:rsidR="004374F6">
        <w:lastRenderedPageBreak/>
        <w:t xml:space="preserve">better utilised in this </w:t>
      </w:r>
      <w:r w:rsidR="00E34A32">
        <w:t xml:space="preserve">period, </w:t>
      </w:r>
      <w:r w:rsidR="00BE3B46">
        <w:t>the lack of material development meant increasing</w:t>
      </w:r>
      <w:r w:rsidR="0066568B">
        <w:t xml:space="preserve"> angular velocity </w:t>
      </w:r>
      <w:r w:rsidR="002E41BC">
        <w:t xml:space="preserve">wasn’t an option, as the </w:t>
      </w:r>
      <w:r w:rsidR="008D02DE">
        <w:t>forces experienced were too large and would cause the flywheel to fail. Therefore, the only viable option to increase the Kinetic Energy that can be stored and transmitted through a flywheel, was to increase the mass</w:t>
      </w:r>
      <w:r w:rsidR="00137047">
        <w:t>.</w:t>
      </w:r>
    </w:p>
    <w:p w14:paraId="1F7DE960" w14:textId="6FFED62E" w:rsidR="00137047" w:rsidRPr="00137047" w:rsidRDefault="00137047" w:rsidP="00137047">
      <w:r w:rsidRPr="00137047">
        <w:t xml:space="preserve">As materials science progressed through the 20th century, flywheel technology began to find new applications beyond purely mechanical power transmission. Notably, high-speed flywheels were increasingly adopted in Uninterruptible Power Supply (UPS) systems, particularly in critical environments such as hospitals, data centres, and industrial plants. Unlike traditional battery-based UPS units, flywheel UPS systems store energy in a rapidly rotating rotor, allowing them to deliver instantaneous power during voltage dips, brownouts, or short-term grid failures </w:t>
      </w:r>
      <w:r w:rsidR="0026645F" w:rsidRPr="0026645F">
        <w:t>(Amiryar and Pullen, 2017)</w:t>
      </w:r>
      <w:r w:rsidR="0026645F">
        <w:t>.</w:t>
      </w:r>
    </w:p>
    <w:p w14:paraId="3C6EDA4C" w14:textId="77777777" w:rsidR="00137047" w:rsidRPr="00137047" w:rsidRDefault="00137047" w:rsidP="00137047">
      <w:r w:rsidRPr="00137047">
        <w:t>Hospitals adopted flywheel UPS systems due to their high reliability, fast response time, and long service life. Critical medical equipment—such as ventilators, surgical lighting, imaging systems, and life-support technology—requires a continuous and stable supply of electrical power. Flywheel UPS units can bridge the gap between a mains power failure and the start-up of emergency diesel generators, typically providing 10–20 seconds of high-quality power with virtually no degradation over repeated cycles (Beacon Power, 2010). Because flywheels do not rely on chemical reactions, they also offer several advantages over traditional lead-acid batteries, including:</w:t>
      </w:r>
    </w:p>
    <w:p w14:paraId="03B967F6" w14:textId="77777777" w:rsidR="00137047" w:rsidRPr="00137047" w:rsidRDefault="00137047" w:rsidP="00137047">
      <w:pPr>
        <w:numPr>
          <w:ilvl w:val="0"/>
          <w:numId w:val="7"/>
        </w:numPr>
      </w:pPr>
      <w:r w:rsidRPr="00137047">
        <w:t>Reduced maintenance requirements</w:t>
      </w:r>
    </w:p>
    <w:p w14:paraId="7AD5ED61" w14:textId="77777777" w:rsidR="00137047" w:rsidRPr="00137047" w:rsidRDefault="00137047" w:rsidP="00137047">
      <w:pPr>
        <w:numPr>
          <w:ilvl w:val="0"/>
          <w:numId w:val="7"/>
        </w:numPr>
      </w:pPr>
      <w:r w:rsidRPr="00137047">
        <w:t>Higher power density and rapid discharge capability</w:t>
      </w:r>
    </w:p>
    <w:p w14:paraId="7C009819" w14:textId="77777777" w:rsidR="00137047" w:rsidRPr="00137047" w:rsidRDefault="00137047" w:rsidP="00137047">
      <w:pPr>
        <w:numPr>
          <w:ilvl w:val="0"/>
          <w:numId w:val="7"/>
        </w:numPr>
      </w:pPr>
      <w:r w:rsidRPr="00137047">
        <w:t>Greater tolerance to temperature fluctuations</w:t>
      </w:r>
    </w:p>
    <w:p w14:paraId="3DD7ECA5" w14:textId="77777777" w:rsidR="00137047" w:rsidRPr="00137047" w:rsidRDefault="00137047" w:rsidP="00137047">
      <w:pPr>
        <w:numPr>
          <w:ilvl w:val="0"/>
          <w:numId w:val="7"/>
        </w:numPr>
      </w:pPr>
      <w:r w:rsidRPr="00137047">
        <w:t>Lower long-term environmental impact</w:t>
      </w:r>
    </w:p>
    <w:p w14:paraId="21EA7579" w14:textId="3DC8D172" w:rsidR="00137047" w:rsidRDefault="00137047" w:rsidP="00C717C6">
      <w:r w:rsidRPr="00137047">
        <w:t>In these installations, flywheel systems are often connected in parallel with diesel generators, ensuring seamless backup power and significantly improving system resilience. Their adoption in hospitals reflects the broader evolution of flywheel technology from purely mechanical devices to sophisticated electromechanical energy storage systems capable of supporting critical infrastructure.</w:t>
      </w:r>
    </w:p>
    <w:p w14:paraId="1F7B1757" w14:textId="51AF37D1" w:rsidR="004201A9" w:rsidRDefault="004201A9" w:rsidP="00C717C6"/>
    <w:p w14:paraId="5C34C800" w14:textId="66D2055E" w:rsidR="00C717C6" w:rsidRDefault="00045C95" w:rsidP="00045C95">
      <w:pPr>
        <w:pStyle w:val="Heading2"/>
      </w:pPr>
      <w:bookmarkStart w:id="9" w:name="_Toc214259459"/>
      <w:r>
        <w:t xml:space="preserve">1.4 </w:t>
      </w:r>
      <w:r w:rsidR="00C717C6">
        <w:t>KERS System</w:t>
      </w:r>
      <w:bookmarkEnd w:id="9"/>
    </w:p>
    <w:p w14:paraId="641A9A5C" w14:textId="662D7180" w:rsidR="00C717C6" w:rsidRDefault="00C717C6" w:rsidP="00C717C6"/>
    <w:p w14:paraId="5FF9A5AF" w14:textId="06FB75C0" w:rsidR="00755B99" w:rsidRPr="00755B99" w:rsidRDefault="007948D1" w:rsidP="00755B99">
      <w:r>
        <w:t>In the more modern era,</w:t>
      </w:r>
      <w:r w:rsidR="00983671">
        <w:t xml:space="preserve"> advances in materials science, control electronics, and high-speed composite rotors led to the emergence of flywheel-based energy storage systems in modern transportation applications. One of the most notable developments was the Kinetic Energy Recovery System (KERS) used in Formula One from 2009 onward. KERS captures kinetic energy normally lost during braking, stores it temporarily, and re-deploys it to increase acceleration or reduce engine load </w:t>
      </w:r>
      <w:r w:rsidR="00755B99" w:rsidRPr="00755B99">
        <w:t>(Engineering, 2009)</w:t>
      </w:r>
      <w:r w:rsidR="00755B99">
        <w:t>.</w:t>
      </w:r>
    </w:p>
    <w:p w14:paraId="5995E6FE" w14:textId="77777777" w:rsidR="00983671" w:rsidRDefault="00983671" w:rsidP="00983671">
      <w:r>
        <w:t>Although several F1 teams adopted battery-based electrical KERS, others—most prominently Williams—pioneered a mechanical flywheel KERS. In this system, a high-speed carbon-fibre flywheel spins at up to 60,000 rpm inside a vacuum enclosure to minimise aerodynamic drag and bearing losses (Williams Hybrid Power, 2010). The flywheel is connected through a continuously variable transmission (CVT), allowing energy to be transferred between the vehicle drivetrain and the rotating mass with very high efficiency.</w:t>
      </w:r>
    </w:p>
    <w:p w14:paraId="66CB81C7" w14:textId="77777777" w:rsidR="00983671" w:rsidRDefault="00983671" w:rsidP="00983671"/>
    <w:p w14:paraId="283E9187" w14:textId="77777777" w:rsidR="00983671" w:rsidRDefault="00983671" w:rsidP="00983671">
      <w:r>
        <w:t>The advantages of flywheel KERS include:</w:t>
      </w:r>
    </w:p>
    <w:p w14:paraId="5358A653" w14:textId="27947CFC" w:rsidR="00983671" w:rsidRDefault="00983671" w:rsidP="000667E0">
      <w:pPr>
        <w:pStyle w:val="ListParagraph"/>
        <w:numPr>
          <w:ilvl w:val="0"/>
          <w:numId w:val="3"/>
        </w:numPr>
      </w:pPr>
      <w:r>
        <w:t>High power density, allowing rapid charge and discharge (up to 120 kW) (Williams Hybrid Power, 2010).</w:t>
      </w:r>
    </w:p>
    <w:p w14:paraId="702D2AC8" w14:textId="393EE286" w:rsidR="00983671" w:rsidRDefault="00983671" w:rsidP="000667E0">
      <w:pPr>
        <w:pStyle w:val="ListParagraph"/>
        <w:numPr>
          <w:ilvl w:val="0"/>
          <w:numId w:val="3"/>
        </w:numPr>
      </w:pPr>
      <w:r>
        <w:t>Long cycle life with minimal degradation compared to chemical batteries.</w:t>
      </w:r>
    </w:p>
    <w:p w14:paraId="19181E05" w14:textId="0F20FFF9" w:rsidR="00983671" w:rsidRDefault="00983671" w:rsidP="000667E0">
      <w:pPr>
        <w:pStyle w:val="ListParagraph"/>
        <w:numPr>
          <w:ilvl w:val="0"/>
          <w:numId w:val="3"/>
        </w:numPr>
      </w:pPr>
      <w:r>
        <w:t>Rapid response and high round-trip efficiency when properly managed.</w:t>
      </w:r>
    </w:p>
    <w:p w14:paraId="4D445253" w14:textId="77777777" w:rsidR="00983671" w:rsidRDefault="00983671" w:rsidP="00983671"/>
    <w:p w14:paraId="117D0696" w14:textId="3A08146A" w:rsidR="00983671" w:rsidRDefault="00983671" w:rsidP="00983671">
      <w:r>
        <w:t xml:space="preserve">Mechanical flywheel KERS technology later saw adoption beyond motorsport, including in buses, rail systems, and industrial applications where repeated braking cycles allow efficient regenerative energy capture </w:t>
      </w:r>
      <w:r w:rsidR="000B30CB" w:rsidRPr="000B30CB">
        <w:t>(Amiryar and Pullen, 2017)</w:t>
      </w:r>
      <w:r>
        <w:t>.</w:t>
      </w:r>
    </w:p>
    <w:p w14:paraId="30D182D2" w14:textId="7EF8808B" w:rsidR="00C717C6" w:rsidRDefault="00C717C6" w:rsidP="00C717C6"/>
    <w:p w14:paraId="0CD3AB0B" w14:textId="4C2544D4" w:rsidR="00C717C6" w:rsidRPr="00C717C6" w:rsidRDefault="00C717C6" w:rsidP="00C717C6">
      <w:pPr>
        <w:pStyle w:val="Heading2"/>
      </w:pPr>
      <w:bookmarkStart w:id="10" w:name="_Toc214259460"/>
      <w:r>
        <w:t>1.5 Considerations</w:t>
      </w:r>
      <w:bookmarkEnd w:id="10"/>
    </w:p>
    <w:p w14:paraId="25A5FBD8" w14:textId="0AE68ACB" w:rsidR="00C717C6" w:rsidRDefault="00C717C6" w:rsidP="0083345F"/>
    <w:p w14:paraId="0650DE4C" w14:textId="7AAF47CA" w:rsidR="00993B14" w:rsidRPr="00993B14" w:rsidRDefault="00993B14" w:rsidP="00993B14">
      <w:pPr>
        <w:rPr>
          <w:b/>
          <w:bCs/>
        </w:rPr>
      </w:pPr>
      <w:r w:rsidRPr="00993B14">
        <w:rPr>
          <w:b/>
          <w:bCs/>
        </w:rPr>
        <w:t>Structural and Material Strength</w:t>
      </w:r>
    </w:p>
    <w:p w14:paraId="676CCB3F" w14:textId="3F7D8AC9" w:rsidR="00993B14" w:rsidRPr="00993B14" w:rsidRDefault="00993B14" w:rsidP="00993B14">
      <w:r w:rsidRPr="00993B14">
        <w:t xml:space="preserve">The primary mechanical limitation is the </w:t>
      </w:r>
      <w:r w:rsidRPr="00993B14">
        <w:rPr>
          <w:b/>
          <w:bCs/>
        </w:rPr>
        <w:t>centrifugal stress</w:t>
      </w:r>
      <w:r w:rsidRPr="00993B14">
        <w:t xml:space="preserve"> induced at high rotational speeds. For a rotating disc, the hoop stress increases with the square of the angular velocity, setting an upper limit on allowable speed before material failure </w:t>
      </w:r>
      <w:r w:rsidR="00B927DB" w:rsidRPr="00B927DB">
        <w:t>(Blevins and Plunkett, 1980</w:t>
      </w:r>
      <w:r w:rsidRPr="00993B14">
        <w:t xml:space="preserve">). Modern composite flywheels use carbon-fibre filaments wound circumferentially to withstand these extreme stresses, but careful analysis remains essential to avoid catastrophic </w:t>
      </w:r>
      <w:r w:rsidR="00A1567F">
        <w:t>failures.</w:t>
      </w:r>
    </w:p>
    <w:p w14:paraId="53BE0E38" w14:textId="0553AEA8" w:rsidR="00993B14" w:rsidRPr="00993B14" w:rsidRDefault="00A1567F" w:rsidP="00993B14">
      <w:pPr>
        <w:rPr>
          <w:b/>
          <w:bCs/>
        </w:rPr>
      </w:pPr>
      <w:r>
        <w:rPr>
          <w:b/>
          <w:bCs/>
        </w:rPr>
        <w:t>Flywheel</w:t>
      </w:r>
      <w:r w:rsidR="00993B14" w:rsidRPr="00993B14">
        <w:rPr>
          <w:b/>
          <w:bCs/>
        </w:rPr>
        <w:t xml:space="preserve"> Dynamics and Stability</w:t>
      </w:r>
    </w:p>
    <w:p w14:paraId="3D346E7C" w14:textId="2DA3CD8E" w:rsidR="00993B14" w:rsidRPr="00993B14" w:rsidRDefault="00993B14" w:rsidP="00993B14">
      <w:r w:rsidRPr="00993B14">
        <w:t xml:space="preserve">High-speed flywheels are sensitive to vibration, resonance, and unbalance. Sub-critical and super-critical </w:t>
      </w:r>
      <w:r w:rsidR="00DA3D08">
        <w:t>flywheel</w:t>
      </w:r>
      <w:r w:rsidRPr="00993B14">
        <w:t xml:space="preserve"> behaviour must be modelled, and systems often require magnetic bearings or very low-friction ceramic bearings to ensure stable operation across the entire speed </w:t>
      </w:r>
      <w:r w:rsidR="00EE15B5">
        <w:t>range.</w:t>
      </w:r>
      <w:r w:rsidRPr="00993B14">
        <w:t xml:space="preserve"> Containment housings must also be capable </w:t>
      </w:r>
      <w:r w:rsidR="00EE15B5">
        <w:t>of ensuring driver and passenger safety in the case of failure.</w:t>
      </w:r>
    </w:p>
    <w:p w14:paraId="1F7F535B" w14:textId="1AEF3322" w:rsidR="00993B14" w:rsidRPr="00993B14" w:rsidRDefault="00993B14" w:rsidP="00993B14">
      <w:pPr>
        <w:rPr>
          <w:b/>
          <w:bCs/>
        </w:rPr>
      </w:pPr>
      <w:r w:rsidRPr="00993B14">
        <w:rPr>
          <w:b/>
          <w:bCs/>
        </w:rPr>
        <w:t>Energy Losses</w:t>
      </w:r>
    </w:p>
    <w:p w14:paraId="72AD8865" w14:textId="77777777" w:rsidR="00993B14" w:rsidRPr="00993B14" w:rsidRDefault="00993B14" w:rsidP="00993B14">
      <w:r w:rsidRPr="00993B14">
        <w:t>Although modern designs use vacuum chambers to reduce aerodynamic drag, residual losses still occur through:</w:t>
      </w:r>
    </w:p>
    <w:p w14:paraId="06568FB1" w14:textId="77777777" w:rsidR="00993B14" w:rsidRPr="00993B14" w:rsidRDefault="00993B14" w:rsidP="00993B14">
      <w:pPr>
        <w:numPr>
          <w:ilvl w:val="0"/>
          <w:numId w:val="4"/>
        </w:numPr>
      </w:pPr>
      <w:r w:rsidRPr="00993B14">
        <w:t>Bearing friction</w:t>
      </w:r>
    </w:p>
    <w:p w14:paraId="5FCB048C" w14:textId="77777777" w:rsidR="00993B14" w:rsidRPr="00993B14" w:rsidRDefault="00993B14" w:rsidP="00993B14">
      <w:pPr>
        <w:numPr>
          <w:ilvl w:val="0"/>
          <w:numId w:val="4"/>
        </w:numPr>
      </w:pPr>
      <w:r w:rsidRPr="00993B14">
        <w:t>CVT or gearbox inefficiencies</w:t>
      </w:r>
    </w:p>
    <w:p w14:paraId="429C498F" w14:textId="77777777" w:rsidR="00993B14" w:rsidRDefault="00993B14" w:rsidP="00993B14">
      <w:r w:rsidRPr="00993B14">
        <w:t>Minimising these losses is essential to improving round-trip efficiency.</w:t>
      </w:r>
    </w:p>
    <w:p w14:paraId="117FFE7A" w14:textId="055C57AD" w:rsidR="00993B14" w:rsidRPr="00993B14" w:rsidRDefault="00993B14" w:rsidP="00993B14">
      <w:r w:rsidRPr="00993B14">
        <w:rPr>
          <w:b/>
          <w:bCs/>
        </w:rPr>
        <w:t>Safety and Containment</w:t>
      </w:r>
    </w:p>
    <w:p w14:paraId="76524863" w14:textId="77777777" w:rsidR="00993B14" w:rsidRPr="00993B14" w:rsidRDefault="00993B14" w:rsidP="00993B14">
      <w:r w:rsidRPr="00993B14">
        <w:t>A flywheel stores significant kinetic energy, meaning failure can be catastrophic. Systems therefore require:</w:t>
      </w:r>
    </w:p>
    <w:p w14:paraId="4DAFF566" w14:textId="77777777" w:rsidR="00993B14" w:rsidRPr="00993B14" w:rsidRDefault="00993B14" w:rsidP="00993B14">
      <w:pPr>
        <w:numPr>
          <w:ilvl w:val="0"/>
          <w:numId w:val="5"/>
        </w:numPr>
      </w:pPr>
      <w:r w:rsidRPr="00993B14">
        <w:t>High-strength containment casings, often using steel, Kevlar, or composite materials</w:t>
      </w:r>
    </w:p>
    <w:p w14:paraId="72663892" w14:textId="77777777" w:rsidR="00993B14" w:rsidRPr="00993B14" w:rsidRDefault="00993B14" w:rsidP="00993B14">
      <w:pPr>
        <w:numPr>
          <w:ilvl w:val="0"/>
          <w:numId w:val="5"/>
        </w:numPr>
      </w:pPr>
      <w:r w:rsidRPr="00993B14">
        <w:t>Vacuum-rated enclosures</w:t>
      </w:r>
    </w:p>
    <w:p w14:paraId="5695362B" w14:textId="77777777" w:rsidR="00993B14" w:rsidRPr="00993B14" w:rsidRDefault="00993B14" w:rsidP="00993B14">
      <w:pPr>
        <w:numPr>
          <w:ilvl w:val="0"/>
          <w:numId w:val="5"/>
        </w:numPr>
      </w:pPr>
      <w:r w:rsidRPr="00993B14">
        <w:t>Fail-safe overspeed protection</w:t>
      </w:r>
    </w:p>
    <w:p w14:paraId="354BF6A6" w14:textId="77777777" w:rsidR="00993B14" w:rsidRPr="00993B14" w:rsidRDefault="00993B14" w:rsidP="00993B14">
      <w:pPr>
        <w:numPr>
          <w:ilvl w:val="0"/>
          <w:numId w:val="5"/>
        </w:numPr>
      </w:pPr>
      <w:r w:rsidRPr="00993B14">
        <w:lastRenderedPageBreak/>
        <w:t>Monitoring systems for vibration, temperature, and rotor speed</w:t>
      </w:r>
    </w:p>
    <w:p w14:paraId="3E420EC7" w14:textId="15EF918A" w:rsidR="00993B14" w:rsidRPr="00993B14" w:rsidRDefault="00993B14" w:rsidP="00993B14">
      <w:r w:rsidRPr="00993B14">
        <w:t>Safety standards such as ISO 13035 for mechanical energy storage devices outline design requirements for containment and failure modes</w:t>
      </w:r>
      <w:r w:rsidR="00BB51E5">
        <w:t xml:space="preserve"> </w:t>
      </w:r>
      <w:r w:rsidR="00BB51E5" w:rsidRPr="00BB51E5">
        <w:t>(ISO, 2023)</w:t>
      </w:r>
      <w:r w:rsidR="00BB51E5">
        <w:t>.</w:t>
      </w:r>
    </w:p>
    <w:p w14:paraId="073DC548" w14:textId="00BED842" w:rsidR="00993B14" w:rsidRPr="00993B14" w:rsidRDefault="00993B14" w:rsidP="00993B14">
      <w:pPr>
        <w:rPr>
          <w:b/>
          <w:bCs/>
        </w:rPr>
      </w:pPr>
      <w:r w:rsidRPr="00993B14">
        <w:rPr>
          <w:b/>
          <w:bCs/>
        </w:rPr>
        <w:t>System Integration</w:t>
      </w:r>
    </w:p>
    <w:p w14:paraId="67C61E97" w14:textId="77777777" w:rsidR="00993B14" w:rsidRPr="00993B14" w:rsidRDefault="00993B14" w:rsidP="00993B14">
      <w:r w:rsidRPr="00993B14">
        <w:t>Finally, integrating flywheel storage into mechanical or electrical systems requires considerations such as:</w:t>
      </w:r>
    </w:p>
    <w:p w14:paraId="369072FA" w14:textId="77777777" w:rsidR="00993B14" w:rsidRPr="00993B14" w:rsidRDefault="00993B14" w:rsidP="00993B14">
      <w:pPr>
        <w:numPr>
          <w:ilvl w:val="0"/>
          <w:numId w:val="6"/>
        </w:numPr>
      </w:pPr>
      <w:r w:rsidRPr="00993B14">
        <w:t>Effective coupling mechanisms (gearboxes, CVTs, motor-generator units)</w:t>
      </w:r>
    </w:p>
    <w:p w14:paraId="5E97BEC7" w14:textId="77777777" w:rsidR="00993B14" w:rsidRPr="00993B14" w:rsidRDefault="00993B14" w:rsidP="00993B14">
      <w:pPr>
        <w:numPr>
          <w:ilvl w:val="0"/>
          <w:numId w:val="6"/>
        </w:numPr>
      </w:pPr>
      <w:r w:rsidRPr="00993B14">
        <w:t>Power electronics (for hybrid electrical systems)</w:t>
      </w:r>
    </w:p>
    <w:p w14:paraId="7E7ECFF3" w14:textId="77777777" w:rsidR="00993B14" w:rsidRPr="00993B14" w:rsidRDefault="00993B14" w:rsidP="00993B14">
      <w:pPr>
        <w:numPr>
          <w:ilvl w:val="0"/>
          <w:numId w:val="6"/>
        </w:numPr>
      </w:pPr>
      <w:r w:rsidRPr="00993B14">
        <w:t>Thermal management</w:t>
      </w:r>
    </w:p>
    <w:p w14:paraId="61FCA08D" w14:textId="77777777" w:rsidR="00993B14" w:rsidRPr="00993B14" w:rsidRDefault="00993B14" w:rsidP="00993B14">
      <w:pPr>
        <w:numPr>
          <w:ilvl w:val="0"/>
          <w:numId w:val="6"/>
        </w:numPr>
      </w:pPr>
      <w:r w:rsidRPr="00993B14">
        <w:t>Control algorithms for charging and discharging</w:t>
      </w:r>
    </w:p>
    <w:p w14:paraId="33A8240E" w14:textId="77777777" w:rsidR="00993B14" w:rsidRPr="00993B14" w:rsidRDefault="00993B14" w:rsidP="00993B14">
      <w:r w:rsidRPr="00993B14">
        <w:t>These factors influence the overall efficiency, performance, and cost of the system.</w:t>
      </w:r>
    </w:p>
    <w:p w14:paraId="7A25697F" w14:textId="77777777" w:rsidR="00993B14" w:rsidRDefault="00993B14" w:rsidP="0083345F"/>
    <w:p w14:paraId="6EFED331" w14:textId="126138F5" w:rsidR="00C717C6" w:rsidRDefault="00C717C6" w:rsidP="00C717C6">
      <w:pPr>
        <w:jc w:val="both"/>
      </w:pPr>
    </w:p>
    <w:p w14:paraId="1CDD331D" w14:textId="1A82971A" w:rsidR="00C717C6" w:rsidRDefault="00C717C6">
      <w:pPr>
        <w:rPr>
          <w:rStyle w:val="Strong"/>
          <w:rFonts w:eastAsiaTheme="majorEastAsia" w:cstheme="majorBidi"/>
          <w:sz w:val="28"/>
          <w:szCs w:val="28"/>
        </w:rPr>
      </w:pPr>
      <w:r>
        <w:rPr>
          <w:rStyle w:val="Strong"/>
          <w:sz w:val="28"/>
          <w:szCs w:val="28"/>
        </w:rPr>
        <w:br w:type="page"/>
      </w:r>
    </w:p>
    <w:p w14:paraId="46BC594E" w14:textId="13890B2F" w:rsidR="0083345F" w:rsidRPr="00F407D9" w:rsidRDefault="00F407D9" w:rsidP="00F407D9">
      <w:pPr>
        <w:pStyle w:val="Heading1"/>
        <w:rPr>
          <w:rStyle w:val="Strong"/>
          <w:rFonts w:eastAsiaTheme="minorHAnsi" w:cstheme="minorBidi"/>
          <w:b w:val="0"/>
          <w:bCs w:val="0"/>
          <w:sz w:val="22"/>
          <w:szCs w:val="22"/>
        </w:rPr>
      </w:pPr>
      <w:bookmarkStart w:id="11" w:name="_Toc214259461"/>
      <w:r>
        <w:rPr>
          <w:rStyle w:val="Strong"/>
          <w:sz w:val="28"/>
          <w:szCs w:val="28"/>
        </w:rPr>
        <w:lastRenderedPageBreak/>
        <w:t>2.0</w:t>
      </w:r>
      <w:r w:rsidR="00A6797C" w:rsidRPr="00A6797C">
        <w:rPr>
          <w:rStyle w:val="Strong"/>
          <w:sz w:val="28"/>
          <w:szCs w:val="28"/>
        </w:rPr>
        <w:t xml:space="preserve"> Task B</w:t>
      </w:r>
      <w:bookmarkEnd w:id="11"/>
    </w:p>
    <w:p w14:paraId="37EA4E8F" w14:textId="77777777" w:rsidR="0083345F" w:rsidRDefault="0083345F" w:rsidP="0083345F"/>
    <w:p w14:paraId="742C2AD4" w14:textId="65205D85" w:rsidR="00F06E77" w:rsidRDefault="005601EE" w:rsidP="0083345F">
      <w:r>
        <w:t xml:space="preserve">In this Task, we will analyse a vehicle which utilises a KERS system to </w:t>
      </w:r>
      <w:r w:rsidR="002A36B4">
        <w:t xml:space="preserve">recover energy from braking, and redirect it back to acceleration. The system </w:t>
      </w:r>
      <w:r w:rsidR="00210973">
        <w:t>uses a Continuously Variable Transmission (CVT) to transfer the energy from the brakes to a fly</w:t>
      </w:r>
      <w:r w:rsidR="00927300">
        <w:t>wheel, and subsequently back to the wheels to re-accelerate the vehicle.</w:t>
      </w:r>
      <w:r w:rsidR="00372A80">
        <w:t xml:space="preserve"> </w:t>
      </w:r>
      <w:r w:rsidR="00930EF7">
        <w:t xml:space="preserve">Using the </w:t>
      </w:r>
      <w:r w:rsidR="00600ACB">
        <w:t xml:space="preserve">given </w:t>
      </w:r>
      <w:r w:rsidR="00930EF7">
        <w:t>variables for the vehicle in Appendix A,</w:t>
      </w:r>
      <w:r w:rsidR="00600ACB">
        <w:t xml:space="preserve"> the energy transfers can be </w:t>
      </w:r>
      <w:r w:rsidR="00612DCA">
        <w:t>calculated.</w:t>
      </w:r>
      <w:r w:rsidR="00930EF7">
        <w:t xml:space="preserve"> </w:t>
      </w:r>
      <w:r w:rsidR="00372A80">
        <w:t>Calculating the Kinetic Energy</w:t>
      </w:r>
      <w:r w:rsidR="00CE65BD">
        <w:t xml:space="preserve"> stored in the systems, and the Mass Moment of Inertia of the Flywheel will be done with the following equations:</w:t>
      </w:r>
    </w:p>
    <w:p w14:paraId="6269BACC" w14:textId="580857F9" w:rsidR="00CE65BD" w:rsidRPr="002D5881" w:rsidRDefault="00CE65BD" w:rsidP="0083345F">
      <w:pPr>
        <w:rPr>
          <w:rFonts w:eastAsiaTheme="minorEastAsia"/>
        </w:rPr>
      </w:pPr>
      <m:oMathPara>
        <m:oMath>
          <m:r>
            <w:rPr>
              <w:rFonts w:ascii="Cambria Math" w:hAnsi="Cambria Math"/>
            </w:rPr>
            <m:t xml:space="preserve">KE= </m:t>
          </m:r>
          <m:f>
            <m:fPr>
              <m:ctrlPr>
                <w:rPr>
                  <w:rFonts w:ascii="Cambria Math" w:hAnsi="Cambria Math"/>
                  <w:i/>
                </w:rPr>
              </m:ctrlPr>
            </m:fPr>
            <m:num>
              <m:r>
                <w:rPr>
                  <w:rFonts w:ascii="Cambria Math" w:hAnsi="Cambria Math"/>
                </w:rPr>
                <m:t>1</m:t>
              </m:r>
            </m:num>
            <m:den>
              <m:r>
                <w:rPr>
                  <w:rFonts w:ascii="Cambria Math" w:hAnsi="Cambria Math"/>
                </w:rPr>
                <m:t>2</m:t>
              </m:r>
            </m:den>
          </m:f>
          <m:r>
            <w:rPr>
              <w:rFonts w:ascii="Cambria Math" w:hAnsi="Cambria Math"/>
            </w:rPr>
            <m:t>m</m:t>
          </m:r>
          <m:sSup>
            <m:sSupPr>
              <m:ctrlPr>
                <w:rPr>
                  <w:rFonts w:ascii="Cambria Math" w:hAnsi="Cambria Math"/>
                  <w:i/>
                </w:rPr>
              </m:ctrlPr>
            </m:sSupPr>
            <m:e>
              <m:r>
                <w:rPr>
                  <w:rFonts w:ascii="Cambria Math" w:hAnsi="Cambria Math"/>
                </w:rPr>
                <m:t>v</m:t>
              </m:r>
            </m:e>
            <m:sup>
              <m:r>
                <w:rPr>
                  <w:rFonts w:ascii="Cambria Math" w:hAnsi="Cambria Math"/>
                </w:rPr>
                <m:t>2</m:t>
              </m:r>
            </m:sup>
          </m:sSup>
        </m:oMath>
      </m:oMathPara>
    </w:p>
    <w:p w14:paraId="358DB1E0" w14:textId="3BB4C1D5" w:rsidR="002D5881" w:rsidRDefault="00904052" w:rsidP="00904052">
      <w:pPr>
        <w:pStyle w:val="Caption"/>
        <w:jc w:val="center"/>
      </w:pPr>
      <w:bookmarkStart w:id="12" w:name="_Toc214228549"/>
      <w:bookmarkStart w:id="13" w:name="_Toc214228629"/>
      <w:bookmarkStart w:id="14" w:name="_Toc214228643"/>
      <w:r>
        <w:t xml:space="preserve">Equation </w:t>
      </w:r>
      <w:r>
        <w:fldChar w:fldCharType="begin"/>
      </w:r>
      <w:r>
        <w:instrText xml:space="preserve"> SEQ Equation \* ARABIC </w:instrText>
      </w:r>
      <w:r>
        <w:fldChar w:fldCharType="separate"/>
      </w:r>
      <w:r>
        <w:rPr>
          <w:noProof/>
        </w:rPr>
        <w:t>2</w:t>
      </w:r>
      <w:r>
        <w:rPr>
          <w:noProof/>
        </w:rPr>
        <w:fldChar w:fldCharType="end"/>
      </w:r>
      <w:r>
        <w:t xml:space="preserve"> - Kinetic Energy of a Linear Mass</w:t>
      </w:r>
      <w:bookmarkEnd w:id="12"/>
      <w:bookmarkEnd w:id="13"/>
      <w:bookmarkEnd w:id="14"/>
    </w:p>
    <w:p w14:paraId="41D9C278" w14:textId="77777777" w:rsidR="00904052" w:rsidRPr="00904052" w:rsidRDefault="00904052" w:rsidP="00904052"/>
    <w:p w14:paraId="123A5044" w14:textId="3D8888B2" w:rsidR="002D5881" w:rsidRPr="00904052" w:rsidRDefault="009A0634" w:rsidP="0083345F">
      <w:pPr>
        <w:rPr>
          <w:rFonts w:eastAsiaTheme="minorEastAsia"/>
        </w:rPr>
      </w:pPr>
      <m:oMathPara>
        <m:oMath>
          <m:r>
            <w:rPr>
              <w:rFonts w:ascii="Cambria Math" w:hAnsi="Cambria Math"/>
            </w:rPr>
            <m:t xml:space="preserve">KE= </m:t>
          </m:r>
          <m:f>
            <m:fPr>
              <m:ctrlPr>
                <w:rPr>
                  <w:rFonts w:ascii="Cambria Math" w:hAnsi="Cambria Math"/>
                  <w:i/>
                </w:rPr>
              </m:ctrlPr>
            </m:fPr>
            <m:num>
              <m:r>
                <w:rPr>
                  <w:rFonts w:ascii="Cambria Math" w:hAnsi="Cambria Math"/>
                </w:rPr>
                <m:t>1</m:t>
              </m:r>
            </m:num>
            <m:den>
              <m:r>
                <w:rPr>
                  <w:rFonts w:ascii="Cambria Math" w:hAnsi="Cambria Math"/>
                </w:rPr>
                <m:t>2</m:t>
              </m:r>
            </m:den>
          </m:f>
          <m:r>
            <w:rPr>
              <w:rFonts w:ascii="Cambria Math" w:hAnsi="Cambria Math"/>
            </w:rPr>
            <m:t>I</m:t>
          </m:r>
          <m:sSup>
            <m:sSupPr>
              <m:ctrlPr>
                <w:rPr>
                  <w:rFonts w:ascii="Cambria Math" w:hAnsi="Cambria Math"/>
                  <w:i/>
                </w:rPr>
              </m:ctrlPr>
            </m:sSupPr>
            <m:e>
              <m:r>
                <w:rPr>
                  <w:rFonts w:ascii="Cambria Math" w:hAnsi="Cambria Math"/>
                </w:rPr>
                <m:t>ω</m:t>
              </m:r>
            </m:e>
            <m:sup>
              <m:r>
                <w:rPr>
                  <w:rFonts w:ascii="Cambria Math" w:hAnsi="Cambria Math"/>
                </w:rPr>
                <m:t>2</m:t>
              </m:r>
            </m:sup>
          </m:sSup>
        </m:oMath>
      </m:oMathPara>
    </w:p>
    <w:p w14:paraId="4C8A0E40" w14:textId="638F6B99" w:rsidR="00904052" w:rsidRDefault="00904052" w:rsidP="00904052">
      <w:pPr>
        <w:pStyle w:val="Caption"/>
        <w:jc w:val="center"/>
      </w:pPr>
      <w:bookmarkStart w:id="15" w:name="_Toc214228550"/>
      <w:bookmarkStart w:id="16" w:name="_Toc214228630"/>
      <w:bookmarkStart w:id="17" w:name="_Toc214228644"/>
      <w:r>
        <w:t xml:space="preserve">Equation </w:t>
      </w:r>
      <w:r>
        <w:fldChar w:fldCharType="begin"/>
      </w:r>
      <w:r>
        <w:instrText xml:space="preserve"> SEQ Equation \* ARABIC </w:instrText>
      </w:r>
      <w:r>
        <w:fldChar w:fldCharType="separate"/>
      </w:r>
      <w:r>
        <w:rPr>
          <w:noProof/>
        </w:rPr>
        <w:t>3</w:t>
      </w:r>
      <w:r>
        <w:rPr>
          <w:noProof/>
        </w:rPr>
        <w:fldChar w:fldCharType="end"/>
      </w:r>
      <w:r>
        <w:t xml:space="preserve"> - Kinetic Energy of a Rotational Mass</w:t>
      </w:r>
      <w:bookmarkEnd w:id="15"/>
      <w:bookmarkEnd w:id="16"/>
      <w:bookmarkEnd w:id="17"/>
    </w:p>
    <w:p w14:paraId="3F8102BB" w14:textId="77777777" w:rsidR="00904052" w:rsidRPr="00904052" w:rsidRDefault="00904052" w:rsidP="00904052"/>
    <w:p w14:paraId="6233E5C2" w14:textId="230060AE" w:rsidR="00904052" w:rsidRPr="00904052" w:rsidRDefault="00904052" w:rsidP="0083345F">
      <w:pPr>
        <w:rPr>
          <w:rFonts w:eastAsiaTheme="minorEastAsia"/>
        </w:rPr>
      </w:pPr>
      <m:oMathPara>
        <m:oMath>
          <m:r>
            <w:rPr>
              <w:rFonts w:ascii="Cambria Math" w:eastAsiaTheme="minorEastAsia" w:hAnsi="Cambria Math"/>
            </w:rPr>
            <m:t>I=m</m:t>
          </m:r>
          <m:sSup>
            <m:sSupPr>
              <m:ctrlPr>
                <w:rPr>
                  <w:rFonts w:ascii="Cambria Math" w:eastAsiaTheme="minorEastAsia" w:hAnsi="Cambria Math"/>
                  <w:i/>
                </w:rPr>
              </m:ctrlPr>
            </m:sSupPr>
            <m:e>
              <m:r>
                <w:rPr>
                  <w:rFonts w:ascii="Cambria Math" w:eastAsiaTheme="minorEastAsia" w:hAnsi="Cambria Math"/>
                </w:rPr>
                <m:t>r</m:t>
              </m:r>
            </m:e>
            <m:sup>
              <m:r>
                <w:rPr>
                  <w:rFonts w:ascii="Cambria Math" w:eastAsiaTheme="minorEastAsia" w:hAnsi="Cambria Math"/>
                </w:rPr>
                <m:t>2</m:t>
              </m:r>
            </m:sup>
          </m:sSup>
        </m:oMath>
      </m:oMathPara>
    </w:p>
    <w:p w14:paraId="66EB25F5" w14:textId="5E6A57AC" w:rsidR="00904052" w:rsidRDefault="00904052" w:rsidP="00904052">
      <w:pPr>
        <w:pStyle w:val="Caption"/>
        <w:jc w:val="center"/>
      </w:pPr>
      <w:bookmarkStart w:id="18" w:name="_Toc214228551"/>
      <w:bookmarkStart w:id="19" w:name="_Toc214228631"/>
      <w:bookmarkStart w:id="20" w:name="_Toc214228645"/>
      <w:r>
        <w:t xml:space="preserve">Equation </w:t>
      </w:r>
      <w:r>
        <w:fldChar w:fldCharType="begin"/>
      </w:r>
      <w:r>
        <w:instrText xml:space="preserve"> SEQ Equation \* ARABIC </w:instrText>
      </w:r>
      <w:r>
        <w:fldChar w:fldCharType="separate"/>
      </w:r>
      <w:r>
        <w:rPr>
          <w:noProof/>
        </w:rPr>
        <w:t>4</w:t>
      </w:r>
      <w:r>
        <w:rPr>
          <w:noProof/>
        </w:rPr>
        <w:fldChar w:fldCharType="end"/>
      </w:r>
      <w:r>
        <w:t xml:space="preserve"> - Mass Moment of Inertia of a Concentrated Mass</w:t>
      </w:r>
      <w:bookmarkEnd w:id="18"/>
      <w:bookmarkEnd w:id="19"/>
      <w:bookmarkEnd w:id="20"/>
    </w:p>
    <w:p w14:paraId="45F25BCA" w14:textId="77777777" w:rsidR="00A819C4" w:rsidRPr="00A819C4" w:rsidRDefault="00A819C4" w:rsidP="00A819C4"/>
    <w:p w14:paraId="2A287109" w14:textId="24000E34" w:rsidR="0083345F" w:rsidRDefault="00A6797C" w:rsidP="00A6797C">
      <w:pPr>
        <w:pStyle w:val="Heading2"/>
      </w:pPr>
      <w:bookmarkStart w:id="21" w:name="_Toc214259462"/>
      <w:r>
        <w:t xml:space="preserve">2.1 </w:t>
      </w:r>
      <w:r w:rsidR="00D2468B">
        <w:t>Kinetic Energy of the Vehicle</w:t>
      </w:r>
      <w:bookmarkEnd w:id="21"/>
    </w:p>
    <w:p w14:paraId="40A0FDC8" w14:textId="77777777" w:rsidR="00D2468B" w:rsidRDefault="00D2468B" w:rsidP="00D2468B"/>
    <w:p w14:paraId="6FABB0F4" w14:textId="56BF8572" w:rsidR="006D5CD0" w:rsidRDefault="00AA7CF5" w:rsidP="00D2468B">
      <w:r>
        <w:rPr>
          <w:noProof/>
        </w:rPr>
        <mc:AlternateContent>
          <mc:Choice Requires="wps">
            <w:drawing>
              <wp:anchor distT="45720" distB="45720" distL="114300" distR="114300" simplePos="0" relativeHeight="251664384" behindDoc="0" locked="0" layoutInCell="1" allowOverlap="1" wp14:anchorId="07D89EA5" wp14:editId="3BA8E92A">
                <wp:simplePos x="0" y="0"/>
                <wp:positionH relativeFrom="margin">
                  <wp:align>right</wp:align>
                </wp:positionH>
                <wp:positionV relativeFrom="paragraph">
                  <wp:posOffset>414330</wp:posOffset>
                </wp:positionV>
                <wp:extent cx="2360930" cy="1404620"/>
                <wp:effectExtent l="0" t="0" r="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noFill/>
                        <a:ln w="9525">
                          <a:noFill/>
                          <a:miter lim="800000"/>
                          <a:headEnd/>
                          <a:tailEnd/>
                        </a:ln>
                      </wps:spPr>
                      <wps:txbx>
                        <w:txbxContent>
                          <w:p w14:paraId="212153C7" w14:textId="454A030D" w:rsidR="00896638" w:rsidRDefault="009C74D0">
                            <m:oMathPara>
                              <m:oMath>
                                <m:r>
                                  <w:rPr>
                                    <w:rFonts w:ascii="Cambria Math" w:hAnsi="Cambria Math"/>
                                  </w:rPr>
                                  <m:t>m</m:t>
                                </m:r>
                                <m:r>
                                  <m:rPr>
                                    <m:aln/>
                                  </m:rPr>
                                  <w:rPr>
                                    <w:rFonts w:ascii="Cambria Math" w:hAnsi="Cambria Math"/>
                                  </w:rPr>
                                  <m:t>=2080 kg</m:t>
                                </m:r>
                                <m:r>
                                  <m:rPr>
                                    <m:sty m:val="p"/>
                                  </m:rPr>
                                  <w:rPr>
                                    <w:rFonts w:ascii="Cambria Math" w:hAnsi="Cambria Math"/>
                                  </w:rPr>
                                  <w:br/>
                                </m:r>
                              </m:oMath>
                              <m:oMath>
                                <m:r>
                                  <w:rPr>
                                    <w:rFonts w:ascii="Cambria Math" w:hAnsi="Cambria Math"/>
                                  </w:rPr>
                                  <m:t>v</m:t>
                                </m:r>
                                <m:r>
                                  <m:rPr>
                                    <m:aln/>
                                  </m:rPr>
                                  <w:rPr>
                                    <w:rFonts w:ascii="Cambria Math" w:hAnsi="Cambria Math"/>
                                  </w:rPr>
                                  <m:t>=24.59 m</m:t>
                                </m:r>
                                <m:sSup>
                                  <m:sSupPr>
                                    <m:ctrlPr>
                                      <w:rPr>
                                        <w:rFonts w:ascii="Cambria Math" w:hAnsi="Cambria Math"/>
                                        <w:i/>
                                      </w:rPr>
                                    </m:ctrlPr>
                                  </m:sSupPr>
                                  <m:e>
                                    <m:r>
                                      <w:rPr>
                                        <w:rFonts w:ascii="Cambria Math" w:hAnsi="Cambria Math"/>
                                      </w:rPr>
                                      <m:t>s</m:t>
                                    </m:r>
                                  </m:e>
                                  <m:sup>
                                    <m:r>
                                      <w:rPr>
                                        <w:rFonts w:ascii="Cambria Math" w:hAnsi="Cambria Math"/>
                                      </w:rPr>
                                      <m:t>-1</m:t>
                                    </m:r>
                                  </m:sup>
                                </m:sSup>
                              </m:oMath>
                            </m:oMathPara>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type w14:anchorId="07D89EA5" id="_x0000_t202" coordsize="21600,21600" o:spt="202" path="m,l,21600r21600,l21600,xe">
                <v:stroke joinstyle="miter"/>
                <v:path gradientshapeok="t" o:connecttype="rect"/>
              </v:shapetype>
              <v:shape id="Text Box 2" o:spid="_x0000_s1026" type="#_x0000_t202" style="position:absolute;margin-left:134.7pt;margin-top:32.6pt;width:185.9pt;height:110.6pt;z-index:251664384;visibility:visible;mso-wrap-style:square;mso-width-percent:400;mso-height-percent:200;mso-wrap-distance-left:9pt;mso-wrap-distance-top:3.6pt;mso-wrap-distance-right:9pt;mso-wrap-distance-bottom:3.6pt;mso-position-horizontal:right;mso-position-horizontal-relative:margin;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" filled="f" stroked="f">
                <v:textbox style="mso-fit-shape-to-text:t">
                  <w:txbxContent>
                    <w:p w14:paraId="212153C7" w14:textId="454A030D" w:rsidR="00896638" w:rsidRDefault="009C74D0">
                      <m:oMathPara>
                        <m:oMath>
                          <m:r>
                            <w:rPr>
                              <w:rFonts w:ascii="Cambria Math" w:hAnsi="Cambria Math"/>
                            </w:rPr>
                            <m:t>m</m:t>
                          </m:r>
                          <m:r>
                            <m:rPr>
                              <m:aln/>
                            </m:rPr>
                            <w:rPr>
                              <w:rFonts w:ascii="Cambria Math" w:hAnsi="Cambria Math"/>
                            </w:rPr>
                            <m:t>=2080 kg</m:t>
                          </m:r>
                          <m:r>
                            <m:rPr>
                              <m:sty m:val="p"/>
                            </m:rPr>
                            <w:rPr>
                              <w:rFonts w:ascii="Cambria Math" w:hAnsi="Cambria Math"/>
                            </w:rPr>
                            <w:br/>
                          </m:r>
                        </m:oMath>
                        <m:oMath>
                          <m:r>
                            <w:rPr>
                              <w:rFonts w:ascii="Cambria Math" w:hAnsi="Cambria Math"/>
                            </w:rPr>
                            <m:t>v</m:t>
                          </m:r>
                          <m:r>
                            <m:rPr>
                              <m:aln/>
                            </m:rPr>
                            <w:rPr>
                              <w:rFonts w:ascii="Cambria Math" w:hAnsi="Cambria Math"/>
                            </w:rPr>
                            <m:t>=24.59 m</m:t>
                          </m:r>
                          <m:sSup>
                            <m:sSupPr>
                              <m:ctrlPr>
                                <w:rPr>
                                  <w:rFonts w:ascii="Cambria Math" w:hAnsi="Cambria Math"/>
                                  <w:i/>
                                </w:rPr>
                              </m:ctrlPr>
                            </m:sSupPr>
                            <m:e>
                              <m:r>
                                <w:rPr>
                                  <w:rFonts w:ascii="Cambria Math" w:hAnsi="Cambria Math"/>
                                </w:rPr>
                                <m:t>s</m:t>
                              </m:r>
                            </m:e>
                            <m:sup>
                              <m:r>
                                <w:rPr>
                                  <w:rFonts w:ascii="Cambria Math" w:hAnsi="Cambria Math"/>
                                </w:rPr>
                                <m:t>-1</m:t>
                              </m:r>
                            </m:sup>
                          </m:sSup>
                        </m:oMath>
                      </m:oMathPara>
                    </w:p>
                  </w:txbxContent>
                </v:textbox>
                <w10:wrap type="square" anchorx="margin"/>
              </v:shape>
            </w:pict>
          </mc:Fallback>
        </mc:AlternateContent>
      </w:r>
      <w:r w:rsidR="006D5CD0">
        <w:t>To calculate the Kinetic Energy of the Vehicle, we can use Equation 2, and the relevant variables</w:t>
      </w:r>
      <w:r>
        <w:t xml:space="preserve">, where, </w:t>
      </w:r>
    </w:p>
    <w:p w14:paraId="26B760FE" w14:textId="0423F38F" w:rsidR="006D5CD0" w:rsidRPr="006D5CD0" w:rsidRDefault="006D5CD0" w:rsidP="00D2468B">
      <w:pPr>
        <w:rPr>
          <w:rFonts w:eastAsiaTheme="minorEastAsia"/>
        </w:rPr>
      </w:pPr>
      <m:oMathPara>
        <m:oMath>
          <m:r>
            <w:rPr>
              <w:rFonts w:ascii="Cambria Math" w:hAnsi="Cambria Math"/>
            </w:rPr>
            <m:t>KE</m:t>
          </m:r>
          <m:r>
            <m:rPr>
              <m:aln/>
            </m:rPr>
            <w:rPr>
              <w:rFonts w:ascii="Cambria Math" w:hAnsi="Cambria Math"/>
            </w:rPr>
            <m:t>=</m:t>
          </m:r>
          <m:f>
            <m:fPr>
              <m:ctrlPr>
                <w:rPr>
                  <w:rFonts w:ascii="Cambria Math" w:hAnsi="Cambria Math"/>
                  <w:i/>
                </w:rPr>
              </m:ctrlPr>
            </m:fPr>
            <m:num>
              <m:r>
                <w:rPr>
                  <w:rFonts w:ascii="Cambria Math" w:hAnsi="Cambria Math"/>
                </w:rPr>
                <m:t>1</m:t>
              </m:r>
            </m:num>
            <m:den>
              <m:r>
                <w:rPr>
                  <w:rFonts w:ascii="Cambria Math" w:hAnsi="Cambria Math"/>
                </w:rPr>
                <m:t>2</m:t>
              </m:r>
            </m:den>
          </m:f>
          <m:r>
            <w:rPr>
              <w:rFonts w:ascii="Cambria Math" w:hAnsi="Cambria Math"/>
            </w:rPr>
            <m:t>m</m:t>
          </m:r>
          <m:sSup>
            <m:sSupPr>
              <m:ctrlPr>
                <w:rPr>
                  <w:rFonts w:ascii="Cambria Math" w:hAnsi="Cambria Math"/>
                  <w:i/>
                </w:rPr>
              </m:ctrlPr>
            </m:sSupPr>
            <m:e>
              <m:r>
                <w:rPr>
                  <w:rFonts w:ascii="Cambria Math" w:hAnsi="Cambria Math"/>
                </w:rPr>
                <m:t>v</m:t>
              </m:r>
            </m:e>
            <m:sup>
              <m:r>
                <w:rPr>
                  <w:rFonts w:ascii="Cambria Math" w:hAnsi="Cambria Math"/>
                </w:rPr>
                <m:t>2</m:t>
              </m:r>
            </m:sup>
          </m:sSup>
        </m:oMath>
      </m:oMathPara>
    </w:p>
    <w:p w14:paraId="2A74BAC6" w14:textId="3B26EEA8" w:rsidR="00AA7CF5" w:rsidRPr="006D5CD0" w:rsidRDefault="006D5CD0" w:rsidP="00D2468B">
      <w:pPr>
        <w:rPr>
          <w:rFonts w:eastAsiaTheme="minorEastAsia"/>
        </w:rPr>
      </w:pPr>
      <m:oMathPara>
        <m:oMath>
          <m:r>
            <m:rPr>
              <m:sty m:val="p"/>
            </m:rPr>
            <w:rPr>
              <w:rFonts w:ascii="Cambria Math" w:eastAsiaTheme="minorEastAsia" w:hAnsi="Cambria Math"/>
            </w:rPr>
            <w:br/>
          </m:r>
        </m:oMath>
      </m:oMathPara>
      <w:r w:rsidR="00AA7CF5">
        <w:rPr>
          <w:rFonts w:eastAsiaTheme="minorEastAsia"/>
        </w:rPr>
        <w:t xml:space="preserve">Therefore, </w:t>
      </w:r>
    </w:p>
    <w:p w14:paraId="6E496BC3" w14:textId="25DE10E7" w:rsidR="006D5CD0" w:rsidRPr="00AA7CF5" w:rsidRDefault="00000000" w:rsidP="00D2468B">
      <w:pPr>
        <w:rPr>
          <w:rFonts w:eastAsiaTheme="minorEastAsia"/>
        </w:rPr>
      </w:pPr>
      <m:oMathPara>
        <m:oMath>
          <m:sSub>
            <m:sSubPr>
              <m:ctrlPr>
                <w:rPr>
                  <w:rFonts w:ascii="Cambria Math" w:eastAsiaTheme="minorEastAsia" w:hAnsi="Cambria Math"/>
                  <w:i/>
                </w:rPr>
              </m:ctrlPr>
            </m:sSubPr>
            <m:e>
              <m:r>
                <w:rPr>
                  <w:rFonts w:ascii="Cambria Math" w:eastAsiaTheme="minorEastAsia" w:hAnsi="Cambria Math"/>
                </w:rPr>
                <m:t>KE</m:t>
              </m:r>
            </m:e>
            <m:sub>
              <m:r>
                <w:rPr>
                  <w:rFonts w:ascii="Cambria Math" w:eastAsiaTheme="minorEastAsia" w:hAnsi="Cambria Math"/>
                </w:rPr>
                <m:t>Car</m:t>
              </m:r>
            </m:sub>
          </m:sSub>
          <m:r>
            <m:rPr>
              <m:aln/>
            </m:rPr>
            <w:rPr>
              <w:rFonts w:ascii="Cambria Math" w:eastAsiaTheme="minorEastAsia" w:hAnsi="Cambria Math"/>
            </w:rPr>
            <m:t xml:space="preserve">=0.5*2080* </m:t>
          </m:r>
          <m:sSup>
            <m:sSupPr>
              <m:ctrlPr>
                <w:rPr>
                  <w:rFonts w:ascii="Cambria Math" w:eastAsiaTheme="minorEastAsia" w:hAnsi="Cambria Math"/>
                  <w:i/>
                </w:rPr>
              </m:ctrlPr>
            </m:sSupPr>
            <m:e>
              <m:r>
                <w:rPr>
                  <w:rFonts w:ascii="Cambria Math" w:eastAsiaTheme="minorEastAsia" w:hAnsi="Cambria Math"/>
                </w:rPr>
                <m:t>24.59</m:t>
              </m:r>
            </m:e>
            <m:sup>
              <m:r>
                <w:rPr>
                  <w:rFonts w:ascii="Cambria Math" w:eastAsiaTheme="minorEastAsia" w:hAnsi="Cambria Math"/>
                </w:rPr>
                <m:t>2</m:t>
              </m:r>
            </m:sup>
          </m:sSup>
          <m:r>
            <m:rPr>
              <m:sty m:val="p"/>
            </m:rPr>
            <w:rPr>
              <w:rFonts w:ascii="Cambria Math" w:eastAsiaTheme="minorEastAsia" w:hAnsi="Cambria Math"/>
            </w:rPr>
            <w:br/>
          </m:r>
        </m:oMath>
        <m:oMath>
          <m:r>
            <m:rPr>
              <m:aln/>
            </m:rPr>
            <w:rPr>
              <w:rFonts w:ascii="Cambria Math" w:eastAsiaTheme="minorEastAsia" w:hAnsi="Cambria Math"/>
            </w:rPr>
            <m:t>=628854</m:t>
          </m:r>
          <m:r>
            <m:rPr>
              <m:sty m:val="p"/>
            </m:rPr>
            <w:rPr>
              <w:rFonts w:ascii="Cambria Math" w:eastAsiaTheme="minorEastAsia" w:hAnsi="Cambria Math"/>
            </w:rPr>
            <w:br/>
          </m:r>
        </m:oMath>
        <m:oMath>
          <m:r>
            <m:rPr>
              <m:aln/>
            </m:rPr>
            <w:rPr>
              <w:rFonts w:ascii="Cambria Math" w:eastAsiaTheme="minorEastAsia" w:hAnsi="Cambria Math"/>
            </w:rPr>
            <m:t>=628.854 kJ</m:t>
          </m:r>
        </m:oMath>
      </m:oMathPara>
    </w:p>
    <w:p w14:paraId="5D65D17A" w14:textId="77777777" w:rsidR="00AA7CF5" w:rsidRDefault="00AA7CF5" w:rsidP="00D2468B">
      <w:pPr>
        <w:rPr>
          <w:rFonts w:eastAsiaTheme="minorEastAsia"/>
        </w:rPr>
      </w:pPr>
    </w:p>
    <w:p w14:paraId="055B962C" w14:textId="1A3757BE" w:rsidR="00AA7CF5" w:rsidRPr="006D5CD0" w:rsidRDefault="00AA7CF5" w:rsidP="00D2468B">
      <w:pPr>
        <w:rPr>
          <w:rFonts w:eastAsiaTheme="minorEastAsia"/>
        </w:rPr>
      </w:pPr>
      <w:r>
        <w:rPr>
          <w:rFonts w:eastAsiaTheme="minorEastAsia"/>
        </w:rPr>
        <w:t>From these calculation, we can see that the Kinetic Energy of the vehicle is 628.854 kJ.</w:t>
      </w:r>
    </w:p>
    <w:p w14:paraId="419C62B9" w14:textId="70CDBC69" w:rsidR="00D2468B" w:rsidRDefault="00D2468B" w:rsidP="00D2468B"/>
    <w:p w14:paraId="159F37FA" w14:textId="77777777" w:rsidR="006D5CD0" w:rsidRDefault="006D5CD0" w:rsidP="00D2468B"/>
    <w:p w14:paraId="00B41D8C" w14:textId="7F863F87" w:rsidR="006D5CD0" w:rsidRDefault="006D5CD0" w:rsidP="00D2468B"/>
    <w:p w14:paraId="654662AD" w14:textId="6179A227" w:rsidR="006D5CD0" w:rsidRDefault="006D5CD0" w:rsidP="00D2468B"/>
    <w:p w14:paraId="083E782A" w14:textId="7AF0B0C1" w:rsidR="006D5CD0" w:rsidRDefault="006D5CD0" w:rsidP="00D2468B"/>
    <w:p w14:paraId="298F53FE" w14:textId="256A229C" w:rsidR="00D2468B" w:rsidRDefault="00D2468B" w:rsidP="00D2468B">
      <w:pPr>
        <w:pStyle w:val="Heading2"/>
      </w:pPr>
      <w:bookmarkStart w:id="22" w:name="_Toc214259463"/>
      <w:r>
        <w:lastRenderedPageBreak/>
        <w:t>2.2 Energy Stored in the Flywheel after Breaking</w:t>
      </w:r>
      <w:bookmarkEnd w:id="22"/>
    </w:p>
    <w:p w14:paraId="6C9FCD72" w14:textId="087A24AA" w:rsidR="00D2468B" w:rsidRDefault="00D2468B" w:rsidP="00D2468B"/>
    <w:p w14:paraId="2E3ECD98" w14:textId="2317E6BF" w:rsidR="00AA7CF5" w:rsidRDefault="00AA7CF5" w:rsidP="00D2468B">
      <w:r>
        <w:t xml:space="preserve">In the situation when the vehicle brakes from a speed of 55mph and comes to rest, we must consider the efficiency of the system that transfers the Kinetic Energy from the vehicle to the Flywheel. The given information tells us that the combined efficiency of the system is 80%, this includes braking and accelerating. To consider the efficiency of just one stage of the process however, we must </w:t>
      </w:r>
      <w:r w:rsidR="00FC4CAD">
        <w:t>analyse this further. Assuming that the braking efficiency and the accelerating efficiency are equal, we can say that,</w:t>
      </w:r>
    </w:p>
    <w:p w14:paraId="58C9B255" w14:textId="77777777" w:rsidR="00FC4CAD" w:rsidRPr="00FC4CAD" w:rsidRDefault="00000000" w:rsidP="00D2468B">
      <w:pPr>
        <w:rPr>
          <w:rFonts w:eastAsiaTheme="minorEastAsia"/>
        </w:rPr>
      </w:pPr>
      <m:oMathPara>
        <m:oMath>
          <m:sSub>
            <m:sSubPr>
              <m:ctrlPr>
                <w:rPr>
                  <w:rFonts w:ascii="Cambria Math" w:hAnsi="Cambria Math"/>
                  <w:i/>
                </w:rPr>
              </m:ctrlPr>
            </m:sSubPr>
            <m:e>
              <m:r>
                <w:rPr>
                  <w:rFonts w:ascii="Cambria Math" w:hAnsi="Cambria Math"/>
                </w:rPr>
                <m:t>η</m:t>
              </m:r>
            </m:e>
            <m:sub>
              <m:r>
                <w:rPr>
                  <w:rFonts w:ascii="Cambria Math" w:hAnsi="Cambria Math"/>
                </w:rPr>
                <m:t>B</m:t>
              </m:r>
            </m:sub>
          </m:sSub>
          <m:r>
            <w:rPr>
              <w:rFonts w:ascii="Cambria Math" w:eastAsiaTheme="minorEastAsia" w:hAnsi="Cambria Math"/>
            </w:rPr>
            <m:t>=</m:t>
          </m:r>
          <m:sSub>
            <m:sSubPr>
              <m:ctrlPr>
                <w:rPr>
                  <w:rFonts w:ascii="Cambria Math" w:hAnsi="Cambria Math"/>
                  <w:i/>
                </w:rPr>
              </m:ctrlPr>
            </m:sSubPr>
            <m:e>
              <m:r>
                <w:rPr>
                  <w:rFonts w:ascii="Cambria Math" w:hAnsi="Cambria Math"/>
                </w:rPr>
                <m:t>η</m:t>
              </m:r>
            </m:e>
            <m:sub>
              <m:r>
                <w:rPr>
                  <w:rFonts w:ascii="Cambria Math" w:hAnsi="Cambria Math"/>
                </w:rPr>
                <m:t>A</m:t>
              </m:r>
            </m:sub>
          </m:sSub>
        </m:oMath>
      </m:oMathPara>
    </w:p>
    <w:p w14:paraId="4FBFA371" w14:textId="05EE0464" w:rsidR="00FC4CAD" w:rsidRPr="00FC4CAD" w:rsidRDefault="00FC4CAD" w:rsidP="00D2468B">
      <w:pPr>
        <w:rPr>
          <w:rFonts w:eastAsiaTheme="minorEastAsia"/>
        </w:rPr>
      </w:pPr>
      <w:r>
        <w:rPr>
          <w:rFonts w:eastAsiaTheme="minorEastAsia"/>
        </w:rPr>
        <w:t xml:space="preserve">However, we also know that the combined efficiency is the product of the accelerating efficiency and the braking efficiency, therefore, </w:t>
      </w:r>
    </w:p>
    <w:p w14:paraId="117D279E" w14:textId="3761D4A3" w:rsidR="00FC4CAD" w:rsidRPr="00FC4CAD" w:rsidRDefault="00FC4CAD" w:rsidP="00D2468B">
      <w:pPr>
        <w:rPr>
          <w:rFonts w:eastAsiaTheme="minorEastAsia"/>
        </w:rPr>
      </w:pPr>
      <m:oMathPara>
        <m:oMath>
          <m:r>
            <m:rPr>
              <m:sty m:val="p"/>
            </m:rPr>
            <w:br/>
          </m:r>
        </m:oMath>
        <m:oMath>
          <m:sSub>
            <m:sSubPr>
              <m:ctrlPr>
                <w:rPr>
                  <w:rFonts w:ascii="Cambria Math" w:hAnsi="Cambria Math"/>
                  <w:i/>
                </w:rPr>
              </m:ctrlPr>
            </m:sSubPr>
            <m:e>
              <m:r>
                <w:rPr>
                  <w:rFonts w:ascii="Cambria Math" w:hAnsi="Cambria Math"/>
                </w:rPr>
                <m:t>η</m:t>
              </m:r>
            </m:e>
            <m:sub>
              <m:r>
                <w:rPr>
                  <w:rFonts w:ascii="Cambria Math" w:hAnsi="Cambria Math"/>
                </w:rPr>
                <m:t>C</m:t>
              </m:r>
            </m:sub>
          </m:sSub>
          <m:r>
            <w:rPr>
              <w:rFonts w:ascii="Cambria Math" w:hAnsi="Cambria Math"/>
            </w:rPr>
            <m:t>=</m:t>
          </m:r>
          <m:sSub>
            <m:sSubPr>
              <m:ctrlPr>
                <w:rPr>
                  <w:rFonts w:ascii="Cambria Math" w:hAnsi="Cambria Math"/>
                  <w:i/>
                </w:rPr>
              </m:ctrlPr>
            </m:sSubPr>
            <m:e>
              <m:r>
                <w:rPr>
                  <w:rFonts w:ascii="Cambria Math" w:hAnsi="Cambria Math"/>
                </w:rPr>
                <m:t>η</m:t>
              </m:r>
            </m:e>
            <m:sub>
              <m:r>
                <w:rPr>
                  <w:rFonts w:ascii="Cambria Math" w:hAnsi="Cambria Math"/>
                </w:rPr>
                <m:t>B</m:t>
              </m:r>
            </m:sub>
          </m:sSub>
          <m:r>
            <w:rPr>
              <w:rFonts w:ascii="Cambria Math" w:hAnsi="Cambria Math"/>
            </w:rPr>
            <m:t>*</m:t>
          </m:r>
          <m:sSub>
            <m:sSubPr>
              <m:ctrlPr>
                <w:rPr>
                  <w:rFonts w:ascii="Cambria Math" w:hAnsi="Cambria Math"/>
                  <w:i/>
                </w:rPr>
              </m:ctrlPr>
            </m:sSubPr>
            <m:e>
              <m:r>
                <w:rPr>
                  <w:rFonts w:ascii="Cambria Math" w:hAnsi="Cambria Math"/>
                </w:rPr>
                <m:t>η</m:t>
              </m:r>
            </m:e>
            <m:sub>
              <m:r>
                <w:rPr>
                  <w:rFonts w:ascii="Cambria Math" w:hAnsi="Cambria Math"/>
                </w:rPr>
                <m:t>A</m:t>
              </m:r>
            </m:sub>
          </m:sSub>
          <m:r>
            <m:rPr>
              <m:sty m:val="p"/>
            </m:rPr>
            <w:rPr>
              <w:rFonts w:ascii="Cambria Math" w:hAnsi="Cambria Math"/>
            </w:rPr>
            <w:br/>
          </m:r>
        </m:oMath>
        <m:oMath>
          <m:sSub>
            <m:sSubPr>
              <m:ctrlPr>
                <w:rPr>
                  <w:rFonts w:ascii="Cambria Math" w:hAnsi="Cambria Math"/>
                  <w:i/>
                </w:rPr>
              </m:ctrlPr>
            </m:sSubPr>
            <m:e>
              <m:r>
                <w:rPr>
                  <w:rFonts w:ascii="Cambria Math" w:hAnsi="Cambria Math"/>
                </w:rPr>
                <m:t>η</m:t>
              </m:r>
            </m:e>
            <m:sub>
              <m:r>
                <w:rPr>
                  <w:rFonts w:ascii="Cambria Math" w:hAnsi="Cambria Math"/>
                </w:rPr>
                <m:t>C</m:t>
              </m:r>
            </m:sub>
          </m:sSub>
          <m:r>
            <w:rPr>
              <w:rFonts w:ascii="Cambria Math" w:hAnsi="Cambria Math"/>
            </w:rPr>
            <m:t>=</m:t>
          </m:r>
          <m:sSub>
            <m:sSubPr>
              <m:ctrlPr>
                <w:rPr>
                  <w:rFonts w:ascii="Cambria Math" w:hAnsi="Cambria Math"/>
                  <w:i/>
                </w:rPr>
              </m:ctrlPr>
            </m:sSubPr>
            <m:e>
              <m:r>
                <w:rPr>
                  <w:rFonts w:ascii="Cambria Math" w:hAnsi="Cambria Math"/>
                </w:rPr>
                <m:t>η</m:t>
              </m:r>
            </m:e>
            <m:sub>
              <m:r>
                <w:rPr>
                  <w:rFonts w:ascii="Cambria Math" w:hAnsi="Cambria Math"/>
                </w:rPr>
                <m:t>B</m:t>
              </m:r>
            </m:sub>
          </m:sSub>
          <m:r>
            <w:rPr>
              <w:rFonts w:ascii="Cambria Math" w:hAnsi="Cambria Math"/>
            </w:rPr>
            <m:t>*</m:t>
          </m:r>
          <m:sSub>
            <m:sSubPr>
              <m:ctrlPr>
                <w:rPr>
                  <w:rFonts w:ascii="Cambria Math" w:hAnsi="Cambria Math"/>
                  <w:i/>
                </w:rPr>
              </m:ctrlPr>
            </m:sSubPr>
            <m:e>
              <m:r>
                <w:rPr>
                  <w:rFonts w:ascii="Cambria Math" w:hAnsi="Cambria Math"/>
                </w:rPr>
                <m:t>η</m:t>
              </m:r>
            </m:e>
            <m:sub>
              <m:r>
                <w:rPr>
                  <w:rFonts w:ascii="Cambria Math" w:hAnsi="Cambria Math"/>
                </w:rPr>
                <m:t>B</m:t>
              </m:r>
            </m:sub>
          </m:sSub>
          <m:r>
            <m:rPr>
              <m:sty m:val="p"/>
            </m:rPr>
            <w:rPr>
              <w:rFonts w:ascii="Cambria Math" w:hAnsi="Cambria Math"/>
            </w:rPr>
            <w:br/>
          </m:r>
        </m:oMath>
        <m:oMath>
          <m:sSub>
            <m:sSubPr>
              <m:ctrlPr>
                <w:rPr>
                  <w:rFonts w:ascii="Cambria Math" w:hAnsi="Cambria Math"/>
                  <w:i/>
                </w:rPr>
              </m:ctrlPr>
            </m:sSubPr>
            <m:e>
              <m:r>
                <w:rPr>
                  <w:rFonts w:ascii="Cambria Math" w:hAnsi="Cambria Math"/>
                </w:rPr>
                <m:t>η</m:t>
              </m:r>
            </m:e>
            <m:sub>
              <m:r>
                <w:rPr>
                  <w:rFonts w:ascii="Cambria Math" w:hAnsi="Cambria Math"/>
                </w:rPr>
                <m:t>C</m:t>
              </m:r>
            </m:sub>
          </m:sSub>
          <m:r>
            <w:rPr>
              <w:rFonts w:ascii="Cambria Math" w:hAnsi="Cambria Math"/>
            </w:rPr>
            <m:t>=</m:t>
          </m:r>
          <m:sSup>
            <m:sSupPr>
              <m:ctrlPr>
                <w:rPr>
                  <w:rFonts w:ascii="Cambria Math" w:hAnsi="Cambria Math"/>
                  <w:i/>
                </w:rPr>
              </m:ctrlPr>
            </m:sSupPr>
            <m:e>
              <m:sSub>
                <m:sSubPr>
                  <m:ctrlPr>
                    <w:rPr>
                      <w:rFonts w:ascii="Cambria Math" w:hAnsi="Cambria Math"/>
                      <w:i/>
                    </w:rPr>
                  </m:ctrlPr>
                </m:sSubPr>
                <m:e>
                  <m:r>
                    <w:rPr>
                      <w:rFonts w:ascii="Cambria Math" w:hAnsi="Cambria Math"/>
                    </w:rPr>
                    <m:t>η</m:t>
                  </m:r>
                </m:e>
                <m:sub>
                  <m:r>
                    <w:rPr>
                      <w:rFonts w:ascii="Cambria Math" w:hAnsi="Cambria Math"/>
                    </w:rPr>
                    <m:t>B</m:t>
                  </m:r>
                </m:sub>
              </m:sSub>
            </m:e>
            <m:sup>
              <m:r>
                <w:rPr>
                  <w:rFonts w:ascii="Cambria Math" w:hAnsi="Cambria Math"/>
                </w:rPr>
                <m:t>2</m:t>
              </m:r>
            </m:sup>
          </m:sSup>
          <m:r>
            <m:rPr>
              <m:sty m:val="p"/>
            </m:rPr>
            <w:rPr>
              <w:rFonts w:ascii="Cambria Math" w:hAnsi="Cambria Math"/>
            </w:rPr>
            <w:br/>
          </m:r>
        </m:oMath>
        <m:oMath>
          <m:sSub>
            <m:sSubPr>
              <m:ctrlPr>
                <w:rPr>
                  <w:rFonts w:ascii="Cambria Math" w:hAnsi="Cambria Math"/>
                  <w:i/>
                </w:rPr>
              </m:ctrlPr>
            </m:sSubPr>
            <m:e>
              <m:r>
                <w:rPr>
                  <w:rFonts w:ascii="Cambria Math" w:hAnsi="Cambria Math"/>
                </w:rPr>
                <m:t>η</m:t>
              </m:r>
            </m:e>
            <m:sub>
              <m:r>
                <w:rPr>
                  <w:rFonts w:ascii="Cambria Math" w:hAnsi="Cambria Math"/>
                </w:rPr>
                <m:t>B</m:t>
              </m:r>
            </m:sub>
          </m:sSub>
          <m:r>
            <w:rPr>
              <w:rFonts w:ascii="Cambria Math" w:hAnsi="Cambria Math"/>
            </w:rPr>
            <m:t>=</m:t>
          </m:r>
          <m:rad>
            <m:radPr>
              <m:degHide m:val="1"/>
              <m:ctrlPr>
                <w:rPr>
                  <w:rFonts w:ascii="Cambria Math" w:eastAsiaTheme="minorEastAsia" w:hAnsi="Cambria Math"/>
                  <w:i/>
                </w:rPr>
              </m:ctrlPr>
            </m:radPr>
            <m:deg/>
            <m:e>
              <m:sSub>
                <m:sSubPr>
                  <m:ctrlPr>
                    <w:rPr>
                      <w:rFonts w:ascii="Cambria Math" w:eastAsiaTheme="minorEastAsia" w:hAnsi="Cambria Math"/>
                      <w:i/>
                    </w:rPr>
                  </m:ctrlPr>
                </m:sSubPr>
                <m:e>
                  <m:r>
                    <w:rPr>
                      <w:rFonts w:ascii="Cambria Math" w:eastAsiaTheme="minorEastAsia" w:hAnsi="Cambria Math"/>
                    </w:rPr>
                    <m:t>η</m:t>
                  </m:r>
                </m:e>
                <m:sub>
                  <m:r>
                    <w:rPr>
                      <w:rFonts w:ascii="Cambria Math" w:eastAsiaTheme="minorEastAsia" w:hAnsi="Cambria Math"/>
                    </w:rPr>
                    <m:t>C</m:t>
                  </m:r>
                </m:sub>
              </m:sSub>
            </m:e>
          </m:rad>
        </m:oMath>
      </m:oMathPara>
    </w:p>
    <w:p w14:paraId="2BF0E2B5" w14:textId="0DCD4596" w:rsidR="00FC4CAD" w:rsidRDefault="002D783C" w:rsidP="00D2468B">
      <w:pPr>
        <w:rPr>
          <w:rFonts w:eastAsiaTheme="minorEastAsia"/>
        </w:rPr>
      </w:pPr>
      <w:r>
        <w:t xml:space="preserve">Given that </w:t>
      </w:r>
      <m:oMath>
        <m:sSub>
          <m:sSubPr>
            <m:ctrlPr>
              <w:rPr>
                <w:rFonts w:ascii="Cambria Math" w:eastAsiaTheme="minorEastAsia" w:hAnsi="Cambria Math"/>
                <w:i/>
              </w:rPr>
            </m:ctrlPr>
          </m:sSubPr>
          <m:e>
            <m:r>
              <w:rPr>
                <w:rFonts w:ascii="Cambria Math" w:eastAsiaTheme="minorEastAsia" w:hAnsi="Cambria Math"/>
              </w:rPr>
              <m:t>η</m:t>
            </m:r>
          </m:e>
          <m:sub>
            <m:r>
              <w:rPr>
                <w:rFonts w:ascii="Cambria Math" w:eastAsiaTheme="minorEastAsia" w:hAnsi="Cambria Math"/>
              </w:rPr>
              <m:t>C</m:t>
            </m:r>
          </m:sub>
        </m:sSub>
        <m:r>
          <w:rPr>
            <w:rFonts w:ascii="Cambria Math" w:eastAsiaTheme="minorEastAsia" w:hAnsi="Cambria Math"/>
          </w:rPr>
          <m:t>=0.8</m:t>
        </m:r>
      </m:oMath>
      <w:r>
        <w:rPr>
          <w:rFonts w:eastAsiaTheme="minorEastAsia"/>
        </w:rPr>
        <w:t>,</w:t>
      </w:r>
    </w:p>
    <w:p w14:paraId="0D253D5F" w14:textId="37F289DC" w:rsidR="002D783C" w:rsidRPr="002D783C" w:rsidRDefault="00000000" w:rsidP="00D2468B">
      <w:pPr>
        <w:rPr>
          <w:rFonts w:eastAsiaTheme="minorEastAsia"/>
        </w:rPr>
      </w:pPr>
      <m:oMathPara>
        <m:oMath>
          <m:sSub>
            <m:sSubPr>
              <m:ctrlPr>
                <w:rPr>
                  <w:rFonts w:ascii="Cambria Math" w:hAnsi="Cambria Math"/>
                  <w:i/>
                </w:rPr>
              </m:ctrlPr>
            </m:sSubPr>
            <m:e>
              <m:r>
                <w:rPr>
                  <w:rFonts w:ascii="Cambria Math" w:hAnsi="Cambria Math"/>
                </w:rPr>
                <m:t>η</m:t>
              </m:r>
            </m:e>
            <m:sub>
              <m:r>
                <w:rPr>
                  <w:rFonts w:ascii="Cambria Math" w:hAnsi="Cambria Math"/>
                </w:rPr>
                <m:t>B</m:t>
              </m:r>
            </m:sub>
          </m:sSub>
          <m:r>
            <w:rPr>
              <w:rFonts w:ascii="Cambria Math" w:hAnsi="Cambria Math"/>
            </w:rPr>
            <m:t>=</m:t>
          </m:r>
          <m:rad>
            <m:radPr>
              <m:degHide m:val="1"/>
              <m:ctrlPr>
                <w:rPr>
                  <w:rFonts w:ascii="Cambria Math" w:eastAsiaTheme="minorEastAsia" w:hAnsi="Cambria Math"/>
                  <w:i/>
                </w:rPr>
              </m:ctrlPr>
            </m:radPr>
            <m:deg/>
            <m:e>
              <m:r>
                <w:rPr>
                  <w:rFonts w:ascii="Cambria Math" w:eastAsiaTheme="minorEastAsia" w:hAnsi="Cambria Math"/>
                </w:rPr>
                <m:t>0.8</m:t>
              </m:r>
            </m:e>
          </m:rad>
          <m:r>
            <m:rPr>
              <m:sty m:val="p"/>
            </m:rPr>
            <w:rPr>
              <w:rFonts w:ascii="Cambria Math" w:eastAsiaTheme="minorEastAsia" w:hAnsi="Cambria Math"/>
            </w:rPr>
            <w:br/>
          </m:r>
        </m:oMath>
        <m:oMath>
          <m:sSub>
            <m:sSubPr>
              <m:ctrlPr>
                <w:rPr>
                  <w:rFonts w:ascii="Cambria Math" w:hAnsi="Cambria Math"/>
                  <w:i/>
                </w:rPr>
              </m:ctrlPr>
            </m:sSubPr>
            <m:e>
              <m:r>
                <w:rPr>
                  <w:rFonts w:ascii="Cambria Math" w:hAnsi="Cambria Math"/>
                </w:rPr>
                <m:t>η</m:t>
              </m:r>
            </m:e>
            <m:sub>
              <m:r>
                <w:rPr>
                  <w:rFonts w:ascii="Cambria Math" w:hAnsi="Cambria Math"/>
                </w:rPr>
                <m:t>B</m:t>
              </m:r>
            </m:sub>
          </m:sSub>
          <m:r>
            <w:rPr>
              <w:rFonts w:ascii="Cambria Math" w:hAnsi="Cambria Math"/>
            </w:rPr>
            <m:t>=0.8944</m:t>
          </m:r>
        </m:oMath>
      </m:oMathPara>
    </w:p>
    <w:p w14:paraId="656DD70C" w14:textId="7B9F5603" w:rsidR="002D783C" w:rsidRDefault="002D783C" w:rsidP="00D2468B">
      <w:pPr>
        <w:rPr>
          <w:rFonts w:eastAsiaTheme="minorEastAsia"/>
        </w:rPr>
      </w:pPr>
      <w:r>
        <w:rPr>
          <w:rFonts w:eastAsiaTheme="minorEastAsia"/>
        </w:rPr>
        <w:t>And</w:t>
      </w:r>
    </w:p>
    <w:p w14:paraId="281801BB" w14:textId="123E8C8F" w:rsidR="002D783C" w:rsidRPr="002D783C" w:rsidRDefault="00000000" w:rsidP="00D2468B">
      <w:pPr>
        <w:rPr>
          <w:rFonts w:eastAsiaTheme="minorEastAsia"/>
        </w:rPr>
      </w:pPr>
      <m:oMathPara>
        <m:oMath>
          <m:sSub>
            <m:sSubPr>
              <m:ctrlPr>
                <w:rPr>
                  <w:rFonts w:ascii="Cambria Math" w:hAnsi="Cambria Math"/>
                  <w:i/>
                </w:rPr>
              </m:ctrlPr>
            </m:sSubPr>
            <m:e>
              <m:r>
                <w:rPr>
                  <w:rFonts w:ascii="Cambria Math" w:hAnsi="Cambria Math"/>
                </w:rPr>
                <m:t>η</m:t>
              </m:r>
            </m:e>
            <m:sub>
              <m:r>
                <w:rPr>
                  <w:rFonts w:ascii="Cambria Math" w:hAnsi="Cambria Math"/>
                </w:rPr>
                <m:t>A</m:t>
              </m:r>
            </m:sub>
          </m:sSub>
          <m:r>
            <w:rPr>
              <w:rFonts w:ascii="Cambria Math" w:hAnsi="Cambria Math"/>
            </w:rPr>
            <m:t>=</m:t>
          </m:r>
          <m:r>
            <w:rPr>
              <w:rFonts w:ascii="Cambria Math" w:eastAsiaTheme="minorEastAsia" w:hAnsi="Cambria Math"/>
            </w:rPr>
            <m:t>0.8944</m:t>
          </m:r>
        </m:oMath>
      </m:oMathPara>
    </w:p>
    <w:p w14:paraId="65D79346" w14:textId="77777777" w:rsidR="002D783C" w:rsidRDefault="002D783C" w:rsidP="00D2468B">
      <w:pPr>
        <w:rPr>
          <w:rFonts w:eastAsiaTheme="minorEastAsia"/>
        </w:rPr>
      </w:pPr>
    </w:p>
    <w:p w14:paraId="344D173F" w14:textId="5699D044" w:rsidR="002D783C" w:rsidRDefault="002D783C" w:rsidP="00D2468B">
      <w:pPr>
        <w:rPr>
          <w:rFonts w:eastAsiaTheme="minorEastAsia"/>
        </w:rPr>
      </w:pPr>
      <w:r>
        <w:rPr>
          <w:rFonts w:eastAsiaTheme="minorEastAsia"/>
        </w:rPr>
        <w:t>After these calculations, we can now calculate the Kinetic Energy transferred to the flywheel.</w:t>
      </w:r>
    </w:p>
    <w:p w14:paraId="23ECFE2F" w14:textId="301AFB8A" w:rsidR="002D783C" w:rsidRPr="002D783C" w:rsidRDefault="00000000" w:rsidP="00D2468B">
      <w:pPr>
        <w:rPr>
          <w:rFonts w:eastAsiaTheme="minorEastAsia"/>
        </w:rPr>
      </w:pPr>
      <m:oMathPara>
        <m:oMath>
          <m:sSub>
            <m:sSubPr>
              <m:ctrlPr>
                <w:rPr>
                  <w:rFonts w:ascii="Cambria Math" w:hAnsi="Cambria Math"/>
                  <w:i/>
                </w:rPr>
              </m:ctrlPr>
            </m:sSubPr>
            <m:e>
              <m:r>
                <w:rPr>
                  <w:rFonts w:ascii="Cambria Math" w:hAnsi="Cambria Math"/>
                </w:rPr>
                <m:t>KE</m:t>
              </m:r>
            </m:e>
            <m:sub>
              <m:r>
                <w:rPr>
                  <w:rFonts w:ascii="Cambria Math" w:hAnsi="Cambria Math"/>
                </w:rPr>
                <m:t>Flywheel</m:t>
              </m:r>
            </m:sub>
          </m:sSub>
          <m:r>
            <m:rPr>
              <m:aln/>
            </m:rPr>
            <w:rPr>
              <w:rFonts w:ascii="Cambria Math" w:hAnsi="Cambria Math"/>
            </w:rPr>
            <m:t>=</m:t>
          </m:r>
          <m:r>
            <w:rPr>
              <w:rFonts w:ascii="Cambria Math" w:eastAsiaTheme="minorEastAsia" w:hAnsi="Cambria Math"/>
            </w:rPr>
            <m:t>628.854*</m:t>
          </m:r>
          <m:sSup>
            <m:sSupPr>
              <m:ctrlPr>
                <w:rPr>
                  <w:rFonts w:ascii="Cambria Math" w:eastAsiaTheme="minorEastAsia" w:hAnsi="Cambria Math"/>
                  <w:i/>
                </w:rPr>
              </m:ctrlPr>
            </m:sSupPr>
            <m:e>
              <m:r>
                <w:rPr>
                  <w:rFonts w:ascii="Cambria Math" w:eastAsiaTheme="minorEastAsia" w:hAnsi="Cambria Math"/>
                </w:rPr>
                <m:t>10</m:t>
              </m:r>
            </m:e>
            <m:sup>
              <m:r>
                <w:rPr>
                  <w:rFonts w:ascii="Cambria Math" w:eastAsiaTheme="minorEastAsia" w:hAnsi="Cambria Math"/>
                </w:rPr>
                <m:t>3</m:t>
              </m:r>
            </m:sup>
          </m:sSup>
          <m:r>
            <w:rPr>
              <w:rFonts w:ascii="Cambria Math" w:eastAsiaTheme="minorEastAsia" w:hAnsi="Cambria Math"/>
            </w:rPr>
            <m:t>*0.8944</m:t>
          </m:r>
          <m:r>
            <m:rPr>
              <m:sty m:val="p"/>
            </m:rPr>
            <w:rPr>
              <w:rFonts w:ascii="Cambria Math" w:eastAsiaTheme="minorEastAsia" w:hAnsi="Cambria Math"/>
            </w:rPr>
            <w:br/>
          </m:r>
        </m:oMath>
        <m:oMath>
          <m:r>
            <m:rPr>
              <m:aln/>
            </m:rPr>
            <w:rPr>
              <w:rFonts w:ascii="Cambria Math" w:hAnsi="Cambria Math"/>
            </w:rPr>
            <m:t>=562447</m:t>
          </m:r>
          <m:r>
            <m:rPr>
              <m:sty m:val="p"/>
            </m:rPr>
            <w:rPr>
              <w:rFonts w:ascii="Cambria Math" w:hAnsi="Cambria Math"/>
            </w:rPr>
            <w:br/>
          </m:r>
        </m:oMath>
        <m:oMath>
          <m:r>
            <m:rPr>
              <m:aln/>
            </m:rPr>
            <w:rPr>
              <w:rFonts w:ascii="Cambria Math" w:hAnsi="Cambria Math"/>
            </w:rPr>
            <m:t>=562.447 kJ</m:t>
          </m:r>
        </m:oMath>
      </m:oMathPara>
    </w:p>
    <w:p w14:paraId="353C639E" w14:textId="10F98FEA" w:rsidR="002D783C" w:rsidRDefault="002D783C" w:rsidP="00D2468B">
      <w:r>
        <w:rPr>
          <w:rFonts w:eastAsiaTheme="minorEastAsia"/>
        </w:rPr>
        <w:t>Therefore, the kinetic energy transferred from the car to the flywheel when braking from 55mph to rest, is 562.447 kJ.</w:t>
      </w:r>
    </w:p>
    <w:p w14:paraId="2018DE94" w14:textId="77777777" w:rsidR="00D2468B" w:rsidRDefault="00D2468B" w:rsidP="00D2468B"/>
    <w:p w14:paraId="5948BC84" w14:textId="28CF1D6F" w:rsidR="00D2468B" w:rsidRDefault="00511A06" w:rsidP="00D2468B">
      <w:pPr>
        <w:pStyle w:val="Heading2"/>
      </w:pPr>
      <w:bookmarkStart w:id="23" w:name="_Toc214259464"/>
      <w:r>
        <w:t>2.3 Flywheel Rotational Speed</w:t>
      </w:r>
      <w:bookmarkEnd w:id="23"/>
    </w:p>
    <w:p w14:paraId="663BA759" w14:textId="77777777" w:rsidR="00511A06" w:rsidRDefault="00511A06" w:rsidP="00511A06"/>
    <w:p w14:paraId="42C60B64" w14:textId="3FAB9248" w:rsidR="00511A06" w:rsidRDefault="002D783C" w:rsidP="00511A06">
      <w:r>
        <w:t xml:space="preserve">To calculate the rotational speed of the flywheel after this braking event, we must use Equation </w:t>
      </w:r>
      <w:r w:rsidR="00132A99">
        <w:t>4 and Equation 3. We must first use Equation 4 to calculate the Mass Moment of Inertia for the flywheel.</w:t>
      </w:r>
    </w:p>
    <w:p w14:paraId="64E79D3F" w14:textId="2D1EA188" w:rsidR="002D783C" w:rsidRPr="00EF2E68" w:rsidRDefault="00132A99" w:rsidP="00511A06">
      <w:pPr>
        <w:rPr>
          <w:rFonts w:eastAsiaTheme="minorEastAsia"/>
        </w:rPr>
      </w:pPr>
      <m:oMathPara>
        <m:oMath>
          <m:r>
            <w:rPr>
              <w:rFonts w:ascii="Cambria Math" w:eastAsiaTheme="minorEastAsia" w:hAnsi="Cambria Math"/>
            </w:rPr>
            <m:t>I=m</m:t>
          </m:r>
          <m:sSup>
            <m:sSupPr>
              <m:ctrlPr>
                <w:rPr>
                  <w:rFonts w:ascii="Cambria Math" w:eastAsiaTheme="minorEastAsia" w:hAnsi="Cambria Math"/>
                  <w:i/>
                </w:rPr>
              </m:ctrlPr>
            </m:sSupPr>
            <m:e>
              <m:r>
                <w:rPr>
                  <w:rFonts w:ascii="Cambria Math" w:eastAsiaTheme="minorEastAsia" w:hAnsi="Cambria Math"/>
                </w:rPr>
                <m:t>r</m:t>
              </m:r>
            </m:e>
            <m:sup>
              <m:r>
                <w:rPr>
                  <w:rFonts w:ascii="Cambria Math" w:eastAsiaTheme="minorEastAsia" w:hAnsi="Cambria Math"/>
                </w:rPr>
                <m:t>2</m:t>
              </m:r>
            </m:sup>
          </m:sSup>
          <m:r>
            <m:rPr>
              <m:sty m:val="p"/>
            </m:rPr>
            <w:rPr>
              <w:rFonts w:ascii="Cambria Math" w:eastAsiaTheme="minorEastAsia" w:hAnsi="Cambria Math"/>
            </w:rPr>
            <w:br/>
          </m:r>
        </m:oMath>
        <m:oMath>
          <m:r>
            <w:rPr>
              <w:rFonts w:ascii="Cambria Math" w:eastAsiaTheme="minorEastAsia" w:hAnsi="Cambria Math"/>
            </w:rPr>
            <m:t>I=6.5*</m:t>
          </m:r>
          <m:sSup>
            <m:sSupPr>
              <m:ctrlPr>
                <w:rPr>
                  <w:rFonts w:ascii="Cambria Math" w:eastAsiaTheme="minorEastAsia" w:hAnsi="Cambria Math"/>
                  <w:i/>
                </w:rPr>
              </m:ctrlPr>
            </m:sSupPr>
            <m:e>
              <m:r>
                <w:rPr>
                  <w:rFonts w:ascii="Cambria Math" w:eastAsiaTheme="minorEastAsia" w:hAnsi="Cambria Math"/>
                </w:rPr>
                <m:t>0.15</m:t>
              </m:r>
            </m:e>
            <m:sup>
              <m:r>
                <w:rPr>
                  <w:rFonts w:ascii="Cambria Math" w:eastAsiaTheme="minorEastAsia" w:hAnsi="Cambria Math"/>
                </w:rPr>
                <m:t>2</m:t>
              </m:r>
            </m:sup>
          </m:sSup>
          <m:r>
            <m:rPr>
              <m:sty m:val="p"/>
            </m:rPr>
            <w:rPr>
              <w:rFonts w:ascii="Cambria Math" w:eastAsiaTheme="minorEastAsia" w:hAnsi="Cambria Math"/>
            </w:rPr>
            <w:br/>
          </m:r>
        </m:oMath>
        <m:oMath>
          <m:r>
            <w:rPr>
              <w:rFonts w:ascii="Cambria Math" w:eastAsiaTheme="minorEastAsia" w:hAnsi="Cambria Math"/>
            </w:rPr>
            <m:t>I=0.14625</m:t>
          </m:r>
        </m:oMath>
      </m:oMathPara>
    </w:p>
    <w:p w14:paraId="31E3F7AB" w14:textId="77777777" w:rsidR="00EF2E68" w:rsidRPr="00132A99" w:rsidRDefault="00EF2E68" w:rsidP="00511A06">
      <w:pPr>
        <w:rPr>
          <w:rFonts w:eastAsiaTheme="minorEastAsia"/>
        </w:rPr>
      </w:pPr>
    </w:p>
    <w:p w14:paraId="05F696C8" w14:textId="428639DF" w:rsidR="00132A99" w:rsidRDefault="00132A99" w:rsidP="00511A06">
      <w:pPr>
        <w:rPr>
          <w:rFonts w:eastAsiaTheme="minorEastAsia"/>
        </w:rPr>
      </w:pPr>
      <w:r>
        <w:rPr>
          <w:rFonts w:eastAsiaTheme="minorEastAsia"/>
        </w:rPr>
        <w:lastRenderedPageBreak/>
        <w:t xml:space="preserve">Using this value for </w:t>
      </w:r>
      <m:oMath>
        <m:r>
          <w:rPr>
            <w:rFonts w:ascii="Cambria Math" w:eastAsiaTheme="minorEastAsia" w:hAnsi="Cambria Math"/>
          </w:rPr>
          <m:t>I</m:t>
        </m:r>
      </m:oMath>
      <w:r>
        <w:rPr>
          <w:rFonts w:eastAsiaTheme="minorEastAsia"/>
        </w:rPr>
        <w:t xml:space="preserve"> combined with our previously calculated value for the Kinetic Energy transferred to the Flywheel, we can now use Equation 3 to calculate the rotational velocity.</w:t>
      </w:r>
    </w:p>
    <w:p w14:paraId="5C4091CD" w14:textId="15B1DC6F" w:rsidR="00132A99" w:rsidRPr="00EF2E68" w:rsidRDefault="00132A99" w:rsidP="00132A99">
      <w:pPr>
        <w:rPr>
          <w:rFonts w:eastAsiaTheme="minorEastAsia"/>
        </w:rPr>
      </w:pPr>
      <m:oMathPara>
        <m:oMath>
          <m:r>
            <w:rPr>
              <w:rFonts w:ascii="Cambria Math" w:hAnsi="Cambria Math"/>
            </w:rPr>
            <m:t>KE</m:t>
          </m:r>
          <m:r>
            <m:rPr>
              <m:aln/>
            </m:rPr>
            <w:rPr>
              <w:rFonts w:ascii="Cambria Math" w:hAnsi="Cambria Math"/>
            </w:rPr>
            <m:t xml:space="preserve">= </m:t>
          </m:r>
          <m:f>
            <m:fPr>
              <m:ctrlPr>
                <w:rPr>
                  <w:rFonts w:ascii="Cambria Math" w:hAnsi="Cambria Math"/>
                  <w:i/>
                </w:rPr>
              </m:ctrlPr>
            </m:fPr>
            <m:num>
              <m:r>
                <w:rPr>
                  <w:rFonts w:ascii="Cambria Math" w:hAnsi="Cambria Math"/>
                </w:rPr>
                <m:t>1</m:t>
              </m:r>
            </m:num>
            <m:den>
              <m:r>
                <w:rPr>
                  <w:rFonts w:ascii="Cambria Math" w:hAnsi="Cambria Math"/>
                </w:rPr>
                <m:t>2</m:t>
              </m:r>
            </m:den>
          </m:f>
          <m:r>
            <w:rPr>
              <w:rFonts w:ascii="Cambria Math" w:hAnsi="Cambria Math"/>
            </w:rPr>
            <m:t>I</m:t>
          </m:r>
          <m:sSup>
            <m:sSupPr>
              <m:ctrlPr>
                <w:rPr>
                  <w:rFonts w:ascii="Cambria Math" w:hAnsi="Cambria Math"/>
                  <w:i/>
                </w:rPr>
              </m:ctrlPr>
            </m:sSupPr>
            <m:e>
              <m:r>
                <w:rPr>
                  <w:rFonts w:ascii="Cambria Math" w:hAnsi="Cambria Math"/>
                </w:rPr>
                <m:t>ω</m:t>
              </m:r>
            </m:e>
            <m:sup>
              <m:r>
                <w:rPr>
                  <w:rFonts w:ascii="Cambria Math" w:hAnsi="Cambria Math"/>
                </w:rPr>
                <m:t>2</m:t>
              </m:r>
            </m:sup>
          </m:sSup>
          <m:r>
            <m:rPr>
              <m:sty m:val="p"/>
            </m:rPr>
            <w:rPr>
              <w:rFonts w:ascii="Cambria Math" w:hAnsi="Cambria Math"/>
            </w:rPr>
            <w:br/>
          </m:r>
        </m:oMath>
        <m:oMath>
          <m:r>
            <m:rPr>
              <m:sty m:val="p"/>
            </m:rPr>
            <w:rPr>
              <w:rFonts w:ascii="Cambria Math" w:hAnsi="Cambria Math"/>
            </w:rPr>
            <w:br/>
          </m:r>
        </m:oMath>
        <m:oMath>
          <m:r>
            <w:rPr>
              <w:rFonts w:ascii="Cambria Math" w:eastAsiaTheme="minorEastAsia" w:hAnsi="Cambria Math"/>
            </w:rPr>
            <m:t>562.447*</m:t>
          </m:r>
          <m:sSup>
            <m:sSupPr>
              <m:ctrlPr>
                <w:rPr>
                  <w:rFonts w:ascii="Cambria Math" w:eastAsiaTheme="minorEastAsia" w:hAnsi="Cambria Math"/>
                  <w:i/>
                </w:rPr>
              </m:ctrlPr>
            </m:sSupPr>
            <m:e>
              <m:r>
                <w:rPr>
                  <w:rFonts w:ascii="Cambria Math" w:eastAsiaTheme="minorEastAsia" w:hAnsi="Cambria Math"/>
                </w:rPr>
                <m:t>10</m:t>
              </m:r>
            </m:e>
            <m:sup>
              <m:r>
                <w:rPr>
                  <w:rFonts w:ascii="Cambria Math" w:eastAsiaTheme="minorEastAsia" w:hAnsi="Cambria Math"/>
                </w:rPr>
                <m:t>3</m:t>
              </m:r>
            </m:sup>
          </m:sSup>
          <m:r>
            <m:rPr>
              <m:aln/>
            </m:rPr>
            <w:rPr>
              <w:rFonts w:ascii="Cambria Math" w:eastAsiaTheme="minorEastAsia" w:hAnsi="Cambria Math"/>
            </w:rPr>
            <m:t>=0.5*0.14625*</m:t>
          </m:r>
          <m:sSup>
            <m:sSupPr>
              <m:ctrlPr>
                <w:rPr>
                  <w:rFonts w:ascii="Cambria Math" w:hAnsi="Cambria Math"/>
                  <w:i/>
                </w:rPr>
              </m:ctrlPr>
            </m:sSupPr>
            <m:e>
              <m:r>
                <w:rPr>
                  <w:rFonts w:ascii="Cambria Math" w:hAnsi="Cambria Math"/>
                </w:rPr>
                <m:t>ω</m:t>
              </m:r>
            </m:e>
            <m:sup>
              <m:r>
                <w:rPr>
                  <w:rFonts w:ascii="Cambria Math" w:hAnsi="Cambria Math"/>
                </w:rPr>
                <m:t>2</m:t>
              </m:r>
            </m:sup>
          </m:sSup>
          <m:r>
            <m:rPr>
              <m:sty m:val="p"/>
            </m:rPr>
            <w:rPr>
              <w:rFonts w:ascii="Cambria Math" w:hAnsi="Cambria Math"/>
            </w:rPr>
            <w:br/>
          </m:r>
        </m:oMath>
        <m:oMath>
          <m:r>
            <m:rPr>
              <m:sty m:val="p"/>
            </m:rPr>
            <w:rPr>
              <w:rFonts w:ascii="Cambria Math" w:hAnsi="Cambria Math"/>
            </w:rPr>
            <w:br/>
          </m:r>
        </m:oMath>
        <m:oMath>
          <m:sSup>
            <m:sSupPr>
              <m:ctrlPr>
                <w:rPr>
                  <w:rFonts w:ascii="Cambria Math" w:hAnsi="Cambria Math"/>
                  <w:i/>
                </w:rPr>
              </m:ctrlPr>
            </m:sSupPr>
            <m:e>
              <m:r>
                <w:rPr>
                  <w:rFonts w:ascii="Cambria Math" w:hAnsi="Cambria Math"/>
                </w:rPr>
                <m:t>ω</m:t>
              </m:r>
            </m:e>
            <m:sup>
              <m:r>
                <w:rPr>
                  <w:rFonts w:ascii="Cambria Math" w:hAnsi="Cambria Math"/>
                </w:rPr>
                <m:t>2</m:t>
              </m:r>
            </m:sup>
          </m:sSup>
          <m:r>
            <m:rPr>
              <m:aln/>
            </m:rPr>
            <w:rPr>
              <w:rFonts w:ascii="Cambria Math" w:eastAsiaTheme="minorEastAsia" w:hAnsi="Cambria Math"/>
            </w:rPr>
            <m:t>=</m:t>
          </m:r>
          <m:f>
            <m:fPr>
              <m:ctrlPr>
                <w:rPr>
                  <w:rFonts w:ascii="Cambria Math" w:eastAsiaTheme="minorEastAsia" w:hAnsi="Cambria Math"/>
                  <w:i/>
                </w:rPr>
              </m:ctrlPr>
            </m:fPr>
            <m:num>
              <m:r>
                <w:rPr>
                  <w:rFonts w:ascii="Cambria Math" w:eastAsiaTheme="minorEastAsia" w:hAnsi="Cambria Math"/>
                </w:rPr>
                <m:t>562.447*</m:t>
              </m:r>
              <m:sSup>
                <m:sSupPr>
                  <m:ctrlPr>
                    <w:rPr>
                      <w:rFonts w:ascii="Cambria Math" w:eastAsiaTheme="minorEastAsia" w:hAnsi="Cambria Math"/>
                      <w:i/>
                    </w:rPr>
                  </m:ctrlPr>
                </m:sSupPr>
                <m:e>
                  <m:r>
                    <w:rPr>
                      <w:rFonts w:ascii="Cambria Math" w:eastAsiaTheme="minorEastAsia" w:hAnsi="Cambria Math"/>
                    </w:rPr>
                    <m:t>10</m:t>
                  </m:r>
                </m:e>
                <m:sup>
                  <m:r>
                    <w:rPr>
                      <w:rFonts w:ascii="Cambria Math" w:eastAsiaTheme="minorEastAsia" w:hAnsi="Cambria Math"/>
                    </w:rPr>
                    <m:t>3</m:t>
                  </m:r>
                </m:sup>
              </m:sSup>
            </m:num>
            <m:den>
              <m:r>
                <w:rPr>
                  <w:rFonts w:ascii="Cambria Math" w:eastAsiaTheme="minorEastAsia" w:hAnsi="Cambria Math"/>
                </w:rPr>
                <m:t>0.5*0.14625</m:t>
              </m:r>
            </m:den>
          </m:f>
          <m:r>
            <m:rPr>
              <m:sty m:val="p"/>
            </m:rPr>
            <w:rPr>
              <w:rFonts w:ascii="Cambria Math" w:eastAsiaTheme="minorEastAsia" w:hAnsi="Cambria Math"/>
            </w:rPr>
            <w:br/>
          </m:r>
        </m:oMath>
        <m:oMath>
          <m:r>
            <m:rPr>
              <m:sty m:val="p"/>
            </m:rPr>
            <w:rPr>
              <w:rFonts w:ascii="Cambria Math" w:eastAsiaTheme="minorEastAsia" w:hAnsi="Cambria Math"/>
            </w:rPr>
            <w:br/>
          </m:r>
        </m:oMath>
        <m:oMath>
          <m:r>
            <w:rPr>
              <w:rFonts w:ascii="Cambria Math" w:hAnsi="Cambria Math"/>
            </w:rPr>
            <m:t>ω</m:t>
          </m:r>
          <m:r>
            <m:rPr>
              <m:aln/>
            </m:rPr>
            <w:rPr>
              <w:rFonts w:ascii="Cambria Math" w:eastAsiaTheme="minorEastAsia" w:hAnsi="Cambria Math"/>
            </w:rPr>
            <m:t xml:space="preserve">= </m:t>
          </m:r>
          <m:rad>
            <m:radPr>
              <m:degHide m:val="1"/>
              <m:ctrlPr>
                <w:rPr>
                  <w:rFonts w:ascii="Cambria Math" w:eastAsiaTheme="minorEastAsia" w:hAnsi="Cambria Math"/>
                  <w:i/>
                </w:rPr>
              </m:ctrlPr>
            </m:radPr>
            <m:deg/>
            <m:e>
              <m:r>
                <w:rPr>
                  <w:rFonts w:ascii="Cambria Math" w:eastAsiaTheme="minorEastAsia" w:hAnsi="Cambria Math"/>
                </w:rPr>
                <m:t>7691582.91</m:t>
              </m:r>
            </m:e>
          </m:rad>
          <m:r>
            <m:rPr>
              <m:sty m:val="p"/>
            </m:rPr>
            <w:rPr>
              <w:rFonts w:ascii="Cambria Math" w:eastAsiaTheme="minorEastAsia" w:hAnsi="Cambria Math"/>
            </w:rPr>
            <w:br/>
          </m:r>
        </m:oMath>
        <m:oMath>
          <m:r>
            <w:rPr>
              <w:rFonts w:ascii="Cambria Math" w:eastAsiaTheme="minorEastAsia" w:hAnsi="Cambria Math"/>
            </w:rPr>
            <m:t>ω</m:t>
          </m:r>
          <m:r>
            <m:rPr>
              <m:aln/>
            </m:rPr>
            <w:rPr>
              <w:rFonts w:ascii="Cambria Math" w:eastAsiaTheme="minorEastAsia" w:hAnsi="Cambria Math"/>
            </w:rPr>
            <m:t>=2773.37 rad/s</m:t>
          </m:r>
        </m:oMath>
      </m:oMathPara>
    </w:p>
    <w:p w14:paraId="423EEA83" w14:textId="77777777" w:rsidR="00EF2E68" w:rsidRPr="00904052" w:rsidRDefault="00EF2E68" w:rsidP="00132A99">
      <w:pPr>
        <w:rPr>
          <w:rFonts w:eastAsiaTheme="minorEastAsia"/>
        </w:rPr>
      </w:pPr>
    </w:p>
    <w:p w14:paraId="3307B7D1" w14:textId="41F1E5B1" w:rsidR="00132A99" w:rsidRDefault="00807750" w:rsidP="00511A06">
      <w:pPr>
        <w:rPr>
          <w:rFonts w:eastAsiaTheme="minorEastAsia"/>
        </w:rPr>
      </w:pPr>
      <w:r>
        <w:rPr>
          <w:rFonts w:eastAsiaTheme="minorEastAsia"/>
        </w:rPr>
        <w:t>To now convert this value for angular velocity, we must use the relationship shown in Appendix A1.</w:t>
      </w:r>
    </w:p>
    <w:p w14:paraId="06E337AC" w14:textId="5656EC72" w:rsidR="00807750" w:rsidRPr="00132A99" w:rsidRDefault="00000000" w:rsidP="00511A06">
      <w:pPr>
        <w:rPr>
          <w:rFonts w:eastAsiaTheme="minorEastAsia"/>
        </w:rPr>
      </w:pPr>
      <m:oMathPara>
        <m:oMath>
          <m:sSub>
            <m:sSubPr>
              <m:ctrlPr>
                <w:rPr>
                  <w:rFonts w:ascii="Cambria Math" w:eastAsiaTheme="minorEastAsia" w:hAnsi="Cambria Math"/>
                  <w:i/>
                </w:rPr>
              </m:ctrlPr>
            </m:sSubPr>
            <m:e>
              <m:r>
                <w:rPr>
                  <w:rFonts w:ascii="Cambria Math" w:eastAsiaTheme="minorEastAsia" w:hAnsi="Cambria Math"/>
                </w:rPr>
                <m:t>ω</m:t>
              </m:r>
            </m:e>
            <m:sub>
              <m:r>
                <w:rPr>
                  <w:rFonts w:ascii="Cambria Math" w:eastAsiaTheme="minorEastAsia" w:hAnsi="Cambria Math"/>
                </w:rPr>
                <m:t>RPM</m:t>
              </m:r>
            </m:sub>
          </m:sSub>
          <m:r>
            <m:rPr>
              <m:aln/>
            </m:rPr>
            <w:rPr>
              <w:rFonts w:ascii="Cambria Math" w:eastAsiaTheme="minorEastAsia" w:hAnsi="Cambria Math"/>
            </w:rPr>
            <m:t>=2773.37*</m:t>
          </m:r>
          <m:f>
            <m:fPr>
              <m:ctrlPr>
                <w:rPr>
                  <w:rFonts w:ascii="Cambria Math" w:eastAsiaTheme="minorEastAsia" w:hAnsi="Cambria Math"/>
                  <w:i/>
                </w:rPr>
              </m:ctrlPr>
            </m:fPr>
            <m:num>
              <m:r>
                <w:rPr>
                  <w:rFonts w:ascii="Cambria Math" w:eastAsiaTheme="minorEastAsia" w:hAnsi="Cambria Math"/>
                </w:rPr>
                <m:t>60</m:t>
              </m:r>
            </m:num>
            <m:den>
              <m:r>
                <w:rPr>
                  <w:rFonts w:ascii="Cambria Math" w:eastAsiaTheme="minorEastAsia" w:hAnsi="Cambria Math"/>
                </w:rPr>
                <m:t>2π</m:t>
              </m:r>
            </m:den>
          </m:f>
          <m:r>
            <m:rPr>
              <m:sty m:val="p"/>
            </m:rPr>
            <w:rPr>
              <w:rFonts w:ascii="Cambria Math" w:eastAsiaTheme="minorEastAsia" w:hAnsi="Cambria Math"/>
            </w:rPr>
            <w:br/>
          </m:r>
        </m:oMath>
        <m:oMath>
          <m:r>
            <w:rPr>
              <w:rFonts w:ascii="Cambria Math" w:eastAsiaTheme="minorEastAsia" w:hAnsi="Cambria Math"/>
            </w:rPr>
            <m:t xml:space="preserve"> </m:t>
          </m:r>
          <m:r>
            <m:rPr>
              <m:sty m:val="p"/>
            </m:rPr>
            <w:rPr>
              <w:rFonts w:eastAsiaTheme="minorEastAsia"/>
            </w:rPr>
            <w:br/>
          </m:r>
        </m:oMath>
        <m:oMath>
          <m:r>
            <w:rPr>
              <w:rFonts w:ascii="Cambria Math" w:eastAsiaTheme="minorEastAsia" w:hAnsi="Cambria Math"/>
            </w:rPr>
            <m:t>ω</m:t>
          </m:r>
          <m:r>
            <m:rPr>
              <m:aln/>
            </m:rPr>
            <w:rPr>
              <w:rFonts w:ascii="Cambria Math" w:eastAsiaTheme="minorEastAsia" w:hAnsi="Cambria Math"/>
            </w:rPr>
            <m:t>=26483.73</m:t>
          </m:r>
          <m:r>
            <m:rPr>
              <m:sty m:val="p"/>
            </m:rPr>
            <w:rPr>
              <w:rFonts w:ascii="Cambria Math" w:eastAsiaTheme="minorEastAsia" w:hAnsi="Cambria Math"/>
            </w:rPr>
            <w:br/>
          </m:r>
        </m:oMath>
        <m:oMath>
          <m:r>
            <w:rPr>
              <w:rFonts w:ascii="Cambria Math" w:eastAsiaTheme="minorEastAsia" w:hAnsi="Cambria Math"/>
            </w:rPr>
            <m:t>ω</m:t>
          </m:r>
          <m:r>
            <m:rPr>
              <m:aln/>
            </m:rPr>
            <w:rPr>
              <w:rFonts w:ascii="Cambria Math" w:eastAsiaTheme="minorEastAsia" w:hAnsi="Cambria Math"/>
            </w:rPr>
            <m:t>=26483.73 RPM</m:t>
          </m:r>
        </m:oMath>
      </m:oMathPara>
    </w:p>
    <w:p w14:paraId="7C1984AB" w14:textId="77777777" w:rsidR="00132A99" w:rsidRPr="00132A99" w:rsidRDefault="00132A99" w:rsidP="00511A06">
      <w:pPr>
        <w:rPr>
          <w:rFonts w:eastAsiaTheme="minorEastAsia"/>
        </w:rPr>
      </w:pPr>
    </w:p>
    <w:p w14:paraId="70D08A6D" w14:textId="77777777" w:rsidR="00511A06" w:rsidRDefault="00511A06" w:rsidP="00511A06"/>
    <w:p w14:paraId="4C35A611" w14:textId="010D3C79" w:rsidR="00511A06" w:rsidRDefault="00511A06" w:rsidP="00511A06">
      <w:pPr>
        <w:pStyle w:val="Heading2"/>
      </w:pPr>
      <w:bookmarkStart w:id="24" w:name="_Toc214259465"/>
      <w:r>
        <w:t>2.4 Re-</w:t>
      </w:r>
      <w:r w:rsidR="00492931">
        <w:t>a</w:t>
      </w:r>
      <w:r>
        <w:t>cceleration using the KERS System</w:t>
      </w:r>
      <w:bookmarkEnd w:id="24"/>
    </w:p>
    <w:p w14:paraId="298E6CBE" w14:textId="77777777" w:rsidR="00511A06" w:rsidRDefault="00511A06" w:rsidP="00511A06"/>
    <w:p w14:paraId="3DDC7069" w14:textId="4218DE5F" w:rsidR="00807750" w:rsidRDefault="00807750" w:rsidP="00511A06">
      <w:r>
        <w:t>Similar to section 2.2, to calculate the final speed of the vehicle after acceleration only using the KERS flywheel, we must first calculate the kinetic energy transferred using the calculated value of efficiency,</w:t>
      </w:r>
    </w:p>
    <w:p w14:paraId="5C345F48" w14:textId="605099B1" w:rsidR="00807750" w:rsidRDefault="00000000" w:rsidP="00511A06">
      <m:oMathPara>
        <m:oMath>
          <m:sSub>
            <m:sSubPr>
              <m:ctrlPr>
                <w:rPr>
                  <w:rFonts w:ascii="Cambria Math" w:eastAsiaTheme="minorEastAsia" w:hAnsi="Cambria Math"/>
                  <w:i/>
                </w:rPr>
              </m:ctrlPr>
            </m:sSubPr>
            <m:e>
              <m:r>
                <w:rPr>
                  <w:rFonts w:ascii="Cambria Math" w:eastAsiaTheme="minorEastAsia" w:hAnsi="Cambria Math"/>
                </w:rPr>
                <m:t>KE</m:t>
              </m:r>
            </m:e>
            <m:sub>
              <m:r>
                <w:rPr>
                  <w:rFonts w:ascii="Cambria Math" w:eastAsiaTheme="minorEastAsia" w:hAnsi="Cambria Math"/>
                </w:rPr>
                <m:t>Car</m:t>
              </m:r>
            </m:sub>
          </m:sSub>
          <m:r>
            <m:rPr>
              <m:aln/>
            </m:rPr>
            <w:rPr>
              <w:rFonts w:ascii="Cambria Math" w:hAnsi="Cambria Math"/>
            </w:rPr>
            <m:t>=562.447*</m:t>
          </m:r>
          <m:sSup>
            <m:sSupPr>
              <m:ctrlPr>
                <w:rPr>
                  <w:rFonts w:ascii="Cambria Math" w:hAnsi="Cambria Math"/>
                  <w:i/>
                </w:rPr>
              </m:ctrlPr>
            </m:sSupPr>
            <m:e>
              <m:r>
                <w:rPr>
                  <w:rFonts w:ascii="Cambria Math" w:hAnsi="Cambria Math"/>
                </w:rPr>
                <m:t>10</m:t>
              </m:r>
            </m:e>
            <m:sup>
              <m:r>
                <w:rPr>
                  <w:rFonts w:ascii="Cambria Math" w:hAnsi="Cambria Math"/>
                </w:rPr>
                <m:t>3</m:t>
              </m:r>
            </m:sup>
          </m:sSup>
          <m:r>
            <w:rPr>
              <w:rFonts w:ascii="Cambria Math" w:hAnsi="Cambria Math"/>
            </w:rPr>
            <m:t>*0.8944</m:t>
          </m:r>
          <m:r>
            <m:rPr>
              <m:sty m:val="p"/>
            </m:rPr>
            <w:rPr>
              <w:rFonts w:ascii="Cambria Math" w:hAnsi="Cambria Math"/>
            </w:rPr>
            <w:br/>
          </m:r>
        </m:oMath>
        <m:oMath>
          <m:r>
            <m:rPr>
              <m:aln/>
            </m:rPr>
            <w:rPr>
              <w:rFonts w:ascii="Cambria Math" w:hAnsi="Cambria Math"/>
            </w:rPr>
            <m:t>=503.052*</m:t>
          </m:r>
          <m:sSup>
            <m:sSupPr>
              <m:ctrlPr>
                <w:rPr>
                  <w:rFonts w:ascii="Cambria Math" w:hAnsi="Cambria Math"/>
                  <w:i/>
                </w:rPr>
              </m:ctrlPr>
            </m:sSupPr>
            <m:e>
              <m:r>
                <w:rPr>
                  <w:rFonts w:ascii="Cambria Math" w:hAnsi="Cambria Math"/>
                </w:rPr>
                <m:t>10</m:t>
              </m:r>
            </m:e>
            <m:sup>
              <m:r>
                <w:rPr>
                  <w:rFonts w:ascii="Cambria Math" w:hAnsi="Cambria Math"/>
                </w:rPr>
                <m:t>3</m:t>
              </m:r>
            </m:sup>
          </m:sSup>
          <m:r>
            <m:rPr>
              <m:sty m:val="p"/>
            </m:rPr>
            <w:rPr>
              <w:rFonts w:ascii="Cambria Math" w:hAnsi="Cambria Math"/>
            </w:rPr>
            <w:br/>
          </m:r>
        </m:oMath>
        <m:oMath>
          <m:r>
            <m:rPr>
              <m:aln/>
            </m:rPr>
            <w:rPr>
              <w:rFonts w:ascii="Cambria Math" w:hAnsi="Cambria Math"/>
            </w:rPr>
            <m:t>=503.052 kJ</m:t>
          </m:r>
        </m:oMath>
      </m:oMathPara>
    </w:p>
    <w:p w14:paraId="738A215F" w14:textId="0D2C44CE" w:rsidR="00511A06" w:rsidRDefault="00D50CDD" w:rsidP="00511A06">
      <w:r>
        <w:t>As we were also given the overall efficiency of the system, we can check this answer with the following,</w:t>
      </w:r>
    </w:p>
    <w:p w14:paraId="0FF584A2" w14:textId="047292DF" w:rsidR="00D50CDD" w:rsidRPr="007A5FAE" w:rsidRDefault="00000000" w:rsidP="00511A06">
      <w:pPr>
        <w:rPr>
          <w:rFonts w:eastAsiaTheme="minorEastAsia"/>
        </w:rPr>
      </w:pPr>
      <m:oMathPara>
        <m:oMath>
          <m:sSub>
            <m:sSubPr>
              <m:ctrlPr>
                <w:rPr>
                  <w:rFonts w:ascii="Cambria Math" w:hAnsi="Cambria Math"/>
                  <w:i/>
                </w:rPr>
              </m:ctrlPr>
            </m:sSubPr>
            <m:e>
              <m:r>
                <w:rPr>
                  <w:rFonts w:ascii="Cambria Math" w:hAnsi="Cambria Math"/>
                </w:rPr>
                <m:t>KE</m:t>
              </m:r>
            </m:e>
            <m:sub>
              <m:r>
                <w:rPr>
                  <w:rFonts w:ascii="Cambria Math" w:hAnsi="Cambria Math"/>
                </w:rPr>
                <m:t>Final</m:t>
              </m:r>
            </m:sub>
          </m:sSub>
          <m:r>
            <m:rPr>
              <m:aln/>
            </m:rPr>
            <w:rPr>
              <w:rFonts w:ascii="Cambria Math" w:hAnsi="Cambria Math"/>
            </w:rPr>
            <m:t>=</m:t>
          </m:r>
          <m:sSub>
            <m:sSubPr>
              <m:ctrlPr>
                <w:rPr>
                  <w:rFonts w:ascii="Cambria Math" w:hAnsi="Cambria Math"/>
                  <w:i/>
                </w:rPr>
              </m:ctrlPr>
            </m:sSubPr>
            <m:e>
              <m:r>
                <w:rPr>
                  <w:rFonts w:ascii="Cambria Math" w:hAnsi="Cambria Math"/>
                </w:rPr>
                <m:t>KE</m:t>
              </m:r>
            </m:e>
            <m:sub>
              <m:r>
                <w:rPr>
                  <w:rFonts w:ascii="Cambria Math" w:hAnsi="Cambria Math"/>
                </w:rPr>
                <m:t>Original</m:t>
              </m:r>
            </m:sub>
          </m:sSub>
          <m:r>
            <w:rPr>
              <w:rFonts w:ascii="Cambria Math" w:hAnsi="Cambria Math"/>
            </w:rPr>
            <m:t>*</m:t>
          </m:r>
          <m:sSub>
            <m:sSubPr>
              <m:ctrlPr>
                <w:rPr>
                  <w:rFonts w:ascii="Cambria Math" w:hAnsi="Cambria Math"/>
                  <w:i/>
                </w:rPr>
              </m:ctrlPr>
            </m:sSubPr>
            <m:e>
              <m:r>
                <w:rPr>
                  <w:rFonts w:ascii="Cambria Math" w:hAnsi="Cambria Math"/>
                </w:rPr>
                <m:t>η</m:t>
              </m:r>
            </m:e>
            <m:sub>
              <m:r>
                <w:rPr>
                  <w:rFonts w:ascii="Cambria Math" w:hAnsi="Cambria Math"/>
                </w:rPr>
                <m:t>C</m:t>
              </m:r>
            </m:sub>
          </m:sSub>
          <m:r>
            <m:rPr>
              <m:sty m:val="p"/>
            </m:rPr>
            <w:rPr>
              <w:rFonts w:ascii="Cambria Math" w:hAnsi="Cambria Math"/>
            </w:rPr>
            <w:br/>
          </m:r>
        </m:oMath>
        <m:oMath>
          <m:r>
            <m:rPr>
              <m:sty m:val="p"/>
            </m:rPr>
            <w:rPr>
              <w:rFonts w:ascii="Cambria Math" w:hAnsi="Cambria Math"/>
            </w:rPr>
            <w:br/>
          </m:r>
        </m:oMath>
        <m:oMath>
          <m:r>
            <m:rPr>
              <m:aln/>
            </m:rPr>
            <w:rPr>
              <w:rFonts w:ascii="Cambria Math" w:hAnsi="Cambria Math"/>
            </w:rPr>
            <m:t>=628.854*</m:t>
          </m:r>
          <m:sSup>
            <m:sSupPr>
              <m:ctrlPr>
                <w:rPr>
                  <w:rFonts w:ascii="Cambria Math" w:hAnsi="Cambria Math"/>
                  <w:i/>
                </w:rPr>
              </m:ctrlPr>
            </m:sSupPr>
            <m:e>
              <m:r>
                <w:rPr>
                  <w:rFonts w:ascii="Cambria Math" w:hAnsi="Cambria Math"/>
                </w:rPr>
                <m:t>10</m:t>
              </m:r>
            </m:e>
            <m:sup>
              <m:r>
                <w:rPr>
                  <w:rFonts w:ascii="Cambria Math" w:hAnsi="Cambria Math"/>
                </w:rPr>
                <m:t>3</m:t>
              </m:r>
            </m:sup>
          </m:sSup>
          <m:r>
            <w:rPr>
              <w:rFonts w:ascii="Cambria Math" w:hAnsi="Cambria Math"/>
            </w:rPr>
            <m:t>*0.8</m:t>
          </m:r>
          <m:r>
            <m:rPr>
              <m:sty m:val="p"/>
            </m:rPr>
            <w:rPr>
              <w:rFonts w:ascii="Cambria Math" w:hAnsi="Cambria Math"/>
            </w:rPr>
            <w:br/>
          </m:r>
        </m:oMath>
        <m:oMath>
          <m:r>
            <m:rPr>
              <m:aln/>
            </m:rPr>
            <w:rPr>
              <w:rFonts w:ascii="Cambria Math" w:eastAsiaTheme="minorEastAsia" w:hAnsi="Cambria Math"/>
            </w:rPr>
            <m:t>=503.083*</m:t>
          </m:r>
          <m:sSup>
            <m:sSupPr>
              <m:ctrlPr>
                <w:rPr>
                  <w:rFonts w:ascii="Cambria Math" w:eastAsiaTheme="minorEastAsia" w:hAnsi="Cambria Math"/>
                  <w:i/>
                </w:rPr>
              </m:ctrlPr>
            </m:sSupPr>
            <m:e>
              <m:r>
                <w:rPr>
                  <w:rFonts w:ascii="Cambria Math" w:eastAsiaTheme="minorEastAsia" w:hAnsi="Cambria Math"/>
                </w:rPr>
                <m:t>10</m:t>
              </m:r>
            </m:e>
            <m:sup>
              <m:r>
                <w:rPr>
                  <w:rFonts w:ascii="Cambria Math" w:eastAsiaTheme="minorEastAsia" w:hAnsi="Cambria Math"/>
                </w:rPr>
                <m:t>3</m:t>
              </m:r>
            </m:sup>
          </m:sSup>
          <m:r>
            <m:rPr>
              <m:sty m:val="p"/>
            </m:rPr>
            <w:rPr>
              <w:rFonts w:ascii="Cambria Math" w:eastAsiaTheme="minorEastAsia" w:hAnsi="Cambria Math"/>
            </w:rPr>
            <w:br/>
          </m:r>
        </m:oMath>
        <m:oMath>
          <m:r>
            <m:rPr>
              <m:aln/>
            </m:rPr>
            <w:rPr>
              <w:rFonts w:ascii="Cambria Math" w:eastAsiaTheme="minorEastAsia" w:hAnsi="Cambria Math"/>
            </w:rPr>
            <m:t>=503.083 kJ</m:t>
          </m:r>
        </m:oMath>
      </m:oMathPara>
    </w:p>
    <w:p w14:paraId="5432DF2B" w14:textId="5EB0CDF1" w:rsidR="007A5FAE" w:rsidRDefault="007A5FAE" w:rsidP="00511A06">
      <w:pPr>
        <w:rPr>
          <w:rFonts w:eastAsiaTheme="minorEastAsia"/>
        </w:rPr>
      </w:pPr>
      <w:r>
        <w:rPr>
          <w:rFonts w:eastAsiaTheme="minorEastAsia"/>
        </w:rPr>
        <w:t xml:space="preserve">While the two answers have a slightly different value, this can be put down to rounding throughout the process. This check allows us to prove that, using the assumption that both the braking and accelerating phases have the same efficiencies of 0.8944, this is correct to get an overall efficiency of 0.8. To reduce error, for the next stage, I will use the value of kinetic energy that was calculated given the combined efficiency of 80%, as this avoids the </w:t>
      </w:r>
      <w:r>
        <w:rPr>
          <w:rFonts w:eastAsiaTheme="minorEastAsia"/>
        </w:rPr>
        <w:lastRenderedPageBreak/>
        <w:t>previously mentioned rounding errors. Therefore, we can now put this value into our Equation 2, to find the linear velocity.</w:t>
      </w:r>
    </w:p>
    <w:p w14:paraId="21521BE5" w14:textId="77777777" w:rsidR="007A5FAE" w:rsidRDefault="007A5FAE" w:rsidP="00511A06">
      <w:pPr>
        <w:rPr>
          <w:rFonts w:eastAsiaTheme="minorEastAsia"/>
        </w:rPr>
      </w:pPr>
    </w:p>
    <w:p w14:paraId="6D63989B" w14:textId="77777777" w:rsidR="007A5FAE" w:rsidRDefault="007A5FAE" w:rsidP="00511A06">
      <w:pPr>
        <w:rPr>
          <w:rFonts w:eastAsiaTheme="minorEastAsia"/>
        </w:rPr>
      </w:pPr>
    </w:p>
    <w:p w14:paraId="142998F6" w14:textId="683743C5" w:rsidR="007A5FAE" w:rsidRPr="00A451DD" w:rsidRDefault="007A5FAE" w:rsidP="00511A06">
      <w:pPr>
        <w:rPr>
          <w:rFonts w:eastAsiaTheme="minorEastAsia"/>
        </w:rPr>
      </w:pPr>
      <m:oMathPara>
        <m:oMath>
          <m:r>
            <w:rPr>
              <w:rFonts w:ascii="Cambria Math" w:eastAsiaTheme="minorEastAsia" w:hAnsi="Cambria Math"/>
            </w:rPr>
            <m:t>KE</m:t>
          </m:r>
          <m:r>
            <m:rPr>
              <m:aln/>
            </m:rPr>
            <w:rPr>
              <w:rFonts w:ascii="Cambria Math" w:eastAsiaTheme="minorEastAsia" w:hAnsi="Cambria Math"/>
            </w:rPr>
            <m:t xml:space="preserve">= </m:t>
          </m:r>
          <m:f>
            <m:fPr>
              <m:ctrlPr>
                <w:rPr>
                  <w:rFonts w:ascii="Cambria Math" w:hAnsi="Cambria Math"/>
                  <w:i/>
                </w:rPr>
              </m:ctrlPr>
            </m:fPr>
            <m:num>
              <m:r>
                <w:rPr>
                  <w:rFonts w:ascii="Cambria Math" w:hAnsi="Cambria Math"/>
                </w:rPr>
                <m:t>1</m:t>
              </m:r>
            </m:num>
            <m:den>
              <m:r>
                <w:rPr>
                  <w:rFonts w:ascii="Cambria Math" w:hAnsi="Cambria Math"/>
                </w:rPr>
                <m:t>2</m:t>
              </m:r>
            </m:den>
          </m:f>
          <m:r>
            <w:rPr>
              <w:rFonts w:ascii="Cambria Math" w:hAnsi="Cambria Math"/>
            </w:rPr>
            <m:t>m</m:t>
          </m:r>
          <m:sSup>
            <m:sSupPr>
              <m:ctrlPr>
                <w:rPr>
                  <w:rFonts w:ascii="Cambria Math" w:hAnsi="Cambria Math"/>
                  <w:i/>
                </w:rPr>
              </m:ctrlPr>
            </m:sSupPr>
            <m:e>
              <m:r>
                <w:rPr>
                  <w:rFonts w:ascii="Cambria Math" w:hAnsi="Cambria Math"/>
                </w:rPr>
                <m:t>v</m:t>
              </m:r>
            </m:e>
            <m:sup>
              <m:r>
                <w:rPr>
                  <w:rFonts w:ascii="Cambria Math" w:hAnsi="Cambria Math"/>
                </w:rPr>
                <m:t>2</m:t>
              </m:r>
            </m:sup>
          </m:sSup>
          <m:r>
            <m:rPr>
              <m:sty m:val="p"/>
            </m:rPr>
            <w:rPr>
              <w:rFonts w:eastAsiaTheme="minorEastAsia"/>
            </w:rPr>
            <w:br/>
          </m:r>
        </m:oMath>
        <m:oMath>
          <m:r>
            <m:rPr>
              <m:sty m:val="p"/>
            </m:rPr>
            <w:rPr>
              <w:rFonts w:ascii="Cambria Math" w:hAnsi="Cambria Math"/>
            </w:rPr>
            <w:br/>
          </m:r>
        </m:oMath>
        <m:oMath>
          <m:r>
            <w:rPr>
              <w:rFonts w:ascii="Cambria Math" w:eastAsiaTheme="minorEastAsia" w:hAnsi="Cambria Math"/>
            </w:rPr>
            <m:t>503.083*</m:t>
          </m:r>
          <m:sSup>
            <m:sSupPr>
              <m:ctrlPr>
                <w:rPr>
                  <w:rFonts w:ascii="Cambria Math" w:eastAsiaTheme="minorEastAsia" w:hAnsi="Cambria Math"/>
                  <w:i/>
                </w:rPr>
              </m:ctrlPr>
            </m:sSupPr>
            <m:e>
              <m:r>
                <w:rPr>
                  <w:rFonts w:ascii="Cambria Math" w:eastAsiaTheme="minorEastAsia" w:hAnsi="Cambria Math"/>
                </w:rPr>
                <m:t>10</m:t>
              </m:r>
            </m:e>
            <m:sup>
              <m:r>
                <w:rPr>
                  <w:rFonts w:ascii="Cambria Math" w:eastAsiaTheme="minorEastAsia" w:hAnsi="Cambria Math"/>
                </w:rPr>
                <m:t>3</m:t>
              </m:r>
            </m:sup>
          </m:sSup>
          <m:r>
            <m:rPr>
              <m:aln/>
            </m:rPr>
            <w:rPr>
              <w:rFonts w:ascii="Cambria Math" w:eastAsiaTheme="minorEastAsia" w:hAnsi="Cambria Math"/>
            </w:rPr>
            <m:t>=0.5*2080*</m:t>
          </m:r>
          <m:sSup>
            <m:sSupPr>
              <m:ctrlPr>
                <w:rPr>
                  <w:rFonts w:ascii="Cambria Math" w:eastAsiaTheme="minorEastAsia" w:hAnsi="Cambria Math"/>
                  <w:i/>
                </w:rPr>
              </m:ctrlPr>
            </m:sSupPr>
            <m:e>
              <m:r>
                <w:rPr>
                  <w:rFonts w:ascii="Cambria Math" w:eastAsiaTheme="minorEastAsia" w:hAnsi="Cambria Math"/>
                </w:rPr>
                <m:t>v</m:t>
              </m:r>
            </m:e>
            <m:sup>
              <m:r>
                <w:rPr>
                  <w:rFonts w:ascii="Cambria Math" w:eastAsiaTheme="minorEastAsia" w:hAnsi="Cambria Math"/>
                </w:rPr>
                <m:t>2</m:t>
              </m:r>
            </m:sup>
          </m:sSup>
          <m:r>
            <m:rPr>
              <m:sty m:val="p"/>
            </m:rPr>
            <w:rPr>
              <w:rFonts w:ascii="Cambria Math" w:eastAsiaTheme="minorEastAsia" w:hAnsi="Cambria Math"/>
            </w:rPr>
            <w:br/>
          </m:r>
        </m:oMath>
        <m:oMath>
          <m:r>
            <m:rPr>
              <m:sty m:val="p"/>
            </m:rPr>
            <w:rPr>
              <w:rFonts w:ascii="Cambria Math" w:eastAsiaTheme="minorEastAsia" w:hAnsi="Cambria Math"/>
            </w:rPr>
            <w:br/>
          </m:r>
        </m:oMath>
        <m:oMath>
          <m:sSup>
            <m:sSupPr>
              <m:ctrlPr>
                <w:rPr>
                  <w:rFonts w:ascii="Cambria Math" w:eastAsiaTheme="minorEastAsia" w:hAnsi="Cambria Math"/>
                  <w:i/>
                </w:rPr>
              </m:ctrlPr>
            </m:sSupPr>
            <m:e>
              <m:r>
                <w:rPr>
                  <w:rFonts w:ascii="Cambria Math" w:eastAsiaTheme="minorEastAsia" w:hAnsi="Cambria Math"/>
                </w:rPr>
                <m:t>v</m:t>
              </m:r>
            </m:e>
            <m:sup>
              <m:r>
                <w:rPr>
                  <w:rFonts w:ascii="Cambria Math" w:eastAsiaTheme="minorEastAsia" w:hAnsi="Cambria Math"/>
                </w:rPr>
                <m:t>2</m:t>
              </m:r>
            </m:sup>
          </m:sSup>
          <m:r>
            <m:rPr>
              <m:aln/>
            </m:rPr>
            <w:rPr>
              <w:rFonts w:ascii="Cambria Math" w:eastAsiaTheme="minorEastAsia" w:hAnsi="Cambria Math"/>
            </w:rPr>
            <m:t>=</m:t>
          </m:r>
          <m:f>
            <m:fPr>
              <m:ctrlPr>
                <w:rPr>
                  <w:rFonts w:ascii="Cambria Math" w:eastAsiaTheme="minorEastAsia" w:hAnsi="Cambria Math"/>
                  <w:i/>
                </w:rPr>
              </m:ctrlPr>
            </m:fPr>
            <m:num>
              <m:r>
                <w:rPr>
                  <w:rFonts w:ascii="Cambria Math" w:eastAsiaTheme="minorEastAsia" w:hAnsi="Cambria Math"/>
                </w:rPr>
                <m:t>503.083*</m:t>
              </m:r>
              <m:sSup>
                <m:sSupPr>
                  <m:ctrlPr>
                    <w:rPr>
                      <w:rFonts w:ascii="Cambria Math" w:eastAsiaTheme="minorEastAsia" w:hAnsi="Cambria Math"/>
                      <w:i/>
                    </w:rPr>
                  </m:ctrlPr>
                </m:sSupPr>
                <m:e>
                  <m:r>
                    <w:rPr>
                      <w:rFonts w:ascii="Cambria Math" w:eastAsiaTheme="minorEastAsia" w:hAnsi="Cambria Math"/>
                    </w:rPr>
                    <m:t>10</m:t>
                  </m:r>
                </m:e>
                <m:sup>
                  <m:r>
                    <w:rPr>
                      <w:rFonts w:ascii="Cambria Math" w:eastAsiaTheme="minorEastAsia" w:hAnsi="Cambria Math"/>
                    </w:rPr>
                    <m:t>3</m:t>
                  </m:r>
                </m:sup>
              </m:sSup>
            </m:num>
            <m:den>
              <m:r>
                <w:rPr>
                  <w:rFonts w:ascii="Cambria Math" w:eastAsiaTheme="minorEastAsia" w:hAnsi="Cambria Math"/>
                </w:rPr>
                <m:t>0.5*2080</m:t>
              </m:r>
            </m:den>
          </m:f>
          <m:r>
            <m:rPr>
              <m:sty m:val="p"/>
            </m:rPr>
            <w:rPr>
              <w:rFonts w:ascii="Cambria Math" w:eastAsiaTheme="minorEastAsia" w:hAnsi="Cambria Math"/>
            </w:rPr>
            <w:br/>
          </m:r>
        </m:oMath>
        <m:oMath>
          <m:r>
            <m:rPr>
              <m:sty m:val="p"/>
            </m:rPr>
            <w:rPr>
              <w:rFonts w:ascii="Cambria Math" w:eastAsiaTheme="minorEastAsia" w:hAnsi="Cambria Math"/>
            </w:rPr>
            <w:br/>
          </m:r>
        </m:oMath>
        <m:oMath>
          <m:r>
            <w:rPr>
              <w:rFonts w:ascii="Cambria Math" w:eastAsiaTheme="minorEastAsia" w:hAnsi="Cambria Math"/>
            </w:rPr>
            <m:t>v</m:t>
          </m:r>
          <m:r>
            <m:rPr>
              <m:aln/>
            </m:rPr>
            <w:rPr>
              <w:rFonts w:ascii="Cambria Math" w:eastAsiaTheme="minorEastAsia" w:hAnsi="Cambria Math"/>
            </w:rPr>
            <m:t>=</m:t>
          </m:r>
          <m:rad>
            <m:radPr>
              <m:degHide m:val="1"/>
              <m:ctrlPr>
                <w:rPr>
                  <w:rFonts w:ascii="Cambria Math" w:eastAsiaTheme="minorEastAsia" w:hAnsi="Cambria Math"/>
                  <w:i/>
                </w:rPr>
              </m:ctrlPr>
            </m:radPr>
            <m:deg/>
            <m:e>
              <m:r>
                <w:rPr>
                  <w:rFonts w:ascii="Cambria Math" w:eastAsiaTheme="minorEastAsia" w:hAnsi="Cambria Math"/>
                </w:rPr>
                <m:t>483.73</m:t>
              </m:r>
            </m:e>
          </m:rad>
          <m:r>
            <m:rPr>
              <m:sty m:val="p"/>
            </m:rPr>
            <w:rPr>
              <w:rFonts w:ascii="Cambria Math" w:eastAsiaTheme="minorEastAsia" w:hAnsi="Cambria Math"/>
            </w:rPr>
            <w:br/>
          </m:r>
        </m:oMath>
        <m:oMath>
          <m:r>
            <w:rPr>
              <w:rFonts w:ascii="Cambria Math" w:eastAsiaTheme="minorEastAsia" w:hAnsi="Cambria Math"/>
            </w:rPr>
            <m:t>v</m:t>
          </m:r>
          <m:r>
            <m:rPr>
              <m:aln/>
            </m:rPr>
            <w:rPr>
              <w:rFonts w:ascii="Cambria Math" w:eastAsiaTheme="minorEastAsia" w:hAnsi="Cambria Math"/>
            </w:rPr>
            <m:t>=21.99 m</m:t>
          </m:r>
          <m:sSup>
            <m:sSupPr>
              <m:ctrlPr>
                <w:rPr>
                  <w:rFonts w:ascii="Cambria Math" w:eastAsiaTheme="minorEastAsia" w:hAnsi="Cambria Math"/>
                  <w:i/>
                </w:rPr>
              </m:ctrlPr>
            </m:sSupPr>
            <m:e>
              <m:r>
                <w:rPr>
                  <w:rFonts w:ascii="Cambria Math" w:eastAsiaTheme="minorEastAsia" w:hAnsi="Cambria Math"/>
                </w:rPr>
                <m:t>s</m:t>
              </m:r>
            </m:e>
            <m:sup>
              <m:r>
                <w:rPr>
                  <w:rFonts w:ascii="Cambria Math" w:eastAsiaTheme="minorEastAsia" w:hAnsi="Cambria Math"/>
                </w:rPr>
                <m:t>-1</m:t>
              </m:r>
            </m:sup>
          </m:sSup>
        </m:oMath>
      </m:oMathPara>
    </w:p>
    <w:p w14:paraId="405815FE" w14:textId="77777777" w:rsidR="009D42BD" w:rsidRPr="007A5FAE" w:rsidRDefault="009D42BD" w:rsidP="00511A06">
      <w:pPr>
        <w:rPr>
          <w:rFonts w:eastAsiaTheme="minorEastAsia"/>
        </w:rPr>
      </w:pPr>
    </w:p>
    <w:p w14:paraId="659529B0" w14:textId="12BD6961" w:rsidR="007A5FAE" w:rsidRDefault="007A5FAE" w:rsidP="00511A06">
      <w:pPr>
        <w:rPr>
          <w:rFonts w:eastAsiaTheme="minorEastAsia"/>
        </w:rPr>
      </w:pPr>
      <w:r>
        <w:rPr>
          <w:rFonts w:eastAsiaTheme="minorEastAsia"/>
        </w:rPr>
        <w:t xml:space="preserve">Now using the conversion rate for </w:t>
      </w:r>
      <m:oMath>
        <m:r>
          <w:rPr>
            <w:rFonts w:ascii="Cambria Math" w:eastAsiaTheme="minorEastAsia" w:hAnsi="Cambria Math"/>
          </w:rPr>
          <m:t>m</m:t>
        </m:r>
        <m:sSup>
          <m:sSupPr>
            <m:ctrlPr>
              <w:rPr>
                <w:rFonts w:ascii="Cambria Math" w:eastAsiaTheme="minorEastAsia" w:hAnsi="Cambria Math"/>
                <w:i/>
              </w:rPr>
            </m:ctrlPr>
          </m:sSupPr>
          <m:e>
            <m:r>
              <w:rPr>
                <w:rFonts w:ascii="Cambria Math" w:eastAsiaTheme="minorEastAsia" w:hAnsi="Cambria Math"/>
              </w:rPr>
              <m:t>s</m:t>
            </m:r>
          </m:e>
          <m:sup>
            <m:r>
              <w:rPr>
                <w:rFonts w:ascii="Cambria Math" w:eastAsiaTheme="minorEastAsia" w:hAnsi="Cambria Math"/>
              </w:rPr>
              <m:t>-1</m:t>
            </m:r>
          </m:sup>
        </m:sSup>
      </m:oMath>
      <w:r w:rsidR="009D42BD">
        <w:rPr>
          <w:rFonts w:eastAsiaTheme="minorEastAsia"/>
        </w:rPr>
        <w:t xml:space="preserve"> </w:t>
      </w:r>
      <w:r>
        <w:rPr>
          <w:rFonts w:eastAsiaTheme="minorEastAsia"/>
        </w:rPr>
        <w:t>to mph in Appendix A</w:t>
      </w:r>
      <w:r w:rsidR="009D42BD">
        <w:rPr>
          <w:rFonts w:eastAsiaTheme="minorEastAsia"/>
        </w:rPr>
        <w:t>2</w:t>
      </w:r>
      <w:r>
        <w:rPr>
          <w:rFonts w:eastAsiaTheme="minorEastAsia"/>
        </w:rPr>
        <w:t>, we get,</w:t>
      </w:r>
    </w:p>
    <w:p w14:paraId="52756B10" w14:textId="77777777" w:rsidR="009D42BD" w:rsidRDefault="009D42BD" w:rsidP="00511A06">
      <w:pPr>
        <w:rPr>
          <w:rFonts w:eastAsiaTheme="minorEastAsia"/>
        </w:rPr>
      </w:pPr>
    </w:p>
    <w:p w14:paraId="77C0ACC0" w14:textId="1891B51B" w:rsidR="009D42BD" w:rsidRPr="009D42BD" w:rsidRDefault="00000000" w:rsidP="00511A06">
      <w:pPr>
        <w:rPr>
          <w:rFonts w:eastAsiaTheme="minorEastAsia"/>
        </w:rPr>
      </w:pPr>
      <m:oMathPara>
        <m:oMath>
          <m:sSub>
            <m:sSubPr>
              <m:ctrlPr>
                <w:rPr>
                  <w:rFonts w:ascii="Cambria Math" w:eastAsiaTheme="minorEastAsia" w:hAnsi="Cambria Math"/>
                  <w:i/>
                </w:rPr>
              </m:ctrlPr>
            </m:sSubPr>
            <m:e>
              <m:r>
                <w:rPr>
                  <w:rFonts w:ascii="Cambria Math" w:eastAsiaTheme="minorEastAsia" w:hAnsi="Cambria Math"/>
                </w:rPr>
                <m:t>v</m:t>
              </m:r>
            </m:e>
            <m:sub>
              <m:r>
                <w:rPr>
                  <w:rFonts w:ascii="Cambria Math" w:eastAsiaTheme="minorEastAsia" w:hAnsi="Cambria Math"/>
                </w:rPr>
                <m:t xml:space="preserve">mph </m:t>
              </m:r>
            </m:sub>
          </m:sSub>
          <m:r>
            <m:rPr>
              <m:aln/>
            </m:rPr>
            <w:rPr>
              <w:rFonts w:ascii="Cambria Math" w:eastAsiaTheme="minorEastAsia" w:hAnsi="Cambria Math"/>
            </w:rPr>
            <m:t>=21.99*2.237</m:t>
          </m:r>
          <m:r>
            <m:rPr>
              <m:sty m:val="p"/>
            </m:rPr>
            <w:rPr>
              <w:rFonts w:ascii="Cambria Math" w:eastAsiaTheme="minorEastAsia" w:hAnsi="Cambria Math"/>
            </w:rPr>
            <w:br/>
          </m:r>
        </m:oMath>
        <m:oMath>
          <m:r>
            <m:rPr>
              <m:aln/>
            </m:rPr>
            <w:rPr>
              <w:rFonts w:ascii="Cambria Math" w:eastAsiaTheme="minorEastAsia" w:hAnsi="Cambria Math"/>
            </w:rPr>
            <m:t>=49.19 mph</m:t>
          </m:r>
        </m:oMath>
      </m:oMathPara>
    </w:p>
    <w:p w14:paraId="0B9D3803" w14:textId="77777777" w:rsidR="009D42BD" w:rsidRPr="009D42BD" w:rsidRDefault="009D42BD" w:rsidP="00511A06">
      <w:pPr>
        <w:rPr>
          <w:rFonts w:eastAsiaTheme="minorEastAsia"/>
        </w:rPr>
      </w:pPr>
    </w:p>
    <w:p w14:paraId="4251D094" w14:textId="28CB56E7" w:rsidR="009D42BD" w:rsidRDefault="009D42BD" w:rsidP="00511A06">
      <w:pPr>
        <w:rPr>
          <w:rFonts w:eastAsiaTheme="minorEastAsia"/>
        </w:rPr>
      </w:pPr>
      <w:r>
        <w:rPr>
          <w:rFonts w:eastAsiaTheme="minorEastAsia"/>
        </w:rPr>
        <w:t>This calculation shows us, that when a vehicle with an 80% efficiency KERS system brakes from 55mph, it is able to reuse that energy from braking, to accelerate back to 49.19 mph.</w:t>
      </w:r>
    </w:p>
    <w:p w14:paraId="4E674301" w14:textId="77777777" w:rsidR="00511A06" w:rsidRDefault="00511A06" w:rsidP="00511A06"/>
    <w:p w14:paraId="415F2BC7" w14:textId="77777777" w:rsidR="00165CA8" w:rsidRDefault="00165CA8">
      <w:pPr>
        <w:rPr>
          <w:rFonts w:eastAsiaTheme="majorEastAsia" w:cstheme="majorBidi"/>
          <w:sz w:val="26"/>
          <w:szCs w:val="26"/>
        </w:rPr>
      </w:pPr>
      <w:r>
        <w:br w:type="page"/>
      </w:r>
    </w:p>
    <w:p w14:paraId="26ED8554" w14:textId="7DA86CB4" w:rsidR="00511A06" w:rsidRDefault="00511A06" w:rsidP="00511A06">
      <w:pPr>
        <w:pStyle w:val="Heading2"/>
      </w:pPr>
      <w:bookmarkStart w:id="25" w:name="_Toc214259466"/>
      <w:r>
        <w:lastRenderedPageBreak/>
        <w:t>2.5</w:t>
      </w:r>
      <w:r w:rsidR="002245A0">
        <w:t xml:space="preserve"> Graphical Representation of KERS System at different speeds</w:t>
      </w:r>
      <w:bookmarkEnd w:id="25"/>
    </w:p>
    <w:p w14:paraId="283CC0E6" w14:textId="77777777" w:rsidR="002245A0" w:rsidRDefault="002245A0" w:rsidP="002245A0"/>
    <w:p w14:paraId="51A1F3F5" w14:textId="224BB945" w:rsidR="00750584" w:rsidRDefault="00750584" w:rsidP="002245A0">
      <w:r>
        <w:t xml:space="preserve">To graphically represent the calculations completed, the best option would be to compare the braking speeds to the achievable speed due to acceleration from the KERS System, assuming 80% efficiency. </w:t>
      </w:r>
      <w:r w:rsidR="00C56969">
        <w:t>Using the same calculation method as shown previously, the results for braking speeds ranging from 20 mph to 60 mph are shown below in Figure 3.</w:t>
      </w:r>
    </w:p>
    <w:p w14:paraId="300DC453" w14:textId="3C57A695" w:rsidR="00165CA8" w:rsidRDefault="00165CA8" w:rsidP="00165CA8">
      <w:r>
        <w:rPr>
          <w:noProof/>
        </w:rPr>
        <w:drawing>
          <wp:anchor distT="0" distB="0" distL="114300" distR="114300" simplePos="0" relativeHeight="251665408" behindDoc="1" locked="0" layoutInCell="1" allowOverlap="1" wp14:anchorId="4E269692" wp14:editId="4573BE5B">
            <wp:simplePos x="0" y="0"/>
            <wp:positionH relativeFrom="column">
              <wp:posOffset>68757</wp:posOffset>
            </wp:positionH>
            <wp:positionV relativeFrom="paragraph">
              <wp:posOffset>279488</wp:posOffset>
            </wp:positionV>
            <wp:extent cx="5731510" cy="3440430"/>
            <wp:effectExtent l="0" t="0" r="2540" b="7620"/>
            <wp:wrapTight wrapText="bothSides">
              <wp:wrapPolygon edited="0">
                <wp:start x="0" y="0"/>
                <wp:lineTo x="0" y="21528"/>
                <wp:lineTo x="21538" y="21528"/>
                <wp:lineTo x="21538" y="0"/>
                <wp:lineTo x="0" y="0"/>
              </wp:wrapPolygon>
            </wp:wrapTight>
            <wp:docPr id="578203521" name="Chart 1">
              <a:extLst xmlns:a="http://schemas.openxmlformats.org/drawingml/2006/main">
                <a:ext uri="{FF2B5EF4-FFF2-40B4-BE49-F238E27FC236}">
                  <a16:creationId xmlns:a16="http://schemas.microsoft.com/office/drawing/2014/main" id="{957B9009-F8EA-0048-C143-BAC2A01F716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anchor>
        </w:drawing>
      </w:r>
    </w:p>
    <w:p w14:paraId="2EF0ED77" w14:textId="7CAA65BB" w:rsidR="002245A0" w:rsidRDefault="00750584" w:rsidP="00750584">
      <w:pPr>
        <w:pStyle w:val="Caption"/>
        <w:jc w:val="center"/>
      </w:pPr>
      <w:bookmarkStart w:id="26" w:name="_Toc214228543"/>
      <w:r>
        <w:t xml:space="preserve">Figure </w:t>
      </w:r>
      <w:r w:rsidR="00030208">
        <w:fldChar w:fldCharType="begin"/>
      </w:r>
      <w:r w:rsidR="00030208">
        <w:instrText xml:space="preserve"> SEQ Figure \* ARABIC </w:instrText>
      </w:r>
      <w:r w:rsidR="00030208">
        <w:fldChar w:fldCharType="separate"/>
      </w:r>
      <w:r w:rsidR="00030208">
        <w:rPr>
          <w:noProof/>
        </w:rPr>
        <w:t>3</w:t>
      </w:r>
      <w:r w:rsidR="00030208">
        <w:rPr>
          <w:noProof/>
        </w:rPr>
        <w:fldChar w:fldCharType="end"/>
      </w:r>
      <w:r>
        <w:t xml:space="preserve"> - Graph depicting Final Velocity achievable for different Braking Speeds</w:t>
      </w:r>
      <w:bookmarkEnd w:id="26"/>
    </w:p>
    <w:p w14:paraId="1C691469" w14:textId="77777777" w:rsidR="00165CA8" w:rsidRDefault="00165CA8" w:rsidP="002245A0"/>
    <w:p w14:paraId="5950FC48" w14:textId="257601C9" w:rsidR="002245A0" w:rsidRDefault="00750584" w:rsidP="002245A0">
      <w:r>
        <w:t>Figure 3</w:t>
      </w:r>
      <w:r w:rsidR="00DD70E9">
        <w:t xml:space="preserve"> shows </w:t>
      </w:r>
      <w:r w:rsidR="008705DB">
        <w:t xml:space="preserve">this relationship as linear, </w:t>
      </w:r>
      <w:r w:rsidR="0046186C">
        <w:t>this is also seen in the table of data in Appendix A3</w:t>
      </w:r>
      <w:r w:rsidR="0013654E">
        <w:t xml:space="preserve">. This </w:t>
      </w:r>
      <w:r w:rsidR="004E21C9">
        <w:t>shows that, for this system with the relevant assumptions, there is no</w:t>
      </w:r>
      <w:r w:rsidR="00030C66">
        <w:t xml:space="preserve"> </w:t>
      </w:r>
      <w:r w:rsidR="00680A14">
        <w:t>most efficient braking speed, as the re-acceleration spe</w:t>
      </w:r>
      <w:r w:rsidR="00C91096">
        <w:t>e</w:t>
      </w:r>
      <w:r w:rsidR="00680A14">
        <w:t>d increases</w:t>
      </w:r>
      <w:r w:rsidR="00D27D54">
        <w:t xml:space="preserve"> linearly</w:t>
      </w:r>
      <w:r w:rsidR="00680A14">
        <w:t xml:space="preserve"> </w:t>
      </w:r>
      <w:r w:rsidR="00A4510B">
        <w:t xml:space="preserve">with a gradient value of </w:t>
      </w:r>
      <w:r w:rsidR="00D27D54">
        <w:t>roughly 0.8944.</w:t>
      </w:r>
    </w:p>
    <w:p w14:paraId="68DAF491" w14:textId="77777777" w:rsidR="00F95E07" w:rsidRDefault="00F95E07" w:rsidP="002245A0"/>
    <w:p w14:paraId="22C962AF" w14:textId="77777777" w:rsidR="00F95E07" w:rsidRDefault="00F95E07">
      <w:pPr>
        <w:rPr>
          <w:rFonts w:eastAsiaTheme="majorEastAsia" w:cstheme="majorBidi"/>
          <w:sz w:val="26"/>
          <w:szCs w:val="26"/>
        </w:rPr>
      </w:pPr>
      <w:r>
        <w:br w:type="page"/>
      </w:r>
    </w:p>
    <w:p w14:paraId="6ED54BD3" w14:textId="32E553B7" w:rsidR="002245A0" w:rsidRDefault="002245A0" w:rsidP="002245A0">
      <w:pPr>
        <w:pStyle w:val="Heading2"/>
      </w:pPr>
      <w:bookmarkStart w:id="27" w:name="_Toc214259467"/>
      <w:r>
        <w:lastRenderedPageBreak/>
        <w:t xml:space="preserve">2.6 </w:t>
      </w:r>
      <w:r w:rsidR="00492931">
        <w:t>Re-acceleration using the KERS Systems</w:t>
      </w:r>
      <w:bookmarkEnd w:id="27"/>
    </w:p>
    <w:p w14:paraId="30479960" w14:textId="77777777" w:rsidR="008D0403" w:rsidRDefault="008D0403" w:rsidP="008D0403"/>
    <w:p w14:paraId="677509EE" w14:textId="714D9E42" w:rsidR="008D0403" w:rsidRDefault="00D37EAF" w:rsidP="008D0403">
      <w:r>
        <w:t xml:space="preserve">To determine the re-acceleration of the vehicle due to the KERS System, we must </w:t>
      </w:r>
      <w:r w:rsidR="00C84B13">
        <w:t xml:space="preserve">use Equation 5 below, which </w:t>
      </w:r>
      <w:r w:rsidR="00233D3D">
        <w:t>shows the relationship between acceleration, velocity, and time.</w:t>
      </w:r>
    </w:p>
    <w:p w14:paraId="18EFD0B7" w14:textId="77777777" w:rsidR="00233D3D" w:rsidRDefault="00233D3D" w:rsidP="008D0403">
      <w:pPr>
        <w:rPr>
          <w:rFonts w:eastAsiaTheme="minorEastAsia"/>
        </w:rPr>
      </w:pPr>
    </w:p>
    <w:p w14:paraId="7C104CD5" w14:textId="09E7B3F7" w:rsidR="00233D3D" w:rsidRPr="00352600" w:rsidRDefault="00233D3D" w:rsidP="008D0403">
      <w:pPr>
        <w:rPr>
          <w:rFonts w:eastAsiaTheme="minorEastAsia"/>
        </w:rPr>
      </w:pPr>
      <m:oMathPara>
        <m:oMath>
          <m:r>
            <w:rPr>
              <w:rFonts w:ascii="Cambria Math" w:hAnsi="Cambria Math"/>
            </w:rPr>
            <m:t xml:space="preserve">a= </m:t>
          </m:r>
          <m:f>
            <m:fPr>
              <m:ctrlPr>
                <w:rPr>
                  <w:rFonts w:ascii="Cambria Math" w:hAnsi="Cambria Math"/>
                  <w:i/>
                </w:rPr>
              </m:ctrlPr>
            </m:fPr>
            <m:num>
              <m:r>
                <w:rPr>
                  <w:rFonts w:ascii="Cambria Math" w:hAnsi="Cambria Math"/>
                </w:rPr>
                <m:t>∆v</m:t>
              </m:r>
            </m:num>
            <m:den>
              <m:r>
                <w:rPr>
                  <w:rFonts w:ascii="Cambria Math" w:hAnsi="Cambria Math"/>
                </w:rPr>
                <m:t>t</m:t>
              </m:r>
            </m:den>
          </m:f>
        </m:oMath>
      </m:oMathPara>
    </w:p>
    <w:p w14:paraId="115717BF" w14:textId="77777777" w:rsidR="00352600" w:rsidRPr="00233D3D" w:rsidRDefault="00352600" w:rsidP="008D0403">
      <w:pPr>
        <w:rPr>
          <w:rFonts w:eastAsiaTheme="minorEastAsia"/>
        </w:rPr>
      </w:pPr>
    </w:p>
    <w:p w14:paraId="2E518F00" w14:textId="178F1ECA" w:rsidR="00233D3D" w:rsidRDefault="00233D3D" w:rsidP="008D0403">
      <w:pPr>
        <w:rPr>
          <w:rFonts w:eastAsiaTheme="minorEastAsia"/>
        </w:rPr>
      </w:pPr>
      <w:r>
        <w:t xml:space="preserve">Knowing our </w:t>
      </w:r>
      <m:oMath>
        <m:r>
          <w:rPr>
            <w:rFonts w:ascii="Cambria Math" w:hAnsi="Cambria Math"/>
          </w:rPr>
          <m:t>∆v</m:t>
        </m:r>
      </m:oMath>
      <w:r>
        <w:rPr>
          <w:rFonts w:eastAsiaTheme="minorEastAsia"/>
        </w:rPr>
        <w:t xml:space="preserve"> is representative of change in velocity, we must use our calculate value in Appendix A3 to find our final velocity of a vehicle braking from 60mph. From this table, we can see that the final velocity is 53.67mph</w:t>
      </w:r>
      <w:r w:rsidR="00352600">
        <w:rPr>
          <w:rFonts w:eastAsiaTheme="minorEastAsia"/>
        </w:rPr>
        <w:t>, or 23.99</w:t>
      </w:r>
      <w:r w:rsidR="00352600" w:rsidRPr="00352600">
        <w:rPr>
          <w:rFonts w:ascii="Cambria Math" w:eastAsiaTheme="minorEastAsia" w:hAnsi="Cambria Math"/>
          <w:i/>
        </w:rPr>
        <w:t xml:space="preserve"> </w:t>
      </w:r>
      <m:oMath>
        <m:r>
          <w:rPr>
            <w:rFonts w:ascii="Cambria Math" w:eastAsiaTheme="minorEastAsia" w:hAnsi="Cambria Math"/>
          </w:rPr>
          <m:t>m</m:t>
        </m:r>
        <m:sSup>
          <m:sSupPr>
            <m:ctrlPr>
              <w:rPr>
                <w:rFonts w:ascii="Cambria Math" w:eastAsiaTheme="minorEastAsia" w:hAnsi="Cambria Math"/>
                <w:i/>
              </w:rPr>
            </m:ctrlPr>
          </m:sSupPr>
          <m:e>
            <m:r>
              <w:rPr>
                <w:rFonts w:ascii="Cambria Math" w:eastAsiaTheme="minorEastAsia" w:hAnsi="Cambria Math"/>
              </w:rPr>
              <m:t>s</m:t>
            </m:r>
          </m:e>
          <m:sup>
            <m:r>
              <w:rPr>
                <w:rFonts w:ascii="Cambria Math" w:eastAsiaTheme="minorEastAsia" w:hAnsi="Cambria Math"/>
              </w:rPr>
              <m:t>-1</m:t>
            </m:r>
          </m:sup>
        </m:sSup>
      </m:oMath>
      <w:r w:rsidR="00352600">
        <w:rPr>
          <w:rFonts w:ascii="Cambria Math" w:eastAsiaTheme="minorEastAsia" w:hAnsi="Cambria Math"/>
          <w:i/>
        </w:rPr>
        <w:t xml:space="preserve">, </w:t>
      </w:r>
      <w:r w:rsidR="00352600" w:rsidRPr="00352600">
        <w:rPr>
          <w:rFonts w:eastAsiaTheme="minorEastAsia"/>
        </w:rPr>
        <w:t>and knowing that the vehicle starts from rest, and accelerates in 6.5 seconds, we can complete the equation.</w:t>
      </w:r>
    </w:p>
    <w:p w14:paraId="2E84DFC7" w14:textId="77777777" w:rsidR="00352600" w:rsidRDefault="00352600" w:rsidP="008D0403">
      <w:pPr>
        <w:rPr>
          <w:rFonts w:eastAsiaTheme="minorEastAsia"/>
        </w:rPr>
      </w:pPr>
    </w:p>
    <w:p w14:paraId="0C09BBEB" w14:textId="2744AF64" w:rsidR="008D0403" w:rsidRPr="00F95E07" w:rsidRDefault="00352600" w:rsidP="008D0403">
      <w:pPr>
        <w:rPr>
          <w:rFonts w:eastAsiaTheme="minorEastAsia"/>
        </w:rPr>
      </w:pPr>
      <m:oMathPara>
        <m:oMath>
          <m:r>
            <w:rPr>
              <w:rFonts w:ascii="Cambria Math" w:eastAsiaTheme="minorEastAsia" w:hAnsi="Cambria Math"/>
            </w:rPr>
            <m:t>a</m:t>
          </m:r>
          <m:r>
            <m:rPr>
              <m:aln/>
            </m:rPr>
            <w:rPr>
              <w:rFonts w:ascii="Cambria Math" w:eastAsiaTheme="minorEastAsia" w:hAnsi="Cambria Math"/>
            </w:rPr>
            <m:t xml:space="preserve">= </m:t>
          </m:r>
          <m:f>
            <m:fPr>
              <m:ctrlPr>
                <w:rPr>
                  <w:rFonts w:ascii="Cambria Math" w:eastAsiaTheme="minorEastAsia" w:hAnsi="Cambria Math"/>
                  <w:i/>
                </w:rPr>
              </m:ctrlPr>
            </m:fPr>
            <m:num>
              <m:r>
                <w:rPr>
                  <w:rFonts w:ascii="Cambria Math" w:eastAsiaTheme="minorEastAsia" w:hAnsi="Cambria Math"/>
                </w:rPr>
                <m:t>23.99</m:t>
              </m:r>
            </m:num>
            <m:den>
              <m:r>
                <w:rPr>
                  <w:rFonts w:ascii="Cambria Math" w:eastAsiaTheme="minorEastAsia" w:hAnsi="Cambria Math"/>
                </w:rPr>
                <m:t>6.5</m:t>
              </m:r>
            </m:den>
          </m:f>
          <m:r>
            <m:rPr>
              <m:sty m:val="p"/>
            </m:rPr>
            <w:rPr>
              <w:rFonts w:ascii="Cambria Math" w:eastAsiaTheme="minorEastAsia" w:hAnsi="Cambria Math"/>
            </w:rPr>
            <w:br/>
          </m:r>
        </m:oMath>
        <m:oMath>
          <m:r>
            <w:rPr>
              <w:rFonts w:ascii="Cambria Math" w:eastAsiaTheme="minorEastAsia" w:hAnsi="Cambria Math"/>
            </w:rPr>
            <m:t>α= 3.69</m:t>
          </m:r>
          <m:sSup>
            <m:sSupPr>
              <m:ctrlPr>
                <w:rPr>
                  <w:rFonts w:ascii="Cambria Math" w:eastAsiaTheme="minorEastAsia" w:hAnsi="Cambria Math"/>
                  <w:i/>
                </w:rPr>
              </m:ctrlPr>
            </m:sSupPr>
            <m:e>
              <m:r>
                <w:rPr>
                  <w:rFonts w:ascii="Cambria Math" w:eastAsiaTheme="minorEastAsia" w:hAnsi="Cambria Math"/>
                </w:rPr>
                <m:t>ms</m:t>
              </m:r>
            </m:e>
            <m:sup>
              <m:r>
                <w:rPr>
                  <w:rFonts w:ascii="Cambria Math" w:eastAsiaTheme="minorEastAsia" w:hAnsi="Cambria Math"/>
                </w:rPr>
                <m:t>-2</m:t>
              </m:r>
            </m:sup>
          </m:sSup>
          <m:r>
            <m:rPr>
              <m:sty m:val="p"/>
            </m:rPr>
            <w:rPr>
              <w:rFonts w:eastAsiaTheme="minorEastAsia"/>
            </w:rPr>
            <w:br/>
          </m:r>
        </m:oMath>
        <m:oMath>
          <m:r>
            <m:rPr>
              <m:sty m:val="p"/>
            </m:rPr>
            <w:rPr>
              <w:rFonts w:ascii="Cambria Math" w:eastAsiaTheme="minorEastAsia" w:hAnsi="Cambria Math"/>
            </w:rPr>
            <w:br/>
          </m:r>
        </m:oMath>
      </m:oMathPara>
    </w:p>
    <w:p w14:paraId="42C74BB1" w14:textId="0C1D3109" w:rsidR="008D0403" w:rsidRDefault="008D0403" w:rsidP="008D0403">
      <w:pPr>
        <w:pStyle w:val="Heading2"/>
      </w:pPr>
      <w:bookmarkStart w:id="28" w:name="_Toc214259468"/>
      <w:r>
        <w:t>2.7</w:t>
      </w:r>
      <w:r w:rsidR="00492931">
        <w:t xml:space="preserve"> Graphical Representation of Alternative KERS Systems</w:t>
      </w:r>
      <w:bookmarkEnd w:id="28"/>
    </w:p>
    <w:p w14:paraId="1B0B0055" w14:textId="77777777" w:rsidR="00492931" w:rsidRDefault="00492931" w:rsidP="00492931"/>
    <w:p w14:paraId="60CA817B" w14:textId="27584A71" w:rsidR="00650B52" w:rsidRDefault="00754CD7" w:rsidP="00492931">
      <w:pPr>
        <w:rPr>
          <w:rFonts w:eastAsiaTheme="minorEastAsia"/>
        </w:rPr>
      </w:pPr>
      <w:r w:rsidRPr="00B22E8F">
        <w:rPr>
          <w:rFonts w:eastAsiaTheme="minorEastAsia"/>
        </w:rPr>
        <w:t>To analyse a similar KERS System for a smaller vehicle</w:t>
      </w:r>
      <w:r w:rsidR="00250CB3" w:rsidRPr="00B22E8F">
        <w:rPr>
          <w:rFonts w:eastAsiaTheme="minorEastAsia"/>
        </w:rPr>
        <w:t xml:space="preserve">, we must </w:t>
      </w:r>
      <w:r w:rsidR="0046651F" w:rsidRPr="00B22E8F">
        <w:rPr>
          <w:rFonts w:eastAsiaTheme="minorEastAsia"/>
        </w:rPr>
        <w:t xml:space="preserve">complete the same </w:t>
      </w:r>
      <w:r w:rsidR="00825871" w:rsidRPr="00B22E8F">
        <w:rPr>
          <w:rFonts w:eastAsiaTheme="minorEastAsia"/>
        </w:rPr>
        <w:t>calculations as seen above, but with different input variables. Table 1 below shows the new input variables for the vehicle.</w:t>
      </w:r>
    </w:p>
    <w:p w14:paraId="0C23204B" w14:textId="6D4B3D9C" w:rsidR="00075B05" w:rsidRDefault="00075B05" w:rsidP="00075B05">
      <w:pPr>
        <w:pStyle w:val="Caption"/>
      </w:pPr>
      <w:r>
        <w:t xml:space="preserve">Table </w:t>
      </w:r>
      <w:r>
        <w:fldChar w:fldCharType="begin"/>
      </w:r>
      <w:r>
        <w:instrText xml:space="preserve"> SEQ Table \* ARABIC </w:instrText>
      </w:r>
      <w:r>
        <w:fldChar w:fldCharType="separate"/>
      </w:r>
      <w:r>
        <w:rPr>
          <w:noProof/>
        </w:rPr>
        <w:t>1</w:t>
      </w:r>
      <w:r>
        <w:fldChar w:fldCharType="end"/>
      </w:r>
      <w:r>
        <w:t xml:space="preserve"> - New Variables for 'smaller' Vehicle KERS System</w:t>
      </w:r>
    </w:p>
    <w:tbl>
      <w:tblPr>
        <w:tblStyle w:val="GridTable1Light"/>
        <w:tblW w:w="0" w:type="auto"/>
        <w:tblLook w:val="04A0" w:firstRow="1" w:lastRow="0" w:firstColumn="1" w:lastColumn="0" w:noHBand="0" w:noVBand="1"/>
      </w:tblPr>
      <w:tblGrid>
        <w:gridCol w:w="4508"/>
        <w:gridCol w:w="4508"/>
      </w:tblGrid>
      <w:tr w:rsidR="00825871" w14:paraId="43EA6E8B" w14:textId="77777777" w:rsidTr="0057784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shd w:val="clear" w:color="auto" w:fill="8496B0" w:themeFill="text2" w:themeFillTint="99"/>
          </w:tcPr>
          <w:p w14:paraId="5B7862CD" w14:textId="69EF70FD" w:rsidR="00825871" w:rsidRDefault="00577849" w:rsidP="00492931">
            <w:r>
              <w:t>Property</w:t>
            </w:r>
          </w:p>
        </w:tc>
        <w:tc>
          <w:tcPr>
            <w:tcW w:w="4508" w:type="dxa"/>
            <w:shd w:val="clear" w:color="auto" w:fill="8496B0" w:themeFill="text2" w:themeFillTint="99"/>
          </w:tcPr>
          <w:p w14:paraId="34733CA6" w14:textId="1636EB89" w:rsidR="00825871" w:rsidRDefault="00577849" w:rsidP="00492931">
            <w:pPr>
              <w:cnfStyle w:val="100000000000" w:firstRow="1" w:lastRow="0" w:firstColumn="0" w:lastColumn="0" w:oddVBand="0" w:evenVBand="0" w:oddHBand="0" w:evenHBand="0" w:firstRowFirstColumn="0" w:firstRowLastColumn="0" w:lastRowFirstColumn="0" w:lastRowLastColumn="0"/>
            </w:pPr>
            <w:r>
              <w:t>Value</w:t>
            </w:r>
          </w:p>
        </w:tc>
      </w:tr>
      <w:tr w:rsidR="00825871" w14:paraId="20271274" w14:textId="77777777" w:rsidTr="00577849">
        <w:tc>
          <w:tcPr>
            <w:cnfStyle w:val="001000000000" w:firstRow="0" w:lastRow="0" w:firstColumn="1" w:lastColumn="0" w:oddVBand="0" w:evenVBand="0" w:oddHBand="0" w:evenHBand="0" w:firstRowFirstColumn="0" w:firstRowLastColumn="0" w:lastRowFirstColumn="0" w:lastRowLastColumn="0"/>
            <w:tcW w:w="4508" w:type="dxa"/>
          </w:tcPr>
          <w:p w14:paraId="139F93DB" w14:textId="47899CB7" w:rsidR="00443A96" w:rsidRPr="00443A96" w:rsidRDefault="00577849" w:rsidP="00492931">
            <w:pPr>
              <w:rPr>
                <w:b w:val="0"/>
                <w:bCs w:val="0"/>
              </w:rPr>
            </w:pPr>
            <w:r>
              <w:t>Vehicle Mass</w:t>
            </w:r>
          </w:p>
        </w:tc>
        <w:tc>
          <w:tcPr>
            <w:tcW w:w="4508" w:type="dxa"/>
          </w:tcPr>
          <w:p w14:paraId="6BF7E55D" w14:textId="03EF9B5B" w:rsidR="00825871" w:rsidRDefault="000F18B8" w:rsidP="00492931">
            <w:pPr>
              <w:cnfStyle w:val="000000000000" w:firstRow="0" w:lastRow="0" w:firstColumn="0" w:lastColumn="0" w:oddVBand="0" w:evenVBand="0" w:oddHBand="0" w:evenHBand="0" w:firstRowFirstColumn="0" w:firstRowLastColumn="0" w:lastRowFirstColumn="0" w:lastRowLastColumn="0"/>
            </w:pPr>
            <w:r>
              <w:t>1510 kg</w:t>
            </w:r>
          </w:p>
        </w:tc>
      </w:tr>
      <w:tr w:rsidR="00825871" w14:paraId="03AF2B19" w14:textId="77777777" w:rsidTr="00577849">
        <w:tc>
          <w:tcPr>
            <w:cnfStyle w:val="001000000000" w:firstRow="0" w:lastRow="0" w:firstColumn="1" w:lastColumn="0" w:oddVBand="0" w:evenVBand="0" w:oddHBand="0" w:evenHBand="0" w:firstRowFirstColumn="0" w:firstRowLastColumn="0" w:lastRowFirstColumn="0" w:lastRowLastColumn="0"/>
            <w:tcW w:w="4508" w:type="dxa"/>
          </w:tcPr>
          <w:p w14:paraId="15FBB4C0" w14:textId="77184AD8" w:rsidR="00825871" w:rsidRDefault="00443A96" w:rsidP="00492931">
            <w:r>
              <w:t>Flywheel Mass</w:t>
            </w:r>
          </w:p>
        </w:tc>
        <w:tc>
          <w:tcPr>
            <w:tcW w:w="4508" w:type="dxa"/>
          </w:tcPr>
          <w:p w14:paraId="7451DD99" w14:textId="3A5B8BE0" w:rsidR="00825871" w:rsidRDefault="000F18B8" w:rsidP="00492931">
            <w:pPr>
              <w:cnfStyle w:val="000000000000" w:firstRow="0" w:lastRow="0" w:firstColumn="0" w:lastColumn="0" w:oddVBand="0" w:evenVBand="0" w:oddHBand="0" w:evenHBand="0" w:firstRowFirstColumn="0" w:firstRowLastColumn="0" w:lastRowFirstColumn="0" w:lastRowLastColumn="0"/>
            </w:pPr>
            <w:r>
              <w:t>6.5 kg</w:t>
            </w:r>
          </w:p>
        </w:tc>
      </w:tr>
      <w:tr w:rsidR="00825871" w14:paraId="4AD6DFEF" w14:textId="77777777" w:rsidTr="00577849">
        <w:tc>
          <w:tcPr>
            <w:cnfStyle w:val="001000000000" w:firstRow="0" w:lastRow="0" w:firstColumn="1" w:lastColumn="0" w:oddVBand="0" w:evenVBand="0" w:oddHBand="0" w:evenHBand="0" w:firstRowFirstColumn="0" w:firstRowLastColumn="0" w:lastRowFirstColumn="0" w:lastRowLastColumn="0"/>
            <w:tcW w:w="4508" w:type="dxa"/>
          </w:tcPr>
          <w:p w14:paraId="721522F0" w14:textId="50829915" w:rsidR="00825871" w:rsidRDefault="00443A96" w:rsidP="00492931">
            <w:r>
              <w:t>Braking Speed</w:t>
            </w:r>
          </w:p>
        </w:tc>
        <w:tc>
          <w:tcPr>
            <w:tcW w:w="4508" w:type="dxa"/>
          </w:tcPr>
          <w:p w14:paraId="2FEA4E9E" w14:textId="787DDDBB" w:rsidR="00825871" w:rsidRDefault="000F18B8" w:rsidP="00492931">
            <w:pPr>
              <w:cnfStyle w:val="000000000000" w:firstRow="0" w:lastRow="0" w:firstColumn="0" w:lastColumn="0" w:oddVBand="0" w:evenVBand="0" w:oddHBand="0" w:evenHBand="0" w:firstRowFirstColumn="0" w:firstRowLastColumn="0" w:lastRowFirstColumn="0" w:lastRowLastColumn="0"/>
            </w:pPr>
            <w:r>
              <w:t>60 mph</w:t>
            </w:r>
            <w:r w:rsidR="00BE5259">
              <w:t xml:space="preserve"> (26.82</w:t>
            </w:r>
            <w:r w:rsidR="006F23E7" w:rsidRPr="00352600">
              <w:rPr>
                <w:rFonts w:ascii="Cambria Math" w:eastAsiaTheme="minorEastAsia" w:hAnsi="Cambria Math"/>
                <w:i/>
              </w:rPr>
              <w:t xml:space="preserve"> </w:t>
            </w:r>
            <m:oMath>
              <m:r>
                <w:rPr>
                  <w:rFonts w:ascii="Cambria Math" w:eastAsiaTheme="minorEastAsia" w:hAnsi="Cambria Math"/>
                </w:rPr>
                <m:t>m</m:t>
              </m:r>
              <m:sSup>
                <m:sSupPr>
                  <m:ctrlPr>
                    <w:rPr>
                      <w:rFonts w:ascii="Cambria Math" w:eastAsiaTheme="minorEastAsia" w:hAnsi="Cambria Math"/>
                      <w:i/>
                    </w:rPr>
                  </m:ctrlPr>
                </m:sSupPr>
                <m:e>
                  <m:r>
                    <w:rPr>
                      <w:rFonts w:ascii="Cambria Math" w:eastAsiaTheme="minorEastAsia" w:hAnsi="Cambria Math"/>
                    </w:rPr>
                    <m:t>s</m:t>
                  </m:r>
                </m:e>
                <m:sup>
                  <m:r>
                    <w:rPr>
                      <w:rFonts w:ascii="Cambria Math" w:eastAsiaTheme="minorEastAsia" w:hAnsi="Cambria Math"/>
                    </w:rPr>
                    <m:t>-1</m:t>
                  </m:r>
                </m:sup>
              </m:sSup>
            </m:oMath>
            <w:r w:rsidR="00BE5259">
              <w:t>)</w:t>
            </w:r>
          </w:p>
        </w:tc>
      </w:tr>
      <w:tr w:rsidR="00443A96" w14:paraId="505BAC82" w14:textId="77777777" w:rsidTr="00577849">
        <w:tc>
          <w:tcPr>
            <w:cnfStyle w:val="001000000000" w:firstRow="0" w:lastRow="0" w:firstColumn="1" w:lastColumn="0" w:oddVBand="0" w:evenVBand="0" w:oddHBand="0" w:evenHBand="0" w:firstRowFirstColumn="0" w:firstRowLastColumn="0" w:lastRowFirstColumn="0" w:lastRowLastColumn="0"/>
            <w:tcW w:w="4508" w:type="dxa"/>
          </w:tcPr>
          <w:p w14:paraId="6317875C" w14:textId="12E2B8AB" w:rsidR="00443A96" w:rsidRDefault="00443A96" w:rsidP="00492931">
            <w:r>
              <w:t>Flywheel Diameter</w:t>
            </w:r>
          </w:p>
        </w:tc>
        <w:tc>
          <w:tcPr>
            <w:tcW w:w="4508" w:type="dxa"/>
          </w:tcPr>
          <w:p w14:paraId="18B0C3FE" w14:textId="77D667DE" w:rsidR="00443A96" w:rsidRDefault="00F667EE" w:rsidP="00492931">
            <w:pPr>
              <w:cnfStyle w:val="000000000000" w:firstRow="0" w:lastRow="0" w:firstColumn="0" w:lastColumn="0" w:oddVBand="0" w:evenVBand="0" w:oddHBand="0" w:evenHBand="0" w:firstRowFirstColumn="0" w:firstRowLastColumn="0" w:lastRowFirstColumn="0" w:lastRowLastColumn="0"/>
            </w:pPr>
            <w:r>
              <w:t>120 – 240mm (in increments of 20mm)</w:t>
            </w:r>
          </w:p>
        </w:tc>
      </w:tr>
      <w:tr w:rsidR="00443A96" w14:paraId="7CFB2994" w14:textId="77777777" w:rsidTr="00577849">
        <w:tc>
          <w:tcPr>
            <w:cnfStyle w:val="001000000000" w:firstRow="0" w:lastRow="0" w:firstColumn="1" w:lastColumn="0" w:oddVBand="0" w:evenVBand="0" w:oddHBand="0" w:evenHBand="0" w:firstRowFirstColumn="0" w:firstRowLastColumn="0" w:lastRowFirstColumn="0" w:lastRowLastColumn="0"/>
            <w:tcW w:w="4508" w:type="dxa"/>
          </w:tcPr>
          <w:p w14:paraId="12C38169" w14:textId="76BAFF15" w:rsidR="00443A96" w:rsidRDefault="00B91F16" w:rsidP="00492931">
            <w:r>
              <w:t>System Efficiency</w:t>
            </w:r>
          </w:p>
        </w:tc>
        <w:tc>
          <w:tcPr>
            <w:tcW w:w="4508" w:type="dxa"/>
          </w:tcPr>
          <w:p w14:paraId="714847E6" w14:textId="0FE3D868" w:rsidR="00443A96" w:rsidRDefault="00B91F16" w:rsidP="00492931">
            <w:pPr>
              <w:cnfStyle w:val="000000000000" w:firstRow="0" w:lastRow="0" w:firstColumn="0" w:lastColumn="0" w:oddVBand="0" w:evenVBand="0" w:oddHBand="0" w:evenHBand="0" w:firstRowFirstColumn="0" w:firstRowLastColumn="0" w:lastRowFirstColumn="0" w:lastRowLastColumn="0"/>
            </w:pPr>
            <w:r>
              <w:t>0.8</w:t>
            </w:r>
          </w:p>
        </w:tc>
      </w:tr>
    </w:tbl>
    <w:p w14:paraId="2987FFCB" w14:textId="77777777" w:rsidR="00825871" w:rsidRDefault="00825871" w:rsidP="00492931"/>
    <w:p w14:paraId="177DE37F" w14:textId="5753A1AE" w:rsidR="00492931" w:rsidRDefault="00F667EE" w:rsidP="00492931">
      <w:r w:rsidRPr="00B22E8F">
        <w:rPr>
          <w:rFonts w:eastAsiaTheme="minorEastAsia"/>
        </w:rPr>
        <w:t xml:space="preserve">First, we must calculate the </w:t>
      </w:r>
      <w:r w:rsidR="00DA4999" w:rsidRPr="00B22E8F">
        <w:rPr>
          <w:rFonts w:eastAsiaTheme="minorEastAsia"/>
        </w:rPr>
        <w:t>kinetic energy of the vehicle travelling at 60 mph,</w:t>
      </w:r>
    </w:p>
    <w:p w14:paraId="7E8DC5A0" w14:textId="2CD48616" w:rsidR="00A138FF" w:rsidRPr="00AA7CF5" w:rsidRDefault="00000000" w:rsidP="00A138FF">
      <w:pPr>
        <w:rPr>
          <w:rFonts w:eastAsiaTheme="minorEastAsia"/>
        </w:rPr>
      </w:pPr>
      <m:oMathPara>
        <m:oMath>
          <m:sSub>
            <m:sSubPr>
              <m:ctrlPr>
                <w:rPr>
                  <w:rFonts w:ascii="Cambria Math" w:eastAsiaTheme="minorEastAsia" w:hAnsi="Cambria Math"/>
                  <w:i/>
                </w:rPr>
              </m:ctrlPr>
            </m:sSubPr>
            <m:e>
              <m:r>
                <w:rPr>
                  <w:rFonts w:ascii="Cambria Math" w:eastAsiaTheme="minorEastAsia" w:hAnsi="Cambria Math"/>
                </w:rPr>
                <m:t>KE</m:t>
              </m:r>
            </m:e>
            <m:sub>
              <m:r>
                <w:rPr>
                  <w:rFonts w:ascii="Cambria Math" w:eastAsiaTheme="minorEastAsia" w:hAnsi="Cambria Math"/>
                </w:rPr>
                <m:t>Car</m:t>
              </m:r>
            </m:sub>
          </m:sSub>
          <m:r>
            <m:rPr>
              <m:aln/>
            </m:rPr>
            <w:rPr>
              <w:rFonts w:ascii="Cambria Math" w:eastAsiaTheme="minorEastAsia" w:hAnsi="Cambria Math"/>
            </w:rPr>
            <m:t xml:space="preserve">=0.5*1510* </m:t>
          </m:r>
          <m:sSup>
            <m:sSupPr>
              <m:ctrlPr>
                <w:rPr>
                  <w:rFonts w:ascii="Cambria Math" w:eastAsiaTheme="minorEastAsia" w:hAnsi="Cambria Math"/>
                  <w:i/>
                </w:rPr>
              </m:ctrlPr>
            </m:sSupPr>
            <m:e>
              <m:r>
                <w:rPr>
                  <w:rFonts w:ascii="Cambria Math" w:eastAsiaTheme="minorEastAsia" w:hAnsi="Cambria Math"/>
                </w:rPr>
                <m:t>26.82</m:t>
              </m:r>
            </m:e>
            <m:sup>
              <m:r>
                <w:rPr>
                  <w:rFonts w:ascii="Cambria Math" w:eastAsiaTheme="minorEastAsia" w:hAnsi="Cambria Math"/>
                </w:rPr>
                <m:t>2</m:t>
              </m:r>
            </m:sup>
          </m:sSup>
          <m:r>
            <m:rPr>
              <m:sty m:val="p"/>
            </m:rPr>
            <w:rPr>
              <w:rFonts w:ascii="Cambria Math" w:eastAsiaTheme="minorEastAsia" w:hAnsi="Cambria Math"/>
            </w:rPr>
            <w:br/>
          </m:r>
        </m:oMath>
        <m:oMath>
          <m:r>
            <m:rPr>
              <m:aln/>
            </m:rPr>
            <w:rPr>
              <w:rFonts w:ascii="Cambria Math" w:eastAsiaTheme="minorEastAsia" w:hAnsi="Cambria Math"/>
            </w:rPr>
            <m:t>=543081</m:t>
          </m:r>
          <m:r>
            <m:rPr>
              <m:sty m:val="p"/>
            </m:rPr>
            <w:rPr>
              <w:rFonts w:ascii="Cambria Math" w:eastAsiaTheme="minorEastAsia" w:hAnsi="Cambria Math"/>
            </w:rPr>
            <w:br/>
          </m:r>
        </m:oMath>
        <m:oMath>
          <m:r>
            <m:rPr>
              <m:aln/>
            </m:rPr>
            <w:rPr>
              <w:rFonts w:ascii="Cambria Math" w:eastAsiaTheme="minorEastAsia" w:hAnsi="Cambria Math"/>
            </w:rPr>
            <m:t>=543.081 kJ</m:t>
          </m:r>
        </m:oMath>
      </m:oMathPara>
    </w:p>
    <w:p w14:paraId="2D8C4F97" w14:textId="77777777" w:rsidR="00B91F16" w:rsidRPr="00B22E8F" w:rsidRDefault="00B91F16" w:rsidP="00342074">
      <w:pPr>
        <w:rPr>
          <w:rFonts w:eastAsiaTheme="minorEastAsia"/>
        </w:rPr>
      </w:pPr>
    </w:p>
    <w:p w14:paraId="064A8FD7" w14:textId="5E293ED5" w:rsidR="00B91F16" w:rsidRPr="00B22E8F" w:rsidRDefault="00B91F16" w:rsidP="00342074">
      <w:pPr>
        <w:rPr>
          <w:rFonts w:eastAsiaTheme="minorEastAsia"/>
        </w:rPr>
      </w:pPr>
      <w:r w:rsidRPr="00B22E8F">
        <w:rPr>
          <w:rFonts w:eastAsiaTheme="minorEastAsia"/>
        </w:rPr>
        <w:t xml:space="preserve">Now, assuming the System has the same 80% overall efficiency, we can use the previously calculated values for </w:t>
      </w:r>
      <w:r w:rsidR="00E65545" w:rsidRPr="00B22E8F">
        <w:rPr>
          <w:rFonts w:eastAsiaTheme="minorEastAsia"/>
        </w:rPr>
        <w:t xml:space="preserve">the efficiency of each stage to calculate the </w:t>
      </w:r>
      <w:r w:rsidR="0010289C" w:rsidRPr="00B22E8F">
        <w:rPr>
          <w:rFonts w:eastAsiaTheme="minorEastAsia"/>
        </w:rPr>
        <w:t xml:space="preserve">energy stored in </w:t>
      </w:r>
      <w:r w:rsidR="0078248C" w:rsidRPr="00B22E8F">
        <w:rPr>
          <w:rFonts w:eastAsiaTheme="minorEastAsia"/>
        </w:rPr>
        <w:t>the flywheel after braking. For example, the following calculation uses th</w:t>
      </w:r>
      <w:r w:rsidR="00483430" w:rsidRPr="00B22E8F">
        <w:rPr>
          <w:rFonts w:eastAsiaTheme="minorEastAsia"/>
        </w:rPr>
        <w:t>is value to calculate the energy stored in the flywheel</w:t>
      </w:r>
      <w:r w:rsidR="007B76C7" w:rsidRPr="00B22E8F">
        <w:rPr>
          <w:rFonts w:eastAsiaTheme="minorEastAsia"/>
        </w:rPr>
        <w:t>.</w:t>
      </w:r>
    </w:p>
    <w:p w14:paraId="75214547" w14:textId="77777777" w:rsidR="00F95E07" w:rsidRDefault="00F95E07" w:rsidP="00342074">
      <w:pPr>
        <w:rPr>
          <w:rFonts w:eastAsiaTheme="minorEastAsia"/>
        </w:rPr>
      </w:pPr>
    </w:p>
    <w:p w14:paraId="15E44E54" w14:textId="77777777" w:rsidR="00A138FF" w:rsidRDefault="00A138FF" w:rsidP="009C68B5">
      <w:pPr>
        <w:rPr>
          <w:rFonts w:eastAsiaTheme="minorEastAsia"/>
        </w:rPr>
      </w:pPr>
    </w:p>
    <w:p w14:paraId="2E5F6DFD" w14:textId="280389D7" w:rsidR="00A138FF" w:rsidRPr="002D783C" w:rsidRDefault="00000000" w:rsidP="00A138FF">
      <w:pPr>
        <w:rPr>
          <w:rFonts w:eastAsiaTheme="minorEastAsia"/>
        </w:rPr>
      </w:pPr>
      <m:oMathPara>
        <m:oMath>
          <m:sSub>
            <m:sSubPr>
              <m:ctrlPr>
                <w:rPr>
                  <w:rFonts w:ascii="Cambria Math" w:hAnsi="Cambria Math"/>
                  <w:i/>
                </w:rPr>
              </m:ctrlPr>
            </m:sSubPr>
            <m:e>
              <m:r>
                <w:rPr>
                  <w:rFonts w:ascii="Cambria Math" w:hAnsi="Cambria Math"/>
                </w:rPr>
                <m:t>KE</m:t>
              </m:r>
            </m:e>
            <m:sub>
              <m:r>
                <w:rPr>
                  <w:rFonts w:ascii="Cambria Math" w:hAnsi="Cambria Math"/>
                </w:rPr>
                <m:t>Flywheel</m:t>
              </m:r>
            </m:sub>
          </m:sSub>
          <m:r>
            <m:rPr>
              <m:aln/>
            </m:rPr>
            <w:rPr>
              <w:rFonts w:ascii="Cambria Math" w:hAnsi="Cambria Math"/>
            </w:rPr>
            <m:t>=</m:t>
          </m:r>
          <m:r>
            <w:rPr>
              <w:rFonts w:ascii="Cambria Math" w:eastAsiaTheme="minorEastAsia" w:hAnsi="Cambria Math"/>
            </w:rPr>
            <m:t>543.081*</m:t>
          </m:r>
          <m:sSup>
            <m:sSupPr>
              <m:ctrlPr>
                <w:rPr>
                  <w:rFonts w:ascii="Cambria Math" w:eastAsiaTheme="minorEastAsia" w:hAnsi="Cambria Math"/>
                  <w:i/>
                </w:rPr>
              </m:ctrlPr>
            </m:sSupPr>
            <m:e>
              <m:r>
                <w:rPr>
                  <w:rFonts w:ascii="Cambria Math" w:eastAsiaTheme="minorEastAsia" w:hAnsi="Cambria Math"/>
                </w:rPr>
                <m:t>10</m:t>
              </m:r>
            </m:e>
            <m:sup>
              <m:r>
                <w:rPr>
                  <w:rFonts w:ascii="Cambria Math" w:eastAsiaTheme="minorEastAsia" w:hAnsi="Cambria Math"/>
                </w:rPr>
                <m:t>3</m:t>
              </m:r>
            </m:sup>
          </m:sSup>
          <m:r>
            <w:rPr>
              <w:rFonts w:ascii="Cambria Math" w:eastAsiaTheme="minorEastAsia" w:hAnsi="Cambria Math"/>
            </w:rPr>
            <m:t>*0.8944</m:t>
          </m:r>
          <m:r>
            <m:rPr>
              <m:sty m:val="p"/>
            </m:rPr>
            <w:rPr>
              <w:rFonts w:ascii="Cambria Math" w:eastAsiaTheme="minorEastAsia" w:hAnsi="Cambria Math"/>
            </w:rPr>
            <w:br/>
          </m:r>
        </m:oMath>
        <m:oMath>
          <m:r>
            <m:rPr>
              <m:aln/>
            </m:rPr>
            <w:rPr>
              <w:rFonts w:ascii="Cambria Math" w:hAnsi="Cambria Math"/>
            </w:rPr>
            <m:t>=485731</m:t>
          </m:r>
          <m:r>
            <m:rPr>
              <m:sty m:val="p"/>
            </m:rPr>
            <w:rPr>
              <w:rFonts w:ascii="Cambria Math" w:hAnsi="Cambria Math"/>
            </w:rPr>
            <w:br/>
          </m:r>
        </m:oMath>
        <m:oMath>
          <m:r>
            <m:rPr>
              <m:aln/>
            </m:rPr>
            <w:rPr>
              <w:rFonts w:ascii="Cambria Math" w:hAnsi="Cambria Math"/>
            </w:rPr>
            <m:t>=485.731 kJ</m:t>
          </m:r>
        </m:oMath>
      </m:oMathPara>
    </w:p>
    <w:p w14:paraId="43C6E91E" w14:textId="77777777" w:rsidR="007B76C7" w:rsidRPr="00B22E8F" w:rsidRDefault="007B76C7" w:rsidP="009C68B5">
      <w:pPr>
        <w:rPr>
          <w:rFonts w:eastAsiaTheme="minorEastAsia"/>
        </w:rPr>
      </w:pPr>
    </w:p>
    <w:p w14:paraId="6C590616" w14:textId="7AC9102F" w:rsidR="007B76C7" w:rsidRPr="00B22E8F" w:rsidRDefault="007B76C7" w:rsidP="009C68B5">
      <w:pPr>
        <w:rPr>
          <w:rFonts w:eastAsiaTheme="minorEastAsia"/>
        </w:rPr>
      </w:pPr>
      <w:r w:rsidRPr="00B22E8F">
        <w:rPr>
          <w:rFonts w:eastAsiaTheme="minorEastAsia"/>
        </w:rPr>
        <w:t xml:space="preserve">To finally calculate the </w:t>
      </w:r>
      <w:r w:rsidR="0085554A" w:rsidRPr="00B22E8F">
        <w:rPr>
          <w:rFonts w:eastAsiaTheme="minorEastAsia"/>
        </w:rPr>
        <w:t>rotational velocity of the flywheel, we must first calculate the value for the moment of Inertia</w:t>
      </w:r>
      <w:r w:rsidR="00B213E1" w:rsidRPr="00B22E8F">
        <w:rPr>
          <w:rFonts w:eastAsiaTheme="minorEastAsia"/>
        </w:rPr>
        <w:t xml:space="preserve"> using Equation 4</w:t>
      </w:r>
      <w:r w:rsidR="00E73B0D" w:rsidRPr="00B22E8F">
        <w:rPr>
          <w:rFonts w:eastAsiaTheme="minorEastAsia"/>
        </w:rPr>
        <w:t>, shown below for a flywheel of diameter 0.12m.</w:t>
      </w:r>
    </w:p>
    <w:p w14:paraId="74A605C0" w14:textId="77777777" w:rsidR="00B213E1" w:rsidRDefault="00B213E1" w:rsidP="009C68B5">
      <w:pPr>
        <w:rPr>
          <w:rFonts w:eastAsiaTheme="minorEastAsia"/>
        </w:rPr>
      </w:pPr>
    </w:p>
    <w:p w14:paraId="65F51B70" w14:textId="4E3A362E" w:rsidR="00A138FF" w:rsidRPr="00EF2E68" w:rsidRDefault="00A138FF" w:rsidP="00A138FF">
      <w:pPr>
        <w:rPr>
          <w:rFonts w:eastAsiaTheme="minorEastAsia"/>
        </w:rPr>
      </w:pPr>
      <m:oMathPara>
        <m:oMath>
          <m:r>
            <w:rPr>
              <w:rFonts w:ascii="Cambria Math" w:eastAsiaTheme="minorEastAsia" w:hAnsi="Cambria Math"/>
            </w:rPr>
            <m:t>I=m</m:t>
          </m:r>
          <m:sSup>
            <m:sSupPr>
              <m:ctrlPr>
                <w:rPr>
                  <w:rFonts w:ascii="Cambria Math" w:eastAsiaTheme="minorEastAsia" w:hAnsi="Cambria Math"/>
                  <w:i/>
                </w:rPr>
              </m:ctrlPr>
            </m:sSupPr>
            <m:e>
              <m:r>
                <w:rPr>
                  <w:rFonts w:ascii="Cambria Math" w:eastAsiaTheme="minorEastAsia" w:hAnsi="Cambria Math"/>
                </w:rPr>
                <m:t>r</m:t>
              </m:r>
            </m:e>
            <m:sup>
              <m:r>
                <w:rPr>
                  <w:rFonts w:ascii="Cambria Math" w:eastAsiaTheme="minorEastAsia" w:hAnsi="Cambria Math"/>
                </w:rPr>
                <m:t>2</m:t>
              </m:r>
            </m:sup>
          </m:sSup>
          <m:r>
            <m:rPr>
              <m:sty m:val="p"/>
            </m:rPr>
            <w:rPr>
              <w:rFonts w:ascii="Cambria Math" w:eastAsiaTheme="minorEastAsia" w:hAnsi="Cambria Math"/>
            </w:rPr>
            <w:br/>
          </m:r>
        </m:oMath>
        <m:oMath>
          <m:r>
            <w:rPr>
              <w:rFonts w:ascii="Cambria Math" w:eastAsiaTheme="minorEastAsia" w:hAnsi="Cambria Math"/>
            </w:rPr>
            <m:t>I=4.5*</m:t>
          </m:r>
          <m:sSup>
            <m:sSupPr>
              <m:ctrlPr>
                <w:rPr>
                  <w:rFonts w:ascii="Cambria Math" w:eastAsiaTheme="minorEastAsia" w:hAnsi="Cambria Math"/>
                  <w:i/>
                </w:rPr>
              </m:ctrlPr>
            </m:sSupPr>
            <m:e>
              <m:r>
                <w:rPr>
                  <w:rFonts w:ascii="Cambria Math" w:eastAsiaTheme="minorEastAsia" w:hAnsi="Cambria Math"/>
                </w:rPr>
                <m:t>0.06</m:t>
              </m:r>
            </m:e>
            <m:sup>
              <m:r>
                <w:rPr>
                  <w:rFonts w:ascii="Cambria Math" w:eastAsiaTheme="minorEastAsia" w:hAnsi="Cambria Math"/>
                </w:rPr>
                <m:t>2</m:t>
              </m:r>
            </m:sup>
          </m:sSup>
          <m:r>
            <m:rPr>
              <m:sty m:val="p"/>
            </m:rPr>
            <w:rPr>
              <w:rFonts w:ascii="Cambria Math" w:eastAsiaTheme="minorEastAsia" w:hAnsi="Cambria Math"/>
            </w:rPr>
            <w:br/>
          </m:r>
        </m:oMath>
        <m:oMath>
          <m:r>
            <w:rPr>
              <w:rFonts w:ascii="Cambria Math" w:eastAsiaTheme="minorEastAsia" w:hAnsi="Cambria Math"/>
            </w:rPr>
            <m:t>I=0.0162</m:t>
          </m:r>
        </m:oMath>
      </m:oMathPara>
    </w:p>
    <w:p w14:paraId="3BE542E1" w14:textId="77777777" w:rsidR="00A451DD" w:rsidRPr="00B22E8F" w:rsidRDefault="00A451DD" w:rsidP="00B213E1">
      <w:pPr>
        <w:rPr>
          <w:rFonts w:eastAsiaTheme="minorEastAsia"/>
        </w:rPr>
      </w:pPr>
    </w:p>
    <w:p w14:paraId="5A7D45C8" w14:textId="643D107A" w:rsidR="00BE5259" w:rsidRPr="00B22E8F" w:rsidRDefault="00E73B0D" w:rsidP="00342074">
      <w:pPr>
        <w:rPr>
          <w:rFonts w:eastAsiaTheme="minorEastAsia"/>
        </w:rPr>
      </w:pPr>
      <w:r w:rsidRPr="00B22E8F">
        <w:rPr>
          <w:rFonts w:eastAsiaTheme="minorEastAsia"/>
        </w:rPr>
        <w:t xml:space="preserve">Now with the value for moment of </w:t>
      </w:r>
      <w:r w:rsidR="008705C1" w:rsidRPr="00B22E8F">
        <w:rPr>
          <w:rFonts w:eastAsiaTheme="minorEastAsia"/>
        </w:rPr>
        <w:t xml:space="preserve">Inertia, we can use Equation </w:t>
      </w:r>
      <w:r w:rsidR="00A451DD" w:rsidRPr="00B22E8F">
        <w:rPr>
          <w:rFonts w:eastAsiaTheme="minorEastAsia"/>
        </w:rPr>
        <w:t>3 to find the value for the rotational velocity.</w:t>
      </w:r>
    </w:p>
    <w:p w14:paraId="4511A08A" w14:textId="6B3E43A6" w:rsidR="00A138FF" w:rsidRPr="00EF2E68" w:rsidRDefault="00A138FF" w:rsidP="00A138FF">
      <w:pPr>
        <w:rPr>
          <w:rFonts w:eastAsiaTheme="minorEastAsia"/>
        </w:rPr>
      </w:pPr>
      <m:oMathPara>
        <m:oMath>
          <m:r>
            <w:rPr>
              <w:rFonts w:ascii="Cambria Math" w:hAnsi="Cambria Math"/>
            </w:rPr>
            <m:t>KE</m:t>
          </m:r>
          <m:r>
            <m:rPr>
              <m:aln/>
            </m:rPr>
            <w:rPr>
              <w:rFonts w:ascii="Cambria Math" w:hAnsi="Cambria Math"/>
            </w:rPr>
            <m:t xml:space="preserve">= </m:t>
          </m:r>
          <m:f>
            <m:fPr>
              <m:ctrlPr>
                <w:rPr>
                  <w:rFonts w:ascii="Cambria Math" w:hAnsi="Cambria Math"/>
                  <w:i/>
                </w:rPr>
              </m:ctrlPr>
            </m:fPr>
            <m:num>
              <m:r>
                <w:rPr>
                  <w:rFonts w:ascii="Cambria Math" w:hAnsi="Cambria Math"/>
                </w:rPr>
                <m:t>1</m:t>
              </m:r>
            </m:num>
            <m:den>
              <m:r>
                <w:rPr>
                  <w:rFonts w:ascii="Cambria Math" w:hAnsi="Cambria Math"/>
                </w:rPr>
                <m:t>2</m:t>
              </m:r>
            </m:den>
          </m:f>
          <m:r>
            <w:rPr>
              <w:rFonts w:ascii="Cambria Math" w:hAnsi="Cambria Math"/>
            </w:rPr>
            <m:t>I</m:t>
          </m:r>
          <m:sSup>
            <m:sSupPr>
              <m:ctrlPr>
                <w:rPr>
                  <w:rFonts w:ascii="Cambria Math" w:hAnsi="Cambria Math"/>
                  <w:i/>
                </w:rPr>
              </m:ctrlPr>
            </m:sSupPr>
            <m:e>
              <m:r>
                <w:rPr>
                  <w:rFonts w:ascii="Cambria Math" w:hAnsi="Cambria Math"/>
                </w:rPr>
                <m:t>ω</m:t>
              </m:r>
            </m:e>
            <m:sup>
              <m:r>
                <w:rPr>
                  <w:rFonts w:ascii="Cambria Math" w:hAnsi="Cambria Math"/>
                </w:rPr>
                <m:t>2</m:t>
              </m:r>
            </m:sup>
          </m:sSup>
          <m:r>
            <m:rPr>
              <m:sty m:val="p"/>
            </m:rPr>
            <w:rPr>
              <w:rFonts w:ascii="Cambria Math" w:hAnsi="Cambria Math"/>
            </w:rPr>
            <w:br/>
          </m:r>
        </m:oMath>
        <m:oMath>
          <m:r>
            <m:rPr>
              <m:sty m:val="p"/>
            </m:rPr>
            <w:rPr>
              <w:rFonts w:ascii="Cambria Math" w:hAnsi="Cambria Math"/>
            </w:rPr>
            <w:br/>
          </m:r>
        </m:oMath>
        <m:oMath>
          <m:r>
            <w:rPr>
              <w:rFonts w:ascii="Cambria Math" w:eastAsiaTheme="minorEastAsia" w:hAnsi="Cambria Math"/>
            </w:rPr>
            <m:t>485.731*</m:t>
          </m:r>
          <m:sSup>
            <m:sSupPr>
              <m:ctrlPr>
                <w:rPr>
                  <w:rFonts w:ascii="Cambria Math" w:eastAsiaTheme="minorEastAsia" w:hAnsi="Cambria Math"/>
                  <w:i/>
                </w:rPr>
              </m:ctrlPr>
            </m:sSupPr>
            <m:e>
              <m:r>
                <w:rPr>
                  <w:rFonts w:ascii="Cambria Math" w:eastAsiaTheme="minorEastAsia" w:hAnsi="Cambria Math"/>
                </w:rPr>
                <m:t>10</m:t>
              </m:r>
            </m:e>
            <m:sup>
              <m:r>
                <w:rPr>
                  <w:rFonts w:ascii="Cambria Math" w:eastAsiaTheme="minorEastAsia" w:hAnsi="Cambria Math"/>
                </w:rPr>
                <m:t>3</m:t>
              </m:r>
            </m:sup>
          </m:sSup>
          <m:r>
            <m:rPr>
              <m:aln/>
            </m:rPr>
            <w:rPr>
              <w:rFonts w:ascii="Cambria Math" w:eastAsiaTheme="minorEastAsia" w:hAnsi="Cambria Math"/>
            </w:rPr>
            <m:t>=0.5*0.0162*</m:t>
          </m:r>
          <m:sSup>
            <m:sSupPr>
              <m:ctrlPr>
                <w:rPr>
                  <w:rFonts w:ascii="Cambria Math" w:hAnsi="Cambria Math"/>
                  <w:i/>
                </w:rPr>
              </m:ctrlPr>
            </m:sSupPr>
            <m:e>
              <m:r>
                <w:rPr>
                  <w:rFonts w:ascii="Cambria Math" w:hAnsi="Cambria Math"/>
                </w:rPr>
                <m:t>ω</m:t>
              </m:r>
            </m:e>
            <m:sup>
              <m:r>
                <w:rPr>
                  <w:rFonts w:ascii="Cambria Math" w:hAnsi="Cambria Math"/>
                </w:rPr>
                <m:t>2</m:t>
              </m:r>
            </m:sup>
          </m:sSup>
          <m:r>
            <m:rPr>
              <m:sty m:val="p"/>
            </m:rPr>
            <w:rPr>
              <w:rFonts w:ascii="Cambria Math" w:hAnsi="Cambria Math"/>
            </w:rPr>
            <w:br/>
          </m:r>
        </m:oMath>
        <m:oMath>
          <m:r>
            <m:rPr>
              <m:sty m:val="p"/>
            </m:rPr>
            <w:rPr>
              <w:rFonts w:ascii="Cambria Math" w:hAnsi="Cambria Math"/>
            </w:rPr>
            <w:br/>
          </m:r>
        </m:oMath>
        <m:oMath>
          <m:sSup>
            <m:sSupPr>
              <m:ctrlPr>
                <w:rPr>
                  <w:rFonts w:ascii="Cambria Math" w:hAnsi="Cambria Math"/>
                  <w:i/>
                </w:rPr>
              </m:ctrlPr>
            </m:sSupPr>
            <m:e>
              <m:r>
                <w:rPr>
                  <w:rFonts w:ascii="Cambria Math" w:hAnsi="Cambria Math"/>
                </w:rPr>
                <m:t>ω</m:t>
              </m:r>
            </m:e>
            <m:sup>
              <m:r>
                <w:rPr>
                  <w:rFonts w:ascii="Cambria Math" w:hAnsi="Cambria Math"/>
                </w:rPr>
                <m:t>2</m:t>
              </m:r>
            </m:sup>
          </m:sSup>
          <m:r>
            <m:rPr>
              <m:aln/>
            </m:rPr>
            <w:rPr>
              <w:rFonts w:ascii="Cambria Math" w:eastAsiaTheme="minorEastAsia" w:hAnsi="Cambria Math"/>
            </w:rPr>
            <m:t>=</m:t>
          </m:r>
          <m:f>
            <m:fPr>
              <m:ctrlPr>
                <w:rPr>
                  <w:rFonts w:ascii="Cambria Math" w:eastAsiaTheme="minorEastAsia" w:hAnsi="Cambria Math"/>
                  <w:i/>
                </w:rPr>
              </m:ctrlPr>
            </m:fPr>
            <m:num>
              <m:r>
                <w:rPr>
                  <w:rFonts w:ascii="Cambria Math" w:eastAsiaTheme="minorEastAsia" w:hAnsi="Cambria Math"/>
                </w:rPr>
                <m:t>485.731*</m:t>
              </m:r>
              <m:sSup>
                <m:sSupPr>
                  <m:ctrlPr>
                    <w:rPr>
                      <w:rFonts w:ascii="Cambria Math" w:eastAsiaTheme="minorEastAsia" w:hAnsi="Cambria Math"/>
                      <w:i/>
                    </w:rPr>
                  </m:ctrlPr>
                </m:sSupPr>
                <m:e>
                  <m:r>
                    <w:rPr>
                      <w:rFonts w:ascii="Cambria Math" w:eastAsiaTheme="minorEastAsia" w:hAnsi="Cambria Math"/>
                    </w:rPr>
                    <m:t>10</m:t>
                  </m:r>
                </m:e>
                <m:sup>
                  <m:r>
                    <w:rPr>
                      <w:rFonts w:ascii="Cambria Math" w:eastAsiaTheme="minorEastAsia" w:hAnsi="Cambria Math"/>
                    </w:rPr>
                    <m:t>3</m:t>
                  </m:r>
                </m:sup>
              </m:sSup>
            </m:num>
            <m:den>
              <m:r>
                <w:rPr>
                  <w:rFonts w:ascii="Cambria Math" w:eastAsiaTheme="minorEastAsia" w:hAnsi="Cambria Math"/>
                </w:rPr>
                <m:t>0.5*0..0162</m:t>
              </m:r>
            </m:den>
          </m:f>
          <m:r>
            <m:rPr>
              <m:sty m:val="p"/>
            </m:rPr>
            <w:rPr>
              <w:rFonts w:ascii="Cambria Math" w:eastAsiaTheme="minorEastAsia" w:hAnsi="Cambria Math"/>
            </w:rPr>
            <w:br/>
          </m:r>
        </m:oMath>
        <m:oMath>
          <m:r>
            <m:rPr>
              <m:sty m:val="p"/>
            </m:rPr>
            <w:rPr>
              <w:rFonts w:ascii="Cambria Math" w:eastAsiaTheme="minorEastAsia" w:hAnsi="Cambria Math"/>
            </w:rPr>
            <w:br/>
          </m:r>
        </m:oMath>
        <m:oMath>
          <m:r>
            <w:rPr>
              <w:rFonts w:ascii="Cambria Math" w:hAnsi="Cambria Math"/>
            </w:rPr>
            <m:t>ω</m:t>
          </m:r>
          <m:r>
            <m:rPr>
              <m:aln/>
            </m:rPr>
            <w:rPr>
              <w:rFonts w:ascii="Cambria Math" w:eastAsiaTheme="minorEastAsia" w:hAnsi="Cambria Math"/>
            </w:rPr>
            <m:t xml:space="preserve">= </m:t>
          </m:r>
          <m:rad>
            <m:radPr>
              <m:degHide m:val="1"/>
              <m:ctrlPr>
                <w:rPr>
                  <w:rFonts w:ascii="Cambria Math" w:eastAsiaTheme="minorEastAsia" w:hAnsi="Cambria Math"/>
                  <w:i/>
                </w:rPr>
              </m:ctrlPr>
            </m:radPr>
            <m:deg/>
            <m:e>
              <m:r>
                <w:rPr>
                  <w:rFonts w:ascii="Cambria Math" w:eastAsiaTheme="minorEastAsia" w:hAnsi="Cambria Math"/>
                </w:rPr>
                <m:t>59966790.12</m:t>
              </m:r>
            </m:e>
          </m:rad>
          <m:r>
            <m:rPr>
              <m:sty m:val="p"/>
            </m:rPr>
            <w:rPr>
              <w:rFonts w:ascii="Cambria Math" w:eastAsiaTheme="minorEastAsia" w:hAnsi="Cambria Math"/>
            </w:rPr>
            <w:br/>
          </m:r>
        </m:oMath>
        <m:oMath>
          <m:r>
            <w:rPr>
              <w:rFonts w:ascii="Cambria Math" w:eastAsiaTheme="minorEastAsia" w:hAnsi="Cambria Math"/>
            </w:rPr>
            <m:t>ω</m:t>
          </m:r>
          <m:r>
            <m:rPr>
              <m:aln/>
            </m:rPr>
            <w:rPr>
              <w:rFonts w:ascii="Cambria Math" w:eastAsiaTheme="minorEastAsia" w:hAnsi="Cambria Math"/>
            </w:rPr>
            <m:t>=7743.82 rad/s</m:t>
          </m:r>
        </m:oMath>
      </m:oMathPara>
    </w:p>
    <w:p w14:paraId="58B20876" w14:textId="77777777" w:rsidR="00A138FF" w:rsidRDefault="00A138FF" w:rsidP="00A138FF">
      <w:pPr>
        <w:rPr>
          <w:rFonts w:eastAsiaTheme="minorEastAsia"/>
        </w:rPr>
      </w:pPr>
    </w:p>
    <w:p w14:paraId="3509C554" w14:textId="67E4AF4B" w:rsidR="00A451DD" w:rsidRPr="00B22E8F" w:rsidRDefault="00000000" w:rsidP="00A451DD">
      <w:pPr>
        <w:rPr>
          <w:rFonts w:eastAsiaTheme="minorEastAsia"/>
        </w:rPr>
      </w:pPr>
      <m:oMathPara>
        <m:oMath>
          <m:sSub>
            <m:sSubPr>
              <m:ctrlPr>
                <w:rPr>
                  <w:rFonts w:ascii="Cambria Math" w:eastAsiaTheme="minorEastAsia" w:hAnsi="Cambria Math"/>
                  <w:i/>
                </w:rPr>
              </m:ctrlPr>
            </m:sSubPr>
            <m:e>
              <m:r>
                <w:rPr>
                  <w:rFonts w:ascii="Cambria Math" w:eastAsiaTheme="minorEastAsia" w:hAnsi="Cambria Math"/>
                </w:rPr>
                <m:t>ω</m:t>
              </m:r>
            </m:e>
            <m:sub>
              <m:r>
                <w:rPr>
                  <w:rFonts w:ascii="Cambria Math" w:eastAsiaTheme="minorEastAsia" w:hAnsi="Cambria Math"/>
                </w:rPr>
                <m:t>RPM</m:t>
              </m:r>
            </m:sub>
          </m:sSub>
          <m:r>
            <m:rPr>
              <m:aln/>
            </m:rPr>
            <w:rPr>
              <w:rFonts w:ascii="Cambria Math" w:eastAsiaTheme="minorEastAsia" w:hAnsi="Cambria Math"/>
            </w:rPr>
            <m:t>=7743.82*</m:t>
          </m:r>
          <m:f>
            <m:fPr>
              <m:ctrlPr>
                <w:rPr>
                  <w:rFonts w:ascii="Cambria Math" w:eastAsiaTheme="minorEastAsia" w:hAnsi="Cambria Math"/>
                  <w:i/>
                </w:rPr>
              </m:ctrlPr>
            </m:fPr>
            <m:num>
              <m:r>
                <w:rPr>
                  <w:rFonts w:ascii="Cambria Math" w:eastAsiaTheme="minorEastAsia" w:hAnsi="Cambria Math"/>
                </w:rPr>
                <m:t>60</m:t>
              </m:r>
            </m:num>
            <m:den>
              <m:r>
                <w:rPr>
                  <w:rFonts w:ascii="Cambria Math" w:eastAsiaTheme="minorEastAsia" w:hAnsi="Cambria Math"/>
                </w:rPr>
                <m:t>2π</m:t>
              </m:r>
            </m:den>
          </m:f>
          <m:r>
            <m:rPr>
              <m:sty m:val="p"/>
            </m:rPr>
            <w:rPr>
              <w:rFonts w:ascii="Cambria Math" w:eastAsiaTheme="minorEastAsia" w:hAnsi="Cambria Math"/>
            </w:rPr>
            <w:br/>
          </m:r>
        </m:oMath>
        <m:oMath>
          <m:r>
            <w:rPr>
              <w:rFonts w:ascii="Cambria Math" w:eastAsiaTheme="minorEastAsia" w:hAnsi="Cambria Math"/>
            </w:rPr>
            <m:t xml:space="preserve"> </m:t>
          </m:r>
          <m:r>
            <m:rPr>
              <m:sty m:val="p"/>
            </m:rPr>
            <w:rPr>
              <w:rFonts w:eastAsiaTheme="minorEastAsia"/>
            </w:rPr>
            <w:br/>
          </m:r>
        </m:oMath>
        <m:oMath>
          <m:r>
            <w:rPr>
              <w:rFonts w:ascii="Cambria Math" w:eastAsiaTheme="minorEastAsia" w:hAnsi="Cambria Math"/>
            </w:rPr>
            <m:t>ω</m:t>
          </m:r>
          <m:r>
            <m:rPr>
              <m:aln/>
            </m:rPr>
            <w:rPr>
              <w:rFonts w:ascii="Cambria Math" w:eastAsiaTheme="minorEastAsia" w:hAnsi="Cambria Math"/>
            </w:rPr>
            <m:t>=73948.03</m:t>
          </m:r>
          <m:r>
            <m:rPr>
              <m:sty m:val="p"/>
            </m:rPr>
            <w:rPr>
              <w:rFonts w:ascii="Cambria Math" w:eastAsiaTheme="minorEastAsia" w:hAnsi="Cambria Math"/>
            </w:rPr>
            <w:br/>
          </m:r>
        </m:oMath>
        <m:oMath>
          <m:r>
            <w:rPr>
              <w:rFonts w:ascii="Cambria Math" w:eastAsiaTheme="minorEastAsia" w:hAnsi="Cambria Math"/>
            </w:rPr>
            <m:t>ω</m:t>
          </m:r>
          <m:r>
            <m:rPr>
              <m:aln/>
            </m:rPr>
            <w:rPr>
              <w:rFonts w:ascii="Cambria Math" w:eastAsiaTheme="minorEastAsia" w:hAnsi="Cambria Math"/>
            </w:rPr>
            <m:t>=73948.03 RPM</m:t>
          </m:r>
        </m:oMath>
      </m:oMathPara>
    </w:p>
    <w:p w14:paraId="105AC461" w14:textId="77777777" w:rsidR="00FC6034" w:rsidRPr="00B22E8F" w:rsidRDefault="00FC6034" w:rsidP="00A451DD">
      <w:pPr>
        <w:rPr>
          <w:rFonts w:eastAsiaTheme="minorEastAsia"/>
        </w:rPr>
      </w:pPr>
    </w:p>
    <w:p w14:paraId="17D84C88" w14:textId="356CD90B" w:rsidR="00FC6034" w:rsidRPr="00B22E8F" w:rsidRDefault="008C498E" w:rsidP="00A451DD">
      <w:pPr>
        <w:rPr>
          <w:rFonts w:eastAsiaTheme="minorEastAsia"/>
        </w:rPr>
      </w:pPr>
      <w:r w:rsidRPr="00B22E8F">
        <w:rPr>
          <w:rFonts w:eastAsiaTheme="minorEastAsia"/>
        </w:rPr>
        <w:t xml:space="preserve">Assessing this result, it can be seen that a flywheel with a smaller mass and smaller diameter </w:t>
      </w:r>
      <w:r w:rsidR="00437B18" w:rsidRPr="00B22E8F">
        <w:rPr>
          <w:rFonts w:eastAsiaTheme="minorEastAsia"/>
        </w:rPr>
        <w:t>would have to have a much larger rotational velocity to be able to store the same kinetic energy</w:t>
      </w:r>
      <w:r w:rsidR="00030208" w:rsidRPr="00B22E8F">
        <w:rPr>
          <w:rFonts w:eastAsiaTheme="minorEastAsia"/>
        </w:rPr>
        <w:t>. As shown below in Figure 4,</w:t>
      </w:r>
      <w:r w:rsidR="00307EC9" w:rsidRPr="00B22E8F">
        <w:rPr>
          <w:rFonts w:eastAsiaTheme="minorEastAsia"/>
        </w:rPr>
        <w:t xml:space="preserve"> we can see that as the diameter decreases, the </w:t>
      </w:r>
      <w:r w:rsidR="005F1F4D" w:rsidRPr="00B22E8F">
        <w:rPr>
          <w:rFonts w:eastAsiaTheme="minorEastAsia"/>
        </w:rPr>
        <w:t xml:space="preserve">required rotational velocity increases exponentially, </w:t>
      </w:r>
      <w:r w:rsidR="00CD4638" w:rsidRPr="00B22E8F">
        <w:rPr>
          <w:rFonts w:eastAsiaTheme="minorEastAsia"/>
        </w:rPr>
        <w:t>with flywheels of diameters</w:t>
      </w:r>
      <w:r w:rsidR="007708EA" w:rsidRPr="00B22E8F">
        <w:rPr>
          <w:rFonts w:eastAsiaTheme="minorEastAsia"/>
        </w:rPr>
        <w:t xml:space="preserve"> 0.12m and 0.14m requiring greater rotational velocity than the given maximum</w:t>
      </w:r>
      <w:r w:rsidR="00702A50" w:rsidRPr="00B22E8F">
        <w:rPr>
          <w:rFonts w:eastAsiaTheme="minorEastAsia"/>
        </w:rPr>
        <w:t xml:space="preserve"> of 50,000 RPM. </w:t>
      </w:r>
      <w:r w:rsidR="00A51308" w:rsidRPr="00B22E8F">
        <w:rPr>
          <w:rFonts w:eastAsiaTheme="minorEastAsia"/>
        </w:rPr>
        <w:t xml:space="preserve">This graphical analysis allows us to see that, for </w:t>
      </w:r>
      <w:r w:rsidR="0014599D" w:rsidRPr="00B22E8F">
        <w:rPr>
          <w:rFonts w:eastAsiaTheme="minorEastAsia"/>
        </w:rPr>
        <w:t>the diameter of the flywheels to decrease</w:t>
      </w:r>
      <w:r w:rsidR="00F73FED" w:rsidRPr="00B22E8F">
        <w:rPr>
          <w:rFonts w:eastAsiaTheme="minorEastAsia"/>
        </w:rPr>
        <w:t xml:space="preserve"> below 0.18m</w:t>
      </w:r>
      <w:r w:rsidR="007E05FE" w:rsidRPr="00B22E8F">
        <w:rPr>
          <w:rFonts w:eastAsiaTheme="minorEastAsia"/>
        </w:rPr>
        <w:t xml:space="preserve">, the mechanical restraints of the system have to be analysed. This would most likely have to be </w:t>
      </w:r>
      <w:r w:rsidR="00DD5238" w:rsidRPr="00B22E8F">
        <w:rPr>
          <w:rFonts w:eastAsiaTheme="minorEastAsia"/>
        </w:rPr>
        <w:t>material changes, so that the flywheel would have no risk of failure at the increased speeds required.</w:t>
      </w:r>
    </w:p>
    <w:p w14:paraId="746F3E47" w14:textId="77777777" w:rsidR="0051081D" w:rsidRPr="00132A99" w:rsidRDefault="0051081D" w:rsidP="00A451DD">
      <w:pPr>
        <w:rPr>
          <w:rFonts w:eastAsiaTheme="minorEastAsia"/>
        </w:rPr>
      </w:pPr>
    </w:p>
    <w:p w14:paraId="00577A71" w14:textId="2A6A94A7" w:rsidR="00A451DD" w:rsidRPr="00AA7CF5" w:rsidRDefault="00A26123" w:rsidP="00342074">
      <w:pPr>
        <w:rPr>
          <w:rFonts w:eastAsiaTheme="minorEastAsia"/>
        </w:rPr>
      </w:pPr>
      <w:r>
        <w:rPr>
          <w:noProof/>
        </w:rPr>
        <w:lastRenderedPageBreak/>
        <w:drawing>
          <wp:anchor distT="0" distB="0" distL="114300" distR="114300" simplePos="0" relativeHeight="251666432" behindDoc="1" locked="0" layoutInCell="1" allowOverlap="1" wp14:anchorId="55D59153" wp14:editId="4E1E65E4">
            <wp:simplePos x="0" y="0"/>
            <wp:positionH relativeFrom="column">
              <wp:posOffset>0</wp:posOffset>
            </wp:positionH>
            <wp:positionV relativeFrom="paragraph">
              <wp:posOffset>0</wp:posOffset>
            </wp:positionV>
            <wp:extent cx="5731510" cy="3321050"/>
            <wp:effectExtent l="0" t="0" r="2540" b="12700"/>
            <wp:wrapTight wrapText="bothSides">
              <wp:wrapPolygon edited="0">
                <wp:start x="0" y="0"/>
                <wp:lineTo x="0" y="21559"/>
                <wp:lineTo x="21538" y="21559"/>
                <wp:lineTo x="21538" y="0"/>
                <wp:lineTo x="0" y="0"/>
              </wp:wrapPolygon>
            </wp:wrapTight>
            <wp:docPr id="476481607" name="Chart 1">
              <a:extLst xmlns:a="http://schemas.openxmlformats.org/drawingml/2006/main">
                <a:ext uri="{FF2B5EF4-FFF2-40B4-BE49-F238E27FC236}">
                  <a16:creationId xmlns:a16="http://schemas.microsoft.com/office/drawing/2014/main" id="{8399D1F3-BCD4-5443-996C-7F214353D17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anchor>
        </w:drawing>
      </w:r>
    </w:p>
    <w:p w14:paraId="3CF0B667" w14:textId="32A39CCB" w:rsidR="00342074" w:rsidRDefault="00030208" w:rsidP="00030208">
      <w:pPr>
        <w:pStyle w:val="Caption"/>
        <w:jc w:val="center"/>
      </w:pPr>
      <w:bookmarkStart w:id="29" w:name="_Toc214228544"/>
      <w:r>
        <w:t xml:space="preserve">Figure </w:t>
      </w:r>
      <w:r>
        <w:fldChar w:fldCharType="begin"/>
      </w:r>
      <w:r>
        <w:instrText xml:space="preserve"> SEQ Figure \* ARABIC </w:instrText>
      </w:r>
      <w:r>
        <w:fldChar w:fldCharType="separate"/>
      </w:r>
      <w:r>
        <w:rPr>
          <w:noProof/>
        </w:rPr>
        <w:t>4</w:t>
      </w:r>
      <w:r>
        <w:rPr>
          <w:noProof/>
        </w:rPr>
        <w:fldChar w:fldCharType="end"/>
      </w:r>
      <w:r>
        <w:t xml:space="preserve"> - Graph Showing Rotational Velocity against Flywheel Diameter</w:t>
      </w:r>
      <w:bookmarkEnd w:id="29"/>
    </w:p>
    <w:p w14:paraId="2D714030" w14:textId="77777777" w:rsidR="00DA4999" w:rsidRDefault="00DA4999" w:rsidP="00492931"/>
    <w:p w14:paraId="6D0C097C" w14:textId="77777777" w:rsidR="00492931" w:rsidRDefault="00492931" w:rsidP="00492931"/>
    <w:p w14:paraId="4AFC51D1" w14:textId="6703D0CE" w:rsidR="00492931" w:rsidRDefault="00492931" w:rsidP="00492931">
      <w:pPr>
        <w:pStyle w:val="Heading2"/>
      </w:pPr>
      <w:bookmarkStart w:id="30" w:name="_Toc214259469"/>
      <w:r>
        <w:t>2.8 Assumptions</w:t>
      </w:r>
      <w:bookmarkEnd w:id="30"/>
    </w:p>
    <w:p w14:paraId="42F83F4D" w14:textId="77777777" w:rsidR="005A4133" w:rsidRDefault="005A4133"/>
    <w:p w14:paraId="07DA0444" w14:textId="77777777" w:rsidR="00D00337" w:rsidRPr="00B22E8F" w:rsidRDefault="000A674F">
      <w:pPr>
        <w:rPr>
          <w:rFonts w:eastAsiaTheme="minorEastAsia"/>
        </w:rPr>
      </w:pPr>
      <w:r w:rsidRPr="00B22E8F">
        <w:rPr>
          <w:rFonts w:eastAsiaTheme="minorEastAsia"/>
        </w:rPr>
        <w:t>In this analysi</w:t>
      </w:r>
      <w:r w:rsidR="00CC1F26" w:rsidRPr="00B22E8F">
        <w:rPr>
          <w:rFonts w:eastAsiaTheme="minorEastAsia"/>
        </w:rPr>
        <w:t>s</w:t>
      </w:r>
      <w:r w:rsidR="007F439E" w:rsidRPr="00B22E8F">
        <w:rPr>
          <w:rFonts w:eastAsiaTheme="minorEastAsia"/>
        </w:rPr>
        <w:t xml:space="preserve">, the mechanical system has been greatly simplified to </w:t>
      </w:r>
      <w:r w:rsidR="002F0A18" w:rsidRPr="00B22E8F">
        <w:rPr>
          <w:rFonts w:eastAsiaTheme="minorEastAsia"/>
        </w:rPr>
        <w:t>aid calculations</w:t>
      </w:r>
      <w:r w:rsidR="00CC1F26" w:rsidRPr="00B22E8F">
        <w:rPr>
          <w:rFonts w:eastAsiaTheme="minorEastAsia"/>
        </w:rPr>
        <w:t>,</w:t>
      </w:r>
      <w:r w:rsidR="00252C40" w:rsidRPr="00B22E8F">
        <w:rPr>
          <w:rFonts w:eastAsiaTheme="minorEastAsia"/>
        </w:rPr>
        <w:t xml:space="preserve"> either by making engineering assumptions, or disregarding certain aspects of the system. </w:t>
      </w:r>
      <w:r w:rsidR="00D00337" w:rsidRPr="00B22E8F">
        <w:rPr>
          <w:rFonts w:eastAsiaTheme="minorEastAsia"/>
        </w:rPr>
        <w:t>Some of the assumptions made are:</w:t>
      </w:r>
    </w:p>
    <w:p w14:paraId="0070F864" w14:textId="77777777" w:rsidR="00501ED9" w:rsidRPr="00B22E8F" w:rsidRDefault="00593AB3">
      <w:pPr>
        <w:rPr>
          <w:rFonts w:eastAsiaTheme="minorEastAsia"/>
        </w:rPr>
      </w:pPr>
      <w:r w:rsidRPr="00B22E8F">
        <w:rPr>
          <w:rFonts w:eastAsiaTheme="minorEastAsia"/>
        </w:rPr>
        <w:t xml:space="preserve">- Uniform Power Transfer – While we have </w:t>
      </w:r>
      <w:r w:rsidR="00D9505A" w:rsidRPr="00B22E8F">
        <w:rPr>
          <w:rFonts w:eastAsiaTheme="minorEastAsia"/>
        </w:rPr>
        <w:t>considered</w:t>
      </w:r>
      <w:r w:rsidRPr="00B22E8F">
        <w:rPr>
          <w:rFonts w:eastAsiaTheme="minorEastAsia"/>
        </w:rPr>
        <w:t xml:space="preserve"> </w:t>
      </w:r>
      <w:r w:rsidR="00D9505A" w:rsidRPr="00B22E8F">
        <w:rPr>
          <w:rFonts w:eastAsiaTheme="minorEastAsia"/>
        </w:rPr>
        <w:t xml:space="preserve">a general system efficiency, in most </w:t>
      </w:r>
      <w:r w:rsidR="00501ED9" w:rsidRPr="00B22E8F">
        <w:rPr>
          <w:rFonts w:eastAsiaTheme="minorEastAsia"/>
        </w:rPr>
        <w:t>real-world</w:t>
      </w:r>
      <w:r w:rsidR="00D9505A" w:rsidRPr="00B22E8F">
        <w:rPr>
          <w:rFonts w:eastAsiaTheme="minorEastAsia"/>
        </w:rPr>
        <w:t xml:space="preserve"> cases, the efficiency wouldn’t be linear throughout the</w:t>
      </w:r>
      <w:r w:rsidR="00501ED9" w:rsidRPr="00B22E8F">
        <w:rPr>
          <w:rFonts w:eastAsiaTheme="minorEastAsia"/>
        </w:rPr>
        <w:t xml:space="preserve"> whole process. </w:t>
      </w:r>
    </w:p>
    <w:p w14:paraId="606CAFAA" w14:textId="05D23B3F" w:rsidR="006B3170" w:rsidRPr="00B22E8F" w:rsidRDefault="00501ED9">
      <w:pPr>
        <w:rPr>
          <w:rFonts w:eastAsiaTheme="minorEastAsia"/>
        </w:rPr>
      </w:pPr>
      <w:r w:rsidRPr="00B22E8F">
        <w:rPr>
          <w:rFonts w:eastAsiaTheme="minorEastAsia"/>
        </w:rPr>
        <w:t xml:space="preserve">- </w:t>
      </w:r>
      <w:r w:rsidR="00B91B9B" w:rsidRPr="00B22E8F">
        <w:rPr>
          <w:rFonts w:eastAsiaTheme="minorEastAsia"/>
        </w:rPr>
        <w:t>External</w:t>
      </w:r>
      <w:r w:rsidRPr="00B22E8F">
        <w:rPr>
          <w:rFonts w:eastAsiaTheme="minorEastAsia"/>
        </w:rPr>
        <w:t xml:space="preserve"> Losses </w:t>
      </w:r>
      <w:r w:rsidR="00B0171B" w:rsidRPr="00B22E8F">
        <w:rPr>
          <w:rFonts w:eastAsiaTheme="minorEastAsia"/>
        </w:rPr>
        <w:t>–</w:t>
      </w:r>
      <w:r w:rsidRPr="00B22E8F">
        <w:rPr>
          <w:rFonts w:eastAsiaTheme="minorEastAsia"/>
        </w:rPr>
        <w:t xml:space="preserve"> </w:t>
      </w:r>
      <w:r w:rsidR="00B0171B" w:rsidRPr="00B22E8F">
        <w:rPr>
          <w:rFonts w:eastAsiaTheme="minorEastAsia"/>
        </w:rPr>
        <w:t>Energy losses affecting the vehicle haven’t been considered</w:t>
      </w:r>
      <w:r w:rsidR="0075353A" w:rsidRPr="00B22E8F">
        <w:rPr>
          <w:rFonts w:eastAsiaTheme="minorEastAsia"/>
        </w:rPr>
        <w:t xml:space="preserve">, such as the difference between static </w:t>
      </w:r>
      <w:r w:rsidR="00A24A18" w:rsidRPr="00B22E8F">
        <w:rPr>
          <w:rFonts w:eastAsiaTheme="minorEastAsia"/>
        </w:rPr>
        <w:t>and dynamic friction, air resistance</w:t>
      </w:r>
      <w:r w:rsidR="00980372" w:rsidRPr="00B22E8F">
        <w:rPr>
          <w:rFonts w:eastAsiaTheme="minorEastAsia"/>
        </w:rPr>
        <w:t>, additional weight</w:t>
      </w:r>
      <w:r w:rsidR="006B3170" w:rsidRPr="00B22E8F">
        <w:rPr>
          <w:rFonts w:eastAsiaTheme="minorEastAsia"/>
        </w:rPr>
        <w:t>.</w:t>
      </w:r>
    </w:p>
    <w:p w14:paraId="25EA1AA9" w14:textId="77777777" w:rsidR="00B91B9B" w:rsidRPr="00B22E8F" w:rsidRDefault="006B3170">
      <w:pPr>
        <w:rPr>
          <w:rFonts w:eastAsiaTheme="minorEastAsia"/>
        </w:rPr>
      </w:pPr>
      <w:r w:rsidRPr="00B22E8F">
        <w:rPr>
          <w:rFonts w:eastAsiaTheme="minorEastAsia"/>
        </w:rPr>
        <w:t xml:space="preserve">- Flywheel Geometry – We have assumed that the flywheel can be </w:t>
      </w:r>
      <w:r w:rsidR="00CA7452" w:rsidRPr="00B22E8F">
        <w:rPr>
          <w:rFonts w:eastAsiaTheme="minorEastAsia"/>
        </w:rPr>
        <w:t xml:space="preserve">treated as a thin-ring, to simplify the </w:t>
      </w:r>
      <w:r w:rsidR="00B91B9B" w:rsidRPr="00B22E8F">
        <w:rPr>
          <w:rFonts w:eastAsiaTheme="minorEastAsia"/>
        </w:rPr>
        <w:t xml:space="preserve">calculation for the moment of Inertia. </w:t>
      </w:r>
    </w:p>
    <w:p w14:paraId="77FE5035" w14:textId="77777777" w:rsidR="0032525E" w:rsidRPr="00B22E8F" w:rsidRDefault="00B91B9B">
      <w:pPr>
        <w:rPr>
          <w:rFonts w:eastAsiaTheme="minorEastAsia"/>
        </w:rPr>
      </w:pPr>
      <w:r w:rsidRPr="00B22E8F">
        <w:rPr>
          <w:rFonts w:eastAsiaTheme="minorEastAsia"/>
        </w:rPr>
        <w:t xml:space="preserve">- </w:t>
      </w:r>
      <w:r w:rsidR="00D27CA7" w:rsidRPr="00B22E8F">
        <w:rPr>
          <w:rFonts w:eastAsiaTheme="minorEastAsia"/>
        </w:rPr>
        <w:t xml:space="preserve">Internal Wear – We have assumed the system is in perfect condition, and the internal components aren’t worn. For example, bearing wear, gearbox wear, </w:t>
      </w:r>
      <w:r w:rsidR="00CC66A8" w:rsidRPr="00B22E8F">
        <w:rPr>
          <w:rFonts w:eastAsiaTheme="minorEastAsia"/>
        </w:rPr>
        <w:t>driveshaft damage could all lead to decreased efficiencies of time</w:t>
      </w:r>
      <w:r w:rsidR="0032525E" w:rsidRPr="00B22E8F">
        <w:rPr>
          <w:rFonts w:eastAsiaTheme="minorEastAsia"/>
        </w:rPr>
        <w:t>.</w:t>
      </w:r>
    </w:p>
    <w:p w14:paraId="28C189A2" w14:textId="77777777" w:rsidR="0046761D" w:rsidRPr="00B22E8F" w:rsidRDefault="0032525E">
      <w:pPr>
        <w:rPr>
          <w:rFonts w:eastAsiaTheme="minorEastAsia"/>
        </w:rPr>
      </w:pPr>
      <w:r w:rsidRPr="00B22E8F">
        <w:rPr>
          <w:rFonts w:eastAsiaTheme="minorEastAsia"/>
        </w:rPr>
        <w:t xml:space="preserve">- </w:t>
      </w:r>
      <w:r w:rsidR="00C7491C" w:rsidRPr="00B22E8F">
        <w:rPr>
          <w:rFonts w:eastAsiaTheme="minorEastAsia"/>
        </w:rPr>
        <w:t xml:space="preserve">Braking System – We have assumed the KERS System acts as the braking system, and that there is no need for an external braking </w:t>
      </w:r>
      <w:r w:rsidR="00EF24AA" w:rsidRPr="00B22E8F">
        <w:rPr>
          <w:rFonts w:eastAsiaTheme="minorEastAsia"/>
        </w:rPr>
        <w:t>system, which would take energy away from the system.</w:t>
      </w:r>
    </w:p>
    <w:p w14:paraId="5D2D306E" w14:textId="77777777" w:rsidR="00004227" w:rsidRPr="00B22E8F" w:rsidRDefault="0046761D">
      <w:pPr>
        <w:rPr>
          <w:rFonts w:eastAsiaTheme="minorEastAsia"/>
        </w:rPr>
      </w:pPr>
      <w:r w:rsidRPr="00B22E8F">
        <w:rPr>
          <w:rFonts w:eastAsiaTheme="minorEastAsia"/>
        </w:rPr>
        <w:t xml:space="preserve">- Braking and Acceleration Efficiency </w:t>
      </w:r>
      <w:r w:rsidR="00683FFC" w:rsidRPr="00B22E8F">
        <w:rPr>
          <w:rFonts w:eastAsiaTheme="minorEastAsia"/>
        </w:rPr>
        <w:t>–</w:t>
      </w:r>
      <w:r w:rsidRPr="00B22E8F">
        <w:rPr>
          <w:rFonts w:eastAsiaTheme="minorEastAsia"/>
        </w:rPr>
        <w:t xml:space="preserve"> </w:t>
      </w:r>
      <w:r w:rsidR="00683FFC" w:rsidRPr="00B22E8F">
        <w:rPr>
          <w:rFonts w:eastAsiaTheme="minorEastAsia"/>
        </w:rPr>
        <w:t xml:space="preserve">In </w:t>
      </w:r>
      <w:r w:rsidR="0002736F" w:rsidRPr="00B22E8F">
        <w:rPr>
          <w:rFonts w:eastAsiaTheme="minorEastAsia"/>
        </w:rPr>
        <w:t xml:space="preserve">the analysis, it was assumed that the efficiency during the braking stage and the acceleration stage were </w:t>
      </w:r>
      <w:r w:rsidR="00F7032B" w:rsidRPr="00B22E8F">
        <w:rPr>
          <w:rFonts w:eastAsiaTheme="minorEastAsia"/>
        </w:rPr>
        <w:t xml:space="preserve">equal. However, it is most </w:t>
      </w:r>
      <w:r w:rsidR="00BF11BA" w:rsidRPr="00B22E8F">
        <w:rPr>
          <w:rFonts w:eastAsiaTheme="minorEastAsia"/>
        </w:rPr>
        <w:t>probable that acceleration would have a lower efficiency due to the increased load</w:t>
      </w:r>
      <w:r w:rsidR="00004227" w:rsidRPr="00B22E8F">
        <w:rPr>
          <w:rFonts w:eastAsiaTheme="minorEastAsia"/>
        </w:rPr>
        <w:t xml:space="preserve"> on the system.</w:t>
      </w:r>
    </w:p>
    <w:p w14:paraId="186E6D05" w14:textId="481961FB" w:rsidR="00492931" w:rsidRDefault="00004227">
      <w:pPr>
        <w:rPr>
          <w:rFonts w:eastAsiaTheme="majorEastAsia" w:cstheme="majorBidi"/>
          <w:sz w:val="26"/>
          <w:szCs w:val="26"/>
        </w:rPr>
      </w:pPr>
      <w:r w:rsidRPr="00B22E8F">
        <w:rPr>
          <w:rFonts w:eastAsiaTheme="minorEastAsia"/>
        </w:rPr>
        <w:lastRenderedPageBreak/>
        <w:t xml:space="preserve">These assumptions have helped to simplify the system to allow the </w:t>
      </w:r>
      <w:r w:rsidR="00F52CF2" w:rsidRPr="00B22E8F">
        <w:rPr>
          <w:rFonts w:eastAsiaTheme="minorEastAsia"/>
        </w:rPr>
        <w:t xml:space="preserve">calculations to create a simple analysis. While the data calculated in this analysis might not be </w:t>
      </w:r>
      <w:r w:rsidR="00B7758F" w:rsidRPr="00B22E8F">
        <w:rPr>
          <w:rFonts w:eastAsiaTheme="minorEastAsia"/>
        </w:rPr>
        <w:t>accurate to a true representation of the system</w:t>
      </w:r>
      <w:r w:rsidR="00E53127" w:rsidRPr="00B22E8F">
        <w:rPr>
          <w:rFonts w:eastAsiaTheme="minorEastAsia"/>
        </w:rPr>
        <w:t xml:space="preserve">, it does allow for a comparison of different variables. For example, this analysis allows for the relationship between </w:t>
      </w:r>
      <w:r w:rsidR="00F052AC" w:rsidRPr="00B22E8F">
        <w:rPr>
          <w:rFonts w:eastAsiaTheme="minorEastAsia"/>
        </w:rPr>
        <w:t xml:space="preserve">braking speed and final speed to be explored, as well as the relationship between </w:t>
      </w:r>
      <w:r w:rsidR="00455195" w:rsidRPr="00B22E8F">
        <w:rPr>
          <w:rFonts w:eastAsiaTheme="minorEastAsia"/>
        </w:rPr>
        <w:t>flywheel geometry and rotational velocity. For accurate data to</w:t>
      </w:r>
      <w:r w:rsidR="0088336E" w:rsidRPr="00B22E8F">
        <w:rPr>
          <w:rFonts w:eastAsiaTheme="minorEastAsia"/>
        </w:rPr>
        <w:t xml:space="preserve"> be obtained, experiments on the system would have to be carried out, </w:t>
      </w:r>
      <w:r w:rsidR="006A6525" w:rsidRPr="00B22E8F">
        <w:rPr>
          <w:rFonts w:eastAsiaTheme="minorEastAsia"/>
        </w:rPr>
        <w:t>both to obtain experimental data</w:t>
      </w:r>
      <w:r w:rsidR="0034495D" w:rsidRPr="00B22E8F">
        <w:rPr>
          <w:rFonts w:eastAsiaTheme="minorEastAsia"/>
        </w:rPr>
        <w:t xml:space="preserve"> and to further understand the </w:t>
      </w:r>
      <w:r w:rsidR="00D07D6E" w:rsidRPr="00B22E8F">
        <w:rPr>
          <w:rFonts w:eastAsiaTheme="minorEastAsia"/>
        </w:rPr>
        <w:t>forces that effect the system.</w:t>
      </w:r>
      <w:r w:rsidR="00492931">
        <w:br w:type="page"/>
      </w:r>
    </w:p>
    <w:p w14:paraId="21F59FE5" w14:textId="70D0CCE1" w:rsidR="008F0F69" w:rsidRDefault="00492931" w:rsidP="00492931">
      <w:pPr>
        <w:pStyle w:val="Heading1"/>
        <w:rPr>
          <w:rStyle w:val="Strong"/>
          <w:sz w:val="28"/>
          <w:szCs w:val="28"/>
        </w:rPr>
      </w:pPr>
      <w:bookmarkStart w:id="31" w:name="_Toc214259470"/>
      <w:r w:rsidRPr="00492931">
        <w:rPr>
          <w:rStyle w:val="Strong"/>
          <w:sz w:val="28"/>
          <w:szCs w:val="28"/>
        </w:rPr>
        <w:lastRenderedPageBreak/>
        <w:t>3.0 Appendix</w:t>
      </w:r>
      <w:bookmarkEnd w:id="31"/>
    </w:p>
    <w:p w14:paraId="61F5C558" w14:textId="77777777" w:rsidR="00612DCA" w:rsidRDefault="00612DCA" w:rsidP="00612DCA"/>
    <w:p w14:paraId="2A8A8FEA" w14:textId="68B5AFDC" w:rsidR="00612DCA" w:rsidRDefault="00612DCA" w:rsidP="00612DCA">
      <w:pPr>
        <w:pStyle w:val="Heading2"/>
      </w:pPr>
      <w:bookmarkStart w:id="32" w:name="_Toc214259471"/>
      <w:r>
        <w:t xml:space="preserve">A </w:t>
      </w:r>
      <w:r w:rsidR="003E16E6">
        <w:t>–</w:t>
      </w:r>
      <w:r>
        <w:t xml:space="preserve"> </w:t>
      </w:r>
      <w:r w:rsidR="003E16E6">
        <w:t>Table of Given Variables for Task B</w:t>
      </w:r>
      <w:bookmarkEnd w:id="32"/>
    </w:p>
    <w:tbl>
      <w:tblPr>
        <w:tblStyle w:val="GridTable1Light"/>
        <w:tblW w:w="0" w:type="auto"/>
        <w:tblLook w:val="04A0" w:firstRow="1" w:lastRow="0" w:firstColumn="1" w:lastColumn="0" w:noHBand="0" w:noVBand="1"/>
      </w:tblPr>
      <w:tblGrid>
        <w:gridCol w:w="2254"/>
        <w:gridCol w:w="2254"/>
        <w:gridCol w:w="2254"/>
        <w:gridCol w:w="2254"/>
      </w:tblGrid>
      <w:tr w:rsidR="00FA0637" w14:paraId="135E8CE9" w14:textId="77777777" w:rsidTr="006E2640">
        <w:trPr>
          <w:cnfStyle w:val="100000000000" w:firstRow="1" w:lastRow="0" w:firstColumn="0" w:lastColumn="0" w:oddVBand="0" w:evenVBand="0" w:oddHBand="0" w:evenHBand="0" w:firstRowFirstColumn="0" w:firstRowLastColumn="0" w:lastRowFirstColumn="0" w:lastRowLastColumn="0"/>
          <w:trHeight w:val="446"/>
        </w:trPr>
        <w:tc>
          <w:tcPr>
            <w:cnfStyle w:val="001000000000" w:firstRow="0" w:lastRow="0" w:firstColumn="1" w:lastColumn="0" w:oddVBand="0" w:evenVBand="0" w:oddHBand="0" w:evenHBand="0" w:firstRowFirstColumn="0" w:firstRowLastColumn="0" w:lastRowFirstColumn="0" w:lastRowLastColumn="0"/>
            <w:tcW w:w="2254" w:type="dxa"/>
            <w:shd w:val="clear" w:color="auto" w:fill="7F7F7F" w:themeFill="text1" w:themeFillTint="80"/>
          </w:tcPr>
          <w:p w14:paraId="56888EB6" w14:textId="71F02AB2" w:rsidR="00FA0637" w:rsidRDefault="007A18E1" w:rsidP="003E16E6">
            <w:r>
              <w:t>Symbol</w:t>
            </w:r>
          </w:p>
        </w:tc>
        <w:tc>
          <w:tcPr>
            <w:tcW w:w="2254" w:type="dxa"/>
            <w:shd w:val="clear" w:color="auto" w:fill="7F7F7F" w:themeFill="text1" w:themeFillTint="80"/>
          </w:tcPr>
          <w:p w14:paraId="4FD7AE63" w14:textId="15DD343F" w:rsidR="00FA0637" w:rsidRDefault="007A18E1" w:rsidP="003E16E6">
            <w:pPr>
              <w:cnfStyle w:val="100000000000" w:firstRow="1" w:lastRow="0" w:firstColumn="0" w:lastColumn="0" w:oddVBand="0" w:evenVBand="0" w:oddHBand="0" w:evenHBand="0" w:firstRowFirstColumn="0" w:firstRowLastColumn="0" w:lastRowFirstColumn="0" w:lastRowLastColumn="0"/>
            </w:pPr>
            <w:r>
              <w:t>Parameter</w:t>
            </w:r>
          </w:p>
        </w:tc>
        <w:tc>
          <w:tcPr>
            <w:tcW w:w="2254" w:type="dxa"/>
            <w:shd w:val="clear" w:color="auto" w:fill="7F7F7F" w:themeFill="text1" w:themeFillTint="80"/>
          </w:tcPr>
          <w:p w14:paraId="2049F6BD" w14:textId="6D53F53E" w:rsidR="00FA0637" w:rsidRDefault="006E2640" w:rsidP="003E16E6">
            <w:pPr>
              <w:cnfStyle w:val="100000000000" w:firstRow="1" w:lastRow="0" w:firstColumn="0" w:lastColumn="0" w:oddVBand="0" w:evenVBand="0" w:oddHBand="0" w:evenHBand="0" w:firstRowFirstColumn="0" w:firstRowLastColumn="0" w:lastRowFirstColumn="0" w:lastRowLastColumn="0"/>
            </w:pPr>
            <w:r>
              <w:t>Value</w:t>
            </w:r>
          </w:p>
        </w:tc>
        <w:tc>
          <w:tcPr>
            <w:tcW w:w="2254" w:type="dxa"/>
            <w:shd w:val="clear" w:color="auto" w:fill="7F7F7F" w:themeFill="text1" w:themeFillTint="80"/>
          </w:tcPr>
          <w:p w14:paraId="508B8448" w14:textId="2E4AAE18" w:rsidR="00FA0637" w:rsidRDefault="006E2640" w:rsidP="003E16E6">
            <w:pPr>
              <w:cnfStyle w:val="100000000000" w:firstRow="1" w:lastRow="0" w:firstColumn="0" w:lastColumn="0" w:oddVBand="0" w:evenVBand="0" w:oddHBand="0" w:evenHBand="0" w:firstRowFirstColumn="0" w:firstRowLastColumn="0" w:lastRowFirstColumn="0" w:lastRowLastColumn="0"/>
            </w:pPr>
            <w:r>
              <w:t>Units</w:t>
            </w:r>
          </w:p>
        </w:tc>
      </w:tr>
      <w:tr w:rsidR="00FA0637" w14:paraId="76C158ED" w14:textId="77777777" w:rsidTr="00837242">
        <w:trPr>
          <w:trHeight w:val="340"/>
        </w:trPr>
        <w:tc>
          <w:tcPr>
            <w:cnfStyle w:val="001000000000" w:firstRow="0" w:lastRow="0" w:firstColumn="1" w:lastColumn="0" w:oddVBand="0" w:evenVBand="0" w:oddHBand="0" w:evenHBand="0" w:firstRowFirstColumn="0" w:firstRowLastColumn="0" w:lastRowFirstColumn="0" w:lastRowLastColumn="0"/>
            <w:tcW w:w="2254" w:type="dxa"/>
          </w:tcPr>
          <w:p w14:paraId="2D507673" w14:textId="465599D5" w:rsidR="00FA0637" w:rsidRPr="000B0FE0" w:rsidRDefault="00000000" w:rsidP="006E2640">
            <w:pPr>
              <w:jc w:val="center"/>
            </w:pPr>
            <m:oMathPara>
              <m:oMath>
                <m:sSub>
                  <m:sSubPr>
                    <m:ctrlPr>
                      <w:rPr>
                        <w:rFonts w:ascii="Cambria Math" w:hAnsi="Cambria Math"/>
                        <w:i/>
                      </w:rPr>
                    </m:ctrlPr>
                  </m:sSubPr>
                  <m:e>
                    <m:r>
                      <m:rPr>
                        <m:sty m:val="bi"/>
                      </m:rPr>
                      <w:rPr>
                        <w:rFonts w:ascii="Cambria Math" w:hAnsi="Cambria Math"/>
                      </w:rPr>
                      <m:t>m</m:t>
                    </m:r>
                  </m:e>
                  <m:sub>
                    <m:r>
                      <m:rPr>
                        <m:sty m:val="bi"/>
                      </m:rPr>
                      <w:rPr>
                        <w:rFonts w:ascii="Cambria Math" w:hAnsi="Cambria Math"/>
                      </w:rPr>
                      <m:t>C</m:t>
                    </m:r>
                  </m:sub>
                </m:sSub>
              </m:oMath>
            </m:oMathPara>
          </w:p>
        </w:tc>
        <w:tc>
          <w:tcPr>
            <w:tcW w:w="2254" w:type="dxa"/>
          </w:tcPr>
          <w:p w14:paraId="02DCEF46" w14:textId="16FDB539" w:rsidR="00FA0637" w:rsidRDefault="003A70D5" w:rsidP="006E2640">
            <w:pPr>
              <w:jc w:val="center"/>
              <w:cnfStyle w:val="000000000000" w:firstRow="0" w:lastRow="0" w:firstColumn="0" w:lastColumn="0" w:oddVBand="0" w:evenVBand="0" w:oddHBand="0" w:evenHBand="0" w:firstRowFirstColumn="0" w:firstRowLastColumn="0" w:lastRowFirstColumn="0" w:lastRowLastColumn="0"/>
            </w:pPr>
            <w:r>
              <w:t>Mass of Car</w:t>
            </w:r>
          </w:p>
        </w:tc>
        <w:tc>
          <w:tcPr>
            <w:tcW w:w="2254" w:type="dxa"/>
          </w:tcPr>
          <w:p w14:paraId="70D40D92" w14:textId="2F4B6457" w:rsidR="00FA0637" w:rsidRPr="000C5DE4" w:rsidRDefault="000C5DE4" w:rsidP="006E2640">
            <w:pPr>
              <w:jc w:val="center"/>
              <w:cnfStyle w:val="000000000000" w:firstRow="0" w:lastRow="0" w:firstColumn="0" w:lastColumn="0" w:oddVBand="0" w:evenVBand="0" w:oddHBand="0" w:evenHBand="0" w:firstRowFirstColumn="0" w:firstRowLastColumn="0" w:lastRowFirstColumn="0" w:lastRowLastColumn="0"/>
              <w:rPr>
                <w:rFonts w:ascii="Cambria Math" w:hAnsi="Cambria Math"/>
                <w:oMath/>
              </w:rPr>
            </w:pPr>
            <m:oMathPara>
              <m:oMath>
                <m:r>
                  <m:rPr>
                    <m:sty m:val="bi"/>
                  </m:rPr>
                  <w:rPr>
                    <w:rFonts w:ascii="Cambria Math" w:hAnsi="Cambria Math"/>
                  </w:rPr>
                  <m:t>2080</m:t>
                </m:r>
              </m:oMath>
            </m:oMathPara>
          </w:p>
        </w:tc>
        <w:tc>
          <w:tcPr>
            <w:tcW w:w="2254" w:type="dxa"/>
          </w:tcPr>
          <w:p w14:paraId="12197C47" w14:textId="04CF0131" w:rsidR="00FA0637" w:rsidRPr="000C5DE4" w:rsidRDefault="000C5DE4" w:rsidP="006E2640">
            <w:pPr>
              <w:jc w:val="center"/>
              <w:cnfStyle w:val="000000000000" w:firstRow="0" w:lastRow="0" w:firstColumn="0" w:lastColumn="0" w:oddVBand="0" w:evenVBand="0" w:oddHBand="0" w:evenHBand="0" w:firstRowFirstColumn="0" w:firstRowLastColumn="0" w:lastRowFirstColumn="0" w:lastRowLastColumn="0"/>
              <w:rPr>
                <w:rFonts w:ascii="Cambria Math" w:hAnsi="Cambria Math"/>
                <w:oMath/>
              </w:rPr>
            </w:pPr>
            <m:oMathPara>
              <m:oMath>
                <m:r>
                  <m:rPr>
                    <m:sty m:val="bi"/>
                  </m:rPr>
                  <w:rPr>
                    <w:rFonts w:ascii="Cambria Math" w:eastAsiaTheme="minorEastAsia" w:hAnsi="Cambria Math"/>
                  </w:rPr>
                  <m:t>kg</m:t>
                </m:r>
              </m:oMath>
            </m:oMathPara>
          </w:p>
        </w:tc>
      </w:tr>
      <w:tr w:rsidR="004D4C17" w14:paraId="11DBCF64" w14:textId="77777777" w:rsidTr="00837242">
        <w:trPr>
          <w:trHeight w:val="340"/>
        </w:trPr>
        <w:tc>
          <w:tcPr>
            <w:cnfStyle w:val="001000000000" w:firstRow="0" w:lastRow="0" w:firstColumn="1" w:lastColumn="0" w:oddVBand="0" w:evenVBand="0" w:oddHBand="0" w:evenHBand="0" w:firstRowFirstColumn="0" w:firstRowLastColumn="0" w:lastRowFirstColumn="0" w:lastRowLastColumn="0"/>
            <w:tcW w:w="2254" w:type="dxa"/>
          </w:tcPr>
          <w:p w14:paraId="4571B40B" w14:textId="19DEDBAD" w:rsidR="004D4C17" w:rsidRPr="000B0FE0" w:rsidRDefault="00000000" w:rsidP="006E2640">
            <w:pPr>
              <w:jc w:val="center"/>
              <w:rPr>
                <w:rFonts w:eastAsia="Calibri" w:cs="Times New Roman"/>
              </w:rPr>
            </w:pPr>
            <m:oMathPara>
              <m:oMath>
                <m:sSub>
                  <m:sSubPr>
                    <m:ctrlPr>
                      <w:rPr>
                        <w:rFonts w:ascii="Cambria Math" w:eastAsia="Calibri" w:hAnsi="Cambria Math" w:cs="Times New Roman"/>
                        <w:i/>
                      </w:rPr>
                    </m:ctrlPr>
                  </m:sSubPr>
                  <m:e>
                    <m:r>
                      <m:rPr>
                        <m:sty m:val="bi"/>
                      </m:rPr>
                      <w:rPr>
                        <w:rFonts w:ascii="Cambria Math" w:eastAsia="Calibri" w:hAnsi="Cambria Math" w:cs="Times New Roman"/>
                      </w:rPr>
                      <m:t>m</m:t>
                    </m:r>
                  </m:e>
                  <m:sub>
                    <m:r>
                      <m:rPr>
                        <m:sty m:val="bi"/>
                      </m:rPr>
                      <w:rPr>
                        <w:rFonts w:ascii="Cambria Math" w:eastAsia="Calibri" w:hAnsi="Cambria Math" w:cs="Times New Roman"/>
                      </w:rPr>
                      <m:t>F</m:t>
                    </m:r>
                  </m:sub>
                </m:sSub>
              </m:oMath>
            </m:oMathPara>
          </w:p>
        </w:tc>
        <w:tc>
          <w:tcPr>
            <w:tcW w:w="2254" w:type="dxa"/>
          </w:tcPr>
          <w:p w14:paraId="3614E410" w14:textId="62E272F1" w:rsidR="004D4C17" w:rsidRDefault="003A70D5" w:rsidP="006E2640">
            <w:pPr>
              <w:jc w:val="center"/>
              <w:cnfStyle w:val="000000000000" w:firstRow="0" w:lastRow="0" w:firstColumn="0" w:lastColumn="0" w:oddVBand="0" w:evenVBand="0" w:oddHBand="0" w:evenHBand="0" w:firstRowFirstColumn="0" w:firstRowLastColumn="0" w:lastRowFirstColumn="0" w:lastRowLastColumn="0"/>
            </w:pPr>
            <w:r>
              <w:t>Mass of Flywheel</w:t>
            </w:r>
          </w:p>
        </w:tc>
        <w:tc>
          <w:tcPr>
            <w:tcW w:w="2254" w:type="dxa"/>
          </w:tcPr>
          <w:p w14:paraId="5A7DFA06" w14:textId="6B0E442D" w:rsidR="004D4C17" w:rsidRPr="005E22BC" w:rsidRDefault="005E22BC" w:rsidP="006E2640">
            <w:pPr>
              <w:jc w:val="center"/>
              <w:cnfStyle w:val="000000000000" w:firstRow="0" w:lastRow="0" w:firstColumn="0" w:lastColumn="0" w:oddVBand="0" w:evenVBand="0" w:oddHBand="0" w:evenHBand="0" w:firstRowFirstColumn="0" w:firstRowLastColumn="0" w:lastRowFirstColumn="0" w:lastRowLastColumn="0"/>
              <w:rPr>
                <w:rFonts w:ascii="Cambria Math" w:hAnsi="Cambria Math"/>
                <w:oMath/>
              </w:rPr>
            </w:pPr>
            <w:r>
              <w:rPr>
                <w:rFonts w:eastAsiaTheme="minorEastAsia"/>
                <w:b/>
                <w:bCs/>
              </w:rPr>
              <w:t>6.5</w:t>
            </w:r>
          </w:p>
        </w:tc>
        <w:tc>
          <w:tcPr>
            <w:tcW w:w="2254" w:type="dxa"/>
          </w:tcPr>
          <w:p w14:paraId="2DEDAB92" w14:textId="2FC45599" w:rsidR="004D4C17" w:rsidRPr="000C5DE4" w:rsidRDefault="005E22BC" w:rsidP="006E2640">
            <w:pPr>
              <w:jc w:val="center"/>
              <w:cnfStyle w:val="000000000000" w:firstRow="0" w:lastRow="0" w:firstColumn="0" w:lastColumn="0" w:oddVBand="0" w:evenVBand="0" w:oddHBand="0" w:evenHBand="0" w:firstRowFirstColumn="0" w:firstRowLastColumn="0" w:lastRowFirstColumn="0" w:lastRowLastColumn="0"/>
              <w:rPr>
                <w:rFonts w:ascii="Cambria Math" w:hAnsi="Cambria Math"/>
                <w:oMath/>
              </w:rPr>
            </w:pPr>
            <m:oMathPara>
              <m:oMath>
                <m:r>
                  <m:rPr>
                    <m:sty m:val="bi"/>
                  </m:rPr>
                  <w:rPr>
                    <w:rFonts w:ascii="Cambria Math" w:eastAsiaTheme="minorEastAsia" w:hAnsi="Cambria Math"/>
                  </w:rPr>
                  <m:t>kg</m:t>
                </m:r>
              </m:oMath>
            </m:oMathPara>
          </w:p>
        </w:tc>
      </w:tr>
      <w:tr w:rsidR="00FA0637" w14:paraId="3857E0B0" w14:textId="77777777" w:rsidTr="00837242">
        <w:trPr>
          <w:trHeight w:val="340"/>
        </w:trPr>
        <w:tc>
          <w:tcPr>
            <w:cnfStyle w:val="001000000000" w:firstRow="0" w:lastRow="0" w:firstColumn="1" w:lastColumn="0" w:oddVBand="0" w:evenVBand="0" w:oddHBand="0" w:evenHBand="0" w:firstRowFirstColumn="0" w:firstRowLastColumn="0" w:lastRowFirstColumn="0" w:lastRowLastColumn="0"/>
            <w:tcW w:w="2254" w:type="dxa"/>
          </w:tcPr>
          <w:p w14:paraId="727D7195" w14:textId="5848F1BC" w:rsidR="00FA0637" w:rsidRPr="000B0FE0" w:rsidRDefault="00000000" w:rsidP="006E2640">
            <w:pPr>
              <w:jc w:val="center"/>
            </w:pPr>
            <m:oMathPara>
              <m:oMath>
                <m:sSub>
                  <m:sSubPr>
                    <m:ctrlPr>
                      <w:rPr>
                        <w:rFonts w:ascii="Cambria Math" w:hAnsi="Cambria Math"/>
                        <w:i/>
                      </w:rPr>
                    </m:ctrlPr>
                  </m:sSubPr>
                  <m:e>
                    <m:r>
                      <m:rPr>
                        <m:sty m:val="bi"/>
                      </m:rPr>
                      <w:rPr>
                        <w:rFonts w:ascii="Cambria Math" w:hAnsi="Cambria Math"/>
                      </w:rPr>
                      <m:t>v</m:t>
                    </m:r>
                  </m:e>
                  <m:sub>
                    <m:r>
                      <m:rPr>
                        <m:sty m:val="bi"/>
                      </m:rPr>
                      <w:rPr>
                        <w:rFonts w:ascii="Cambria Math" w:hAnsi="Cambria Math"/>
                      </w:rPr>
                      <m:t>O</m:t>
                    </m:r>
                  </m:sub>
                </m:sSub>
              </m:oMath>
            </m:oMathPara>
          </w:p>
        </w:tc>
        <w:tc>
          <w:tcPr>
            <w:tcW w:w="2254" w:type="dxa"/>
          </w:tcPr>
          <w:p w14:paraId="517B5A23" w14:textId="6A21CF85" w:rsidR="00FA0637" w:rsidRDefault="002F1C6A" w:rsidP="006E2640">
            <w:pPr>
              <w:jc w:val="center"/>
              <w:cnfStyle w:val="000000000000" w:firstRow="0" w:lastRow="0" w:firstColumn="0" w:lastColumn="0" w:oddVBand="0" w:evenVBand="0" w:oddHBand="0" w:evenHBand="0" w:firstRowFirstColumn="0" w:firstRowLastColumn="0" w:lastRowFirstColumn="0" w:lastRowLastColumn="0"/>
            </w:pPr>
            <w:r>
              <w:t>Linear Velocity of Car</w:t>
            </w:r>
          </w:p>
        </w:tc>
        <w:tc>
          <w:tcPr>
            <w:tcW w:w="2254" w:type="dxa"/>
          </w:tcPr>
          <w:p w14:paraId="043DD80C" w14:textId="53F3D63C" w:rsidR="00FA0637" w:rsidRPr="000C5DE4" w:rsidRDefault="00A619FB" w:rsidP="006E2640">
            <w:pPr>
              <w:jc w:val="center"/>
              <w:cnfStyle w:val="000000000000" w:firstRow="0" w:lastRow="0" w:firstColumn="0" w:lastColumn="0" w:oddVBand="0" w:evenVBand="0" w:oddHBand="0" w:evenHBand="0" w:firstRowFirstColumn="0" w:firstRowLastColumn="0" w:lastRowFirstColumn="0" w:lastRowLastColumn="0"/>
              <w:rPr>
                <w:rFonts w:ascii="Cambria Math" w:hAnsi="Cambria Math"/>
                <w:oMath/>
              </w:rPr>
            </w:pPr>
            <w:r>
              <w:rPr>
                <w:rFonts w:eastAsiaTheme="minorEastAsia"/>
                <w:b/>
                <w:bCs/>
              </w:rPr>
              <w:t>24.59</w:t>
            </w:r>
          </w:p>
        </w:tc>
        <w:tc>
          <w:tcPr>
            <w:tcW w:w="2254" w:type="dxa"/>
          </w:tcPr>
          <w:p w14:paraId="5395E3FA" w14:textId="30712C00" w:rsidR="00FA0637" w:rsidRPr="000C5DE4" w:rsidRDefault="00A619FB" w:rsidP="006E2640">
            <w:pPr>
              <w:jc w:val="center"/>
              <w:cnfStyle w:val="000000000000" w:firstRow="0" w:lastRow="0" w:firstColumn="0" w:lastColumn="0" w:oddVBand="0" w:evenVBand="0" w:oddHBand="0" w:evenHBand="0" w:firstRowFirstColumn="0" w:firstRowLastColumn="0" w:lastRowFirstColumn="0" w:lastRowLastColumn="0"/>
              <w:rPr>
                <w:rFonts w:ascii="Cambria Math" w:hAnsi="Cambria Math"/>
                <w:oMath/>
              </w:rPr>
            </w:pPr>
            <m:oMathPara>
              <m:oMath>
                <m:r>
                  <m:rPr>
                    <m:sty m:val="bi"/>
                  </m:rPr>
                  <w:rPr>
                    <w:rFonts w:ascii="Cambria Math" w:eastAsiaTheme="minorEastAsia" w:hAnsi="Cambria Math"/>
                  </w:rPr>
                  <m:t>m</m:t>
                </m:r>
                <m:sSup>
                  <m:sSupPr>
                    <m:ctrlPr>
                      <w:rPr>
                        <w:rFonts w:ascii="Cambria Math" w:eastAsiaTheme="minorEastAsia" w:hAnsi="Cambria Math"/>
                        <w:b/>
                        <w:bCs/>
                        <w:i/>
                      </w:rPr>
                    </m:ctrlPr>
                  </m:sSupPr>
                  <m:e>
                    <m:r>
                      <m:rPr>
                        <m:sty m:val="bi"/>
                      </m:rPr>
                      <w:rPr>
                        <w:rFonts w:ascii="Cambria Math" w:eastAsiaTheme="minorEastAsia" w:hAnsi="Cambria Math"/>
                      </w:rPr>
                      <m:t>s</m:t>
                    </m:r>
                  </m:e>
                  <m:sup>
                    <m:r>
                      <m:rPr>
                        <m:sty m:val="bi"/>
                      </m:rPr>
                      <w:rPr>
                        <w:rFonts w:ascii="Cambria Math" w:eastAsiaTheme="minorEastAsia" w:hAnsi="Cambria Math"/>
                      </w:rPr>
                      <m:t>-1</m:t>
                    </m:r>
                  </m:sup>
                </m:sSup>
              </m:oMath>
            </m:oMathPara>
          </w:p>
        </w:tc>
      </w:tr>
      <w:tr w:rsidR="00FA0637" w14:paraId="10893337" w14:textId="77777777" w:rsidTr="00837242">
        <w:trPr>
          <w:trHeight w:val="340"/>
        </w:trPr>
        <w:tc>
          <w:tcPr>
            <w:cnfStyle w:val="001000000000" w:firstRow="0" w:lastRow="0" w:firstColumn="1" w:lastColumn="0" w:oddVBand="0" w:evenVBand="0" w:oddHBand="0" w:evenHBand="0" w:firstRowFirstColumn="0" w:firstRowLastColumn="0" w:lastRowFirstColumn="0" w:lastRowLastColumn="0"/>
            <w:tcW w:w="2254" w:type="dxa"/>
          </w:tcPr>
          <w:p w14:paraId="1E5384E0" w14:textId="22E9A679" w:rsidR="00FA0637" w:rsidRPr="000B0FE0" w:rsidRDefault="00000000" w:rsidP="006E2640">
            <w:pPr>
              <w:jc w:val="center"/>
            </w:pPr>
            <m:oMathPara>
              <m:oMath>
                <m:sSub>
                  <m:sSubPr>
                    <m:ctrlPr>
                      <w:rPr>
                        <w:rFonts w:ascii="Cambria Math" w:hAnsi="Cambria Math"/>
                        <w:i/>
                      </w:rPr>
                    </m:ctrlPr>
                  </m:sSubPr>
                  <m:e>
                    <m:r>
                      <m:rPr>
                        <m:sty m:val="bi"/>
                      </m:rPr>
                      <w:rPr>
                        <w:rFonts w:ascii="Cambria Math" w:hAnsi="Cambria Math"/>
                      </w:rPr>
                      <m:t>η</m:t>
                    </m:r>
                  </m:e>
                  <m:sub>
                    <m:r>
                      <m:rPr>
                        <m:sty m:val="bi"/>
                      </m:rPr>
                      <w:rPr>
                        <w:rFonts w:ascii="Cambria Math" w:hAnsi="Cambria Math"/>
                      </w:rPr>
                      <m:t>O</m:t>
                    </m:r>
                  </m:sub>
                </m:sSub>
              </m:oMath>
            </m:oMathPara>
          </w:p>
        </w:tc>
        <w:tc>
          <w:tcPr>
            <w:tcW w:w="2254" w:type="dxa"/>
          </w:tcPr>
          <w:p w14:paraId="051D3D0D" w14:textId="4CB326DB" w:rsidR="00FA0637" w:rsidRDefault="005077C0" w:rsidP="006E2640">
            <w:pPr>
              <w:jc w:val="center"/>
              <w:cnfStyle w:val="000000000000" w:firstRow="0" w:lastRow="0" w:firstColumn="0" w:lastColumn="0" w:oddVBand="0" w:evenVBand="0" w:oddHBand="0" w:evenHBand="0" w:firstRowFirstColumn="0" w:firstRowLastColumn="0" w:lastRowFirstColumn="0" w:lastRowLastColumn="0"/>
            </w:pPr>
            <w:r>
              <w:t>System Efficiency Overall</w:t>
            </w:r>
          </w:p>
        </w:tc>
        <w:tc>
          <w:tcPr>
            <w:tcW w:w="2254" w:type="dxa"/>
          </w:tcPr>
          <w:p w14:paraId="4DBBCDA0" w14:textId="27976685" w:rsidR="00FA0637" w:rsidRPr="000C5DE4" w:rsidRDefault="00D408C6" w:rsidP="006E2640">
            <w:pPr>
              <w:jc w:val="center"/>
              <w:cnfStyle w:val="000000000000" w:firstRow="0" w:lastRow="0" w:firstColumn="0" w:lastColumn="0" w:oddVBand="0" w:evenVBand="0" w:oddHBand="0" w:evenHBand="0" w:firstRowFirstColumn="0" w:firstRowLastColumn="0" w:lastRowFirstColumn="0" w:lastRowLastColumn="0"/>
              <w:rPr>
                <w:rFonts w:ascii="Cambria Math" w:hAnsi="Cambria Math"/>
                <w:oMath/>
              </w:rPr>
            </w:pPr>
            <w:r>
              <w:rPr>
                <w:rFonts w:eastAsiaTheme="minorEastAsia"/>
                <w:b/>
                <w:bCs/>
              </w:rPr>
              <w:t>80</w:t>
            </w:r>
          </w:p>
        </w:tc>
        <w:tc>
          <w:tcPr>
            <w:tcW w:w="2254" w:type="dxa"/>
          </w:tcPr>
          <w:p w14:paraId="38CC4BEA" w14:textId="33F4C70A" w:rsidR="00FA0637" w:rsidRPr="000C5DE4" w:rsidRDefault="00031BED" w:rsidP="006E2640">
            <w:pPr>
              <w:jc w:val="center"/>
              <w:cnfStyle w:val="000000000000" w:firstRow="0" w:lastRow="0" w:firstColumn="0" w:lastColumn="0" w:oddVBand="0" w:evenVBand="0" w:oddHBand="0" w:evenHBand="0" w:firstRowFirstColumn="0" w:firstRowLastColumn="0" w:lastRowFirstColumn="0" w:lastRowLastColumn="0"/>
              <w:rPr>
                <w:rFonts w:ascii="Cambria Math" w:hAnsi="Cambria Math"/>
                <w:oMath/>
              </w:rPr>
            </w:pPr>
            <m:oMathPara>
              <m:oMath>
                <m:r>
                  <m:rPr>
                    <m:sty m:val="bi"/>
                  </m:rPr>
                  <w:rPr>
                    <w:rFonts w:ascii="Cambria Math" w:eastAsiaTheme="minorEastAsia" w:hAnsi="Cambria Math"/>
                  </w:rPr>
                  <m:t>%</m:t>
                </m:r>
              </m:oMath>
            </m:oMathPara>
          </w:p>
        </w:tc>
      </w:tr>
      <w:tr w:rsidR="00FA0637" w14:paraId="280C8DFD" w14:textId="77777777" w:rsidTr="00837242">
        <w:trPr>
          <w:trHeight w:val="340"/>
        </w:trPr>
        <w:tc>
          <w:tcPr>
            <w:cnfStyle w:val="001000000000" w:firstRow="0" w:lastRow="0" w:firstColumn="1" w:lastColumn="0" w:oddVBand="0" w:evenVBand="0" w:oddHBand="0" w:evenHBand="0" w:firstRowFirstColumn="0" w:firstRowLastColumn="0" w:lastRowFirstColumn="0" w:lastRowLastColumn="0"/>
            <w:tcW w:w="2254" w:type="dxa"/>
          </w:tcPr>
          <w:p w14:paraId="7A7E8B56" w14:textId="7981858A" w:rsidR="00FA0637" w:rsidRPr="000B0FE0" w:rsidRDefault="00000000" w:rsidP="006E2640">
            <w:pPr>
              <w:jc w:val="center"/>
            </w:pPr>
            <m:oMathPara>
              <m:oMath>
                <m:sSub>
                  <m:sSubPr>
                    <m:ctrlPr>
                      <w:rPr>
                        <w:rFonts w:ascii="Cambria Math" w:hAnsi="Cambria Math"/>
                        <w:i/>
                      </w:rPr>
                    </m:ctrlPr>
                  </m:sSubPr>
                  <m:e>
                    <m:r>
                      <m:rPr>
                        <m:sty m:val="bi"/>
                      </m:rPr>
                      <w:rPr>
                        <w:rFonts w:ascii="Cambria Math" w:hAnsi="Cambria Math"/>
                      </w:rPr>
                      <m:t>η</m:t>
                    </m:r>
                  </m:e>
                  <m:sub>
                    <m:r>
                      <m:rPr>
                        <m:sty m:val="bi"/>
                      </m:rPr>
                      <w:rPr>
                        <w:rFonts w:ascii="Cambria Math" w:hAnsi="Cambria Math"/>
                      </w:rPr>
                      <m:t>B</m:t>
                    </m:r>
                  </m:sub>
                </m:sSub>
              </m:oMath>
            </m:oMathPara>
          </w:p>
        </w:tc>
        <w:tc>
          <w:tcPr>
            <w:tcW w:w="2254" w:type="dxa"/>
          </w:tcPr>
          <w:p w14:paraId="63B45195" w14:textId="6560F472" w:rsidR="00FA0637" w:rsidRDefault="005077C0" w:rsidP="006E2640">
            <w:pPr>
              <w:jc w:val="center"/>
              <w:cnfStyle w:val="000000000000" w:firstRow="0" w:lastRow="0" w:firstColumn="0" w:lastColumn="0" w:oddVBand="0" w:evenVBand="0" w:oddHBand="0" w:evenHBand="0" w:firstRowFirstColumn="0" w:firstRowLastColumn="0" w:lastRowFirstColumn="0" w:lastRowLastColumn="0"/>
            </w:pPr>
            <w:r>
              <w:t>System Efficiency in Braking</w:t>
            </w:r>
          </w:p>
        </w:tc>
        <w:tc>
          <w:tcPr>
            <w:tcW w:w="2254" w:type="dxa"/>
          </w:tcPr>
          <w:p w14:paraId="17AABE56" w14:textId="7D066C7B" w:rsidR="00FA0637" w:rsidRPr="000C5DE4" w:rsidRDefault="00031BED" w:rsidP="006E2640">
            <w:pPr>
              <w:jc w:val="center"/>
              <w:cnfStyle w:val="000000000000" w:firstRow="0" w:lastRow="0" w:firstColumn="0" w:lastColumn="0" w:oddVBand="0" w:evenVBand="0" w:oddHBand="0" w:evenHBand="0" w:firstRowFirstColumn="0" w:firstRowLastColumn="0" w:lastRowFirstColumn="0" w:lastRowLastColumn="0"/>
              <w:rPr>
                <w:rFonts w:ascii="Cambria Math" w:hAnsi="Cambria Math"/>
                <w:oMath/>
              </w:rPr>
            </w:pPr>
            <m:oMathPara>
              <m:oMath>
                <m:r>
                  <m:rPr>
                    <m:sty m:val="bi"/>
                  </m:rPr>
                  <w:rPr>
                    <w:rFonts w:ascii="Cambria Math" w:eastAsiaTheme="minorEastAsia" w:hAnsi="Cambria Math"/>
                  </w:rPr>
                  <m:t>89.44</m:t>
                </m:r>
              </m:oMath>
            </m:oMathPara>
          </w:p>
        </w:tc>
        <w:tc>
          <w:tcPr>
            <w:tcW w:w="2254" w:type="dxa"/>
          </w:tcPr>
          <w:p w14:paraId="0C54B0BA" w14:textId="4665335A" w:rsidR="00FA0637" w:rsidRPr="00031BED" w:rsidRDefault="00031BED" w:rsidP="006E2640">
            <w:pPr>
              <w:jc w:val="center"/>
              <w:cnfStyle w:val="000000000000" w:firstRow="0" w:lastRow="0" w:firstColumn="0" w:lastColumn="0" w:oddVBand="0" w:evenVBand="0" w:oddHBand="0" w:evenHBand="0" w:firstRowFirstColumn="0" w:firstRowLastColumn="0" w:lastRowFirstColumn="0" w:lastRowLastColumn="0"/>
              <w:rPr>
                <w:rFonts w:ascii="Cambria Math" w:hAnsi="Cambria Math"/>
                <w:oMath/>
              </w:rPr>
            </w:pPr>
            <m:oMathPara>
              <m:oMath>
                <m:r>
                  <m:rPr>
                    <m:sty m:val="bi"/>
                  </m:rPr>
                  <w:rPr>
                    <w:rFonts w:ascii="Cambria Math" w:eastAsiaTheme="minorEastAsia" w:hAnsi="Cambria Math"/>
                  </w:rPr>
                  <m:t>%</m:t>
                </m:r>
              </m:oMath>
            </m:oMathPara>
          </w:p>
        </w:tc>
      </w:tr>
      <w:tr w:rsidR="00FA0637" w14:paraId="09A83F75" w14:textId="77777777" w:rsidTr="00837242">
        <w:trPr>
          <w:trHeight w:val="340"/>
        </w:trPr>
        <w:tc>
          <w:tcPr>
            <w:cnfStyle w:val="001000000000" w:firstRow="0" w:lastRow="0" w:firstColumn="1" w:lastColumn="0" w:oddVBand="0" w:evenVBand="0" w:oddHBand="0" w:evenHBand="0" w:firstRowFirstColumn="0" w:firstRowLastColumn="0" w:lastRowFirstColumn="0" w:lastRowLastColumn="0"/>
            <w:tcW w:w="2254" w:type="dxa"/>
          </w:tcPr>
          <w:p w14:paraId="04AFE227" w14:textId="18F46780" w:rsidR="004D4C17" w:rsidRPr="000B0FE0" w:rsidRDefault="00000000" w:rsidP="004D4C17">
            <w:pPr>
              <w:jc w:val="center"/>
              <w:rPr>
                <w:rFonts w:eastAsiaTheme="minorEastAsia"/>
              </w:rPr>
            </w:pPr>
            <m:oMathPara>
              <m:oMath>
                <m:sSub>
                  <m:sSubPr>
                    <m:ctrlPr>
                      <w:rPr>
                        <w:rFonts w:ascii="Cambria Math" w:hAnsi="Cambria Math"/>
                        <w:i/>
                      </w:rPr>
                    </m:ctrlPr>
                  </m:sSubPr>
                  <m:e>
                    <m:r>
                      <m:rPr>
                        <m:sty m:val="bi"/>
                      </m:rPr>
                      <w:rPr>
                        <w:rFonts w:ascii="Cambria Math" w:hAnsi="Cambria Math"/>
                      </w:rPr>
                      <m:t>η</m:t>
                    </m:r>
                  </m:e>
                  <m:sub>
                    <m:r>
                      <m:rPr>
                        <m:sty m:val="bi"/>
                      </m:rPr>
                      <w:rPr>
                        <w:rFonts w:ascii="Cambria Math" w:hAnsi="Cambria Math"/>
                      </w:rPr>
                      <m:t>A</m:t>
                    </m:r>
                  </m:sub>
                </m:sSub>
              </m:oMath>
            </m:oMathPara>
          </w:p>
        </w:tc>
        <w:tc>
          <w:tcPr>
            <w:tcW w:w="2254" w:type="dxa"/>
          </w:tcPr>
          <w:p w14:paraId="6A83B155" w14:textId="4F2BCD0C" w:rsidR="00FA0637" w:rsidRDefault="005077C0" w:rsidP="006E2640">
            <w:pPr>
              <w:jc w:val="center"/>
              <w:cnfStyle w:val="000000000000" w:firstRow="0" w:lastRow="0" w:firstColumn="0" w:lastColumn="0" w:oddVBand="0" w:evenVBand="0" w:oddHBand="0" w:evenHBand="0" w:firstRowFirstColumn="0" w:firstRowLastColumn="0" w:lastRowFirstColumn="0" w:lastRowLastColumn="0"/>
            </w:pPr>
            <w:r>
              <w:t>System Efficiency in Accelerating</w:t>
            </w:r>
          </w:p>
        </w:tc>
        <w:tc>
          <w:tcPr>
            <w:tcW w:w="2254" w:type="dxa"/>
          </w:tcPr>
          <w:p w14:paraId="5936E870" w14:textId="6222633B" w:rsidR="00FA0637" w:rsidRPr="000C5DE4" w:rsidRDefault="00031BED" w:rsidP="006E2640">
            <w:pPr>
              <w:jc w:val="center"/>
              <w:cnfStyle w:val="000000000000" w:firstRow="0" w:lastRow="0" w:firstColumn="0" w:lastColumn="0" w:oddVBand="0" w:evenVBand="0" w:oddHBand="0" w:evenHBand="0" w:firstRowFirstColumn="0" w:firstRowLastColumn="0" w:lastRowFirstColumn="0" w:lastRowLastColumn="0"/>
              <w:rPr>
                <w:rFonts w:ascii="Cambria Math" w:hAnsi="Cambria Math"/>
                <w:oMath/>
              </w:rPr>
            </w:pPr>
            <m:oMathPara>
              <m:oMath>
                <m:r>
                  <m:rPr>
                    <m:sty m:val="bi"/>
                  </m:rPr>
                  <w:rPr>
                    <w:rFonts w:ascii="Cambria Math" w:eastAsiaTheme="minorEastAsia" w:hAnsi="Cambria Math"/>
                  </w:rPr>
                  <m:t>89.44</m:t>
                </m:r>
              </m:oMath>
            </m:oMathPara>
          </w:p>
        </w:tc>
        <w:tc>
          <w:tcPr>
            <w:tcW w:w="2254" w:type="dxa"/>
          </w:tcPr>
          <w:p w14:paraId="2A7FF35F" w14:textId="63C99701" w:rsidR="00FA0637" w:rsidRPr="000C5DE4" w:rsidRDefault="00031BED" w:rsidP="006E2640">
            <w:pPr>
              <w:jc w:val="center"/>
              <w:cnfStyle w:val="000000000000" w:firstRow="0" w:lastRow="0" w:firstColumn="0" w:lastColumn="0" w:oddVBand="0" w:evenVBand="0" w:oddHBand="0" w:evenHBand="0" w:firstRowFirstColumn="0" w:firstRowLastColumn="0" w:lastRowFirstColumn="0" w:lastRowLastColumn="0"/>
              <w:rPr>
                <w:rFonts w:ascii="Cambria Math" w:hAnsi="Cambria Math"/>
                <w:oMath/>
              </w:rPr>
            </w:pPr>
            <m:oMathPara>
              <m:oMath>
                <m:r>
                  <m:rPr>
                    <m:sty m:val="bi"/>
                  </m:rPr>
                  <w:rPr>
                    <w:rFonts w:ascii="Cambria Math" w:eastAsiaTheme="minorEastAsia" w:hAnsi="Cambria Math"/>
                  </w:rPr>
                  <m:t>%</m:t>
                </m:r>
              </m:oMath>
            </m:oMathPara>
          </w:p>
        </w:tc>
      </w:tr>
      <w:tr w:rsidR="004D4C17" w14:paraId="4C327BB2" w14:textId="77777777" w:rsidTr="00837242">
        <w:trPr>
          <w:trHeight w:val="340"/>
        </w:trPr>
        <w:tc>
          <w:tcPr>
            <w:cnfStyle w:val="001000000000" w:firstRow="0" w:lastRow="0" w:firstColumn="1" w:lastColumn="0" w:oddVBand="0" w:evenVBand="0" w:oddHBand="0" w:evenHBand="0" w:firstRowFirstColumn="0" w:firstRowLastColumn="0" w:lastRowFirstColumn="0" w:lastRowLastColumn="0"/>
            <w:tcW w:w="2254" w:type="dxa"/>
          </w:tcPr>
          <w:p w14:paraId="61C786A5" w14:textId="13E31010" w:rsidR="004D4C17" w:rsidRDefault="000C5DE4" w:rsidP="004D4C17">
            <w:pPr>
              <w:jc w:val="center"/>
              <w:rPr>
                <w:rFonts w:eastAsia="Calibri" w:cs="Times New Roman"/>
                <w:b w:val="0"/>
                <w:bCs w:val="0"/>
              </w:rPr>
            </w:pPr>
            <m:oMathPara>
              <m:oMath>
                <m:r>
                  <m:rPr>
                    <m:sty m:val="bi"/>
                  </m:rPr>
                  <w:rPr>
                    <w:rFonts w:ascii="Cambria Math" w:eastAsia="Calibri" w:hAnsi="Cambria Math" w:cs="Times New Roman"/>
                  </w:rPr>
                  <m:t>d</m:t>
                </m:r>
              </m:oMath>
            </m:oMathPara>
          </w:p>
        </w:tc>
        <w:tc>
          <w:tcPr>
            <w:tcW w:w="2254" w:type="dxa"/>
          </w:tcPr>
          <w:p w14:paraId="3E856200" w14:textId="23D71AD4" w:rsidR="004D4C17" w:rsidRDefault="005077C0" w:rsidP="006E2640">
            <w:pPr>
              <w:jc w:val="center"/>
              <w:cnfStyle w:val="000000000000" w:firstRow="0" w:lastRow="0" w:firstColumn="0" w:lastColumn="0" w:oddVBand="0" w:evenVBand="0" w:oddHBand="0" w:evenHBand="0" w:firstRowFirstColumn="0" w:firstRowLastColumn="0" w:lastRowFirstColumn="0" w:lastRowLastColumn="0"/>
            </w:pPr>
            <w:r>
              <w:t>Diameter of Flywheel</w:t>
            </w:r>
          </w:p>
        </w:tc>
        <w:tc>
          <w:tcPr>
            <w:tcW w:w="2254" w:type="dxa"/>
          </w:tcPr>
          <w:p w14:paraId="1E0D6FB8" w14:textId="10E1B0B3" w:rsidR="004D4C17" w:rsidRPr="000C5DE4" w:rsidRDefault="00F744C9" w:rsidP="006E2640">
            <w:pPr>
              <w:jc w:val="center"/>
              <w:cnfStyle w:val="000000000000" w:firstRow="0" w:lastRow="0" w:firstColumn="0" w:lastColumn="0" w:oddVBand="0" w:evenVBand="0" w:oddHBand="0" w:evenHBand="0" w:firstRowFirstColumn="0" w:firstRowLastColumn="0" w:lastRowFirstColumn="0" w:lastRowLastColumn="0"/>
              <w:rPr>
                <w:rFonts w:ascii="Cambria Math" w:hAnsi="Cambria Math"/>
                <w:oMath/>
              </w:rPr>
            </w:pPr>
            <w:r>
              <w:rPr>
                <w:rFonts w:eastAsiaTheme="minorEastAsia"/>
                <w:b/>
                <w:bCs/>
              </w:rPr>
              <w:t>0.3</w:t>
            </w:r>
          </w:p>
        </w:tc>
        <w:tc>
          <w:tcPr>
            <w:tcW w:w="2254" w:type="dxa"/>
          </w:tcPr>
          <w:p w14:paraId="0483B7E5" w14:textId="3D448B42" w:rsidR="004D4C17" w:rsidRPr="000C5DE4" w:rsidRDefault="00F744C9" w:rsidP="006E2640">
            <w:pPr>
              <w:jc w:val="center"/>
              <w:cnfStyle w:val="000000000000" w:firstRow="0" w:lastRow="0" w:firstColumn="0" w:lastColumn="0" w:oddVBand="0" w:evenVBand="0" w:oddHBand="0" w:evenHBand="0" w:firstRowFirstColumn="0" w:firstRowLastColumn="0" w:lastRowFirstColumn="0" w:lastRowLastColumn="0"/>
              <w:rPr>
                <w:rFonts w:ascii="Cambria Math" w:hAnsi="Cambria Math"/>
                <w:oMath/>
              </w:rPr>
            </w:pPr>
            <m:oMathPara>
              <m:oMath>
                <m:r>
                  <m:rPr>
                    <m:sty m:val="bi"/>
                  </m:rPr>
                  <w:rPr>
                    <w:rFonts w:ascii="Cambria Math" w:eastAsiaTheme="minorEastAsia" w:hAnsi="Cambria Math"/>
                  </w:rPr>
                  <m:t>m</m:t>
                </m:r>
              </m:oMath>
            </m:oMathPara>
          </w:p>
        </w:tc>
      </w:tr>
      <w:tr w:rsidR="004D4C17" w14:paraId="41ABDDFA" w14:textId="77777777" w:rsidTr="00837242">
        <w:trPr>
          <w:trHeight w:val="340"/>
        </w:trPr>
        <w:tc>
          <w:tcPr>
            <w:cnfStyle w:val="001000000000" w:firstRow="0" w:lastRow="0" w:firstColumn="1" w:lastColumn="0" w:oddVBand="0" w:evenVBand="0" w:oddHBand="0" w:evenHBand="0" w:firstRowFirstColumn="0" w:firstRowLastColumn="0" w:lastRowFirstColumn="0" w:lastRowLastColumn="0"/>
            <w:tcW w:w="2254" w:type="dxa"/>
          </w:tcPr>
          <w:p w14:paraId="31EBE046" w14:textId="5D788C85" w:rsidR="004D4C17" w:rsidRDefault="000C5DE4" w:rsidP="004D4C17">
            <w:pPr>
              <w:jc w:val="center"/>
              <w:rPr>
                <w:rFonts w:eastAsia="Calibri" w:cs="Times New Roman"/>
                <w:b w:val="0"/>
                <w:bCs w:val="0"/>
              </w:rPr>
            </w:pPr>
            <m:oMathPara>
              <m:oMath>
                <m:r>
                  <m:rPr>
                    <m:sty m:val="bi"/>
                  </m:rPr>
                  <w:rPr>
                    <w:rFonts w:ascii="Cambria Math" w:eastAsia="Calibri" w:hAnsi="Cambria Math" w:cs="Times New Roman"/>
                  </w:rPr>
                  <m:t>ω</m:t>
                </m:r>
              </m:oMath>
            </m:oMathPara>
          </w:p>
        </w:tc>
        <w:tc>
          <w:tcPr>
            <w:tcW w:w="2254" w:type="dxa"/>
          </w:tcPr>
          <w:p w14:paraId="4107A7C2" w14:textId="5D84DDB9" w:rsidR="004D4C17" w:rsidRDefault="00924359" w:rsidP="006E2640">
            <w:pPr>
              <w:jc w:val="center"/>
              <w:cnfStyle w:val="000000000000" w:firstRow="0" w:lastRow="0" w:firstColumn="0" w:lastColumn="0" w:oddVBand="0" w:evenVBand="0" w:oddHBand="0" w:evenHBand="0" w:firstRowFirstColumn="0" w:firstRowLastColumn="0" w:lastRowFirstColumn="0" w:lastRowLastColumn="0"/>
            </w:pPr>
            <w:r>
              <w:t xml:space="preserve">Angular Velocity </w:t>
            </w:r>
          </w:p>
        </w:tc>
        <w:tc>
          <w:tcPr>
            <w:tcW w:w="2254" w:type="dxa"/>
          </w:tcPr>
          <w:p w14:paraId="5DBB9E82" w14:textId="6873D730" w:rsidR="004D4C17" w:rsidRPr="000C5DE4" w:rsidRDefault="00F744C9" w:rsidP="006E2640">
            <w:pPr>
              <w:jc w:val="center"/>
              <w:cnfStyle w:val="000000000000" w:firstRow="0" w:lastRow="0" w:firstColumn="0" w:lastColumn="0" w:oddVBand="0" w:evenVBand="0" w:oddHBand="0" w:evenHBand="0" w:firstRowFirstColumn="0" w:firstRowLastColumn="0" w:lastRowFirstColumn="0" w:lastRowLastColumn="0"/>
              <w:rPr>
                <w:rFonts w:ascii="Cambria Math" w:hAnsi="Cambria Math"/>
                <w:oMath/>
              </w:rPr>
            </w:pPr>
            <m:oMathPara>
              <m:oMath>
                <m:r>
                  <m:rPr>
                    <m:sty m:val="bi"/>
                  </m:rPr>
                  <w:rPr>
                    <w:rFonts w:ascii="Cambria Math" w:eastAsiaTheme="minorEastAsia" w:hAnsi="Cambria Math"/>
                  </w:rPr>
                  <m:t>Variable</m:t>
                </m:r>
              </m:oMath>
            </m:oMathPara>
          </w:p>
        </w:tc>
        <w:tc>
          <w:tcPr>
            <w:tcW w:w="2254" w:type="dxa"/>
          </w:tcPr>
          <w:p w14:paraId="01BCC3B0" w14:textId="647EAE7C" w:rsidR="004D4C17" w:rsidRPr="000C5DE4" w:rsidRDefault="00F744C9" w:rsidP="006E2640">
            <w:pPr>
              <w:jc w:val="center"/>
              <w:cnfStyle w:val="000000000000" w:firstRow="0" w:lastRow="0" w:firstColumn="0" w:lastColumn="0" w:oddVBand="0" w:evenVBand="0" w:oddHBand="0" w:evenHBand="0" w:firstRowFirstColumn="0" w:firstRowLastColumn="0" w:lastRowFirstColumn="0" w:lastRowLastColumn="0"/>
              <w:rPr>
                <w:rFonts w:ascii="Cambria Math" w:hAnsi="Cambria Math"/>
                <w:oMath/>
              </w:rPr>
            </w:pPr>
            <m:oMathPara>
              <m:oMath>
                <m:r>
                  <m:rPr>
                    <m:sty m:val="bi"/>
                  </m:rPr>
                  <w:rPr>
                    <w:rFonts w:ascii="Cambria Math" w:eastAsiaTheme="minorEastAsia" w:hAnsi="Cambria Math"/>
                  </w:rPr>
                  <m:t>rad/s</m:t>
                </m:r>
              </m:oMath>
            </m:oMathPara>
          </w:p>
        </w:tc>
      </w:tr>
      <w:tr w:rsidR="007A5FAE" w14:paraId="74FFB3B3" w14:textId="77777777" w:rsidTr="00837242">
        <w:trPr>
          <w:trHeight w:val="340"/>
        </w:trPr>
        <w:tc>
          <w:tcPr>
            <w:cnfStyle w:val="001000000000" w:firstRow="0" w:lastRow="0" w:firstColumn="1" w:lastColumn="0" w:oddVBand="0" w:evenVBand="0" w:oddHBand="0" w:evenHBand="0" w:firstRowFirstColumn="0" w:firstRowLastColumn="0" w:lastRowFirstColumn="0" w:lastRowLastColumn="0"/>
            <w:tcW w:w="2254" w:type="dxa"/>
          </w:tcPr>
          <w:p w14:paraId="1F11780B" w14:textId="77777777" w:rsidR="007A5FAE" w:rsidRDefault="007A5FAE" w:rsidP="004D4C17">
            <w:pPr>
              <w:jc w:val="center"/>
              <w:rPr>
                <w:rFonts w:eastAsia="Calibri" w:cs="Times New Roman"/>
                <w:b w:val="0"/>
              </w:rPr>
            </w:pPr>
          </w:p>
        </w:tc>
        <w:tc>
          <w:tcPr>
            <w:tcW w:w="2254" w:type="dxa"/>
          </w:tcPr>
          <w:p w14:paraId="7C36FA9C" w14:textId="77777777" w:rsidR="007A5FAE" w:rsidRDefault="007A5FAE" w:rsidP="006E2640">
            <w:pPr>
              <w:jc w:val="center"/>
              <w:cnfStyle w:val="000000000000" w:firstRow="0" w:lastRow="0" w:firstColumn="0" w:lastColumn="0" w:oddVBand="0" w:evenVBand="0" w:oddHBand="0" w:evenHBand="0" w:firstRowFirstColumn="0" w:firstRowLastColumn="0" w:lastRowFirstColumn="0" w:lastRowLastColumn="0"/>
            </w:pPr>
          </w:p>
        </w:tc>
        <w:tc>
          <w:tcPr>
            <w:tcW w:w="2254" w:type="dxa"/>
          </w:tcPr>
          <w:p w14:paraId="643930D9" w14:textId="77777777" w:rsidR="007A5FAE" w:rsidRDefault="007A5FAE" w:rsidP="006E2640">
            <w:pPr>
              <w:jc w:val="center"/>
              <w:cnfStyle w:val="000000000000" w:firstRow="0" w:lastRow="0" w:firstColumn="0" w:lastColumn="0" w:oddVBand="0" w:evenVBand="0" w:oddHBand="0" w:evenHBand="0" w:firstRowFirstColumn="0" w:firstRowLastColumn="0" w:lastRowFirstColumn="0" w:lastRowLastColumn="0"/>
              <w:rPr>
                <w:rFonts w:eastAsia="Calibri" w:cs="Times New Roman"/>
                <w:b/>
              </w:rPr>
            </w:pPr>
          </w:p>
        </w:tc>
        <w:tc>
          <w:tcPr>
            <w:tcW w:w="2254" w:type="dxa"/>
          </w:tcPr>
          <w:p w14:paraId="0113F08B" w14:textId="77777777" w:rsidR="007A5FAE" w:rsidRDefault="007A5FAE" w:rsidP="006E2640">
            <w:pPr>
              <w:jc w:val="center"/>
              <w:cnfStyle w:val="000000000000" w:firstRow="0" w:lastRow="0" w:firstColumn="0" w:lastColumn="0" w:oddVBand="0" w:evenVBand="0" w:oddHBand="0" w:evenHBand="0" w:firstRowFirstColumn="0" w:firstRowLastColumn="0" w:lastRowFirstColumn="0" w:lastRowLastColumn="0"/>
              <w:rPr>
                <w:rFonts w:eastAsia="Calibri" w:cs="Times New Roman"/>
                <w:b/>
              </w:rPr>
            </w:pPr>
          </w:p>
        </w:tc>
      </w:tr>
    </w:tbl>
    <w:p w14:paraId="34717EB3" w14:textId="77777777" w:rsidR="003E16E6" w:rsidRDefault="003E16E6" w:rsidP="003E16E6"/>
    <w:p w14:paraId="76401AF9" w14:textId="7486DECC" w:rsidR="009D42BD" w:rsidRDefault="009D42BD" w:rsidP="009D42BD">
      <w:pPr>
        <w:pStyle w:val="Heading2"/>
      </w:pPr>
      <w:bookmarkStart w:id="33" w:name="_Toc214259472"/>
      <w:r>
        <w:t>A1 – RPM to rad/s Equation</w:t>
      </w:r>
      <w:bookmarkEnd w:id="33"/>
    </w:p>
    <w:p w14:paraId="63C8EBAC" w14:textId="77777777" w:rsidR="009D42BD" w:rsidRDefault="009D42BD" w:rsidP="009D42BD"/>
    <w:p w14:paraId="3AA77C37" w14:textId="62B435FD" w:rsidR="009D42BD" w:rsidRPr="009D42BD" w:rsidRDefault="00000000" w:rsidP="009D42BD">
      <m:oMathPara>
        <m:oMath>
          <m:sSub>
            <m:sSubPr>
              <m:ctrlPr>
                <w:rPr>
                  <w:rFonts w:ascii="Cambria Math" w:hAnsi="Cambria Math"/>
                  <w:i/>
                </w:rPr>
              </m:ctrlPr>
            </m:sSubPr>
            <m:e>
              <m:r>
                <w:rPr>
                  <w:rFonts w:ascii="Cambria Math" w:hAnsi="Cambria Math"/>
                </w:rPr>
                <m:t>ω</m:t>
              </m:r>
            </m:e>
            <m:sub>
              <m:r>
                <w:rPr>
                  <w:rFonts w:ascii="Cambria Math" w:hAnsi="Cambria Math"/>
                </w:rPr>
                <m:t>RPM</m:t>
              </m:r>
            </m:sub>
          </m:sSub>
          <m:r>
            <w:rPr>
              <w:rFonts w:ascii="Cambria Math" w:hAnsi="Cambria Math"/>
            </w:rPr>
            <m:t>=</m:t>
          </m:r>
          <m:sSub>
            <m:sSubPr>
              <m:ctrlPr>
                <w:rPr>
                  <w:rFonts w:ascii="Cambria Math" w:hAnsi="Cambria Math"/>
                  <w:i/>
                </w:rPr>
              </m:ctrlPr>
            </m:sSubPr>
            <m:e>
              <m:r>
                <w:rPr>
                  <w:rFonts w:ascii="Cambria Math" w:hAnsi="Cambria Math"/>
                </w:rPr>
                <m:t>ω</m:t>
              </m:r>
            </m:e>
            <m:sub>
              <m:r>
                <w:rPr>
                  <w:rFonts w:ascii="Cambria Math" w:hAnsi="Cambria Math"/>
                </w:rPr>
                <m:t>rad/s</m:t>
              </m:r>
            </m:sub>
          </m:sSub>
          <m:r>
            <w:rPr>
              <w:rFonts w:ascii="Cambria Math" w:hAnsi="Cambria Math"/>
            </w:rPr>
            <m:t>*</m:t>
          </m:r>
          <m:f>
            <m:fPr>
              <m:ctrlPr>
                <w:rPr>
                  <w:rFonts w:ascii="Cambria Math" w:hAnsi="Cambria Math"/>
                  <w:i/>
                </w:rPr>
              </m:ctrlPr>
            </m:fPr>
            <m:num>
              <m:r>
                <w:rPr>
                  <w:rFonts w:ascii="Cambria Math" w:hAnsi="Cambria Math"/>
                </w:rPr>
                <m:t>60</m:t>
              </m:r>
            </m:num>
            <m:den>
              <m:r>
                <w:rPr>
                  <w:rFonts w:ascii="Cambria Math" w:hAnsi="Cambria Math"/>
                </w:rPr>
                <m:t>2π</m:t>
              </m:r>
            </m:den>
          </m:f>
        </m:oMath>
      </m:oMathPara>
    </w:p>
    <w:p w14:paraId="23E760DD" w14:textId="77777777" w:rsidR="009D42BD" w:rsidRDefault="009D42BD" w:rsidP="003E16E6"/>
    <w:p w14:paraId="6BB28840" w14:textId="20752E50" w:rsidR="009D42BD" w:rsidRDefault="009D42BD" w:rsidP="009D42BD">
      <w:pPr>
        <w:pStyle w:val="Heading2"/>
      </w:pPr>
      <w:bookmarkStart w:id="34" w:name="_Toc214259473"/>
      <w:r>
        <w:t>A2 – m/s to mph Equation</w:t>
      </w:r>
      <w:bookmarkEnd w:id="34"/>
    </w:p>
    <w:p w14:paraId="0F57942B" w14:textId="77777777" w:rsidR="009D42BD" w:rsidRDefault="009D42BD" w:rsidP="009D42BD"/>
    <w:p w14:paraId="67E93CFE" w14:textId="368384A1" w:rsidR="009D42BD" w:rsidRPr="009D42BD" w:rsidRDefault="00000000" w:rsidP="009D42BD">
      <m:oMathPara>
        <m:oMath>
          <m:sSub>
            <m:sSubPr>
              <m:ctrlPr>
                <w:rPr>
                  <w:rFonts w:ascii="Cambria Math" w:hAnsi="Cambria Math"/>
                  <w:i/>
                </w:rPr>
              </m:ctrlPr>
            </m:sSubPr>
            <m:e>
              <m:r>
                <w:rPr>
                  <w:rFonts w:ascii="Cambria Math" w:hAnsi="Cambria Math"/>
                </w:rPr>
                <m:t>v</m:t>
              </m:r>
            </m:e>
            <m:sub>
              <m:r>
                <w:rPr>
                  <w:rFonts w:ascii="Cambria Math" w:eastAsiaTheme="minorEastAsia" w:hAnsi="Cambria Math"/>
                </w:rPr>
                <m:t>m</m:t>
              </m:r>
              <m:sSup>
                <m:sSupPr>
                  <m:ctrlPr>
                    <w:rPr>
                      <w:rFonts w:ascii="Cambria Math" w:eastAsiaTheme="minorEastAsia" w:hAnsi="Cambria Math"/>
                      <w:i/>
                    </w:rPr>
                  </m:ctrlPr>
                </m:sSupPr>
                <m:e>
                  <m:r>
                    <w:rPr>
                      <w:rFonts w:ascii="Cambria Math" w:eastAsiaTheme="minorEastAsia" w:hAnsi="Cambria Math"/>
                    </w:rPr>
                    <m:t>s</m:t>
                  </m:r>
                </m:e>
                <m:sup>
                  <m:r>
                    <w:rPr>
                      <w:rFonts w:ascii="Cambria Math" w:eastAsiaTheme="minorEastAsia" w:hAnsi="Cambria Math"/>
                    </w:rPr>
                    <m:t>-1</m:t>
                  </m:r>
                </m:sup>
              </m:sSup>
            </m:sub>
          </m:sSub>
          <m:r>
            <w:rPr>
              <w:rFonts w:ascii="Cambria Math" w:hAnsi="Cambria Math"/>
            </w:rPr>
            <m:t>=</m:t>
          </m:r>
          <m:f>
            <m:fPr>
              <m:ctrlPr>
                <w:rPr>
                  <w:rFonts w:ascii="Cambria Math" w:hAnsi="Cambria Math"/>
                  <w:i/>
                </w:rPr>
              </m:ctrlPr>
            </m:fPr>
            <m:num>
              <m:sSub>
                <m:sSubPr>
                  <m:ctrlPr>
                    <w:rPr>
                      <w:rFonts w:ascii="Cambria Math" w:hAnsi="Cambria Math"/>
                      <w:i/>
                    </w:rPr>
                  </m:ctrlPr>
                </m:sSubPr>
                <m:e>
                  <m:r>
                    <w:rPr>
                      <w:rFonts w:ascii="Cambria Math" w:hAnsi="Cambria Math"/>
                    </w:rPr>
                    <m:t>v</m:t>
                  </m:r>
                </m:e>
                <m:sub>
                  <m:r>
                    <w:rPr>
                      <w:rFonts w:ascii="Cambria Math" w:hAnsi="Cambria Math"/>
                    </w:rPr>
                    <m:t>mph</m:t>
                  </m:r>
                </m:sub>
              </m:sSub>
            </m:num>
            <m:den>
              <m:r>
                <w:rPr>
                  <w:rFonts w:ascii="Cambria Math" w:hAnsi="Cambria Math"/>
                </w:rPr>
                <m:t>2.237</m:t>
              </m:r>
            </m:den>
          </m:f>
        </m:oMath>
      </m:oMathPara>
    </w:p>
    <w:p w14:paraId="15152641" w14:textId="77777777" w:rsidR="00233D3D" w:rsidRPr="00317C71" w:rsidRDefault="00233D3D" w:rsidP="00233D3D">
      <w:pPr>
        <w:pStyle w:val="Heading2"/>
      </w:pPr>
      <w:bookmarkStart w:id="35" w:name="_Toc214259474"/>
      <w:r w:rsidRPr="00317C71">
        <w:t>A3 – Table of Calculated Values stored Energy from different Braking Speeds</w:t>
      </w:r>
      <w:bookmarkEnd w:id="35"/>
    </w:p>
    <w:p w14:paraId="4D49D425" w14:textId="77777777" w:rsidR="00233D3D" w:rsidRDefault="00233D3D" w:rsidP="00233D3D">
      <w:pPr>
        <w:pStyle w:val="Heading2"/>
        <w:rPr>
          <w:rStyle w:val="Strong"/>
          <w:sz w:val="28"/>
          <w:szCs w:val="28"/>
        </w:rPr>
      </w:pPr>
    </w:p>
    <w:p w14:paraId="42B3BFC4" w14:textId="77777777" w:rsidR="00795665" w:rsidRDefault="00233D3D" w:rsidP="004252F9">
      <w:pPr>
        <w:rPr>
          <w:rStyle w:val="Strong"/>
          <w:sz w:val="28"/>
          <w:szCs w:val="28"/>
        </w:rPr>
      </w:pPr>
      <w:r w:rsidRPr="00233D3D">
        <w:rPr>
          <w:rStyle w:val="Strong"/>
          <w:noProof/>
          <w:sz w:val="28"/>
          <w:szCs w:val="28"/>
        </w:rPr>
        <w:drawing>
          <wp:anchor distT="0" distB="0" distL="114300" distR="114300" simplePos="0" relativeHeight="251668480" behindDoc="1" locked="0" layoutInCell="1" allowOverlap="1" wp14:anchorId="6FA1C32A" wp14:editId="69002EC3">
            <wp:simplePos x="0" y="0"/>
            <wp:positionH relativeFrom="column">
              <wp:posOffset>0</wp:posOffset>
            </wp:positionH>
            <wp:positionV relativeFrom="paragraph">
              <wp:posOffset>1846</wp:posOffset>
            </wp:positionV>
            <wp:extent cx="5731510" cy="1522730"/>
            <wp:effectExtent l="0" t="0" r="2540" b="1270"/>
            <wp:wrapTight wrapText="bothSides">
              <wp:wrapPolygon edited="0">
                <wp:start x="0" y="0"/>
                <wp:lineTo x="0" y="21348"/>
                <wp:lineTo x="21538" y="21348"/>
                <wp:lineTo x="21538" y="0"/>
                <wp:lineTo x="0" y="0"/>
              </wp:wrapPolygon>
            </wp:wrapTight>
            <wp:docPr id="960503008"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0503008" name="Picture 1" descr="A screenshot of a computer&#10;&#10;AI-generated content may be incorrect."/>
                    <pic:cNvPicPr/>
                  </pic:nvPicPr>
                  <pic:blipFill>
                    <a:blip r:embed="rId16">
                      <a:extLst>
                        <a:ext uri="{28A0092B-C50C-407E-A947-70E740481C1C}">
                          <a14:useLocalDpi xmlns:a14="http://schemas.microsoft.com/office/drawing/2010/main" val="0"/>
                        </a:ext>
                      </a:extLst>
                    </a:blip>
                    <a:stretch>
                      <a:fillRect/>
                    </a:stretch>
                  </pic:blipFill>
                  <pic:spPr>
                    <a:xfrm>
                      <a:off x="0" y="0"/>
                      <a:ext cx="5731510" cy="1522730"/>
                    </a:xfrm>
                    <a:prstGeom prst="rect">
                      <a:avLst/>
                    </a:prstGeom>
                  </pic:spPr>
                </pic:pic>
              </a:graphicData>
            </a:graphic>
          </wp:anchor>
        </w:drawing>
      </w:r>
      <w:r w:rsidRPr="00233D3D">
        <w:rPr>
          <w:rStyle w:val="Strong"/>
          <w:sz w:val="28"/>
          <w:szCs w:val="28"/>
        </w:rPr>
        <w:t xml:space="preserve"> </w:t>
      </w:r>
    </w:p>
    <w:p w14:paraId="5038F81A" w14:textId="77777777" w:rsidR="00795665" w:rsidRDefault="00795665" w:rsidP="00233D3D">
      <w:pPr>
        <w:pStyle w:val="Heading2"/>
        <w:rPr>
          <w:rStyle w:val="Strong"/>
          <w:sz w:val="28"/>
          <w:szCs w:val="28"/>
        </w:rPr>
      </w:pPr>
    </w:p>
    <w:p w14:paraId="61BA3F8C" w14:textId="77777777" w:rsidR="004252F9" w:rsidRPr="00317C71" w:rsidRDefault="00795665" w:rsidP="004252F9">
      <w:pPr>
        <w:pStyle w:val="Heading2"/>
      </w:pPr>
      <w:bookmarkStart w:id="36" w:name="_Toc214259475"/>
      <w:r w:rsidRPr="00317C71">
        <w:t xml:space="preserve">A4 </w:t>
      </w:r>
      <w:r w:rsidR="000D165A" w:rsidRPr="00317C71">
        <w:t xml:space="preserve">- </w:t>
      </w:r>
      <w:r w:rsidR="005A3D33" w:rsidRPr="00317C71">
        <w:t xml:space="preserve"> Table of Calculated Values for Rotational Velocity of </w:t>
      </w:r>
      <w:r w:rsidR="004252F9" w:rsidRPr="00317C71">
        <w:t>different diameter Flywheels.</w:t>
      </w:r>
      <w:bookmarkEnd w:id="36"/>
    </w:p>
    <w:p w14:paraId="47ED11AA" w14:textId="7DCAA21D" w:rsidR="008F0F69" w:rsidRDefault="005A3D33" w:rsidP="004252F9">
      <w:pPr>
        <w:rPr>
          <w:rStyle w:val="Strong"/>
          <w:sz w:val="28"/>
          <w:szCs w:val="28"/>
        </w:rPr>
      </w:pPr>
      <w:r w:rsidRPr="004252F9">
        <w:rPr>
          <w:rStyle w:val="Strong"/>
          <w:noProof/>
        </w:rPr>
        <w:drawing>
          <wp:anchor distT="0" distB="0" distL="114300" distR="114300" simplePos="0" relativeHeight="251667456" behindDoc="1" locked="0" layoutInCell="1" allowOverlap="1" wp14:anchorId="772D153F" wp14:editId="56CC7C55">
            <wp:simplePos x="0" y="0"/>
            <wp:positionH relativeFrom="column">
              <wp:posOffset>0</wp:posOffset>
            </wp:positionH>
            <wp:positionV relativeFrom="paragraph">
              <wp:posOffset>396240</wp:posOffset>
            </wp:positionV>
            <wp:extent cx="5731510" cy="838835"/>
            <wp:effectExtent l="0" t="0" r="2540" b="0"/>
            <wp:wrapTight wrapText="bothSides">
              <wp:wrapPolygon edited="0">
                <wp:start x="0" y="0"/>
                <wp:lineTo x="0" y="21093"/>
                <wp:lineTo x="21538" y="21093"/>
                <wp:lineTo x="21538" y="0"/>
                <wp:lineTo x="0" y="0"/>
              </wp:wrapPolygon>
            </wp:wrapTight>
            <wp:docPr id="6869118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6911870" name=""/>
                    <pic:cNvPicPr/>
                  </pic:nvPicPr>
                  <pic:blipFill>
                    <a:blip r:embed="rId17">
                      <a:extLst>
                        <a:ext uri="{28A0092B-C50C-407E-A947-70E740481C1C}">
                          <a14:useLocalDpi xmlns:a14="http://schemas.microsoft.com/office/drawing/2010/main" val="0"/>
                        </a:ext>
                      </a:extLst>
                    </a:blip>
                    <a:stretch>
                      <a:fillRect/>
                    </a:stretch>
                  </pic:blipFill>
                  <pic:spPr>
                    <a:xfrm>
                      <a:off x="0" y="0"/>
                      <a:ext cx="5731510" cy="838835"/>
                    </a:xfrm>
                    <a:prstGeom prst="rect">
                      <a:avLst/>
                    </a:prstGeom>
                  </pic:spPr>
                </pic:pic>
              </a:graphicData>
            </a:graphic>
          </wp:anchor>
        </w:drawing>
      </w:r>
    </w:p>
    <w:p w14:paraId="3FB41256" w14:textId="77777777" w:rsidR="00233D3D" w:rsidRDefault="00233D3D">
      <w:pPr>
        <w:rPr>
          <w:rStyle w:val="Strong"/>
          <w:sz w:val="28"/>
          <w:szCs w:val="28"/>
        </w:rPr>
      </w:pPr>
    </w:p>
    <w:p w14:paraId="07469D73" w14:textId="77777777" w:rsidR="00612DCA" w:rsidRDefault="00612DCA">
      <w:pPr>
        <w:rPr>
          <w:rStyle w:val="Strong"/>
          <w:rFonts w:eastAsiaTheme="majorEastAsia" w:cstheme="majorBidi"/>
          <w:sz w:val="28"/>
          <w:szCs w:val="28"/>
        </w:rPr>
      </w:pPr>
    </w:p>
    <w:p w14:paraId="132382F9" w14:textId="77777777" w:rsidR="00865CCB" w:rsidRDefault="00865CCB">
      <w:pPr>
        <w:rPr>
          <w:rStyle w:val="Strong"/>
          <w:rFonts w:eastAsiaTheme="majorEastAsia" w:cstheme="majorBidi"/>
          <w:sz w:val="28"/>
          <w:szCs w:val="28"/>
        </w:rPr>
      </w:pPr>
      <w:r>
        <w:rPr>
          <w:rStyle w:val="Strong"/>
          <w:sz w:val="28"/>
          <w:szCs w:val="28"/>
        </w:rPr>
        <w:br w:type="page"/>
      </w:r>
    </w:p>
    <w:p w14:paraId="5559AEDA" w14:textId="3FEA1B3B" w:rsidR="00492931" w:rsidRDefault="008F0F69" w:rsidP="00492931">
      <w:pPr>
        <w:pStyle w:val="Heading1"/>
        <w:rPr>
          <w:rStyle w:val="Strong"/>
          <w:sz w:val="28"/>
          <w:szCs w:val="28"/>
        </w:rPr>
      </w:pPr>
      <w:bookmarkStart w:id="37" w:name="_Toc214259476"/>
      <w:r>
        <w:rPr>
          <w:rStyle w:val="Strong"/>
          <w:sz w:val="28"/>
          <w:szCs w:val="28"/>
        </w:rPr>
        <w:lastRenderedPageBreak/>
        <w:t>4.0 References</w:t>
      </w:r>
      <w:bookmarkEnd w:id="37"/>
    </w:p>
    <w:p w14:paraId="776D2EDA" w14:textId="77777777" w:rsidR="008F0F69" w:rsidRDefault="008F0F69" w:rsidP="008F0F69"/>
    <w:p w14:paraId="73476FB9" w14:textId="7137BFA2" w:rsidR="00B67823" w:rsidRDefault="00B67823" w:rsidP="00B67823">
      <w:r w:rsidRPr="00AF6AED">
        <w:t xml:space="preserve">Amiryar, M. and Pullen, K. (2017). A Review of Flywheel Energy Storage System Technologies and Their Applications. </w:t>
      </w:r>
      <w:r w:rsidRPr="00AF6AED">
        <w:rPr>
          <w:i/>
          <w:iCs/>
        </w:rPr>
        <w:t>Applied Sciences</w:t>
      </w:r>
      <w:r w:rsidRPr="00AF6AED">
        <w:t>, [online] 7(3), p.286. doi:https://doi.org/10.3390/app7030286.</w:t>
      </w:r>
    </w:p>
    <w:p w14:paraId="0C65935B" w14:textId="4C690090" w:rsidR="00B67823" w:rsidRPr="004D4D89" w:rsidRDefault="00B67823" w:rsidP="00B67823">
      <w:r w:rsidRPr="004D4D89">
        <w:t xml:space="preserve">Beacon Power (2010). </w:t>
      </w:r>
      <w:r w:rsidRPr="004D4D89">
        <w:rPr>
          <w:i/>
          <w:iCs/>
        </w:rPr>
        <w:t>Next-Generation Flywheel Energy Storage: Development of a 100 kWh/100 kW Flywheel Energy Storage Module</w:t>
      </w:r>
      <w:r w:rsidRPr="004D4D89">
        <w:t>. [online] Osti.gov. Available at: https://www.osti.gov/biblio/1046728 [Accessed 16 Nov. 2025].</w:t>
      </w:r>
    </w:p>
    <w:p w14:paraId="30AA2F39" w14:textId="77777777" w:rsidR="00B67823" w:rsidRPr="00B927DB" w:rsidRDefault="00B67823" w:rsidP="00B67823">
      <w:r w:rsidRPr="00B927DB">
        <w:t xml:space="preserve">Blevins, R.D. and Plunkett, R. (1980). Formulas for Natural Frequency and Mode Shape. </w:t>
      </w:r>
      <w:r w:rsidRPr="00B927DB">
        <w:rPr>
          <w:i/>
          <w:iCs/>
        </w:rPr>
        <w:t>Journal of Applied Mechanics</w:t>
      </w:r>
      <w:r w:rsidRPr="00B927DB">
        <w:t>, 47(2), pp.461–462. doi:https://doi.org/10.1115/1.3153712.</w:t>
      </w:r>
    </w:p>
    <w:p w14:paraId="0BD504E4" w14:textId="77777777" w:rsidR="00B67823" w:rsidRPr="00F72ACE" w:rsidRDefault="00B67823" w:rsidP="00B67823">
      <w:r w:rsidRPr="00F72ACE">
        <w:t xml:space="preserve">Engineering, R. (2009). </w:t>
      </w:r>
      <w:r w:rsidRPr="00F72ACE">
        <w:rPr>
          <w:i/>
          <w:iCs/>
        </w:rPr>
        <w:t>Williams F1 KERS explained</w:t>
      </w:r>
      <w:r w:rsidRPr="00F72ACE">
        <w:t>. [online] Racecar Engineering. Available at: https://www.racecar-engineering.com/articles/f1/williams-f1-kers-explained/.</w:t>
      </w:r>
    </w:p>
    <w:p w14:paraId="0492BCE7" w14:textId="3C22FEE8" w:rsidR="00B67823" w:rsidRDefault="00B67823" w:rsidP="008F0F69">
      <w:r w:rsidRPr="00347566">
        <w:t xml:space="preserve">ISO. (2023). </w:t>
      </w:r>
      <w:r w:rsidRPr="00347566">
        <w:rPr>
          <w:i/>
          <w:iCs/>
        </w:rPr>
        <w:t>ISO/TC 346 - Mechanical energy storage technology</w:t>
      </w:r>
      <w:r w:rsidRPr="00347566">
        <w:t>. [online] Available at: https://www.iso.org/committee/10034140.html [Accessed 16 Nov. 2025].</w:t>
      </w:r>
    </w:p>
    <w:p w14:paraId="0BAD62CB" w14:textId="77777777" w:rsidR="00E037A3" w:rsidRPr="00E037A3" w:rsidRDefault="00E037A3" w:rsidP="00E037A3">
      <w:r w:rsidRPr="00E037A3">
        <w:t xml:space="preserve">Woodford, C. (2012). </w:t>
      </w:r>
      <w:r w:rsidRPr="00E037A3">
        <w:rPr>
          <w:i/>
          <w:iCs/>
        </w:rPr>
        <w:t>How do flywheels store energy?</w:t>
      </w:r>
      <w:r w:rsidRPr="00E037A3">
        <w:t xml:space="preserve"> [online] Explain that Stuff. Available at: https://www.explainthatstuff.com/flywheels.html.</w:t>
      </w:r>
    </w:p>
    <w:p w14:paraId="7C681281" w14:textId="77777777" w:rsidR="004D4D89" w:rsidRPr="00347566" w:rsidRDefault="004D4D89" w:rsidP="00347566"/>
    <w:p w14:paraId="59BF4E88" w14:textId="77777777" w:rsidR="00511A06" w:rsidRPr="00511A06" w:rsidRDefault="00511A06" w:rsidP="00511A06"/>
    <w:sectPr w:rsidR="00511A06" w:rsidRPr="00511A06">
      <w:footerReference w:type="even" r:id="rId18"/>
      <w:footerReference w:type="default" r:id="rId19"/>
      <w:footerReference w:type="firs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4284DC6" w14:textId="77777777" w:rsidR="00962195" w:rsidRDefault="00962195" w:rsidP="0004708B">
      <w:pPr>
        <w:spacing w:after="0" w:line="240" w:lineRule="auto"/>
      </w:pPr>
      <w:r>
        <w:separator/>
      </w:r>
    </w:p>
  </w:endnote>
  <w:endnote w:type="continuationSeparator" w:id="0">
    <w:p w14:paraId="39D38E11" w14:textId="77777777" w:rsidR="00962195" w:rsidRDefault="00962195" w:rsidP="0004708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47B6756" w14:textId="77777777" w:rsidR="0004708B" w:rsidRDefault="0004708B">
    <w:pPr>
      <w:pStyle w:val="Footer"/>
    </w:pPr>
    <w:r>
      <w:rPr>
        <w:noProof/>
      </w:rPr>
      <mc:AlternateContent>
        <mc:Choice Requires="wps">
          <w:drawing>
            <wp:anchor distT="0" distB="0" distL="0" distR="0" simplePos="0" relativeHeight="251659264" behindDoc="0" locked="0" layoutInCell="1" allowOverlap="1" wp14:anchorId="6DBF62DB" wp14:editId="62406384">
              <wp:simplePos x="635" y="635"/>
              <wp:positionH relativeFrom="page">
                <wp:align>left</wp:align>
              </wp:positionH>
              <wp:positionV relativeFrom="page">
                <wp:align>bottom</wp:align>
              </wp:positionV>
              <wp:extent cx="443865" cy="443865"/>
              <wp:effectExtent l="0" t="0" r="13335" b="0"/>
              <wp:wrapNone/>
              <wp:docPr id="2" name="Text Box 2" descr="Sensitivity: general">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14:paraId="4E5D0431" w14:textId="77777777" w:rsidR="0004708B" w:rsidRPr="0004708B" w:rsidRDefault="0004708B" w:rsidP="0004708B">
                          <w:pPr>
                            <w:spacing w:after="0"/>
                            <w:rPr>
                              <w:rFonts w:ascii="Calibri" w:eastAsia="Calibri" w:hAnsi="Calibri" w:cs="Calibri"/>
                              <w:noProof/>
                              <w:color w:val="000000"/>
                              <w:sz w:val="16"/>
                              <w:szCs w:val="16"/>
                            </w:rPr>
                          </w:pPr>
                          <w:r w:rsidRPr="0004708B">
                            <w:rPr>
                              <w:rFonts w:ascii="Calibri" w:eastAsia="Calibri" w:hAnsi="Calibri" w:cs="Calibri"/>
                              <w:noProof/>
                              <w:color w:val="000000"/>
                              <w:sz w:val="16"/>
                              <w:szCs w:val="16"/>
                            </w:rPr>
                            <w:t>Sensitivity: general</w:t>
                          </w:r>
                        </w:p>
                      </w:txbxContent>
                    </wps:txbx>
                    <wps:bodyPr rot="0" spcFirstLastPara="0" vertOverflow="overflow" horzOverflow="overflow" vert="horz" wrap="none" lIns="254000" tIns="0" rIns="0" bIns="190500" numCol="1" spcCol="0" rtlCol="0" fromWordArt="0" anchor="b" anchorCtr="0" forceAA="0" compatLnSpc="1">
                      <a:prstTxWarp prst="textNoShape">
                        <a:avLst/>
                      </a:prstTxWarp>
                      <a:spAutoFit/>
                    </wps:bodyPr>
                  </wps:wsp>
                </a:graphicData>
              </a:graphic>
            </wp:anchor>
          </w:drawing>
        </mc:Choice>
        <mc:Fallback>
          <w:pict>
            <v:shapetype w14:anchorId="6DBF62DB" id="_x0000_t202" coordsize="21600,21600" o:spt="202" path="m,l,21600r21600,l21600,xe">
              <v:stroke joinstyle="miter"/>
              <v:path gradientshapeok="t" o:connecttype="rect"/>
            </v:shapetype>
            <v:shape id="_x0000_s1027" type="#_x0000_t202" alt="Sensitivity: general" style="position:absolute;margin-left:0;margin-top:0;width:34.95pt;height:34.95pt;z-index:251659264;visibility:visible;mso-wrap-style:none;mso-wrap-distance-left:0;mso-wrap-distance-top:0;mso-wrap-distance-right:0;mso-wrap-distance-bottom:0;mso-position-horizontal:left;mso-position-horizontal-relative:page;mso-position-vertical:bottom;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" filled="f" stroked="f">
              <v:textbox style="mso-fit-shape-to-text:t" inset="20pt,0,0,15pt">
                <w:txbxContent>
                  <w:p w14:paraId="4E5D0431" w14:textId="77777777" w:rsidR="0004708B" w:rsidRPr="0004708B" w:rsidRDefault="0004708B" w:rsidP="0004708B">
                    <w:pPr>
                      <w:spacing w:after="0"/>
                      <w:rPr>
                        <w:rFonts w:ascii="Calibri" w:eastAsia="Calibri" w:hAnsi="Calibri" w:cs="Calibri"/>
                        <w:noProof/>
                        <w:color w:val="000000"/>
                        <w:sz w:val="16"/>
                        <w:szCs w:val="16"/>
                      </w:rPr>
                    </w:pPr>
                    <w:r w:rsidRPr="0004708B">
                      <w:rPr>
                        <w:rFonts w:ascii="Calibri" w:eastAsia="Calibri" w:hAnsi="Calibri" w:cs="Calibri"/>
                        <w:noProof/>
                        <w:color w:val="000000"/>
                        <w:sz w:val="16"/>
                        <w:szCs w:val="16"/>
                      </w:rPr>
                      <w:t>Sensitivity: general</w:t>
                    </w:r>
                  </w:p>
                </w:txbxContent>
              </v:textbox>
              <w10:wrap anchorx="page" anchory="page"/>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08E668C" w14:textId="77777777" w:rsidR="0004708B" w:rsidRDefault="0004708B">
    <w:pPr>
      <w:pStyle w:val="Footer"/>
    </w:pPr>
    <w:r>
      <w:rPr>
        <w:noProof/>
      </w:rPr>
      <mc:AlternateContent>
        <mc:Choice Requires="wps">
          <w:drawing>
            <wp:anchor distT="0" distB="0" distL="0" distR="0" simplePos="0" relativeHeight="251660288" behindDoc="0" locked="0" layoutInCell="1" allowOverlap="1" wp14:anchorId="5B36B7D0" wp14:editId="5D367FE0">
              <wp:simplePos x="914400" y="10086975"/>
              <wp:positionH relativeFrom="page">
                <wp:align>left</wp:align>
              </wp:positionH>
              <wp:positionV relativeFrom="page">
                <wp:align>bottom</wp:align>
              </wp:positionV>
              <wp:extent cx="443865" cy="443865"/>
              <wp:effectExtent l="0" t="0" r="13335" b="0"/>
              <wp:wrapNone/>
              <wp:docPr id="3" name="Text Box 3" descr="Sensitivity: general">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14:paraId="2152A404" w14:textId="77777777" w:rsidR="0004708B" w:rsidRPr="0004708B" w:rsidRDefault="0004708B" w:rsidP="0004708B">
                          <w:pPr>
                            <w:spacing w:after="0"/>
                            <w:rPr>
                              <w:rFonts w:ascii="Calibri" w:eastAsia="Calibri" w:hAnsi="Calibri" w:cs="Calibri"/>
                              <w:noProof/>
                              <w:color w:val="000000"/>
                              <w:sz w:val="16"/>
                              <w:szCs w:val="16"/>
                            </w:rPr>
                          </w:pPr>
                          <w:r w:rsidRPr="0004708B">
                            <w:rPr>
                              <w:rFonts w:ascii="Calibri" w:eastAsia="Calibri" w:hAnsi="Calibri" w:cs="Calibri"/>
                              <w:noProof/>
                              <w:color w:val="000000"/>
                              <w:sz w:val="16"/>
                              <w:szCs w:val="16"/>
                            </w:rPr>
                            <w:t>Sensitivity: general</w:t>
                          </w:r>
                        </w:p>
                      </w:txbxContent>
                    </wps:txbx>
                    <wps:bodyPr rot="0" spcFirstLastPara="0" vertOverflow="overflow" horzOverflow="overflow" vert="horz" wrap="none" lIns="254000" tIns="0" rIns="0" bIns="190500" numCol="1" spcCol="0" rtlCol="0" fromWordArt="0" anchor="b" anchorCtr="0" forceAA="0" compatLnSpc="1">
                      <a:prstTxWarp prst="textNoShape">
                        <a:avLst/>
                      </a:prstTxWarp>
                      <a:spAutoFit/>
                    </wps:bodyPr>
                  </wps:wsp>
                </a:graphicData>
              </a:graphic>
            </wp:anchor>
          </w:drawing>
        </mc:Choice>
        <mc:Fallback>
          <w:pict>
            <v:shapetype w14:anchorId="5B36B7D0" id="_x0000_t202" coordsize="21600,21600" o:spt="202" path="m,l,21600r21600,l21600,xe">
              <v:stroke joinstyle="miter"/>
              <v:path gradientshapeok="t" o:connecttype="rect"/>
            </v:shapetype>
            <v:shape id="Text Box 3" o:spid="_x0000_s1028" type="#_x0000_t202" alt="Sensitivity: general" style="position:absolute;margin-left:0;margin-top:0;width:34.95pt;height:34.95pt;z-index:251660288;visibility:visible;mso-wrap-style:none;mso-wrap-distance-left:0;mso-wrap-distance-top:0;mso-wrap-distance-right:0;mso-wrap-distance-bottom:0;mso-position-horizontal:left;mso-position-horizontal-relative:page;mso-position-vertical:bottom;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" filled="f" stroked="f">
              <v:textbox style="mso-fit-shape-to-text:t" inset="20pt,0,0,15pt">
                <w:txbxContent>
                  <w:p w14:paraId="2152A404" w14:textId="77777777" w:rsidR="0004708B" w:rsidRPr="0004708B" w:rsidRDefault="0004708B" w:rsidP="0004708B">
                    <w:pPr>
                      <w:spacing w:after="0"/>
                      <w:rPr>
                        <w:rFonts w:ascii="Calibri" w:eastAsia="Calibri" w:hAnsi="Calibri" w:cs="Calibri"/>
                        <w:noProof/>
                        <w:color w:val="000000"/>
                        <w:sz w:val="16"/>
                        <w:szCs w:val="16"/>
                      </w:rPr>
                    </w:pPr>
                    <w:r w:rsidRPr="0004708B">
                      <w:rPr>
                        <w:rFonts w:ascii="Calibri" w:eastAsia="Calibri" w:hAnsi="Calibri" w:cs="Calibri"/>
                        <w:noProof/>
                        <w:color w:val="000000"/>
                        <w:sz w:val="16"/>
                        <w:szCs w:val="16"/>
                      </w:rPr>
                      <w:t>Sensitivity: general</w:t>
                    </w:r>
                  </w:p>
                </w:txbxContent>
              </v:textbox>
              <w10:wrap anchorx="page" anchory="page"/>
            </v:shape>
          </w:pict>
        </mc:Fallback>
      </mc:AlternateConten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467FCD5" w14:textId="77777777" w:rsidR="0004708B" w:rsidRDefault="0004708B">
    <w:pPr>
      <w:pStyle w:val="Footer"/>
    </w:pPr>
    <w:r>
      <w:rPr>
        <w:noProof/>
      </w:rPr>
      <mc:AlternateContent>
        <mc:Choice Requires="wps">
          <w:drawing>
            <wp:anchor distT="0" distB="0" distL="0" distR="0" simplePos="0" relativeHeight="251658240" behindDoc="0" locked="0" layoutInCell="1" allowOverlap="1" wp14:anchorId="0ED4A200" wp14:editId="0E578383">
              <wp:simplePos x="635" y="635"/>
              <wp:positionH relativeFrom="page">
                <wp:align>left</wp:align>
              </wp:positionH>
              <wp:positionV relativeFrom="page">
                <wp:align>bottom</wp:align>
              </wp:positionV>
              <wp:extent cx="443865" cy="443865"/>
              <wp:effectExtent l="0" t="0" r="13335" b="0"/>
              <wp:wrapNone/>
              <wp:docPr id="1" name="Text Box 1" descr="Sensitivity: general">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14:paraId="761AC464" w14:textId="77777777" w:rsidR="0004708B" w:rsidRPr="0004708B" w:rsidRDefault="0004708B" w:rsidP="0004708B">
                          <w:pPr>
                            <w:spacing w:after="0"/>
                            <w:rPr>
                              <w:rFonts w:ascii="Calibri" w:eastAsia="Calibri" w:hAnsi="Calibri" w:cs="Calibri"/>
                              <w:noProof/>
                              <w:color w:val="000000"/>
                              <w:sz w:val="16"/>
                              <w:szCs w:val="16"/>
                            </w:rPr>
                          </w:pPr>
                          <w:r w:rsidRPr="0004708B">
                            <w:rPr>
                              <w:rFonts w:ascii="Calibri" w:eastAsia="Calibri" w:hAnsi="Calibri" w:cs="Calibri"/>
                              <w:noProof/>
                              <w:color w:val="000000"/>
                              <w:sz w:val="16"/>
                              <w:szCs w:val="16"/>
                            </w:rPr>
                            <w:t>Sensitivity: general</w:t>
                          </w:r>
                        </w:p>
                      </w:txbxContent>
                    </wps:txbx>
                    <wps:bodyPr rot="0" spcFirstLastPara="0" vertOverflow="overflow" horzOverflow="overflow" vert="horz" wrap="none" lIns="254000" tIns="0" rIns="0" bIns="190500" numCol="1" spcCol="0" rtlCol="0" fromWordArt="0" anchor="b" anchorCtr="0" forceAA="0" compatLnSpc="1">
                      <a:prstTxWarp prst="textNoShape">
                        <a:avLst/>
                      </a:prstTxWarp>
                      <a:spAutoFit/>
                    </wps:bodyPr>
                  </wps:wsp>
                </a:graphicData>
              </a:graphic>
            </wp:anchor>
          </w:drawing>
        </mc:Choice>
        <mc:Fallback>
          <w:pict>
            <v:shapetype w14:anchorId="0ED4A200" id="_x0000_t202" coordsize="21600,21600" o:spt="202" path="m,l,21600r21600,l21600,xe">
              <v:stroke joinstyle="miter"/>
              <v:path gradientshapeok="t" o:connecttype="rect"/>
            </v:shapetype>
            <v:shape id="Text Box 1" o:spid="_x0000_s1029" type="#_x0000_t202" alt="Sensitivity: general" style="position:absolute;margin-left:0;margin-top:0;width:34.95pt;height:34.95pt;z-index:251658240;visibility:visible;mso-wrap-style:none;mso-wrap-distance-left:0;mso-wrap-distance-top:0;mso-wrap-distance-right:0;mso-wrap-distance-bottom:0;mso-position-horizontal:left;mso-position-horizontal-relative:page;mso-position-vertical:bottom;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" filled="f" stroked="f">
              <v:textbox style="mso-fit-shape-to-text:t" inset="20pt,0,0,15pt">
                <w:txbxContent>
                  <w:p w14:paraId="761AC464" w14:textId="77777777" w:rsidR="0004708B" w:rsidRPr="0004708B" w:rsidRDefault="0004708B" w:rsidP="0004708B">
                    <w:pPr>
                      <w:spacing w:after="0"/>
                      <w:rPr>
                        <w:rFonts w:ascii="Calibri" w:eastAsia="Calibri" w:hAnsi="Calibri" w:cs="Calibri"/>
                        <w:noProof/>
                        <w:color w:val="000000"/>
                        <w:sz w:val="16"/>
                        <w:szCs w:val="16"/>
                      </w:rPr>
                    </w:pPr>
                    <w:r w:rsidRPr="0004708B">
                      <w:rPr>
                        <w:rFonts w:ascii="Calibri" w:eastAsia="Calibri" w:hAnsi="Calibri" w:cs="Calibri"/>
                        <w:noProof/>
                        <w:color w:val="000000"/>
                        <w:sz w:val="16"/>
                        <w:szCs w:val="16"/>
                      </w:rPr>
                      <w:t>Sensitivity: general</w:t>
                    </w:r>
                  </w:p>
                </w:txbxContent>
              </v:textbox>
              <w10:wrap anchorx="page" anchory="page"/>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3405713" w14:textId="77777777" w:rsidR="00962195" w:rsidRDefault="00962195" w:rsidP="0004708B">
      <w:pPr>
        <w:spacing w:after="0" w:line="240" w:lineRule="auto"/>
      </w:pPr>
      <w:r>
        <w:separator/>
      </w:r>
    </w:p>
  </w:footnote>
  <w:footnote w:type="continuationSeparator" w:id="0">
    <w:p w14:paraId="36007DA3" w14:textId="77777777" w:rsidR="00962195" w:rsidRDefault="00962195" w:rsidP="0004708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BD1EE0"/>
    <w:multiLevelType w:val="multilevel"/>
    <w:tmpl w:val="3A4E0B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F1D0154"/>
    <w:multiLevelType w:val="multilevel"/>
    <w:tmpl w:val="68D2C2D0"/>
    <w:lvl w:ilvl="0">
      <w:start w:val="1"/>
      <w:numFmt w:val="decimal"/>
      <w:lvlText w:val="%1"/>
      <w:lvlJc w:val="left"/>
      <w:pPr>
        <w:ind w:left="430" w:hanging="430"/>
      </w:pPr>
      <w:rPr>
        <w:rFonts w:hint="default"/>
      </w:rPr>
    </w:lvl>
    <w:lvl w:ilvl="1">
      <w:start w:val="1"/>
      <w:numFmt w:val="decimal"/>
      <w:lvlText w:val="%1.%2"/>
      <w:lvlJc w:val="left"/>
      <w:pPr>
        <w:ind w:left="430" w:hanging="43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129D3C4E"/>
    <w:multiLevelType w:val="multilevel"/>
    <w:tmpl w:val="87288F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06B5866"/>
    <w:multiLevelType w:val="multilevel"/>
    <w:tmpl w:val="F6BC33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0C433DD"/>
    <w:multiLevelType w:val="multilevel"/>
    <w:tmpl w:val="AF9EE3D8"/>
    <w:lvl w:ilvl="0">
      <w:start w:val="1"/>
      <w:numFmt w:val="decimal"/>
      <w:lvlText w:val="%1.0"/>
      <w:lvlJc w:val="left"/>
      <w:pPr>
        <w:ind w:left="470" w:hanging="470"/>
      </w:pPr>
      <w:rPr>
        <w:rFonts w:hint="default"/>
      </w:rPr>
    </w:lvl>
    <w:lvl w:ilvl="1">
      <w:start w:val="1"/>
      <w:numFmt w:val="decimal"/>
      <w:lvlText w:val="%1.%2"/>
      <w:lvlJc w:val="left"/>
      <w:pPr>
        <w:ind w:left="1190" w:hanging="47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5" w15:restartNumberingAfterBreak="0">
    <w:nsid w:val="3E254538"/>
    <w:multiLevelType w:val="multilevel"/>
    <w:tmpl w:val="690A05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5A926C1"/>
    <w:multiLevelType w:val="hybridMultilevel"/>
    <w:tmpl w:val="90EA01AE"/>
    <w:lvl w:ilvl="0" w:tplc="2240590C">
      <w:start w:val="1"/>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8C60789"/>
    <w:multiLevelType w:val="multilevel"/>
    <w:tmpl w:val="8B0489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072504226">
    <w:abstractNumId w:val="4"/>
  </w:num>
  <w:num w:numId="2" w16cid:durableId="548536812">
    <w:abstractNumId w:val="1"/>
  </w:num>
  <w:num w:numId="3" w16cid:durableId="126166772">
    <w:abstractNumId w:val="6"/>
  </w:num>
  <w:num w:numId="4" w16cid:durableId="563294500">
    <w:abstractNumId w:val="5"/>
  </w:num>
  <w:num w:numId="5" w16cid:durableId="1142817104">
    <w:abstractNumId w:val="7"/>
  </w:num>
  <w:num w:numId="6" w16cid:durableId="543252949">
    <w:abstractNumId w:val="0"/>
  </w:num>
  <w:num w:numId="7" w16cid:durableId="2064479328">
    <w:abstractNumId w:val="3"/>
  </w:num>
  <w:num w:numId="8" w16cid:durableId="73154257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attachedTemplate r:id="rId1"/>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11FF5"/>
    <w:rsid w:val="00004227"/>
    <w:rsid w:val="0002736F"/>
    <w:rsid w:val="00030208"/>
    <w:rsid w:val="00030C66"/>
    <w:rsid w:val="00031BED"/>
    <w:rsid w:val="00045C95"/>
    <w:rsid w:val="000466A3"/>
    <w:rsid w:val="0004708B"/>
    <w:rsid w:val="00047950"/>
    <w:rsid w:val="00052EB2"/>
    <w:rsid w:val="000667E0"/>
    <w:rsid w:val="00074B9A"/>
    <w:rsid w:val="00075A0D"/>
    <w:rsid w:val="00075B05"/>
    <w:rsid w:val="000776A1"/>
    <w:rsid w:val="00084F94"/>
    <w:rsid w:val="00085010"/>
    <w:rsid w:val="00094973"/>
    <w:rsid w:val="000A674F"/>
    <w:rsid w:val="000B0FE0"/>
    <w:rsid w:val="000B22C6"/>
    <w:rsid w:val="000B30CB"/>
    <w:rsid w:val="000C4EF5"/>
    <w:rsid w:val="000C5DE4"/>
    <w:rsid w:val="000D165A"/>
    <w:rsid w:val="000F18B8"/>
    <w:rsid w:val="000F6BF6"/>
    <w:rsid w:val="0010289C"/>
    <w:rsid w:val="00111FF5"/>
    <w:rsid w:val="001156A0"/>
    <w:rsid w:val="001271F6"/>
    <w:rsid w:val="00132A99"/>
    <w:rsid w:val="0013654E"/>
    <w:rsid w:val="00137047"/>
    <w:rsid w:val="00144450"/>
    <w:rsid w:val="0014599D"/>
    <w:rsid w:val="0014655D"/>
    <w:rsid w:val="00161CEA"/>
    <w:rsid w:val="001659BC"/>
    <w:rsid w:val="00165CA8"/>
    <w:rsid w:val="001700C5"/>
    <w:rsid w:val="0019058E"/>
    <w:rsid w:val="001905CC"/>
    <w:rsid w:val="00193743"/>
    <w:rsid w:val="001C660A"/>
    <w:rsid w:val="001E445B"/>
    <w:rsid w:val="001F646A"/>
    <w:rsid w:val="00210973"/>
    <w:rsid w:val="002245A0"/>
    <w:rsid w:val="00233D3D"/>
    <w:rsid w:val="00250CB3"/>
    <w:rsid w:val="00252C40"/>
    <w:rsid w:val="0026645F"/>
    <w:rsid w:val="00266ECB"/>
    <w:rsid w:val="00270B11"/>
    <w:rsid w:val="00275B25"/>
    <w:rsid w:val="00293E31"/>
    <w:rsid w:val="002A36B4"/>
    <w:rsid w:val="002A5300"/>
    <w:rsid w:val="002D5881"/>
    <w:rsid w:val="002D783C"/>
    <w:rsid w:val="002E41BC"/>
    <w:rsid w:val="002F0A18"/>
    <w:rsid w:val="002F1C6A"/>
    <w:rsid w:val="002F4CB5"/>
    <w:rsid w:val="00307EC9"/>
    <w:rsid w:val="00317C71"/>
    <w:rsid w:val="0032525E"/>
    <w:rsid w:val="00342074"/>
    <w:rsid w:val="0034254C"/>
    <w:rsid w:val="0034495D"/>
    <w:rsid w:val="00347566"/>
    <w:rsid w:val="00352600"/>
    <w:rsid w:val="0036612A"/>
    <w:rsid w:val="00372A80"/>
    <w:rsid w:val="00373307"/>
    <w:rsid w:val="00374247"/>
    <w:rsid w:val="003A6FA6"/>
    <w:rsid w:val="003A70D5"/>
    <w:rsid w:val="003B5D89"/>
    <w:rsid w:val="003C2541"/>
    <w:rsid w:val="003C287B"/>
    <w:rsid w:val="003C37DB"/>
    <w:rsid w:val="003D52C5"/>
    <w:rsid w:val="003D608A"/>
    <w:rsid w:val="003D78BE"/>
    <w:rsid w:val="003E16E6"/>
    <w:rsid w:val="003F600A"/>
    <w:rsid w:val="003F7B4B"/>
    <w:rsid w:val="004162A5"/>
    <w:rsid w:val="004201A9"/>
    <w:rsid w:val="004252F9"/>
    <w:rsid w:val="004374F6"/>
    <w:rsid w:val="00437B18"/>
    <w:rsid w:val="00443A96"/>
    <w:rsid w:val="00455195"/>
    <w:rsid w:val="00457F68"/>
    <w:rsid w:val="0046186C"/>
    <w:rsid w:val="00464AC5"/>
    <w:rsid w:val="0046651F"/>
    <w:rsid w:val="0046761D"/>
    <w:rsid w:val="004749E1"/>
    <w:rsid w:val="00483430"/>
    <w:rsid w:val="00492931"/>
    <w:rsid w:val="00495B18"/>
    <w:rsid w:val="004A19B0"/>
    <w:rsid w:val="004B0428"/>
    <w:rsid w:val="004C1EE1"/>
    <w:rsid w:val="004D3B8E"/>
    <w:rsid w:val="004D4C17"/>
    <w:rsid w:val="004D4D89"/>
    <w:rsid w:val="004E21C9"/>
    <w:rsid w:val="00501ED9"/>
    <w:rsid w:val="005077C0"/>
    <w:rsid w:val="0051081D"/>
    <w:rsid w:val="00511A06"/>
    <w:rsid w:val="00516B4C"/>
    <w:rsid w:val="00554AD2"/>
    <w:rsid w:val="00556B4A"/>
    <w:rsid w:val="005601EE"/>
    <w:rsid w:val="00560DED"/>
    <w:rsid w:val="00575B2C"/>
    <w:rsid w:val="00577849"/>
    <w:rsid w:val="00590044"/>
    <w:rsid w:val="00593AB3"/>
    <w:rsid w:val="005A3D33"/>
    <w:rsid w:val="005A4133"/>
    <w:rsid w:val="005B509B"/>
    <w:rsid w:val="005C342E"/>
    <w:rsid w:val="005E22BC"/>
    <w:rsid w:val="005E22BD"/>
    <w:rsid w:val="005F1F4D"/>
    <w:rsid w:val="005F252F"/>
    <w:rsid w:val="00600ACB"/>
    <w:rsid w:val="00607979"/>
    <w:rsid w:val="00612DCA"/>
    <w:rsid w:val="006304F2"/>
    <w:rsid w:val="00650B52"/>
    <w:rsid w:val="0066568B"/>
    <w:rsid w:val="00672824"/>
    <w:rsid w:val="0067325A"/>
    <w:rsid w:val="00680A14"/>
    <w:rsid w:val="00683FFC"/>
    <w:rsid w:val="00692AB6"/>
    <w:rsid w:val="006A024F"/>
    <w:rsid w:val="006A6525"/>
    <w:rsid w:val="006B2DB5"/>
    <w:rsid w:val="006B3170"/>
    <w:rsid w:val="006B6BB0"/>
    <w:rsid w:val="006D5CD0"/>
    <w:rsid w:val="006E2640"/>
    <w:rsid w:val="006F130B"/>
    <w:rsid w:val="006F23E7"/>
    <w:rsid w:val="006F598A"/>
    <w:rsid w:val="006F7848"/>
    <w:rsid w:val="00702A50"/>
    <w:rsid w:val="007166D2"/>
    <w:rsid w:val="00717274"/>
    <w:rsid w:val="007216FC"/>
    <w:rsid w:val="00746A9E"/>
    <w:rsid w:val="00750584"/>
    <w:rsid w:val="0075353A"/>
    <w:rsid w:val="00754CD7"/>
    <w:rsid w:val="00755B99"/>
    <w:rsid w:val="00755F63"/>
    <w:rsid w:val="00756B18"/>
    <w:rsid w:val="0076196D"/>
    <w:rsid w:val="007708EA"/>
    <w:rsid w:val="007723A0"/>
    <w:rsid w:val="0078248C"/>
    <w:rsid w:val="00784E24"/>
    <w:rsid w:val="007948D1"/>
    <w:rsid w:val="00795665"/>
    <w:rsid w:val="007A18E1"/>
    <w:rsid w:val="007A1EF3"/>
    <w:rsid w:val="007A5FAE"/>
    <w:rsid w:val="007A6DA0"/>
    <w:rsid w:val="007B126E"/>
    <w:rsid w:val="007B76C7"/>
    <w:rsid w:val="007C31F1"/>
    <w:rsid w:val="007E05FE"/>
    <w:rsid w:val="007F439E"/>
    <w:rsid w:val="00807750"/>
    <w:rsid w:val="00825871"/>
    <w:rsid w:val="0083345F"/>
    <w:rsid w:val="00833804"/>
    <w:rsid w:val="00837242"/>
    <w:rsid w:val="00847707"/>
    <w:rsid w:val="00853883"/>
    <w:rsid w:val="00853F93"/>
    <w:rsid w:val="0085554A"/>
    <w:rsid w:val="00865CCB"/>
    <w:rsid w:val="00866A38"/>
    <w:rsid w:val="008705C1"/>
    <w:rsid w:val="008705DB"/>
    <w:rsid w:val="0088336E"/>
    <w:rsid w:val="00887781"/>
    <w:rsid w:val="00895E4F"/>
    <w:rsid w:val="00896638"/>
    <w:rsid w:val="008A7164"/>
    <w:rsid w:val="008B0873"/>
    <w:rsid w:val="008C111E"/>
    <w:rsid w:val="008C498E"/>
    <w:rsid w:val="008D02DE"/>
    <w:rsid w:val="008D0403"/>
    <w:rsid w:val="008F0F69"/>
    <w:rsid w:val="008F1EA5"/>
    <w:rsid w:val="00904052"/>
    <w:rsid w:val="0090588A"/>
    <w:rsid w:val="00924359"/>
    <w:rsid w:val="00927229"/>
    <w:rsid w:val="00927300"/>
    <w:rsid w:val="00930EF7"/>
    <w:rsid w:val="00962195"/>
    <w:rsid w:val="0096504F"/>
    <w:rsid w:val="00980372"/>
    <w:rsid w:val="00983671"/>
    <w:rsid w:val="00993B14"/>
    <w:rsid w:val="009A0634"/>
    <w:rsid w:val="009A5908"/>
    <w:rsid w:val="009A699C"/>
    <w:rsid w:val="009C3570"/>
    <w:rsid w:val="009C68B5"/>
    <w:rsid w:val="009C74D0"/>
    <w:rsid w:val="009D42BD"/>
    <w:rsid w:val="009E69C0"/>
    <w:rsid w:val="00A0210B"/>
    <w:rsid w:val="00A138FF"/>
    <w:rsid w:val="00A1567F"/>
    <w:rsid w:val="00A21E33"/>
    <w:rsid w:val="00A24A18"/>
    <w:rsid w:val="00A26123"/>
    <w:rsid w:val="00A42173"/>
    <w:rsid w:val="00A4510B"/>
    <w:rsid w:val="00A451DD"/>
    <w:rsid w:val="00A45C5C"/>
    <w:rsid w:val="00A4715B"/>
    <w:rsid w:val="00A51308"/>
    <w:rsid w:val="00A619FB"/>
    <w:rsid w:val="00A673A8"/>
    <w:rsid w:val="00A6797C"/>
    <w:rsid w:val="00A819C4"/>
    <w:rsid w:val="00A93509"/>
    <w:rsid w:val="00AA5991"/>
    <w:rsid w:val="00AA7CF5"/>
    <w:rsid w:val="00AC6208"/>
    <w:rsid w:val="00AC6FA3"/>
    <w:rsid w:val="00AD2411"/>
    <w:rsid w:val="00AE04D4"/>
    <w:rsid w:val="00AF6AED"/>
    <w:rsid w:val="00B0171B"/>
    <w:rsid w:val="00B213E1"/>
    <w:rsid w:val="00B22E8F"/>
    <w:rsid w:val="00B24793"/>
    <w:rsid w:val="00B4615B"/>
    <w:rsid w:val="00B46B00"/>
    <w:rsid w:val="00B60297"/>
    <w:rsid w:val="00B63990"/>
    <w:rsid w:val="00B67823"/>
    <w:rsid w:val="00B7758F"/>
    <w:rsid w:val="00B80059"/>
    <w:rsid w:val="00B91B9B"/>
    <w:rsid w:val="00B91F16"/>
    <w:rsid w:val="00B927DB"/>
    <w:rsid w:val="00B930FB"/>
    <w:rsid w:val="00B94BDD"/>
    <w:rsid w:val="00B97B22"/>
    <w:rsid w:val="00BB4AE1"/>
    <w:rsid w:val="00BB51E5"/>
    <w:rsid w:val="00BC1180"/>
    <w:rsid w:val="00BD7AE8"/>
    <w:rsid w:val="00BE329E"/>
    <w:rsid w:val="00BE3B46"/>
    <w:rsid w:val="00BE5259"/>
    <w:rsid w:val="00BF11BA"/>
    <w:rsid w:val="00C37DA8"/>
    <w:rsid w:val="00C47EDA"/>
    <w:rsid w:val="00C53C90"/>
    <w:rsid w:val="00C56969"/>
    <w:rsid w:val="00C717C6"/>
    <w:rsid w:val="00C7491C"/>
    <w:rsid w:val="00C84B13"/>
    <w:rsid w:val="00C91096"/>
    <w:rsid w:val="00CA7452"/>
    <w:rsid w:val="00CC1F26"/>
    <w:rsid w:val="00CC66A8"/>
    <w:rsid w:val="00CD3B5C"/>
    <w:rsid w:val="00CD4638"/>
    <w:rsid w:val="00CE65BD"/>
    <w:rsid w:val="00D00337"/>
    <w:rsid w:val="00D07D6E"/>
    <w:rsid w:val="00D2468B"/>
    <w:rsid w:val="00D27CA7"/>
    <w:rsid w:val="00D27D54"/>
    <w:rsid w:val="00D30863"/>
    <w:rsid w:val="00D37EAF"/>
    <w:rsid w:val="00D408C6"/>
    <w:rsid w:val="00D44674"/>
    <w:rsid w:val="00D464A0"/>
    <w:rsid w:val="00D50CDD"/>
    <w:rsid w:val="00D52C99"/>
    <w:rsid w:val="00D77066"/>
    <w:rsid w:val="00D84D91"/>
    <w:rsid w:val="00D9505A"/>
    <w:rsid w:val="00DA3D08"/>
    <w:rsid w:val="00DA4999"/>
    <w:rsid w:val="00DB6870"/>
    <w:rsid w:val="00DC4C4F"/>
    <w:rsid w:val="00DD5238"/>
    <w:rsid w:val="00DD70E9"/>
    <w:rsid w:val="00DF05A6"/>
    <w:rsid w:val="00E037A3"/>
    <w:rsid w:val="00E10377"/>
    <w:rsid w:val="00E341A8"/>
    <w:rsid w:val="00E34A32"/>
    <w:rsid w:val="00E371E1"/>
    <w:rsid w:val="00E42FB5"/>
    <w:rsid w:val="00E53127"/>
    <w:rsid w:val="00E54D4C"/>
    <w:rsid w:val="00E65545"/>
    <w:rsid w:val="00E73B0D"/>
    <w:rsid w:val="00E81615"/>
    <w:rsid w:val="00ED0000"/>
    <w:rsid w:val="00EE15B5"/>
    <w:rsid w:val="00EF24AA"/>
    <w:rsid w:val="00EF2E68"/>
    <w:rsid w:val="00F052AC"/>
    <w:rsid w:val="00F06E77"/>
    <w:rsid w:val="00F407D9"/>
    <w:rsid w:val="00F52CF2"/>
    <w:rsid w:val="00F543A2"/>
    <w:rsid w:val="00F55134"/>
    <w:rsid w:val="00F667EE"/>
    <w:rsid w:val="00F7032B"/>
    <w:rsid w:val="00F72ACE"/>
    <w:rsid w:val="00F73FED"/>
    <w:rsid w:val="00F744C9"/>
    <w:rsid w:val="00F83B9A"/>
    <w:rsid w:val="00F95E07"/>
    <w:rsid w:val="00FA0637"/>
    <w:rsid w:val="00FA56F4"/>
    <w:rsid w:val="00FB2B87"/>
    <w:rsid w:val="00FB3E9C"/>
    <w:rsid w:val="00FC0076"/>
    <w:rsid w:val="00FC2DD6"/>
    <w:rsid w:val="00FC4CAD"/>
    <w:rsid w:val="00FC603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0137FB"/>
  <w15:chartTrackingRefBased/>
  <w15:docId w15:val="{A7661096-BE17-4CA5-B218-1D35EC2F41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138FF"/>
    <w:rPr>
      <w:rFonts w:ascii="Arial" w:hAnsi="Arial"/>
    </w:rPr>
  </w:style>
  <w:style w:type="paragraph" w:styleId="Heading1">
    <w:name w:val="heading 1"/>
    <w:basedOn w:val="Normal"/>
    <w:next w:val="Normal"/>
    <w:link w:val="Heading1Char"/>
    <w:uiPriority w:val="9"/>
    <w:qFormat/>
    <w:rsid w:val="00373307"/>
    <w:pPr>
      <w:keepNext/>
      <w:keepLines/>
      <w:spacing w:before="240" w:after="0"/>
      <w:outlineLvl w:val="0"/>
    </w:pPr>
    <w:rPr>
      <w:rFonts w:eastAsiaTheme="majorEastAsia" w:cstheme="majorBidi"/>
      <w:sz w:val="32"/>
      <w:szCs w:val="32"/>
    </w:rPr>
  </w:style>
  <w:style w:type="paragraph" w:styleId="Heading2">
    <w:name w:val="heading 2"/>
    <w:basedOn w:val="Normal"/>
    <w:next w:val="Normal"/>
    <w:link w:val="Heading2Char"/>
    <w:uiPriority w:val="9"/>
    <w:unhideWhenUsed/>
    <w:qFormat/>
    <w:rsid w:val="00373307"/>
    <w:pPr>
      <w:keepNext/>
      <w:keepLines/>
      <w:spacing w:before="40" w:after="0"/>
      <w:outlineLvl w:val="1"/>
    </w:pPr>
    <w:rPr>
      <w:rFonts w:eastAsiaTheme="majorEastAsia" w:cstheme="majorBidi"/>
      <w:sz w:val="26"/>
      <w:szCs w:val="26"/>
    </w:rPr>
  </w:style>
  <w:style w:type="paragraph" w:styleId="Heading3">
    <w:name w:val="heading 3"/>
    <w:basedOn w:val="Normal"/>
    <w:next w:val="Normal"/>
    <w:link w:val="Heading3Char"/>
    <w:uiPriority w:val="9"/>
    <w:unhideWhenUsed/>
    <w:qFormat/>
    <w:rsid w:val="00373307"/>
    <w:pPr>
      <w:keepNext/>
      <w:keepLines/>
      <w:spacing w:before="40" w:after="0"/>
      <w:outlineLvl w:val="2"/>
    </w:pPr>
    <w:rPr>
      <w:rFonts w:eastAsiaTheme="majorEastAsia" w:cstheme="majorBidi"/>
      <w:color w:val="000000" w:themeColor="text1"/>
      <w:sz w:val="24"/>
      <w:szCs w:val="24"/>
    </w:rPr>
  </w:style>
  <w:style w:type="paragraph" w:styleId="Heading4">
    <w:name w:val="heading 4"/>
    <w:basedOn w:val="Normal"/>
    <w:next w:val="Normal"/>
    <w:link w:val="Heading4Char"/>
    <w:uiPriority w:val="9"/>
    <w:semiHidden/>
    <w:unhideWhenUsed/>
    <w:qFormat/>
    <w:rsid w:val="00373307"/>
    <w:pPr>
      <w:keepNext/>
      <w:keepLines/>
      <w:spacing w:before="40" w:after="0"/>
      <w:outlineLvl w:val="3"/>
    </w:pPr>
    <w:rPr>
      <w:rFonts w:eastAsiaTheme="majorEastAsia" w:cstheme="majorBidi"/>
      <w:i/>
      <w:iCs/>
      <w:color w:val="000000" w:themeColor="text1"/>
    </w:rPr>
  </w:style>
  <w:style w:type="paragraph" w:styleId="Heading5">
    <w:name w:val="heading 5"/>
    <w:basedOn w:val="Normal"/>
    <w:next w:val="Normal"/>
    <w:link w:val="Heading5Char"/>
    <w:uiPriority w:val="9"/>
    <w:semiHidden/>
    <w:unhideWhenUsed/>
    <w:qFormat/>
    <w:rsid w:val="006F130B"/>
    <w:pPr>
      <w:keepNext/>
      <w:keepLines/>
      <w:spacing w:before="40" w:after="0"/>
      <w:outlineLvl w:val="4"/>
    </w:pPr>
    <w:rPr>
      <w:rFonts w:eastAsiaTheme="majorEastAsia" w:cstheme="majorBidi"/>
      <w:color w:val="2E74B5" w:themeColor="accent1" w:themeShade="BF"/>
    </w:rPr>
  </w:style>
  <w:style w:type="paragraph" w:styleId="Heading6">
    <w:name w:val="heading 6"/>
    <w:basedOn w:val="Normal"/>
    <w:next w:val="Normal"/>
    <w:link w:val="Heading6Char"/>
    <w:uiPriority w:val="9"/>
    <w:semiHidden/>
    <w:unhideWhenUsed/>
    <w:qFormat/>
    <w:rsid w:val="006F130B"/>
    <w:pPr>
      <w:keepNext/>
      <w:keepLines/>
      <w:spacing w:before="40" w:after="0"/>
      <w:outlineLvl w:val="5"/>
    </w:pPr>
    <w:rPr>
      <w:rFonts w:eastAsiaTheme="majorEastAsia" w:cstheme="majorBidi"/>
      <w:color w:val="1F4D78" w:themeColor="accent1" w:themeShade="7F"/>
    </w:rPr>
  </w:style>
  <w:style w:type="paragraph" w:styleId="Heading7">
    <w:name w:val="heading 7"/>
    <w:basedOn w:val="Normal"/>
    <w:next w:val="Normal"/>
    <w:link w:val="Heading7Char"/>
    <w:uiPriority w:val="9"/>
    <w:semiHidden/>
    <w:unhideWhenUsed/>
    <w:qFormat/>
    <w:rsid w:val="006F130B"/>
    <w:pPr>
      <w:keepNext/>
      <w:keepLines/>
      <w:spacing w:before="40" w:after="0"/>
      <w:outlineLvl w:val="6"/>
    </w:pPr>
    <w:rPr>
      <w:rFonts w:eastAsiaTheme="majorEastAsia" w:cstheme="majorBidi"/>
      <w:i/>
      <w:iCs/>
      <w:color w:val="1F4D78" w:themeColor="accent1" w:themeShade="7F"/>
    </w:rPr>
  </w:style>
  <w:style w:type="paragraph" w:styleId="Heading8">
    <w:name w:val="heading 8"/>
    <w:basedOn w:val="Normal"/>
    <w:next w:val="Normal"/>
    <w:link w:val="Heading8Char"/>
    <w:uiPriority w:val="9"/>
    <w:semiHidden/>
    <w:unhideWhenUsed/>
    <w:qFormat/>
    <w:rsid w:val="006F130B"/>
    <w:pPr>
      <w:keepNext/>
      <w:keepLines/>
      <w:spacing w:before="40" w:after="0"/>
      <w:outlineLvl w:val="7"/>
    </w:pPr>
    <w:rPr>
      <w:rFonts w:eastAsiaTheme="majorEastAsia"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6F130B"/>
    <w:pPr>
      <w:keepNext/>
      <w:keepLines/>
      <w:spacing w:before="40" w:after="0"/>
      <w:outlineLvl w:val="8"/>
    </w:pPr>
    <w:rPr>
      <w:rFonts w:eastAsiaTheme="majorEastAsia"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73307"/>
    <w:rPr>
      <w:rFonts w:ascii="Arial" w:eastAsiaTheme="majorEastAsia" w:hAnsi="Arial" w:cstheme="majorBidi"/>
      <w:sz w:val="32"/>
      <w:szCs w:val="32"/>
    </w:rPr>
  </w:style>
  <w:style w:type="character" w:customStyle="1" w:styleId="Heading2Char">
    <w:name w:val="Heading 2 Char"/>
    <w:basedOn w:val="DefaultParagraphFont"/>
    <w:link w:val="Heading2"/>
    <w:uiPriority w:val="9"/>
    <w:rsid w:val="00373307"/>
    <w:rPr>
      <w:rFonts w:ascii="Arial" w:eastAsiaTheme="majorEastAsia" w:hAnsi="Arial" w:cstheme="majorBidi"/>
      <w:sz w:val="26"/>
      <w:szCs w:val="26"/>
    </w:rPr>
  </w:style>
  <w:style w:type="character" w:customStyle="1" w:styleId="Heading3Char">
    <w:name w:val="Heading 3 Char"/>
    <w:basedOn w:val="DefaultParagraphFont"/>
    <w:link w:val="Heading3"/>
    <w:uiPriority w:val="9"/>
    <w:rsid w:val="00373307"/>
    <w:rPr>
      <w:rFonts w:ascii="Arial" w:eastAsiaTheme="majorEastAsia" w:hAnsi="Arial" w:cstheme="majorBidi"/>
      <w:color w:val="000000" w:themeColor="text1"/>
      <w:sz w:val="24"/>
      <w:szCs w:val="24"/>
    </w:rPr>
  </w:style>
  <w:style w:type="character" w:customStyle="1" w:styleId="Heading4Char">
    <w:name w:val="Heading 4 Char"/>
    <w:basedOn w:val="DefaultParagraphFont"/>
    <w:link w:val="Heading4"/>
    <w:uiPriority w:val="9"/>
    <w:semiHidden/>
    <w:rsid w:val="00373307"/>
    <w:rPr>
      <w:rFonts w:ascii="Arial" w:eastAsiaTheme="majorEastAsia" w:hAnsi="Arial" w:cstheme="majorBidi"/>
      <w:i/>
      <w:iCs/>
      <w:color w:val="000000" w:themeColor="text1"/>
    </w:rPr>
  </w:style>
  <w:style w:type="character" w:customStyle="1" w:styleId="Heading5Char">
    <w:name w:val="Heading 5 Char"/>
    <w:basedOn w:val="DefaultParagraphFont"/>
    <w:link w:val="Heading5"/>
    <w:uiPriority w:val="9"/>
    <w:semiHidden/>
    <w:rsid w:val="006F130B"/>
    <w:rPr>
      <w:rFonts w:ascii="Arial" w:eastAsiaTheme="majorEastAsia" w:hAnsi="Arial" w:cstheme="majorBidi"/>
      <w:color w:val="2E74B5" w:themeColor="accent1" w:themeShade="BF"/>
    </w:rPr>
  </w:style>
  <w:style w:type="character" w:customStyle="1" w:styleId="Heading6Char">
    <w:name w:val="Heading 6 Char"/>
    <w:basedOn w:val="DefaultParagraphFont"/>
    <w:link w:val="Heading6"/>
    <w:uiPriority w:val="9"/>
    <w:semiHidden/>
    <w:rsid w:val="006F130B"/>
    <w:rPr>
      <w:rFonts w:ascii="Arial" w:eastAsiaTheme="majorEastAsia" w:hAnsi="Arial" w:cstheme="majorBidi"/>
      <w:color w:val="1F4D78" w:themeColor="accent1" w:themeShade="7F"/>
    </w:rPr>
  </w:style>
  <w:style w:type="character" w:customStyle="1" w:styleId="Heading7Char">
    <w:name w:val="Heading 7 Char"/>
    <w:basedOn w:val="DefaultParagraphFont"/>
    <w:link w:val="Heading7"/>
    <w:uiPriority w:val="9"/>
    <w:semiHidden/>
    <w:rsid w:val="006F130B"/>
    <w:rPr>
      <w:rFonts w:ascii="Arial" w:eastAsiaTheme="majorEastAsia" w:hAnsi="Arial" w:cstheme="majorBidi"/>
      <w:i/>
      <w:iCs/>
      <w:color w:val="1F4D78" w:themeColor="accent1" w:themeShade="7F"/>
    </w:rPr>
  </w:style>
  <w:style w:type="character" w:customStyle="1" w:styleId="Heading8Char">
    <w:name w:val="Heading 8 Char"/>
    <w:basedOn w:val="DefaultParagraphFont"/>
    <w:link w:val="Heading8"/>
    <w:uiPriority w:val="9"/>
    <w:semiHidden/>
    <w:rsid w:val="006F130B"/>
    <w:rPr>
      <w:rFonts w:ascii="Arial" w:eastAsiaTheme="majorEastAsia" w:hAnsi="Arial"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6F130B"/>
    <w:rPr>
      <w:rFonts w:ascii="Arial" w:eastAsiaTheme="majorEastAsia" w:hAnsi="Arial" w:cstheme="majorBidi"/>
      <w:i/>
      <w:iCs/>
      <w:color w:val="272727" w:themeColor="text1" w:themeTint="D8"/>
      <w:sz w:val="21"/>
      <w:szCs w:val="21"/>
    </w:rPr>
  </w:style>
  <w:style w:type="paragraph" w:styleId="Title">
    <w:name w:val="Title"/>
    <w:basedOn w:val="Normal"/>
    <w:next w:val="Normal"/>
    <w:link w:val="TitleChar"/>
    <w:uiPriority w:val="10"/>
    <w:qFormat/>
    <w:rsid w:val="006F130B"/>
    <w:pPr>
      <w:spacing w:after="0" w:line="240" w:lineRule="auto"/>
      <w:contextualSpacing/>
    </w:pPr>
    <w:rPr>
      <w:rFonts w:eastAsiaTheme="majorEastAsia" w:cstheme="majorBidi"/>
      <w:spacing w:val="-10"/>
      <w:kern w:val="28"/>
      <w:sz w:val="56"/>
      <w:szCs w:val="56"/>
    </w:rPr>
  </w:style>
  <w:style w:type="character" w:customStyle="1" w:styleId="TitleChar">
    <w:name w:val="Title Char"/>
    <w:basedOn w:val="DefaultParagraphFont"/>
    <w:link w:val="Title"/>
    <w:uiPriority w:val="10"/>
    <w:rsid w:val="006F130B"/>
    <w:rPr>
      <w:rFonts w:ascii="Arial" w:eastAsiaTheme="majorEastAsia" w:hAnsi="Arial" w:cstheme="majorBidi"/>
      <w:spacing w:val="-10"/>
      <w:kern w:val="28"/>
      <w:sz w:val="56"/>
      <w:szCs w:val="56"/>
    </w:rPr>
  </w:style>
  <w:style w:type="paragraph" w:styleId="Subtitle">
    <w:name w:val="Subtitle"/>
    <w:basedOn w:val="Normal"/>
    <w:next w:val="Normal"/>
    <w:link w:val="SubtitleChar"/>
    <w:uiPriority w:val="11"/>
    <w:qFormat/>
    <w:rsid w:val="00373307"/>
    <w:pPr>
      <w:numPr>
        <w:ilvl w:val="1"/>
      </w:numPr>
    </w:pPr>
    <w:rPr>
      <w:rFonts w:eastAsiaTheme="minorEastAsia"/>
      <w:color w:val="000000" w:themeColor="text1"/>
      <w:spacing w:val="15"/>
    </w:rPr>
  </w:style>
  <w:style w:type="character" w:customStyle="1" w:styleId="SubtitleChar">
    <w:name w:val="Subtitle Char"/>
    <w:basedOn w:val="DefaultParagraphFont"/>
    <w:link w:val="Subtitle"/>
    <w:uiPriority w:val="11"/>
    <w:rsid w:val="00373307"/>
    <w:rPr>
      <w:rFonts w:ascii="Arial" w:eastAsiaTheme="minorEastAsia" w:hAnsi="Arial"/>
      <w:color w:val="000000" w:themeColor="text1"/>
      <w:spacing w:val="15"/>
    </w:rPr>
  </w:style>
  <w:style w:type="table" w:styleId="TableGrid">
    <w:name w:val="Table Grid"/>
    <w:basedOn w:val="TableNormal"/>
    <w:uiPriority w:val="39"/>
    <w:rsid w:val="006F130B"/>
    <w:pPr>
      <w:spacing w:after="0" w:line="240" w:lineRule="auto"/>
    </w:pPr>
    <w:rPr>
      <w:rFonts w:ascii="Arial" w:hAnsi="Ari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6F130B"/>
    <w:pPr>
      <w:outlineLvl w:val="9"/>
    </w:pPr>
  </w:style>
  <w:style w:type="table" w:styleId="TableGridLight">
    <w:name w:val="Grid Table Light"/>
    <w:basedOn w:val="TableNormal"/>
    <w:uiPriority w:val="40"/>
    <w:rsid w:val="006F130B"/>
    <w:pPr>
      <w:spacing w:after="0" w:line="240" w:lineRule="auto"/>
    </w:pPr>
    <w:rPr>
      <w:rFonts w:ascii="Arial" w:hAnsi="Arial"/>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NoSpacing">
    <w:name w:val="No Spacing"/>
    <w:uiPriority w:val="1"/>
    <w:qFormat/>
    <w:rsid w:val="00373307"/>
    <w:pPr>
      <w:spacing w:after="0" w:line="240" w:lineRule="auto"/>
    </w:pPr>
    <w:rPr>
      <w:rFonts w:ascii="Arial" w:hAnsi="Arial"/>
    </w:rPr>
  </w:style>
  <w:style w:type="character" w:styleId="SubtleEmphasis">
    <w:name w:val="Subtle Emphasis"/>
    <w:basedOn w:val="DefaultParagraphFont"/>
    <w:uiPriority w:val="19"/>
    <w:qFormat/>
    <w:rsid w:val="00373307"/>
    <w:rPr>
      <w:i/>
      <w:iCs/>
      <w:color w:val="000000" w:themeColor="text1"/>
    </w:rPr>
  </w:style>
  <w:style w:type="character" w:styleId="IntenseEmphasis">
    <w:name w:val="Intense Emphasis"/>
    <w:basedOn w:val="DefaultParagraphFont"/>
    <w:uiPriority w:val="21"/>
    <w:qFormat/>
    <w:rsid w:val="00373307"/>
    <w:rPr>
      <w:i/>
      <w:iCs/>
      <w:color w:val="000000" w:themeColor="text1"/>
    </w:rPr>
  </w:style>
  <w:style w:type="paragraph" w:styleId="IntenseQuote">
    <w:name w:val="Intense Quote"/>
    <w:basedOn w:val="Normal"/>
    <w:next w:val="Normal"/>
    <w:link w:val="IntenseQuoteChar"/>
    <w:uiPriority w:val="30"/>
    <w:qFormat/>
    <w:rsid w:val="00373307"/>
    <w:pPr>
      <w:pBdr>
        <w:top w:val="single" w:sz="4" w:space="10" w:color="5B9BD5" w:themeColor="accent1"/>
        <w:bottom w:val="single" w:sz="4" w:space="10" w:color="5B9BD5" w:themeColor="accent1"/>
      </w:pBdr>
      <w:spacing w:before="360" w:after="360"/>
      <w:ind w:left="864" w:right="864"/>
      <w:jc w:val="center"/>
    </w:pPr>
    <w:rPr>
      <w:i/>
      <w:iCs/>
      <w:color w:val="000000" w:themeColor="text1"/>
    </w:rPr>
  </w:style>
  <w:style w:type="character" w:customStyle="1" w:styleId="IntenseQuoteChar">
    <w:name w:val="Intense Quote Char"/>
    <w:basedOn w:val="DefaultParagraphFont"/>
    <w:link w:val="IntenseQuote"/>
    <w:uiPriority w:val="30"/>
    <w:rsid w:val="00373307"/>
    <w:rPr>
      <w:rFonts w:ascii="Arial" w:hAnsi="Arial"/>
      <w:i/>
      <w:iCs/>
      <w:color w:val="000000" w:themeColor="text1"/>
    </w:rPr>
  </w:style>
  <w:style w:type="character" w:styleId="SubtleReference">
    <w:name w:val="Subtle Reference"/>
    <w:basedOn w:val="DefaultParagraphFont"/>
    <w:uiPriority w:val="31"/>
    <w:qFormat/>
    <w:rsid w:val="00373307"/>
    <w:rPr>
      <w:smallCaps/>
      <w:color w:val="000000" w:themeColor="text1"/>
    </w:rPr>
  </w:style>
  <w:style w:type="character" w:styleId="IntenseReference">
    <w:name w:val="Intense Reference"/>
    <w:basedOn w:val="DefaultParagraphFont"/>
    <w:uiPriority w:val="32"/>
    <w:qFormat/>
    <w:rsid w:val="00373307"/>
    <w:rPr>
      <w:b/>
      <w:bCs/>
      <w:smallCaps/>
      <w:color w:val="000000" w:themeColor="text1"/>
      <w:spacing w:val="5"/>
    </w:rPr>
  </w:style>
  <w:style w:type="character" w:styleId="BookTitle">
    <w:name w:val="Book Title"/>
    <w:basedOn w:val="DefaultParagraphFont"/>
    <w:uiPriority w:val="33"/>
    <w:qFormat/>
    <w:rsid w:val="00373307"/>
    <w:rPr>
      <w:b/>
      <w:bCs/>
      <w:i/>
      <w:iCs/>
      <w:color w:val="000000" w:themeColor="text1"/>
      <w:spacing w:val="5"/>
    </w:rPr>
  </w:style>
  <w:style w:type="paragraph" w:styleId="ListParagraph">
    <w:name w:val="List Paragraph"/>
    <w:basedOn w:val="Normal"/>
    <w:uiPriority w:val="34"/>
    <w:qFormat/>
    <w:rsid w:val="00373307"/>
    <w:pPr>
      <w:ind w:left="720"/>
      <w:contextualSpacing/>
    </w:pPr>
    <w:rPr>
      <w:color w:val="000000" w:themeColor="text1"/>
    </w:rPr>
  </w:style>
  <w:style w:type="character" w:styleId="Strong">
    <w:name w:val="Strong"/>
    <w:basedOn w:val="DefaultParagraphFont"/>
    <w:uiPriority w:val="22"/>
    <w:qFormat/>
    <w:rsid w:val="007C31F1"/>
    <w:rPr>
      <w:b/>
      <w:bCs/>
    </w:rPr>
  </w:style>
  <w:style w:type="paragraph" w:styleId="Footer">
    <w:name w:val="footer"/>
    <w:basedOn w:val="Normal"/>
    <w:link w:val="FooterChar"/>
    <w:uiPriority w:val="99"/>
    <w:unhideWhenUsed/>
    <w:rsid w:val="0004708B"/>
    <w:pPr>
      <w:tabs>
        <w:tab w:val="center" w:pos="4513"/>
        <w:tab w:val="right" w:pos="9026"/>
      </w:tabs>
      <w:spacing w:after="0" w:line="240" w:lineRule="auto"/>
    </w:pPr>
  </w:style>
  <w:style w:type="character" w:customStyle="1" w:styleId="FooterChar">
    <w:name w:val="Footer Char"/>
    <w:basedOn w:val="DefaultParagraphFont"/>
    <w:link w:val="Footer"/>
    <w:uiPriority w:val="99"/>
    <w:rsid w:val="0004708B"/>
    <w:rPr>
      <w:rFonts w:ascii="Arial" w:hAnsi="Arial"/>
    </w:rPr>
  </w:style>
  <w:style w:type="paragraph" w:styleId="TOC1">
    <w:name w:val="toc 1"/>
    <w:basedOn w:val="Normal"/>
    <w:next w:val="Normal"/>
    <w:autoRedefine/>
    <w:uiPriority w:val="39"/>
    <w:unhideWhenUsed/>
    <w:rsid w:val="0083345F"/>
    <w:pPr>
      <w:spacing w:after="100"/>
    </w:pPr>
  </w:style>
  <w:style w:type="character" w:styleId="Hyperlink">
    <w:name w:val="Hyperlink"/>
    <w:basedOn w:val="DefaultParagraphFont"/>
    <w:uiPriority w:val="99"/>
    <w:unhideWhenUsed/>
    <w:rsid w:val="0083345F"/>
    <w:rPr>
      <w:color w:val="0563C1" w:themeColor="hyperlink"/>
      <w:u w:val="single"/>
    </w:rPr>
  </w:style>
  <w:style w:type="paragraph" w:styleId="TOC2">
    <w:name w:val="toc 2"/>
    <w:basedOn w:val="Normal"/>
    <w:next w:val="Normal"/>
    <w:autoRedefine/>
    <w:uiPriority w:val="39"/>
    <w:unhideWhenUsed/>
    <w:rsid w:val="00F407D9"/>
    <w:pPr>
      <w:spacing w:after="100"/>
      <w:ind w:left="220"/>
    </w:pPr>
  </w:style>
  <w:style w:type="character" w:styleId="UnresolvedMention">
    <w:name w:val="Unresolved Mention"/>
    <w:basedOn w:val="DefaultParagraphFont"/>
    <w:uiPriority w:val="99"/>
    <w:semiHidden/>
    <w:unhideWhenUsed/>
    <w:rsid w:val="008F0F69"/>
    <w:rPr>
      <w:color w:val="605E5C"/>
      <w:shd w:val="clear" w:color="auto" w:fill="E1DFDD"/>
    </w:rPr>
  </w:style>
  <w:style w:type="character" w:styleId="PlaceholderText">
    <w:name w:val="Placeholder Text"/>
    <w:basedOn w:val="DefaultParagraphFont"/>
    <w:uiPriority w:val="99"/>
    <w:semiHidden/>
    <w:rsid w:val="00A673A8"/>
    <w:rPr>
      <w:color w:val="666666"/>
    </w:rPr>
  </w:style>
  <w:style w:type="paragraph" w:styleId="Caption">
    <w:name w:val="caption"/>
    <w:basedOn w:val="Normal"/>
    <w:next w:val="Normal"/>
    <w:uiPriority w:val="35"/>
    <w:unhideWhenUsed/>
    <w:qFormat/>
    <w:rsid w:val="006B2DB5"/>
    <w:pPr>
      <w:spacing w:after="200" w:line="240" w:lineRule="auto"/>
    </w:pPr>
    <w:rPr>
      <w:i/>
      <w:iCs/>
      <w:color w:val="44546A" w:themeColor="text2"/>
      <w:sz w:val="18"/>
      <w:szCs w:val="18"/>
    </w:rPr>
  </w:style>
  <w:style w:type="character" w:styleId="FollowedHyperlink">
    <w:name w:val="FollowedHyperlink"/>
    <w:basedOn w:val="DefaultParagraphFont"/>
    <w:uiPriority w:val="99"/>
    <w:semiHidden/>
    <w:unhideWhenUsed/>
    <w:rsid w:val="00E81615"/>
    <w:rPr>
      <w:color w:val="954F72" w:themeColor="followedHyperlink"/>
      <w:u w:val="single"/>
    </w:rPr>
  </w:style>
  <w:style w:type="table" w:styleId="GridTable1Light">
    <w:name w:val="Grid Table 1 Light"/>
    <w:basedOn w:val="TableNormal"/>
    <w:uiPriority w:val="46"/>
    <w:rsid w:val="006E2640"/>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paragraph" w:styleId="TableofFigures">
    <w:name w:val="table of figures"/>
    <w:basedOn w:val="Normal"/>
    <w:next w:val="Normal"/>
    <w:uiPriority w:val="99"/>
    <w:unhideWhenUsed/>
    <w:rsid w:val="00B22E8F"/>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71932679">
      <w:bodyDiv w:val="1"/>
      <w:marLeft w:val="0"/>
      <w:marRight w:val="0"/>
      <w:marTop w:val="0"/>
      <w:marBottom w:val="0"/>
      <w:divBdr>
        <w:top w:val="none" w:sz="0" w:space="0" w:color="auto"/>
        <w:left w:val="none" w:sz="0" w:space="0" w:color="auto"/>
        <w:bottom w:val="none" w:sz="0" w:space="0" w:color="auto"/>
        <w:right w:val="none" w:sz="0" w:space="0" w:color="auto"/>
      </w:divBdr>
    </w:div>
    <w:div w:id="1185248426">
      <w:bodyDiv w:val="1"/>
      <w:marLeft w:val="0"/>
      <w:marRight w:val="0"/>
      <w:marTop w:val="0"/>
      <w:marBottom w:val="0"/>
      <w:divBdr>
        <w:top w:val="none" w:sz="0" w:space="0" w:color="auto"/>
        <w:left w:val="none" w:sz="0" w:space="0" w:color="auto"/>
        <w:bottom w:val="none" w:sz="0" w:space="0" w:color="auto"/>
        <w:right w:val="none" w:sz="0" w:space="0" w:color="auto"/>
      </w:divBdr>
    </w:div>
    <w:div w:id="1207334197">
      <w:bodyDiv w:val="1"/>
      <w:marLeft w:val="0"/>
      <w:marRight w:val="0"/>
      <w:marTop w:val="0"/>
      <w:marBottom w:val="0"/>
      <w:divBdr>
        <w:top w:val="none" w:sz="0" w:space="0" w:color="auto"/>
        <w:left w:val="none" w:sz="0" w:space="0" w:color="auto"/>
        <w:bottom w:val="none" w:sz="0" w:space="0" w:color="auto"/>
        <w:right w:val="none" w:sz="0" w:space="0" w:color="auto"/>
      </w:divBdr>
    </w:div>
    <w:div w:id="1261916302">
      <w:bodyDiv w:val="1"/>
      <w:marLeft w:val="0"/>
      <w:marRight w:val="0"/>
      <w:marTop w:val="0"/>
      <w:marBottom w:val="0"/>
      <w:divBdr>
        <w:top w:val="none" w:sz="0" w:space="0" w:color="auto"/>
        <w:left w:val="none" w:sz="0" w:space="0" w:color="auto"/>
        <w:bottom w:val="none" w:sz="0" w:space="0" w:color="auto"/>
        <w:right w:val="none" w:sz="0" w:space="0" w:color="auto"/>
      </w:divBdr>
    </w:div>
    <w:div w:id="1645427785">
      <w:bodyDiv w:val="1"/>
      <w:marLeft w:val="0"/>
      <w:marRight w:val="0"/>
      <w:marTop w:val="0"/>
      <w:marBottom w:val="0"/>
      <w:divBdr>
        <w:top w:val="none" w:sz="0" w:space="0" w:color="auto"/>
        <w:left w:val="none" w:sz="0" w:space="0" w:color="auto"/>
        <w:bottom w:val="none" w:sz="0" w:space="0" w:color="auto"/>
        <w:right w:val="none" w:sz="0" w:space="0" w:color="auto"/>
      </w:divBdr>
    </w:div>
    <w:div w:id="19361350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jpeg"/><Relationship Id="rId18" Type="http://schemas.openxmlformats.org/officeDocument/2006/relationships/footer" Target="footer1.xm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5.png"/><Relationship Id="rId2" Type="http://schemas.openxmlformats.org/officeDocument/2006/relationships/customXml" Target="../customXml/item2.xml"/><Relationship Id="rId16" Type="http://schemas.openxmlformats.org/officeDocument/2006/relationships/image" Target="media/image4.png"/><Relationship Id="rId20"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chart" Target="charts/chart2.xml"/><Relationship Id="rId10" Type="http://schemas.openxmlformats.org/officeDocument/2006/relationships/endnotes" Target="endnotes.xml"/><Relationship Id="rId19" Type="http://schemas.openxmlformats.org/officeDocument/2006/relationships/footer" Target="footer2.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chart" Target="charts/chart1.xml"/><Relationship Id="rId22"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B081718\AppData\Roaming\Microsoft\Templates\University%20Report%20Template%202.0.dotx" TargetMode="External"/></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https://uowtsd-my.sharepoint.com/personal/2317772_student_uwtsd_ac_uk/Documents/Desktop/Dynamics%20Coursework%20Graphs.xlsx" TargetMode="External"/><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Graph Comparing Vehicle Braking Speed to Predicted Final Speed due to KERS System Accceleration</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Sheet1!$A$3:$A$11</c:f>
              <c:numCache>
                <c:formatCode>General</c:formatCode>
                <c:ptCount val="9"/>
                <c:pt idx="0">
                  <c:v>20</c:v>
                </c:pt>
                <c:pt idx="1">
                  <c:v>25</c:v>
                </c:pt>
                <c:pt idx="2">
                  <c:v>30</c:v>
                </c:pt>
                <c:pt idx="3">
                  <c:v>35</c:v>
                </c:pt>
                <c:pt idx="4">
                  <c:v>40</c:v>
                </c:pt>
                <c:pt idx="5">
                  <c:v>45</c:v>
                </c:pt>
                <c:pt idx="6">
                  <c:v>50</c:v>
                </c:pt>
                <c:pt idx="7">
                  <c:v>55</c:v>
                </c:pt>
                <c:pt idx="8">
                  <c:v>60</c:v>
                </c:pt>
              </c:numCache>
            </c:numRef>
          </c:xVal>
          <c:yVal>
            <c:numRef>
              <c:f>Sheet1!$F$3:$F$11</c:f>
              <c:numCache>
                <c:formatCode>General</c:formatCode>
                <c:ptCount val="9"/>
                <c:pt idx="0">
                  <c:v>17.888543819998318</c:v>
                </c:pt>
                <c:pt idx="1">
                  <c:v>22.360679774997894</c:v>
                </c:pt>
                <c:pt idx="2">
                  <c:v>26.832815729997478</c:v>
                </c:pt>
                <c:pt idx="3">
                  <c:v>31.304951684997054</c:v>
                </c:pt>
                <c:pt idx="4">
                  <c:v>35.777087639996637</c:v>
                </c:pt>
                <c:pt idx="5">
                  <c:v>40.249223594996209</c:v>
                </c:pt>
                <c:pt idx="6">
                  <c:v>44.721359549995789</c:v>
                </c:pt>
                <c:pt idx="7">
                  <c:v>49.193495504995369</c:v>
                </c:pt>
                <c:pt idx="8">
                  <c:v>53.665631459994955</c:v>
                </c:pt>
              </c:numCache>
            </c:numRef>
          </c:yVal>
          <c:smooth val="0"/>
          <c:extLst>
            <c:ext xmlns:c16="http://schemas.microsoft.com/office/drawing/2014/chart" uri="{C3380CC4-5D6E-409C-BE32-E72D297353CC}">
              <c16:uniqueId val="{00000000-1D7F-410A-9AAD-D006FC6D6577}"/>
            </c:ext>
          </c:extLst>
        </c:ser>
        <c:dLbls>
          <c:showLegendKey val="0"/>
          <c:showVal val="0"/>
          <c:showCatName val="0"/>
          <c:showSerName val="0"/>
          <c:showPercent val="0"/>
          <c:showBubbleSize val="0"/>
        </c:dLbls>
        <c:axId val="744513952"/>
        <c:axId val="744512512"/>
      </c:scatterChart>
      <c:valAx>
        <c:axId val="744513952"/>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Final</a:t>
                </a:r>
                <a:r>
                  <a:rPr lang="en-GB" baseline="0"/>
                  <a:t> Velocity reached after acceleration from KERS System (mph)</a:t>
                </a:r>
                <a:endParaRPr lang="en-GB"/>
              </a:p>
            </c:rich>
          </c:tx>
          <c:layout>
            <c:manualLayout>
              <c:xMode val="edge"/>
              <c:yMode val="edge"/>
              <c:x val="0.19502758212481433"/>
              <c:y val="0.92206794949488047"/>
            </c:manualLayout>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44512512"/>
        <c:crosses val="autoZero"/>
        <c:crossBetween val="midCat"/>
      </c:valAx>
      <c:valAx>
        <c:axId val="74451251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Braking Speed (mph)</a:t>
                </a:r>
              </a:p>
            </c:rich>
          </c:tx>
          <c:layout>
            <c:manualLayout>
              <c:xMode val="edge"/>
              <c:yMode val="edge"/>
              <c:x val="1.6028047821636856E-2"/>
              <c:y val="0.36822138326170401"/>
            </c:manualLayout>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44513952"/>
        <c:crosses val="autoZero"/>
        <c:crossBetween val="midCat"/>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Graph showing the Rotational</a:t>
            </a:r>
            <a:r>
              <a:rPr lang="en-GB" baseline="0"/>
              <a:t> Velocity of variable sized Flywheels in a KERS System</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GB"/>
        </a:p>
      </c:txPr>
    </c:title>
    <c:autoTitleDeleted val="0"/>
    <c:plotArea>
      <c:layout/>
      <c:scatterChart>
        <c:scatterStyle val="lineMarker"/>
        <c:varyColors val="0"/>
        <c:ser>
          <c:idx val="0"/>
          <c:order val="0"/>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Sheet1!$A$17:$A$23</c:f>
              <c:numCache>
                <c:formatCode>General</c:formatCode>
                <c:ptCount val="7"/>
                <c:pt idx="0">
                  <c:v>0.12</c:v>
                </c:pt>
                <c:pt idx="1">
                  <c:v>0.14000000000000001</c:v>
                </c:pt>
                <c:pt idx="2">
                  <c:v>0.16</c:v>
                </c:pt>
                <c:pt idx="3">
                  <c:v>0.18</c:v>
                </c:pt>
                <c:pt idx="4">
                  <c:v>0.2</c:v>
                </c:pt>
                <c:pt idx="5">
                  <c:v>0.22</c:v>
                </c:pt>
                <c:pt idx="6">
                  <c:v>0.24</c:v>
                </c:pt>
              </c:numCache>
            </c:numRef>
          </c:xVal>
          <c:yVal>
            <c:numRef>
              <c:f>Sheet1!$G$17:$G$23</c:f>
              <c:numCache>
                <c:formatCode>General</c:formatCode>
                <c:ptCount val="7"/>
                <c:pt idx="0">
                  <c:v>73952.610646956178</c:v>
                </c:pt>
                <c:pt idx="1">
                  <c:v>63387.951983105282</c:v>
                </c:pt>
                <c:pt idx="2">
                  <c:v>55464.457985217137</c:v>
                </c:pt>
                <c:pt idx="3">
                  <c:v>49301.740431304126</c:v>
                </c:pt>
                <c:pt idx="4">
                  <c:v>44371.566388173698</c:v>
                </c:pt>
                <c:pt idx="5">
                  <c:v>40337.787625612465</c:v>
                </c:pt>
                <c:pt idx="6">
                  <c:v>36976.305323478089</c:v>
                </c:pt>
              </c:numCache>
            </c:numRef>
          </c:yVal>
          <c:smooth val="0"/>
          <c:extLst>
            <c:ext xmlns:c16="http://schemas.microsoft.com/office/drawing/2014/chart" uri="{C3380CC4-5D6E-409C-BE32-E72D297353CC}">
              <c16:uniqueId val="{00000000-409D-472E-8EA8-5EE8C0D56E44}"/>
            </c:ext>
          </c:extLst>
        </c:ser>
        <c:dLbls>
          <c:showLegendKey val="0"/>
          <c:showVal val="0"/>
          <c:showCatName val="0"/>
          <c:showSerName val="0"/>
          <c:showPercent val="0"/>
          <c:showBubbleSize val="0"/>
        </c:dLbls>
        <c:axId val="1632371440"/>
        <c:axId val="1632366640"/>
      </c:scatterChart>
      <c:valAx>
        <c:axId val="1632371440"/>
        <c:scaling>
          <c:orientation val="minMax"/>
          <c:min val="0.1"/>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Flywheel Diameter (m)</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32366640"/>
        <c:crosses val="autoZero"/>
        <c:crossBetween val="midCat"/>
      </c:valAx>
      <c:valAx>
        <c:axId val="1632366640"/>
        <c:scaling>
          <c:orientation val="minMax"/>
          <c:min val="30000"/>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Flywheel Rotational Velocity (RPM)</a:t>
                </a:r>
              </a:p>
            </c:rich>
          </c:tx>
          <c:layout>
            <c:manualLayout>
              <c:xMode val="edge"/>
              <c:yMode val="edge"/>
              <c:x val="1.3888888888888888E-2"/>
              <c:y val="0.16708333333333336"/>
            </c:manualLayout>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32371440"/>
        <c:crosses val="autoZero"/>
        <c:crossBetween val="midCat"/>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96C48B67E562FF45ADD1FE43E2BC7706" ma:contentTypeVersion="13" ma:contentTypeDescription="Create a new document." ma:contentTypeScope="" ma:versionID="647e4e2d847ca5bec6d97f241f514c81">
  <xsd:schema xmlns:xsd="http://www.w3.org/2001/XMLSchema" xmlns:xs="http://www.w3.org/2001/XMLSchema" xmlns:p="http://schemas.microsoft.com/office/2006/metadata/properties" xmlns:ns3="ad7316b1-23f1-480c-8fa6-cbf037f4db9c" xmlns:ns4="bd2b2a82-bc2e-4fcc-b8ad-fd63686c78d2" targetNamespace="http://schemas.microsoft.com/office/2006/metadata/properties" ma:root="true" ma:fieldsID="9adfe7bb6599327fec8c6c983c201d91" ns3:_="" ns4:_="">
    <xsd:import namespace="ad7316b1-23f1-480c-8fa6-cbf037f4db9c"/>
    <xsd:import namespace="bd2b2a82-bc2e-4fcc-b8ad-fd63686c78d2"/>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MediaServiceSystemTags" minOccurs="0"/>
                <xsd:element ref="ns3:MediaServiceGenerationTime" minOccurs="0"/>
                <xsd:element ref="ns3:MediaServiceEventHashCode" minOccurs="0"/>
                <xsd:element ref="ns3:MediaServiceOCR" minOccurs="0"/>
                <xsd:element ref="ns3:_activity" minOccurs="0"/>
                <xsd:element ref="ns4:SharedWithUsers" minOccurs="0"/>
                <xsd:element ref="ns4:SharedWithDetails" minOccurs="0"/>
                <xsd:element ref="ns4:SharingHintHash"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d7316b1-23f1-480c-8fa6-cbf037f4db9c"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SystemTags" ma:index="12" nillable="true" ma:displayName="MediaServiceSystemTags" ma:hidden="true" ma:internalName="MediaServiceSystemTags" ma:readOnly="true">
      <xsd:simpleType>
        <xsd:restriction base="dms:Note"/>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_activity" ma:index="16" nillable="true" ma:displayName="_activity" ma:hidden="true" ma:internalName="_activity">
      <xsd:simpleType>
        <xsd:restriction base="dms:Note"/>
      </xsd:simpleType>
    </xsd:element>
    <xsd:element name="MediaServiceDateTaken" ma:index="20" nillable="true" ma:displayName="MediaServiceDateTaken" ma:hidden="true" ma:indexed="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bd2b2a82-bc2e-4fcc-b8ad-fd63686c78d2"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element name="SharingHintHash" ma:index="19"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ad7316b1-23f1-480c-8fa6-cbf037f4db9c"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D40A91C-CE00-4B7D-8CB6-3064C952699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d7316b1-23f1-480c-8fa6-cbf037f4db9c"/>
    <ds:schemaRef ds:uri="bd2b2a82-bc2e-4fcc-b8ad-fd63686c78d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1384DA9-05A1-41F8-A104-477CA4E2F62C}">
  <ds:schemaRefs>
    <ds:schemaRef ds:uri="http://schemas.microsoft.com/sharepoint/v3/contenttype/forms"/>
  </ds:schemaRefs>
</ds:datastoreItem>
</file>

<file path=customXml/itemProps3.xml><?xml version="1.0" encoding="utf-8"?>
<ds:datastoreItem xmlns:ds="http://schemas.openxmlformats.org/officeDocument/2006/customXml" ds:itemID="{FABFDC5D-CF9B-442D-8B46-C01FBBA68174}">
  <ds:schemaRefs>
    <ds:schemaRef ds:uri="http://schemas.microsoft.com/office/2006/metadata/properties"/>
    <ds:schemaRef ds:uri="http://schemas.microsoft.com/office/infopath/2007/PartnerControls"/>
    <ds:schemaRef ds:uri="ad7316b1-23f1-480c-8fa6-cbf037f4db9c"/>
  </ds:schemaRefs>
</ds:datastoreItem>
</file>

<file path=customXml/itemProps4.xml><?xml version="1.0" encoding="utf-8"?>
<ds:datastoreItem xmlns:ds="http://schemas.openxmlformats.org/officeDocument/2006/customXml" ds:itemID="{C2242AB8-A5F5-412D-AC65-8555D4587E0D}">
  <ds:schemaRefs>
    <ds:schemaRef ds:uri="http://schemas.openxmlformats.org/officeDocument/2006/bibliography"/>
  </ds:schemaRefs>
</ds:datastoreItem>
</file>

<file path=docMetadata/LabelInfo.xml><?xml version="1.0" encoding="utf-8"?>
<clbl:labelList xmlns:clbl="http://schemas.microsoft.com/office/2020/mipLabelMetadata">
  <clbl:label id="{73aa366c-74b9-492b-a1b9-5472c41e7d31}" enabled="1" method="Standard" siteId="{44bbd632-fe04-42d7-933e-2649dcd22649}" contentBits="2" removed="0"/>
</clbl:labelList>
</file>

<file path=docProps/app.xml><?xml version="1.0" encoding="utf-8"?>
<Properties xmlns="http://schemas.openxmlformats.org/officeDocument/2006/extended-properties" xmlns:vt="http://schemas.openxmlformats.org/officeDocument/2006/docPropsVTypes">
  <Template>University Report Template 2.0</Template>
  <TotalTime>0</TotalTime>
  <Pages>19</Pages>
  <Words>3639</Words>
  <Characters>20746</Characters>
  <Application>Microsoft Office Word</Application>
  <DocSecurity>0</DocSecurity>
  <Lines>172</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24337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Joe Shankland</dc:creator>
  <cp:keywords/>
  <dc:description/>
  <cp:lastModifiedBy>Joe Shankland</cp:lastModifiedBy>
  <cp:revision>7</cp:revision>
  <dcterms:created xsi:type="dcterms:W3CDTF">2025-11-14T19:50:00Z</dcterms:created>
  <dcterms:modified xsi:type="dcterms:W3CDTF">2025-11-17T08:14:00Z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lassificationContentMarkingFooterShapeIds">
    <vt:lpwstr>1,2,3</vt:lpwstr>
  </property>
  <property fmtid="{D5CDD505-2E9C-101B-9397-08002B2CF9AE}" pid="3" name="ClassificationContentMarkingFooterFontProps">
    <vt:lpwstr>#000000,8,Calibri</vt:lpwstr>
  </property>
  <property fmtid="{D5CDD505-2E9C-101B-9397-08002B2CF9AE}" pid="4" name="ClassificationContentMarkingFooterText">
    <vt:lpwstr>Sensitivity: general</vt:lpwstr>
  </property>
  <property fmtid="{D5CDD505-2E9C-101B-9397-08002B2CF9AE}" pid="5" name="MSIP_Label_73aa366c-74b9-492b-a1b9-5472c41e7d31_Enabled">
    <vt:lpwstr>true</vt:lpwstr>
  </property>
  <property fmtid="{D5CDD505-2E9C-101B-9397-08002B2CF9AE}" pid="6" name="MSIP_Label_73aa366c-74b9-492b-a1b9-5472c41e7d31_SetDate">
    <vt:lpwstr>2024-05-15T14:31:40Z</vt:lpwstr>
  </property>
  <property fmtid="{D5CDD505-2E9C-101B-9397-08002B2CF9AE}" pid="7" name="MSIP_Label_73aa366c-74b9-492b-a1b9-5472c41e7d31_Method">
    <vt:lpwstr>Standard</vt:lpwstr>
  </property>
  <property fmtid="{D5CDD505-2E9C-101B-9397-08002B2CF9AE}" pid="8" name="MSIP_Label_73aa366c-74b9-492b-a1b9-5472c41e7d31_Name">
    <vt:lpwstr>73aa366c-74b9-492b-a1b9-5472c41e7d31</vt:lpwstr>
  </property>
  <property fmtid="{D5CDD505-2E9C-101B-9397-08002B2CF9AE}" pid="9" name="MSIP_Label_73aa366c-74b9-492b-a1b9-5472c41e7d31_SiteId">
    <vt:lpwstr>44bbd632-fe04-42d7-933e-2649dcd22649</vt:lpwstr>
  </property>
  <property fmtid="{D5CDD505-2E9C-101B-9397-08002B2CF9AE}" pid="10" name="MSIP_Label_73aa366c-74b9-492b-a1b9-5472c41e7d31_ActionId">
    <vt:lpwstr>1267f654-e879-4f07-a711-4754fb7c73cb</vt:lpwstr>
  </property>
  <property fmtid="{D5CDD505-2E9C-101B-9397-08002B2CF9AE}" pid="11" name="MSIP_Label_73aa366c-74b9-492b-a1b9-5472c41e7d31_ContentBits">
    <vt:lpwstr>2</vt:lpwstr>
  </property>
  <property fmtid="{D5CDD505-2E9C-101B-9397-08002B2CF9AE}" pid="12" name="ContentTypeId">
    <vt:lpwstr>0x01010096C48B67E562FF45ADD1FE43E2BC7706</vt:lpwstr>
  </property>
</Properties>
</file>