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CB437" w14:textId="5862DE5B" w:rsidR="006419C3" w:rsidRPr="00457286" w:rsidRDefault="00457286" w:rsidP="00457286">
      <w:pPr>
        <w:pStyle w:val="AssignHeader"/>
        <w:rPr>
          <w:sz w:val="28"/>
          <w:szCs w:val="28"/>
          <w:u w:val="none"/>
        </w:rPr>
      </w:pPr>
      <w:r w:rsidRPr="00457286">
        <w:rPr>
          <w:sz w:val="28"/>
          <w:szCs w:val="28"/>
          <w:u w:val="none"/>
        </w:rPr>
        <w:t>Alexander Huw Deighton, P149462</w:t>
      </w:r>
    </w:p>
    <w:p w14:paraId="63F92811" w14:textId="10FFFCB9" w:rsidR="00457286" w:rsidRPr="00457286" w:rsidRDefault="00457286" w:rsidP="00457286">
      <w:pPr>
        <w:pStyle w:val="AssignSubHeader"/>
        <w:jc w:val="center"/>
        <w:rPr>
          <w:szCs w:val="28"/>
        </w:rPr>
      </w:pPr>
      <w:r w:rsidRPr="00457286">
        <w:rPr>
          <w:szCs w:val="28"/>
        </w:rPr>
        <w:t>Ecad7003 – Component 1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60201B14" w14:textId="77777777" w:rsidR="000D291F" w:rsidRDefault="009B47AE" w:rsidP="00457286">
      <w:pPr>
        <w:rPr>
          <w:b/>
        </w:rPr>
      </w:pPr>
      <w:r w:rsidRPr="009B47AE">
        <w:rPr>
          <w:b/>
        </w:rPr>
        <w:t>Video link:</w:t>
      </w:r>
    </w:p>
    <w:p w14:paraId="06288765" w14:textId="5BDEDEC5" w:rsidR="00DC576E" w:rsidRDefault="00DC576E" w:rsidP="00680946">
      <w:pPr>
        <w:rPr>
          <w:rStyle w:val="Hyperlink"/>
        </w:rPr>
      </w:pPr>
    </w:p>
    <w:p w14:paraId="1015046F" w14:textId="13F37894" w:rsidR="00DC576E" w:rsidRDefault="00DC576E" w:rsidP="00680946">
      <w:r>
        <w:fldChar w:fldCharType="begin"/>
      </w:r>
      <w:r>
        <w:instrText xml:space="preserve"> HYPERLINK "</w:instrText>
      </w:r>
      <w:r w:rsidRPr="00DC576E">
        <w:instrText>https://uowtsd-my.sharepoint.com/:v:/g/personal/adeighton_149462_student_uwtsd_ac_uk/EfMvtEkAZUVNk2s64qULNdEBd9O0BrvLFBL_oRRPYelXaQ</w:instrText>
      </w:r>
      <w:r>
        <w:instrText xml:space="preserve">" </w:instrText>
      </w:r>
      <w:r>
        <w:fldChar w:fldCharType="separate"/>
      </w:r>
      <w:r w:rsidRPr="00A97874">
        <w:rPr>
          <w:rStyle w:val="Hyperlink"/>
        </w:rPr>
        <w:t>https://uowtsd-my.sharepoint.com/:v:/g/personal/adeighton_149462_student_uwtsd_ac_uk/EfMvtEkAZUVNk2s64qULNdEBd9O0BrvLFBL_oRRPYelXaQ</w:t>
      </w:r>
      <w:r>
        <w:fldChar w:fldCharType="end"/>
      </w:r>
    </w:p>
    <w:p w14:paraId="017FA0E3" w14:textId="77777777" w:rsidR="00DC576E" w:rsidRDefault="00DC576E" w:rsidP="00680946"/>
    <w:p w14:paraId="7BAB6F5F" w14:textId="77777777" w:rsidR="00635F2D" w:rsidRPr="00635F2D" w:rsidRDefault="00635F2D" w:rsidP="00E611D9">
      <w:pPr>
        <w:pStyle w:val="AssignBody"/>
        <w:rPr>
          <w:bCs/>
        </w:rPr>
      </w:pPr>
    </w:p>
    <w:p w14:paraId="0D2F6EA6" w14:textId="35C32C0F" w:rsidR="00E611D9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0452A370" w14:textId="067F7965" w:rsidR="00DB50AA" w:rsidRPr="007A7EC3" w:rsidRDefault="00DB50AA" w:rsidP="00DB50AA">
      <w:pPr>
        <w:rPr>
          <w:rFonts w:eastAsia="Times New Roman" w:cstheme="minorHAnsi"/>
          <w:color w:val="000000" w:themeColor="text1"/>
          <w:shd w:val="clear" w:color="auto" w:fill="FFFFFF"/>
          <w:lang w:eastAsia="en-GB"/>
        </w:rPr>
      </w:pP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Barnes, J.K., Autumn, G., Allen, K. and Jolly, C. (2016) Engaging Parents in Early Childhood Education: Perspectives of Childcare Providers. </w:t>
      </w:r>
      <w:r w:rsidRPr="007A7EC3">
        <w:rPr>
          <w:rFonts w:eastAsia="Times New Roman" w:cstheme="minorHAnsi"/>
          <w:i/>
          <w:iCs/>
          <w:color w:val="000000" w:themeColor="text1"/>
          <w:lang w:eastAsia="en-GB"/>
        </w:rPr>
        <w:t>Family &amp; Consumer Sciences Research Journal</w:t>
      </w: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. 44 (4), pp. 360-375.</w:t>
      </w:r>
    </w:p>
    <w:p w14:paraId="645157AD" w14:textId="77777777" w:rsidR="00DB50AA" w:rsidRDefault="00DB50AA" w:rsidP="00DB50AA">
      <w:pPr>
        <w:rPr>
          <w:rFonts w:eastAsia="Times New Roman" w:cstheme="minorHAnsi"/>
          <w:color w:val="000000" w:themeColor="text1"/>
          <w:shd w:val="clear" w:color="auto" w:fill="FFFFFF"/>
          <w:lang w:eastAsia="en-GB"/>
        </w:rPr>
      </w:pPr>
    </w:p>
    <w:p w14:paraId="7154B2C9" w14:textId="70DCDE84" w:rsidR="00DB50AA" w:rsidRPr="007A7EC3" w:rsidRDefault="00DB50AA" w:rsidP="00DB50AA">
      <w:pPr>
        <w:rPr>
          <w:rFonts w:eastAsia="Times New Roman" w:cstheme="minorHAnsi"/>
          <w:color w:val="000000" w:themeColor="text1"/>
          <w:lang w:eastAsia="en-GB"/>
        </w:rPr>
      </w:pP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Blatchford, P., Battle, S. and Mays, J. (1982) </w:t>
      </w:r>
      <w:r w:rsidRPr="007A7EC3">
        <w:rPr>
          <w:rFonts w:eastAsia="Times New Roman" w:cstheme="minorHAnsi"/>
          <w:i/>
          <w:iCs/>
          <w:color w:val="000000" w:themeColor="text1"/>
          <w:lang w:eastAsia="en-GB"/>
        </w:rPr>
        <w:t xml:space="preserve">The First Transition: Home to Pre-school: A Report on the "Transition </w:t>
      </w:r>
      <w:proofErr w:type="gramStart"/>
      <w:r w:rsidRPr="007A7EC3">
        <w:rPr>
          <w:rFonts w:eastAsia="Times New Roman" w:cstheme="minorHAnsi"/>
          <w:i/>
          <w:iCs/>
          <w:color w:val="000000" w:themeColor="text1"/>
          <w:lang w:eastAsia="en-GB"/>
        </w:rPr>
        <w:t>From</w:t>
      </w:r>
      <w:proofErr w:type="gramEnd"/>
      <w:r w:rsidRPr="007A7EC3">
        <w:rPr>
          <w:rFonts w:eastAsia="Times New Roman" w:cstheme="minorHAnsi"/>
          <w:i/>
          <w:iCs/>
          <w:color w:val="000000" w:themeColor="text1"/>
          <w:lang w:eastAsia="en-GB"/>
        </w:rPr>
        <w:t xml:space="preserve"> Home to Pre-school" Project</w:t>
      </w: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. 1st ed. London: </w:t>
      </w:r>
      <w:proofErr w:type="spellStart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Nfer</w:t>
      </w:r>
      <w:proofErr w:type="spellEnd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-nelson.</w:t>
      </w:r>
    </w:p>
    <w:p w14:paraId="30912979" w14:textId="6360BA75" w:rsidR="00DB50AA" w:rsidRDefault="00DB50AA" w:rsidP="00DB50A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4BF0DA47" w14:textId="77777777" w:rsidR="00DB50AA" w:rsidRPr="00F369B1" w:rsidRDefault="00DB50AA" w:rsidP="00DB50A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Segoe UI"/>
        </w:rPr>
        <w:t>British Educational Research Association [BERA] (2018) Ethical Guidelines for Educational Research, fourth edition, London. </w:t>
      </w:r>
      <w:hyperlink r:id="rId9" w:tgtFrame="_blank" w:history="1">
        <w:r>
          <w:rPr>
            <w:rStyle w:val="normaltextrun"/>
            <w:rFonts w:ascii="Calibri" w:hAnsi="Calibri" w:cs="Segoe UI"/>
            <w:u w:val="single"/>
          </w:rPr>
          <w:t>https://www.bera.ac.uk/researchers-resources/publications/ethicalguidelines-for-educational-research-2018</w:t>
        </w:r>
      </w:hyperlink>
      <w:r>
        <w:rPr>
          <w:rStyle w:val="normaltextrun"/>
          <w:rFonts w:ascii="Calibri" w:hAnsi="Calibri" w:cs="Segoe UI"/>
          <w:u w:val="single"/>
        </w:rPr>
        <w:t> </w:t>
      </w:r>
      <w:r w:rsidRPr="00F369B1">
        <w:rPr>
          <w:rStyle w:val="normaltextrun"/>
          <w:rFonts w:ascii="Calibri" w:hAnsi="Calibri" w:cs="Segoe UI"/>
        </w:rPr>
        <w:t>(Accessed 25 March 2020)</w:t>
      </w:r>
    </w:p>
    <w:p w14:paraId="0631AC90" w14:textId="77777777" w:rsidR="00DB50AA" w:rsidRDefault="00DB50AA" w:rsidP="00DB50AA">
      <w:pPr>
        <w:rPr>
          <w:rFonts w:eastAsia="Times New Roman" w:cstheme="minorHAnsi"/>
          <w:color w:val="000000" w:themeColor="text1"/>
          <w:lang w:eastAsia="en-GB"/>
        </w:rPr>
      </w:pPr>
    </w:p>
    <w:p w14:paraId="694A77E2" w14:textId="2F919305" w:rsidR="00DB50AA" w:rsidRDefault="00DB50AA" w:rsidP="00DB50AA">
      <w:pPr>
        <w:rPr>
          <w:rFonts w:eastAsia="Times New Roman" w:cstheme="minorHAnsi"/>
          <w:color w:val="000000" w:themeColor="text1"/>
          <w:sz w:val="36"/>
          <w:szCs w:val="36"/>
          <w:lang w:eastAsia="en-GB"/>
        </w:rPr>
      </w:pPr>
      <w:r w:rsidRPr="0070784B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Chen, T., </w:t>
      </w:r>
      <w:proofErr w:type="spellStart"/>
      <w:r w:rsidRPr="0070784B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Wanberg</w:t>
      </w:r>
      <w:proofErr w:type="spellEnd"/>
      <w:r w:rsidRPr="0070784B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R., </w:t>
      </w:r>
      <w:proofErr w:type="spellStart"/>
      <w:r w:rsidRPr="0070784B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Gouioa</w:t>
      </w:r>
      <w:proofErr w:type="spellEnd"/>
      <w:r w:rsidRPr="0070784B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E., Brown, M., Chen, J. and Kurt </w:t>
      </w:r>
      <w:proofErr w:type="spellStart"/>
      <w:r w:rsidRPr="0070784B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Kraiger</w:t>
      </w:r>
      <w:proofErr w:type="spellEnd"/>
      <w:r w:rsidRPr="0070784B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J. (2019) Engaging Parents Involvement in K – 12 Online Learning Settings: Are We Meeting the Needs of Underserved </w:t>
      </w:r>
      <w:proofErr w:type="gramStart"/>
      <w:r w:rsidRPr="0070784B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Students?.</w:t>
      </w:r>
      <w:proofErr w:type="gramEnd"/>
      <w:r w:rsidRPr="0070784B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 </w:t>
      </w:r>
      <w:r w:rsidRPr="0070784B">
        <w:rPr>
          <w:rFonts w:eastAsia="Times New Roman" w:cstheme="minorHAnsi"/>
          <w:i/>
          <w:iCs/>
          <w:color w:val="000000" w:themeColor="text1"/>
          <w:lang w:eastAsia="en-GB"/>
        </w:rPr>
        <w:t>Je-</w:t>
      </w:r>
      <w:proofErr w:type="spellStart"/>
      <w:proofErr w:type="gramStart"/>
      <w:r w:rsidRPr="0070784B">
        <w:rPr>
          <w:rFonts w:eastAsia="Times New Roman" w:cstheme="minorHAnsi"/>
          <w:i/>
          <w:iCs/>
          <w:color w:val="000000" w:themeColor="text1"/>
          <w:lang w:eastAsia="en-GB"/>
        </w:rPr>
        <w:t>lks</w:t>
      </w:r>
      <w:proofErr w:type="spellEnd"/>
      <w:r w:rsidRPr="0070784B">
        <w:rPr>
          <w:rFonts w:eastAsia="Times New Roman" w:cstheme="minorHAnsi"/>
          <w:i/>
          <w:iCs/>
          <w:color w:val="000000" w:themeColor="text1"/>
          <w:lang w:eastAsia="en-GB"/>
        </w:rPr>
        <w:t xml:space="preserve"> :</w:t>
      </w:r>
      <w:proofErr w:type="gramEnd"/>
      <w:r w:rsidRPr="0070784B">
        <w:rPr>
          <w:rFonts w:eastAsia="Times New Roman" w:cstheme="minorHAnsi"/>
          <w:i/>
          <w:iCs/>
          <w:color w:val="000000" w:themeColor="text1"/>
          <w:lang w:eastAsia="en-GB"/>
        </w:rPr>
        <w:t xml:space="preserve"> Journal of E-learning and Knowledge Society</w:t>
      </w:r>
      <w:r w:rsidRPr="0070784B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. 15 (2)</w:t>
      </w:r>
    </w:p>
    <w:p w14:paraId="7EC1EE38" w14:textId="77777777" w:rsidR="00DB50AA" w:rsidRPr="00DB50AA" w:rsidRDefault="00DB50AA" w:rsidP="00DB50AA">
      <w:pPr>
        <w:rPr>
          <w:rFonts w:eastAsia="Times New Roman" w:cstheme="minorHAnsi"/>
          <w:color w:val="000000" w:themeColor="text1"/>
          <w:sz w:val="36"/>
          <w:szCs w:val="36"/>
          <w:lang w:eastAsia="en-GB"/>
        </w:rPr>
      </w:pPr>
    </w:p>
    <w:p w14:paraId="68E5F8C8" w14:textId="77777777" w:rsidR="00DB50AA" w:rsidRPr="00EB3EB2" w:rsidRDefault="00DB50AA" w:rsidP="00DB50AA">
      <w:pPr>
        <w:rPr>
          <w:rFonts w:eastAsia="Times New Roman" w:cstheme="minorHAnsi"/>
          <w:color w:val="000000" w:themeColor="text1"/>
          <w:sz w:val="36"/>
          <w:szCs w:val="36"/>
          <w:lang w:eastAsia="en-GB"/>
        </w:rPr>
      </w:pPr>
      <w:proofErr w:type="spellStart"/>
      <w:r w:rsidRPr="00EB3EB2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Croizer</w:t>
      </w:r>
      <w:proofErr w:type="spellEnd"/>
      <w:r w:rsidRPr="00EB3EB2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G. and Davies, J. (2007) Hard to Reach Parents </w:t>
      </w:r>
      <w:proofErr w:type="gramStart"/>
      <w:r w:rsidRPr="00EB3EB2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Or</w:t>
      </w:r>
      <w:proofErr w:type="gramEnd"/>
      <w:r w:rsidRPr="00EB3EB2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Hard to Reach Schools? a Discussion of Home-school Relations, with Particular Reference to Bangladeshi and Pakistani Parents. </w:t>
      </w:r>
      <w:r w:rsidRPr="00EB3EB2">
        <w:rPr>
          <w:rFonts w:eastAsia="Times New Roman" w:cstheme="minorHAnsi"/>
          <w:i/>
          <w:iCs/>
          <w:color w:val="000000" w:themeColor="text1"/>
          <w:lang w:eastAsia="en-GB"/>
        </w:rPr>
        <w:t>British Educational Research Journal</w:t>
      </w:r>
      <w:r w:rsidRPr="00EB3EB2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. 33 (3), pp. 295-313.</w:t>
      </w:r>
    </w:p>
    <w:p w14:paraId="59860F22" w14:textId="77777777" w:rsidR="00DB50AA" w:rsidRPr="007A7EC3" w:rsidRDefault="00DB50AA" w:rsidP="00DB50AA">
      <w:pPr>
        <w:rPr>
          <w:rFonts w:eastAsia="Times New Roman" w:cstheme="minorHAnsi"/>
          <w:color w:val="000000" w:themeColor="text1"/>
          <w:lang w:eastAsia="en-GB"/>
        </w:rPr>
      </w:pPr>
    </w:p>
    <w:p w14:paraId="06FF7C92" w14:textId="77777777" w:rsidR="00DB50AA" w:rsidRPr="007A7EC3" w:rsidRDefault="00DB50AA" w:rsidP="00DB50AA">
      <w:pPr>
        <w:rPr>
          <w:rFonts w:eastAsia="Times New Roman" w:cstheme="minorHAnsi"/>
          <w:color w:val="000000" w:themeColor="text1"/>
          <w:lang w:eastAsia="en-GB"/>
        </w:rPr>
      </w:pPr>
      <w:proofErr w:type="spellStart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Damianidou</w:t>
      </w:r>
      <w:proofErr w:type="spellEnd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E. and </w:t>
      </w:r>
      <w:proofErr w:type="spellStart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Phtiaki</w:t>
      </w:r>
      <w:proofErr w:type="spellEnd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H. (2018) O-operating with Parents </w:t>
      </w:r>
      <w:proofErr w:type="gramStart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For</w:t>
      </w:r>
      <w:proofErr w:type="gramEnd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Equal Opportunities in Education. </w:t>
      </w:r>
      <w:r w:rsidRPr="007A7EC3">
        <w:rPr>
          <w:rFonts w:eastAsia="Times New Roman" w:cstheme="minorHAnsi"/>
          <w:i/>
          <w:iCs/>
          <w:color w:val="000000" w:themeColor="text1"/>
          <w:lang w:eastAsia="en-GB"/>
        </w:rPr>
        <w:t>International Journal About Parents in Education</w:t>
      </w: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. 10 (1), pp. 91-102.</w:t>
      </w:r>
    </w:p>
    <w:p w14:paraId="125AB220" w14:textId="77777777" w:rsidR="00DB50AA" w:rsidRPr="007A7EC3" w:rsidRDefault="00DB50AA" w:rsidP="00DB50AA">
      <w:pPr>
        <w:rPr>
          <w:rFonts w:eastAsia="Times New Roman" w:cstheme="minorHAnsi"/>
          <w:color w:val="000000" w:themeColor="text1"/>
          <w:lang w:eastAsia="en-GB"/>
        </w:rPr>
      </w:pPr>
    </w:p>
    <w:p w14:paraId="3C703B3C" w14:textId="77777777" w:rsidR="00DB50AA" w:rsidRPr="007A7EC3" w:rsidRDefault="00DB50AA" w:rsidP="00DB50AA">
      <w:pPr>
        <w:rPr>
          <w:rFonts w:cstheme="minorHAnsi"/>
          <w:color w:val="000000" w:themeColor="text1"/>
        </w:rPr>
      </w:pPr>
      <w:proofErr w:type="spellStart"/>
      <w:r w:rsidRPr="007A7EC3">
        <w:rPr>
          <w:rFonts w:cstheme="minorHAnsi"/>
          <w:color w:val="000000" w:themeColor="text1"/>
          <w:shd w:val="clear" w:color="auto" w:fill="FFFFFF"/>
        </w:rPr>
        <w:lastRenderedPageBreak/>
        <w:t>Donaldon</w:t>
      </w:r>
      <w:proofErr w:type="spellEnd"/>
      <w:r w:rsidRPr="007A7EC3">
        <w:rPr>
          <w:rFonts w:cstheme="minorHAnsi"/>
          <w:color w:val="000000" w:themeColor="text1"/>
          <w:shd w:val="clear" w:color="auto" w:fill="FFFFFF"/>
        </w:rPr>
        <w:t xml:space="preserve">, G. (2015) </w:t>
      </w:r>
      <w:r w:rsidRPr="007A7EC3">
        <w:rPr>
          <w:rFonts w:cstheme="minorHAnsi"/>
          <w:i/>
          <w:iCs/>
          <w:color w:val="000000" w:themeColor="text1"/>
          <w:shd w:val="clear" w:color="auto" w:fill="FFFFFF"/>
        </w:rPr>
        <w:t>Successful Futures, Independent Review of Curriculum and Assessment Arrangements in Wales</w:t>
      </w:r>
      <w:r w:rsidRPr="007A7EC3">
        <w:rPr>
          <w:rFonts w:cstheme="minorHAnsi"/>
          <w:color w:val="000000" w:themeColor="text1"/>
          <w:shd w:val="clear" w:color="auto" w:fill="FFFFFF"/>
        </w:rPr>
        <w:t xml:space="preserve">, </w:t>
      </w:r>
      <w:hyperlink r:id="rId10" w:history="1">
        <w:r w:rsidRPr="007A7EC3">
          <w:rPr>
            <w:rStyle w:val="Hyperlink"/>
            <w:rFonts w:cstheme="minorHAnsi"/>
            <w:color w:val="000000" w:themeColor="text1"/>
          </w:rPr>
          <w:t>https://gov.wales/sites/default/files/publications/2018-03/successful-futures.pdf</w:t>
        </w:r>
      </w:hyperlink>
      <w:r w:rsidRPr="007A7EC3">
        <w:rPr>
          <w:rFonts w:cstheme="minorHAnsi"/>
          <w:color w:val="000000" w:themeColor="text1"/>
        </w:rPr>
        <w:t xml:space="preserve"> (Accessed </w:t>
      </w:r>
      <w:r>
        <w:rPr>
          <w:rFonts w:cstheme="minorHAnsi"/>
          <w:color w:val="000000" w:themeColor="text1"/>
        </w:rPr>
        <w:t>20 March 2020</w:t>
      </w:r>
      <w:r w:rsidRPr="007A7EC3">
        <w:rPr>
          <w:rFonts w:cstheme="minorHAnsi"/>
          <w:color w:val="000000" w:themeColor="text1"/>
        </w:rPr>
        <w:t>)</w:t>
      </w:r>
    </w:p>
    <w:p w14:paraId="389D3CD2" w14:textId="77777777" w:rsidR="00DB50AA" w:rsidRPr="007A7EC3" w:rsidRDefault="00DB50AA" w:rsidP="00DB50AA">
      <w:pPr>
        <w:rPr>
          <w:rFonts w:cstheme="minorHAnsi"/>
          <w:color w:val="000000" w:themeColor="text1"/>
        </w:rPr>
      </w:pPr>
    </w:p>
    <w:p w14:paraId="03331DD5" w14:textId="77777777" w:rsidR="00DB50AA" w:rsidRPr="00FF4964" w:rsidRDefault="00DB50AA" w:rsidP="00DB50AA">
      <w:pPr>
        <w:rPr>
          <w:rFonts w:eastAsia="Times New Roman" w:cstheme="minorHAnsi"/>
          <w:color w:val="000000" w:themeColor="text1"/>
          <w:lang w:eastAsia="en-GB"/>
        </w:rPr>
      </w:pPr>
      <w:r w:rsidRPr="00FF4964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Dotter</w:t>
      </w:r>
      <w:r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er</w:t>
      </w:r>
      <w:r w:rsidRPr="00FF4964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A.M and </w:t>
      </w:r>
      <w:proofErr w:type="spellStart"/>
      <w:r w:rsidRPr="00FF4964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Wehrspann</w:t>
      </w:r>
      <w:proofErr w:type="spellEnd"/>
      <w:r w:rsidRPr="00FF4964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, E (2016) Parental Knowledge: Examining Reporter Discrepancies and Links to School Engagement Among Middle School Studies. </w:t>
      </w:r>
      <w:r w:rsidRPr="00FF4964">
        <w:rPr>
          <w:rFonts w:eastAsia="Times New Roman" w:cstheme="minorHAnsi"/>
          <w:i/>
          <w:iCs/>
          <w:color w:val="000000" w:themeColor="text1"/>
          <w:lang w:eastAsia="en-GB"/>
        </w:rPr>
        <w:t>Journal of Youth and Adolescence</w:t>
      </w:r>
      <w:r w:rsidRPr="00FF4964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. 45 (12), pp. 2431-2443.</w:t>
      </w:r>
    </w:p>
    <w:p w14:paraId="5B0C2A2D" w14:textId="77777777" w:rsidR="00DB50AA" w:rsidRPr="007A7EC3" w:rsidRDefault="00DB50AA" w:rsidP="00DB50AA">
      <w:pPr>
        <w:rPr>
          <w:rFonts w:cstheme="minorHAnsi"/>
          <w:color w:val="000000" w:themeColor="text1"/>
        </w:rPr>
      </w:pPr>
    </w:p>
    <w:p w14:paraId="7CBAEA38" w14:textId="77777777" w:rsidR="00DB50AA" w:rsidRPr="007A7EC3" w:rsidRDefault="00DB50AA" w:rsidP="00DB50AA">
      <w:pPr>
        <w:rPr>
          <w:rFonts w:cstheme="minorHAnsi"/>
          <w:color w:val="000000" w:themeColor="text1"/>
        </w:rPr>
      </w:pPr>
      <w:r w:rsidRPr="007A7EC3">
        <w:rPr>
          <w:rFonts w:cstheme="minorHAnsi"/>
          <w:color w:val="000000" w:themeColor="text1"/>
        </w:rPr>
        <w:t xml:space="preserve">Estyn authors (2014) Estyn, A report on </w:t>
      </w:r>
      <w:r w:rsidRPr="007A7EC3">
        <w:rPr>
          <w:rFonts w:cstheme="minorHAnsi"/>
          <w:color w:val="000000" w:themeColor="text1"/>
          <w:highlight w:val="black"/>
        </w:rPr>
        <w:t>St Thomas Community</w:t>
      </w:r>
      <w:r w:rsidRPr="007A7EC3">
        <w:rPr>
          <w:rFonts w:cstheme="minorHAnsi"/>
          <w:color w:val="000000" w:themeColor="text1"/>
        </w:rPr>
        <w:t xml:space="preserve"> Primary School, </w:t>
      </w:r>
      <w:hyperlink r:id="rId11" w:history="1">
        <w:r w:rsidRPr="007A7EC3">
          <w:rPr>
            <w:rStyle w:val="Hyperlink"/>
            <w:rFonts w:cstheme="minorHAnsi"/>
            <w:color w:val="000000" w:themeColor="text1"/>
          </w:rPr>
          <w:t>https://www.estyn.gov.wales/sites/www.estyn.gov.wales/files/documents/Inspection%20report%20</w:t>
        </w:r>
        <w:r w:rsidRPr="007A7EC3">
          <w:rPr>
            <w:rStyle w:val="Hyperlink"/>
            <w:rFonts w:cstheme="minorHAnsi"/>
            <w:color w:val="000000" w:themeColor="text1"/>
            <w:highlight w:val="black"/>
          </w:rPr>
          <w:t>St%20Thomas%20Community%20Primary%2</w:t>
        </w:r>
        <w:r w:rsidRPr="007A7EC3">
          <w:rPr>
            <w:rStyle w:val="Hyperlink"/>
            <w:rFonts w:cstheme="minorHAnsi"/>
            <w:color w:val="000000" w:themeColor="text1"/>
          </w:rPr>
          <w:t>0School%202014%20%28English%20only%29.pdf.pdf.pdf.pdf.pdf.pdf.pdf.pdf.pdf.pdf.pdf.pdf.pdf.pdf.pdf.pdf.pdf.pdf.pdf.pdf.pdf.pdf.pdf.pdf.pdf.pdf.pdf.pdf.pdf</w:t>
        </w:r>
      </w:hyperlink>
      <w:r w:rsidRPr="007A7EC3">
        <w:rPr>
          <w:rFonts w:cstheme="minorHAnsi"/>
          <w:color w:val="000000" w:themeColor="text1"/>
        </w:rPr>
        <w:t xml:space="preserve"> (Accessed 11 March 2020)</w:t>
      </w:r>
    </w:p>
    <w:p w14:paraId="29B87070" w14:textId="77777777" w:rsidR="00DB50AA" w:rsidRPr="007A7EC3" w:rsidRDefault="00DB50AA" w:rsidP="00DB50AA">
      <w:pPr>
        <w:rPr>
          <w:rFonts w:cstheme="minorHAnsi"/>
          <w:color w:val="000000" w:themeColor="text1"/>
        </w:rPr>
      </w:pPr>
    </w:p>
    <w:p w14:paraId="23BE498A" w14:textId="77777777" w:rsidR="00DB50AA" w:rsidRPr="007A7EC3" w:rsidRDefault="00DB50AA" w:rsidP="00DB50AA">
      <w:pPr>
        <w:rPr>
          <w:rFonts w:cstheme="minorHAnsi"/>
          <w:color w:val="000000" w:themeColor="text1"/>
        </w:rPr>
      </w:pPr>
      <w:r w:rsidRPr="007A7EC3">
        <w:rPr>
          <w:rFonts w:cstheme="minorHAnsi"/>
          <w:color w:val="000000" w:themeColor="text1"/>
        </w:rPr>
        <w:t xml:space="preserve">Estyn (2018), Estyn, Parental Involvement with Schools Helps Pupils Achieve, </w:t>
      </w:r>
      <w:hyperlink r:id="rId12" w:history="1">
        <w:r w:rsidRPr="007A7EC3">
          <w:rPr>
            <w:rStyle w:val="Hyperlink"/>
            <w:rFonts w:cstheme="minorHAnsi"/>
            <w:color w:val="000000" w:themeColor="text1"/>
          </w:rPr>
          <w:t>https://www.estyn.gov.wales/news/parental-involvement-schools-helps-pupils-achieve</w:t>
        </w:r>
      </w:hyperlink>
    </w:p>
    <w:p w14:paraId="5617E63C" w14:textId="77777777" w:rsidR="00DB50AA" w:rsidRPr="007A7EC3" w:rsidRDefault="00DB50AA" w:rsidP="00DB50AA">
      <w:pPr>
        <w:rPr>
          <w:rFonts w:cstheme="minorHAnsi"/>
          <w:color w:val="000000" w:themeColor="text1"/>
        </w:rPr>
      </w:pPr>
      <w:r w:rsidRPr="007A7EC3">
        <w:rPr>
          <w:rFonts w:cstheme="minorHAnsi"/>
          <w:color w:val="000000" w:themeColor="text1"/>
        </w:rPr>
        <w:t>(Accessed 13</w:t>
      </w:r>
      <w:r w:rsidRPr="007A7EC3">
        <w:rPr>
          <w:rFonts w:cstheme="minorHAnsi"/>
          <w:color w:val="000000" w:themeColor="text1"/>
          <w:vertAlign w:val="superscript"/>
        </w:rPr>
        <w:t>th</w:t>
      </w:r>
      <w:r w:rsidRPr="007A7EC3">
        <w:rPr>
          <w:rFonts w:cstheme="minorHAnsi"/>
          <w:color w:val="000000" w:themeColor="text1"/>
        </w:rPr>
        <w:t xml:space="preserve"> March 2020)</w:t>
      </w:r>
    </w:p>
    <w:p w14:paraId="6DE860FD" w14:textId="77777777" w:rsidR="00DB50AA" w:rsidRDefault="00DB50AA" w:rsidP="00DB50AA">
      <w:pPr>
        <w:rPr>
          <w:rFonts w:cstheme="minorHAnsi"/>
          <w:color w:val="000000" w:themeColor="text1"/>
        </w:rPr>
      </w:pPr>
    </w:p>
    <w:p w14:paraId="06DDB7E9" w14:textId="77777777" w:rsidR="00DB50AA" w:rsidRPr="007C39CE" w:rsidRDefault="00DB50AA" w:rsidP="00DB50AA">
      <w:pPr>
        <w:rPr>
          <w:rFonts w:eastAsia="Times New Roman" w:cstheme="minorHAnsi"/>
          <w:color w:val="000000" w:themeColor="text1"/>
          <w:sz w:val="36"/>
          <w:szCs w:val="36"/>
          <w:lang w:eastAsia="en-GB"/>
        </w:rPr>
      </w:pPr>
      <w:proofErr w:type="spellStart"/>
      <w:r w:rsidRPr="007C39CE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Fretwell</w:t>
      </w:r>
      <w:proofErr w:type="spellEnd"/>
      <w:r w:rsidRPr="007C39CE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N, Osgood, J., </w:t>
      </w:r>
      <w:proofErr w:type="spellStart"/>
      <w:r w:rsidRPr="007C39CE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O’toole</w:t>
      </w:r>
      <w:proofErr w:type="spellEnd"/>
      <w:r w:rsidRPr="007C39CE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G. and </w:t>
      </w:r>
      <w:proofErr w:type="spellStart"/>
      <w:r w:rsidRPr="007C39CE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Tsouroufli</w:t>
      </w:r>
      <w:proofErr w:type="spellEnd"/>
      <w:r w:rsidRPr="007C39CE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, M. (2018) Governing Through Trust: Community-based Link Workers and Parental Engagement in Education. </w:t>
      </w:r>
      <w:r w:rsidRPr="007C39CE">
        <w:rPr>
          <w:rFonts w:eastAsia="Times New Roman" w:cstheme="minorHAnsi"/>
          <w:i/>
          <w:iCs/>
          <w:color w:val="000000" w:themeColor="text1"/>
          <w:lang w:eastAsia="en-GB"/>
        </w:rPr>
        <w:t>British Educational Research Journal</w:t>
      </w:r>
      <w:r w:rsidRPr="007C39CE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. 44 (6), pp. 1047-1063.</w:t>
      </w:r>
    </w:p>
    <w:p w14:paraId="02E50BA3" w14:textId="77777777" w:rsidR="00DB50AA" w:rsidRPr="007A7EC3" w:rsidRDefault="00DB50AA" w:rsidP="00DB50AA">
      <w:pPr>
        <w:rPr>
          <w:rFonts w:cstheme="minorHAnsi"/>
          <w:color w:val="000000" w:themeColor="text1"/>
        </w:rPr>
      </w:pPr>
    </w:p>
    <w:p w14:paraId="27FC2337" w14:textId="77777777" w:rsidR="00DB50AA" w:rsidRDefault="00DB50AA" w:rsidP="00DB50AA">
      <w:pPr>
        <w:rPr>
          <w:rFonts w:eastAsia="Times New Roman" w:cstheme="minorHAnsi"/>
          <w:color w:val="000000" w:themeColor="text1"/>
          <w:shd w:val="clear" w:color="auto" w:fill="FFFFFF"/>
          <w:lang w:eastAsia="en-GB"/>
        </w:rPr>
      </w:pP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Gibbs, S., Dunsmuir, S., Cole, R. and Wolfe, V. (2014) Working with Parents: Using Narrative Therapy to Work Towards Genuine Partnership. </w:t>
      </w:r>
      <w:r w:rsidRPr="007A7EC3">
        <w:rPr>
          <w:rFonts w:eastAsia="Times New Roman" w:cstheme="minorHAnsi"/>
          <w:i/>
          <w:iCs/>
          <w:color w:val="000000" w:themeColor="text1"/>
          <w:lang w:eastAsia="en-GB"/>
        </w:rPr>
        <w:t>Educational &amp; Child Psychology</w:t>
      </w: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. 31 (4), pp. 9-82.</w:t>
      </w:r>
    </w:p>
    <w:p w14:paraId="0EDFB4E6" w14:textId="77777777" w:rsidR="00DB50AA" w:rsidRDefault="00DB50AA" w:rsidP="00DB50AA">
      <w:pPr>
        <w:rPr>
          <w:rFonts w:eastAsia="Times New Roman" w:cstheme="minorHAnsi"/>
          <w:color w:val="000000" w:themeColor="text1"/>
          <w:shd w:val="clear" w:color="auto" w:fill="FFFFFF"/>
          <w:lang w:eastAsia="en-GB"/>
        </w:rPr>
      </w:pPr>
    </w:p>
    <w:p w14:paraId="372BA3B6" w14:textId="77777777" w:rsidR="00DB50AA" w:rsidRPr="0083099E" w:rsidRDefault="00DB50AA" w:rsidP="00DB50AA">
      <w:pPr>
        <w:rPr>
          <w:rFonts w:eastAsia="Times New Roman" w:cstheme="minorHAnsi"/>
          <w:color w:val="000000" w:themeColor="text1"/>
          <w:sz w:val="36"/>
          <w:szCs w:val="36"/>
          <w:lang w:eastAsia="en-GB"/>
        </w:rPr>
      </w:pPr>
      <w:r w:rsidRPr="0083099E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Goodall, J. (2013) Parental Engagement to Support Children's Learning: A Six Point Model. </w:t>
      </w:r>
      <w:r w:rsidRPr="0083099E">
        <w:rPr>
          <w:rFonts w:eastAsia="Times New Roman" w:cstheme="minorHAnsi"/>
          <w:i/>
          <w:iCs/>
          <w:color w:val="000000" w:themeColor="text1"/>
          <w:lang w:eastAsia="en-GB"/>
        </w:rPr>
        <w:t>School Leadership &amp; Management</w:t>
      </w:r>
      <w:r w:rsidRPr="0083099E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. 33 (2), p. 133.</w:t>
      </w:r>
    </w:p>
    <w:p w14:paraId="203453E3" w14:textId="77777777" w:rsidR="00DB50AA" w:rsidRPr="007A7EC3" w:rsidRDefault="00DB50AA" w:rsidP="00DB50AA">
      <w:pPr>
        <w:rPr>
          <w:rFonts w:cstheme="minorHAnsi"/>
          <w:color w:val="000000" w:themeColor="text1"/>
        </w:rPr>
      </w:pPr>
    </w:p>
    <w:p w14:paraId="1282EBFB" w14:textId="77777777" w:rsidR="00DB50AA" w:rsidRPr="007A7EC3" w:rsidRDefault="00DB50AA" w:rsidP="00DB50AA">
      <w:pPr>
        <w:rPr>
          <w:rFonts w:eastAsia="Times New Roman" w:cstheme="minorHAnsi"/>
          <w:color w:val="000000" w:themeColor="text1"/>
          <w:lang w:eastAsia="en-GB"/>
        </w:rPr>
      </w:pPr>
      <w:proofErr w:type="spellStart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Haberfellner</w:t>
      </w:r>
      <w:proofErr w:type="spellEnd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C. and </w:t>
      </w:r>
      <w:proofErr w:type="spellStart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Fenzl</w:t>
      </w:r>
      <w:proofErr w:type="spellEnd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T. (2017) The Utility Value of Research Evidence </w:t>
      </w:r>
      <w:proofErr w:type="gramStart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For</w:t>
      </w:r>
      <w:proofErr w:type="gramEnd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Educational Practice From the Perspective of Preservice Student Teachers in Austria - a Qualitative Exploratory Study. </w:t>
      </w:r>
      <w:r w:rsidRPr="007A7EC3">
        <w:rPr>
          <w:rFonts w:eastAsia="Times New Roman" w:cstheme="minorHAnsi"/>
          <w:i/>
          <w:iCs/>
          <w:color w:val="000000" w:themeColor="text1"/>
          <w:lang w:eastAsia="en-GB"/>
        </w:rPr>
        <w:t xml:space="preserve">Journal </w:t>
      </w:r>
      <w:proofErr w:type="gramStart"/>
      <w:r w:rsidRPr="007A7EC3">
        <w:rPr>
          <w:rFonts w:eastAsia="Times New Roman" w:cstheme="minorHAnsi"/>
          <w:i/>
          <w:iCs/>
          <w:color w:val="000000" w:themeColor="text1"/>
          <w:lang w:eastAsia="en-GB"/>
        </w:rPr>
        <w:t>For</w:t>
      </w:r>
      <w:proofErr w:type="gramEnd"/>
      <w:r w:rsidRPr="007A7EC3">
        <w:rPr>
          <w:rFonts w:eastAsia="Times New Roman" w:cstheme="minorHAnsi"/>
          <w:i/>
          <w:iCs/>
          <w:color w:val="000000" w:themeColor="text1"/>
          <w:lang w:eastAsia="en-GB"/>
        </w:rPr>
        <w:t xml:space="preserve"> Educational Research Online</w:t>
      </w: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. 9 (6), pp. 69-87.</w:t>
      </w:r>
    </w:p>
    <w:p w14:paraId="43A3BEB8" w14:textId="77777777" w:rsidR="00DB50AA" w:rsidRPr="007A7EC3" w:rsidRDefault="00DB50AA" w:rsidP="00DB50AA">
      <w:pPr>
        <w:rPr>
          <w:rFonts w:cstheme="minorHAnsi"/>
          <w:color w:val="000000" w:themeColor="text1"/>
        </w:rPr>
      </w:pPr>
    </w:p>
    <w:p w14:paraId="7BD87E12" w14:textId="77777777" w:rsidR="00DB50AA" w:rsidRPr="007A7EC3" w:rsidRDefault="00DB50AA" w:rsidP="00DB50AA">
      <w:pPr>
        <w:rPr>
          <w:rFonts w:eastAsia="Times New Roman" w:cstheme="minorHAnsi"/>
          <w:color w:val="000000" w:themeColor="text1"/>
          <w:lang w:eastAsia="en-GB"/>
        </w:rPr>
      </w:pP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Hornby, G. (2011) </w:t>
      </w:r>
      <w:r w:rsidRPr="007A7EC3">
        <w:rPr>
          <w:rFonts w:eastAsia="Times New Roman" w:cstheme="minorHAnsi"/>
          <w:i/>
          <w:iCs/>
          <w:color w:val="000000" w:themeColor="text1"/>
          <w:lang w:eastAsia="en-GB"/>
        </w:rPr>
        <w:t>Parental Involvement in Childhood Education, Building Effective School-Family Partnerships</w:t>
      </w: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. 1st ed. New York: Springer.</w:t>
      </w:r>
    </w:p>
    <w:p w14:paraId="3B696197" w14:textId="77777777" w:rsidR="00DB50AA" w:rsidRPr="007A7EC3" w:rsidRDefault="00DB50AA" w:rsidP="00DB50AA">
      <w:pPr>
        <w:rPr>
          <w:rFonts w:cstheme="minorHAnsi"/>
          <w:color w:val="000000" w:themeColor="text1"/>
        </w:rPr>
      </w:pPr>
    </w:p>
    <w:p w14:paraId="54D1AACE" w14:textId="77777777" w:rsidR="00DB50AA" w:rsidRPr="00507DE9" w:rsidRDefault="00DB50AA" w:rsidP="00DB50AA">
      <w:pPr>
        <w:rPr>
          <w:rFonts w:eastAsia="Times New Roman" w:cstheme="minorHAnsi"/>
          <w:color w:val="000000" w:themeColor="text1"/>
          <w:lang w:eastAsia="en-GB"/>
        </w:rPr>
      </w:pPr>
      <w:r w:rsidRPr="00507DE9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Hughes, A.M. and Read, V. (2012) </w:t>
      </w:r>
      <w:r w:rsidRPr="00507DE9">
        <w:rPr>
          <w:rFonts w:eastAsia="Times New Roman" w:cstheme="minorHAnsi"/>
          <w:i/>
          <w:iCs/>
          <w:color w:val="000000" w:themeColor="text1"/>
          <w:lang w:eastAsia="en-GB"/>
        </w:rPr>
        <w:t>Building Positive Relationships with Parents in the Early Years: A Guide to Effective Communication</w:t>
      </w:r>
      <w:r w:rsidRPr="00507DE9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. 1st ed. London: Routledge.</w:t>
      </w:r>
    </w:p>
    <w:p w14:paraId="0A928F95" w14:textId="77777777" w:rsidR="00DB50AA" w:rsidRPr="007A7EC3" w:rsidRDefault="00DB50AA" w:rsidP="00DB50AA">
      <w:pPr>
        <w:rPr>
          <w:rFonts w:cstheme="minorHAnsi"/>
          <w:color w:val="000000" w:themeColor="text1"/>
        </w:rPr>
      </w:pPr>
    </w:p>
    <w:p w14:paraId="339B0C70" w14:textId="77777777" w:rsidR="00DB50AA" w:rsidRPr="007A7EC3" w:rsidRDefault="00DB50AA" w:rsidP="00DB50AA">
      <w:pPr>
        <w:rPr>
          <w:rFonts w:eastAsia="Times New Roman" w:cstheme="minorHAnsi"/>
          <w:color w:val="000000" w:themeColor="text1"/>
          <w:lang w:eastAsia="en-GB"/>
        </w:rPr>
      </w:pPr>
      <w:proofErr w:type="spellStart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Jafarov</w:t>
      </w:r>
      <w:proofErr w:type="spellEnd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, J. (2015) Factors Affecting Parental Involvement in Education: The Analysis of Literature. </w:t>
      </w:r>
      <w:proofErr w:type="spellStart"/>
      <w:r w:rsidRPr="007A7EC3">
        <w:rPr>
          <w:rFonts w:eastAsia="Times New Roman" w:cstheme="minorHAnsi"/>
          <w:i/>
          <w:iCs/>
          <w:color w:val="000000" w:themeColor="text1"/>
          <w:lang w:eastAsia="en-GB"/>
        </w:rPr>
        <w:t>Khazar</w:t>
      </w:r>
      <w:proofErr w:type="spellEnd"/>
      <w:r w:rsidRPr="007A7EC3">
        <w:rPr>
          <w:rFonts w:eastAsia="Times New Roman" w:cstheme="minorHAnsi"/>
          <w:i/>
          <w:iCs/>
          <w:color w:val="000000" w:themeColor="text1"/>
          <w:lang w:eastAsia="en-GB"/>
        </w:rPr>
        <w:t xml:space="preserve"> Journal of Humanities and Social Sciences</w:t>
      </w: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. 18 (4), pp. 35-44.</w:t>
      </w:r>
    </w:p>
    <w:p w14:paraId="5E38FF33" w14:textId="77777777" w:rsidR="00DB50AA" w:rsidRPr="007A7EC3" w:rsidRDefault="00DB50AA" w:rsidP="00DB50AA">
      <w:pPr>
        <w:rPr>
          <w:rFonts w:cstheme="minorHAnsi"/>
          <w:color w:val="000000" w:themeColor="text1"/>
        </w:rPr>
      </w:pPr>
    </w:p>
    <w:p w14:paraId="4BA3318D" w14:textId="77777777" w:rsidR="00DB50AA" w:rsidRPr="007A7EC3" w:rsidRDefault="00DB50AA" w:rsidP="00DB50AA">
      <w:pPr>
        <w:rPr>
          <w:rFonts w:eastAsia="Times New Roman" w:cstheme="minorHAnsi"/>
          <w:color w:val="000000" w:themeColor="text1"/>
          <w:lang w:eastAsia="en-GB"/>
        </w:rPr>
      </w:pP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Johnson, S., </w:t>
      </w:r>
      <w:proofErr w:type="spellStart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Waasdorp</w:t>
      </w:r>
      <w:proofErr w:type="spellEnd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T., </w:t>
      </w:r>
      <w:proofErr w:type="spellStart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Gaias</w:t>
      </w:r>
      <w:proofErr w:type="spellEnd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, L. and Bradshaw, C. (2019) Parental Responses to Bullying: Understanding the Role of School Policies and Practices. </w:t>
      </w:r>
      <w:r w:rsidRPr="007A7EC3">
        <w:rPr>
          <w:rFonts w:eastAsia="Times New Roman" w:cstheme="minorHAnsi"/>
          <w:i/>
          <w:iCs/>
          <w:color w:val="000000" w:themeColor="text1"/>
          <w:lang w:eastAsia="en-GB"/>
        </w:rPr>
        <w:t>Journal of Educational Psychology</w:t>
      </w: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. 111 (3), pp. 475-487.</w:t>
      </w:r>
    </w:p>
    <w:p w14:paraId="4EB0C8E3" w14:textId="77777777" w:rsidR="00DB50AA" w:rsidRPr="007A7EC3" w:rsidRDefault="00DB50AA" w:rsidP="00DB50AA">
      <w:pPr>
        <w:rPr>
          <w:rFonts w:cstheme="minorHAnsi"/>
          <w:color w:val="000000" w:themeColor="text1"/>
        </w:rPr>
      </w:pPr>
    </w:p>
    <w:p w14:paraId="6F177E0F" w14:textId="77777777" w:rsidR="00DB50AA" w:rsidRPr="008B11FA" w:rsidRDefault="00DB50AA" w:rsidP="00DB50AA">
      <w:pPr>
        <w:rPr>
          <w:rFonts w:eastAsia="Times New Roman" w:cstheme="minorHAnsi"/>
          <w:color w:val="000000" w:themeColor="text1"/>
          <w:lang w:eastAsia="en-GB"/>
        </w:rPr>
      </w:pPr>
      <w:r w:rsidRPr="008B11FA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Kaplan </w:t>
      </w:r>
      <w:proofErr w:type="spellStart"/>
      <w:r w:rsidRPr="008B11FA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Toren</w:t>
      </w:r>
      <w:proofErr w:type="spellEnd"/>
      <w:r w:rsidRPr="008B11FA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, N. (2013) Multiple Dimensions of Parental Involvement and Its Links to Young Adolescent Self-evaluation and Academic Achievement. </w:t>
      </w:r>
      <w:r w:rsidRPr="008B11FA">
        <w:rPr>
          <w:rFonts w:eastAsia="Times New Roman" w:cstheme="minorHAnsi"/>
          <w:i/>
          <w:iCs/>
          <w:color w:val="000000" w:themeColor="text1"/>
          <w:lang w:eastAsia="en-GB"/>
        </w:rPr>
        <w:t xml:space="preserve">Psychology in the </w:t>
      </w:r>
      <w:proofErr w:type="gramStart"/>
      <w:r w:rsidRPr="008B11FA">
        <w:rPr>
          <w:rFonts w:eastAsia="Times New Roman" w:cstheme="minorHAnsi"/>
          <w:i/>
          <w:iCs/>
          <w:color w:val="000000" w:themeColor="text1"/>
          <w:lang w:eastAsia="en-GB"/>
        </w:rPr>
        <w:t>Schools,</w:t>
      </w:r>
      <w:r w:rsidRPr="008B11FA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.</w:t>
      </w:r>
      <w:proofErr w:type="gramEnd"/>
      <w:r w:rsidRPr="008B11FA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50 (6), pp. 634-649.</w:t>
      </w:r>
    </w:p>
    <w:p w14:paraId="734BFE3B" w14:textId="77777777" w:rsidR="00DB50AA" w:rsidRDefault="00DB50AA" w:rsidP="00DB50AA">
      <w:pPr>
        <w:rPr>
          <w:rFonts w:cstheme="minorHAnsi"/>
          <w:color w:val="000000" w:themeColor="text1"/>
        </w:rPr>
      </w:pPr>
    </w:p>
    <w:p w14:paraId="45651625" w14:textId="77777777" w:rsidR="00DB50AA" w:rsidRPr="00FC3830" w:rsidRDefault="00DB50AA" w:rsidP="00DB50AA">
      <w:pPr>
        <w:rPr>
          <w:rFonts w:eastAsia="Times New Roman" w:cstheme="minorHAnsi"/>
          <w:color w:val="000000" w:themeColor="text1"/>
          <w:sz w:val="36"/>
          <w:szCs w:val="36"/>
          <w:lang w:eastAsia="en-GB"/>
        </w:rPr>
      </w:pPr>
      <w:proofErr w:type="spellStart"/>
      <w:r w:rsidRPr="00FC3830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Kotila</w:t>
      </w:r>
      <w:proofErr w:type="spellEnd"/>
      <w:r w:rsidRPr="00FC3830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L.E., </w:t>
      </w:r>
      <w:proofErr w:type="spellStart"/>
      <w:r w:rsidRPr="00FC3830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Schoppe-sullivan</w:t>
      </w:r>
      <w:proofErr w:type="spellEnd"/>
      <w:r w:rsidRPr="00FC3830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S.J. and Kamp </w:t>
      </w:r>
      <w:proofErr w:type="spellStart"/>
      <w:r w:rsidRPr="00FC3830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Dush</w:t>
      </w:r>
      <w:proofErr w:type="spellEnd"/>
      <w:r w:rsidRPr="00FC3830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, C.M. (2014) Infant Characteristics and Parental Engagement at the Transition to Parenthood. </w:t>
      </w:r>
      <w:r w:rsidRPr="00FC3830">
        <w:rPr>
          <w:rFonts w:eastAsia="Times New Roman" w:cstheme="minorHAnsi"/>
          <w:i/>
          <w:iCs/>
          <w:color w:val="000000" w:themeColor="text1"/>
          <w:lang w:eastAsia="en-GB"/>
        </w:rPr>
        <w:t xml:space="preserve">Infant </w:t>
      </w:r>
      <w:proofErr w:type="spellStart"/>
      <w:r w:rsidRPr="00FC3830">
        <w:rPr>
          <w:rFonts w:eastAsia="Times New Roman" w:cstheme="minorHAnsi"/>
          <w:i/>
          <w:iCs/>
          <w:color w:val="000000" w:themeColor="text1"/>
          <w:lang w:eastAsia="en-GB"/>
        </w:rPr>
        <w:t>Behavior</w:t>
      </w:r>
      <w:proofErr w:type="spellEnd"/>
      <w:r w:rsidRPr="00FC3830">
        <w:rPr>
          <w:rFonts w:eastAsia="Times New Roman" w:cstheme="minorHAnsi"/>
          <w:i/>
          <w:iCs/>
          <w:color w:val="000000" w:themeColor="text1"/>
          <w:lang w:eastAsia="en-GB"/>
        </w:rPr>
        <w:t xml:space="preserve"> and Development</w:t>
      </w:r>
      <w:r w:rsidRPr="00FC3830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. 37 (4), pp. 787-799.</w:t>
      </w:r>
    </w:p>
    <w:p w14:paraId="520F54E5" w14:textId="77777777" w:rsidR="00DB50AA" w:rsidRPr="007A7EC3" w:rsidRDefault="00DB50AA" w:rsidP="00DB50AA">
      <w:pPr>
        <w:rPr>
          <w:rFonts w:cstheme="minorHAnsi"/>
          <w:color w:val="000000" w:themeColor="text1"/>
        </w:rPr>
      </w:pPr>
    </w:p>
    <w:p w14:paraId="3138ABA9" w14:textId="77777777" w:rsidR="00DB50AA" w:rsidRPr="007A7EC3" w:rsidRDefault="00DB50AA" w:rsidP="00DB50AA">
      <w:pPr>
        <w:rPr>
          <w:rFonts w:eastAsia="Times New Roman" w:cstheme="minorHAnsi"/>
          <w:color w:val="000000" w:themeColor="text1"/>
          <w:shd w:val="clear" w:color="auto" w:fill="FFFFFF"/>
          <w:lang w:eastAsia="en-GB"/>
        </w:rPr>
      </w:pPr>
      <w:proofErr w:type="spellStart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Lyakhova</w:t>
      </w:r>
      <w:proofErr w:type="spellEnd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S., Joubert, M., </w:t>
      </w:r>
      <w:proofErr w:type="spellStart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Capraro</w:t>
      </w:r>
      <w:proofErr w:type="spellEnd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M.M. and </w:t>
      </w:r>
      <w:proofErr w:type="spellStart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Capraro</w:t>
      </w:r>
      <w:proofErr w:type="spellEnd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R.M. (2019) Designing a Curriculum Based on Four Purposes: Let Mathematics Speak </w:t>
      </w:r>
      <w:proofErr w:type="gramStart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For</w:t>
      </w:r>
      <w:proofErr w:type="gramEnd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Itself. </w:t>
      </w:r>
      <w:r w:rsidRPr="007A7EC3">
        <w:rPr>
          <w:rFonts w:eastAsia="Times New Roman" w:cstheme="minorHAnsi"/>
          <w:i/>
          <w:iCs/>
          <w:color w:val="000000" w:themeColor="text1"/>
          <w:lang w:eastAsia="en-GB"/>
        </w:rPr>
        <w:t>Journal of Curriculum Studies</w:t>
      </w: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. 51 (4), pp. 513-529.</w:t>
      </w:r>
    </w:p>
    <w:p w14:paraId="661E3D65" w14:textId="77777777" w:rsidR="00DB50AA" w:rsidRPr="007A7EC3" w:rsidRDefault="00DB50AA" w:rsidP="00DB50AA">
      <w:pPr>
        <w:rPr>
          <w:rFonts w:eastAsia="Times New Roman" w:cstheme="minorHAnsi"/>
          <w:color w:val="000000" w:themeColor="text1"/>
          <w:shd w:val="clear" w:color="auto" w:fill="FFFFFF"/>
          <w:lang w:eastAsia="en-GB"/>
        </w:rPr>
      </w:pPr>
    </w:p>
    <w:p w14:paraId="31264514" w14:textId="77777777" w:rsidR="00DB50AA" w:rsidRPr="007A7EC3" w:rsidRDefault="00DB50AA" w:rsidP="00DB50AA">
      <w:pPr>
        <w:rPr>
          <w:rFonts w:eastAsia="Times New Roman" w:cstheme="minorHAnsi"/>
          <w:color w:val="000000" w:themeColor="text1"/>
          <w:lang w:eastAsia="en-GB"/>
        </w:rPr>
      </w:pP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Nutbrown, C. (2014) </w:t>
      </w:r>
      <w:r w:rsidRPr="007A7EC3">
        <w:rPr>
          <w:rFonts w:eastAsia="Times New Roman" w:cstheme="minorHAnsi"/>
          <w:i/>
          <w:iCs/>
          <w:color w:val="000000" w:themeColor="text1"/>
          <w:lang w:eastAsia="en-GB"/>
        </w:rPr>
        <w:t>Key Concepts in Early Childhood Education and Care</w:t>
      </w: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. 2nd ed. Boston: Sage.</w:t>
      </w:r>
    </w:p>
    <w:p w14:paraId="2434CDA2" w14:textId="77777777" w:rsidR="00DB50AA" w:rsidRPr="007A7EC3" w:rsidRDefault="00DB50AA" w:rsidP="00DB50AA">
      <w:pPr>
        <w:rPr>
          <w:rFonts w:eastAsia="Times New Roman" w:cstheme="minorHAnsi"/>
          <w:color w:val="000000" w:themeColor="text1"/>
          <w:shd w:val="clear" w:color="auto" w:fill="FFFFFF"/>
          <w:lang w:eastAsia="en-GB"/>
        </w:rPr>
      </w:pPr>
    </w:p>
    <w:p w14:paraId="18C190A1" w14:textId="77777777" w:rsidR="00DB50AA" w:rsidRPr="007A7EC3" w:rsidRDefault="00DB50AA" w:rsidP="00DB50AA">
      <w:pPr>
        <w:rPr>
          <w:rFonts w:eastAsia="Times New Roman" w:cstheme="minorHAnsi"/>
          <w:color w:val="000000" w:themeColor="text1"/>
          <w:lang w:eastAsia="en-GB"/>
        </w:rPr>
      </w:pP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Price, D. (2017) The Missing Link. </w:t>
      </w:r>
      <w:r w:rsidRPr="007A7EC3">
        <w:rPr>
          <w:rFonts w:eastAsia="Times New Roman" w:cstheme="minorHAnsi"/>
          <w:i/>
          <w:iCs/>
          <w:color w:val="000000" w:themeColor="text1"/>
          <w:lang w:eastAsia="en-GB"/>
        </w:rPr>
        <w:t>Education Canada</w:t>
      </w: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. 57 (4), pp. 24-27.</w:t>
      </w:r>
    </w:p>
    <w:p w14:paraId="54D61C9F" w14:textId="77777777" w:rsidR="00DB50AA" w:rsidRDefault="00DB50AA" w:rsidP="00DB50AA">
      <w:pPr>
        <w:rPr>
          <w:rFonts w:eastAsia="Times New Roman" w:cstheme="minorHAnsi"/>
          <w:color w:val="000000" w:themeColor="text1"/>
          <w:shd w:val="clear" w:color="auto" w:fill="FFFFFF"/>
          <w:lang w:eastAsia="en-GB"/>
        </w:rPr>
      </w:pPr>
    </w:p>
    <w:p w14:paraId="3514D914" w14:textId="77777777" w:rsidR="00DB50AA" w:rsidRPr="00D36AA2" w:rsidRDefault="00DB50AA" w:rsidP="00DB50AA">
      <w:pPr>
        <w:rPr>
          <w:rFonts w:eastAsia="Times New Roman" w:cstheme="minorHAnsi"/>
          <w:color w:val="000000" w:themeColor="text1"/>
          <w:sz w:val="36"/>
          <w:szCs w:val="36"/>
          <w:lang w:eastAsia="en-GB"/>
        </w:rPr>
      </w:pPr>
      <w:proofErr w:type="spellStart"/>
      <w:r w:rsidRPr="00D36AA2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Raufelder</w:t>
      </w:r>
      <w:proofErr w:type="spellEnd"/>
      <w:r w:rsidRPr="00D36AA2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D., </w:t>
      </w:r>
      <w:proofErr w:type="spellStart"/>
      <w:r w:rsidRPr="00D36AA2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Hoferichter</w:t>
      </w:r>
      <w:proofErr w:type="spellEnd"/>
      <w:r w:rsidRPr="00D36AA2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F., </w:t>
      </w:r>
      <w:proofErr w:type="spellStart"/>
      <w:r w:rsidRPr="00D36AA2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Ringeisen</w:t>
      </w:r>
      <w:proofErr w:type="spellEnd"/>
      <w:r w:rsidRPr="00D36AA2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T., </w:t>
      </w:r>
      <w:proofErr w:type="spellStart"/>
      <w:r w:rsidRPr="00D36AA2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Regner</w:t>
      </w:r>
      <w:proofErr w:type="spellEnd"/>
      <w:r w:rsidRPr="00D36AA2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N. and </w:t>
      </w:r>
      <w:proofErr w:type="spellStart"/>
      <w:r w:rsidRPr="00D36AA2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Jacke</w:t>
      </w:r>
      <w:proofErr w:type="spellEnd"/>
      <w:r w:rsidRPr="00D36AA2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C. (2015) The Perceived Role of Parental Support and Pressure in the Interplay of Test Anxiety and School Engagement Among Adolescents: Evidence </w:t>
      </w:r>
      <w:proofErr w:type="gramStart"/>
      <w:r w:rsidRPr="00D36AA2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For</w:t>
      </w:r>
      <w:proofErr w:type="gramEnd"/>
      <w:r w:rsidRPr="00D36AA2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Gender-specific Relations. </w:t>
      </w:r>
      <w:r w:rsidRPr="00D36AA2">
        <w:rPr>
          <w:rFonts w:eastAsia="Times New Roman" w:cstheme="minorHAnsi"/>
          <w:i/>
          <w:iCs/>
          <w:color w:val="000000" w:themeColor="text1"/>
          <w:lang w:eastAsia="en-GB"/>
        </w:rPr>
        <w:t>Journal of Child and Family Studies</w:t>
      </w:r>
      <w:r w:rsidRPr="00D36AA2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. 24 (12), pp. 3742-3756.</w:t>
      </w:r>
    </w:p>
    <w:p w14:paraId="7BD89B85" w14:textId="77777777" w:rsidR="00DB50AA" w:rsidRPr="007A7EC3" w:rsidRDefault="00DB50AA" w:rsidP="00DB50AA">
      <w:pPr>
        <w:rPr>
          <w:rFonts w:eastAsia="Times New Roman" w:cstheme="minorHAnsi"/>
          <w:color w:val="000000" w:themeColor="text1"/>
          <w:shd w:val="clear" w:color="auto" w:fill="FFFFFF"/>
          <w:lang w:eastAsia="en-GB"/>
        </w:rPr>
      </w:pPr>
    </w:p>
    <w:p w14:paraId="3FD3338E" w14:textId="77777777" w:rsidR="00DB50AA" w:rsidRPr="007A7EC3" w:rsidRDefault="00DB50AA" w:rsidP="00DB50AA">
      <w:pPr>
        <w:rPr>
          <w:rFonts w:eastAsia="Times New Roman" w:cstheme="minorHAnsi"/>
          <w:color w:val="000000" w:themeColor="text1"/>
          <w:shd w:val="clear" w:color="auto" w:fill="FFFFFF"/>
          <w:lang w:eastAsia="en-GB"/>
        </w:rPr>
      </w:pP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Stoll, L. and Louis, K. (2007) </w:t>
      </w:r>
      <w:r w:rsidRPr="007A7EC3">
        <w:rPr>
          <w:rFonts w:eastAsia="Times New Roman" w:cstheme="minorHAnsi"/>
          <w:i/>
          <w:iCs/>
          <w:color w:val="000000" w:themeColor="text1"/>
          <w:lang w:eastAsia="en-GB"/>
        </w:rPr>
        <w:t>Professional Learning Communities</w:t>
      </w: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. 1st ed. Open University Press: England.</w:t>
      </w:r>
    </w:p>
    <w:p w14:paraId="246D9A57" w14:textId="77777777" w:rsidR="00DB50AA" w:rsidRPr="007A7EC3" w:rsidRDefault="00DB50AA" w:rsidP="00DB50AA">
      <w:pPr>
        <w:rPr>
          <w:rFonts w:eastAsia="Times New Roman" w:cstheme="minorHAnsi"/>
          <w:color w:val="000000" w:themeColor="text1"/>
          <w:shd w:val="clear" w:color="auto" w:fill="FFFFFF"/>
          <w:lang w:eastAsia="en-GB"/>
        </w:rPr>
      </w:pPr>
    </w:p>
    <w:p w14:paraId="1BC6C796" w14:textId="77777777" w:rsidR="00DB50AA" w:rsidRPr="007A7EC3" w:rsidRDefault="00DB50AA" w:rsidP="00DB50AA">
      <w:pPr>
        <w:rPr>
          <w:rFonts w:eastAsia="Times New Roman" w:cstheme="minorHAnsi"/>
          <w:color w:val="000000" w:themeColor="text1"/>
          <w:shd w:val="clear" w:color="auto" w:fill="FFFFFF"/>
          <w:lang w:eastAsia="en-GB"/>
        </w:rPr>
      </w:pP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Sullivan, M. (1988) </w:t>
      </w:r>
      <w:r w:rsidRPr="007A7EC3">
        <w:rPr>
          <w:rFonts w:eastAsia="Times New Roman" w:cstheme="minorHAnsi"/>
          <w:i/>
          <w:iCs/>
          <w:color w:val="000000" w:themeColor="text1"/>
          <w:lang w:eastAsia="en-GB"/>
        </w:rPr>
        <w:t>Parents and Schools</w:t>
      </w: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. 1st ed. Leamington Spa: Scholastic Publications Ltd.</w:t>
      </w:r>
    </w:p>
    <w:p w14:paraId="33E38003" w14:textId="77777777" w:rsidR="00DB50AA" w:rsidRPr="007A7EC3" w:rsidRDefault="00DB50AA" w:rsidP="00DB50AA">
      <w:pPr>
        <w:rPr>
          <w:rFonts w:eastAsia="Times New Roman" w:cstheme="minorHAnsi"/>
          <w:color w:val="000000" w:themeColor="text1"/>
          <w:shd w:val="clear" w:color="auto" w:fill="FFFFFF"/>
          <w:lang w:eastAsia="en-GB"/>
        </w:rPr>
      </w:pPr>
    </w:p>
    <w:p w14:paraId="39B2C79C" w14:textId="77777777" w:rsidR="00DB50AA" w:rsidRPr="007A7EC3" w:rsidRDefault="00DB50AA" w:rsidP="00DB50AA">
      <w:pPr>
        <w:rPr>
          <w:rFonts w:eastAsia="Times New Roman" w:cstheme="minorHAnsi"/>
          <w:color w:val="000000" w:themeColor="text1"/>
          <w:lang w:eastAsia="en-GB"/>
        </w:rPr>
      </w:pP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Valli, L., </w:t>
      </w:r>
      <w:proofErr w:type="spellStart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Stefanski</w:t>
      </w:r>
      <w:proofErr w:type="spellEnd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, A. and Jacobson, R. (2014) </w:t>
      </w:r>
      <w:proofErr w:type="spellStart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Typologizing</w:t>
      </w:r>
      <w:proofErr w:type="spellEnd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School-community Partnerships: A Framework </w:t>
      </w:r>
      <w:proofErr w:type="gramStart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For</w:t>
      </w:r>
      <w:proofErr w:type="gramEnd"/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 xml:space="preserve"> Analysis and Action. </w:t>
      </w:r>
      <w:r w:rsidRPr="007A7EC3">
        <w:rPr>
          <w:rFonts w:eastAsia="Times New Roman" w:cstheme="minorHAnsi"/>
          <w:i/>
          <w:iCs/>
          <w:color w:val="000000" w:themeColor="text1"/>
          <w:lang w:eastAsia="en-GB"/>
        </w:rPr>
        <w:t>Urban Education</w:t>
      </w: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. 51 (7), pp. 719-747.</w:t>
      </w:r>
    </w:p>
    <w:p w14:paraId="1AA08151" w14:textId="77777777" w:rsidR="00DB50AA" w:rsidRPr="007A7EC3" w:rsidRDefault="00DB50AA" w:rsidP="00DB50AA">
      <w:pPr>
        <w:rPr>
          <w:rFonts w:cstheme="minorHAnsi"/>
          <w:color w:val="000000" w:themeColor="text1"/>
        </w:rPr>
      </w:pPr>
    </w:p>
    <w:p w14:paraId="1A8DCB82" w14:textId="77777777" w:rsidR="00DB50AA" w:rsidRPr="007A7EC3" w:rsidRDefault="00DB50AA" w:rsidP="00DB50AA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 w:themeColor="text1"/>
        </w:rPr>
      </w:pPr>
      <w:r w:rsidRPr="007A7EC3">
        <w:rPr>
          <w:rStyle w:val="normaltextrun"/>
          <w:rFonts w:asciiTheme="minorHAnsi" w:hAnsiTheme="minorHAnsi" w:cstheme="minorHAnsi"/>
          <w:color w:val="000000" w:themeColor="text1"/>
        </w:rPr>
        <w:lastRenderedPageBreak/>
        <w:t>Welsh Government authors (2018) My Local School, Sharing Information About Schools, </w:t>
      </w:r>
      <w:hyperlink r:id="rId13" w:tgtFrame="_blank" w:history="1">
        <w:r w:rsidRPr="007A7EC3">
          <w:rPr>
            <w:rStyle w:val="normaltextrun"/>
            <w:rFonts w:asciiTheme="minorHAnsi" w:hAnsiTheme="minorHAnsi" w:cstheme="minorHAnsi"/>
            <w:color w:val="000000" w:themeColor="text1"/>
            <w:u w:val="single"/>
          </w:rPr>
          <w:t>http://mylocalschool.gov.wales/?lang=en</w:t>
        </w:r>
      </w:hyperlink>
      <w:r w:rsidRPr="007A7EC3">
        <w:rPr>
          <w:rStyle w:val="normaltextrun"/>
          <w:rFonts w:asciiTheme="minorHAnsi" w:hAnsiTheme="minorHAnsi" w:cstheme="minorHAnsi"/>
          <w:color w:val="000000" w:themeColor="text1"/>
          <w:u w:val="single"/>
        </w:rPr>
        <w:t>  (</w:t>
      </w:r>
      <w:r w:rsidRPr="007A7EC3">
        <w:rPr>
          <w:rFonts w:asciiTheme="minorHAnsi" w:hAnsiTheme="minorHAnsi" w:cstheme="minorHAnsi"/>
          <w:color w:val="000000" w:themeColor="text1"/>
        </w:rPr>
        <w:t>Accessed 11 March 2020)</w:t>
      </w:r>
    </w:p>
    <w:p w14:paraId="4CC4EDDA" w14:textId="77777777" w:rsidR="00DB50AA" w:rsidRPr="007A7EC3" w:rsidRDefault="00DB50AA" w:rsidP="00DB50AA">
      <w:pPr>
        <w:rPr>
          <w:rFonts w:eastAsia="Times New Roman" w:cstheme="minorHAnsi"/>
          <w:color w:val="000000" w:themeColor="text1"/>
          <w:shd w:val="clear" w:color="auto" w:fill="FFFFFF"/>
          <w:lang w:eastAsia="en-GB"/>
        </w:rPr>
      </w:pPr>
    </w:p>
    <w:p w14:paraId="39E5A3CE" w14:textId="77777777" w:rsidR="00DB50AA" w:rsidRPr="007A7EC3" w:rsidRDefault="00DB50AA" w:rsidP="00DB50AA">
      <w:pPr>
        <w:rPr>
          <w:rFonts w:eastAsia="Times New Roman" w:cstheme="minorHAnsi"/>
          <w:color w:val="000000" w:themeColor="text1"/>
          <w:lang w:eastAsia="en-GB"/>
        </w:rPr>
      </w:pP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White, T., Bailey, G., Pringle, M. and White, S. (1997) </w:t>
      </w:r>
      <w:r w:rsidRPr="007A7EC3">
        <w:rPr>
          <w:rFonts w:eastAsia="Times New Roman" w:cstheme="minorHAnsi"/>
          <w:i/>
          <w:iCs/>
          <w:color w:val="000000" w:themeColor="text1"/>
          <w:lang w:eastAsia="en-GB"/>
        </w:rPr>
        <w:t>Schools in the Community</w:t>
      </w: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. 1st ed. London: Pitman Publishing.</w:t>
      </w:r>
    </w:p>
    <w:p w14:paraId="39C9E6FC" w14:textId="77777777" w:rsidR="00DB50AA" w:rsidRPr="007A7EC3" w:rsidRDefault="00DB50AA" w:rsidP="00DB50AA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color w:val="000000" w:themeColor="text1"/>
        </w:rPr>
      </w:pPr>
    </w:p>
    <w:p w14:paraId="11AF2086" w14:textId="77777777" w:rsidR="00DB50AA" w:rsidRPr="007A7EC3" w:rsidRDefault="00DB50AA" w:rsidP="00DB50AA">
      <w:pPr>
        <w:rPr>
          <w:rFonts w:eastAsia="Times New Roman" w:cstheme="minorHAnsi"/>
          <w:color w:val="000000" w:themeColor="text1"/>
          <w:lang w:eastAsia="en-GB"/>
        </w:rPr>
      </w:pP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Wolfendale, S. (1989) </w:t>
      </w:r>
      <w:r w:rsidRPr="007A7EC3">
        <w:rPr>
          <w:rFonts w:eastAsia="Times New Roman" w:cstheme="minorHAnsi"/>
          <w:i/>
          <w:iCs/>
          <w:color w:val="000000" w:themeColor="text1"/>
          <w:lang w:eastAsia="en-GB"/>
        </w:rPr>
        <w:t>Parental Involvement, Developing Networks Between School, Home and Community</w:t>
      </w:r>
      <w:r w:rsidRPr="007A7EC3">
        <w:rPr>
          <w:rFonts w:eastAsia="Times New Roman" w:cstheme="minorHAnsi"/>
          <w:color w:val="000000" w:themeColor="text1"/>
          <w:shd w:val="clear" w:color="auto" w:fill="FFFFFF"/>
          <w:lang w:eastAsia="en-GB"/>
        </w:rPr>
        <w:t>. 1st ed. London: Cassell Education.</w:t>
      </w:r>
    </w:p>
    <w:p w14:paraId="743F60DE" w14:textId="77777777" w:rsidR="00DB50AA" w:rsidRPr="009B47AE" w:rsidRDefault="00DB50AA" w:rsidP="00E611D9">
      <w:pPr>
        <w:pStyle w:val="AssignBody"/>
        <w:rPr>
          <w:b/>
        </w:rPr>
      </w:pP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EC201B" w14:textId="77777777" w:rsidR="00FA29EE" w:rsidRDefault="00FA29EE" w:rsidP="00E611D9">
      <w:pPr>
        <w:spacing w:after="0" w:line="240" w:lineRule="auto"/>
      </w:pPr>
      <w:r>
        <w:separator/>
      </w:r>
    </w:p>
  </w:endnote>
  <w:endnote w:type="continuationSeparator" w:id="0">
    <w:p w14:paraId="1E4C02FB" w14:textId="77777777" w:rsidR="00FA29EE" w:rsidRDefault="00FA29EE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032248" w14:textId="77777777" w:rsidR="00FA29EE" w:rsidRDefault="00FA29EE" w:rsidP="00E611D9">
      <w:pPr>
        <w:spacing w:after="0" w:line="240" w:lineRule="auto"/>
      </w:pPr>
      <w:r>
        <w:separator/>
      </w:r>
    </w:p>
  </w:footnote>
  <w:footnote w:type="continuationSeparator" w:id="0">
    <w:p w14:paraId="3E23A17A" w14:textId="77777777" w:rsidR="00FA29EE" w:rsidRDefault="00FA29EE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0C4AF2FC" w14:textId="77777777" w:rsid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902FB5">
            <w:rPr>
              <w:rFonts w:ascii="Arial" w:hAnsi="Arial" w:cs="Arial"/>
            </w:rPr>
            <w:t>7003</w:t>
          </w:r>
        </w:p>
        <w:p w14:paraId="739FBAFA" w14:textId="7A5AE688" w:rsidR="00902FB5" w:rsidRPr="00E611D9" w:rsidRDefault="00902FB5">
          <w:pPr>
            <w:pStyle w:val="Header"/>
            <w:rPr>
              <w:rFonts w:ascii="Arial" w:hAnsi="Arial" w:cs="Arial"/>
            </w:rPr>
          </w:pPr>
        </w:p>
      </w:tc>
      <w:tc>
        <w:tcPr>
          <w:tcW w:w="4508" w:type="dxa"/>
        </w:tcPr>
        <w:p w14:paraId="7F04AFF1" w14:textId="21BB4646" w:rsidR="00DB50AA" w:rsidRDefault="00DB50AA" w:rsidP="00DB50AA">
          <w:pPr>
            <w:pStyle w:val="Header"/>
          </w:pPr>
          <w:r>
            <w:rPr>
              <w:rFonts w:ascii="Arial" w:hAnsi="Arial" w:cs="Arial"/>
            </w:rPr>
            <w:t xml:space="preserve">                             </w:t>
          </w:r>
          <w:r w:rsidR="00E611D9">
            <w:rPr>
              <w:rFonts w:ascii="Arial" w:hAnsi="Arial" w:cs="Arial"/>
            </w:rPr>
            <w:t xml:space="preserve">Student Number: </w:t>
          </w:r>
          <w:r>
            <w:t>P149462</w:t>
          </w:r>
        </w:p>
        <w:p w14:paraId="51D506A0" w14:textId="71DEBAA4" w:rsidR="00E611D9" w:rsidRPr="00E611D9" w:rsidRDefault="00E611D9" w:rsidP="00DB50AA">
          <w:pPr>
            <w:pStyle w:val="Header"/>
            <w:rPr>
              <w:rFonts w:ascii="Arial" w:hAnsi="Arial" w:cs="Arial"/>
            </w:rPr>
          </w:pPr>
        </w:p>
      </w:tc>
    </w:tr>
  </w:tbl>
  <w:p w14:paraId="31028CA5" w14:textId="08AB1CCB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0D291F"/>
    <w:rsid w:val="00134970"/>
    <w:rsid w:val="002229F0"/>
    <w:rsid w:val="00224DDD"/>
    <w:rsid w:val="002A71AC"/>
    <w:rsid w:val="002A749C"/>
    <w:rsid w:val="003B567F"/>
    <w:rsid w:val="003E55AE"/>
    <w:rsid w:val="00433F17"/>
    <w:rsid w:val="00457286"/>
    <w:rsid w:val="004D11E0"/>
    <w:rsid w:val="005340D6"/>
    <w:rsid w:val="00555A80"/>
    <w:rsid w:val="005956FB"/>
    <w:rsid w:val="006311AF"/>
    <w:rsid w:val="00635F2D"/>
    <w:rsid w:val="006419C3"/>
    <w:rsid w:val="00680946"/>
    <w:rsid w:val="00691A46"/>
    <w:rsid w:val="006B5861"/>
    <w:rsid w:val="00817F7A"/>
    <w:rsid w:val="00902FB5"/>
    <w:rsid w:val="00953600"/>
    <w:rsid w:val="009B47AE"/>
    <w:rsid w:val="00AD4EBD"/>
    <w:rsid w:val="00B33084"/>
    <w:rsid w:val="00B67895"/>
    <w:rsid w:val="00BC651E"/>
    <w:rsid w:val="00C076D8"/>
    <w:rsid w:val="00C527C6"/>
    <w:rsid w:val="00CD1240"/>
    <w:rsid w:val="00D006B8"/>
    <w:rsid w:val="00D06523"/>
    <w:rsid w:val="00D06C93"/>
    <w:rsid w:val="00D61FB6"/>
    <w:rsid w:val="00DB50AA"/>
    <w:rsid w:val="00DC576E"/>
    <w:rsid w:val="00E012F3"/>
    <w:rsid w:val="00E611D9"/>
    <w:rsid w:val="00EE2A91"/>
    <w:rsid w:val="00EF77F2"/>
    <w:rsid w:val="00FA2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DB5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B50AA"/>
  </w:style>
  <w:style w:type="character" w:customStyle="1" w:styleId="eop">
    <w:name w:val="eop"/>
    <w:basedOn w:val="DefaultParagraphFont"/>
    <w:rsid w:val="00DB50AA"/>
  </w:style>
  <w:style w:type="character" w:styleId="Hyperlink">
    <w:name w:val="Hyperlink"/>
    <w:basedOn w:val="DefaultParagraphFont"/>
    <w:uiPriority w:val="99"/>
    <w:unhideWhenUsed/>
    <w:rsid w:val="00DB50A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5728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74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4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ylocalschool.gov.wales/?lang=en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estyn.gov.wales/news/parental-involvement-schools-helps-pupils-achieve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estyn.gov.wales/sites/www.estyn.gov.wales/files/documents/Inspection%20report%20St%20Thomas%20Community%20Primary%20School%202014%20%28English%20only%29.pdf.pdf.pdf.pdf.pdf.pdf.pdf.pdf.pdf.pdf.pdf.pdf.pdf.pdf.pdf.pdf.pdf.pdf.pdf.pdf.pdf.pdf.pdf.pdf.pdf.pdf.pdf.pdf.pdf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gov.wales/sites/default/files/publications/2018-03/successful-futures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era.ac.uk/researchers-resources/publications/ethicalguidelines-for-educational-research-2018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1002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Alexander Deighton (P149462)</cp:lastModifiedBy>
  <cp:revision>20</cp:revision>
  <dcterms:created xsi:type="dcterms:W3CDTF">2020-03-27T17:05:00Z</dcterms:created>
  <dcterms:modified xsi:type="dcterms:W3CDTF">2020-04-13T11:33:00Z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