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32D1" w:rsidRDefault="00A932D1" w:rsidP="00344692">
      <w:pPr>
        <w:spacing w:line="360" w:lineRule="auto"/>
        <w:jc w:val="center"/>
        <w:rPr>
          <w:rFonts w:ascii="Times New Roman" w:hAnsi="Times New Roman" w:cs="Times New Roman"/>
          <w:sz w:val="32"/>
          <w:szCs w:val="32"/>
        </w:rPr>
      </w:pPr>
      <w:r>
        <w:rPr>
          <w:rFonts w:ascii="Times New Roman" w:hAnsi="Times New Roman" w:cs="Times New Roman"/>
          <w:sz w:val="32"/>
          <w:szCs w:val="32"/>
        </w:rPr>
        <w:t>Executive Summary</w:t>
      </w:r>
    </w:p>
    <w:p w:rsidR="00A932D1" w:rsidRPr="00A932D1" w:rsidRDefault="003D2570" w:rsidP="007E0605">
      <w:pPr>
        <w:spacing w:line="360" w:lineRule="auto"/>
        <w:jc w:val="both"/>
        <w:rPr>
          <w:rFonts w:ascii="Times New Roman" w:hAnsi="Times New Roman" w:cs="Times New Roman"/>
          <w:sz w:val="24"/>
          <w:szCs w:val="24"/>
        </w:rPr>
      </w:pPr>
      <w:r>
        <w:rPr>
          <w:rFonts w:ascii="Times New Roman" w:hAnsi="Times New Roman" w:cs="Times New Roman"/>
          <w:sz w:val="24"/>
          <w:szCs w:val="24"/>
        </w:rPr>
        <w:t>Cross cultural communication has become essential in the 21</w:t>
      </w:r>
      <w:r w:rsidRPr="003D2570">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to be at the doorstep of the people around the world. In the open market economy one ca</w:t>
      </w:r>
      <w:r w:rsidR="00985DB5">
        <w:rPr>
          <w:rFonts w:ascii="Times New Roman" w:hAnsi="Times New Roman" w:cs="Times New Roman"/>
          <w:sz w:val="24"/>
          <w:szCs w:val="24"/>
        </w:rPr>
        <w:t>n</w:t>
      </w:r>
      <w:bookmarkStart w:id="0" w:name="_GoBack"/>
      <w:bookmarkEnd w:id="0"/>
      <w:r>
        <w:rPr>
          <w:rFonts w:ascii="Times New Roman" w:hAnsi="Times New Roman" w:cs="Times New Roman"/>
          <w:sz w:val="24"/>
          <w:szCs w:val="24"/>
        </w:rPr>
        <w:t xml:space="preserve"> be more successful and competitive if one can reach to more people. This will help in achieving economies of scale and make people more tolerant about distinct cultures. This dissertation is all about knowing the cultural differences of home and abroad to make comparison on them. Thus a handbook on behavioral aspects can be made for employees in tourism sector to help them acquaint with diversified people. </w:t>
      </w:r>
      <w:r w:rsidR="00E5657B">
        <w:rPr>
          <w:rFonts w:ascii="Times New Roman" w:hAnsi="Times New Roman" w:cs="Times New Roman"/>
          <w:sz w:val="24"/>
          <w:szCs w:val="24"/>
        </w:rPr>
        <w:t xml:space="preserve">A two country comparison has been made in this report. Then all the do’s and don’ts has been pointed out as a learning book for tourism staffs. </w:t>
      </w:r>
      <w:r w:rsidR="00842FEE">
        <w:rPr>
          <w:rFonts w:ascii="Times New Roman" w:hAnsi="Times New Roman" w:cs="Times New Roman"/>
          <w:sz w:val="24"/>
          <w:szCs w:val="24"/>
        </w:rPr>
        <w:t xml:space="preserve">Thus they will be able to serve all types of guests in accordance with how they want to be served to enrich their experience while paying a visit in foreign countries. It will make them feel more homely and they will visit that particular country and hotel again and again. </w:t>
      </w:r>
      <w:r w:rsidR="009D0B3E">
        <w:rPr>
          <w:rFonts w:ascii="Times New Roman" w:hAnsi="Times New Roman" w:cs="Times New Roman"/>
          <w:sz w:val="24"/>
          <w:szCs w:val="24"/>
        </w:rPr>
        <w:t>Here a comparison on Bangladeshi and UK culture has been illustrated only to find out that both countries have some traits which are both conservative and liberal at the same time.</w:t>
      </w: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p w:rsidR="00A932D1" w:rsidRDefault="00A932D1" w:rsidP="00344692">
      <w:pPr>
        <w:spacing w:line="360" w:lineRule="auto"/>
        <w:jc w:val="center"/>
        <w:rPr>
          <w:rFonts w:ascii="Times New Roman" w:hAnsi="Times New Roman" w:cs="Times New Roman"/>
          <w:sz w:val="32"/>
          <w:szCs w:val="32"/>
        </w:rPr>
      </w:pPr>
    </w:p>
    <w:sdt>
      <w:sdtPr>
        <w:rPr>
          <w:rFonts w:asciiTheme="minorHAnsi" w:eastAsiaTheme="minorHAnsi" w:hAnsiTheme="minorHAnsi" w:cstheme="minorBidi"/>
          <w:color w:val="auto"/>
          <w:sz w:val="22"/>
          <w:szCs w:val="22"/>
        </w:rPr>
        <w:id w:val="2117407403"/>
        <w:docPartObj>
          <w:docPartGallery w:val="Table of Contents"/>
          <w:docPartUnique/>
        </w:docPartObj>
      </w:sdtPr>
      <w:sdtEndPr>
        <w:rPr>
          <w:b/>
          <w:bCs/>
          <w:noProof/>
        </w:rPr>
      </w:sdtEndPr>
      <w:sdtContent>
        <w:p w:rsidR="00F61027" w:rsidRDefault="00F61027">
          <w:pPr>
            <w:pStyle w:val="TOCHeading"/>
          </w:pPr>
          <w:r>
            <w:t>Contents</w:t>
          </w:r>
        </w:p>
        <w:p w:rsidR="00F61027" w:rsidRDefault="00F61027">
          <w:pPr>
            <w:pStyle w:val="TOC1"/>
            <w:tabs>
              <w:tab w:val="right" w:leader="dot" w:pos="9350"/>
            </w:tabs>
            <w:rPr>
              <w:noProof/>
            </w:rPr>
          </w:pPr>
          <w:r>
            <w:fldChar w:fldCharType="begin"/>
          </w:r>
          <w:r>
            <w:instrText xml:space="preserve"> TOC \o "1-3" \h \z \u </w:instrText>
          </w:r>
          <w:r>
            <w:fldChar w:fldCharType="separate"/>
          </w:r>
          <w:hyperlink w:anchor="_Toc95929338" w:history="1">
            <w:r w:rsidRPr="007F7A42">
              <w:rPr>
                <w:rStyle w:val="Hyperlink"/>
                <w:noProof/>
              </w:rPr>
              <w:t>Introduction:</w:t>
            </w:r>
            <w:r>
              <w:rPr>
                <w:noProof/>
                <w:webHidden/>
              </w:rPr>
              <w:tab/>
            </w:r>
            <w:r>
              <w:rPr>
                <w:noProof/>
                <w:webHidden/>
              </w:rPr>
              <w:fldChar w:fldCharType="begin"/>
            </w:r>
            <w:r>
              <w:rPr>
                <w:noProof/>
                <w:webHidden/>
              </w:rPr>
              <w:instrText xml:space="preserve"> PAGEREF _Toc95929338 \h </w:instrText>
            </w:r>
            <w:r>
              <w:rPr>
                <w:noProof/>
                <w:webHidden/>
              </w:rPr>
            </w:r>
            <w:r>
              <w:rPr>
                <w:noProof/>
                <w:webHidden/>
              </w:rPr>
              <w:fldChar w:fldCharType="separate"/>
            </w:r>
            <w:r w:rsidR="00DC2737">
              <w:rPr>
                <w:noProof/>
                <w:webHidden/>
              </w:rPr>
              <w:t>1</w:t>
            </w:r>
            <w:r>
              <w:rPr>
                <w:noProof/>
                <w:webHidden/>
              </w:rPr>
              <w:fldChar w:fldCharType="end"/>
            </w:r>
          </w:hyperlink>
        </w:p>
        <w:p w:rsidR="00F61027" w:rsidRDefault="00BF4429">
          <w:pPr>
            <w:pStyle w:val="TOC1"/>
            <w:tabs>
              <w:tab w:val="right" w:leader="dot" w:pos="9350"/>
            </w:tabs>
            <w:rPr>
              <w:noProof/>
            </w:rPr>
          </w:pPr>
          <w:hyperlink w:anchor="_Toc95929339" w:history="1">
            <w:r w:rsidR="00F61027" w:rsidRPr="007F7A42">
              <w:rPr>
                <w:rStyle w:val="Hyperlink"/>
                <w:noProof/>
              </w:rPr>
              <w:t>Hotel location of Country A (Hounslow, London, UK):</w:t>
            </w:r>
            <w:r w:rsidR="00F61027">
              <w:rPr>
                <w:noProof/>
                <w:webHidden/>
              </w:rPr>
              <w:tab/>
            </w:r>
            <w:r w:rsidR="00F61027">
              <w:rPr>
                <w:noProof/>
                <w:webHidden/>
              </w:rPr>
              <w:fldChar w:fldCharType="begin"/>
            </w:r>
            <w:r w:rsidR="00F61027">
              <w:rPr>
                <w:noProof/>
                <w:webHidden/>
              </w:rPr>
              <w:instrText xml:space="preserve"> PAGEREF _Toc95929339 \h </w:instrText>
            </w:r>
            <w:r w:rsidR="00F61027">
              <w:rPr>
                <w:noProof/>
                <w:webHidden/>
              </w:rPr>
            </w:r>
            <w:r w:rsidR="00F61027">
              <w:rPr>
                <w:noProof/>
                <w:webHidden/>
              </w:rPr>
              <w:fldChar w:fldCharType="separate"/>
            </w:r>
            <w:r w:rsidR="00DC2737">
              <w:rPr>
                <w:noProof/>
                <w:webHidden/>
              </w:rPr>
              <w:t>2</w:t>
            </w:r>
            <w:r w:rsidR="00F61027">
              <w:rPr>
                <w:noProof/>
                <w:webHidden/>
              </w:rPr>
              <w:fldChar w:fldCharType="end"/>
            </w:r>
          </w:hyperlink>
        </w:p>
        <w:p w:rsidR="00F61027" w:rsidRDefault="00BF4429">
          <w:pPr>
            <w:pStyle w:val="TOC2"/>
            <w:tabs>
              <w:tab w:val="right" w:leader="dot" w:pos="9350"/>
            </w:tabs>
            <w:rPr>
              <w:noProof/>
            </w:rPr>
          </w:pPr>
          <w:hyperlink w:anchor="_Toc95929340" w:history="1">
            <w:r w:rsidR="00F61027" w:rsidRPr="007F7A42">
              <w:rPr>
                <w:rStyle w:val="Hyperlink"/>
                <w:noProof/>
              </w:rPr>
              <w:t>Culture of United Kingdom-</w:t>
            </w:r>
            <w:r w:rsidR="00F61027">
              <w:rPr>
                <w:noProof/>
                <w:webHidden/>
              </w:rPr>
              <w:tab/>
            </w:r>
            <w:r w:rsidR="00F61027">
              <w:rPr>
                <w:noProof/>
                <w:webHidden/>
              </w:rPr>
              <w:fldChar w:fldCharType="begin"/>
            </w:r>
            <w:r w:rsidR="00F61027">
              <w:rPr>
                <w:noProof/>
                <w:webHidden/>
              </w:rPr>
              <w:instrText xml:space="preserve"> PAGEREF _Toc95929340 \h </w:instrText>
            </w:r>
            <w:r w:rsidR="00F61027">
              <w:rPr>
                <w:noProof/>
                <w:webHidden/>
              </w:rPr>
            </w:r>
            <w:r w:rsidR="00F61027">
              <w:rPr>
                <w:noProof/>
                <w:webHidden/>
              </w:rPr>
              <w:fldChar w:fldCharType="separate"/>
            </w:r>
            <w:r w:rsidR="00DC2737">
              <w:rPr>
                <w:noProof/>
                <w:webHidden/>
              </w:rPr>
              <w:t>2</w:t>
            </w:r>
            <w:r w:rsidR="00F61027">
              <w:rPr>
                <w:noProof/>
                <w:webHidden/>
              </w:rPr>
              <w:fldChar w:fldCharType="end"/>
            </w:r>
          </w:hyperlink>
        </w:p>
        <w:p w:rsidR="00F61027" w:rsidRDefault="00BF4429">
          <w:pPr>
            <w:pStyle w:val="TOC2"/>
            <w:tabs>
              <w:tab w:val="right" w:leader="dot" w:pos="9350"/>
            </w:tabs>
            <w:rPr>
              <w:noProof/>
            </w:rPr>
          </w:pPr>
          <w:hyperlink w:anchor="_Toc95929341" w:history="1">
            <w:r w:rsidR="00F61027" w:rsidRPr="007F7A42">
              <w:rPr>
                <w:rStyle w:val="Hyperlink"/>
                <w:noProof/>
              </w:rPr>
              <w:t>Hofstede’s 6D model in terms of UK-</w:t>
            </w:r>
            <w:r w:rsidR="00F61027">
              <w:rPr>
                <w:noProof/>
                <w:webHidden/>
              </w:rPr>
              <w:tab/>
            </w:r>
            <w:r w:rsidR="00F61027">
              <w:rPr>
                <w:noProof/>
                <w:webHidden/>
              </w:rPr>
              <w:fldChar w:fldCharType="begin"/>
            </w:r>
            <w:r w:rsidR="00F61027">
              <w:rPr>
                <w:noProof/>
                <w:webHidden/>
              </w:rPr>
              <w:instrText xml:space="preserve"> PAGEREF _Toc95929341 \h </w:instrText>
            </w:r>
            <w:r w:rsidR="00F61027">
              <w:rPr>
                <w:noProof/>
                <w:webHidden/>
              </w:rPr>
            </w:r>
            <w:r w:rsidR="00F61027">
              <w:rPr>
                <w:noProof/>
                <w:webHidden/>
              </w:rPr>
              <w:fldChar w:fldCharType="separate"/>
            </w:r>
            <w:r w:rsidR="00DC2737">
              <w:rPr>
                <w:noProof/>
                <w:webHidden/>
              </w:rPr>
              <w:t>2</w:t>
            </w:r>
            <w:r w:rsidR="00F61027">
              <w:rPr>
                <w:noProof/>
                <w:webHidden/>
              </w:rPr>
              <w:fldChar w:fldCharType="end"/>
            </w:r>
          </w:hyperlink>
        </w:p>
        <w:p w:rsidR="00F61027" w:rsidRDefault="00BF4429">
          <w:pPr>
            <w:pStyle w:val="TOC1"/>
            <w:tabs>
              <w:tab w:val="right" w:leader="dot" w:pos="9350"/>
            </w:tabs>
            <w:rPr>
              <w:noProof/>
            </w:rPr>
          </w:pPr>
          <w:hyperlink w:anchor="_Toc95929342" w:history="1">
            <w:r w:rsidR="00F61027" w:rsidRPr="007F7A42">
              <w:rPr>
                <w:rStyle w:val="Hyperlink"/>
                <w:noProof/>
              </w:rPr>
              <w:t>Country B (Bangladesh):</w:t>
            </w:r>
            <w:r w:rsidR="00F61027">
              <w:rPr>
                <w:noProof/>
                <w:webHidden/>
              </w:rPr>
              <w:tab/>
            </w:r>
            <w:r w:rsidR="00F61027">
              <w:rPr>
                <w:noProof/>
                <w:webHidden/>
              </w:rPr>
              <w:fldChar w:fldCharType="begin"/>
            </w:r>
            <w:r w:rsidR="00F61027">
              <w:rPr>
                <w:noProof/>
                <w:webHidden/>
              </w:rPr>
              <w:instrText xml:space="preserve"> PAGEREF _Toc95929342 \h </w:instrText>
            </w:r>
            <w:r w:rsidR="00F61027">
              <w:rPr>
                <w:noProof/>
                <w:webHidden/>
              </w:rPr>
            </w:r>
            <w:r w:rsidR="00F61027">
              <w:rPr>
                <w:noProof/>
                <w:webHidden/>
              </w:rPr>
              <w:fldChar w:fldCharType="separate"/>
            </w:r>
            <w:r w:rsidR="00DC2737">
              <w:rPr>
                <w:noProof/>
                <w:webHidden/>
              </w:rPr>
              <w:t>3</w:t>
            </w:r>
            <w:r w:rsidR="00F61027">
              <w:rPr>
                <w:noProof/>
                <w:webHidden/>
              </w:rPr>
              <w:fldChar w:fldCharType="end"/>
            </w:r>
          </w:hyperlink>
        </w:p>
        <w:p w:rsidR="00F61027" w:rsidRDefault="00BF4429">
          <w:pPr>
            <w:pStyle w:val="TOC2"/>
            <w:tabs>
              <w:tab w:val="right" w:leader="dot" w:pos="9350"/>
            </w:tabs>
            <w:rPr>
              <w:noProof/>
            </w:rPr>
          </w:pPr>
          <w:hyperlink w:anchor="_Toc95929343" w:history="1">
            <w:r w:rsidR="00F61027" w:rsidRPr="007F7A42">
              <w:rPr>
                <w:rStyle w:val="Hyperlink"/>
                <w:noProof/>
              </w:rPr>
              <w:t>Culture of Bangladesh-</w:t>
            </w:r>
            <w:r w:rsidR="00F61027">
              <w:rPr>
                <w:noProof/>
                <w:webHidden/>
              </w:rPr>
              <w:tab/>
            </w:r>
            <w:r w:rsidR="00F61027">
              <w:rPr>
                <w:noProof/>
                <w:webHidden/>
              </w:rPr>
              <w:fldChar w:fldCharType="begin"/>
            </w:r>
            <w:r w:rsidR="00F61027">
              <w:rPr>
                <w:noProof/>
                <w:webHidden/>
              </w:rPr>
              <w:instrText xml:space="preserve"> PAGEREF _Toc95929343 \h </w:instrText>
            </w:r>
            <w:r w:rsidR="00F61027">
              <w:rPr>
                <w:noProof/>
                <w:webHidden/>
              </w:rPr>
            </w:r>
            <w:r w:rsidR="00F61027">
              <w:rPr>
                <w:noProof/>
                <w:webHidden/>
              </w:rPr>
              <w:fldChar w:fldCharType="separate"/>
            </w:r>
            <w:r w:rsidR="00DC2737">
              <w:rPr>
                <w:noProof/>
                <w:webHidden/>
              </w:rPr>
              <w:t>3</w:t>
            </w:r>
            <w:r w:rsidR="00F61027">
              <w:rPr>
                <w:noProof/>
                <w:webHidden/>
              </w:rPr>
              <w:fldChar w:fldCharType="end"/>
            </w:r>
          </w:hyperlink>
        </w:p>
        <w:p w:rsidR="00F61027" w:rsidRDefault="00BF4429">
          <w:pPr>
            <w:pStyle w:val="TOC2"/>
            <w:tabs>
              <w:tab w:val="right" w:leader="dot" w:pos="9350"/>
            </w:tabs>
            <w:rPr>
              <w:noProof/>
            </w:rPr>
          </w:pPr>
          <w:hyperlink w:anchor="_Toc95929344" w:history="1">
            <w:r w:rsidR="00F61027" w:rsidRPr="007F7A42">
              <w:rPr>
                <w:rStyle w:val="Hyperlink"/>
                <w:noProof/>
              </w:rPr>
              <w:t>Hofstede’s 6D model in terms of Bangladesh-</w:t>
            </w:r>
            <w:r w:rsidR="00F61027">
              <w:rPr>
                <w:noProof/>
                <w:webHidden/>
              </w:rPr>
              <w:tab/>
            </w:r>
            <w:r w:rsidR="00F61027">
              <w:rPr>
                <w:noProof/>
                <w:webHidden/>
              </w:rPr>
              <w:fldChar w:fldCharType="begin"/>
            </w:r>
            <w:r w:rsidR="00F61027">
              <w:rPr>
                <w:noProof/>
                <w:webHidden/>
              </w:rPr>
              <w:instrText xml:space="preserve"> PAGEREF _Toc95929344 \h </w:instrText>
            </w:r>
            <w:r w:rsidR="00F61027">
              <w:rPr>
                <w:noProof/>
                <w:webHidden/>
              </w:rPr>
            </w:r>
            <w:r w:rsidR="00F61027">
              <w:rPr>
                <w:noProof/>
                <w:webHidden/>
              </w:rPr>
              <w:fldChar w:fldCharType="separate"/>
            </w:r>
            <w:r w:rsidR="00DC2737">
              <w:rPr>
                <w:noProof/>
                <w:webHidden/>
              </w:rPr>
              <w:t>3</w:t>
            </w:r>
            <w:r w:rsidR="00F61027">
              <w:rPr>
                <w:noProof/>
                <w:webHidden/>
              </w:rPr>
              <w:fldChar w:fldCharType="end"/>
            </w:r>
          </w:hyperlink>
        </w:p>
        <w:p w:rsidR="00F61027" w:rsidRDefault="00BF4429">
          <w:pPr>
            <w:pStyle w:val="TOC1"/>
            <w:tabs>
              <w:tab w:val="right" w:leader="dot" w:pos="9350"/>
            </w:tabs>
            <w:rPr>
              <w:noProof/>
            </w:rPr>
          </w:pPr>
          <w:hyperlink w:anchor="_Toc95929345" w:history="1">
            <w:r w:rsidR="00F61027" w:rsidRPr="007F7A42">
              <w:rPr>
                <w:rStyle w:val="Hyperlink"/>
                <w:noProof/>
              </w:rPr>
              <w:t>Country analysis:</w:t>
            </w:r>
            <w:r w:rsidR="00F61027">
              <w:rPr>
                <w:noProof/>
                <w:webHidden/>
              </w:rPr>
              <w:tab/>
            </w:r>
            <w:r w:rsidR="00F61027">
              <w:rPr>
                <w:noProof/>
                <w:webHidden/>
              </w:rPr>
              <w:fldChar w:fldCharType="begin"/>
            </w:r>
            <w:r w:rsidR="00F61027">
              <w:rPr>
                <w:noProof/>
                <w:webHidden/>
              </w:rPr>
              <w:instrText xml:space="preserve"> PAGEREF _Toc95929345 \h </w:instrText>
            </w:r>
            <w:r w:rsidR="00F61027">
              <w:rPr>
                <w:noProof/>
                <w:webHidden/>
              </w:rPr>
            </w:r>
            <w:r w:rsidR="00F61027">
              <w:rPr>
                <w:noProof/>
                <w:webHidden/>
              </w:rPr>
              <w:fldChar w:fldCharType="separate"/>
            </w:r>
            <w:r w:rsidR="00DC2737">
              <w:rPr>
                <w:noProof/>
                <w:webHidden/>
              </w:rPr>
              <w:t>4</w:t>
            </w:r>
            <w:r w:rsidR="00F61027">
              <w:rPr>
                <w:noProof/>
                <w:webHidden/>
              </w:rPr>
              <w:fldChar w:fldCharType="end"/>
            </w:r>
          </w:hyperlink>
        </w:p>
        <w:p w:rsidR="00F61027" w:rsidRDefault="00BF4429">
          <w:pPr>
            <w:pStyle w:val="TOC1"/>
            <w:tabs>
              <w:tab w:val="right" w:leader="dot" w:pos="9350"/>
            </w:tabs>
            <w:rPr>
              <w:noProof/>
            </w:rPr>
          </w:pPr>
          <w:hyperlink w:anchor="_Toc95929346" w:history="1">
            <w:r w:rsidR="00F61027" w:rsidRPr="007F7A42">
              <w:rPr>
                <w:rStyle w:val="Hyperlink"/>
                <w:noProof/>
              </w:rPr>
              <w:t>Hotel handbook:</w:t>
            </w:r>
            <w:r w:rsidR="00F61027">
              <w:rPr>
                <w:noProof/>
                <w:webHidden/>
              </w:rPr>
              <w:tab/>
            </w:r>
            <w:r w:rsidR="00F61027">
              <w:rPr>
                <w:noProof/>
                <w:webHidden/>
              </w:rPr>
              <w:fldChar w:fldCharType="begin"/>
            </w:r>
            <w:r w:rsidR="00F61027">
              <w:rPr>
                <w:noProof/>
                <w:webHidden/>
              </w:rPr>
              <w:instrText xml:space="preserve"> PAGEREF _Toc95929346 \h </w:instrText>
            </w:r>
            <w:r w:rsidR="00F61027">
              <w:rPr>
                <w:noProof/>
                <w:webHidden/>
              </w:rPr>
            </w:r>
            <w:r w:rsidR="00F61027">
              <w:rPr>
                <w:noProof/>
                <w:webHidden/>
              </w:rPr>
              <w:fldChar w:fldCharType="separate"/>
            </w:r>
            <w:r w:rsidR="00DC2737">
              <w:rPr>
                <w:noProof/>
                <w:webHidden/>
              </w:rPr>
              <w:t>4</w:t>
            </w:r>
            <w:r w:rsidR="00F61027">
              <w:rPr>
                <w:noProof/>
                <w:webHidden/>
              </w:rPr>
              <w:fldChar w:fldCharType="end"/>
            </w:r>
          </w:hyperlink>
        </w:p>
        <w:p w:rsidR="00F61027" w:rsidRDefault="00BF4429">
          <w:pPr>
            <w:pStyle w:val="TOC1"/>
            <w:tabs>
              <w:tab w:val="right" w:leader="dot" w:pos="9350"/>
            </w:tabs>
            <w:rPr>
              <w:noProof/>
            </w:rPr>
          </w:pPr>
          <w:hyperlink w:anchor="_Toc95929347" w:history="1">
            <w:r w:rsidR="00F61027" w:rsidRPr="007F7A42">
              <w:rPr>
                <w:rStyle w:val="Hyperlink"/>
                <w:noProof/>
              </w:rPr>
              <w:t>Conclusion:</w:t>
            </w:r>
            <w:r w:rsidR="00F61027">
              <w:rPr>
                <w:noProof/>
                <w:webHidden/>
              </w:rPr>
              <w:tab/>
            </w:r>
            <w:r w:rsidR="00F61027">
              <w:rPr>
                <w:noProof/>
                <w:webHidden/>
              </w:rPr>
              <w:fldChar w:fldCharType="begin"/>
            </w:r>
            <w:r w:rsidR="00F61027">
              <w:rPr>
                <w:noProof/>
                <w:webHidden/>
              </w:rPr>
              <w:instrText xml:space="preserve"> PAGEREF _Toc95929347 \h </w:instrText>
            </w:r>
            <w:r w:rsidR="00F61027">
              <w:rPr>
                <w:noProof/>
                <w:webHidden/>
              </w:rPr>
            </w:r>
            <w:r w:rsidR="00F61027">
              <w:rPr>
                <w:noProof/>
                <w:webHidden/>
              </w:rPr>
              <w:fldChar w:fldCharType="separate"/>
            </w:r>
            <w:r w:rsidR="00DC2737">
              <w:rPr>
                <w:noProof/>
                <w:webHidden/>
              </w:rPr>
              <w:t>5</w:t>
            </w:r>
            <w:r w:rsidR="00F61027">
              <w:rPr>
                <w:noProof/>
                <w:webHidden/>
              </w:rPr>
              <w:fldChar w:fldCharType="end"/>
            </w:r>
          </w:hyperlink>
        </w:p>
        <w:p w:rsidR="00F61027" w:rsidRDefault="00BF4429">
          <w:pPr>
            <w:pStyle w:val="TOC1"/>
            <w:tabs>
              <w:tab w:val="right" w:leader="dot" w:pos="9350"/>
            </w:tabs>
            <w:rPr>
              <w:noProof/>
            </w:rPr>
          </w:pPr>
          <w:hyperlink w:anchor="_Toc95929348" w:history="1">
            <w:r w:rsidR="00F61027" w:rsidRPr="007F7A42">
              <w:rPr>
                <w:rStyle w:val="Hyperlink"/>
                <w:noProof/>
              </w:rPr>
              <w:t>References</w:t>
            </w:r>
            <w:r w:rsidR="00F61027">
              <w:rPr>
                <w:noProof/>
                <w:webHidden/>
              </w:rPr>
              <w:tab/>
            </w:r>
            <w:r w:rsidR="00F61027">
              <w:rPr>
                <w:noProof/>
                <w:webHidden/>
              </w:rPr>
              <w:fldChar w:fldCharType="begin"/>
            </w:r>
            <w:r w:rsidR="00F61027">
              <w:rPr>
                <w:noProof/>
                <w:webHidden/>
              </w:rPr>
              <w:instrText xml:space="preserve"> PAGEREF _Toc95929348 \h </w:instrText>
            </w:r>
            <w:r w:rsidR="00F61027">
              <w:rPr>
                <w:noProof/>
                <w:webHidden/>
              </w:rPr>
            </w:r>
            <w:r w:rsidR="00F61027">
              <w:rPr>
                <w:noProof/>
                <w:webHidden/>
              </w:rPr>
              <w:fldChar w:fldCharType="separate"/>
            </w:r>
            <w:r w:rsidR="00DC2737">
              <w:rPr>
                <w:noProof/>
                <w:webHidden/>
              </w:rPr>
              <w:t>6</w:t>
            </w:r>
            <w:r w:rsidR="00F61027">
              <w:rPr>
                <w:noProof/>
                <w:webHidden/>
              </w:rPr>
              <w:fldChar w:fldCharType="end"/>
            </w:r>
          </w:hyperlink>
        </w:p>
        <w:p w:rsidR="00F61027" w:rsidRDefault="00F61027">
          <w:r>
            <w:rPr>
              <w:b/>
              <w:bCs/>
              <w:noProof/>
            </w:rPr>
            <w:fldChar w:fldCharType="end"/>
          </w:r>
        </w:p>
      </w:sdtContent>
    </w:sdt>
    <w:p w:rsidR="00A932D1" w:rsidRDefault="00A932D1" w:rsidP="00F61027">
      <w:pPr>
        <w:spacing w:line="360" w:lineRule="auto"/>
        <w:jc w:val="both"/>
        <w:rPr>
          <w:rFonts w:ascii="Times New Roman" w:hAnsi="Times New Roman" w:cs="Times New Roman"/>
          <w:sz w:val="32"/>
          <w:szCs w:val="32"/>
        </w:rPr>
      </w:pPr>
    </w:p>
    <w:p w:rsidR="00E21288" w:rsidRDefault="00E21288" w:rsidP="00586BD7">
      <w:pPr>
        <w:spacing w:line="360" w:lineRule="auto"/>
        <w:rPr>
          <w:rFonts w:ascii="Times New Roman" w:hAnsi="Times New Roman" w:cs="Times New Roman"/>
          <w:sz w:val="32"/>
          <w:szCs w:val="32"/>
        </w:rPr>
        <w:sectPr w:rsidR="00E21288">
          <w:headerReference w:type="default" r:id="rId8"/>
          <w:pgSz w:w="12240" w:h="15840"/>
          <w:pgMar w:top="1440" w:right="1440" w:bottom="1440" w:left="1440" w:header="720" w:footer="720" w:gutter="0"/>
          <w:cols w:space="720"/>
          <w:docGrid w:linePitch="360"/>
        </w:sectPr>
      </w:pPr>
    </w:p>
    <w:p w:rsidR="00344692" w:rsidRPr="00BD21CD" w:rsidRDefault="00344692" w:rsidP="00586BD7">
      <w:pPr>
        <w:spacing w:line="360" w:lineRule="auto"/>
        <w:jc w:val="center"/>
        <w:rPr>
          <w:rFonts w:ascii="Times New Roman" w:hAnsi="Times New Roman" w:cs="Times New Roman"/>
          <w:sz w:val="32"/>
          <w:szCs w:val="32"/>
        </w:rPr>
      </w:pPr>
      <w:r>
        <w:rPr>
          <w:rFonts w:ascii="Times New Roman" w:hAnsi="Times New Roman" w:cs="Times New Roman"/>
          <w:sz w:val="32"/>
          <w:szCs w:val="32"/>
        </w:rPr>
        <w:lastRenderedPageBreak/>
        <w:t>Cultural A</w:t>
      </w:r>
      <w:r w:rsidRPr="00BD21CD">
        <w:rPr>
          <w:rFonts w:ascii="Times New Roman" w:hAnsi="Times New Roman" w:cs="Times New Roman"/>
          <w:sz w:val="32"/>
          <w:szCs w:val="32"/>
        </w:rPr>
        <w:t>wareness</w:t>
      </w:r>
    </w:p>
    <w:p w:rsidR="00344692" w:rsidRDefault="00344692" w:rsidP="00344692">
      <w:pPr>
        <w:keepNext/>
        <w:spacing w:line="360" w:lineRule="auto"/>
        <w:jc w:val="both"/>
        <w:rPr>
          <w:rFonts w:ascii="Times New Roman" w:hAnsi="Times New Roman" w:cs="Times New Roman"/>
          <w:sz w:val="24"/>
          <w:szCs w:val="24"/>
        </w:rPr>
      </w:pPr>
      <w:bookmarkStart w:id="1" w:name="_Toc95929338"/>
      <w:r w:rsidRPr="00636845">
        <w:rPr>
          <w:rStyle w:val="Heading1Char"/>
        </w:rPr>
        <w:t>Introduction:</w:t>
      </w:r>
      <w:bookmarkEnd w:id="1"/>
      <w:r>
        <w:rPr>
          <w:rFonts w:ascii="Times New Roman" w:hAnsi="Times New Roman" w:cs="Times New Roman"/>
          <w:sz w:val="24"/>
          <w:szCs w:val="24"/>
        </w:rPr>
        <w:t xml:space="preserve"> In this era of globalization, being aware about other cultures can help one country expand into another country to make the whole world one global village (</w:t>
      </w:r>
      <w:proofErr w:type="spellStart"/>
      <w:r>
        <w:rPr>
          <w:rFonts w:ascii="Times New Roman" w:hAnsi="Times New Roman" w:cs="Times New Roman"/>
          <w:sz w:val="24"/>
          <w:szCs w:val="24"/>
        </w:rPr>
        <w:t>Ibodulla</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Nodira</w:t>
      </w:r>
      <w:proofErr w:type="spellEnd"/>
      <w:r>
        <w:rPr>
          <w:rFonts w:ascii="Times New Roman" w:hAnsi="Times New Roman" w:cs="Times New Roman"/>
          <w:sz w:val="24"/>
          <w:szCs w:val="24"/>
        </w:rPr>
        <w:t xml:space="preserve"> F; 2020). In spite of making the world one global village with a shared culture, people of a certain region can be very sensitive to their own way of living. In the context of tourism, such worldwide knowledge about cultures among the tourism staffs is inevitable (Yvette R, Lindsay T; 1997). This is where </w:t>
      </w:r>
      <w:proofErr w:type="spellStart"/>
      <w:r>
        <w:rPr>
          <w:rFonts w:ascii="Times New Roman" w:hAnsi="Times New Roman" w:cs="Times New Roman"/>
          <w:sz w:val="24"/>
          <w:szCs w:val="24"/>
        </w:rPr>
        <w:t>Geerte</w:t>
      </w:r>
      <w:proofErr w:type="spellEnd"/>
      <w:r>
        <w:rPr>
          <w:rFonts w:ascii="Times New Roman" w:hAnsi="Times New Roman" w:cs="Times New Roman"/>
          <w:sz w:val="24"/>
          <w:szCs w:val="24"/>
        </w:rPr>
        <w:t xml:space="preserve"> Hofstede’s cultural dimension comes into consideration. This theory has constructed a framework which indicates the reflection of the cultural values of a country in its inhabitants according to some dimensions. Thus the report will focus on how one can comprehend the cultural differences among many countries and beha</w:t>
      </w:r>
      <w:r w:rsidR="00065C21">
        <w:rPr>
          <w:rFonts w:ascii="Times New Roman" w:hAnsi="Times New Roman" w:cs="Times New Roman"/>
          <w:sz w:val="24"/>
          <w:szCs w:val="24"/>
        </w:rPr>
        <w:t xml:space="preserve">ve or take actions accordingly. </w:t>
      </w:r>
      <w:r>
        <w:rPr>
          <w:rFonts w:ascii="Times New Roman" w:hAnsi="Times New Roman" w:cs="Times New Roman"/>
          <w:sz w:val="24"/>
          <w:szCs w:val="24"/>
        </w:rPr>
        <w:t xml:space="preserve">The scheme calculates the percentage that a certain culture possess in each index. Then cross cultural comparison can be done easily. This will help in summarization of effective communication of cultural values and norms leading to a successful negotiation (Barry W, </w:t>
      </w:r>
      <w:proofErr w:type="spellStart"/>
      <w:r>
        <w:rPr>
          <w:rFonts w:ascii="Times New Roman" w:hAnsi="Times New Roman" w:cs="Times New Roman"/>
          <w:sz w:val="24"/>
          <w:szCs w:val="24"/>
        </w:rPr>
        <w:t>Bouvier</w:t>
      </w:r>
      <w:proofErr w:type="spellEnd"/>
      <w:r>
        <w:rPr>
          <w:rFonts w:ascii="Times New Roman" w:hAnsi="Times New Roman" w:cs="Times New Roman"/>
          <w:sz w:val="24"/>
          <w:szCs w:val="24"/>
        </w:rPr>
        <w:t xml:space="preserve"> G; 2012). Below is shown the Hofstede Insight’s model.</w:t>
      </w:r>
    </w:p>
    <w:p w:rsidR="00344692" w:rsidRDefault="00344692" w:rsidP="00344692">
      <w:pPr>
        <w:keepNext/>
        <w:spacing w:line="360" w:lineRule="auto"/>
        <w:jc w:val="both"/>
      </w:pPr>
      <w:r>
        <w:rPr>
          <w:rFonts w:ascii="Times New Roman" w:hAnsi="Times New Roman" w:cs="Times New Roman"/>
          <w:noProof/>
          <w:sz w:val="24"/>
          <w:szCs w:val="24"/>
          <w:lang w:val="en-GB" w:eastAsia="en-GB"/>
        </w:rPr>
        <w:drawing>
          <wp:inline distT="0" distB="0" distL="0" distR="0">
            <wp:extent cx="5932805" cy="2691765"/>
            <wp:effectExtent l="0" t="0" r="0" b="0"/>
            <wp:docPr id="2" name="Picture 2" descr="hofstede’s-cultural-dimensions-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cultural-dimensions-the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2805" cy="2691765"/>
                    </a:xfrm>
                    <a:prstGeom prst="rect">
                      <a:avLst/>
                    </a:prstGeom>
                    <a:noFill/>
                    <a:ln>
                      <a:noFill/>
                    </a:ln>
                  </pic:spPr>
                </pic:pic>
              </a:graphicData>
            </a:graphic>
          </wp:inline>
        </w:drawing>
      </w:r>
    </w:p>
    <w:p w:rsidR="00344692" w:rsidRPr="00156081" w:rsidRDefault="00344692" w:rsidP="00344692">
      <w:pPr>
        <w:pStyle w:val="Caption"/>
        <w:jc w:val="center"/>
        <w:rPr>
          <w:sz w:val="20"/>
          <w:szCs w:val="20"/>
        </w:rPr>
      </w:pPr>
      <w:r w:rsidRPr="00156081">
        <w:rPr>
          <w:sz w:val="20"/>
          <w:szCs w:val="20"/>
        </w:rPr>
        <w:t xml:space="preserve">Source- </w:t>
      </w:r>
      <w:r w:rsidRPr="005A3425">
        <w:t>https://</w:t>
      </w:r>
      <w:r>
        <w:rPr>
          <w:sz w:val="20"/>
          <w:szCs w:val="20"/>
        </w:rPr>
        <w:t>www.</w:t>
      </w:r>
      <w:r w:rsidRPr="005A3425">
        <w:t>corporatefinanceinstitute.com</w:t>
      </w:r>
    </w:p>
    <w:p w:rsidR="00344692" w:rsidRDefault="00344692" w:rsidP="00344692"/>
    <w:p w:rsidR="00344692" w:rsidRDefault="00344692" w:rsidP="00344692"/>
    <w:p w:rsidR="00344692" w:rsidRDefault="00176B62" w:rsidP="00344692">
      <w:pPr>
        <w:spacing w:line="360" w:lineRule="auto"/>
        <w:jc w:val="both"/>
        <w:rPr>
          <w:rFonts w:ascii="Times New Roman" w:hAnsi="Times New Roman" w:cs="Times New Roman"/>
          <w:sz w:val="24"/>
          <w:szCs w:val="24"/>
        </w:rPr>
      </w:pPr>
      <w:bookmarkStart w:id="2" w:name="_Toc95929339"/>
      <w:r w:rsidRPr="00636845">
        <w:rPr>
          <w:rStyle w:val="Heading1Char"/>
        </w:rPr>
        <w:lastRenderedPageBreak/>
        <w:t xml:space="preserve">Hotel location of </w:t>
      </w:r>
      <w:r w:rsidR="004943D4">
        <w:rPr>
          <w:rStyle w:val="Heading1Char"/>
        </w:rPr>
        <w:t xml:space="preserve">Country </w:t>
      </w:r>
      <w:proofErr w:type="gramStart"/>
      <w:r w:rsidR="004943D4">
        <w:rPr>
          <w:rStyle w:val="Heading1Char"/>
        </w:rPr>
        <w:t>A</w:t>
      </w:r>
      <w:proofErr w:type="gramEnd"/>
      <w:r w:rsidR="004943D4">
        <w:rPr>
          <w:rStyle w:val="Heading1Char"/>
        </w:rPr>
        <w:t xml:space="preserve"> (Hounslow, </w:t>
      </w:r>
      <w:r w:rsidR="00344692" w:rsidRPr="00636845">
        <w:rPr>
          <w:rStyle w:val="Heading1Char"/>
        </w:rPr>
        <w:t>UK):</w:t>
      </w:r>
      <w:bookmarkEnd w:id="2"/>
      <w:r w:rsidR="001B5F15">
        <w:rPr>
          <w:rFonts w:ascii="Times New Roman" w:hAnsi="Times New Roman" w:cs="Times New Roman"/>
          <w:sz w:val="24"/>
          <w:szCs w:val="24"/>
        </w:rPr>
        <w:t xml:space="preserve"> </w:t>
      </w:r>
      <w:r w:rsidR="00344692">
        <w:rPr>
          <w:rFonts w:ascii="Times New Roman" w:hAnsi="Times New Roman" w:cs="Times New Roman"/>
          <w:sz w:val="24"/>
          <w:szCs w:val="24"/>
        </w:rPr>
        <w:t>Sheffield Rd, Heathrow, Hounslow TW6 3AF, United Kingdom.</w:t>
      </w:r>
    </w:p>
    <w:p w:rsidR="00344692" w:rsidRDefault="00344692" w:rsidP="00344692">
      <w:pPr>
        <w:spacing w:line="360" w:lineRule="auto"/>
        <w:jc w:val="both"/>
        <w:rPr>
          <w:rFonts w:ascii="Times New Roman" w:hAnsi="Times New Roman" w:cs="Times New Roman"/>
          <w:sz w:val="24"/>
          <w:szCs w:val="24"/>
        </w:rPr>
      </w:pPr>
      <w:bookmarkStart w:id="3" w:name="_Toc95929340"/>
      <w:r w:rsidRPr="00636845">
        <w:rPr>
          <w:rStyle w:val="Heading2Char"/>
        </w:rPr>
        <w:t>Culture of</w:t>
      </w:r>
      <w:r w:rsidR="00CD2104" w:rsidRPr="00636845">
        <w:rPr>
          <w:rStyle w:val="Heading2Char"/>
        </w:rPr>
        <w:t xml:space="preserve"> </w:t>
      </w:r>
      <w:r w:rsidRPr="00636845">
        <w:rPr>
          <w:rStyle w:val="Heading2Char"/>
        </w:rPr>
        <w:t>United Kingdom-</w:t>
      </w:r>
      <w:bookmarkEnd w:id="3"/>
      <w:r w:rsidR="00CC048F">
        <w:rPr>
          <w:rFonts w:ascii="Times New Roman" w:hAnsi="Times New Roman" w:cs="Times New Roman"/>
          <w:sz w:val="24"/>
          <w:szCs w:val="24"/>
        </w:rPr>
        <w:t xml:space="preserve"> UK has a </w:t>
      </w:r>
      <w:r>
        <w:rPr>
          <w:rFonts w:ascii="Times New Roman" w:hAnsi="Times New Roman" w:cs="Times New Roman"/>
          <w:sz w:val="24"/>
          <w:szCs w:val="24"/>
        </w:rPr>
        <w:t xml:space="preserve">vibrant lifestyle with music, museum, carnival festivities etc. People in UK tend to shift to urban or suburban areas after retirement (William H, </w:t>
      </w:r>
      <w:proofErr w:type="spellStart"/>
      <w:r>
        <w:rPr>
          <w:rFonts w:ascii="Times New Roman" w:hAnsi="Times New Roman" w:cs="Times New Roman"/>
          <w:sz w:val="24"/>
          <w:szCs w:val="24"/>
        </w:rPr>
        <w:t>Kellner</w:t>
      </w:r>
      <w:proofErr w:type="spellEnd"/>
      <w:r>
        <w:rPr>
          <w:rFonts w:ascii="Times New Roman" w:hAnsi="Times New Roman" w:cs="Times New Roman"/>
          <w:sz w:val="24"/>
          <w:szCs w:val="24"/>
        </w:rPr>
        <w:t>; 2019). There is a system of</w:t>
      </w:r>
      <w:r w:rsidR="00DE760D">
        <w:rPr>
          <w:rFonts w:ascii="Times New Roman" w:hAnsi="Times New Roman" w:cs="Times New Roman"/>
          <w:sz w:val="24"/>
          <w:szCs w:val="24"/>
        </w:rPr>
        <w:t xml:space="preserve"> class hierarchy which shows only some aristocrats can</w:t>
      </w:r>
      <w:r>
        <w:rPr>
          <w:rFonts w:ascii="Times New Roman" w:hAnsi="Times New Roman" w:cs="Times New Roman"/>
          <w:sz w:val="24"/>
          <w:szCs w:val="24"/>
        </w:rPr>
        <w:t xml:space="preserve"> ascend to some higher positio</w:t>
      </w:r>
      <w:r w:rsidR="002E3B1B">
        <w:rPr>
          <w:rFonts w:ascii="Times New Roman" w:hAnsi="Times New Roman" w:cs="Times New Roman"/>
          <w:sz w:val="24"/>
          <w:szCs w:val="24"/>
        </w:rPr>
        <w:t>n.</w:t>
      </w:r>
      <w:r w:rsidR="00D22F11">
        <w:rPr>
          <w:rFonts w:ascii="Times New Roman" w:hAnsi="Times New Roman" w:cs="Times New Roman"/>
          <w:sz w:val="24"/>
          <w:szCs w:val="24"/>
        </w:rPr>
        <w:t xml:space="preserve"> T</w:t>
      </w:r>
      <w:r>
        <w:rPr>
          <w:rFonts w:ascii="Times New Roman" w:hAnsi="Times New Roman" w:cs="Times New Roman"/>
          <w:sz w:val="24"/>
          <w:szCs w:val="24"/>
        </w:rPr>
        <w:t xml:space="preserve">hey have some holidays unique to </w:t>
      </w:r>
      <w:r w:rsidR="00B0571C">
        <w:rPr>
          <w:rFonts w:ascii="Times New Roman" w:hAnsi="Times New Roman" w:cs="Times New Roman"/>
          <w:sz w:val="24"/>
          <w:szCs w:val="24"/>
        </w:rPr>
        <w:t>themselves s</w:t>
      </w:r>
      <w:r>
        <w:rPr>
          <w:rFonts w:ascii="Times New Roman" w:hAnsi="Times New Roman" w:cs="Times New Roman"/>
          <w:sz w:val="24"/>
          <w:szCs w:val="24"/>
        </w:rPr>
        <w:t xml:space="preserve">uch as Guy Fawkes night, Saint </w:t>
      </w:r>
      <w:proofErr w:type="gramStart"/>
      <w:r>
        <w:rPr>
          <w:rFonts w:ascii="Times New Roman" w:hAnsi="Times New Roman" w:cs="Times New Roman"/>
          <w:sz w:val="24"/>
          <w:szCs w:val="24"/>
        </w:rPr>
        <w:t>Georges</w:t>
      </w:r>
      <w:proofErr w:type="gramEnd"/>
      <w:r>
        <w:rPr>
          <w:rFonts w:ascii="Times New Roman" w:hAnsi="Times New Roman" w:cs="Times New Roman"/>
          <w:sz w:val="24"/>
          <w:szCs w:val="24"/>
        </w:rPr>
        <w:t xml:space="preserve"> day etc. Their eating habits mostly confined to fish, pork, lamb, beef and chicken coupled with p</w:t>
      </w:r>
      <w:r w:rsidR="00FE11DA">
        <w:rPr>
          <w:rFonts w:ascii="Times New Roman" w:hAnsi="Times New Roman" w:cs="Times New Roman"/>
          <w:sz w:val="24"/>
          <w:szCs w:val="24"/>
        </w:rPr>
        <w:t xml:space="preserve">otatoes and salads on the side. </w:t>
      </w:r>
    </w:p>
    <w:p w:rsidR="00344692" w:rsidRDefault="00344692" w:rsidP="00636845">
      <w:pPr>
        <w:pStyle w:val="Heading2"/>
      </w:pPr>
      <w:bookmarkStart w:id="4" w:name="_Toc95929341"/>
      <w:r w:rsidRPr="005A3425">
        <w:t>Hofstede’s 6D model in terms of UK</w:t>
      </w:r>
      <w:r>
        <w:t>-</w:t>
      </w:r>
      <w:bookmarkEnd w:id="4"/>
    </w:p>
    <w:p w:rsidR="00344692" w:rsidRDefault="00344692" w:rsidP="000409FF">
      <w:pPr>
        <w:keepNext/>
        <w:spacing w:line="360" w:lineRule="auto"/>
        <w:jc w:val="center"/>
      </w:pPr>
      <w:r>
        <w:rPr>
          <w:rFonts w:ascii="Times New Roman" w:hAnsi="Times New Roman" w:cs="Times New Roman"/>
          <w:noProof/>
          <w:sz w:val="24"/>
          <w:szCs w:val="24"/>
          <w:lang w:val="en-GB" w:eastAsia="en-GB"/>
        </w:rPr>
        <w:drawing>
          <wp:inline distT="0" distB="0" distL="0" distR="0">
            <wp:extent cx="5442509" cy="2113915"/>
            <wp:effectExtent l="0" t="0" r="6350" b="635"/>
            <wp:docPr id="1" name="Picture 1" descr="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3987" cy="2122257"/>
                    </a:xfrm>
                    <a:prstGeom prst="rect">
                      <a:avLst/>
                    </a:prstGeom>
                    <a:noFill/>
                    <a:ln>
                      <a:noFill/>
                    </a:ln>
                  </pic:spPr>
                </pic:pic>
              </a:graphicData>
            </a:graphic>
          </wp:inline>
        </w:drawing>
      </w:r>
    </w:p>
    <w:p w:rsidR="00344692" w:rsidRPr="005A3425" w:rsidRDefault="00344692" w:rsidP="00344692">
      <w:pPr>
        <w:pStyle w:val="Caption"/>
        <w:jc w:val="center"/>
        <w:rPr>
          <w:sz w:val="20"/>
          <w:szCs w:val="20"/>
        </w:rPr>
      </w:pPr>
      <w:r w:rsidRPr="005A3425">
        <w:rPr>
          <w:sz w:val="20"/>
          <w:szCs w:val="20"/>
        </w:rPr>
        <w:t xml:space="preserve">Source- Hofstede Insights, 2019 </w:t>
      </w:r>
    </w:p>
    <w:p w:rsidR="00344692" w:rsidRPr="005A3425" w:rsidRDefault="00344692" w:rsidP="00FA2816">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Power Distance:</w:t>
      </w:r>
      <w:r w:rsidRPr="005A3425">
        <w:rPr>
          <w:rFonts w:ascii="Times New Roman" w:hAnsi="Times New Roman" w:cs="Times New Roman"/>
          <w:sz w:val="24"/>
          <w:szCs w:val="24"/>
        </w:rPr>
        <w:t xml:space="preserve"> Power distance describes the organizational and social hierarchy in which the upper positions in the stratum possess higher </w:t>
      </w:r>
      <w:r w:rsidR="001F4D26">
        <w:rPr>
          <w:rFonts w:ascii="Times New Roman" w:hAnsi="Times New Roman" w:cs="Times New Roman"/>
          <w:sz w:val="24"/>
          <w:szCs w:val="24"/>
        </w:rPr>
        <w:t xml:space="preserve">power than the lower positions </w:t>
      </w:r>
      <w:r>
        <w:rPr>
          <w:rFonts w:ascii="Times New Roman" w:hAnsi="Times New Roman" w:cs="Times New Roman"/>
          <w:sz w:val="24"/>
          <w:szCs w:val="24"/>
        </w:rPr>
        <w:t>(</w:t>
      </w:r>
      <w:proofErr w:type="spellStart"/>
      <w:r>
        <w:rPr>
          <w:rFonts w:ascii="Times New Roman" w:hAnsi="Times New Roman" w:cs="Times New Roman"/>
          <w:sz w:val="24"/>
          <w:szCs w:val="24"/>
        </w:rPr>
        <w:t>Kirkman</w:t>
      </w:r>
      <w:proofErr w:type="spellEnd"/>
      <w:r>
        <w:rPr>
          <w:rFonts w:ascii="Times New Roman" w:hAnsi="Times New Roman" w:cs="Times New Roman"/>
          <w:sz w:val="24"/>
          <w:szCs w:val="24"/>
        </w:rPr>
        <w:t xml:space="preserve"> et al, 2009)</w:t>
      </w:r>
      <w:r w:rsidRPr="005A3425">
        <w:rPr>
          <w:rFonts w:ascii="Times New Roman" w:hAnsi="Times New Roman" w:cs="Times New Roman"/>
          <w:sz w:val="24"/>
          <w:szCs w:val="24"/>
        </w:rPr>
        <w:t>. UK ha</w:t>
      </w:r>
      <w:r w:rsidR="000D3157">
        <w:rPr>
          <w:rFonts w:ascii="Times New Roman" w:hAnsi="Times New Roman" w:cs="Times New Roman"/>
          <w:sz w:val="24"/>
          <w:szCs w:val="24"/>
        </w:rPr>
        <w:t xml:space="preserve">s got 35 out of 100. </w:t>
      </w:r>
      <w:r w:rsidRPr="005A3425">
        <w:rPr>
          <w:rFonts w:ascii="Times New Roman" w:hAnsi="Times New Roman" w:cs="Times New Roman"/>
          <w:sz w:val="24"/>
          <w:szCs w:val="24"/>
        </w:rPr>
        <w:t xml:space="preserve">It means UK has a </w:t>
      </w:r>
      <w:r>
        <w:rPr>
          <w:rFonts w:ascii="Times New Roman" w:hAnsi="Times New Roman" w:cs="Times New Roman"/>
          <w:sz w:val="24"/>
          <w:szCs w:val="24"/>
        </w:rPr>
        <w:t xml:space="preserve">decentralized system in </w:t>
      </w:r>
      <w:r w:rsidRPr="005A3425">
        <w:rPr>
          <w:rFonts w:ascii="Times New Roman" w:hAnsi="Times New Roman" w:cs="Times New Roman"/>
          <w:sz w:val="24"/>
          <w:szCs w:val="24"/>
        </w:rPr>
        <w:t>phase</w:t>
      </w:r>
      <w:r>
        <w:rPr>
          <w:rFonts w:ascii="Times New Roman" w:hAnsi="Times New Roman" w:cs="Times New Roman"/>
          <w:sz w:val="24"/>
          <w:szCs w:val="24"/>
        </w:rPr>
        <w:t>s</w:t>
      </w:r>
      <w:r w:rsidRPr="005A3425">
        <w:rPr>
          <w:rFonts w:ascii="Times New Roman" w:hAnsi="Times New Roman" w:cs="Times New Roman"/>
          <w:sz w:val="24"/>
          <w:szCs w:val="24"/>
        </w:rPr>
        <w:t xml:space="preserve"> such as corporate affairs. </w:t>
      </w:r>
    </w:p>
    <w:p w:rsidR="00344692" w:rsidRPr="005A3425" w:rsidRDefault="00344692" w:rsidP="00344692">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Individualism:</w:t>
      </w:r>
      <w:r w:rsidRPr="005A3425">
        <w:rPr>
          <w:rFonts w:ascii="Times New Roman" w:hAnsi="Times New Roman" w:cs="Times New Roman"/>
          <w:sz w:val="24"/>
          <w:szCs w:val="24"/>
        </w:rPr>
        <w:t xml:space="preserve"> In the context of individualism, UK scores 89%. It shows they believe in individu</w:t>
      </w:r>
      <w:r w:rsidR="00C800F6">
        <w:rPr>
          <w:rFonts w:ascii="Times New Roman" w:hAnsi="Times New Roman" w:cs="Times New Roman"/>
          <w:sz w:val="24"/>
          <w:szCs w:val="24"/>
        </w:rPr>
        <w:t xml:space="preserve">alism. </w:t>
      </w:r>
      <w:r w:rsidRPr="005A3425">
        <w:rPr>
          <w:rFonts w:ascii="Times New Roman" w:hAnsi="Times New Roman" w:cs="Times New Roman"/>
          <w:sz w:val="24"/>
          <w:szCs w:val="24"/>
        </w:rPr>
        <w:t xml:space="preserve">They like to give credits of success to individuals and attain </w:t>
      </w:r>
      <w:r w:rsidR="0058121A">
        <w:rPr>
          <w:rFonts w:ascii="Times New Roman" w:hAnsi="Times New Roman" w:cs="Times New Roman"/>
          <w:sz w:val="24"/>
          <w:szCs w:val="24"/>
        </w:rPr>
        <w:t xml:space="preserve">any achievement independently </w:t>
      </w:r>
      <w:r>
        <w:rPr>
          <w:rFonts w:ascii="Times New Roman" w:hAnsi="Times New Roman" w:cs="Times New Roman"/>
          <w:sz w:val="24"/>
          <w:szCs w:val="24"/>
        </w:rPr>
        <w:t xml:space="preserve">(Christopher and </w:t>
      </w:r>
      <w:proofErr w:type="spellStart"/>
      <w:r>
        <w:rPr>
          <w:rFonts w:ascii="Times New Roman" w:hAnsi="Times New Roman" w:cs="Times New Roman"/>
          <w:sz w:val="24"/>
          <w:szCs w:val="24"/>
        </w:rPr>
        <w:t>Hickinbottom</w:t>
      </w:r>
      <w:proofErr w:type="spellEnd"/>
      <w:r>
        <w:rPr>
          <w:rFonts w:ascii="Times New Roman" w:hAnsi="Times New Roman" w:cs="Times New Roman"/>
          <w:sz w:val="24"/>
          <w:szCs w:val="24"/>
        </w:rPr>
        <w:t>; 2008)</w:t>
      </w:r>
      <w:r w:rsidRPr="005A3425">
        <w:rPr>
          <w:rFonts w:ascii="Times New Roman" w:hAnsi="Times New Roman" w:cs="Times New Roman"/>
          <w:sz w:val="24"/>
          <w:szCs w:val="24"/>
        </w:rPr>
        <w:t>.</w:t>
      </w:r>
    </w:p>
    <w:p w:rsidR="00344692" w:rsidRPr="005A3425" w:rsidRDefault="00344692" w:rsidP="00344692">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Masculinity:</w:t>
      </w:r>
      <w:r w:rsidRPr="005A3425">
        <w:rPr>
          <w:rFonts w:ascii="Times New Roman" w:hAnsi="Times New Roman" w:cs="Times New Roman"/>
          <w:sz w:val="24"/>
          <w:szCs w:val="24"/>
        </w:rPr>
        <w:t xml:space="preserve"> This index indicates whether people tend to being the leader in competition (masculinity) or they tend care for each other and do what they love from an early age. UK scores 66%. So they are prone to compete in the capitalist society.</w:t>
      </w:r>
    </w:p>
    <w:p w:rsidR="00344692" w:rsidRPr="005A3425" w:rsidRDefault="00344692" w:rsidP="00344692">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lastRenderedPageBreak/>
        <w:t>Uncertainty avoidance:</w:t>
      </w:r>
      <w:r w:rsidRPr="005A3425">
        <w:rPr>
          <w:rFonts w:ascii="Times New Roman" w:hAnsi="Times New Roman" w:cs="Times New Roman"/>
          <w:sz w:val="24"/>
          <w:szCs w:val="24"/>
        </w:rPr>
        <w:t xml:space="preserve"> UK scores 35% in this criterion. Unlike other Asian countries they tend to take more risk in life and career</w:t>
      </w:r>
      <w:r>
        <w:rPr>
          <w:rFonts w:ascii="Times New Roman" w:hAnsi="Times New Roman" w:cs="Times New Roman"/>
          <w:sz w:val="24"/>
          <w:szCs w:val="24"/>
        </w:rPr>
        <w:t xml:space="preserve"> (</w:t>
      </w:r>
      <w:proofErr w:type="spellStart"/>
      <w:r>
        <w:rPr>
          <w:rFonts w:ascii="Times New Roman" w:hAnsi="Times New Roman" w:cs="Times New Roman"/>
          <w:sz w:val="24"/>
          <w:szCs w:val="24"/>
        </w:rPr>
        <w:t>Oudenhoven</w:t>
      </w:r>
      <w:proofErr w:type="spellEnd"/>
      <w:r>
        <w:rPr>
          <w:rFonts w:ascii="Times New Roman" w:hAnsi="Times New Roman" w:cs="Times New Roman"/>
          <w:sz w:val="24"/>
          <w:szCs w:val="24"/>
        </w:rPr>
        <w:t>, 2007)</w:t>
      </w:r>
      <w:r w:rsidRPr="005A3425">
        <w:rPr>
          <w:rFonts w:ascii="Times New Roman" w:hAnsi="Times New Roman" w:cs="Times New Roman"/>
          <w:sz w:val="24"/>
          <w:szCs w:val="24"/>
        </w:rPr>
        <w:t>.</w:t>
      </w:r>
    </w:p>
    <w:p w:rsidR="00344692" w:rsidRPr="005A3425" w:rsidRDefault="00344692" w:rsidP="00344692">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Long term orientation:</w:t>
      </w:r>
      <w:r w:rsidR="009D7CB2">
        <w:rPr>
          <w:rFonts w:ascii="Times New Roman" w:hAnsi="Times New Roman" w:cs="Times New Roman"/>
          <w:sz w:val="24"/>
          <w:szCs w:val="24"/>
        </w:rPr>
        <w:t xml:space="preserve"> Scoring 51% UK people</w:t>
      </w:r>
      <w:r w:rsidRPr="005A3425">
        <w:rPr>
          <w:rFonts w:ascii="Times New Roman" w:hAnsi="Times New Roman" w:cs="Times New Roman"/>
          <w:sz w:val="24"/>
          <w:szCs w:val="24"/>
        </w:rPr>
        <w:t xml:space="preserve"> tend to become strategic in the present to make a better and modern future rather than holding on to their past.</w:t>
      </w:r>
    </w:p>
    <w:p w:rsidR="00344692" w:rsidRPr="005A3425" w:rsidRDefault="00344692" w:rsidP="00344692">
      <w:pPr>
        <w:pStyle w:val="ListParagraph"/>
        <w:numPr>
          <w:ilvl w:val="0"/>
          <w:numId w:val="1"/>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Indulgence:</w:t>
      </w:r>
      <w:r w:rsidR="00A604DB">
        <w:rPr>
          <w:rFonts w:ascii="Times New Roman" w:hAnsi="Times New Roman" w:cs="Times New Roman"/>
          <w:sz w:val="24"/>
          <w:szCs w:val="24"/>
        </w:rPr>
        <w:t xml:space="preserve"> Scoring 69% UK people </w:t>
      </w:r>
      <w:r w:rsidRPr="005A3425">
        <w:rPr>
          <w:rFonts w:ascii="Times New Roman" w:hAnsi="Times New Roman" w:cs="Times New Roman"/>
          <w:sz w:val="24"/>
          <w:szCs w:val="24"/>
        </w:rPr>
        <w:t xml:space="preserve">care about fulfilling their imminent needs more rather than being restricted about normative values that has been taught since childhood. </w:t>
      </w:r>
    </w:p>
    <w:p w:rsidR="002C6424" w:rsidRDefault="00E765B7" w:rsidP="002C3191">
      <w:pPr>
        <w:spacing w:line="360" w:lineRule="auto"/>
        <w:jc w:val="both"/>
        <w:rPr>
          <w:rFonts w:ascii="Times New Roman" w:hAnsi="Times New Roman" w:cs="Times New Roman"/>
          <w:sz w:val="24"/>
          <w:szCs w:val="24"/>
        </w:rPr>
      </w:pPr>
      <w:bookmarkStart w:id="5" w:name="_Toc95929342"/>
      <w:r w:rsidRPr="00636845">
        <w:rPr>
          <w:rStyle w:val="Heading1Char"/>
        </w:rPr>
        <w:t>Country B (Bangladesh):</w:t>
      </w:r>
      <w:bookmarkEnd w:id="5"/>
      <w:r>
        <w:rPr>
          <w:rFonts w:ascii="Times New Roman" w:hAnsi="Times New Roman" w:cs="Times New Roman"/>
          <w:b/>
          <w:sz w:val="24"/>
          <w:szCs w:val="24"/>
        </w:rPr>
        <w:t xml:space="preserve"> </w:t>
      </w:r>
      <w:r>
        <w:rPr>
          <w:rFonts w:ascii="Times New Roman" w:hAnsi="Times New Roman" w:cs="Times New Roman"/>
          <w:sz w:val="24"/>
          <w:szCs w:val="24"/>
        </w:rPr>
        <w:t xml:space="preserve">Bangladesh is a south Asian country situated to the east of India. </w:t>
      </w:r>
      <w:r w:rsidR="00176B62">
        <w:rPr>
          <w:rFonts w:ascii="Times New Roman" w:hAnsi="Times New Roman" w:cs="Times New Roman"/>
          <w:sz w:val="24"/>
          <w:szCs w:val="24"/>
        </w:rPr>
        <w:t>It is marked by its greenery and many rivers.</w:t>
      </w:r>
    </w:p>
    <w:p w:rsidR="00367FD1" w:rsidRDefault="003914EA" w:rsidP="002C3191">
      <w:pPr>
        <w:spacing w:line="360" w:lineRule="auto"/>
        <w:jc w:val="both"/>
        <w:rPr>
          <w:rFonts w:ascii="Times New Roman" w:hAnsi="Times New Roman" w:cs="Times New Roman"/>
          <w:sz w:val="24"/>
          <w:szCs w:val="24"/>
        </w:rPr>
      </w:pPr>
      <w:bookmarkStart w:id="6" w:name="_Toc95929343"/>
      <w:r w:rsidRPr="00636845">
        <w:rPr>
          <w:rStyle w:val="Heading2Char"/>
        </w:rPr>
        <w:t>Culture of Bangladesh-</w:t>
      </w:r>
      <w:bookmarkEnd w:id="6"/>
      <w:r>
        <w:rPr>
          <w:rFonts w:ascii="Times New Roman" w:hAnsi="Times New Roman" w:cs="Times New Roman"/>
          <w:sz w:val="24"/>
          <w:szCs w:val="24"/>
        </w:rPr>
        <w:t xml:space="preserve"> </w:t>
      </w:r>
      <w:r w:rsidR="007F5793">
        <w:rPr>
          <w:rFonts w:ascii="Times New Roman" w:hAnsi="Times New Roman" w:cs="Times New Roman"/>
          <w:sz w:val="24"/>
          <w:szCs w:val="24"/>
        </w:rPr>
        <w:t xml:space="preserve">Bangladesh </w:t>
      </w:r>
      <w:r w:rsidR="00E05C4B">
        <w:rPr>
          <w:rFonts w:ascii="Times New Roman" w:hAnsi="Times New Roman" w:cs="Times New Roman"/>
          <w:sz w:val="24"/>
          <w:szCs w:val="24"/>
        </w:rPr>
        <w:t xml:space="preserve">is a country of </w:t>
      </w:r>
      <w:r w:rsidR="005714F3">
        <w:rPr>
          <w:rFonts w:ascii="Times New Roman" w:hAnsi="Times New Roman" w:cs="Times New Roman"/>
          <w:sz w:val="24"/>
          <w:szCs w:val="24"/>
        </w:rPr>
        <w:t>festivities celebrating</w:t>
      </w:r>
      <w:r w:rsidR="00695E35">
        <w:rPr>
          <w:rFonts w:ascii="Times New Roman" w:hAnsi="Times New Roman" w:cs="Times New Roman"/>
          <w:sz w:val="24"/>
          <w:szCs w:val="24"/>
        </w:rPr>
        <w:t xml:space="preserve"> its very own festivals like </w:t>
      </w:r>
      <w:proofErr w:type="spellStart"/>
      <w:r w:rsidR="00695E35">
        <w:rPr>
          <w:rFonts w:ascii="Times New Roman" w:hAnsi="Times New Roman" w:cs="Times New Roman"/>
          <w:sz w:val="24"/>
          <w:szCs w:val="24"/>
        </w:rPr>
        <w:t>Pohela</w:t>
      </w:r>
      <w:proofErr w:type="spellEnd"/>
      <w:r w:rsidR="00695E35">
        <w:rPr>
          <w:rFonts w:ascii="Times New Roman" w:hAnsi="Times New Roman" w:cs="Times New Roman"/>
          <w:sz w:val="24"/>
          <w:szCs w:val="24"/>
        </w:rPr>
        <w:t xml:space="preserve"> </w:t>
      </w:r>
      <w:proofErr w:type="spellStart"/>
      <w:r w:rsidR="00695E35">
        <w:rPr>
          <w:rFonts w:ascii="Times New Roman" w:hAnsi="Times New Roman" w:cs="Times New Roman"/>
          <w:sz w:val="24"/>
          <w:szCs w:val="24"/>
        </w:rPr>
        <w:t>Baish</w:t>
      </w:r>
      <w:r w:rsidR="00EF3258">
        <w:rPr>
          <w:rFonts w:ascii="Times New Roman" w:hAnsi="Times New Roman" w:cs="Times New Roman"/>
          <w:sz w:val="24"/>
          <w:szCs w:val="24"/>
        </w:rPr>
        <w:t>akh</w:t>
      </w:r>
      <w:proofErr w:type="spellEnd"/>
      <w:r w:rsidR="00EF3258">
        <w:rPr>
          <w:rFonts w:ascii="Times New Roman" w:hAnsi="Times New Roman" w:cs="Times New Roman"/>
          <w:sz w:val="24"/>
          <w:szCs w:val="24"/>
        </w:rPr>
        <w:t xml:space="preserve"> (Bengali </w:t>
      </w:r>
      <w:proofErr w:type="gramStart"/>
      <w:r w:rsidR="00EF3258">
        <w:rPr>
          <w:rFonts w:ascii="Times New Roman" w:hAnsi="Times New Roman" w:cs="Times New Roman"/>
          <w:sz w:val="24"/>
          <w:szCs w:val="24"/>
        </w:rPr>
        <w:t xml:space="preserve">new </w:t>
      </w:r>
      <w:r w:rsidR="00695E35">
        <w:rPr>
          <w:rFonts w:ascii="Times New Roman" w:hAnsi="Times New Roman" w:cs="Times New Roman"/>
          <w:sz w:val="24"/>
          <w:szCs w:val="24"/>
        </w:rPr>
        <w:t>year</w:t>
      </w:r>
      <w:proofErr w:type="gramEnd"/>
      <w:r w:rsidR="00695E35">
        <w:rPr>
          <w:rFonts w:ascii="Times New Roman" w:hAnsi="Times New Roman" w:cs="Times New Roman"/>
          <w:sz w:val="24"/>
          <w:szCs w:val="24"/>
        </w:rPr>
        <w:t>), victory day on 16</w:t>
      </w:r>
      <w:r w:rsidR="00695E35" w:rsidRPr="00695E35">
        <w:rPr>
          <w:rFonts w:ascii="Times New Roman" w:hAnsi="Times New Roman" w:cs="Times New Roman"/>
          <w:sz w:val="24"/>
          <w:szCs w:val="24"/>
          <w:vertAlign w:val="superscript"/>
        </w:rPr>
        <w:t>th</w:t>
      </w:r>
      <w:r w:rsidR="00695E35">
        <w:rPr>
          <w:rFonts w:ascii="Times New Roman" w:hAnsi="Times New Roman" w:cs="Times New Roman"/>
          <w:sz w:val="24"/>
          <w:szCs w:val="24"/>
        </w:rPr>
        <w:t xml:space="preserve"> December, </w:t>
      </w:r>
      <w:proofErr w:type="spellStart"/>
      <w:r w:rsidR="00695E35">
        <w:rPr>
          <w:rFonts w:ascii="Times New Roman" w:hAnsi="Times New Roman" w:cs="Times New Roman"/>
          <w:sz w:val="24"/>
          <w:szCs w:val="24"/>
        </w:rPr>
        <w:t>rabindra</w:t>
      </w:r>
      <w:proofErr w:type="spellEnd"/>
      <w:r w:rsidR="00695E35">
        <w:rPr>
          <w:rFonts w:ascii="Times New Roman" w:hAnsi="Times New Roman" w:cs="Times New Roman"/>
          <w:sz w:val="24"/>
          <w:szCs w:val="24"/>
        </w:rPr>
        <w:t xml:space="preserve"> and </w:t>
      </w:r>
      <w:proofErr w:type="spellStart"/>
      <w:r w:rsidR="00695E35">
        <w:rPr>
          <w:rFonts w:ascii="Times New Roman" w:hAnsi="Times New Roman" w:cs="Times New Roman"/>
          <w:sz w:val="24"/>
          <w:szCs w:val="24"/>
        </w:rPr>
        <w:t>nazrul</w:t>
      </w:r>
      <w:proofErr w:type="spellEnd"/>
      <w:r w:rsidR="00695E35">
        <w:rPr>
          <w:rFonts w:ascii="Times New Roman" w:hAnsi="Times New Roman" w:cs="Times New Roman"/>
          <w:sz w:val="24"/>
          <w:szCs w:val="24"/>
        </w:rPr>
        <w:t xml:space="preserve"> </w:t>
      </w:r>
      <w:proofErr w:type="spellStart"/>
      <w:r w:rsidR="00695E35">
        <w:rPr>
          <w:rFonts w:ascii="Times New Roman" w:hAnsi="Times New Roman" w:cs="Times New Roman"/>
          <w:sz w:val="24"/>
          <w:szCs w:val="24"/>
        </w:rPr>
        <w:t>jayanti</w:t>
      </w:r>
      <w:proofErr w:type="spellEnd"/>
      <w:r w:rsidR="00695E35">
        <w:rPr>
          <w:rFonts w:ascii="Times New Roman" w:hAnsi="Times New Roman" w:cs="Times New Roman"/>
          <w:sz w:val="24"/>
          <w:szCs w:val="24"/>
        </w:rPr>
        <w:t xml:space="preserve"> etc. </w:t>
      </w:r>
      <w:r w:rsidR="0015520A">
        <w:rPr>
          <w:rFonts w:ascii="Times New Roman" w:hAnsi="Times New Roman" w:cs="Times New Roman"/>
          <w:sz w:val="24"/>
          <w:szCs w:val="24"/>
        </w:rPr>
        <w:t xml:space="preserve">Rice and fish are their staple foods. </w:t>
      </w:r>
      <w:r w:rsidR="007124BC">
        <w:rPr>
          <w:rFonts w:ascii="Times New Roman" w:hAnsi="Times New Roman" w:cs="Times New Roman"/>
          <w:sz w:val="24"/>
          <w:szCs w:val="24"/>
        </w:rPr>
        <w:t>Rabindra</w:t>
      </w:r>
      <w:r w:rsidR="005A1303">
        <w:rPr>
          <w:rFonts w:ascii="Times New Roman" w:hAnsi="Times New Roman" w:cs="Times New Roman"/>
          <w:sz w:val="24"/>
          <w:szCs w:val="24"/>
        </w:rPr>
        <w:t xml:space="preserve">nath Tagore, </w:t>
      </w:r>
      <w:proofErr w:type="spellStart"/>
      <w:r w:rsidR="005A1303">
        <w:rPr>
          <w:rFonts w:ascii="Times New Roman" w:hAnsi="Times New Roman" w:cs="Times New Roman"/>
          <w:sz w:val="24"/>
          <w:szCs w:val="24"/>
        </w:rPr>
        <w:t>Kazi</w:t>
      </w:r>
      <w:proofErr w:type="spellEnd"/>
      <w:r w:rsidR="005A1303">
        <w:rPr>
          <w:rFonts w:ascii="Times New Roman" w:hAnsi="Times New Roman" w:cs="Times New Roman"/>
          <w:sz w:val="24"/>
          <w:szCs w:val="24"/>
        </w:rPr>
        <w:t xml:space="preserve"> </w:t>
      </w:r>
      <w:proofErr w:type="spellStart"/>
      <w:r w:rsidR="005A1303">
        <w:rPr>
          <w:rFonts w:ascii="Times New Roman" w:hAnsi="Times New Roman" w:cs="Times New Roman"/>
          <w:sz w:val="24"/>
          <w:szCs w:val="24"/>
        </w:rPr>
        <w:t>Nazrul</w:t>
      </w:r>
      <w:proofErr w:type="spellEnd"/>
      <w:r w:rsidR="005A1303">
        <w:rPr>
          <w:rFonts w:ascii="Times New Roman" w:hAnsi="Times New Roman" w:cs="Times New Roman"/>
          <w:sz w:val="24"/>
          <w:szCs w:val="24"/>
        </w:rPr>
        <w:t xml:space="preserve"> Islam</w:t>
      </w:r>
      <w:r w:rsidR="007124BC">
        <w:rPr>
          <w:rFonts w:ascii="Times New Roman" w:hAnsi="Times New Roman" w:cs="Times New Roman"/>
          <w:sz w:val="24"/>
          <w:szCs w:val="24"/>
        </w:rPr>
        <w:t xml:space="preserve"> are some of their notable poets. </w:t>
      </w:r>
      <w:r w:rsidR="00930523">
        <w:rPr>
          <w:rFonts w:ascii="Times New Roman" w:hAnsi="Times New Roman" w:cs="Times New Roman"/>
          <w:sz w:val="24"/>
          <w:szCs w:val="24"/>
        </w:rPr>
        <w:t>They have classical, folk (</w:t>
      </w:r>
      <w:proofErr w:type="spellStart"/>
      <w:r w:rsidR="00930523">
        <w:rPr>
          <w:rFonts w:ascii="Times New Roman" w:hAnsi="Times New Roman" w:cs="Times New Roman"/>
          <w:sz w:val="24"/>
          <w:szCs w:val="24"/>
        </w:rPr>
        <w:t>Jari</w:t>
      </w:r>
      <w:proofErr w:type="spellEnd"/>
      <w:r w:rsidR="00930523">
        <w:rPr>
          <w:rFonts w:ascii="Times New Roman" w:hAnsi="Times New Roman" w:cs="Times New Roman"/>
          <w:sz w:val="24"/>
          <w:szCs w:val="24"/>
        </w:rPr>
        <w:t xml:space="preserve">, </w:t>
      </w:r>
      <w:proofErr w:type="spellStart"/>
      <w:r w:rsidR="00930523">
        <w:rPr>
          <w:rFonts w:ascii="Times New Roman" w:hAnsi="Times New Roman" w:cs="Times New Roman"/>
          <w:sz w:val="24"/>
          <w:szCs w:val="24"/>
        </w:rPr>
        <w:t>Bhatiali</w:t>
      </w:r>
      <w:proofErr w:type="spellEnd"/>
      <w:r w:rsidR="00930523">
        <w:rPr>
          <w:rFonts w:ascii="Times New Roman" w:hAnsi="Times New Roman" w:cs="Times New Roman"/>
          <w:sz w:val="24"/>
          <w:szCs w:val="24"/>
        </w:rPr>
        <w:t>)</w:t>
      </w:r>
      <w:r w:rsidR="005714F3">
        <w:rPr>
          <w:rFonts w:ascii="Times New Roman" w:hAnsi="Times New Roman" w:cs="Times New Roman"/>
          <w:sz w:val="24"/>
          <w:szCs w:val="24"/>
        </w:rPr>
        <w:t xml:space="preserve"> and modern music. </w:t>
      </w:r>
      <w:r w:rsidR="001355AE">
        <w:rPr>
          <w:rFonts w:ascii="Times New Roman" w:hAnsi="Times New Roman" w:cs="Times New Roman"/>
          <w:sz w:val="24"/>
          <w:szCs w:val="24"/>
        </w:rPr>
        <w:t xml:space="preserve">They have tribal dances like </w:t>
      </w:r>
      <w:proofErr w:type="spellStart"/>
      <w:r w:rsidR="001355AE">
        <w:rPr>
          <w:rFonts w:ascii="Times New Roman" w:hAnsi="Times New Roman" w:cs="Times New Roman"/>
          <w:sz w:val="24"/>
          <w:szCs w:val="24"/>
        </w:rPr>
        <w:t>monipuri</w:t>
      </w:r>
      <w:proofErr w:type="spellEnd"/>
      <w:r w:rsidR="001355AE">
        <w:rPr>
          <w:rFonts w:ascii="Times New Roman" w:hAnsi="Times New Roman" w:cs="Times New Roman"/>
          <w:sz w:val="24"/>
          <w:szCs w:val="24"/>
        </w:rPr>
        <w:t xml:space="preserve"> and</w:t>
      </w:r>
      <w:r w:rsidR="00367FD1">
        <w:rPr>
          <w:rFonts w:ascii="Times New Roman" w:hAnsi="Times New Roman" w:cs="Times New Roman"/>
          <w:sz w:val="24"/>
          <w:szCs w:val="24"/>
        </w:rPr>
        <w:t xml:space="preserve"> </w:t>
      </w:r>
      <w:proofErr w:type="spellStart"/>
      <w:r w:rsidR="00367FD1">
        <w:rPr>
          <w:rFonts w:ascii="Times New Roman" w:hAnsi="Times New Roman" w:cs="Times New Roman"/>
          <w:sz w:val="24"/>
          <w:szCs w:val="24"/>
        </w:rPr>
        <w:t>shaotal</w:t>
      </w:r>
      <w:proofErr w:type="spellEnd"/>
      <w:r w:rsidR="00367FD1">
        <w:rPr>
          <w:rFonts w:ascii="Times New Roman" w:hAnsi="Times New Roman" w:cs="Times New Roman"/>
          <w:sz w:val="24"/>
          <w:szCs w:val="24"/>
        </w:rPr>
        <w:t xml:space="preserve"> (Khan et al, 2021).</w:t>
      </w:r>
    </w:p>
    <w:p w:rsidR="00CB2F4E" w:rsidRDefault="00CB2F4E" w:rsidP="00636845">
      <w:pPr>
        <w:pStyle w:val="Heading2"/>
      </w:pPr>
      <w:bookmarkStart w:id="7" w:name="_Toc95929344"/>
      <w:r w:rsidRPr="005A3425">
        <w:t>Ho</w:t>
      </w:r>
      <w:r>
        <w:t>fstede’s 6D model in terms of Bangladesh-</w:t>
      </w:r>
      <w:bookmarkEnd w:id="7"/>
    </w:p>
    <w:p w:rsidR="0054608A" w:rsidRDefault="000A3DAC" w:rsidP="0054608A">
      <w:pPr>
        <w:keepNext/>
        <w:spacing w:line="360" w:lineRule="auto"/>
        <w:jc w:val="center"/>
      </w:pPr>
      <w:r>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1.5pt;height:159.75pt">
            <v:imagedata r:id="rId11" o:title="BD"/>
          </v:shape>
        </w:pict>
      </w:r>
    </w:p>
    <w:p w:rsidR="005A1303" w:rsidRPr="005A00F6" w:rsidRDefault="0054608A" w:rsidP="0054608A">
      <w:pPr>
        <w:pStyle w:val="Caption"/>
        <w:jc w:val="center"/>
        <w:rPr>
          <w:rFonts w:ascii="Times New Roman" w:hAnsi="Times New Roman" w:cs="Times New Roman"/>
          <w:sz w:val="20"/>
          <w:szCs w:val="20"/>
        </w:rPr>
      </w:pPr>
      <w:r w:rsidRPr="005A00F6">
        <w:rPr>
          <w:sz w:val="20"/>
          <w:szCs w:val="20"/>
        </w:rPr>
        <w:t xml:space="preserve">Source- Hofstede Insights, 2019 </w:t>
      </w:r>
    </w:p>
    <w:p w:rsidR="006E1A01" w:rsidRPr="00C06569" w:rsidRDefault="00A96012" w:rsidP="00C06569">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 xml:space="preserve">Power </w:t>
      </w:r>
      <w:r w:rsidR="005C17B9" w:rsidRPr="00FA2816">
        <w:rPr>
          <w:rFonts w:ascii="Times New Roman" w:hAnsi="Times New Roman" w:cs="Times New Roman"/>
          <w:b/>
          <w:sz w:val="24"/>
          <w:szCs w:val="24"/>
        </w:rPr>
        <w:t>dis</w:t>
      </w:r>
      <w:r w:rsidRPr="00FA2816">
        <w:rPr>
          <w:rFonts w:ascii="Times New Roman" w:hAnsi="Times New Roman" w:cs="Times New Roman"/>
          <w:b/>
          <w:sz w:val="24"/>
          <w:szCs w:val="24"/>
        </w:rPr>
        <w:t>tance:</w:t>
      </w:r>
      <w:r w:rsidR="005C17B9" w:rsidRPr="00C06569">
        <w:rPr>
          <w:rFonts w:ascii="Times New Roman" w:hAnsi="Times New Roman" w:cs="Times New Roman"/>
          <w:sz w:val="24"/>
          <w:szCs w:val="24"/>
        </w:rPr>
        <w:t xml:space="preserve"> </w:t>
      </w:r>
      <w:r w:rsidRPr="00C06569">
        <w:rPr>
          <w:rFonts w:ascii="Times New Roman" w:hAnsi="Times New Roman" w:cs="Times New Roman"/>
          <w:sz w:val="24"/>
          <w:szCs w:val="24"/>
        </w:rPr>
        <w:t xml:space="preserve"> </w:t>
      </w:r>
      <w:r w:rsidR="00217FD2" w:rsidRPr="00C06569">
        <w:rPr>
          <w:rFonts w:ascii="Times New Roman" w:hAnsi="Times New Roman" w:cs="Times New Roman"/>
          <w:sz w:val="24"/>
          <w:szCs w:val="24"/>
        </w:rPr>
        <w:t>Bangladesh has scored 80% in terms of power distance which means a centralized decision</w:t>
      </w:r>
      <w:r w:rsidR="003E4E08" w:rsidRPr="00C06569">
        <w:rPr>
          <w:rFonts w:ascii="Times New Roman" w:hAnsi="Times New Roman" w:cs="Times New Roman"/>
          <w:sz w:val="24"/>
          <w:szCs w:val="24"/>
        </w:rPr>
        <w:t xml:space="preserve"> making process is prevalent </w:t>
      </w:r>
      <w:r w:rsidR="00217FD2" w:rsidRPr="00C06569">
        <w:rPr>
          <w:rFonts w:ascii="Times New Roman" w:hAnsi="Times New Roman" w:cs="Times New Roman"/>
          <w:sz w:val="24"/>
          <w:szCs w:val="24"/>
        </w:rPr>
        <w:t xml:space="preserve">in this country. </w:t>
      </w:r>
    </w:p>
    <w:p w:rsidR="00362068" w:rsidRPr="00C06569" w:rsidRDefault="003E4E08" w:rsidP="00C06569">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Individualism</w:t>
      </w:r>
      <w:r w:rsidRPr="00FA2816">
        <w:rPr>
          <w:rFonts w:ascii="Times New Roman" w:hAnsi="Times New Roman" w:cs="Times New Roman"/>
        </w:rPr>
        <w:t>:</w:t>
      </w:r>
      <w:r w:rsidRPr="00C06569">
        <w:rPr>
          <w:rFonts w:ascii="Times New Roman" w:hAnsi="Times New Roman" w:cs="Times New Roman"/>
          <w:sz w:val="24"/>
          <w:szCs w:val="24"/>
        </w:rPr>
        <w:t xml:space="preserve"> </w:t>
      </w:r>
      <w:r w:rsidR="00626A53" w:rsidRPr="00C06569">
        <w:rPr>
          <w:rFonts w:ascii="Times New Roman" w:hAnsi="Times New Roman" w:cs="Times New Roman"/>
          <w:sz w:val="24"/>
          <w:szCs w:val="24"/>
        </w:rPr>
        <w:t xml:space="preserve">Bangladesh prefers collectivism that </w:t>
      </w:r>
      <w:r w:rsidR="00EF3258" w:rsidRPr="00C06569">
        <w:rPr>
          <w:rFonts w:ascii="Times New Roman" w:hAnsi="Times New Roman" w:cs="Times New Roman"/>
          <w:sz w:val="24"/>
          <w:szCs w:val="24"/>
        </w:rPr>
        <w:t>is why they got 20% in this index.</w:t>
      </w:r>
    </w:p>
    <w:p w:rsidR="00EF3258" w:rsidRPr="00C06569" w:rsidRDefault="00EF3258" w:rsidP="00C06569">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Masculinity:</w:t>
      </w:r>
      <w:r w:rsidRPr="00C06569">
        <w:rPr>
          <w:rFonts w:ascii="Times New Roman" w:hAnsi="Times New Roman" w:cs="Times New Roman"/>
          <w:sz w:val="24"/>
          <w:szCs w:val="24"/>
        </w:rPr>
        <w:t xml:space="preserve"> </w:t>
      </w:r>
      <w:r w:rsidR="00F42F2B" w:rsidRPr="00C06569">
        <w:rPr>
          <w:rFonts w:ascii="Times New Roman" w:hAnsi="Times New Roman" w:cs="Times New Roman"/>
          <w:sz w:val="24"/>
          <w:szCs w:val="24"/>
        </w:rPr>
        <w:t>Bangladesh has got 55% in this index which illustrates that they advocate being competitive in academic and other aspects of life since childhood.</w:t>
      </w:r>
    </w:p>
    <w:p w:rsidR="00F42F2B" w:rsidRPr="00C06569" w:rsidRDefault="00F42F2B" w:rsidP="00C06569">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lastRenderedPageBreak/>
        <w:t>Uncertainty avoidance:</w:t>
      </w:r>
      <w:r w:rsidRPr="00C06569">
        <w:rPr>
          <w:rFonts w:ascii="Times New Roman" w:hAnsi="Times New Roman" w:cs="Times New Roman"/>
          <w:sz w:val="24"/>
          <w:szCs w:val="24"/>
        </w:rPr>
        <w:t xml:space="preserve"> People tend to avoid taking risk in this country with a score of 60.</w:t>
      </w:r>
    </w:p>
    <w:p w:rsidR="00F42F2B" w:rsidRPr="00C06569" w:rsidRDefault="00F42F2B" w:rsidP="00C06569">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Long term orientation:</w:t>
      </w:r>
      <w:r w:rsidRPr="00C06569">
        <w:rPr>
          <w:rFonts w:ascii="Times New Roman" w:hAnsi="Times New Roman" w:cs="Times New Roman"/>
          <w:sz w:val="24"/>
          <w:szCs w:val="24"/>
        </w:rPr>
        <w:t xml:space="preserve"> People scored 47% in this context. People </w:t>
      </w:r>
      <w:r w:rsidR="00CC05AC" w:rsidRPr="00C06569">
        <w:rPr>
          <w:rFonts w:ascii="Times New Roman" w:hAnsi="Times New Roman" w:cs="Times New Roman"/>
          <w:sz w:val="24"/>
          <w:szCs w:val="24"/>
        </w:rPr>
        <w:t xml:space="preserve">are less future oriented </w:t>
      </w:r>
      <w:r w:rsidRPr="00C06569">
        <w:rPr>
          <w:rFonts w:ascii="Times New Roman" w:hAnsi="Times New Roman" w:cs="Times New Roman"/>
          <w:sz w:val="24"/>
          <w:szCs w:val="24"/>
        </w:rPr>
        <w:t>and tend to hold on to short term gain.</w:t>
      </w:r>
    </w:p>
    <w:p w:rsidR="001E262B" w:rsidRDefault="00CC05AC" w:rsidP="001E262B">
      <w:pPr>
        <w:pStyle w:val="ListParagraph"/>
        <w:numPr>
          <w:ilvl w:val="0"/>
          <w:numId w:val="2"/>
        </w:numPr>
        <w:spacing w:line="360" w:lineRule="auto"/>
        <w:jc w:val="both"/>
        <w:rPr>
          <w:rFonts w:ascii="Times New Roman" w:hAnsi="Times New Roman" w:cs="Times New Roman"/>
          <w:sz w:val="24"/>
          <w:szCs w:val="24"/>
        </w:rPr>
      </w:pPr>
      <w:r w:rsidRPr="00FA2816">
        <w:rPr>
          <w:rFonts w:ascii="Times New Roman" w:hAnsi="Times New Roman" w:cs="Times New Roman"/>
          <w:b/>
          <w:sz w:val="24"/>
          <w:szCs w:val="24"/>
        </w:rPr>
        <w:t>Indulgence:</w:t>
      </w:r>
      <w:r w:rsidRPr="00C06569">
        <w:rPr>
          <w:rFonts w:ascii="Times New Roman" w:hAnsi="Times New Roman" w:cs="Times New Roman"/>
          <w:sz w:val="24"/>
          <w:szCs w:val="24"/>
        </w:rPr>
        <w:t xml:space="preserve"> With a score of only 20, people here are more cautious about maintaining norms and values.</w:t>
      </w:r>
    </w:p>
    <w:p w:rsidR="00BF69B0" w:rsidRDefault="00723452" w:rsidP="004D699D">
      <w:pPr>
        <w:spacing w:line="360" w:lineRule="auto"/>
        <w:jc w:val="both"/>
        <w:rPr>
          <w:rFonts w:ascii="Times New Roman" w:hAnsi="Times New Roman" w:cs="Times New Roman"/>
          <w:sz w:val="24"/>
          <w:szCs w:val="24"/>
        </w:rPr>
      </w:pPr>
      <w:bookmarkStart w:id="8" w:name="_Toc95929345"/>
      <w:r w:rsidRPr="00BF69B0">
        <w:rPr>
          <w:rStyle w:val="Heading1Char"/>
        </w:rPr>
        <w:t>Country analysis:</w:t>
      </w:r>
      <w:bookmarkEnd w:id="8"/>
      <w:r>
        <w:rPr>
          <w:rFonts w:ascii="Times New Roman" w:hAnsi="Times New Roman" w:cs="Times New Roman"/>
          <w:sz w:val="24"/>
          <w:szCs w:val="24"/>
        </w:rPr>
        <w:t xml:space="preserve"> </w:t>
      </w:r>
      <w:r w:rsidR="00C9738C">
        <w:rPr>
          <w:rFonts w:ascii="Times New Roman" w:hAnsi="Times New Roman" w:cs="Times New Roman"/>
          <w:sz w:val="24"/>
          <w:szCs w:val="24"/>
        </w:rPr>
        <w:t>UK and Asian coun</w:t>
      </w:r>
      <w:r w:rsidR="000B04C7">
        <w:rPr>
          <w:rFonts w:ascii="Times New Roman" w:hAnsi="Times New Roman" w:cs="Times New Roman"/>
          <w:sz w:val="24"/>
          <w:szCs w:val="24"/>
        </w:rPr>
        <w:t xml:space="preserve">tries are almost </w:t>
      </w:r>
      <w:r w:rsidR="00C9738C">
        <w:rPr>
          <w:rFonts w:ascii="Times New Roman" w:hAnsi="Times New Roman" w:cs="Times New Roman"/>
          <w:sz w:val="24"/>
          <w:szCs w:val="24"/>
        </w:rPr>
        <w:t xml:space="preserve">opposite </w:t>
      </w:r>
      <w:r w:rsidR="000B04C7">
        <w:rPr>
          <w:rFonts w:ascii="Times New Roman" w:hAnsi="Times New Roman" w:cs="Times New Roman"/>
          <w:sz w:val="24"/>
          <w:szCs w:val="24"/>
        </w:rPr>
        <w:t>to each other in terms of culture. In terms of power distance BD has a bureaucracy syste</w:t>
      </w:r>
      <w:r w:rsidR="00C5515D">
        <w:rPr>
          <w:rFonts w:ascii="Times New Roman" w:hAnsi="Times New Roman" w:cs="Times New Roman"/>
          <w:sz w:val="24"/>
          <w:szCs w:val="24"/>
        </w:rPr>
        <w:t xml:space="preserve">m requiring </w:t>
      </w:r>
      <w:r w:rsidR="000B04C7">
        <w:rPr>
          <w:rFonts w:ascii="Times New Roman" w:hAnsi="Times New Roman" w:cs="Times New Roman"/>
          <w:sz w:val="24"/>
          <w:szCs w:val="24"/>
        </w:rPr>
        <w:t>approval from upper management. O</w:t>
      </w:r>
      <w:r w:rsidR="00BF69B0">
        <w:rPr>
          <w:rFonts w:ascii="Times New Roman" w:hAnsi="Times New Roman" w:cs="Times New Roman"/>
          <w:sz w:val="24"/>
          <w:szCs w:val="24"/>
        </w:rPr>
        <w:t>n</w:t>
      </w:r>
      <w:r w:rsidR="000B04C7">
        <w:rPr>
          <w:rFonts w:ascii="Times New Roman" w:hAnsi="Times New Roman" w:cs="Times New Roman"/>
          <w:sz w:val="24"/>
          <w:szCs w:val="24"/>
        </w:rPr>
        <w:t xml:space="preserve"> the other hand UK encourages self-management. Bangladeshi people tends to live with family. On the contrary UK people tend to live individually. So hotel employees in</w:t>
      </w:r>
      <w:r w:rsidR="006C60B2">
        <w:rPr>
          <w:rFonts w:ascii="Times New Roman" w:hAnsi="Times New Roman" w:cs="Times New Roman"/>
          <w:sz w:val="24"/>
          <w:szCs w:val="24"/>
        </w:rPr>
        <w:t xml:space="preserve"> UK should offer </w:t>
      </w:r>
      <w:r w:rsidR="000B04C7">
        <w:rPr>
          <w:rFonts w:ascii="Times New Roman" w:hAnsi="Times New Roman" w:cs="Times New Roman"/>
          <w:sz w:val="24"/>
          <w:szCs w:val="24"/>
        </w:rPr>
        <w:t>services for family fun gathering for the people of BD</w:t>
      </w:r>
      <w:r w:rsidR="004D699D">
        <w:rPr>
          <w:rFonts w:ascii="Times New Roman" w:hAnsi="Times New Roman" w:cs="Times New Roman"/>
          <w:sz w:val="24"/>
          <w:szCs w:val="24"/>
        </w:rPr>
        <w:t xml:space="preserve"> (</w:t>
      </w:r>
      <w:proofErr w:type="spellStart"/>
      <w:r w:rsidR="004D699D">
        <w:rPr>
          <w:rFonts w:ascii="Times New Roman" w:hAnsi="Times New Roman" w:cs="Times New Roman"/>
          <w:sz w:val="24"/>
          <w:szCs w:val="24"/>
        </w:rPr>
        <w:t>Jauhari</w:t>
      </w:r>
      <w:proofErr w:type="spellEnd"/>
      <w:r w:rsidR="004D699D">
        <w:rPr>
          <w:rFonts w:ascii="Times New Roman" w:hAnsi="Times New Roman" w:cs="Times New Roman"/>
          <w:sz w:val="24"/>
          <w:szCs w:val="24"/>
        </w:rPr>
        <w:t xml:space="preserve"> and Sanjeev, 2010)</w:t>
      </w:r>
      <w:r w:rsidR="000B04C7">
        <w:rPr>
          <w:rFonts w:ascii="Times New Roman" w:hAnsi="Times New Roman" w:cs="Times New Roman"/>
          <w:sz w:val="24"/>
          <w:szCs w:val="24"/>
        </w:rPr>
        <w:t>. Employees in UK hotels should know BD people w</w:t>
      </w:r>
      <w:r w:rsidR="00064E2A">
        <w:rPr>
          <w:rFonts w:ascii="Times New Roman" w:hAnsi="Times New Roman" w:cs="Times New Roman"/>
          <w:sz w:val="24"/>
          <w:szCs w:val="24"/>
        </w:rPr>
        <w:t>ill be less encouraged for activities like bungee</w:t>
      </w:r>
      <w:r w:rsidR="000B04C7">
        <w:rPr>
          <w:rFonts w:ascii="Times New Roman" w:hAnsi="Times New Roman" w:cs="Times New Roman"/>
          <w:sz w:val="24"/>
          <w:szCs w:val="24"/>
        </w:rPr>
        <w:t xml:space="preserve"> jumping </w:t>
      </w:r>
      <w:r w:rsidR="00064E2A">
        <w:rPr>
          <w:rFonts w:ascii="Times New Roman" w:hAnsi="Times New Roman" w:cs="Times New Roman"/>
          <w:sz w:val="24"/>
          <w:szCs w:val="24"/>
        </w:rPr>
        <w:t>as they tend to avoid risk whereas UK people are very fond of activities like parasa</w:t>
      </w:r>
      <w:r w:rsidR="002803CF">
        <w:rPr>
          <w:rFonts w:ascii="Times New Roman" w:hAnsi="Times New Roman" w:cs="Times New Roman"/>
          <w:sz w:val="24"/>
          <w:szCs w:val="24"/>
        </w:rPr>
        <w:t xml:space="preserve">iling, paragliding. </w:t>
      </w:r>
      <w:r w:rsidR="00064E2A">
        <w:rPr>
          <w:rFonts w:ascii="Times New Roman" w:hAnsi="Times New Roman" w:cs="Times New Roman"/>
          <w:sz w:val="24"/>
          <w:szCs w:val="24"/>
        </w:rPr>
        <w:t xml:space="preserve">BD </w:t>
      </w:r>
      <w:r w:rsidR="002803CF">
        <w:rPr>
          <w:rFonts w:ascii="Times New Roman" w:hAnsi="Times New Roman" w:cs="Times New Roman"/>
          <w:sz w:val="24"/>
          <w:szCs w:val="24"/>
        </w:rPr>
        <w:t xml:space="preserve">people </w:t>
      </w:r>
      <w:r w:rsidR="00064E2A">
        <w:rPr>
          <w:rFonts w:ascii="Times New Roman" w:hAnsi="Times New Roman" w:cs="Times New Roman"/>
          <w:sz w:val="24"/>
          <w:szCs w:val="24"/>
        </w:rPr>
        <w:t>will tend to have more family tim</w:t>
      </w:r>
      <w:r w:rsidR="002803CF">
        <w:rPr>
          <w:rFonts w:ascii="Times New Roman" w:hAnsi="Times New Roman" w:cs="Times New Roman"/>
          <w:sz w:val="24"/>
          <w:szCs w:val="24"/>
        </w:rPr>
        <w:t xml:space="preserve">e in beaches, spa, </w:t>
      </w:r>
      <w:proofErr w:type="gramStart"/>
      <w:r w:rsidR="002803CF">
        <w:rPr>
          <w:rFonts w:ascii="Times New Roman" w:hAnsi="Times New Roman" w:cs="Times New Roman"/>
          <w:sz w:val="24"/>
          <w:szCs w:val="24"/>
        </w:rPr>
        <w:t>restaurant</w:t>
      </w:r>
      <w:r w:rsidR="00C5515D">
        <w:rPr>
          <w:rFonts w:ascii="Times New Roman" w:hAnsi="Times New Roman" w:cs="Times New Roman"/>
          <w:sz w:val="24"/>
          <w:szCs w:val="24"/>
        </w:rPr>
        <w:t>s</w:t>
      </w:r>
      <w:proofErr w:type="gramEnd"/>
      <w:r w:rsidR="00C5515D">
        <w:rPr>
          <w:rFonts w:ascii="Times New Roman" w:hAnsi="Times New Roman" w:cs="Times New Roman"/>
          <w:sz w:val="24"/>
          <w:szCs w:val="24"/>
        </w:rPr>
        <w:t xml:space="preserve"> and </w:t>
      </w:r>
      <w:r w:rsidR="002803CF">
        <w:rPr>
          <w:rFonts w:ascii="Times New Roman" w:hAnsi="Times New Roman" w:cs="Times New Roman"/>
          <w:sz w:val="24"/>
          <w:szCs w:val="24"/>
        </w:rPr>
        <w:t>site seeing.</w:t>
      </w:r>
    </w:p>
    <w:p w:rsidR="005D5815" w:rsidRDefault="006C0DEA" w:rsidP="00B06F89">
      <w:pPr>
        <w:pStyle w:val="Heading1"/>
      </w:pPr>
      <w:bookmarkStart w:id="9" w:name="_Toc95929346"/>
      <w:r>
        <w:t>Hotel handbook:</w:t>
      </w:r>
      <w:bookmarkEnd w:id="9"/>
      <w:r>
        <w:t xml:space="preserve"> </w:t>
      </w:r>
    </w:p>
    <w:p w:rsidR="009A3E06" w:rsidRPr="009A3E06" w:rsidRDefault="009A3E06" w:rsidP="009A3E06"/>
    <w:tbl>
      <w:tblPr>
        <w:tblStyle w:val="GridTable1Light"/>
        <w:tblW w:w="11340" w:type="dxa"/>
        <w:tblInd w:w="-995" w:type="dxa"/>
        <w:tblLayout w:type="fixed"/>
        <w:tblLook w:val="04A0" w:firstRow="1" w:lastRow="0" w:firstColumn="1" w:lastColumn="0" w:noHBand="0" w:noVBand="1"/>
      </w:tblPr>
      <w:tblGrid>
        <w:gridCol w:w="1620"/>
        <w:gridCol w:w="2466"/>
        <w:gridCol w:w="2380"/>
        <w:gridCol w:w="2518"/>
        <w:gridCol w:w="2356"/>
      </w:tblGrid>
      <w:tr w:rsidR="006556FB" w:rsidTr="00674C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vMerge w:val="restart"/>
          </w:tcPr>
          <w:p w:rsidR="007305F8" w:rsidRDefault="007305F8" w:rsidP="004D69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w:t>
            </w:r>
          </w:p>
          <w:p w:rsidR="007305F8" w:rsidRDefault="007305F8" w:rsidP="004D699D">
            <w:pPr>
              <w:spacing w:line="360" w:lineRule="auto"/>
              <w:jc w:val="both"/>
              <w:rPr>
                <w:rFonts w:ascii="Times New Roman" w:hAnsi="Times New Roman" w:cs="Times New Roman"/>
                <w:sz w:val="24"/>
                <w:szCs w:val="24"/>
              </w:rPr>
            </w:pPr>
            <w:r>
              <w:rPr>
                <w:rFonts w:ascii="Times New Roman" w:hAnsi="Times New Roman" w:cs="Times New Roman"/>
                <w:sz w:val="24"/>
                <w:szCs w:val="24"/>
              </w:rPr>
              <w:t>Behavior</w:t>
            </w:r>
          </w:p>
        </w:tc>
        <w:tc>
          <w:tcPr>
            <w:tcW w:w="4846" w:type="dxa"/>
            <w:gridSpan w:val="2"/>
          </w:tcPr>
          <w:p w:rsidR="007305F8" w:rsidRDefault="007305F8" w:rsidP="007305F8">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Do’s</w:t>
            </w:r>
          </w:p>
        </w:tc>
        <w:tc>
          <w:tcPr>
            <w:tcW w:w="4874" w:type="dxa"/>
            <w:gridSpan w:val="2"/>
          </w:tcPr>
          <w:p w:rsidR="007305F8" w:rsidRDefault="007305F8" w:rsidP="007305F8">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Don’ts</w:t>
            </w:r>
          </w:p>
        </w:tc>
      </w:tr>
      <w:tr w:rsidR="00674C43" w:rsidTr="00674C43">
        <w:tc>
          <w:tcPr>
            <w:cnfStyle w:val="001000000000" w:firstRow="0" w:lastRow="0" w:firstColumn="1" w:lastColumn="0" w:oddVBand="0" w:evenVBand="0" w:oddHBand="0" w:evenHBand="0" w:firstRowFirstColumn="0" w:firstRowLastColumn="0" w:lastRowFirstColumn="0" w:lastRowLastColumn="0"/>
            <w:tcW w:w="1620" w:type="dxa"/>
            <w:vMerge/>
          </w:tcPr>
          <w:p w:rsidR="007305F8" w:rsidRDefault="007305F8" w:rsidP="004D699D">
            <w:pPr>
              <w:spacing w:line="360" w:lineRule="auto"/>
              <w:jc w:val="both"/>
              <w:rPr>
                <w:rFonts w:ascii="Times New Roman" w:hAnsi="Times New Roman" w:cs="Times New Roman"/>
                <w:sz w:val="24"/>
                <w:szCs w:val="24"/>
              </w:rPr>
            </w:pPr>
          </w:p>
        </w:tc>
        <w:tc>
          <w:tcPr>
            <w:tcW w:w="2466" w:type="dxa"/>
          </w:tcPr>
          <w:p w:rsidR="007305F8" w:rsidRDefault="007305F8" w:rsidP="007305F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UK</w:t>
            </w:r>
          </w:p>
        </w:tc>
        <w:tc>
          <w:tcPr>
            <w:tcW w:w="2380" w:type="dxa"/>
          </w:tcPr>
          <w:p w:rsidR="007305F8" w:rsidRDefault="007305F8" w:rsidP="007305F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Bangladesh</w:t>
            </w:r>
          </w:p>
        </w:tc>
        <w:tc>
          <w:tcPr>
            <w:tcW w:w="2518" w:type="dxa"/>
          </w:tcPr>
          <w:p w:rsidR="007305F8" w:rsidRDefault="007305F8" w:rsidP="007305F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UK</w:t>
            </w:r>
          </w:p>
        </w:tc>
        <w:tc>
          <w:tcPr>
            <w:tcW w:w="2356" w:type="dxa"/>
          </w:tcPr>
          <w:p w:rsidR="007305F8" w:rsidRDefault="007305F8" w:rsidP="007305F8">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Bangladesh</w:t>
            </w:r>
          </w:p>
        </w:tc>
      </w:tr>
      <w:tr w:rsidR="00674C43" w:rsidTr="00674C43">
        <w:tc>
          <w:tcPr>
            <w:cnfStyle w:val="001000000000" w:firstRow="0" w:lastRow="0" w:firstColumn="1" w:lastColumn="0" w:oddVBand="0" w:evenVBand="0" w:oddHBand="0" w:evenHBand="0" w:firstRowFirstColumn="0" w:firstRowLastColumn="0" w:lastRowFirstColumn="0" w:lastRowLastColumn="0"/>
            <w:tcW w:w="1620" w:type="dxa"/>
          </w:tcPr>
          <w:p w:rsidR="007305F8" w:rsidRPr="00674C43" w:rsidRDefault="009A3E06" w:rsidP="004D699D">
            <w:pPr>
              <w:spacing w:line="360" w:lineRule="auto"/>
              <w:jc w:val="both"/>
              <w:rPr>
                <w:rFonts w:ascii="Times New Roman" w:hAnsi="Times New Roman" w:cs="Times New Roman"/>
                <w:sz w:val="24"/>
                <w:szCs w:val="24"/>
              </w:rPr>
            </w:pPr>
            <w:r w:rsidRPr="00674C43">
              <w:rPr>
                <w:rFonts w:ascii="Times New Roman" w:hAnsi="Times New Roman" w:cs="Times New Roman"/>
                <w:sz w:val="24"/>
                <w:szCs w:val="24"/>
              </w:rPr>
              <w:t>Communication</w:t>
            </w:r>
          </w:p>
        </w:tc>
        <w:tc>
          <w:tcPr>
            <w:tcW w:w="2466" w:type="dxa"/>
          </w:tcPr>
          <w:p w:rsidR="007305F8" w:rsidRPr="00D572D9" w:rsidRDefault="006556FB"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Polite in speaking (Thank You, Excuse me, pardon etc.).</w:t>
            </w:r>
          </w:p>
          <w:p w:rsidR="006556FB" w:rsidRPr="00D572D9" w:rsidRDefault="006556FB"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Reserved attitude.</w:t>
            </w:r>
          </w:p>
          <w:p w:rsidR="006556FB" w:rsidRDefault="006556FB" w:rsidP="004D699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80" w:type="dxa"/>
          </w:tcPr>
          <w:p w:rsidR="007305F8" w:rsidRPr="00D572D9" w:rsidRDefault="006556FB"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Polite in speaking.</w:t>
            </w:r>
          </w:p>
          <w:p w:rsidR="006556FB" w:rsidRPr="00D572D9" w:rsidRDefault="006556FB"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Great sense of humor.</w:t>
            </w:r>
          </w:p>
          <w:p w:rsidR="006556FB" w:rsidRPr="00D572D9" w:rsidRDefault="006556FB"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Likes to communicate for long.</w:t>
            </w:r>
          </w:p>
        </w:tc>
        <w:tc>
          <w:tcPr>
            <w:tcW w:w="2518" w:type="dxa"/>
          </w:tcPr>
          <w:p w:rsidR="007305F8" w:rsidRPr="00D572D9" w:rsidRDefault="00674C43"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talk to on unnecessary terms.</w:t>
            </w:r>
          </w:p>
          <w:p w:rsidR="00674C43" w:rsidRDefault="00674C43" w:rsidP="004D699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56" w:type="dxa"/>
          </w:tcPr>
          <w:p w:rsidR="007305F8" w:rsidRPr="00D572D9" w:rsidRDefault="00674C43" w:rsidP="00D572D9">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try to be unfriendly.</w:t>
            </w:r>
          </w:p>
        </w:tc>
      </w:tr>
      <w:tr w:rsidR="00674C43" w:rsidTr="00674C43">
        <w:tc>
          <w:tcPr>
            <w:cnfStyle w:val="001000000000" w:firstRow="0" w:lastRow="0" w:firstColumn="1" w:lastColumn="0" w:oddVBand="0" w:evenVBand="0" w:oddHBand="0" w:evenHBand="0" w:firstRowFirstColumn="0" w:firstRowLastColumn="0" w:lastRowFirstColumn="0" w:lastRowLastColumn="0"/>
            <w:tcW w:w="1620" w:type="dxa"/>
          </w:tcPr>
          <w:p w:rsidR="007305F8" w:rsidRDefault="00674C43" w:rsidP="004D699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Greetings</w:t>
            </w:r>
          </w:p>
        </w:tc>
        <w:tc>
          <w:tcPr>
            <w:tcW w:w="2466" w:type="dxa"/>
          </w:tcPr>
          <w:p w:rsidR="007305F8" w:rsidRPr="00D572D9" w:rsidRDefault="00674C43"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Normal way to greet is ‘hi’, ‘hello’.</w:t>
            </w:r>
          </w:p>
          <w:p w:rsidR="002941D3" w:rsidRPr="00D572D9" w:rsidRDefault="002941D3"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Handshake with everyone.</w:t>
            </w:r>
          </w:p>
          <w:p w:rsidR="002941D3" w:rsidRPr="00D572D9" w:rsidRDefault="002941D3"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One kiss on cheek for someone very dear.</w:t>
            </w:r>
          </w:p>
        </w:tc>
        <w:tc>
          <w:tcPr>
            <w:tcW w:w="2380" w:type="dxa"/>
          </w:tcPr>
          <w:p w:rsidR="00A759FD" w:rsidRPr="00D572D9" w:rsidRDefault="00A759FD"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As a Muslim country ‘</w:t>
            </w:r>
            <w:proofErr w:type="spellStart"/>
            <w:r w:rsidRPr="00D572D9">
              <w:rPr>
                <w:rFonts w:ascii="Times New Roman" w:hAnsi="Times New Roman" w:cs="Times New Roman"/>
                <w:sz w:val="24"/>
                <w:szCs w:val="24"/>
              </w:rPr>
              <w:t>assalamu</w:t>
            </w:r>
            <w:proofErr w:type="spellEnd"/>
            <w:r w:rsidRPr="00D572D9">
              <w:rPr>
                <w:rFonts w:ascii="Times New Roman" w:hAnsi="Times New Roman" w:cs="Times New Roman"/>
                <w:sz w:val="24"/>
                <w:szCs w:val="24"/>
              </w:rPr>
              <w:t xml:space="preserve"> </w:t>
            </w:r>
            <w:proofErr w:type="spellStart"/>
            <w:r w:rsidRPr="00D572D9">
              <w:rPr>
                <w:rFonts w:ascii="Times New Roman" w:hAnsi="Times New Roman" w:cs="Times New Roman"/>
                <w:sz w:val="24"/>
                <w:szCs w:val="24"/>
              </w:rPr>
              <w:t>alaykum</w:t>
            </w:r>
            <w:proofErr w:type="spellEnd"/>
            <w:r w:rsidRPr="00D572D9">
              <w:rPr>
                <w:rFonts w:ascii="Times New Roman" w:hAnsi="Times New Roman" w:cs="Times New Roman"/>
                <w:sz w:val="24"/>
                <w:szCs w:val="24"/>
              </w:rPr>
              <w:t>’ is preferable.</w:t>
            </w:r>
          </w:p>
          <w:p w:rsidR="007305F8" w:rsidRDefault="00A759FD" w:rsidP="004D699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 </w:t>
            </w:r>
          </w:p>
        </w:tc>
        <w:tc>
          <w:tcPr>
            <w:tcW w:w="2518" w:type="dxa"/>
          </w:tcPr>
          <w:p w:rsidR="007305F8" w:rsidRPr="00D572D9" w:rsidRDefault="00A759FD"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have a sweaty or dry hand when handshaking.</w:t>
            </w:r>
          </w:p>
        </w:tc>
        <w:tc>
          <w:tcPr>
            <w:tcW w:w="2356" w:type="dxa"/>
          </w:tcPr>
          <w:p w:rsidR="007305F8" w:rsidRPr="00D572D9" w:rsidRDefault="00A759FD"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handshake with opposite gender.</w:t>
            </w:r>
          </w:p>
          <w:p w:rsidR="00A759FD" w:rsidRPr="00D572D9" w:rsidRDefault="00A759FD" w:rsidP="00D572D9">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kiss an opposite gender as a way of greeting.</w:t>
            </w:r>
          </w:p>
        </w:tc>
      </w:tr>
      <w:tr w:rsidR="00674C43" w:rsidTr="00674C43">
        <w:tc>
          <w:tcPr>
            <w:cnfStyle w:val="001000000000" w:firstRow="0" w:lastRow="0" w:firstColumn="1" w:lastColumn="0" w:oddVBand="0" w:evenVBand="0" w:oddHBand="0" w:evenHBand="0" w:firstRowFirstColumn="0" w:firstRowLastColumn="0" w:lastRowFirstColumn="0" w:lastRowLastColumn="0"/>
            <w:tcW w:w="1620" w:type="dxa"/>
          </w:tcPr>
          <w:p w:rsidR="007305F8" w:rsidRDefault="0064305C" w:rsidP="004D699D">
            <w:pPr>
              <w:spacing w:line="360" w:lineRule="auto"/>
              <w:jc w:val="both"/>
              <w:rPr>
                <w:rFonts w:ascii="Times New Roman" w:hAnsi="Times New Roman" w:cs="Times New Roman"/>
                <w:sz w:val="24"/>
                <w:szCs w:val="24"/>
              </w:rPr>
            </w:pPr>
            <w:r>
              <w:rPr>
                <w:rFonts w:ascii="Times New Roman" w:hAnsi="Times New Roman" w:cs="Times New Roman"/>
                <w:sz w:val="24"/>
                <w:szCs w:val="24"/>
              </w:rPr>
              <w:t>Eating</w:t>
            </w:r>
          </w:p>
        </w:tc>
        <w:tc>
          <w:tcPr>
            <w:tcW w:w="2466" w:type="dxa"/>
          </w:tcPr>
          <w:p w:rsidR="007305F8" w:rsidRPr="00D572D9" w:rsidRDefault="00DB1E2F"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With fork in the left hand and knife in the right hand.</w:t>
            </w:r>
          </w:p>
        </w:tc>
        <w:tc>
          <w:tcPr>
            <w:tcW w:w="2380" w:type="dxa"/>
          </w:tcPr>
          <w:p w:rsidR="007305F8" w:rsidRPr="00D572D9" w:rsidRDefault="00DB1E2F"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Using hand most of the time.</w:t>
            </w:r>
          </w:p>
        </w:tc>
        <w:tc>
          <w:tcPr>
            <w:tcW w:w="2518" w:type="dxa"/>
          </w:tcPr>
          <w:p w:rsidR="00330273" w:rsidRPr="00D572D9" w:rsidRDefault="00330273"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need to use cutlery when eating sandwiches, crisps.</w:t>
            </w:r>
          </w:p>
          <w:p w:rsidR="00330273" w:rsidRPr="00D572D9" w:rsidRDefault="00330273"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talk while eating.</w:t>
            </w:r>
          </w:p>
          <w:p w:rsidR="007305F8" w:rsidRPr="00D572D9" w:rsidRDefault="00330273"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 xml:space="preserve">Show table manners even at home. </w:t>
            </w:r>
          </w:p>
        </w:tc>
        <w:tc>
          <w:tcPr>
            <w:tcW w:w="2356" w:type="dxa"/>
          </w:tcPr>
          <w:p w:rsidR="007305F8" w:rsidRPr="00D572D9" w:rsidRDefault="00330273" w:rsidP="00D572D9">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 xml:space="preserve">Do not bother them with cutlery when someone does not know how to eat using cutleries. </w:t>
            </w:r>
          </w:p>
        </w:tc>
      </w:tr>
      <w:tr w:rsidR="00674C43" w:rsidTr="00674C43">
        <w:tc>
          <w:tcPr>
            <w:cnfStyle w:val="001000000000" w:firstRow="0" w:lastRow="0" w:firstColumn="1" w:lastColumn="0" w:oddVBand="0" w:evenVBand="0" w:oddHBand="0" w:evenHBand="0" w:firstRowFirstColumn="0" w:firstRowLastColumn="0" w:lastRowFirstColumn="0" w:lastRowLastColumn="0"/>
            <w:tcW w:w="1620" w:type="dxa"/>
          </w:tcPr>
          <w:p w:rsidR="007305F8" w:rsidRDefault="00EA793F" w:rsidP="004D699D">
            <w:pPr>
              <w:spacing w:line="360" w:lineRule="auto"/>
              <w:jc w:val="both"/>
              <w:rPr>
                <w:rFonts w:ascii="Times New Roman" w:hAnsi="Times New Roman" w:cs="Times New Roman"/>
                <w:sz w:val="24"/>
                <w:szCs w:val="24"/>
              </w:rPr>
            </w:pPr>
            <w:r>
              <w:rPr>
                <w:rFonts w:ascii="Times New Roman" w:hAnsi="Times New Roman" w:cs="Times New Roman"/>
                <w:sz w:val="24"/>
                <w:szCs w:val="24"/>
              </w:rPr>
              <w:t>Maintaining order</w:t>
            </w:r>
          </w:p>
        </w:tc>
        <w:tc>
          <w:tcPr>
            <w:tcW w:w="2466" w:type="dxa"/>
          </w:tcPr>
          <w:p w:rsidR="007305F8" w:rsidRPr="00D572D9" w:rsidRDefault="00EA793F" w:rsidP="00D572D9">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Always be patient when waiting in lines.</w:t>
            </w:r>
          </w:p>
        </w:tc>
        <w:tc>
          <w:tcPr>
            <w:tcW w:w="2380" w:type="dxa"/>
          </w:tcPr>
          <w:p w:rsidR="007305F8" w:rsidRPr="00D572D9" w:rsidRDefault="00EA793F" w:rsidP="00D572D9">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When you are in a hurry then you can break rules with permission.</w:t>
            </w:r>
          </w:p>
        </w:tc>
        <w:tc>
          <w:tcPr>
            <w:tcW w:w="2518" w:type="dxa"/>
          </w:tcPr>
          <w:p w:rsidR="007305F8" w:rsidRPr="00D572D9" w:rsidRDefault="00EA793F" w:rsidP="00D572D9">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Do not try to break queue.</w:t>
            </w:r>
          </w:p>
        </w:tc>
        <w:tc>
          <w:tcPr>
            <w:tcW w:w="2356" w:type="dxa"/>
          </w:tcPr>
          <w:p w:rsidR="007305F8" w:rsidRPr="00D572D9" w:rsidRDefault="00EA793F" w:rsidP="00D572D9">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572D9">
              <w:rPr>
                <w:rFonts w:ascii="Times New Roman" w:hAnsi="Times New Roman" w:cs="Times New Roman"/>
                <w:sz w:val="24"/>
                <w:szCs w:val="24"/>
              </w:rPr>
              <w:t>Breaking queue is frowned upon.</w:t>
            </w:r>
          </w:p>
        </w:tc>
      </w:tr>
    </w:tbl>
    <w:p w:rsidR="00362068" w:rsidRDefault="00362068" w:rsidP="00CB2F4E">
      <w:pPr>
        <w:spacing w:line="360" w:lineRule="auto"/>
        <w:jc w:val="both"/>
        <w:rPr>
          <w:rFonts w:ascii="Times New Roman" w:hAnsi="Times New Roman" w:cs="Times New Roman"/>
          <w:sz w:val="24"/>
          <w:szCs w:val="24"/>
        </w:rPr>
      </w:pPr>
    </w:p>
    <w:p w:rsidR="003E7385" w:rsidRDefault="001F1127" w:rsidP="00CB2F4E">
      <w:pPr>
        <w:spacing w:line="360" w:lineRule="auto"/>
        <w:jc w:val="both"/>
        <w:rPr>
          <w:rFonts w:ascii="Times New Roman" w:hAnsi="Times New Roman" w:cs="Times New Roman"/>
          <w:sz w:val="24"/>
          <w:szCs w:val="24"/>
        </w:rPr>
      </w:pPr>
      <w:bookmarkStart w:id="10" w:name="_Toc95929347"/>
      <w:r w:rsidRPr="008E5DEC">
        <w:rPr>
          <w:rStyle w:val="Heading1Char"/>
        </w:rPr>
        <w:t>Conclusion:</w:t>
      </w:r>
      <w:bookmarkEnd w:id="10"/>
      <w:r>
        <w:rPr>
          <w:rFonts w:ascii="Times New Roman" w:hAnsi="Times New Roman" w:cs="Times New Roman"/>
          <w:sz w:val="24"/>
          <w:szCs w:val="24"/>
        </w:rPr>
        <w:t xml:space="preserve"> In tourism there is no other way but to being cautious about cultural differences is inevitable to invite people of diversified cultures. To honor the beautiful versatile cultures around the world going globally local is suggestive</w:t>
      </w:r>
      <w:r w:rsidR="00127844">
        <w:rPr>
          <w:rFonts w:ascii="Times New Roman" w:hAnsi="Times New Roman" w:cs="Times New Roman"/>
          <w:sz w:val="24"/>
          <w:szCs w:val="24"/>
        </w:rPr>
        <w:t xml:space="preserve"> (Christian, 2006)</w:t>
      </w:r>
      <w:r>
        <w:rPr>
          <w:rFonts w:ascii="Times New Roman" w:hAnsi="Times New Roman" w:cs="Times New Roman"/>
          <w:sz w:val="24"/>
          <w:szCs w:val="24"/>
        </w:rPr>
        <w:t xml:space="preserve">. It can be inferred that, in this way people </w:t>
      </w:r>
      <w:r w:rsidR="007E197D">
        <w:rPr>
          <w:rFonts w:ascii="Times New Roman" w:hAnsi="Times New Roman" w:cs="Times New Roman"/>
          <w:sz w:val="24"/>
          <w:szCs w:val="24"/>
        </w:rPr>
        <w:t xml:space="preserve">can be more tolerant about </w:t>
      </w:r>
      <w:r>
        <w:rPr>
          <w:rFonts w:ascii="Times New Roman" w:hAnsi="Times New Roman" w:cs="Times New Roman"/>
          <w:sz w:val="24"/>
          <w:szCs w:val="24"/>
        </w:rPr>
        <w:t>other cultures are be respectful to them.</w:t>
      </w:r>
    </w:p>
    <w:p w:rsidR="00246E6A" w:rsidRDefault="00246E6A" w:rsidP="004162AC">
      <w:pPr>
        <w:pStyle w:val="Heading1"/>
      </w:pPr>
      <w:bookmarkStart w:id="11" w:name="_Toc95929348"/>
      <w:r>
        <w:lastRenderedPageBreak/>
        <w:t>References</w:t>
      </w:r>
      <w:bookmarkEnd w:id="11"/>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Barry, W.A. and </w:t>
      </w:r>
      <w:proofErr w:type="spellStart"/>
      <w:r>
        <w:rPr>
          <w:rFonts w:ascii="Times New Roman" w:hAnsi="Times New Roman" w:cs="Times New Roman"/>
          <w:sz w:val="24"/>
          <w:szCs w:val="24"/>
        </w:rPr>
        <w:t>Bouvier</w:t>
      </w:r>
      <w:proofErr w:type="spellEnd"/>
      <w:r>
        <w:rPr>
          <w:rFonts w:ascii="Times New Roman" w:hAnsi="Times New Roman" w:cs="Times New Roman"/>
          <w:sz w:val="24"/>
          <w:szCs w:val="24"/>
        </w:rPr>
        <w:t xml:space="preserve">, G. (2012). Cross-cultural Communication: Arab and Welsh students’ use of Facebook. </w:t>
      </w:r>
      <w:r>
        <w:rPr>
          <w:rFonts w:ascii="Times New Roman" w:hAnsi="Times New Roman" w:cs="Times New Roman"/>
          <w:i/>
          <w:iCs/>
          <w:sz w:val="24"/>
          <w:szCs w:val="24"/>
        </w:rPr>
        <w:t>Journal of Arab &amp; Muslim Media Research</w:t>
      </w:r>
      <w:r>
        <w:rPr>
          <w:rFonts w:ascii="Times New Roman" w:hAnsi="Times New Roman" w:cs="Times New Roman"/>
          <w:sz w:val="24"/>
          <w:szCs w:val="24"/>
        </w:rPr>
        <w:t>, 4(2), pp.165–184.</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CFI (2015). </w:t>
      </w:r>
      <w:r>
        <w:rPr>
          <w:rFonts w:ascii="Times New Roman" w:hAnsi="Times New Roman" w:cs="Times New Roman"/>
          <w:i/>
          <w:iCs/>
          <w:sz w:val="24"/>
          <w:szCs w:val="24"/>
        </w:rPr>
        <w:t>Hofstede’s Cultural Dimensions Theory</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Corporate Finance Institute. Available at: </w:t>
      </w:r>
      <w:hyperlink r:id="rId12" w:history="1">
        <w:r>
          <w:rPr>
            <w:rFonts w:ascii="Times New Roman" w:hAnsi="Times New Roman" w:cs="Times New Roman"/>
            <w:sz w:val="24"/>
            <w:szCs w:val="24"/>
          </w:rPr>
          <w:t>https://corporatefinanceinstitute.com/resources/knowledge/other/hofstedes-cultural-dimensions-theory/</w:t>
        </w:r>
      </w:hyperlink>
      <w:r>
        <w:rPr>
          <w:rFonts w:ascii="Times New Roman" w:hAnsi="Times New Roman" w:cs="Times New Roman"/>
          <w:sz w:val="24"/>
          <w:szCs w:val="24"/>
        </w:rPr>
        <w:t>.</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Christopher, J.C. and </w:t>
      </w:r>
      <w:proofErr w:type="spellStart"/>
      <w:r>
        <w:rPr>
          <w:rFonts w:ascii="Times New Roman" w:hAnsi="Times New Roman" w:cs="Times New Roman"/>
          <w:sz w:val="24"/>
          <w:szCs w:val="24"/>
        </w:rPr>
        <w:t>Hickinbottom</w:t>
      </w:r>
      <w:proofErr w:type="spellEnd"/>
      <w:r>
        <w:rPr>
          <w:rFonts w:ascii="Times New Roman" w:hAnsi="Times New Roman" w:cs="Times New Roman"/>
          <w:sz w:val="24"/>
          <w:szCs w:val="24"/>
        </w:rPr>
        <w:t xml:space="preserve">, S. (2008). Positive Psychology, Ethnocentrism, and the Disguised Ideology of                 Individualism. </w:t>
      </w:r>
      <w:r>
        <w:rPr>
          <w:rFonts w:ascii="Times New Roman" w:hAnsi="Times New Roman" w:cs="Times New Roman"/>
          <w:i/>
          <w:iCs/>
          <w:sz w:val="24"/>
          <w:szCs w:val="24"/>
        </w:rPr>
        <w:t>Theory &amp; Psychology</w:t>
      </w:r>
      <w:r>
        <w:rPr>
          <w:rFonts w:ascii="Times New Roman" w:hAnsi="Times New Roman" w:cs="Times New Roman"/>
          <w:sz w:val="24"/>
          <w:szCs w:val="24"/>
        </w:rPr>
        <w:t>, 18(5), pp.563–589.</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Ergashev</w:t>
      </w:r>
      <w:proofErr w:type="spellEnd"/>
      <w:r>
        <w:rPr>
          <w:rFonts w:ascii="Times New Roman" w:hAnsi="Times New Roman" w:cs="Times New Roman"/>
          <w:sz w:val="24"/>
          <w:szCs w:val="24"/>
        </w:rPr>
        <w:t xml:space="preserve">, I. (2020). INTEGRATION OF NATIONAL CULTURE IN THE PROCESS OF GLOBALIZATION. </w:t>
      </w:r>
      <w:r>
        <w:rPr>
          <w:rFonts w:ascii="Times New Roman" w:hAnsi="Times New Roman" w:cs="Times New Roman"/>
          <w:i/>
          <w:iCs/>
          <w:sz w:val="24"/>
          <w:szCs w:val="24"/>
        </w:rPr>
        <w:t>Journal of critical reviews</w:t>
      </w:r>
      <w:r>
        <w:rPr>
          <w:rFonts w:ascii="Times New Roman" w:hAnsi="Times New Roman" w:cs="Times New Roman"/>
          <w:sz w:val="24"/>
          <w:szCs w:val="24"/>
        </w:rPr>
        <w:t>, 7(02).</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Hofstede Insights (2018). </w:t>
      </w:r>
      <w:r>
        <w:rPr>
          <w:rFonts w:ascii="Times New Roman" w:hAnsi="Times New Roman" w:cs="Times New Roman"/>
          <w:i/>
          <w:iCs/>
          <w:sz w:val="24"/>
          <w:szCs w:val="24"/>
        </w:rPr>
        <w:t>Country Comparison - Hofstede Insights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Hofstede Insights. Available at: </w:t>
      </w:r>
      <w:hyperlink r:id="rId13" w:history="1">
        <w:r>
          <w:rPr>
            <w:rFonts w:ascii="Times New Roman" w:hAnsi="Times New Roman" w:cs="Times New Roman"/>
            <w:sz w:val="24"/>
            <w:szCs w:val="24"/>
          </w:rPr>
          <w:t>https://www.hofstede-insights.com/country-comparison/the-uk/</w:t>
        </w:r>
      </w:hyperlink>
      <w:r>
        <w:rPr>
          <w:rFonts w:ascii="Times New Roman" w:hAnsi="Times New Roman" w:cs="Times New Roman"/>
          <w:sz w:val="24"/>
          <w:szCs w:val="24"/>
        </w:rPr>
        <w:t>.</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Kirkman</w:t>
      </w:r>
      <w:proofErr w:type="spellEnd"/>
      <w:r>
        <w:rPr>
          <w:rFonts w:ascii="Times New Roman" w:hAnsi="Times New Roman" w:cs="Times New Roman"/>
          <w:sz w:val="24"/>
          <w:szCs w:val="24"/>
        </w:rPr>
        <w:t xml:space="preserve">, B.L., Chen, G., </w:t>
      </w:r>
      <w:proofErr w:type="spellStart"/>
      <w:r>
        <w:rPr>
          <w:rFonts w:ascii="Times New Roman" w:hAnsi="Times New Roman" w:cs="Times New Roman"/>
          <w:sz w:val="24"/>
          <w:szCs w:val="24"/>
        </w:rPr>
        <w:t>Farh</w:t>
      </w:r>
      <w:proofErr w:type="spellEnd"/>
      <w:r>
        <w:rPr>
          <w:rFonts w:ascii="Times New Roman" w:hAnsi="Times New Roman" w:cs="Times New Roman"/>
          <w:sz w:val="24"/>
          <w:szCs w:val="24"/>
        </w:rPr>
        <w:t xml:space="preserve">, J.-L., Chen, Z.X. and Lowe, K.B. (2009). Individual Power Distance Orientation and Follower Reactions to Transformational Leaders: A Cross-Level, Cross-Cultural Examination. </w:t>
      </w:r>
      <w:r>
        <w:rPr>
          <w:rFonts w:ascii="Times New Roman" w:hAnsi="Times New Roman" w:cs="Times New Roman"/>
          <w:i/>
          <w:iCs/>
          <w:sz w:val="24"/>
          <w:szCs w:val="24"/>
        </w:rPr>
        <w:t>Academy of Management Journal</w:t>
      </w:r>
      <w:r>
        <w:rPr>
          <w:rFonts w:ascii="Times New Roman" w:hAnsi="Times New Roman" w:cs="Times New Roman"/>
          <w:sz w:val="24"/>
          <w:szCs w:val="24"/>
        </w:rPr>
        <w:t>, 52(4), pp.744–764.</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Oudenhoven</w:t>
      </w:r>
      <w:proofErr w:type="spellEnd"/>
      <w:r>
        <w:rPr>
          <w:rFonts w:ascii="Times New Roman" w:hAnsi="Times New Roman" w:cs="Times New Roman"/>
          <w:sz w:val="24"/>
          <w:szCs w:val="24"/>
        </w:rPr>
        <w:t xml:space="preserve">, J.P., </w:t>
      </w:r>
      <w:proofErr w:type="spellStart"/>
      <w:r>
        <w:rPr>
          <w:rFonts w:ascii="Times New Roman" w:hAnsi="Times New Roman" w:cs="Times New Roman"/>
          <w:sz w:val="24"/>
          <w:szCs w:val="24"/>
        </w:rPr>
        <w:t>Mechelse</w:t>
      </w:r>
      <w:proofErr w:type="spellEnd"/>
      <w:r>
        <w:rPr>
          <w:rFonts w:ascii="Times New Roman" w:hAnsi="Times New Roman" w:cs="Times New Roman"/>
          <w:sz w:val="24"/>
          <w:szCs w:val="24"/>
        </w:rPr>
        <w:t xml:space="preserve">, L. and </w:t>
      </w:r>
      <w:proofErr w:type="spellStart"/>
      <w:r>
        <w:rPr>
          <w:rFonts w:ascii="Times New Roman" w:hAnsi="Times New Roman" w:cs="Times New Roman"/>
          <w:sz w:val="24"/>
          <w:szCs w:val="24"/>
        </w:rPr>
        <w:t>Dreu</w:t>
      </w:r>
      <w:proofErr w:type="spellEnd"/>
      <w:r>
        <w:rPr>
          <w:rFonts w:ascii="Times New Roman" w:hAnsi="Times New Roman" w:cs="Times New Roman"/>
          <w:sz w:val="24"/>
          <w:szCs w:val="24"/>
        </w:rPr>
        <w:t xml:space="preserve">, C.K.W. (1998). Managerial Conflict Management in Five European Countries: The Importance of Power Distance, Uncertainty Avoidance, and Masculinity. </w:t>
      </w:r>
      <w:r>
        <w:rPr>
          <w:rFonts w:ascii="Times New Roman" w:hAnsi="Times New Roman" w:cs="Times New Roman"/>
          <w:i/>
          <w:iCs/>
          <w:sz w:val="24"/>
          <w:szCs w:val="24"/>
        </w:rPr>
        <w:t>Applied Psychology</w:t>
      </w:r>
      <w:r>
        <w:rPr>
          <w:rFonts w:ascii="Times New Roman" w:hAnsi="Times New Roman" w:cs="Times New Roman"/>
          <w:sz w:val="24"/>
          <w:szCs w:val="24"/>
        </w:rPr>
        <w:t>, 47(3), pp.439–455.</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Reisinger</w:t>
      </w:r>
      <w:proofErr w:type="spellEnd"/>
      <w:r>
        <w:rPr>
          <w:rFonts w:ascii="Times New Roman" w:hAnsi="Times New Roman" w:cs="Times New Roman"/>
          <w:sz w:val="24"/>
          <w:szCs w:val="24"/>
        </w:rPr>
        <w:t xml:space="preserve">, Y. and Turner, L. (1997). Cross-cultural differences in tourism: Indonesian tourists in Australia. </w:t>
      </w:r>
      <w:r>
        <w:rPr>
          <w:rFonts w:ascii="Times New Roman" w:hAnsi="Times New Roman" w:cs="Times New Roman"/>
          <w:i/>
          <w:iCs/>
          <w:sz w:val="24"/>
          <w:szCs w:val="24"/>
        </w:rPr>
        <w:t>Tourism Management</w:t>
      </w:r>
      <w:r>
        <w:rPr>
          <w:rFonts w:ascii="Times New Roman" w:hAnsi="Times New Roman" w:cs="Times New Roman"/>
          <w:sz w:val="24"/>
          <w:szCs w:val="24"/>
        </w:rPr>
        <w:t>, 18(3), pp.139–147.</w:t>
      </w:r>
    </w:p>
    <w:p w:rsidR="00C57C20" w:rsidRDefault="00C57C20" w:rsidP="00C57C20">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William Harford Thomas and </w:t>
      </w:r>
      <w:proofErr w:type="spellStart"/>
      <w:r>
        <w:rPr>
          <w:rFonts w:ascii="Times New Roman" w:hAnsi="Times New Roman" w:cs="Times New Roman"/>
          <w:sz w:val="24"/>
          <w:szCs w:val="24"/>
        </w:rPr>
        <w:t>Kellner</w:t>
      </w:r>
      <w:proofErr w:type="spellEnd"/>
      <w:r>
        <w:rPr>
          <w:rFonts w:ascii="Times New Roman" w:hAnsi="Times New Roman" w:cs="Times New Roman"/>
          <w:sz w:val="24"/>
          <w:szCs w:val="24"/>
        </w:rPr>
        <w:t xml:space="preserve">, P. (2019). England - Cultural life. In: </w:t>
      </w:r>
      <w:proofErr w:type="spellStart"/>
      <w:r>
        <w:rPr>
          <w:rFonts w:ascii="Times New Roman" w:hAnsi="Times New Roman" w:cs="Times New Roman"/>
          <w:i/>
          <w:iCs/>
          <w:sz w:val="24"/>
          <w:szCs w:val="24"/>
        </w:rPr>
        <w:t>Encyclopædia</w:t>
      </w:r>
      <w:proofErr w:type="spellEnd"/>
      <w:r>
        <w:rPr>
          <w:rFonts w:ascii="Times New Roman" w:hAnsi="Times New Roman" w:cs="Times New Roman"/>
          <w:i/>
          <w:iCs/>
          <w:sz w:val="24"/>
          <w:szCs w:val="24"/>
        </w:rPr>
        <w:t xml:space="preserve"> Britannica</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Available at: </w:t>
      </w:r>
      <w:hyperlink r:id="rId14" w:history="1">
        <w:r>
          <w:rPr>
            <w:rFonts w:ascii="Times New Roman" w:hAnsi="Times New Roman" w:cs="Times New Roman"/>
            <w:sz w:val="24"/>
            <w:szCs w:val="24"/>
          </w:rPr>
          <w:t>https://www.britannica.com/place/England/Cultural-life</w:t>
        </w:r>
      </w:hyperlink>
      <w:r>
        <w:rPr>
          <w:rFonts w:ascii="Times New Roman" w:hAnsi="Times New Roman" w:cs="Times New Roman"/>
          <w:sz w:val="24"/>
          <w:szCs w:val="24"/>
        </w:rPr>
        <w:t>.</w:t>
      </w:r>
    </w:p>
    <w:p w:rsidR="002E5CAB" w:rsidRDefault="002E5CAB" w:rsidP="002E5CAB">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Christian, C. (2016). Perceived Socio-economic, Socio-ecological and Socio-cultural Impacts of the Caribbean’s Tourism Sector. </w:t>
      </w:r>
      <w:r>
        <w:rPr>
          <w:rFonts w:ascii="Times New Roman" w:hAnsi="Times New Roman" w:cs="Times New Roman"/>
          <w:i/>
          <w:iCs/>
          <w:sz w:val="24"/>
          <w:szCs w:val="24"/>
        </w:rPr>
        <w:t>Advances in Social Sciences Research Journal</w:t>
      </w:r>
      <w:r>
        <w:rPr>
          <w:rFonts w:ascii="Times New Roman" w:hAnsi="Times New Roman" w:cs="Times New Roman"/>
          <w:sz w:val="24"/>
          <w:szCs w:val="24"/>
        </w:rPr>
        <w:t>, 3(12).</w:t>
      </w:r>
    </w:p>
    <w:p w:rsidR="002E5CAB" w:rsidRDefault="002E5CAB" w:rsidP="002E5CAB">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Jauhari</w:t>
      </w:r>
      <w:proofErr w:type="spellEnd"/>
      <w:r>
        <w:rPr>
          <w:rFonts w:ascii="Times New Roman" w:hAnsi="Times New Roman" w:cs="Times New Roman"/>
          <w:sz w:val="24"/>
          <w:szCs w:val="24"/>
        </w:rPr>
        <w:t xml:space="preserve">, V. and Sanjeev, G.M. (2010). Managing customer experience for spiritual and cultural </w:t>
      </w:r>
      <w:r>
        <w:rPr>
          <w:rFonts w:ascii="Times New Roman" w:hAnsi="Times New Roman" w:cs="Times New Roman"/>
          <w:sz w:val="24"/>
          <w:szCs w:val="24"/>
        </w:rPr>
        <w:lastRenderedPageBreak/>
        <w:t xml:space="preserve">tourism: an overview. </w:t>
      </w:r>
      <w:r>
        <w:rPr>
          <w:rFonts w:ascii="Times New Roman" w:hAnsi="Times New Roman" w:cs="Times New Roman"/>
          <w:i/>
          <w:iCs/>
          <w:sz w:val="24"/>
          <w:szCs w:val="24"/>
        </w:rPr>
        <w:t>Worldwide Hospitality and Tourism Themes</w:t>
      </w:r>
      <w:r>
        <w:rPr>
          <w:rFonts w:ascii="Times New Roman" w:hAnsi="Times New Roman" w:cs="Times New Roman"/>
          <w:sz w:val="24"/>
          <w:szCs w:val="24"/>
        </w:rPr>
        <w:t>, 2(5), pp.467–476.</w:t>
      </w:r>
    </w:p>
    <w:p w:rsidR="002E5CAB" w:rsidRDefault="002E5CAB" w:rsidP="002E5CAB">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Khan, A.M., Amin, S.B., Ahmed, A. and Sultana, T. (2021). TOURISM DEVELOPMENT AND ECONOMIC GROWTH IN BANGLADESH: NEW EVIDENCE FROM NONLINEAR AUTOREGRESSIVE DISTRIBUTED LAG. </w:t>
      </w:r>
      <w:r>
        <w:rPr>
          <w:rFonts w:ascii="Times New Roman" w:hAnsi="Times New Roman" w:cs="Times New Roman"/>
          <w:i/>
          <w:iCs/>
          <w:sz w:val="24"/>
          <w:szCs w:val="24"/>
        </w:rPr>
        <w:t>International Journal of Economics and Financial Issues</w:t>
      </w:r>
      <w:r>
        <w:rPr>
          <w:rFonts w:ascii="Times New Roman" w:hAnsi="Times New Roman" w:cs="Times New Roman"/>
          <w:sz w:val="24"/>
          <w:szCs w:val="24"/>
        </w:rPr>
        <w:t>, 11(2), pp.100–107.</w:t>
      </w:r>
    </w:p>
    <w:p w:rsidR="00246E6A" w:rsidRDefault="00246E6A" w:rsidP="00CB2F4E">
      <w:pPr>
        <w:spacing w:line="360" w:lineRule="auto"/>
        <w:jc w:val="both"/>
        <w:rPr>
          <w:rFonts w:ascii="Times New Roman" w:hAnsi="Times New Roman" w:cs="Times New Roman"/>
          <w:sz w:val="24"/>
          <w:szCs w:val="24"/>
        </w:rPr>
      </w:pPr>
    </w:p>
    <w:p w:rsidR="00CB2F4E" w:rsidRDefault="00CB2F4E" w:rsidP="00CB2F4E">
      <w:pPr>
        <w:spacing w:line="360" w:lineRule="auto"/>
        <w:jc w:val="both"/>
        <w:rPr>
          <w:rFonts w:ascii="Times New Roman" w:hAnsi="Times New Roman" w:cs="Times New Roman"/>
          <w:sz w:val="24"/>
          <w:szCs w:val="24"/>
        </w:rPr>
      </w:pPr>
    </w:p>
    <w:p w:rsidR="00CB2F4E" w:rsidRDefault="00CB2F4E" w:rsidP="002C3191">
      <w:pPr>
        <w:spacing w:line="360" w:lineRule="auto"/>
        <w:jc w:val="both"/>
        <w:rPr>
          <w:rFonts w:ascii="Times New Roman" w:hAnsi="Times New Roman" w:cs="Times New Roman"/>
          <w:sz w:val="24"/>
          <w:szCs w:val="24"/>
        </w:rPr>
      </w:pPr>
    </w:p>
    <w:p w:rsidR="00176B62" w:rsidRPr="00E765B7" w:rsidRDefault="00341DDD" w:rsidP="002C31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sectPr w:rsidR="00176B62" w:rsidRPr="00E765B7" w:rsidSect="00E21288">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4429" w:rsidRDefault="00BF4429" w:rsidP="00E21288">
      <w:pPr>
        <w:spacing w:after="0" w:line="240" w:lineRule="auto"/>
      </w:pPr>
      <w:r>
        <w:separator/>
      </w:r>
    </w:p>
  </w:endnote>
  <w:endnote w:type="continuationSeparator" w:id="0">
    <w:p w:rsidR="00BF4429" w:rsidRDefault="00BF4429" w:rsidP="00E21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1507920"/>
      <w:docPartObj>
        <w:docPartGallery w:val="Page Numbers (Bottom of Page)"/>
        <w:docPartUnique/>
      </w:docPartObj>
    </w:sdtPr>
    <w:sdtEndPr>
      <w:rPr>
        <w:noProof/>
      </w:rPr>
    </w:sdtEndPr>
    <w:sdtContent>
      <w:p w:rsidR="00E21288" w:rsidRDefault="00E21288">
        <w:pPr>
          <w:pStyle w:val="Footer"/>
          <w:jc w:val="center"/>
        </w:pPr>
        <w:r>
          <w:fldChar w:fldCharType="begin"/>
        </w:r>
        <w:r>
          <w:instrText xml:space="preserve"> PAGE   \* MERGEFORMAT </w:instrText>
        </w:r>
        <w:r>
          <w:fldChar w:fldCharType="separate"/>
        </w:r>
        <w:r w:rsidR="00985DB5">
          <w:rPr>
            <w:noProof/>
          </w:rPr>
          <w:t>7</w:t>
        </w:r>
        <w:r>
          <w:rPr>
            <w:noProof/>
          </w:rPr>
          <w:fldChar w:fldCharType="end"/>
        </w:r>
      </w:p>
    </w:sdtContent>
  </w:sdt>
  <w:p w:rsidR="00E21288" w:rsidRDefault="00E21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4429" w:rsidRDefault="00BF4429" w:rsidP="00E21288">
      <w:pPr>
        <w:spacing w:after="0" w:line="240" w:lineRule="auto"/>
      </w:pPr>
      <w:r>
        <w:separator/>
      </w:r>
    </w:p>
  </w:footnote>
  <w:footnote w:type="continuationSeparator" w:id="0">
    <w:p w:rsidR="00BF4429" w:rsidRDefault="00BF4429" w:rsidP="00E212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A3DAC" w:rsidRDefault="000A3DAC">
    <w:pPr>
      <w:pStyle w:val="Header"/>
    </w:pPr>
    <w:r>
      <w:t xml:space="preserve">Student name: </w:t>
    </w:r>
    <w:proofErr w:type="spellStart"/>
    <w:r>
      <w:t>Ruksana</w:t>
    </w:r>
    <w:proofErr w:type="spellEnd"/>
    <w:r>
      <w:t xml:space="preserve"> Miah</w:t>
    </w:r>
  </w:p>
  <w:p w:rsidR="000A3DAC" w:rsidRDefault="000A3DAC">
    <w:pPr>
      <w:pStyle w:val="Header"/>
    </w:pPr>
    <w:r>
      <w:t>Student ID: 2013067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A65EE"/>
    <w:multiLevelType w:val="hybridMultilevel"/>
    <w:tmpl w:val="C64CC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064CFC"/>
    <w:multiLevelType w:val="hybridMultilevel"/>
    <w:tmpl w:val="29DE76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9352CC"/>
    <w:multiLevelType w:val="hybridMultilevel"/>
    <w:tmpl w:val="081A3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0428F3"/>
    <w:multiLevelType w:val="hybridMultilevel"/>
    <w:tmpl w:val="65722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F7536E"/>
    <w:multiLevelType w:val="hybridMultilevel"/>
    <w:tmpl w:val="0E647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9D702D"/>
    <w:multiLevelType w:val="hybridMultilevel"/>
    <w:tmpl w:val="43DEF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0DAD"/>
    <w:rsid w:val="00032DB5"/>
    <w:rsid w:val="000409FF"/>
    <w:rsid w:val="00064E2A"/>
    <w:rsid w:val="00065C21"/>
    <w:rsid w:val="000863A3"/>
    <w:rsid w:val="000A3DAC"/>
    <w:rsid w:val="000B04C7"/>
    <w:rsid w:val="000C40EC"/>
    <w:rsid w:val="000D3157"/>
    <w:rsid w:val="000E09E8"/>
    <w:rsid w:val="00127844"/>
    <w:rsid w:val="001355AE"/>
    <w:rsid w:val="0015520A"/>
    <w:rsid w:val="001636E8"/>
    <w:rsid w:val="00176B62"/>
    <w:rsid w:val="001821DF"/>
    <w:rsid w:val="001B5F15"/>
    <w:rsid w:val="001E262B"/>
    <w:rsid w:val="001F1127"/>
    <w:rsid w:val="001F4D26"/>
    <w:rsid w:val="00217FD2"/>
    <w:rsid w:val="00246E6A"/>
    <w:rsid w:val="002803CF"/>
    <w:rsid w:val="00286857"/>
    <w:rsid w:val="002941D3"/>
    <w:rsid w:val="002C3191"/>
    <w:rsid w:val="002C6424"/>
    <w:rsid w:val="002E3B1B"/>
    <w:rsid w:val="002E5CAB"/>
    <w:rsid w:val="00330273"/>
    <w:rsid w:val="00341DDD"/>
    <w:rsid w:val="00342256"/>
    <w:rsid w:val="00344692"/>
    <w:rsid w:val="00362068"/>
    <w:rsid w:val="00367FD1"/>
    <w:rsid w:val="003914EA"/>
    <w:rsid w:val="003D2570"/>
    <w:rsid w:val="003E289E"/>
    <w:rsid w:val="003E4E08"/>
    <w:rsid w:val="003E7385"/>
    <w:rsid w:val="004162AC"/>
    <w:rsid w:val="004270B8"/>
    <w:rsid w:val="00443F2A"/>
    <w:rsid w:val="00466089"/>
    <w:rsid w:val="00466F52"/>
    <w:rsid w:val="004827A7"/>
    <w:rsid w:val="004943D4"/>
    <w:rsid w:val="004A0F9F"/>
    <w:rsid w:val="004D699D"/>
    <w:rsid w:val="0054608A"/>
    <w:rsid w:val="005714F3"/>
    <w:rsid w:val="00572906"/>
    <w:rsid w:val="0058121A"/>
    <w:rsid w:val="00586BD7"/>
    <w:rsid w:val="00592B4F"/>
    <w:rsid w:val="005A00F6"/>
    <w:rsid w:val="005A1303"/>
    <w:rsid w:val="005B7D22"/>
    <w:rsid w:val="005C17B9"/>
    <w:rsid w:val="005D5815"/>
    <w:rsid w:val="005E66F0"/>
    <w:rsid w:val="00626A53"/>
    <w:rsid w:val="00636845"/>
    <w:rsid w:val="0064305C"/>
    <w:rsid w:val="006556FB"/>
    <w:rsid w:val="006616B0"/>
    <w:rsid w:val="00674C43"/>
    <w:rsid w:val="00695E35"/>
    <w:rsid w:val="006A557C"/>
    <w:rsid w:val="006C0DEA"/>
    <w:rsid w:val="006C60B2"/>
    <w:rsid w:val="006E1A01"/>
    <w:rsid w:val="007124BC"/>
    <w:rsid w:val="007178F4"/>
    <w:rsid w:val="00723452"/>
    <w:rsid w:val="007305F8"/>
    <w:rsid w:val="007E0605"/>
    <w:rsid w:val="007E197D"/>
    <w:rsid w:val="007F5793"/>
    <w:rsid w:val="00835989"/>
    <w:rsid w:val="00842FEE"/>
    <w:rsid w:val="00874072"/>
    <w:rsid w:val="008D5A1A"/>
    <w:rsid w:val="008E5DEC"/>
    <w:rsid w:val="008F0DAD"/>
    <w:rsid w:val="00920CAC"/>
    <w:rsid w:val="00930523"/>
    <w:rsid w:val="00985DB5"/>
    <w:rsid w:val="009A3E06"/>
    <w:rsid w:val="009C018E"/>
    <w:rsid w:val="009D0B3E"/>
    <w:rsid w:val="009D7CB2"/>
    <w:rsid w:val="00A604DB"/>
    <w:rsid w:val="00A759FD"/>
    <w:rsid w:val="00A932D1"/>
    <w:rsid w:val="00A96012"/>
    <w:rsid w:val="00AA3B2E"/>
    <w:rsid w:val="00AD1A34"/>
    <w:rsid w:val="00B0571C"/>
    <w:rsid w:val="00B06F89"/>
    <w:rsid w:val="00B231BF"/>
    <w:rsid w:val="00B25C48"/>
    <w:rsid w:val="00B63059"/>
    <w:rsid w:val="00BF4429"/>
    <w:rsid w:val="00BF69B0"/>
    <w:rsid w:val="00C06569"/>
    <w:rsid w:val="00C24D9B"/>
    <w:rsid w:val="00C5515D"/>
    <w:rsid w:val="00C57C20"/>
    <w:rsid w:val="00C6367E"/>
    <w:rsid w:val="00C800F6"/>
    <w:rsid w:val="00C9738C"/>
    <w:rsid w:val="00CA1FA7"/>
    <w:rsid w:val="00CB2F4E"/>
    <w:rsid w:val="00CC048F"/>
    <w:rsid w:val="00CC05AC"/>
    <w:rsid w:val="00CD2104"/>
    <w:rsid w:val="00D22F11"/>
    <w:rsid w:val="00D44998"/>
    <w:rsid w:val="00D572D9"/>
    <w:rsid w:val="00DB1E2F"/>
    <w:rsid w:val="00DC2737"/>
    <w:rsid w:val="00DE760D"/>
    <w:rsid w:val="00E05C4B"/>
    <w:rsid w:val="00E21288"/>
    <w:rsid w:val="00E5657B"/>
    <w:rsid w:val="00E765B7"/>
    <w:rsid w:val="00EA793F"/>
    <w:rsid w:val="00EF3258"/>
    <w:rsid w:val="00F42F2B"/>
    <w:rsid w:val="00F61027"/>
    <w:rsid w:val="00FA2816"/>
    <w:rsid w:val="00FE11DA"/>
    <w:rsid w:val="00FF0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F7BF0"/>
  <w15:chartTrackingRefBased/>
  <w15:docId w15:val="{F62FE35D-75B1-47FA-BB82-B09FEA449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4692"/>
  </w:style>
  <w:style w:type="paragraph" w:styleId="Heading1">
    <w:name w:val="heading 1"/>
    <w:basedOn w:val="Normal"/>
    <w:next w:val="Normal"/>
    <w:link w:val="Heading1Char"/>
    <w:uiPriority w:val="9"/>
    <w:qFormat/>
    <w:rsid w:val="0063684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684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368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44692"/>
    <w:pPr>
      <w:spacing w:after="200" w:line="240" w:lineRule="auto"/>
    </w:pPr>
    <w:rPr>
      <w:i/>
      <w:iCs/>
      <w:color w:val="44546A" w:themeColor="text2"/>
      <w:sz w:val="18"/>
      <w:szCs w:val="18"/>
    </w:rPr>
  </w:style>
  <w:style w:type="paragraph" w:styleId="ListParagraph">
    <w:name w:val="List Paragraph"/>
    <w:basedOn w:val="Normal"/>
    <w:uiPriority w:val="34"/>
    <w:qFormat/>
    <w:rsid w:val="00344692"/>
    <w:pPr>
      <w:ind w:left="720"/>
      <w:contextualSpacing/>
    </w:pPr>
  </w:style>
  <w:style w:type="character" w:customStyle="1" w:styleId="Heading1Char">
    <w:name w:val="Heading 1 Char"/>
    <w:basedOn w:val="DefaultParagraphFont"/>
    <w:link w:val="Heading1"/>
    <w:uiPriority w:val="9"/>
    <w:rsid w:val="0063684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3684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36845"/>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443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7305F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E212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288"/>
  </w:style>
  <w:style w:type="paragraph" w:styleId="Footer">
    <w:name w:val="footer"/>
    <w:basedOn w:val="Normal"/>
    <w:link w:val="FooterChar"/>
    <w:uiPriority w:val="99"/>
    <w:unhideWhenUsed/>
    <w:rsid w:val="00E21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288"/>
  </w:style>
  <w:style w:type="paragraph" w:styleId="TOCHeading">
    <w:name w:val="TOC Heading"/>
    <w:basedOn w:val="Heading1"/>
    <w:next w:val="Normal"/>
    <w:uiPriority w:val="39"/>
    <w:unhideWhenUsed/>
    <w:qFormat/>
    <w:rsid w:val="00F61027"/>
    <w:pPr>
      <w:outlineLvl w:val="9"/>
    </w:pPr>
  </w:style>
  <w:style w:type="paragraph" w:styleId="TOC1">
    <w:name w:val="toc 1"/>
    <w:basedOn w:val="Normal"/>
    <w:next w:val="Normal"/>
    <w:autoRedefine/>
    <w:uiPriority w:val="39"/>
    <w:unhideWhenUsed/>
    <w:rsid w:val="00F61027"/>
    <w:pPr>
      <w:spacing w:after="100"/>
    </w:pPr>
  </w:style>
  <w:style w:type="paragraph" w:styleId="TOC2">
    <w:name w:val="toc 2"/>
    <w:basedOn w:val="Normal"/>
    <w:next w:val="Normal"/>
    <w:autoRedefine/>
    <w:uiPriority w:val="39"/>
    <w:unhideWhenUsed/>
    <w:rsid w:val="00F61027"/>
    <w:pPr>
      <w:spacing w:after="100"/>
      <w:ind w:left="220"/>
    </w:pPr>
  </w:style>
  <w:style w:type="character" w:styleId="Hyperlink">
    <w:name w:val="Hyperlink"/>
    <w:basedOn w:val="DefaultParagraphFont"/>
    <w:uiPriority w:val="99"/>
    <w:unhideWhenUsed/>
    <w:rsid w:val="00F6102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hofstede-insights.com/country-comparison/the-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financeinstitute.com/resources/knowledge/other/hofstedes-cultural-dimensions-theor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ritannica.com/place/England/Cultural-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BBC481-34FE-45AC-B89F-B538D2DD2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337</TotalTime>
  <Pages>9</Pages>
  <Words>1731</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Owner</cp:lastModifiedBy>
  <cp:revision>254</cp:revision>
  <dcterms:created xsi:type="dcterms:W3CDTF">2022-02-16T05:56:00Z</dcterms:created>
  <dcterms:modified xsi:type="dcterms:W3CDTF">2022-03-06T16:40:00Z</dcterms:modified>
</cp:coreProperties>
</file>