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4F059DA"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5B3D19">
        <w:rPr>
          <w:rFonts w:asciiTheme="minorBidi" w:hAnsiTheme="minorBidi"/>
          <w:sz w:val="28"/>
          <w:szCs w:val="28"/>
        </w:rPr>
        <w:t>MUNIRA ZAKARI MOHAMMED</w:t>
      </w:r>
    </w:p>
    <w:p w14:paraId="485B6F49" w14:textId="6A15E7C0" w:rsidR="00ED5964" w:rsidRDefault="00ED5964" w:rsidP="00ED5964">
      <w:pPr>
        <w:jc w:val="both"/>
        <w:rPr>
          <w:rFonts w:asciiTheme="minorBidi" w:hAnsiTheme="minorBidi"/>
          <w:sz w:val="28"/>
          <w:szCs w:val="28"/>
        </w:rPr>
      </w:pPr>
      <w:r>
        <w:rPr>
          <w:rFonts w:asciiTheme="minorBidi" w:hAnsiTheme="minorBidi"/>
          <w:sz w:val="28"/>
          <w:szCs w:val="28"/>
        </w:rPr>
        <w:t>Student ID:</w:t>
      </w:r>
      <w:r w:rsidR="005B3D19">
        <w:rPr>
          <w:rFonts w:asciiTheme="minorBidi" w:hAnsiTheme="minorBidi"/>
          <w:sz w:val="28"/>
          <w:szCs w:val="28"/>
        </w:rPr>
        <w:t xml:space="preserve"> 2421787</w:t>
      </w:r>
      <w:r>
        <w:rPr>
          <w:rFonts w:asciiTheme="minorBidi" w:hAnsiTheme="minorBidi"/>
          <w:sz w:val="28"/>
          <w:szCs w:val="28"/>
        </w:rPr>
        <w:t xml:space="preserve"> </w:t>
      </w:r>
    </w:p>
    <w:p w14:paraId="3C1E7A20" w14:textId="165E50BE" w:rsidR="00ED5964" w:rsidRDefault="00ED5964" w:rsidP="00ED5964">
      <w:pPr>
        <w:jc w:val="both"/>
        <w:rPr>
          <w:rFonts w:asciiTheme="minorBidi" w:hAnsiTheme="minorBidi"/>
          <w:sz w:val="28"/>
          <w:szCs w:val="28"/>
        </w:rPr>
      </w:pPr>
      <w:r>
        <w:rPr>
          <w:rFonts w:asciiTheme="minorBidi" w:hAnsiTheme="minorBidi"/>
          <w:sz w:val="28"/>
          <w:szCs w:val="28"/>
        </w:rPr>
        <w:t>Module Cod</w:t>
      </w:r>
      <w:r w:rsidR="006D039A">
        <w:rPr>
          <w:rFonts w:asciiTheme="minorBidi" w:hAnsiTheme="minorBidi"/>
          <w:sz w:val="28"/>
          <w:szCs w:val="28"/>
        </w:rPr>
        <w:t xml:space="preserve">e </w:t>
      </w:r>
      <w:r>
        <w:rPr>
          <w:rFonts w:asciiTheme="minorBidi" w:hAnsiTheme="minorBidi"/>
          <w:sz w:val="28"/>
          <w:szCs w:val="28"/>
        </w:rPr>
        <w:t>:</w:t>
      </w:r>
      <w:r w:rsidR="006D039A">
        <w:rPr>
          <w:rFonts w:asciiTheme="minorBidi" w:hAnsiTheme="minorBidi"/>
          <w:sz w:val="28"/>
          <w:szCs w:val="28"/>
        </w:rPr>
        <w:t>LCHS4001</w:t>
      </w:r>
      <w:r>
        <w:rPr>
          <w:rFonts w:asciiTheme="minorBidi" w:hAnsiTheme="minorBidi"/>
          <w:sz w:val="28"/>
          <w:szCs w:val="28"/>
        </w:rPr>
        <w:t xml:space="preserve"> </w:t>
      </w:r>
    </w:p>
    <w:p w14:paraId="4EEB2DA3" w14:textId="5146C9B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D039A">
        <w:rPr>
          <w:rFonts w:asciiTheme="minorBidi" w:hAnsiTheme="minorBidi"/>
          <w:sz w:val="28"/>
          <w:szCs w:val="28"/>
        </w:rPr>
        <w:t>ACADEMIC AND EMPLOYABILITY SKILLS</w:t>
      </w:r>
    </w:p>
    <w:p w14:paraId="112342CB" w14:textId="0D0A4534" w:rsidR="00ED5964" w:rsidRDefault="00ED5964" w:rsidP="00ED5964">
      <w:pPr>
        <w:jc w:val="both"/>
        <w:rPr>
          <w:rFonts w:asciiTheme="minorBidi" w:hAnsiTheme="minorBidi"/>
          <w:sz w:val="28"/>
          <w:szCs w:val="28"/>
        </w:rPr>
      </w:pPr>
      <w:r>
        <w:rPr>
          <w:rFonts w:asciiTheme="minorBidi" w:hAnsiTheme="minorBidi"/>
          <w:sz w:val="28"/>
          <w:szCs w:val="28"/>
        </w:rPr>
        <w:t>Lecturer:</w:t>
      </w:r>
      <w:r w:rsidR="006D039A">
        <w:rPr>
          <w:rFonts w:asciiTheme="minorBidi" w:hAnsiTheme="minorBidi"/>
          <w:sz w:val="28"/>
          <w:szCs w:val="28"/>
        </w:rPr>
        <w:t xml:space="preserve"> ABDULLA SODIQ</w:t>
      </w:r>
      <w:r>
        <w:rPr>
          <w:rFonts w:asciiTheme="minorBidi" w:hAnsiTheme="minorBidi"/>
          <w:sz w:val="28"/>
          <w:szCs w:val="28"/>
        </w:rPr>
        <w:t xml:space="preserve">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0C619E0"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3001D5">
        <w:rPr>
          <w:rFonts w:asciiTheme="minorBidi" w:hAnsiTheme="minorBidi"/>
          <w:sz w:val="28"/>
          <w:szCs w:val="28"/>
        </w:rPr>
        <w:t>27/03/2026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517071B9" w14:textId="3F83EA23" w:rsidR="00F21340" w:rsidRDefault="00184A9A">
          <w:pPr>
            <w:pStyle w:val="TOC1"/>
            <w:tabs>
              <w:tab w:val="right" w:leader="dot" w:pos="9016"/>
            </w:tabs>
            <w:rPr>
              <w:rFonts w:asciiTheme="minorHAnsi" w:hAnsiTheme="minorHAnsi" w:cstheme="minorBidi"/>
              <w:b w:val="0"/>
              <w:bCs w:val="0"/>
              <w:i w:val="0"/>
              <w:iCs w:val="0"/>
              <w:noProof/>
              <w:lang w:eastAsia="en-GB"/>
            </w:rPr>
          </w:pPr>
          <w:r w:rsidRPr="00242974">
            <w:rPr>
              <w:b w:val="0"/>
              <w:bCs w:val="0"/>
            </w:rPr>
            <w:fldChar w:fldCharType="begin"/>
          </w:r>
          <w:r w:rsidRPr="00242974">
            <w:instrText xml:space="preserve"> TOC \o "1-3" \h \z \u </w:instrText>
          </w:r>
          <w:r w:rsidRPr="00242974">
            <w:rPr>
              <w:b w:val="0"/>
              <w:bCs w:val="0"/>
            </w:rPr>
            <w:fldChar w:fldCharType="separate"/>
          </w:r>
          <w:hyperlink w:anchor="_Toc225091258" w:history="1">
            <w:r w:rsidR="00F21340" w:rsidRPr="000861FC">
              <w:rPr>
                <w:rStyle w:val="Hyperlink"/>
                <w:noProof/>
              </w:rPr>
              <w:t>1: Written Report</w:t>
            </w:r>
            <w:r w:rsidR="00F21340">
              <w:rPr>
                <w:noProof/>
                <w:webHidden/>
              </w:rPr>
              <w:tab/>
            </w:r>
            <w:r w:rsidR="00F21340">
              <w:rPr>
                <w:noProof/>
                <w:webHidden/>
              </w:rPr>
              <w:fldChar w:fldCharType="begin"/>
            </w:r>
            <w:r w:rsidR="00F21340">
              <w:rPr>
                <w:noProof/>
                <w:webHidden/>
              </w:rPr>
              <w:instrText xml:space="preserve"> PAGEREF _Toc225091258 \h </w:instrText>
            </w:r>
            <w:r w:rsidR="00F21340">
              <w:rPr>
                <w:noProof/>
                <w:webHidden/>
              </w:rPr>
            </w:r>
            <w:r w:rsidR="00F21340">
              <w:rPr>
                <w:noProof/>
                <w:webHidden/>
              </w:rPr>
              <w:fldChar w:fldCharType="separate"/>
            </w:r>
            <w:r w:rsidR="003001D5">
              <w:rPr>
                <w:noProof/>
                <w:webHidden/>
              </w:rPr>
              <w:t>3</w:t>
            </w:r>
            <w:r w:rsidR="00F21340">
              <w:rPr>
                <w:noProof/>
                <w:webHidden/>
              </w:rPr>
              <w:fldChar w:fldCharType="end"/>
            </w:r>
          </w:hyperlink>
        </w:p>
        <w:p w14:paraId="61C79AE0" w14:textId="75692FFC" w:rsidR="00F21340" w:rsidRDefault="00F21340">
          <w:pPr>
            <w:pStyle w:val="TOC2"/>
            <w:tabs>
              <w:tab w:val="right" w:leader="dot" w:pos="9016"/>
            </w:tabs>
            <w:rPr>
              <w:rFonts w:asciiTheme="minorHAnsi" w:hAnsiTheme="minorHAnsi" w:cstheme="minorBidi"/>
              <w:b w:val="0"/>
              <w:bCs w:val="0"/>
              <w:noProof/>
              <w:sz w:val="24"/>
              <w:szCs w:val="24"/>
              <w:lang w:eastAsia="en-GB"/>
            </w:rPr>
          </w:pPr>
          <w:hyperlink w:anchor="_Toc225091259" w:history="1">
            <w:r w:rsidRPr="000861FC">
              <w:rPr>
                <w:rStyle w:val="Hyperlink"/>
                <w:noProof/>
              </w:rPr>
              <w:t>1.1 Introduction</w:t>
            </w:r>
            <w:r>
              <w:rPr>
                <w:noProof/>
                <w:webHidden/>
              </w:rPr>
              <w:tab/>
            </w:r>
            <w:r>
              <w:rPr>
                <w:noProof/>
                <w:webHidden/>
              </w:rPr>
              <w:fldChar w:fldCharType="begin"/>
            </w:r>
            <w:r>
              <w:rPr>
                <w:noProof/>
                <w:webHidden/>
              </w:rPr>
              <w:instrText xml:space="preserve"> PAGEREF _Toc225091259 \h </w:instrText>
            </w:r>
            <w:r>
              <w:rPr>
                <w:noProof/>
                <w:webHidden/>
              </w:rPr>
            </w:r>
            <w:r>
              <w:rPr>
                <w:noProof/>
                <w:webHidden/>
              </w:rPr>
              <w:fldChar w:fldCharType="separate"/>
            </w:r>
            <w:r w:rsidR="003001D5">
              <w:rPr>
                <w:noProof/>
                <w:webHidden/>
              </w:rPr>
              <w:t>3</w:t>
            </w:r>
            <w:r>
              <w:rPr>
                <w:noProof/>
                <w:webHidden/>
              </w:rPr>
              <w:fldChar w:fldCharType="end"/>
            </w:r>
          </w:hyperlink>
        </w:p>
        <w:p w14:paraId="418D66F4" w14:textId="6AEFB6DC" w:rsidR="00F21340" w:rsidRDefault="00F21340">
          <w:pPr>
            <w:pStyle w:val="TOC2"/>
            <w:tabs>
              <w:tab w:val="right" w:leader="dot" w:pos="9016"/>
            </w:tabs>
            <w:rPr>
              <w:rFonts w:asciiTheme="minorHAnsi" w:hAnsiTheme="minorHAnsi" w:cstheme="minorBidi"/>
              <w:b w:val="0"/>
              <w:bCs w:val="0"/>
              <w:noProof/>
              <w:sz w:val="24"/>
              <w:szCs w:val="24"/>
              <w:lang w:eastAsia="en-GB"/>
            </w:rPr>
          </w:pPr>
          <w:hyperlink w:anchor="_Toc225091260" w:history="1">
            <w:r w:rsidRPr="000861FC">
              <w:rPr>
                <w:rStyle w:val="Hyperlink"/>
                <w:noProof/>
              </w:rPr>
              <w:t>1.2 Description of, and background to, [SUPPORT WORKER AND HEALTHCARE ASSISTANT] in Healthcare</w:t>
            </w:r>
            <w:r>
              <w:rPr>
                <w:noProof/>
                <w:webHidden/>
              </w:rPr>
              <w:tab/>
            </w:r>
            <w:r>
              <w:rPr>
                <w:noProof/>
                <w:webHidden/>
              </w:rPr>
              <w:fldChar w:fldCharType="begin"/>
            </w:r>
            <w:r>
              <w:rPr>
                <w:noProof/>
                <w:webHidden/>
              </w:rPr>
              <w:instrText xml:space="preserve"> PAGEREF _Toc225091260 \h </w:instrText>
            </w:r>
            <w:r>
              <w:rPr>
                <w:noProof/>
                <w:webHidden/>
              </w:rPr>
            </w:r>
            <w:r>
              <w:rPr>
                <w:noProof/>
                <w:webHidden/>
              </w:rPr>
              <w:fldChar w:fldCharType="separate"/>
            </w:r>
            <w:r w:rsidR="003001D5">
              <w:rPr>
                <w:noProof/>
                <w:webHidden/>
              </w:rPr>
              <w:t>3</w:t>
            </w:r>
            <w:r>
              <w:rPr>
                <w:noProof/>
                <w:webHidden/>
              </w:rPr>
              <w:fldChar w:fldCharType="end"/>
            </w:r>
          </w:hyperlink>
        </w:p>
        <w:p w14:paraId="68B387D6" w14:textId="067F02EE" w:rsidR="00F21340" w:rsidRDefault="00F21340">
          <w:pPr>
            <w:pStyle w:val="TOC2"/>
            <w:tabs>
              <w:tab w:val="right" w:leader="dot" w:pos="9016"/>
            </w:tabs>
            <w:rPr>
              <w:rFonts w:asciiTheme="minorHAnsi" w:hAnsiTheme="minorHAnsi" w:cstheme="minorBidi"/>
              <w:b w:val="0"/>
              <w:bCs w:val="0"/>
              <w:noProof/>
              <w:sz w:val="24"/>
              <w:szCs w:val="24"/>
              <w:lang w:eastAsia="en-GB"/>
            </w:rPr>
          </w:pPr>
          <w:hyperlink w:anchor="_Toc225091261" w:history="1">
            <w:r w:rsidRPr="000861FC">
              <w:rPr>
                <w:rStyle w:val="Hyperlink"/>
                <w:noProof/>
              </w:rPr>
              <w:t>1.4 Strategies to improve the skills for [Your Role]</w:t>
            </w:r>
            <w:r>
              <w:rPr>
                <w:noProof/>
                <w:webHidden/>
              </w:rPr>
              <w:tab/>
            </w:r>
            <w:r>
              <w:rPr>
                <w:noProof/>
                <w:webHidden/>
              </w:rPr>
              <w:fldChar w:fldCharType="begin"/>
            </w:r>
            <w:r>
              <w:rPr>
                <w:noProof/>
                <w:webHidden/>
              </w:rPr>
              <w:instrText xml:space="preserve"> PAGEREF _Toc225091261 \h </w:instrText>
            </w:r>
            <w:r>
              <w:rPr>
                <w:noProof/>
                <w:webHidden/>
              </w:rPr>
            </w:r>
            <w:r>
              <w:rPr>
                <w:noProof/>
                <w:webHidden/>
              </w:rPr>
              <w:fldChar w:fldCharType="separate"/>
            </w:r>
            <w:r w:rsidR="003001D5">
              <w:rPr>
                <w:noProof/>
                <w:webHidden/>
              </w:rPr>
              <w:t>5</w:t>
            </w:r>
            <w:r>
              <w:rPr>
                <w:noProof/>
                <w:webHidden/>
              </w:rPr>
              <w:fldChar w:fldCharType="end"/>
            </w:r>
          </w:hyperlink>
        </w:p>
        <w:p w14:paraId="4A6F1DD8" w14:textId="07A32E44" w:rsidR="00F21340" w:rsidRDefault="00F21340">
          <w:pPr>
            <w:pStyle w:val="TOC2"/>
            <w:tabs>
              <w:tab w:val="right" w:leader="dot" w:pos="9016"/>
            </w:tabs>
            <w:rPr>
              <w:rFonts w:asciiTheme="minorHAnsi" w:hAnsiTheme="minorHAnsi" w:cstheme="minorBidi"/>
              <w:b w:val="0"/>
              <w:bCs w:val="0"/>
              <w:noProof/>
              <w:sz w:val="24"/>
              <w:szCs w:val="24"/>
              <w:lang w:eastAsia="en-GB"/>
            </w:rPr>
          </w:pPr>
          <w:hyperlink w:anchor="_Toc225091262" w:history="1">
            <w:r w:rsidRPr="000861FC">
              <w:rPr>
                <w:rStyle w:val="Hyperlink"/>
                <w:noProof/>
              </w:rPr>
              <w:t>1.4 Conclusion</w:t>
            </w:r>
            <w:r>
              <w:rPr>
                <w:noProof/>
                <w:webHidden/>
              </w:rPr>
              <w:tab/>
            </w:r>
            <w:r>
              <w:rPr>
                <w:noProof/>
                <w:webHidden/>
              </w:rPr>
              <w:fldChar w:fldCharType="begin"/>
            </w:r>
            <w:r>
              <w:rPr>
                <w:noProof/>
                <w:webHidden/>
              </w:rPr>
              <w:instrText xml:space="preserve"> PAGEREF _Toc225091262 \h </w:instrText>
            </w:r>
            <w:r>
              <w:rPr>
                <w:noProof/>
                <w:webHidden/>
              </w:rPr>
            </w:r>
            <w:r>
              <w:rPr>
                <w:noProof/>
                <w:webHidden/>
              </w:rPr>
              <w:fldChar w:fldCharType="separate"/>
            </w:r>
            <w:r w:rsidR="003001D5">
              <w:rPr>
                <w:noProof/>
                <w:webHidden/>
              </w:rPr>
              <w:t>7</w:t>
            </w:r>
            <w:r>
              <w:rPr>
                <w:noProof/>
                <w:webHidden/>
              </w:rPr>
              <w:fldChar w:fldCharType="end"/>
            </w:r>
          </w:hyperlink>
        </w:p>
        <w:p w14:paraId="23D8C009" w14:textId="22998527" w:rsidR="00F21340" w:rsidRDefault="00F21340">
          <w:pPr>
            <w:pStyle w:val="TOC2"/>
            <w:tabs>
              <w:tab w:val="right" w:leader="dot" w:pos="9016"/>
            </w:tabs>
            <w:rPr>
              <w:rFonts w:asciiTheme="minorHAnsi" w:hAnsiTheme="minorHAnsi" w:cstheme="minorBidi"/>
              <w:b w:val="0"/>
              <w:bCs w:val="0"/>
              <w:noProof/>
              <w:sz w:val="24"/>
              <w:szCs w:val="24"/>
              <w:lang w:eastAsia="en-GB"/>
            </w:rPr>
          </w:pPr>
          <w:hyperlink w:anchor="_Toc225091263" w:history="1">
            <w:r w:rsidRPr="000861FC">
              <w:rPr>
                <w:rStyle w:val="Hyperlink"/>
                <w:noProof/>
              </w:rPr>
              <w:t>1.5 Reference List</w:t>
            </w:r>
            <w:r>
              <w:rPr>
                <w:noProof/>
                <w:webHidden/>
              </w:rPr>
              <w:tab/>
            </w:r>
            <w:r>
              <w:rPr>
                <w:noProof/>
                <w:webHidden/>
              </w:rPr>
              <w:fldChar w:fldCharType="begin"/>
            </w:r>
            <w:r>
              <w:rPr>
                <w:noProof/>
                <w:webHidden/>
              </w:rPr>
              <w:instrText xml:space="preserve"> PAGEREF _Toc225091263 \h </w:instrText>
            </w:r>
            <w:r>
              <w:rPr>
                <w:noProof/>
                <w:webHidden/>
              </w:rPr>
            </w:r>
            <w:r>
              <w:rPr>
                <w:noProof/>
                <w:webHidden/>
              </w:rPr>
              <w:fldChar w:fldCharType="separate"/>
            </w:r>
            <w:r w:rsidR="003001D5">
              <w:rPr>
                <w:noProof/>
                <w:webHidden/>
              </w:rPr>
              <w:t>7</w:t>
            </w:r>
            <w:r>
              <w:rPr>
                <w:noProof/>
                <w:webHidden/>
              </w:rPr>
              <w:fldChar w:fldCharType="end"/>
            </w:r>
          </w:hyperlink>
        </w:p>
        <w:p w14:paraId="6138A55F" w14:textId="4D4BE792"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4AD7A5C1" w14:textId="14F0E110" w:rsidR="002A5577" w:rsidRPr="00242974" w:rsidRDefault="002E71BA" w:rsidP="002A5577">
      <w:pPr>
        <w:rPr>
          <w:b/>
          <w:bCs/>
          <w:sz w:val="21"/>
          <w:szCs w:val="21"/>
        </w:rPr>
      </w:pPr>
      <w:r w:rsidRPr="00242974">
        <w:rPr>
          <w:b/>
          <w:bCs/>
          <w:sz w:val="21"/>
          <w:szCs w:val="21"/>
        </w:rPr>
        <w:br w:type="page"/>
      </w:r>
    </w:p>
    <w:p w14:paraId="0CAE5527" w14:textId="61809016" w:rsidR="00AC7BE2" w:rsidRPr="00E8603C" w:rsidRDefault="00AA77C8" w:rsidP="00F21340">
      <w:pPr>
        <w:pStyle w:val="Heading1"/>
        <w:rPr>
          <w:color w:val="4472C4" w:themeColor="accent1"/>
          <w:sz w:val="24"/>
          <w:szCs w:val="24"/>
        </w:rPr>
      </w:pPr>
      <w:bookmarkStart w:id="0" w:name="_Toc225091258"/>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r w:rsidR="003001D5" w:rsidRPr="00E8603C">
        <w:rPr>
          <w:color w:val="4472C4" w:themeColor="accent1"/>
          <w:sz w:val="24"/>
          <w:szCs w:val="24"/>
        </w:rPr>
        <w:t xml:space="preserve"> </w:t>
      </w:r>
    </w:p>
    <w:p w14:paraId="0B52A222" w14:textId="0A649D8B" w:rsidR="00FD729F" w:rsidRPr="00E8603C" w:rsidRDefault="00CF0FF3" w:rsidP="00FD729F">
      <w:pPr>
        <w:rPr>
          <w:sz w:val="24"/>
          <w:szCs w:val="24"/>
        </w:rPr>
      </w:pPr>
      <w:r w:rsidRPr="00E8603C">
        <w:rPr>
          <w:sz w:val="24"/>
          <w:szCs w:val="24"/>
        </w:rPr>
        <w:t>This report examines</w:t>
      </w:r>
      <w:r w:rsidR="00CF49FF" w:rsidRPr="00E8603C">
        <w:rPr>
          <w:sz w:val="24"/>
          <w:szCs w:val="24"/>
        </w:rPr>
        <w:t xml:space="preserve"> the role of Health</w:t>
      </w:r>
      <w:r w:rsidR="00486D12" w:rsidRPr="00E8603C">
        <w:rPr>
          <w:sz w:val="24"/>
          <w:szCs w:val="24"/>
        </w:rPr>
        <w:t>care Assistant</w:t>
      </w:r>
      <w:r w:rsidR="00542507" w:rsidRPr="00E8603C">
        <w:rPr>
          <w:sz w:val="24"/>
          <w:szCs w:val="24"/>
        </w:rPr>
        <w:t xml:space="preserve">s (HCAs) </w:t>
      </w:r>
      <w:r w:rsidR="00223568" w:rsidRPr="00E8603C">
        <w:rPr>
          <w:sz w:val="24"/>
          <w:szCs w:val="24"/>
        </w:rPr>
        <w:t xml:space="preserve">within the UK health and </w:t>
      </w:r>
      <w:r w:rsidR="00930924" w:rsidRPr="00E8603C">
        <w:rPr>
          <w:sz w:val="24"/>
          <w:szCs w:val="24"/>
        </w:rPr>
        <w:t>social care sector</w:t>
      </w:r>
      <w:r w:rsidR="00F678D6" w:rsidRPr="00E8603C">
        <w:rPr>
          <w:sz w:val="24"/>
          <w:szCs w:val="24"/>
        </w:rPr>
        <w:t>. It highli</w:t>
      </w:r>
      <w:r w:rsidR="00152106" w:rsidRPr="00E8603C">
        <w:rPr>
          <w:sz w:val="24"/>
          <w:szCs w:val="24"/>
        </w:rPr>
        <w:t xml:space="preserve">ghts the importance </w:t>
      </w:r>
      <w:r w:rsidR="001E6723" w:rsidRPr="00E8603C">
        <w:rPr>
          <w:sz w:val="24"/>
          <w:szCs w:val="24"/>
        </w:rPr>
        <w:t xml:space="preserve">of frontline workers in </w:t>
      </w:r>
      <w:r w:rsidR="00A1463C" w:rsidRPr="00E8603C">
        <w:rPr>
          <w:sz w:val="24"/>
          <w:szCs w:val="24"/>
        </w:rPr>
        <w:t>delivering person</w:t>
      </w:r>
      <w:r w:rsidR="00FB6B9A" w:rsidRPr="00E8603C">
        <w:rPr>
          <w:sz w:val="24"/>
          <w:szCs w:val="24"/>
        </w:rPr>
        <w:t xml:space="preserve">-centred </w:t>
      </w:r>
      <w:r w:rsidR="009717A6" w:rsidRPr="00E8603C">
        <w:rPr>
          <w:sz w:val="24"/>
          <w:szCs w:val="24"/>
        </w:rPr>
        <w:t>care and support</w:t>
      </w:r>
      <w:r w:rsidR="00820AF8" w:rsidRPr="00E8603C">
        <w:rPr>
          <w:sz w:val="24"/>
          <w:szCs w:val="24"/>
        </w:rPr>
        <w:t>ing ind</w:t>
      </w:r>
      <w:r w:rsidR="00B50597" w:rsidRPr="00E8603C">
        <w:rPr>
          <w:sz w:val="24"/>
          <w:szCs w:val="24"/>
        </w:rPr>
        <w:t>ividuals across va</w:t>
      </w:r>
      <w:r w:rsidR="00FA01EF" w:rsidRPr="00E8603C">
        <w:rPr>
          <w:sz w:val="24"/>
          <w:szCs w:val="24"/>
        </w:rPr>
        <w:t>rious setting such as hospital</w:t>
      </w:r>
      <w:r w:rsidR="001A6AB0" w:rsidRPr="00E8603C">
        <w:rPr>
          <w:sz w:val="24"/>
          <w:szCs w:val="24"/>
        </w:rPr>
        <w:t>, care home, and the community</w:t>
      </w:r>
      <w:r w:rsidR="00CC4D25" w:rsidRPr="00E8603C">
        <w:rPr>
          <w:sz w:val="24"/>
          <w:szCs w:val="24"/>
        </w:rPr>
        <w:t>, particularly within</w:t>
      </w:r>
      <w:r w:rsidR="00EA24F9" w:rsidRPr="00E8603C">
        <w:rPr>
          <w:sz w:val="24"/>
          <w:szCs w:val="24"/>
        </w:rPr>
        <w:t xml:space="preserve"> organisations like the </w:t>
      </w:r>
      <w:r w:rsidR="007B0DE1" w:rsidRPr="00E8603C">
        <w:rPr>
          <w:sz w:val="24"/>
          <w:szCs w:val="24"/>
        </w:rPr>
        <w:t>NHS.</w:t>
      </w:r>
      <w:r w:rsidR="00396896" w:rsidRPr="00E8603C">
        <w:rPr>
          <w:sz w:val="24"/>
          <w:szCs w:val="24"/>
        </w:rPr>
        <w:t xml:space="preserve"> </w:t>
      </w:r>
      <w:r w:rsidR="00EF1294" w:rsidRPr="00E8603C">
        <w:rPr>
          <w:sz w:val="24"/>
          <w:szCs w:val="24"/>
        </w:rPr>
        <w:t>The report outline</w:t>
      </w:r>
      <w:r w:rsidR="0046658C" w:rsidRPr="00E8603C">
        <w:rPr>
          <w:sz w:val="24"/>
          <w:szCs w:val="24"/>
        </w:rPr>
        <w:t xml:space="preserve">s the </w:t>
      </w:r>
      <w:r w:rsidR="006D6CD1" w:rsidRPr="00E8603C">
        <w:rPr>
          <w:sz w:val="24"/>
          <w:szCs w:val="24"/>
        </w:rPr>
        <w:t>key du</w:t>
      </w:r>
      <w:r w:rsidR="003F7911" w:rsidRPr="00E8603C">
        <w:rPr>
          <w:sz w:val="24"/>
          <w:szCs w:val="24"/>
        </w:rPr>
        <w:t xml:space="preserve">ties and responsibilities </w:t>
      </w:r>
      <w:r w:rsidR="00003A90" w:rsidRPr="00E8603C">
        <w:rPr>
          <w:sz w:val="24"/>
          <w:szCs w:val="24"/>
        </w:rPr>
        <w:t>of HCAs, includi</w:t>
      </w:r>
      <w:r w:rsidR="0033460E" w:rsidRPr="00E8603C">
        <w:rPr>
          <w:sz w:val="24"/>
          <w:szCs w:val="24"/>
        </w:rPr>
        <w:t xml:space="preserve">ng providing personal care, </w:t>
      </w:r>
      <w:r w:rsidR="00A229F8" w:rsidRPr="00E8603C">
        <w:rPr>
          <w:sz w:val="24"/>
          <w:szCs w:val="24"/>
        </w:rPr>
        <w:t xml:space="preserve">monitoring patience and </w:t>
      </w:r>
      <w:r w:rsidR="004744CA" w:rsidRPr="00E8603C">
        <w:rPr>
          <w:sz w:val="24"/>
          <w:szCs w:val="24"/>
        </w:rPr>
        <w:t>offering emoti</w:t>
      </w:r>
      <w:r w:rsidR="004B1DC5" w:rsidRPr="00E8603C">
        <w:rPr>
          <w:sz w:val="24"/>
          <w:szCs w:val="24"/>
        </w:rPr>
        <w:t xml:space="preserve">onal </w:t>
      </w:r>
      <w:r w:rsidR="00461388" w:rsidRPr="00E8603C">
        <w:rPr>
          <w:sz w:val="24"/>
          <w:szCs w:val="24"/>
        </w:rPr>
        <w:t xml:space="preserve">support. It also </w:t>
      </w:r>
      <w:r w:rsidR="0010116B" w:rsidRPr="00E8603C">
        <w:rPr>
          <w:sz w:val="24"/>
          <w:szCs w:val="24"/>
        </w:rPr>
        <w:t>explores three essen</w:t>
      </w:r>
      <w:r w:rsidR="003124DF" w:rsidRPr="00E8603C">
        <w:rPr>
          <w:sz w:val="24"/>
          <w:szCs w:val="24"/>
        </w:rPr>
        <w:t xml:space="preserve">tial </w:t>
      </w:r>
      <w:r w:rsidR="00112E94" w:rsidRPr="00E8603C">
        <w:rPr>
          <w:sz w:val="24"/>
          <w:szCs w:val="24"/>
        </w:rPr>
        <w:t xml:space="preserve">skills required for effective </w:t>
      </w:r>
      <w:r w:rsidR="008B4449" w:rsidRPr="00E8603C">
        <w:rPr>
          <w:sz w:val="24"/>
          <w:szCs w:val="24"/>
        </w:rPr>
        <w:t>practice: communication</w:t>
      </w:r>
      <w:r w:rsidR="00874CA1" w:rsidRPr="00E8603C">
        <w:rPr>
          <w:sz w:val="24"/>
          <w:szCs w:val="24"/>
        </w:rPr>
        <w:t>, empathy and compassio</w:t>
      </w:r>
      <w:r w:rsidR="007B3981" w:rsidRPr="00E8603C">
        <w:rPr>
          <w:sz w:val="24"/>
          <w:szCs w:val="24"/>
        </w:rPr>
        <w:t>n, and resilien</w:t>
      </w:r>
      <w:r w:rsidR="0075646C" w:rsidRPr="00E8603C">
        <w:rPr>
          <w:sz w:val="24"/>
          <w:szCs w:val="24"/>
        </w:rPr>
        <w:t xml:space="preserve">ce. These skills </w:t>
      </w:r>
      <w:r w:rsidR="00FA0421" w:rsidRPr="00E8603C">
        <w:rPr>
          <w:sz w:val="24"/>
          <w:szCs w:val="24"/>
        </w:rPr>
        <w:t>are discussed in relation</w:t>
      </w:r>
      <w:r w:rsidR="00CD1143">
        <w:rPr>
          <w:sz w:val="24"/>
          <w:szCs w:val="24"/>
        </w:rPr>
        <w:t xml:space="preserve"> </w:t>
      </w:r>
      <w:r w:rsidR="007D6776">
        <w:rPr>
          <w:sz w:val="24"/>
          <w:szCs w:val="24"/>
        </w:rPr>
        <w:t>to their application in real-</w:t>
      </w:r>
      <w:r w:rsidR="008C3E53">
        <w:rPr>
          <w:sz w:val="24"/>
          <w:szCs w:val="24"/>
        </w:rPr>
        <w:t>life care settings.</w:t>
      </w:r>
    </w:p>
    <w:p w14:paraId="7E817B09" w14:textId="50F31860" w:rsidR="00A035CD" w:rsidRPr="00F21340" w:rsidRDefault="00AA77C8" w:rsidP="00500295">
      <w:pPr>
        <w:pStyle w:val="Heading2"/>
        <w:rPr>
          <w:color w:val="4472C4" w:themeColor="accent1"/>
          <w:sz w:val="24"/>
          <w:szCs w:val="24"/>
        </w:rPr>
      </w:pPr>
      <w:bookmarkStart w:id="1" w:name="_Toc225091259"/>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4CC61BC1" w14:textId="2EE5832D" w:rsidR="00F36ADC" w:rsidRPr="00F21340" w:rsidRDefault="00F21340" w:rsidP="00F21340">
      <w:pPr>
        <w:spacing w:after="0"/>
        <w:jc w:val="both"/>
        <w:rPr>
          <w:sz w:val="24"/>
          <w:szCs w:val="24"/>
        </w:rPr>
      </w:pPr>
      <w:r w:rsidRPr="00F21340">
        <w:rPr>
          <w:sz w:val="24"/>
          <w:szCs w:val="24"/>
        </w:rPr>
        <w:t>The frontline workers are relevant in the health and social care sector in the Uk since they offer</w:t>
      </w:r>
      <w:r>
        <w:rPr>
          <w:sz w:val="21"/>
          <w:szCs w:val="21"/>
        </w:rPr>
        <w:t xml:space="preserve"> </w:t>
      </w:r>
      <w:r w:rsidRPr="00F21340">
        <w:rPr>
          <w:sz w:val="24"/>
          <w:szCs w:val="24"/>
        </w:rPr>
        <w:t xml:space="preserve">person-centred and efficient support that is compassionate. The position of the Health Assistant (HCA) also referred to as a Healthcare Support worker is one of the major entry-level jobs. The quality practitioner such as nurses, doctors and therapists place HCAs in different setting where they work such as hospitals, GP surgeries, care homes and in the community, their contribution will ensure that the patients receive a feasible support and emotional guarantee that will instil dignity independence and recovery. This report provides the definition of the role of HCA and common duties and responsibilities. It goes further to list three essential skills which it says are communication, empathy and compassion, and resilience, giving example of each of these varying strategies on how each of the skills can be enhanced, how they facilitate development, and provide examples of the skills in a role-specific manner. To provide evidence-based opinion, the discussion is done using credible sources. </w:t>
      </w:r>
    </w:p>
    <w:p w14:paraId="779F28C1" w14:textId="77777777" w:rsidR="005B3D19" w:rsidRPr="00242974" w:rsidRDefault="005B3D19" w:rsidP="00500295">
      <w:pPr>
        <w:spacing w:after="0" w:line="240" w:lineRule="auto"/>
        <w:jc w:val="both"/>
        <w:rPr>
          <w:sz w:val="21"/>
          <w:szCs w:val="21"/>
        </w:rPr>
      </w:pPr>
    </w:p>
    <w:p w14:paraId="604043AD" w14:textId="49D11F60" w:rsidR="008B0B22" w:rsidRPr="00F21340" w:rsidRDefault="00AA77C8" w:rsidP="00F21340">
      <w:pPr>
        <w:pStyle w:val="Heading2"/>
        <w:rPr>
          <w:color w:val="4472C4" w:themeColor="accent1"/>
          <w:szCs w:val="24"/>
        </w:rPr>
      </w:pPr>
      <w:bookmarkStart w:id="2" w:name="_Toc225091260"/>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F21340">
        <w:rPr>
          <w:color w:val="4472C4" w:themeColor="accent1"/>
          <w:szCs w:val="24"/>
        </w:rPr>
        <w:t xml:space="preserve"> HEALTHCARE ASSISTANT AND SUPPORT WORKER</w:t>
      </w:r>
      <w:r w:rsidR="00070818" w:rsidRPr="002976D4">
        <w:rPr>
          <w:color w:val="4472C4" w:themeColor="accent1"/>
          <w:szCs w:val="24"/>
        </w:rPr>
        <w:t>]</w:t>
      </w:r>
      <w:r w:rsidR="008B0B22" w:rsidRPr="002976D4">
        <w:rPr>
          <w:color w:val="4472C4" w:themeColor="accent1"/>
          <w:szCs w:val="24"/>
        </w:rPr>
        <w:t xml:space="preserve"> in Healthcare</w:t>
      </w:r>
      <w:bookmarkEnd w:id="2"/>
      <w:r w:rsidR="008B0B22" w:rsidRPr="002976D4">
        <w:rPr>
          <w:color w:val="4472C4" w:themeColor="accent1"/>
          <w:szCs w:val="24"/>
        </w:rPr>
        <w:t xml:space="preserve"> </w:t>
      </w:r>
    </w:p>
    <w:p w14:paraId="579798C5" w14:textId="77777777" w:rsidR="00F21340" w:rsidRPr="00F21340" w:rsidRDefault="00F21340" w:rsidP="00F21340">
      <w:pPr>
        <w:pStyle w:val="Heading1"/>
        <w:numPr>
          <w:ilvl w:val="0"/>
          <w:numId w:val="24"/>
        </w:numPr>
        <w:rPr>
          <w:rFonts w:ascii="Arial" w:hAnsi="Arial"/>
          <w:color w:val="4472C4" w:themeColor="accent1"/>
        </w:rPr>
      </w:pPr>
      <w:bookmarkStart w:id="3" w:name="_Toc222192205"/>
      <w:r w:rsidRPr="00F21340">
        <w:rPr>
          <w:color w:val="4472C4" w:themeColor="accent1"/>
          <w:sz w:val="24"/>
          <w:szCs w:val="24"/>
        </w:rPr>
        <w:t>Healthcare Assistant and Major Responsibilities Job description</w:t>
      </w:r>
      <w:bookmarkEnd w:id="3"/>
    </w:p>
    <w:p w14:paraId="6DCCAA0F" w14:textId="77777777" w:rsidR="00F21340" w:rsidRPr="00F21340" w:rsidRDefault="00F21340" w:rsidP="00F21340">
      <w:pPr>
        <w:rPr>
          <w:sz w:val="24"/>
          <w:szCs w:val="24"/>
        </w:rPr>
      </w:pPr>
      <w:r w:rsidRPr="00F21340">
        <w:rPr>
          <w:sz w:val="24"/>
          <w:szCs w:val="24"/>
        </w:rPr>
        <w:t>Healthcare Assistants collaborate directly and practically with patients because of their focus</w:t>
      </w:r>
      <w:r>
        <w:t xml:space="preserve"> </w:t>
      </w:r>
      <w:r w:rsidRPr="00F21340">
        <w:rPr>
          <w:sz w:val="24"/>
          <w:szCs w:val="24"/>
        </w:rPr>
        <w:t xml:space="preserve">on comfort, safety, and the lower needs and adherence to care plans and infection control standards (NHS Health Careers, 2025). Whether in varied settings or not, the job description varies but they are always interested in offering holistic care. Tasks in the hospital wards include washing and dressing clients, assisting them with personal hygiene (i.e. toileting and bathing), feeding and feeding assistance, helping the clients to move safely (use of equipment such as a hoist and wheelchair), bed laundering, basic vital signs (temperature, pulse, respirations, weight) monitoring and reporting any changes to the nurses (NHS Health Careers, 2025; National Careers Service, 2025). HCAs also make the environment clean by replacing linens, cleaning </w:t>
      </w:r>
      <w:r w:rsidRPr="00F21340">
        <w:rPr>
          <w:sz w:val="24"/>
          <w:szCs w:val="24"/>
        </w:rPr>
        <w:lastRenderedPageBreak/>
        <w:t>rooms and also sterilizing equipment. The responsibilities in a GP or community-based practice can be refilling of stock, collecting lab samples, performing simple health assessments or even helping in health promotion. Throughout, HCAs facilitate patient autonomy, emotional support, confidentiality, and collaboration with multidisciplinary teams to serve as a way of coordinating care. It is not an easy yet rewarding role that requires being loyal and sticking to patient dignity.</w:t>
      </w:r>
    </w:p>
    <w:p w14:paraId="5FA50240" w14:textId="77777777" w:rsidR="00F21340" w:rsidRDefault="00F21340" w:rsidP="00F21340">
      <w:pPr>
        <w:pStyle w:val="Heading1"/>
      </w:pPr>
      <w:bookmarkStart w:id="4" w:name="_Toc222192206"/>
      <w:r>
        <w:t xml:space="preserve">3. </w:t>
      </w:r>
      <w:r w:rsidRPr="00F21340">
        <w:rPr>
          <w:sz w:val="24"/>
          <w:szCs w:val="24"/>
        </w:rPr>
        <w:t>Critical Competencies of the Position</w:t>
      </w:r>
      <w:bookmarkEnd w:id="4"/>
    </w:p>
    <w:p w14:paraId="58543461" w14:textId="77777777" w:rsidR="00F21340" w:rsidRPr="00F21340" w:rsidRDefault="00F21340" w:rsidP="00F21340">
      <w:pPr>
        <w:pStyle w:val="Heading2"/>
        <w:rPr>
          <w:sz w:val="24"/>
          <w:szCs w:val="24"/>
        </w:rPr>
      </w:pPr>
      <w:bookmarkStart w:id="5" w:name="_Toc222192207"/>
      <w:r>
        <w:t xml:space="preserve">3.1. </w:t>
      </w:r>
      <w:r w:rsidRPr="00F21340">
        <w:rPr>
          <w:sz w:val="24"/>
          <w:szCs w:val="24"/>
        </w:rPr>
        <w:t>Communication Skills</w:t>
      </w:r>
      <w:bookmarkEnd w:id="5"/>
    </w:p>
    <w:p w14:paraId="316A52FE" w14:textId="65A2BFC3" w:rsidR="00F21340" w:rsidRPr="00F21340" w:rsidRDefault="00F21340" w:rsidP="00F21340">
      <w:pPr>
        <w:rPr>
          <w:sz w:val="24"/>
          <w:szCs w:val="24"/>
        </w:rPr>
      </w:pPr>
      <w:r w:rsidRPr="00F21340">
        <w:rPr>
          <w:sz w:val="24"/>
          <w:szCs w:val="24"/>
        </w:rPr>
        <w:t>Communication skills are the most vital of HCAs, and they entail verbal effectiveness, active listening,</w:t>
      </w:r>
      <w:r>
        <w:t xml:space="preserve"> </w:t>
      </w:r>
      <w:r w:rsidRPr="00F21340">
        <w:rPr>
          <w:sz w:val="24"/>
          <w:szCs w:val="24"/>
        </w:rPr>
        <w:t>non-verbal behaviour, and written reporting. It is essential because HCAs represent a significant interface between the patients, their families, and healthcare staff- proper presentation of information will assist in avoiding possible errors, building trust, and delivering effective care (NHS Health Careers, 2025; Indeed UK, 2025). As an example, when working with a dementia patient, who cannot express his/her discomfort when the patient is given a personal care, it can be shown that the active process of listening and a clear and simple language will help define the needs as early as possible, which, in its turn, will reduce the agitation and guarantee the safety and respectful service. Timely interventions can be done during team handovers when the correct reports on observations (e.g., a change in vital signs) are provided.</w:t>
      </w:r>
    </w:p>
    <w:p w14:paraId="56FEA760" w14:textId="77777777" w:rsidR="00F21340" w:rsidRPr="00F21340" w:rsidRDefault="00F21340" w:rsidP="00F21340">
      <w:pPr>
        <w:pStyle w:val="Heading2"/>
        <w:rPr>
          <w:sz w:val="24"/>
          <w:szCs w:val="24"/>
        </w:rPr>
      </w:pPr>
      <w:bookmarkStart w:id="6" w:name="_Toc222192208"/>
      <w:r>
        <w:t>3.2. Empathy and Compassion</w:t>
      </w:r>
      <w:bookmarkEnd w:id="6"/>
    </w:p>
    <w:p w14:paraId="0267E432" w14:textId="52A770A4" w:rsidR="00F21340" w:rsidRDefault="00F21340" w:rsidP="00F21340">
      <w:r w:rsidRPr="00F21340">
        <w:rPr>
          <w:sz w:val="24"/>
          <w:szCs w:val="24"/>
        </w:rPr>
        <w:t>Empathy is a skill of experiencing the emotions of a patient and understanding his/her position,</w:t>
      </w:r>
      <w:r>
        <w:t xml:space="preserve"> </w:t>
      </w:r>
      <w:r w:rsidRPr="00F21340">
        <w:rPr>
          <w:sz w:val="24"/>
          <w:szCs w:val="24"/>
        </w:rPr>
        <w:t>whereas compassion forces to take some action and make efforts to get rid of the pain. These qualities cannot be avoided in person-centred care and ensure that vulnerable people feel valued, respected, and not as lonely when they are sick or vulnerable (National Careers Service, 2025; Helping Hands Home Care, 2025). A role-specific: sitting with an elderly patient, telling him/her that it is completely natural that she feels lonely after surgery, that her feelings are going to be quite normal and that she will soon feel better due to the situation will help the patient feel better, help the patient to cooperate with the treatment plan, and will have a bett</w:t>
      </w:r>
      <w:r>
        <w:t>er overall recovery effect.</w:t>
      </w:r>
    </w:p>
    <w:p w14:paraId="66AA0F3B" w14:textId="77777777" w:rsidR="00F21340" w:rsidRPr="00F21340" w:rsidRDefault="00F21340" w:rsidP="00F21340">
      <w:pPr>
        <w:pStyle w:val="Heading2"/>
        <w:rPr>
          <w:sz w:val="24"/>
          <w:szCs w:val="24"/>
        </w:rPr>
      </w:pPr>
      <w:bookmarkStart w:id="7" w:name="_Toc222192209"/>
      <w:r>
        <w:t>3.3. Resilience</w:t>
      </w:r>
      <w:bookmarkEnd w:id="7"/>
    </w:p>
    <w:p w14:paraId="3EFC2787" w14:textId="247B37C9" w:rsidR="008B0B22" w:rsidRPr="00F21340" w:rsidRDefault="00F21340" w:rsidP="00F21340">
      <w:pPr>
        <w:pStyle w:val="ListParagraph"/>
        <w:numPr>
          <w:ilvl w:val="0"/>
          <w:numId w:val="18"/>
        </w:numPr>
        <w:spacing w:after="0" w:line="240" w:lineRule="auto"/>
        <w:jc w:val="both"/>
        <w:rPr>
          <w:sz w:val="24"/>
          <w:szCs w:val="24"/>
        </w:rPr>
      </w:pPr>
      <w:r w:rsidRPr="00F21340">
        <w:rPr>
          <w:sz w:val="24"/>
          <w:szCs w:val="24"/>
        </w:rPr>
        <w:t>Resilience is the capacity to adapt to stress and to heal following failures and be able to perform</w:t>
      </w:r>
      <w:r>
        <w:t xml:space="preserve"> </w:t>
      </w:r>
      <w:r w:rsidRPr="00F21340">
        <w:rPr>
          <w:sz w:val="24"/>
          <w:szCs w:val="24"/>
        </w:rPr>
        <w:t xml:space="preserve">even when there is stress. It is especially crucial in the stressful healthcare environment, where HCAs must work the long shifts, deal with emotional stress (e.g. distress or loss of a patient), physical burden and un-predicted situation (Indeed UK, 2025; numerous sources on the topic of healthcare worker wellbeing). One such situation is being calm and being </w:t>
      </w:r>
      <w:r w:rsidRPr="00F21340">
        <w:rPr>
          <w:sz w:val="24"/>
          <w:szCs w:val="24"/>
        </w:rPr>
        <w:lastRenderedPageBreak/>
        <w:t>professional when faced with a patient in pain or during an aggressive encounter will not aggravate the patient, and his health and mental health will not compromise, leading to high-quality provided in the long run.</w:t>
      </w:r>
    </w:p>
    <w:p w14:paraId="6A852EDF" w14:textId="4055868B" w:rsidR="008B0B22" w:rsidRPr="00242974" w:rsidRDefault="008B0B22" w:rsidP="00F21340">
      <w:pPr>
        <w:pStyle w:val="ListParagraph"/>
        <w:spacing w:after="0" w:line="240" w:lineRule="auto"/>
        <w:jc w:val="both"/>
        <w:rPr>
          <w:sz w:val="21"/>
          <w:szCs w:val="21"/>
        </w:rPr>
      </w:pPr>
    </w:p>
    <w:p w14:paraId="425D6155" w14:textId="66F13E7C" w:rsidR="00676FEB" w:rsidRPr="00242974" w:rsidRDefault="008B0B22" w:rsidP="00676FEB">
      <w:pPr>
        <w:spacing w:after="0" w:line="240" w:lineRule="auto"/>
        <w:jc w:val="both"/>
        <w:rPr>
          <w:sz w:val="21"/>
          <w:szCs w:val="21"/>
        </w:rPr>
      </w:pPr>
      <w:r w:rsidRPr="00F21340">
        <w:rPr>
          <w:sz w:val="21"/>
          <w:szCs w:val="21"/>
        </w:rPr>
        <w:t xml:space="preserve"> </w:t>
      </w:r>
    </w:p>
    <w:p w14:paraId="2A41D2A2" w14:textId="5E1DF61E" w:rsidR="002B4AA4" w:rsidRPr="00F21340" w:rsidRDefault="00676FEB" w:rsidP="00F21340">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skills needed for [</w:t>
      </w:r>
      <w:r w:rsidR="00F21340">
        <w:rPr>
          <w:color w:val="4472C4" w:themeColor="accent1"/>
          <w:sz w:val="28"/>
          <w:szCs w:val="28"/>
        </w:rPr>
        <w:t>HEALTHCARE</w:t>
      </w:r>
      <w:r w:rsidR="00F03EDA">
        <w:rPr>
          <w:color w:val="4472C4" w:themeColor="accent1"/>
          <w:sz w:val="28"/>
          <w:szCs w:val="28"/>
        </w:rPr>
        <w:t xml:space="preserve"> </w:t>
      </w:r>
      <w:r w:rsidR="00F21340">
        <w:rPr>
          <w:color w:val="4472C4" w:themeColor="accent1"/>
          <w:sz w:val="28"/>
          <w:szCs w:val="28"/>
        </w:rPr>
        <w:t>ASSISTANT</w:t>
      </w:r>
      <w:r w:rsidR="00F03EDA">
        <w:rPr>
          <w:color w:val="4472C4" w:themeColor="accent1"/>
          <w:sz w:val="28"/>
          <w:szCs w:val="28"/>
        </w:rPr>
        <w:t xml:space="preserve"> AND </w:t>
      </w:r>
      <w:r w:rsidR="00F21340">
        <w:rPr>
          <w:color w:val="4472C4" w:themeColor="accent1"/>
          <w:sz w:val="28"/>
          <w:szCs w:val="28"/>
        </w:rPr>
        <w:t>SUPPORT WORKER</w:t>
      </w:r>
      <w:r w:rsidR="00D4006B" w:rsidRPr="002976D4">
        <w:rPr>
          <w:color w:val="4472C4" w:themeColor="accent1"/>
          <w:sz w:val="28"/>
          <w:szCs w:val="28"/>
        </w:rPr>
        <w:t>]</w:t>
      </w:r>
      <w:r w:rsidR="007138EF" w:rsidRPr="002976D4">
        <w:rPr>
          <w:color w:val="4472C4" w:themeColor="accent1"/>
          <w:sz w:val="28"/>
          <w:szCs w:val="28"/>
        </w:rPr>
        <w:t xml:space="preserve"> in </w:t>
      </w:r>
      <w:r w:rsidR="00F21340" w:rsidRPr="002976D4">
        <w:rPr>
          <w:color w:val="4472C4" w:themeColor="accent1"/>
          <w:sz w:val="28"/>
          <w:szCs w:val="28"/>
        </w:rPr>
        <w:t>healthcare</w:t>
      </w:r>
    </w:p>
    <w:p w14:paraId="54431838" w14:textId="117E847C" w:rsidR="00F21340" w:rsidRPr="00F21340" w:rsidRDefault="00F21340" w:rsidP="00F21340">
      <w:pPr>
        <w:pStyle w:val="ListParagraph"/>
        <w:spacing w:after="0" w:line="240" w:lineRule="auto"/>
        <w:jc w:val="both"/>
        <w:rPr>
          <w:b/>
          <w:bCs/>
          <w:color w:val="4472C4" w:themeColor="accent1"/>
          <w:sz w:val="24"/>
          <w:szCs w:val="24"/>
        </w:rPr>
      </w:pPr>
      <w:r w:rsidRPr="00F21340">
        <w:rPr>
          <w:b/>
          <w:bCs/>
          <w:color w:val="4472C4" w:themeColor="accent1"/>
          <w:sz w:val="24"/>
          <w:szCs w:val="24"/>
        </w:rPr>
        <w:t>Communication Skills</w:t>
      </w:r>
    </w:p>
    <w:p w14:paraId="2D0501E0" w14:textId="1E8438EA" w:rsidR="00F21340" w:rsidRPr="00F21340" w:rsidRDefault="00F21340" w:rsidP="00F21340">
      <w:pPr>
        <w:pStyle w:val="ListParagraph"/>
        <w:numPr>
          <w:ilvl w:val="0"/>
          <w:numId w:val="22"/>
        </w:numPr>
        <w:spacing w:after="0" w:line="240" w:lineRule="auto"/>
        <w:jc w:val="both"/>
        <w:rPr>
          <w:sz w:val="24"/>
          <w:szCs w:val="24"/>
        </w:rPr>
      </w:pPr>
      <w:r w:rsidRPr="00F21340">
        <w:rPr>
          <w:sz w:val="24"/>
          <w:szCs w:val="24"/>
        </w:rPr>
        <w:t>Communication is essential because it ensures that service users understand their</w:t>
      </w:r>
      <w:r>
        <w:rPr>
          <w:sz w:val="21"/>
          <w:szCs w:val="21"/>
        </w:rPr>
        <w:t xml:space="preserve"> care </w:t>
      </w:r>
      <w:r w:rsidRPr="00F21340">
        <w:rPr>
          <w:sz w:val="24"/>
          <w:szCs w:val="24"/>
        </w:rPr>
        <w:t>and can express their needs. Effective communication helps prevent misunderstanding, reduce errors ( such as medication mistakes), and build trust between staff and patients. It also supports teamwork, ensuring information is professionals</w:t>
      </w:r>
    </w:p>
    <w:p w14:paraId="2FD171A2" w14:textId="3A09E82A" w:rsidR="00F21340" w:rsidRPr="00F21340" w:rsidRDefault="00F21340" w:rsidP="00F21340">
      <w:pPr>
        <w:pStyle w:val="ListParagraph"/>
        <w:spacing w:after="0" w:line="240" w:lineRule="auto"/>
        <w:jc w:val="both"/>
        <w:rPr>
          <w:color w:val="0070C0"/>
          <w:sz w:val="24"/>
          <w:szCs w:val="24"/>
        </w:rPr>
      </w:pPr>
    </w:p>
    <w:p w14:paraId="3619F070" w14:textId="6E0AA997" w:rsidR="00774092" w:rsidRPr="00F21340" w:rsidRDefault="00F21340" w:rsidP="00F21340">
      <w:pPr>
        <w:pStyle w:val="ListParagraph"/>
        <w:numPr>
          <w:ilvl w:val="1"/>
          <w:numId w:val="26"/>
        </w:numPr>
        <w:spacing w:after="0" w:line="240" w:lineRule="auto"/>
        <w:jc w:val="both"/>
        <w:rPr>
          <w:b/>
          <w:bCs/>
          <w:color w:val="0070C0"/>
          <w:sz w:val="24"/>
          <w:szCs w:val="24"/>
        </w:rPr>
      </w:pPr>
      <w:r w:rsidRPr="00F21340">
        <w:rPr>
          <w:b/>
          <w:bCs/>
          <w:color w:val="0070C0"/>
          <w:sz w:val="24"/>
          <w:szCs w:val="24"/>
        </w:rPr>
        <w:t xml:space="preserve">Empathy and Compassion </w:t>
      </w:r>
      <w:r w:rsidR="00222C3A" w:rsidRPr="00F21340">
        <w:rPr>
          <w:b/>
          <w:bCs/>
          <w:color w:val="0070C0"/>
          <w:sz w:val="24"/>
          <w:szCs w:val="24"/>
        </w:rPr>
        <w:t xml:space="preserve"> </w:t>
      </w:r>
    </w:p>
    <w:p w14:paraId="0D2D42ED" w14:textId="17F7B305" w:rsidR="00F21340" w:rsidRPr="00F21340" w:rsidRDefault="00F21340" w:rsidP="00F21340">
      <w:pPr>
        <w:pStyle w:val="ListParagraph"/>
        <w:numPr>
          <w:ilvl w:val="1"/>
          <w:numId w:val="26"/>
        </w:numPr>
        <w:spacing w:after="0" w:line="240" w:lineRule="auto"/>
        <w:jc w:val="both"/>
        <w:rPr>
          <w:sz w:val="24"/>
          <w:szCs w:val="24"/>
        </w:rPr>
      </w:pPr>
      <w:r w:rsidRPr="00F21340">
        <w:rPr>
          <w:sz w:val="24"/>
          <w:szCs w:val="24"/>
        </w:rPr>
        <w:t>Empathy allows healthcare assistants and support workers to understand how patients</w:t>
      </w:r>
      <w:r w:rsidRPr="00F21340">
        <w:rPr>
          <w:sz w:val="21"/>
          <w:szCs w:val="21"/>
        </w:rPr>
        <w:t xml:space="preserve"> </w:t>
      </w:r>
      <w:r w:rsidRPr="00F21340">
        <w:rPr>
          <w:sz w:val="24"/>
          <w:szCs w:val="24"/>
        </w:rPr>
        <w:t>feel especially when they are vulnerable, ill, or distressed. Compassion helps create a caring environment where individuals feel respected and valued. This improves emotional wellbeing and can positively impact recovery and quality of life,</w:t>
      </w:r>
    </w:p>
    <w:p w14:paraId="24922063" w14:textId="77777777" w:rsidR="00F21340" w:rsidRPr="00F21340" w:rsidRDefault="00F21340" w:rsidP="00C85A7C">
      <w:pPr>
        <w:spacing w:after="0" w:line="240" w:lineRule="auto"/>
        <w:jc w:val="both"/>
        <w:rPr>
          <w:color w:val="0070C0"/>
          <w:sz w:val="24"/>
          <w:szCs w:val="24"/>
        </w:rPr>
      </w:pPr>
    </w:p>
    <w:p w14:paraId="7338813D" w14:textId="390218D0" w:rsidR="00C85A7C" w:rsidRPr="00F21340" w:rsidRDefault="00F21340" w:rsidP="00F21340">
      <w:pPr>
        <w:spacing w:after="0" w:line="240" w:lineRule="auto"/>
        <w:jc w:val="both"/>
        <w:rPr>
          <w:b/>
          <w:bCs/>
          <w:color w:val="0070C0"/>
          <w:sz w:val="24"/>
          <w:szCs w:val="24"/>
        </w:rPr>
      </w:pPr>
      <w:r>
        <w:rPr>
          <w:b/>
          <w:bCs/>
          <w:color w:val="0070C0"/>
          <w:sz w:val="24"/>
          <w:szCs w:val="24"/>
        </w:rPr>
        <w:t xml:space="preserve">            </w:t>
      </w:r>
      <w:r w:rsidRPr="00F21340">
        <w:rPr>
          <w:b/>
          <w:bCs/>
          <w:color w:val="0070C0"/>
          <w:sz w:val="24"/>
          <w:szCs w:val="24"/>
        </w:rPr>
        <w:t xml:space="preserve">Clinical and Practical Skills </w:t>
      </w:r>
    </w:p>
    <w:p w14:paraId="4033DD9B" w14:textId="210A77FE" w:rsidR="00F21340" w:rsidRPr="00F21340" w:rsidRDefault="00F21340" w:rsidP="00F21340">
      <w:pPr>
        <w:pStyle w:val="ListParagraph"/>
        <w:numPr>
          <w:ilvl w:val="0"/>
          <w:numId w:val="26"/>
        </w:numPr>
        <w:spacing w:after="0" w:line="240" w:lineRule="auto"/>
        <w:jc w:val="both"/>
        <w:rPr>
          <w:color w:val="000000" w:themeColor="text1"/>
          <w:sz w:val="24"/>
          <w:szCs w:val="24"/>
        </w:rPr>
      </w:pPr>
      <w:r w:rsidRPr="00F21340">
        <w:rPr>
          <w:color w:val="000000" w:themeColor="text1"/>
          <w:sz w:val="24"/>
          <w:szCs w:val="24"/>
        </w:rPr>
        <w:t>These skills are important for providing safe and effective care. Tasks such as assisting with personal hygiene, monitoring vital signs, and supporting mobility are essential for maintaining a patient’s health and dignity. Without proper practical skills, there is a risk of harm or neglect.</w:t>
      </w:r>
    </w:p>
    <w:p w14:paraId="57243B99" w14:textId="77777777" w:rsidR="00F21340" w:rsidRPr="00F21340" w:rsidRDefault="00F21340" w:rsidP="00C85A7C">
      <w:pPr>
        <w:spacing w:after="0" w:line="240" w:lineRule="auto"/>
        <w:jc w:val="both"/>
        <w:rPr>
          <w:color w:val="4472C4" w:themeColor="accent1"/>
          <w:sz w:val="24"/>
          <w:szCs w:val="24"/>
        </w:rPr>
      </w:pPr>
    </w:p>
    <w:p w14:paraId="7C3F7F28" w14:textId="2675D8E6" w:rsidR="00F21340" w:rsidRPr="00F21340" w:rsidRDefault="00F21340" w:rsidP="00F21340">
      <w:pPr>
        <w:spacing w:after="0" w:line="240" w:lineRule="auto"/>
        <w:jc w:val="both"/>
        <w:rPr>
          <w:b/>
          <w:bCs/>
          <w:color w:val="4472C4" w:themeColor="accent1"/>
          <w:sz w:val="24"/>
          <w:szCs w:val="24"/>
        </w:rPr>
      </w:pPr>
      <w:r>
        <w:rPr>
          <w:b/>
          <w:bCs/>
          <w:color w:val="4472C4" w:themeColor="accent1"/>
          <w:sz w:val="24"/>
          <w:szCs w:val="24"/>
        </w:rPr>
        <w:t xml:space="preserve">            </w:t>
      </w:r>
      <w:r w:rsidRPr="00F21340">
        <w:rPr>
          <w:b/>
          <w:bCs/>
          <w:color w:val="4472C4" w:themeColor="accent1"/>
          <w:sz w:val="24"/>
          <w:szCs w:val="24"/>
        </w:rPr>
        <w:t>Teamwork</w:t>
      </w:r>
    </w:p>
    <w:p w14:paraId="7FAD7292" w14:textId="0814C84C" w:rsidR="00F21340" w:rsidRDefault="00F21340" w:rsidP="00F21340">
      <w:pPr>
        <w:pStyle w:val="ListParagraph"/>
        <w:numPr>
          <w:ilvl w:val="0"/>
          <w:numId w:val="26"/>
        </w:numPr>
        <w:spacing w:after="0" w:line="240" w:lineRule="auto"/>
        <w:jc w:val="both"/>
        <w:rPr>
          <w:color w:val="000000" w:themeColor="text1"/>
          <w:sz w:val="24"/>
          <w:szCs w:val="24"/>
        </w:rPr>
      </w:pPr>
      <w:r w:rsidRPr="00F21340">
        <w:rPr>
          <w:color w:val="000000" w:themeColor="text1"/>
          <w:sz w:val="24"/>
          <w:szCs w:val="24"/>
        </w:rPr>
        <w:t>Health and social care workers rarely work alone. Teamwork ensures coordinated care, where all professionals contributed to a patient’s care plan. Good teamwork reduces duplication, prevents mistakes, and ensures that patients receive consistent and high-quality care.</w:t>
      </w:r>
      <w:r>
        <w:rPr>
          <w:color w:val="000000" w:themeColor="text1"/>
          <w:sz w:val="24"/>
          <w:szCs w:val="24"/>
        </w:rPr>
        <w:t xml:space="preserve"> </w:t>
      </w:r>
    </w:p>
    <w:p w14:paraId="20E77AB9" w14:textId="47896060" w:rsidR="00F21340" w:rsidRPr="00F21340" w:rsidRDefault="00F21340" w:rsidP="00F21340">
      <w:pPr>
        <w:spacing w:after="0" w:line="240" w:lineRule="auto"/>
        <w:ind w:left="360"/>
        <w:jc w:val="both"/>
        <w:rPr>
          <w:b/>
          <w:bCs/>
          <w:color w:val="000000" w:themeColor="text1"/>
          <w:sz w:val="24"/>
          <w:szCs w:val="24"/>
        </w:rPr>
      </w:pPr>
      <w:r w:rsidRPr="00F21340">
        <w:rPr>
          <w:color w:val="000000" w:themeColor="text1"/>
          <w:sz w:val="24"/>
          <w:szCs w:val="24"/>
        </w:rPr>
        <w:t xml:space="preserve"> </w:t>
      </w:r>
    </w:p>
    <w:p w14:paraId="46DB547D" w14:textId="51B27D9A" w:rsidR="00F21340" w:rsidRPr="00F21340" w:rsidRDefault="00F21340" w:rsidP="00F21340">
      <w:pPr>
        <w:spacing w:after="0" w:line="240" w:lineRule="auto"/>
        <w:ind w:left="360"/>
        <w:jc w:val="both"/>
        <w:rPr>
          <w:b/>
          <w:bCs/>
          <w:color w:val="000000" w:themeColor="text1"/>
          <w:sz w:val="24"/>
          <w:szCs w:val="24"/>
        </w:rPr>
      </w:pPr>
      <w:r>
        <w:rPr>
          <w:color w:val="000000" w:themeColor="text1"/>
          <w:sz w:val="24"/>
          <w:szCs w:val="24"/>
        </w:rPr>
        <w:t>4</w:t>
      </w:r>
      <w:r w:rsidRPr="00F21340">
        <w:rPr>
          <w:color w:val="000000" w:themeColor="text1"/>
          <w:sz w:val="24"/>
          <w:szCs w:val="24"/>
        </w:rPr>
        <w:t xml:space="preserve"> </w:t>
      </w:r>
      <w:r w:rsidRPr="00F21340">
        <w:rPr>
          <w:b/>
          <w:bCs/>
          <w:color w:val="0070C0"/>
          <w:sz w:val="24"/>
          <w:szCs w:val="24"/>
        </w:rPr>
        <w:t>Time Management and Organisation</w:t>
      </w:r>
    </w:p>
    <w:p w14:paraId="6C9B5307" w14:textId="0AD85F0F" w:rsidR="00F21340" w:rsidRPr="00F21340" w:rsidRDefault="00F21340" w:rsidP="00F21340">
      <w:pPr>
        <w:pStyle w:val="ListParagraph"/>
        <w:spacing w:after="0" w:line="240" w:lineRule="auto"/>
        <w:jc w:val="both"/>
        <w:rPr>
          <w:color w:val="000000" w:themeColor="text1"/>
          <w:sz w:val="24"/>
          <w:szCs w:val="24"/>
        </w:rPr>
      </w:pPr>
      <w:r>
        <w:rPr>
          <w:color w:val="000000" w:themeColor="text1"/>
          <w:sz w:val="24"/>
          <w:szCs w:val="24"/>
        </w:rPr>
        <w:t>Healthcare environments can be busy and unpredictable. Time management ensure that all patients receive the care they need promptly. It helps staff prioritise urgent tasks, meet deadlines, and maintain efficiency, which is crucial for patient safety and service quality</w:t>
      </w:r>
    </w:p>
    <w:p w14:paraId="3DCA6FAD" w14:textId="04B02A25" w:rsidR="00F21340" w:rsidRPr="00F21340" w:rsidRDefault="00F21340" w:rsidP="00C85A7C">
      <w:pPr>
        <w:spacing w:after="0" w:line="240" w:lineRule="auto"/>
        <w:jc w:val="both"/>
        <w:rPr>
          <w:color w:val="FFFFFF" w:themeColor="background1"/>
          <w:sz w:val="24"/>
          <w:szCs w:val="24"/>
        </w:rPr>
      </w:pPr>
      <w:r w:rsidRPr="00F21340">
        <w:rPr>
          <w:color w:val="FFFFFF" w:themeColor="background1"/>
          <w:sz w:val="24"/>
          <w:szCs w:val="24"/>
        </w:rPr>
        <w:t xml:space="preserve">                  </w:t>
      </w:r>
    </w:p>
    <w:p w14:paraId="39E182D6" w14:textId="6D8A348D" w:rsidR="00F21340" w:rsidRPr="00F21340" w:rsidRDefault="00F21340" w:rsidP="00C85A7C">
      <w:pPr>
        <w:spacing w:after="0" w:line="240" w:lineRule="auto"/>
        <w:jc w:val="both"/>
        <w:rPr>
          <w:color w:val="FFFFFF" w:themeColor="background1"/>
          <w:sz w:val="21"/>
          <w:szCs w:val="21"/>
        </w:rPr>
      </w:pPr>
      <w:r>
        <w:rPr>
          <w:color w:val="FFFFFF" w:themeColor="background1"/>
          <w:sz w:val="21"/>
          <w:szCs w:val="21"/>
        </w:rPr>
        <w:t xml:space="preserve">                 T TG        t                   bn</w:t>
      </w:r>
    </w:p>
    <w:p w14:paraId="09338108" w14:textId="0EBDDF9A" w:rsidR="00F21340" w:rsidRPr="00F21340" w:rsidRDefault="00AA77C8" w:rsidP="00F21340">
      <w:pPr>
        <w:pStyle w:val="Heading2"/>
        <w:rPr>
          <w:color w:val="4472C4" w:themeColor="accent1"/>
          <w:szCs w:val="24"/>
        </w:rPr>
      </w:pPr>
      <w:bookmarkStart w:id="8" w:name="_Toc225091261"/>
      <w:r w:rsidRPr="002976D4">
        <w:rPr>
          <w:color w:val="4472C4" w:themeColor="accent1"/>
          <w:szCs w:val="24"/>
        </w:rPr>
        <w:lastRenderedPageBreak/>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for [</w:t>
      </w:r>
      <w:r w:rsidR="00F21340">
        <w:rPr>
          <w:color w:val="4472C4" w:themeColor="accent1"/>
          <w:szCs w:val="24"/>
        </w:rPr>
        <w:t>HEALTHCARE ASSISTANT AND SUPPOR WORKER</w:t>
      </w:r>
      <w:r w:rsidR="00070818" w:rsidRPr="002976D4">
        <w:rPr>
          <w:color w:val="4472C4" w:themeColor="accent1"/>
          <w:szCs w:val="24"/>
        </w:rPr>
        <w:t>]</w:t>
      </w:r>
      <w:bookmarkEnd w:id="8"/>
    </w:p>
    <w:p w14:paraId="17E9C495" w14:textId="77777777" w:rsidR="00F21340" w:rsidRPr="00F9097D" w:rsidRDefault="00F21340" w:rsidP="00F21340">
      <w:pPr>
        <w:pStyle w:val="Heading2"/>
      </w:pPr>
      <w:bookmarkStart w:id="9" w:name="_Toc222192211"/>
      <w:r w:rsidRPr="00F9097D">
        <w:t>Strategies for Improving Communication Skills</w:t>
      </w:r>
      <w:bookmarkEnd w:id="9"/>
    </w:p>
    <w:p w14:paraId="7E275633" w14:textId="77777777" w:rsidR="00F21340" w:rsidRPr="00F21340" w:rsidRDefault="00F21340" w:rsidP="00F21340">
      <w:pPr>
        <w:rPr>
          <w:sz w:val="24"/>
          <w:szCs w:val="24"/>
        </w:rPr>
      </w:pPr>
      <w:r w:rsidRPr="00F9097D">
        <w:rPr>
          <w:b/>
          <w:bCs/>
        </w:rPr>
        <w:t>Strategy 1:</w:t>
      </w:r>
      <w:r>
        <w:t xml:space="preserve"> </w:t>
      </w:r>
      <w:r w:rsidRPr="00F9097D">
        <w:rPr>
          <w:b/>
          <w:bCs/>
        </w:rPr>
        <w:t xml:space="preserve">Active Listening Workshops and Practice </w:t>
      </w:r>
      <w:r w:rsidRPr="003001D5">
        <w:rPr>
          <w:b/>
          <w:bCs/>
          <w:sz w:val="24"/>
          <w:szCs w:val="24"/>
        </w:rPr>
        <w:t>-</w:t>
      </w:r>
      <w:r w:rsidRPr="003001D5">
        <w:rPr>
          <w:sz w:val="24"/>
          <w:szCs w:val="24"/>
        </w:rPr>
        <w:t xml:space="preserve"> Attend a structured training of active listening skills, including paraphrasing and summarising issues of patients. This builds the skill of verification, which has reduced the element of misunderstanding, and in the case of HCAs that have enhanced the management of complex interactions like explaining the procedures to frightened patients, this increases the level of compliance and trust (NCBI Bookshelf on communication in healthcare).</w:t>
      </w:r>
    </w:p>
    <w:p w14:paraId="4622ED12" w14:textId="190A489D" w:rsidR="00F21340" w:rsidRPr="00F21340" w:rsidRDefault="00F21340" w:rsidP="00F21340">
      <w:pPr>
        <w:rPr>
          <w:sz w:val="24"/>
          <w:szCs w:val="24"/>
        </w:rPr>
      </w:pPr>
      <w:r w:rsidRPr="00F21340">
        <w:rPr>
          <w:b/>
          <w:bCs/>
          <w:sz w:val="24"/>
          <w:szCs w:val="24"/>
        </w:rPr>
        <w:t>Strategy 2: Role-Playing Scenarios -</w:t>
      </w:r>
      <w:r w:rsidRPr="00F21340">
        <w:rPr>
          <w:sz w:val="24"/>
          <w:szCs w:val="24"/>
        </w:rPr>
        <w:t xml:space="preserve"> Replicate real life experiences (e.g., speaking with non-English speakers or families) during guided groups on a regular basis. This brings about flexibility and confidence, and this has a direct positive impact in clarity in day-to-day duties like reporting observations.</w:t>
      </w:r>
    </w:p>
    <w:p w14:paraId="6B19957A" w14:textId="2E241440" w:rsidR="00F21340" w:rsidRPr="00F21340" w:rsidRDefault="00F21340" w:rsidP="00F21340">
      <w:pPr>
        <w:rPr>
          <w:sz w:val="24"/>
          <w:szCs w:val="24"/>
        </w:rPr>
      </w:pPr>
      <w:r w:rsidRPr="00F21340">
        <w:rPr>
          <w:b/>
          <w:bCs/>
          <w:sz w:val="24"/>
          <w:szCs w:val="24"/>
        </w:rPr>
        <w:t>Strategy 3:</w:t>
      </w:r>
      <w:r w:rsidRPr="00F21340">
        <w:rPr>
          <w:sz w:val="24"/>
          <w:szCs w:val="24"/>
        </w:rPr>
        <w:t xml:space="preserve"> </w:t>
      </w:r>
      <w:r w:rsidRPr="00F21340">
        <w:rPr>
          <w:b/>
          <w:bCs/>
          <w:sz w:val="24"/>
          <w:szCs w:val="24"/>
        </w:rPr>
        <w:t>Constructive Feeback Pursuit:</w:t>
      </w:r>
      <w:r w:rsidRPr="00F21340">
        <w:rPr>
          <w:sz w:val="24"/>
          <w:szCs w:val="24"/>
        </w:rPr>
        <w:t xml:space="preserve"> Document Interactions (with permission) or</w:t>
      </w:r>
      <w:r>
        <w:t xml:space="preserve"> </w:t>
      </w:r>
      <w:r w:rsidRPr="00F21340">
        <w:rPr>
          <w:sz w:val="24"/>
          <w:szCs w:val="24"/>
        </w:rPr>
        <w:t>request peer/ supervisor feedback at the conclusion of shifts. The feedback process assists to make non-verbal communication and tone more sophisticated and sympathetic, which results in empathetic and accurate communication in the long-</w:t>
      </w:r>
      <w:bookmarkStart w:id="10" w:name="_Toc222192212"/>
      <w:r w:rsidRPr="00F21340">
        <w:rPr>
          <w:sz w:val="24"/>
          <w:szCs w:val="24"/>
        </w:rPr>
        <w:t>term. Strategic Improvement of Empathy and Compassion</w:t>
      </w:r>
      <w:bookmarkEnd w:id="10"/>
    </w:p>
    <w:p w14:paraId="4F886720" w14:textId="77777777" w:rsidR="00F21340" w:rsidRDefault="00F21340" w:rsidP="00F21340">
      <w:r w:rsidRPr="00F21340">
        <w:rPr>
          <w:b/>
          <w:bCs/>
          <w:sz w:val="24"/>
          <w:szCs w:val="24"/>
        </w:rPr>
        <w:t>Strategy 1: Perspective-Taking Exercises -</w:t>
      </w:r>
      <w:r w:rsidRPr="00F21340">
        <w:rPr>
          <w:sz w:val="24"/>
          <w:szCs w:val="24"/>
        </w:rPr>
        <w:t xml:space="preserve"> Participate in the workshops founded on the experience whereby the participants will be asked to imitate the constraints of patients (e.g., immobility or sensory deficits). This goes further to enhance the knowledge of vulnerability, thereby in a position to </w:t>
      </w:r>
      <w:r>
        <w:t>provide more knowledge care in real care such as tender treatment in personal hygiene (PMC experiments on empathy training).</w:t>
      </w:r>
    </w:p>
    <w:p w14:paraId="3EE90F91" w14:textId="77777777" w:rsidR="00F21340" w:rsidRDefault="00F21340" w:rsidP="00F21340">
      <w:r w:rsidRPr="00F9097D">
        <w:rPr>
          <w:b/>
          <w:bCs/>
        </w:rPr>
        <w:t xml:space="preserve">Strategy 2: Reflective Journaling - </w:t>
      </w:r>
      <w:r w:rsidRPr="00F21340">
        <w:rPr>
          <w:sz w:val="24"/>
          <w:szCs w:val="24"/>
        </w:rPr>
        <w:t>Journaling - Write daily, documenting the experiences</w:t>
      </w:r>
      <w:r>
        <w:t xml:space="preserve"> and </w:t>
      </w:r>
      <w:r w:rsidRPr="00F21340">
        <w:rPr>
          <w:sz w:val="24"/>
          <w:szCs w:val="24"/>
        </w:rPr>
        <w:t>emotional reactions of the patient, personal reactions and other alternatives. Repeated thinking enhances personal consciousness and regular application of compassion during the delivery of</w:t>
      </w:r>
      <w:r>
        <w:t xml:space="preserve"> emotional wants.</w:t>
      </w:r>
    </w:p>
    <w:p w14:paraId="0E06F875" w14:textId="77777777" w:rsidR="00F21340" w:rsidRPr="00F21340" w:rsidRDefault="00F21340" w:rsidP="00F21340">
      <w:pPr>
        <w:rPr>
          <w:sz w:val="24"/>
          <w:szCs w:val="24"/>
        </w:rPr>
      </w:pPr>
      <w:r w:rsidRPr="00F9097D">
        <w:rPr>
          <w:b/>
          <w:bCs/>
        </w:rPr>
        <w:t>Strategy 3: Practices of Mindfulness and Emotional Control -</w:t>
      </w:r>
      <w:r>
        <w:t xml:space="preserve"> </w:t>
      </w:r>
      <w:r w:rsidRPr="00F21340">
        <w:rPr>
          <w:sz w:val="24"/>
          <w:szCs w:val="24"/>
        </w:rPr>
        <w:t>Engage in mindfulness guided practices to be capable of managing personal stress levels and be capable of more attention to the feelings of patients, without projecting the same and therefore demonstrate compassionate presence in difficult interactions.</w:t>
      </w:r>
    </w:p>
    <w:p w14:paraId="3C765E9F" w14:textId="77777777" w:rsidR="00F21340" w:rsidRPr="00F21340" w:rsidRDefault="00F21340" w:rsidP="00F21340">
      <w:pPr>
        <w:rPr>
          <w:sz w:val="24"/>
          <w:szCs w:val="24"/>
        </w:rPr>
      </w:pPr>
    </w:p>
    <w:p w14:paraId="2418C37E" w14:textId="77777777" w:rsidR="00F21340" w:rsidRPr="00F21340" w:rsidRDefault="00F21340" w:rsidP="00F21340">
      <w:pPr>
        <w:pStyle w:val="Heading2"/>
        <w:rPr>
          <w:sz w:val="24"/>
          <w:szCs w:val="24"/>
        </w:rPr>
      </w:pPr>
      <w:bookmarkStart w:id="11" w:name="_Toc222192213"/>
      <w:r w:rsidRPr="00F21340">
        <w:rPr>
          <w:sz w:val="24"/>
          <w:szCs w:val="24"/>
        </w:rPr>
        <w:t>3.3. Strategies for Improving Resilience</w:t>
      </w:r>
      <w:bookmarkEnd w:id="11"/>
    </w:p>
    <w:p w14:paraId="6510886C" w14:textId="77777777" w:rsidR="00F21340" w:rsidRPr="00F21340" w:rsidRDefault="00F21340" w:rsidP="00F21340">
      <w:pPr>
        <w:rPr>
          <w:sz w:val="24"/>
          <w:szCs w:val="24"/>
        </w:rPr>
      </w:pPr>
      <w:r w:rsidRPr="00F21340">
        <w:rPr>
          <w:b/>
          <w:bCs/>
          <w:sz w:val="24"/>
          <w:szCs w:val="24"/>
        </w:rPr>
        <w:t>Strategy 1: Mindfulness-Based Stress Reduction (MBSR) Programs--</w:t>
      </w:r>
      <w:r w:rsidRPr="00F21340">
        <w:rPr>
          <w:sz w:val="24"/>
          <w:szCs w:val="24"/>
        </w:rPr>
        <w:t xml:space="preserve"> Attend formal MBSR courses that involve meditation and breathing exercises. These reduce </w:t>
      </w:r>
      <w:r w:rsidRPr="00F21340">
        <w:rPr>
          <w:sz w:val="24"/>
          <w:szCs w:val="24"/>
        </w:rPr>
        <w:lastRenderedPageBreak/>
        <w:t>the responsiveness of HCAs to stress, and they recover emotionally fast after the stress events like end-of-life care (Healing Breaths on resilience strategies).</w:t>
      </w:r>
    </w:p>
    <w:p w14:paraId="464E744C" w14:textId="77777777" w:rsidR="00F21340" w:rsidRPr="00F21340" w:rsidRDefault="00F21340" w:rsidP="00F21340">
      <w:pPr>
        <w:rPr>
          <w:sz w:val="24"/>
          <w:szCs w:val="24"/>
        </w:rPr>
      </w:pPr>
      <w:r w:rsidRPr="00F21340">
        <w:rPr>
          <w:b/>
          <w:bCs/>
          <w:sz w:val="24"/>
          <w:szCs w:val="24"/>
        </w:rPr>
        <w:t>Strategy 2: Peer Support and Debrief Groups-</w:t>
      </w:r>
      <w:r w:rsidRPr="00F21340">
        <w:rPr>
          <w:sz w:val="24"/>
          <w:szCs w:val="24"/>
        </w:rPr>
        <w:t xml:space="preserve"> Discuss with team members in an open-ended way. It is one of the means of combating isolation, building coping skills through knowledge sharing and staying emotionally resilient in periods of high stress transition.</w:t>
      </w:r>
    </w:p>
    <w:p w14:paraId="7D77CF07" w14:textId="2537E16D" w:rsidR="009F40A7" w:rsidRPr="00F21340" w:rsidRDefault="00F21340" w:rsidP="00F21340">
      <w:pPr>
        <w:rPr>
          <w:sz w:val="24"/>
          <w:szCs w:val="24"/>
        </w:rPr>
      </w:pPr>
      <w:r w:rsidRPr="00F21340">
        <w:rPr>
          <w:b/>
          <w:bCs/>
          <w:sz w:val="24"/>
          <w:szCs w:val="24"/>
        </w:rPr>
        <w:t>Strategy 3: Lifestyle and Boundary-Setting Training-</w:t>
      </w:r>
      <w:r w:rsidRPr="00F21340">
        <w:rPr>
          <w:sz w:val="24"/>
          <w:szCs w:val="24"/>
        </w:rPr>
        <w:t xml:space="preserve"> Access information regarding work-life balance, including exercise, sleep and setting of personal boundaries. This maintains physical and mental energy and burnout is prevented and work in patient-facing jobs does not decrease.</w:t>
      </w:r>
    </w:p>
    <w:p w14:paraId="4CF2D851" w14:textId="135982DB" w:rsidR="00F1720B" w:rsidRPr="00242974" w:rsidRDefault="00F1720B" w:rsidP="00500295">
      <w:pPr>
        <w:spacing w:after="0"/>
        <w:rPr>
          <w:sz w:val="21"/>
          <w:szCs w:val="21"/>
        </w:rPr>
      </w:pPr>
    </w:p>
    <w:p w14:paraId="2703A512" w14:textId="77777777" w:rsidR="00500295" w:rsidRPr="00242974" w:rsidRDefault="00500295" w:rsidP="00500295">
      <w:pPr>
        <w:spacing w:after="0"/>
        <w:rPr>
          <w:sz w:val="21"/>
          <w:szCs w:val="21"/>
        </w:rPr>
      </w:pPr>
    </w:p>
    <w:p w14:paraId="1497148C" w14:textId="6FE2C4CD" w:rsidR="00A946CB" w:rsidRPr="003001D5" w:rsidRDefault="00AA77C8" w:rsidP="00A946CB">
      <w:pPr>
        <w:pStyle w:val="Heading2"/>
        <w:rPr>
          <w:color w:val="4472C4" w:themeColor="accent1"/>
          <w:sz w:val="24"/>
          <w:szCs w:val="24"/>
        </w:rPr>
      </w:pPr>
      <w:bookmarkStart w:id="12" w:name="_Toc225091262"/>
      <w:r w:rsidRPr="002976D4">
        <w:rPr>
          <w:color w:val="4472C4" w:themeColor="accent1"/>
          <w:szCs w:val="24"/>
        </w:rPr>
        <w:t>1</w:t>
      </w:r>
      <w:r w:rsidR="00A946CB" w:rsidRPr="002976D4">
        <w:rPr>
          <w:color w:val="4472C4" w:themeColor="accent1"/>
          <w:szCs w:val="24"/>
        </w:rPr>
        <w:t>.4 Conclusion</w:t>
      </w:r>
      <w:bookmarkEnd w:id="12"/>
    </w:p>
    <w:p w14:paraId="67B55038" w14:textId="3B44B377" w:rsidR="00F21340" w:rsidRPr="003001D5" w:rsidRDefault="00F21340" w:rsidP="00F21340">
      <w:pPr>
        <w:spacing w:after="0" w:line="240" w:lineRule="auto"/>
        <w:rPr>
          <w:sz w:val="24"/>
          <w:szCs w:val="24"/>
        </w:rPr>
      </w:pPr>
      <w:r w:rsidRPr="003001D5">
        <w:rPr>
          <w:sz w:val="24"/>
          <w:szCs w:val="24"/>
        </w:rPr>
        <w:t xml:space="preserve">The Healthcare Assistant position is the cornerstone of quality health and social care, as it offers an indispensable practical and emotional assistance, which improve patient outcomes and the effectiveness of staff as competencies communication, empathy/compassion, and resilience are essential skills that will help HCAs </w:t>
      </w:r>
      <w:proofErr w:type="gramStart"/>
      <w:r w:rsidRPr="003001D5">
        <w:rPr>
          <w:sz w:val="24"/>
          <w:szCs w:val="24"/>
        </w:rPr>
        <w:t>To</w:t>
      </w:r>
      <w:proofErr w:type="gramEnd"/>
      <w:r w:rsidRPr="003001D5">
        <w:rPr>
          <w:sz w:val="24"/>
          <w:szCs w:val="24"/>
        </w:rPr>
        <w:t xml:space="preserve"> cope with the everyday difficulty and maintain dignity and safety. With the help of specific strategies, i.e., Training reflection feedback and support, people can constantly  </w:t>
      </w:r>
    </w:p>
    <w:p w14:paraId="76565AE3" w14:textId="0F087EA0" w:rsidR="003458DB" w:rsidRPr="003001D5" w:rsidRDefault="00F21340" w:rsidP="00F21340">
      <w:pPr>
        <w:spacing w:after="0" w:line="240" w:lineRule="auto"/>
        <w:rPr>
          <w:sz w:val="24"/>
          <w:szCs w:val="24"/>
        </w:rPr>
      </w:pPr>
      <w:r w:rsidRPr="003001D5">
        <w:rPr>
          <w:sz w:val="24"/>
          <w:szCs w:val="24"/>
        </w:rPr>
        <w:t>i.e. Reflection, feedback and support, people can constantly expand these skills, which will result in better personal wellbeing and high quality of care. Such development is good not only to the HCAs, but the whole sect</w:t>
      </w:r>
      <w:r w:rsidR="003001D5">
        <w:rPr>
          <w:sz w:val="24"/>
          <w:szCs w:val="24"/>
        </w:rPr>
        <w:t>or.</w:t>
      </w:r>
    </w:p>
    <w:p w14:paraId="4FE70A7D" w14:textId="77777777" w:rsidR="00F21340" w:rsidRPr="00F21340" w:rsidRDefault="00F21340" w:rsidP="00F21340">
      <w:pPr>
        <w:spacing w:after="0" w:line="240" w:lineRule="auto"/>
        <w:rPr>
          <w:sz w:val="24"/>
          <w:szCs w:val="24"/>
        </w:rPr>
      </w:pPr>
    </w:p>
    <w:p w14:paraId="6C4B494D" w14:textId="763B24A0" w:rsidR="00226D31" w:rsidRPr="00F21340" w:rsidRDefault="00AA77C8" w:rsidP="00226D31">
      <w:pPr>
        <w:pStyle w:val="Heading2"/>
        <w:rPr>
          <w:color w:val="4472C4" w:themeColor="accent1"/>
          <w:sz w:val="24"/>
          <w:szCs w:val="24"/>
        </w:rPr>
      </w:pPr>
      <w:bookmarkStart w:id="13" w:name="_Toc225091263"/>
      <w:r w:rsidRPr="002976D4">
        <w:rPr>
          <w:color w:val="4472C4" w:themeColor="accent1"/>
          <w:szCs w:val="24"/>
        </w:rPr>
        <w:t>1</w:t>
      </w:r>
      <w:r w:rsidR="00226D31" w:rsidRPr="002976D4">
        <w:rPr>
          <w:color w:val="4472C4" w:themeColor="accent1"/>
          <w:szCs w:val="24"/>
        </w:rPr>
        <w:t>.5 Reference List</w:t>
      </w:r>
      <w:bookmarkEnd w:id="13"/>
    </w:p>
    <w:p w14:paraId="31017FF4" w14:textId="2A1A5DAF" w:rsidR="00F21340" w:rsidRPr="00F21340" w:rsidRDefault="00F21340" w:rsidP="00F21340">
      <w:pPr>
        <w:spacing w:after="0" w:line="240" w:lineRule="auto"/>
        <w:rPr>
          <w:sz w:val="24"/>
          <w:szCs w:val="24"/>
        </w:rPr>
      </w:pPr>
      <w:r w:rsidRPr="00F21340">
        <w:rPr>
          <w:sz w:val="24"/>
          <w:szCs w:val="24"/>
        </w:rPr>
        <w:t>Helping Hands Home Care (2025) 10 qualities that make a great healthcare assistant, Available</w:t>
      </w:r>
      <w:r>
        <w:rPr>
          <w:sz w:val="21"/>
          <w:szCs w:val="21"/>
        </w:rPr>
        <w:t xml:space="preserve"> </w:t>
      </w:r>
      <w:r w:rsidR="00500295" w:rsidRPr="00F21340">
        <w:rPr>
          <w:sz w:val="24"/>
          <w:szCs w:val="24"/>
        </w:rPr>
        <w:t xml:space="preserve"> </w:t>
      </w:r>
      <w:r w:rsidRPr="00F21340">
        <w:rPr>
          <w:sz w:val="24"/>
          <w:szCs w:val="24"/>
        </w:rPr>
        <w:t>at</w:t>
      </w:r>
      <w:r w:rsidRPr="00F9097D">
        <w:t xml:space="preserve">: </w:t>
      </w:r>
    </w:p>
    <w:p w14:paraId="770D25CC" w14:textId="21968EAE" w:rsidR="00F21340" w:rsidRPr="00F21340" w:rsidRDefault="00F21340" w:rsidP="00F21340">
      <w:pPr>
        <w:spacing w:after="0" w:line="240" w:lineRule="auto"/>
        <w:rPr>
          <w:sz w:val="24"/>
          <w:szCs w:val="24"/>
        </w:rPr>
      </w:pPr>
      <w:hyperlink r:id="rId9" w:tgtFrame="_blank" w:history="1">
        <w:r w:rsidRPr="00F21340">
          <w:rPr>
            <w:color w:val="0000FF"/>
            <w:sz w:val="24"/>
            <w:szCs w:val="24"/>
            <w:u w:val="single"/>
          </w:rPr>
          <w:t>https://www.helpinghandshomecare.co.uk/jobs/jobs-advice-hub/10-qualities-that-make-a-great-healthcare-assistant</w:t>
        </w:r>
      </w:hyperlink>
      <w:r w:rsidRPr="00F9097D">
        <w:t xml:space="preserve"> (Accessed: February 2026). </w:t>
      </w:r>
    </w:p>
    <w:p w14:paraId="4E6FEBB5" w14:textId="77777777" w:rsidR="00F21340" w:rsidRPr="00F21340" w:rsidRDefault="00F21340" w:rsidP="00F21340">
      <w:pPr>
        <w:rPr>
          <w:sz w:val="24"/>
          <w:szCs w:val="24"/>
        </w:rPr>
      </w:pPr>
      <w:r w:rsidRPr="00F21340">
        <w:rPr>
          <w:sz w:val="24"/>
          <w:szCs w:val="24"/>
        </w:rPr>
        <w:t xml:space="preserve">Indeed UK (2025) </w:t>
      </w:r>
      <w:r w:rsidRPr="00F21340">
        <w:rPr>
          <w:i/>
          <w:iCs/>
          <w:sz w:val="24"/>
          <w:szCs w:val="24"/>
        </w:rPr>
        <w:t>Healthcare assistant (HCA) skills and qualities</w:t>
      </w:r>
      <w:r w:rsidRPr="00F21340">
        <w:rPr>
          <w:sz w:val="24"/>
          <w:szCs w:val="24"/>
        </w:rPr>
        <w:t xml:space="preserve">. Available at: </w:t>
      </w:r>
      <w:hyperlink r:id="rId10" w:tgtFrame="_blank" w:history="1">
        <w:r w:rsidRPr="00F21340">
          <w:rPr>
            <w:color w:val="0000FF"/>
            <w:sz w:val="24"/>
            <w:szCs w:val="24"/>
            <w:u w:val="single"/>
          </w:rPr>
          <w:t>https://uk.indeed.com/career-advice/career-development/healthcare-assistant-skills</w:t>
        </w:r>
      </w:hyperlink>
      <w:r w:rsidRPr="00F21340">
        <w:rPr>
          <w:sz w:val="24"/>
          <w:szCs w:val="24"/>
        </w:rPr>
        <w:t xml:space="preserve"> (Accessed: February 2026). </w:t>
      </w:r>
    </w:p>
    <w:p w14:paraId="36B26E79" w14:textId="77777777" w:rsidR="00F21340" w:rsidRPr="00F21340" w:rsidRDefault="00F21340" w:rsidP="00F21340">
      <w:pPr>
        <w:rPr>
          <w:sz w:val="24"/>
          <w:szCs w:val="24"/>
        </w:rPr>
      </w:pPr>
      <w:r w:rsidRPr="00F21340">
        <w:rPr>
          <w:sz w:val="24"/>
          <w:szCs w:val="24"/>
        </w:rPr>
        <w:t xml:space="preserve">National Careers Service (2025) </w:t>
      </w:r>
      <w:r w:rsidRPr="00F21340">
        <w:rPr>
          <w:i/>
          <w:iCs/>
          <w:sz w:val="24"/>
          <w:szCs w:val="24"/>
        </w:rPr>
        <w:t>Healthcare assistant</w:t>
      </w:r>
      <w:r w:rsidRPr="00F21340">
        <w:rPr>
          <w:sz w:val="24"/>
          <w:szCs w:val="24"/>
        </w:rPr>
        <w:t xml:space="preserve">. Available at: </w:t>
      </w:r>
      <w:hyperlink r:id="rId11" w:tgtFrame="_blank" w:history="1">
        <w:r w:rsidRPr="00F21340">
          <w:rPr>
            <w:color w:val="0000FF"/>
            <w:sz w:val="24"/>
            <w:szCs w:val="24"/>
            <w:u w:val="single"/>
          </w:rPr>
          <w:t>https://nationalcareers.service.gov.uk/job-profiles/healthcare-assistant</w:t>
        </w:r>
      </w:hyperlink>
      <w:r w:rsidRPr="00F21340">
        <w:rPr>
          <w:sz w:val="24"/>
          <w:szCs w:val="24"/>
        </w:rPr>
        <w:t xml:space="preserve"> (Accessed: February 2026). </w:t>
      </w:r>
    </w:p>
    <w:p w14:paraId="7644EB20" w14:textId="77777777" w:rsidR="00F21340" w:rsidRPr="00F21340" w:rsidRDefault="00F21340" w:rsidP="00F21340">
      <w:pPr>
        <w:rPr>
          <w:sz w:val="24"/>
          <w:szCs w:val="24"/>
        </w:rPr>
      </w:pPr>
      <w:r w:rsidRPr="00F21340">
        <w:rPr>
          <w:sz w:val="24"/>
          <w:szCs w:val="24"/>
        </w:rPr>
        <w:t xml:space="preserve">NHS Health Careers (2025) </w:t>
      </w:r>
      <w:r w:rsidRPr="00F21340">
        <w:rPr>
          <w:i/>
          <w:iCs/>
          <w:sz w:val="24"/>
          <w:szCs w:val="24"/>
        </w:rPr>
        <w:t>Healthcare assistant</w:t>
      </w:r>
      <w:r w:rsidRPr="00F21340">
        <w:rPr>
          <w:sz w:val="24"/>
          <w:szCs w:val="24"/>
        </w:rPr>
        <w:t xml:space="preserve">. Available at: </w:t>
      </w:r>
      <w:hyperlink r:id="rId12" w:tgtFrame="_blank" w:history="1">
        <w:r w:rsidRPr="00F21340">
          <w:rPr>
            <w:color w:val="0000FF"/>
            <w:sz w:val="24"/>
            <w:szCs w:val="24"/>
            <w:u w:val="single"/>
          </w:rPr>
          <w:t>https://www.healthcareers.nhs.uk/explore-roles/healthcare-support-worker/roles-healthcare-support-worker/healthcare-assistant</w:t>
        </w:r>
      </w:hyperlink>
      <w:r w:rsidRPr="00F21340">
        <w:rPr>
          <w:sz w:val="24"/>
          <w:szCs w:val="24"/>
        </w:rPr>
        <w:t xml:space="preserve"> (Accessed: February 2026). </w:t>
      </w:r>
    </w:p>
    <w:p w14:paraId="02BEC4DC" w14:textId="78C0A548" w:rsidR="006232DF" w:rsidRPr="00F21340" w:rsidRDefault="00F21340" w:rsidP="00F21340">
      <w:pPr>
        <w:spacing w:after="0" w:line="240" w:lineRule="auto"/>
        <w:rPr>
          <w:sz w:val="24"/>
          <w:szCs w:val="24"/>
        </w:rPr>
      </w:pPr>
      <w:r w:rsidRPr="00F21340">
        <w:rPr>
          <w:sz w:val="24"/>
          <w:szCs w:val="24"/>
        </w:rPr>
        <w:lastRenderedPageBreak/>
        <w:t xml:space="preserve">NCBI Bookshelf (2025) </w:t>
      </w:r>
      <w:r w:rsidRPr="00F21340">
        <w:rPr>
          <w:i/>
          <w:iCs/>
          <w:sz w:val="24"/>
          <w:szCs w:val="24"/>
        </w:rPr>
        <w:t>Communicate Professionally Within a Health Care Setting</w:t>
      </w:r>
      <w:r w:rsidRPr="00F21340">
        <w:rPr>
          <w:sz w:val="24"/>
          <w:szCs w:val="24"/>
        </w:rPr>
        <w:t xml:space="preserve">. Available at: </w:t>
      </w:r>
      <w:hyperlink r:id="rId13" w:tgtFrame="_blank" w:history="1">
        <w:r w:rsidRPr="00F21340">
          <w:rPr>
            <w:color w:val="0000FF"/>
            <w:sz w:val="24"/>
            <w:szCs w:val="24"/>
            <w:u w:val="single"/>
          </w:rPr>
          <w:t>https://www.ncbi.nlm.nih.gov/books/NBK599382/</w:t>
        </w:r>
      </w:hyperlink>
      <w:r w:rsidRPr="00F21340">
        <w:rPr>
          <w:sz w:val="24"/>
          <w:szCs w:val="24"/>
        </w:rPr>
        <w:t xml:space="preserve"> (Accessed February 2026)</w:t>
      </w:r>
    </w:p>
    <w:p w14:paraId="7B12CEED" w14:textId="0401FEE7" w:rsidR="006232DF" w:rsidRPr="00F21340" w:rsidRDefault="006232DF" w:rsidP="006232DF">
      <w:pPr>
        <w:spacing w:after="0" w:line="240" w:lineRule="auto"/>
        <w:rPr>
          <w:sz w:val="24"/>
          <w:szCs w:val="24"/>
        </w:rPr>
      </w:pPr>
    </w:p>
    <w:p w14:paraId="1D0F2D59" w14:textId="04FD5966" w:rsidR="004552CE" w:rsidRPr="00F21340" w:rsidRDefault="004552CE" w:rsidP="005E44B5">
      <w:pPr>
        <w:rPr>
          <w:color w:val="FF0000"/>
          <w:sz w:val="24"/>
          <w:szCs w:val="24"/>
        </w:rPr>
      </w:pPr>
    </w:p>
    <w:sectPr w:rsidR="004552CE" w:rsidRPr="00F213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AE6C1" w14:textId="77777777" w:rsidR="00911A90" w:rsidRDefault="00911A90" w:rsidP="003C7C97">
      <w:pPr>
        <w:spacing w:after="0" w:line="240" w:lineRule="auto"/>
      </w:pPr>
      <w:r>
        <w:separator/>
      </w:r>
    </w:p>
  </w:endnote>
  <w:endnote w:type="continuationSeparator" w:id="0">
    <w:p w14:paraId="14D158B0" w14:textId="77777777" w:rsidR="00911A90" w:rsidRDefault="00911A9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5AB24" w14:textId="77777777" w:rsidR="00911A90" w:rsidRDefault="00911A90" w:rsidP="003C7C97">
      <w:pPr>
        <w:spacing w:after="0" w:line="240" w:lineRule="auto"/>
      </w:pPr>
      <w:r>
        <w:separator/>
      </w:r>
    </w:p>
  </w:footnote>
  <w:footnote w:type="continuationSeparator" w:id="0">
    <w:p w14:paraId="10845399" w14:textId="77777777" w:rsidR="00911A90" w:rsidRDefault="00911A90"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4793F"/>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 w15:restartNumberingAfterBreak="0">
    <w:nsid w:val="120170E8"/>
    <w:multiLevelType w:val="hybridMultilevel"/>
    <w:tmpl w:val="99049E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DB5983"/>
    <w:multiLevelType w:val="hybridMultilevel"/>
    <w:tmpl w:val="425EA314"/>
    <w:lvl w:ilvl="0" w:tplc="94587C04">
      <w:start w:val="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71385E"/>
    <w:multiLevelType w:val="hybridMultilevel"/>
    <w:tmpl w:val="5F7C76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8"/>
  </w:num>
  <w:num w:numId="2" w16cid:durableId="351032333">
    <w:abstractNumId w:val="1"/>
  </w:num>
  <w:num w:numId="3" w16cid:durableId="1067413603">
    <w:abstractNumId w:val="11"/>
  </w:num>
  <w:num w:numId="4" w16cid:durableId="931426930">
    <w:abstractNumId w:val="22"/>
  </w:num>
  <w:num w:numId="5" w16cid:durableId="1422484198">
    <w:abstractNumId w:val="18"/>
  </w:num>
  <w:num w:numId="6" w16cid:durableId="552929862">
    <w:abstractNumId w:val="19"/>
  </w:num>
  <w:num w:numId="7" w16cid:durableId="587203086">
    <w:abstractNumId w:val="23"/>
  </w:num>
  <w:num w:numId="8" w16cid:durableId="389156196">
    <w:abstractNumId w:val="15"/>
  </w:num>
  <w:num w:numId="9" w16cid:durableId="1393503788">
    <w:abstractNumId w:val="6"/>
  </w:num>
  <w:num w:numId="10" w16cid:durableId="1579359955">
    <w:abstractNumId w:val="13"/>
  </w:num>
  <w:num w:numId="11" w16cid:durableId="806699681">
    <w:abstractNumId w:val="14"/>
  </w:num>
  <w:num w:numId="12" w16cid:durableId="1314750107">
    <w:abstractNumId w:val="12"/>
  </w:num>
  <w:num w:numId="13" w16cid:durableId="1766919701">
    <w:abstractNumId w:val="17"/>
  </w:num>
  <w:num w:numId="14" w16cid:durableId="1957908719">
    <w:abstractNumId w:val="10"/>
  </w:num>
  <w:num w:numId="15" w16cid:durableId="1132019979">
    <w:abstractNumId w:val="4"/>
  </w:num>
  <w:num w:numId="16" w16cid:durableId="1457524365">
    <w:abstractNumId w:val="7"/>
  </w:num>
  <w:num w:numId="17" w16cid:durableId="1386294306">
    <w:abstractNumId w:val="24"/>
  </w:num>
  <w:num w:numId="18" w16cid:durableId="1838374920">
    <w:abstractNumId w:val="21"/>
  </w:num>
  <w:num w:numId="19" w16cid:durableId="1827044992">
    <w:abstractNumId w:val="9"/>
  </w:num>
  <w:num w:numId="20" w16cid:durableId="895820667">
    <w:abstractNumId w:val="16"/>
  </w:num>
  <w:num w:numId="21" w16cid:durableId="817497522">
    <w:abstractNumId w:val="25"/>
  </w:num>
  <w:num w:numId="22" w16cid:durableId="725690465">
    <w:abstractNumId w:val="0"/>
  </w:num>
  <w:num w:numId="23" w16cid:durableId="448285100">
    <w:abstractNumId w:val="2"/>
  </w:num>
  <w:num w:numId="24" w16cid:durableId="17274148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4472108">
    <w:abstractNumId w:val="3"/>
  </w:num>
  <w:num w:numId="26" w16cid:durableId="918368745">
    <w:abstractNumId w:val="20"/>
  </w:num>
  <w:num w:numId="27" w16cid:durableId="443307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A90"/>
    <w:rsid w:val="0001715D"/>
    <w:rsid w:val="00022C42"/>
    <w:rsid w:val="00027B15"/>
    <w:rsid w:val="00030A05"/>
    <w:rsid w:val="00070818"/>
    <w:rsid w:val="0008238F"/>
    <w:rsid w:val="00082EC6"/>
    <w:rsid w:val="00085388"/>
    <w:rsid w:val="000D41DC"/>
    <w:rsid w:val="0010116B"/>
    <w:rsid w:val="001124D4"/>
    <w:rsid w:val="00112E94"/>
    <w:rsid w:val="00125D37"/>
    <w:rsid w:val="00127C1A"/>
    <w:rsid w:val="00150D81"/>
    <w:rsid w:val="00152106"/>
    <w:rsid w:val="00166CEB"/>
    <w:rsid w:val="00183CB9"/>
    <w:rsid w:val="00184A9A"/>
    <w:rsid w:val="001947DF"/>
    <w:rsid w:val="001A6AB0"/>
    <w:rsid w:val="001B22BB"/>
    <w:rsid w:val="001B619C"/>
    <w:rsid w:val="001D1D3C"/>
    <w:rsid w:val="001E6723"/>
    <w:rsid w:val="001F3225"/>
    <w:rsid w:val="002205D4"/>
    <w:rsid w:val="00222C3A"/>
    <w:rsid w:val="00223568"/>
    <w:rsid w:val="00226D31"/>
    <w:rsid w:val="00236401"/>
    <w:rsid w:val="002370CE"/>
    <w:rsid w:val="00242974"/>
    <w:rsid w:val="002976D4"/>
    <w:rsid w:val="002A5577"/>
    <w:rsid w:val="002B4AA4"/>
    <w:rsid w:val="002E71BA"/>
    <w:rsid w:val="002F5066"/>
    <w:rsid w:val="003001D5"/>
    <w:rsid w:val="003003FD"/>
    <w:rsid w:val="00310245"/>
    <w:rsid w:val="003124DF"/>
    <w:rsid w:val="00316C95"/>
    <w:rsid w:val="0033460E"/>
    <w:rsid w:val="003458DB"/>
    <w:rsid w:val="003523D3"/>
    <w:rsid w:val="00364C35"/>
    <w:rsid w:val="00396896"/>
    <w:rsid w:val="00396F60"/>
    <w:rsid w:val="003A51D6"/>
    <w:rsid w:val="003B125E"/>
    <w:rsid w:val="003B2A5E"/>
    <w:rsid w:val="003C7C97"/>
    <w:rsid w:val="003F7911"/>
    <w:rsid w:val="00406B8D"/>
    <w:rsid w:val="00410068"/>
    <w:rsid w:val="0041618E"/>
    <w:rsid w:val="0042295C"/>
    <w:rsid w:val="00426EEC"/>
    <w:rsid w:val="004466C3"/>
    <w:rsid w:val="004552CE"/>
    <w:rsid w:val="00461388"/>
    <w:rsid w:val="0046658C"/>
    <w:rsid w:val="004744CA"/>
    <w:rsid w:val="00481FF7"/>
    <w:rsid w:val="00486D12"/>
    <w:rsid w:val="004B1DC5"/>
    <w:rsid w:val="00500295"/>
    <w:rsid w:val="00501AAF"/>
    <w:rsid w:val="00527AFA"/>
    <w:rsid w:val="005419DA"/>
    <w:rsid w:val="00542507"/>
    <w:rsid w:val="005678AC"/>
    <w:rsid w:val="005709B1"/>
    <w:rsid w:val="00572B3B"/>
    <w:rsid w:val="005836D2"/>
    <w:rsid w:val="00587C58"/>
    <w:rsid w:val="005A7FD4"/>
    <w:rsid w:val="005B1A84"/>
    <w:rsid w:val="005B3D19"/>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D039A"/>
    <w:rsid w:val="006D6CD1"/>
    <w:rsid w:val="006E005C"/>
    <w:rsid w:val="006E6EE5"/>
    <w:rsid w:val="006F0029"/>
    <w:rsid w:val="007138EF"/>
    <w:rsid w:val="0075646C"/>
    <w:rsid w:val="007632A9"/>
    <w:rsid w:val="00774092"/>
    <w:rsid w:val="00782830"/>
    <w:rsid w:val="0078664A"/>
    <w:rsid w:val="007B0DE1"/>
    <w:rsid w:val="007B0F6D"/>
    <w:rsid w:val="007B3981"/>
    <w:rsid w:val="007C62C3"/>
    <w:rsid w:val="007D25AA"/>
    <w:rsid w:val="007D6776"/>
    <w:rsid w:val="007F0873"/>
    <w:rsid w:val="00805726"/>
    <w:rsid w:val="00815117"/>
    <w:rsid w:val="00820AF8"/>
    <w:rsid w:val="008520F8"/>
    <w:rsid w:val="00855F34"/>
    <w:rsid w:val="00874CA1"/>
    <w:rsid w:val="008826B6"/>
    <w:rsid w:val="008B0B22"/>
    <w:rsid w:val="008B4449"/>
    <w:rsid w:val="008C3E53"/>
    <w:rsid w:val="008C58B0"/>
    <w:rsid w:val="008C591B"/>
    <w:rsid w:val="008C6182"/>
    <w:rsid w:val="00911A90"/>
    <w:rsid w:val="00926458"/>
    <w:rsid w:val="00930924"/>
    <w:rsid w:val="00933720"/>
    <w:rsid w:val="009717A6"/>
    <w:rsid w:val="009C5BD0"/>
    <w:rsid w:val="009C7E52"/>
    <w:rsid w:val="009E4934"/>
    <w:rsid w:val="009F40A7"/>
    <w:rsid w:val="009F5CE6"/>
    <w:rsid w:val="00A035CD"/>
    <w:rsid w:val="00A1463C"/>
    <w:rsid w:val="00A229F8"/>
    <w:rsid w:val="00A50E80"/>
    <w:rsid w:val="00A513B0"/>
    <w:rsid w:val="00A63F7F"/>
    <w:rsid w:val="00A667CE"/>
    <w:rsid w:val="00A75042"/>
    <w:rsid w:val="00A774BC"/>
    <w:rsid w:val="00A82678"/>
    <w:rsid w:val="00A946CB"/>
    <w:rsid w:val="00AA77C8"/>
    <w:rsid w:val="00AC7BE2"/>
    <w:rsid w:val="00AE35BF"/>
    <w:rsid w:val="00B1067E"/>
    <w:rsid w:val="00B50597"/>
    <w:rsid w:val="00B81790"/>
    <w:rsid w:val="00B81BBC"/>
    <w:rsid w:val="00BD03D5"/>
    <w:rsid w:val="00C3215E"/>
    <w:rsid w:val="00C45272"/>
    <w:rsid w:val="00C47770"/>
    <w:rsid w:val="00C75856"/>
    <w:rsid w:val="00C85A7C"/>
    <w:rsid w:val="00C95214"/>
    <w:rsid w:val="00CC3F59"/>
    <w:rsid w:val="00CC4D25"/>
    <w:rsid w:val="00CD1143"/>
    <w:rsid w:val="00CD4774"/>
    <w:rsid w:val="00CF0FF3"/>
    <w:rsid w:val="00CF49FF"/>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48FD"/>
    <w:rsid w:val="00E673C5"/>
    <w:rsid w:val="00E67967"/>
    <w:rsid w:val="00E82723"/>
    <w:rsid w:val="00E8603C"/>
    <w:rsid w:val="00EA24F9"/>
    <w:rsid w:val="00EA29A5"/>
    <w:rsid w:val="00EC107C"/>
    <w:rsid w:val="00EC7EBE"/>
    <w:rsid w:val="00EC7FD2"/>
    <w:rsid w:val="00ED5964"/>
    <w:rsid w:val="00EF1294"/>
    <w:rsid w:val="00F03EDA"/>
    <w:rsid w:val="00F1720B"/>
    <w:rsid w:val="00F21340"/>
    <w:rsid w:val="00F36ADC"/>
    <w:rsid w:val="00F605C6"/>
    <w:rsid w:val="00F6785B"/>
    <w:rsid w:val="00F678D6"/>
    <w:rsid w:val="00F915D6"/>
    <w:rsid w:val="00FA01EF"/>
    <w:rsid w:val="00FA0421"/>
    <w:rsid w:val="00FB6B9A"/>
    <w:rsid w:val="00FD729F"/>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5AE67B7E-BCE7-4261-A4F6-49AC4B9F0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books/NBK59938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althcareers.nhs.uk/explore-roles/healthcare-support-worker/roles-healthcare-support-worker/healthcare-assista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alcareers.service.gov.uk/job-profiles/healthcare-assista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k.indeed.com/career-advice/career-development/healthcare-assistant-skills" TargetMode="External"/><Relationship Id="rId4" Type="http://schemas.openxmlformats.org/officeDocument/2006/relationships/settings" Target="settings.xml"/><Relationship Id="rId9" Type="http://schemas.openxmlformats.org/officeDocument/2006/relationships/hyperlink" Target="https://www.helpinghandshomecare.co.uk/jobs/jobs-advice-hub/10-qualities-that-make-a-great-healthcare-assista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2104</Words>
  <Characters>11994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Munira Mohammed</cp:lastModifiedBy>
  <cp:revision>2</cp:revision>
  <dcterms:created xsi:type="dcterms:W3CDTF">2026-03-26T17:45:00Z</dcterms:created>
  <dcterms:modified xsi:type="dcterms:W3CDTF">2026-03-26T17:45:00Z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