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90BB8" w:rsidRPr="00990BB8" w:rsidRDefault="00990BB8">
      <w:pPr>
        <w:rPr>
          <w:b/>
          <w:sz w:val="36"/>
          <w:szCs w:val="36"/>
        </w:rPr>
      </w:pPr>
      <w:r w:rsidRPr="00990BB8">
        <w:rPr>
          <w:b/>
          <w:sz w:val="36"/>
          <w:szCs w:val="36"/>
        </w:rPr>
        <w:t xml:space="preserve">Information on Word Count Penalty </w:t>
      </w:r>
      <w:bookmarkStart w:id="0" w:name="_GoBack"/>
      <w:bookmarkEnd w:id="0"/>
      <w:r w:rsidRPr="00990BB8">
        <w:rPr>
          <w:b/>
          <w:sz w:val="36"/>
          <w:szCs w:val="36"/>
        </w:rPr>
        <w:t>for Assessments</w:t>
      </w:r>
    </w:p>
    <w:p w:rsidR="00990BB8" w:rsidRDefault="00990BB8"/>
    <w:p w:rsidR="00990BB8" w:rsidRDefault="00990BB8"/>
    <w:p w:rsidR="007B1E3C" w:rsidRDefault="003B62EE">
      <w:r w:rsidRPr="003B62EE">
        <w:t>Work over the word limit (</w:t>
      </w:r>
      <w:proofErr w:type="spellStart"/>
      <w:r w:rsidRPr="003B62EE">
        <w:t>i</w:t>
      </w:r>
      <w:proofErr w:type="spellEnd"/>
      <w:r w:rsidRPr="003B62EE">
        <w:t xml:space="preserve">) Different assessments have varying word lengths specified for them; it is important that the student keeps to the word length specified for each assessment at all times on the following grounds: • To encourage succinct and clear writing by students. • To ensure equity between all the students doing that particular assessment (ii) </w:t>
      </w:r>
      <w:proofErr w:type="gramStart"/>
      <w:r w:rsidRPr="003B62EE">
        <w:t>If</w:t>
      </w:r>
      <w:proofErr w:type="gramEnd"/>
      <w:r w:rsidRPr="003B62EE">
        <w:t xml:space="preserve"> the specified word limit for an assessment has been exceeded, the following penalties would normally apply. The penalty cannot take the work into the fail category. </w:t>
      </w:r>
      <w:proofErr w:type="gramStart"/>
      <w:r w:rsidRPr="003B62EE">
        <w:t>• Up to 10% above the word limit – No deduction off final mark • Between 10% and 25% above the word limit – Deduction of 5 marks off final mark (or reduce the mark to the capped mark, whichever is lesser) • Between 25% and 50% above the word limit – Deduction of 10 marks off final mark (or reduce the mark to the capped mark, whichever is lesser) • 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w:t>
      </w:r>
      <w:proofErr w:type="gramEnd"/>
      <w:r w:rsidRPr="003B62EE">
        <w:t xml:space="preserve"> </w:t>
      </w:r>
      <w:proofErr w:type="gramStart"/>
      <w:r w:rsidRPr="003B62EE">
        <w:t>(iv) The</w:t>
      </w:r>
      <w:proofErr w:type="gramEnd"/>
      <w:r w:rsidRPr="003B62EE">
        <w:t xml:space="preserve"> feedback on the assessment should explicitly mention any mark deduction and the reason for it.  </w:t>
      </w:r>
    </w:p>
    <w:sectPr w:rsidR="007B1E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62EE"/>
    <w:rsid w:val="000572F7"/>
    <w:rsid w:val="00062EF5"/>
    <w:rsid w:val="000B091D"/>
    <w:rsid w:val="00177F4A"/>
    <w:rsid w:val="002B3FC3"/>
    <w:rsid w:val="00314D32"/>
    <w:rsid w:val="003B62EE"/>
    <w:rsid w:val="00480C98"/>
    <w:rsid w:val="00653D0C"/>
    <w:rsid w:val="007163E7"/>
    <w:rsid w:val="007B1E3C"/>
    <w:rsid w:val="00884A7D"/>
    <w:rsid w:val="009051E9"/>
    <w:rsid w:val="00990BB8"/>
    <w:rsid w:val="009B63C4"/>
    <w:rsid w:val="00AD41C1"/>
    <w:rsid w:val="00B27BD0"/>
    <w:rsid w:val="00B74DFC"/>
    <w:rsid w:val="00C3137B"/>
    <w:rsid w:val="00C5126D"/>
    <w:rsid w:val="00DC18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6D92F"/>
  <w15:chartTrackingRefBased/>
  <w15:docId w15:val="{7C30DC31-D239-442A-B120-3B1A3A6F5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202</Words>
  <Characters>1156</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Heffernan</dc:creator>
  <cp:keywords/>
  <dc:description/>
  <cp:lastModifiedBy>Maria Heffernan</cp:lastModifiedBy>
  <cp:revision>2</cp:revision>
  <dcterms:created xsi:type="dcterms:W3CDTF">2019-11-13T14:07:00Z</dcterms:created>
  <dcterms:modified xsi:type="dcterms:W3CDTF">2019-11-13T14:07:00Z</dcterms:modified>
</cp:coreProperties>
</file>