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A2453" w:rsidP="00CA2453" w:rsidRDefault="00CA2453" w14:paraId="1121EC1B" w14:textId="77777777">
      <w:pPr>
        <w:spacing w:line="240" w:lineRule="auto"/>
        <w:ind w:left="720" w:hanging="360"/>
      </w:pPr>
    </w:p>
    <w:p w:rsidR="00D5289E" w:rsidP="00CA2453" w:rsidRDefault="00D5289E" w14:paraId="414788DF" w14:textId="77777777">
      <w:pPr>
        <w:spacing w:line="240" w:lineRule="auto"/>
        <w:ind w:left="720" w:hanging="360"/>
      </w:pPr>
    </w:p>
    <w:p w:rsidR="00D5289E" w:rsidP="00CA2453" w:rsidRDefault="00D5289E" w14:paraId="625830D9" w14:textId="77777777">
      <w:pPr>
        <w:spacing w:line="240" w:lineRule="auto"/>
        <w:ind w:left="720" w:hanging="360"/>
      </w:pPr>
    </w:p>
    <w:p w:rsidR="00D5289E" w:rsidP="00CA2453" w:rsidRDefault="00D5289E" w14:paraId="5B26586E" w14:textId="77777777">
      <w:pPr>
        <w:spacing w:line="240" w:lineRule="auto"/>
        <w:ind w:left="720" w:hanging="360"/>
      </w:pPr>
    </w:p>
    <w:p w:rsidR="00D5289E" w:rsidP="00CA2453" w:rsidRDefault="00D5289E" w14:paraId="573406C4" w14:textId="77777777">
      <w:pPr>
        <w:spacing w:line="240" w:lineRule="auto"/>
        <w:ind w:left="720" w:hanging="360"/>
      </w:pPr>
    </w:p>
    <w:p w:rsidR="00D5289E" w:rsidP="00CA2453" w:rsidRDefault="00D5289E" w14:paraId="181C22EE" w14:textId="77777777">
      <w:pPr>
        <w:spacing w:line="240" w:lineRule="auto"/>
        <w:ind w:left="720" w:hanging="360"/>
      </w:pPr>
    </w:p>
    <w:p w:rsidR="00D5289E" w:rsidP="00CA2453" w:rsidRDefault="00D5289E" w14:paraId="3BEC4D6A" w14:textId="77777777">
      <w:pPr>
        <w:spacing w:line="240" w:lineRule="auto"/>
        <w:ind w:left="720" w:hanging="360"/>
      </w:pPr>
    </w:p>
    <w:p w:rsidR="00D5289E" w:rsidP="00CA2453" w:rsidRDefault="00D5289E" w14:paraId="2A69E4D0" w14:textId="77777777">
      <w:pPr>
        <w:spacing w:line="240" w:lineRule="auto"/>
        <w:ind w:left="720" w:hanging="360"/>
      </w:pPr>
    </w:p>
    <w:p w:rsidR="00D5289E" w:rsidP="00CA2453" w:rsidRDefault="00D5289E" w14:paraId="140ED29E" w14:textId="77777777">
      <w:pPr>
        <w:spacing w:line="240" w:lineRule="auto"/>
        <w:ind w:left="720" w:hanging="360"/>
      </w:pPr>
    </w:p>
    <w:p w:rsidR="00D5289E" w:rsidP="00CA2453" w:rsidRDefault="00D5289E" w14:paraId="3DD353B8" w14:textId="77777777">
      <w:pPr>
        <w:spacing w:line="240" w:lineRule="auto"/>
        <w:ind w:left="720" w:hanging="360"/>
      </w:pPr>
    </w:p>
    <w:p w:rsidR="00D5289E" w:rsidP="00CA2453" w:rsidRDefault="00D5289E" w14:paraId="72BB8D25" w14:textId="77777777">
      <w:pPr>
        <w:spacing w:line="240" w:lineRule="auto"/>
        <w:ind w:left="720" w:hanging="360"/>
      </w:pPr>
    </w:p>
    <w:p w:rsidR="00D5289E" w:rsidP="00CA2453" w:rsidRDefault="00D5289E" w14:paraId="6D0D6BA8" w14:textId="77777777">
      <w:pPr>
        <w:spacing w:line="240" w:lineRule="auto"/>
        <w:ind w:left="720" w:hanging="360"/>
      </w:pPr>
    </w:p>
    <w:p w:rsidR="00D5289E" w:rsidP="00D43A08" w:rsidRDefault="00D5289E" w14:paraId="75E11978" w14:textId="77777777">
      <w:pPr>
        <w:spacing w:line="240" w:lineRule="auto"/>
      </w:pPr>
    </w:p>
    <w:p w:rsidRPr="00E13D99" w:rsidR="00D5289E" w:rsidP="00A23E14" w:rsidRDefault="00D5289E" w14:paraId="19D24E57" w14:textId="77777777">
      <w:pPr>
        <w:jc w:val="center"/>
        <w:rPr>
          <w:sz w:val="44"/>
          <w:szCs w:val="44"/>
        </w:rPr>
      </w:pPr>
      <w:r w:rsidRPr="00E13D99">
        <w:rPr>
          <w:sz w:val="44"/>
          <w:szCs w:val="44"/>
        </w:rPr>
        <w:t xml:space="preserve">Rea </w:t>
      </w:r>
      <w:proofErr w:type="spellStart"/>
      <w:r w:rsidRPr="00E13D99">
        <w:rPr>
          <w:sz w:val="44"/>
          <w:szCs w:val="44"/>
        </w:rPr>
        <w:t>Quartermaine</w:t>
      </w:r>
      <w:proofErr w:type="spellEnd"/>
    </w:p>
    <w:p w:rsidRPr="00E13D99" w:rsidR="00D5289E" w:rsidP="00A23E14" w:rsidRDefault="00D5289E" w14:paraId="3414291C" w14:textId="77777777">
      <w:pPr>
        <w:jc w:val="center"/>
        <w:rPr>
          <w:sz w:val="44"/>
          <w:szCs w:val="44"/>
        </w:rPr>
      </w:pPr>
    </w:p>
    <w:p w:rsidRPr="00E13D99" w:rsidR="00D5289E" w:rsidP="00A23E14" w:rsidRDefault="00E13D99" w14:paraId="0479F848" w14:textId="4F9F8C50">
      <w:pPr>
        <w:jc w:val="center"/>
        <w:rPr>
          <w:sz w:val="44"/>
          <w:szCs w:val="44"/>
        </w:rPr>
      </w:pPr>
      <w:r>
        <w:rPr>
          <w:sz w:val="44"/>
          <w:szCs w:val="44"/>
        </w:rPr>
        <w:t xml:space="preserve">Student no: </w:t>
      </w:r>
      <w:r w:rsidRPr="00E13D99" w:rsidR="00D5289E">
        <w:rPr>
          <w:sz w:val="44"/>
          <w:szCs w:val="44"/>
        </w:rPr>
        <w:t>2335680</w:t>
      </w:r>
    </w:p>
    <w:p w:rsidRPr="00E13D99" w:rsidR="00D5289E" w:rsidP="00A23E14" w:rsidRDefault="00D5289E" w14:paraId="5636A537" w14:textId="77777777">
      <w:pPr>
        <w:jc w:val="center"/>
        <w:rPr>
          <w:sz w:val="44"/>
          <w:szCs w:val="44"/>
        </w:rPr>
      </w:pPr>
    </w:p>
    <w:p w:rsidRPr="00E13D99" w:rsidR="00D5289E" w:rsidP="00A23E14" w:rsidRDefault="00D5289E" w14:paraId="096D1EA1" w14:textId="2C4BCF0C">
      <w:pPr>
        <w:jc w:val="center"/>
        <w:rPr>
          <w:sz w:val="44"/>
          <w:szCs w:val="44"/>
        </w:rPr>
      </w:pPr>
      <w:r w:rsidRPr="00E13D99">
        <w:rPr>
          <w:sz w:val="44"/>
          <w:szCs w:val="44"/>
        </w:rPr>
        <w:t>Word count:</w:t>
      </w:r>
      <w:r w:rsidR="001A19D5">
        <w:rPr>
          <w:sz w:val="44"/>
          <w:szCs w:val="44"/>
        </w:rPr>
        <w:t xml:space="preserve"> </w:t>
      </w:r>
      <w:r w:rsidR="00C05588">
        <w:rPr>
          <w:sz w:val="44"/>
          <w:szCs w:val="44"/>
        </w:rPr>
        <w:t>3</w:t>
      </w:r>
      <w:r w:rsidR="00486531">
        <w:rPr>
          <w:sz w:val="44"/>
          <w:szCs w:val="44"/>
        </w:rPr>
        <w:t>498</w:t>
      </w:r>
    </w:p>
    <w:p w:rsidRPr="00E13D99" w:rsidR="00D5289E" w:rsidP="00A23E14" w:rsidRDefault="00D5289E" w14:paraId="3A3CAC54" w14:textId="77777777">
      <w:pPr>
        <w:jc w:val="center"/>
        <w:rPr>
          <w:sz w:val="44"/>
          <w:szCs w:val="44"/>
        </w:rPr>
      </w:pPr>
    </w:p>
    <w:p w:rsidRPr="00E13D99" w:rsidR="00D5289E" w:rsidP="00A23E14" w:rsidRDefault="00D5289E" w14:paraId="6F1A5F4F" w14:textId="77777777">
      <w:pPr>
        <w:jc w:val="center"/>
        <w:rPr>
          <w:sz w:val="44"/>
          <w:szCs w:val="44"/>
        </w:rPr>
      </w:pPr>
    </w:p>
    <w:p w:rsidR="00E13D99" w:rsidP="00A23E14" w:rsidRDefault="00A23E14" w14:paraId="68FE40EB" w14:textId="77777777">
      <w:pPr>
        <w:jc w:val="center"/>
        <w:rPr>
          <w:sz w:val="44"/>
          <w:szCs w:val="44"/>
        </w:rPr>
      </w:pPr>
      <w:r w:rsidRPr="00E13D99">
        <w:rPr>
          <w:sz w:val="44"/>
          <w:szCs w:val="44"/>
        </w:rPr>
        <w:t xml:space="preserve">5CO03 </w:t>
      </w:r>
    </w:p>
    <w:p w:rsidRPr="00E13D99" w:rsidR="00D5289E" w:rsidP="00A23E14" w:rsidRDefault="00A23E14" w14:paraId="3395157F" w14:textId="36D6C988">
      <w:pPr>
        <w:jc w:val="center"/>
        <w:rPr>
          <w:sz w:val="44"/>
          <w:szCs w:val="44"/>
        </w:rPr>
      </w:pPr>
      <w:r w:rsidRPr="00E13D99">
        <w:rPr>
          <w:sz w:val="44"/>
          <w:szCs w:val="44"/>
        </w:rPr>
        <w:br/>
      </w:r>
      <w:r w:rsidRPr="00E13D99">
        <w:rPr>
          <w:sz w:val="44"/>
          <w:szCs w:val="44"/>
        </w:rPr>
        <w:t>Professional behaviours</w:t>
      </w:r>
      <w:r w:rsidRPr="00E13D99">
        <w:rPr>
          <w:sz w:val="44"/>
          <w:szCs w:val="44"/>
        </w:rPr>
        <w:br/>
      </w:r>
      <w:r w:rsidRPr="00E13D99">
        <w:rPr>
          <w:sz w:val="44"/>
          <w:szCs w:val="44"/>
        </w:rPr>
        <w:t>and valuing people</w:t>
      </w:r>
    </w:p>
    <w:p w:rsidR="00D5289E" w:rsidP="00CA2453" w:rsidRDefault="00D5289E" w14:paraId="6BDE2C73" w14:textId="77777777">
      <w:pPr>
        <w:spacing w:line="240" w:lineRule="auto"/>
        <w:ind w:left="720" w:hanging="360"/>
      </w:pPr>
    </w:p>
    <w:p w:rsidR="00D5289E" w:rsidP="00CA2453" w:rsidRDefault="00D5289E" w14:paraId="799DDAD0" w14:textId="77777777">
      <w:pPr>
        <w:spacing w:line="240" w:lineRule="auto"/>
        <w:ind w:left="720" w:hanging="360"/>
      </w:pPr>
    </w:p>
    <w:p w:rsidR="00D5289E" w:rsidP="00CA2453" w:rsidRDefault="00D5289E" w14:paraId="342F68C0" w14:textId="77777777">
      <w:pPr>
        <w:spacing w:line="240" w:lineRule="auto"/>
        <w:ind w:left="720" w:hanging="360"/>
      </w:pPr>
    </w:p>
    <w:p w:rsidR="00D5289E" w:rsidP="00CA2453" w:rsidRDefault="00D5289E" w14:paraId="3EEB78C4" w14:textId="77777777">
      <w:pPr>
        <w:spacing w:line="240" w:lineRule="auto"/>
        <w:ind w:left="720" w:hanging="360"/>
      </w:pPr>
    </w:p>
    <w:p w:rsidR="00D5289E" w:rsidP="00CA2453" w:rsidRDefault="00D5289E" w14:paraId="06232FDA" w14:textId="77777777">
      <w:pPr>
        <w:spacing w:line="240" w:lineRule="auto"/>
        <w:ind w:left="720" w:hanging="360"/>
      </w:pPr>
    </w:p>
    <w:p w:rsidR="00D5289E" w:rsidP="00CA2453" w:rsidRDefault="00D5289E" w14:paraId="11255977" w14:textId="77777777">
      <w:pPr>
        <w:spacing w:line="240" w:lineRule="auto"/>
        <w:ind w:left="720" w:hanging="360"/>
      </w:pPr>
    </w:p>
    <w:p w:rsidR="00D5289E" w:rsidP="00CA2453" w:rsidRDefault="00D5289E" w14:paraId="6C9FA41F" w14:textId="77777777">
      <w:pPr>
        <w:spacing w:line="240" w:lineRule="auto"/>
        <w:ind w:left="720" w:hanging="360"/>
      </w:pPr>
    </w:p>
    <w:p w:rsidR="00D5289E" w:rsidP="00CA2453" w:rsidRDefault="00D5289E" w14:paraId="10B37915" w14:textId="77777777">
      <w:pPr>
        <w:spacing w:line="240" w:lineRule="auto"/>
        <w:ind w:left="720" w:hanging="360"/>
      </w:pPr>
    </w:p>
    <w:p w:rsidR="00D5289E" w:rsidP="00CA2453" w:rsidRDefault="00D5289E" w14:paraId="2D985B5F" w14:textId="77777777">
      <w:pPr>
        <w:spacing w:line="240" w:lineRule="auto"/>
        <w:ind w:left="720" w:hanging="360"/>
      </w:pPr>
    </w:p>
    <w:p w:rsidR="00D5289E" w:rsidP="00CA2453" w:rsidRDefault="00D5289E" w14:paraId="23603DC3" w14:textId="77777777">
      <w:pPr>
        <w:spacing w:line="240" w:lineRule="auto"/>
        <w:ind w:left="720" w:hanging="360"/>
      </w:pPr>
    </w:p>
    <w:p w:rsidR="00D43A08" w:rsidP="00CA2453" w:rsidRDefault="00D43A08" w14:paraId="47DD8658" w14:textId="77777777">
      <w:pPr>
        <w:spacing w:line="240" w:lineRule="auto"/>
        <w:ind w:left="720" w:hanging="360"/>
      </w:pPr>
    </w:p>
    <w:p w:rsidR="00D43A08" w:rsidP="00CA2453" w:rsidRDefault="00D43A08" w14:paraId="4188EC41" w14:textId="77777777">
      <w:pPr>
        <w:spacing w:line="240" w:lineRule="auto"/>
        <w:ind w:left="720" w:hanging="360"/>
      </w:pPr>
    </w:p>
    <w:p w:rsidR="00D43A08" w:rsidP="00CA2453" w:rsidRDefault="00D43A08" w14:paraId="6AEAA147" w14:textId="77777777">
      <w:pPr>
        <w:spacing w:line="240" w:lineRule="auto"/>
        <w:ind w:left="720" w:hanging="360"/>
      </w:pPr>
    </w:p>
    <w:p w:rsidR="00D5289E" w:rsidP="00CA2453" w:rsidRDefault="00D5289E" w14:paraId="0EB83900" w14:textId="77777777">
      <w:pPr>
        <w:spacing w:line="240" w:lineRule="auto"/>
        <w:ind w:left="720" w:hanging="360"/>
      </w:pPr>
    </w:p>
    <w:p w:rsidR="00E13D99" w:rsidP="00CA2453" w:rsidRDefault="00E13D99" w14:paraId="3AEA4225" w14:textId="77777777">
      <w:pPr>
        <w:spacing w:line="240" w:lineRule="auto"/>
        <w:ind w:left="720" w:hanging="360"/>
      </w:pPr>
    </w:p>
    <w:p w:rsidR="00E13D99" w:rsidP="00CA2453" w:rsidRDefault="00E13D99" w14:paraId="1B69C17D" w14:textId="77777777">
      <w:pPr>
        <w:spacing w:line="240" w:lineRule="auto"/>
        <w:ind w:left="720" w:hanging="360"/>
      </w:pPr>
    </w:p>
    <w:p w:rsidR="00D5289E" w:rsidP="00CA2453" w:rsidRDefault="00D5289E" w14:paraId="4A99618B" w14:textId="77777777">
      <w:pPr>
        <w:spacing w:line="240" w:lineRule="auto"/>
        <w:ind w:left="720" w:hanging="360"/>
      </w:pPr>
    </w:p>
    <w:p w:rsidRPr="00CA2453" w:rsidR="00CA2453" w:rsidP="00CA2453" w:rsidRDefault="00CA2453" w14:paraId="7F8ACF82" w14:textId="77777777">
      <w:pPr>
        <w:pStyle w:val="Nornal"/>
        <w:spacing w:after="0" w:line="240" w:lineRule="auto"/>
        <w:ind w:left="720"/>
        <w:rPr>
          <w:rFonts w:ascii="Trebuchet MS" w:hAnsi="Trebuchet MS"/>
          <w:color w:val="000000"/>
        </w:rPr>
      </w:pPr>
    </w:p>
    <w:p w:rsidRPr="003D52F1" w:rsidR="00CA2453" w:rsidP="00CA2453" w:rsidRDefault="00CA2453" w14:paraId="166F4155" w14:textId="5D6B7C42">
      <w:pPr>
        <w:pStyle w:val="Nornal"/>
        <w:numPr>
          <w:ilvl w:val="0"/>
          <w:numId w:val="1"/>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rsidR="00CA2453" w:rsidP="00CA2453" w:rsidRDefault="00CA2453" w14:paraId="452A246F" w14:textId="77777777">
      <w:pPr>
        <w:pStyle w:val="Nornal"/>
        <w:spacing w:after="0" w:line="240" w:lineRule="auto"/>
        <w:ind w:left="720"/>
        <w:rPr>
          <w:rFonts w:ascii="Trebuchet MS" w:hAnsi="Trebuchet MS"/>
        </w:rPr>
      </w:pPr>
      <w:r w:rsidRPr="003D52F1">
        <w:rPr>
          <w:rFonts w:ascii="Trebuchet MS" w:hAnsi="Trebuchet MS"/>
        </w:rPr>
        <w:t>Q: With reference to the CIPD Profession Map, appraise what it means to be a people professional. (AC 1.1)</w:t>
      </w:r>
    </w:p>
    <w:p w:rsidR="00CA2453" w:rsidP="00CA2453" w:rsidRDefault="00CA2453" w14:paraId="3D8B2842" w14:textId="77777777">
      <w:pPr>
        <w:pStyle w:val="Nornal"/>
        <w:spacing w:after="0" w:line="240" w:lineRule="auto"/>
        <w:ind w:left="720"/>
        <w:rPr>
          <w:rFonts w:ascii="Trebuchet MS" w:hAnsi="Trebuchet MS"/>
        </w:rPr>
      </w:pPr>
    </w:p>
    <w:p w:rsidRPr="00A46293" w:rsidR="00D87571" w:rsidP="00CD7F4D" w:rsidRDefault="00A46293" w14:paraId="25B265EB" w14:textId="45E4AAA9">
      <w:pPr>
        <w:pStyle w:val="Nornal"/>
        <w:spacing w:after="0" w:line="240" w:lineRule="auto"/>
        <w:ind w:left="720"/>
        <w:rPr>
          <w:rFonts w:ascii="Segoe UI Historic" w:hAnsi="Segoe UI Historic" w:cs="Segoe UI Historic"/>
          <w:color w:val="242424"/>
          <w:sz w:val="20"/>
          <w:szCs w:val="20"/>
          <w:shd w:val="clear" w:color="auto" w:fill="FFFFFF"/>
        </w:rPr>
      </w:pPr>
      <w:r>
        <w:rPr>
          <w:rFonts w:ascii="Segoe UI Historic" w:hAnsi="Segoe UI Historic" w:cs="Segoe UI Historic"/>
          <w:sz w:val="20"/>
          <w:szCs w:val="20"/>
        </w:rPr>
        <w:t xml:space="preserve">The </w:t>
      </w:r>
      <w:r w:rsidRPr="006E6ACD" w:rsidR="000566A9">
        <w:rPr>
          <w:rFonts w:ascii="Segoe UI Historic" w:hAnsi="Segoe UI Historic" w:cs="Segoe UI Historic"/>
          <w:sz w:val="20"/>
          <w:szCs w:val="20"/>
        </w:rPr>
        <w:t>CIPD</w:t>
      </w:r>
      <w:r w:rsidRPr="006E6ACD" w:rsidR="000566A9">
        <w:rPr>
          <w:rFonts w:ascii="Segoe UI Historic" w:hAnsi="Segoe UI Historic" w:cs="Segoe UI Historic"/>
          <w:sz w:val="20"/>
          <w:szCs w:val="20"/>
        </w:rPr>
        <w:t xml:space="preserve"> </w:t>
      </w:r>
      <w:r>
        <w:rPr>
          <w:rFonts w:ascii="Segoe UI Historic" w:hAnsi="Segoe UI Historic" w:cs="Segoe UI Historic"/>
          <w:sz w:val="20"/>
          <w:szCs w:val="20"/>
        </w:rPr>
        <w:t xml:space="preserve">(2024a) </w:t>
      </w:r>
      <w:r w:rsidRPr="006E6ACD" w:rsidR="000566A9">
        <w:rPr>
          <w:rFonts w:ascii="Segoe UI Historic" w:hAnsi="Segoe UI Historic" w:cs="Segoe UI Historic"/>
          <w:sz w:val="20"/>
          <w:szCs w:val="20"/>
        </w:rPr>
        <w:t xml:space="preserve">describes a professional in the people profession as someone who adheres to high standards of knowledge, capability, and ethical </w:t>
      </w:r>
      <w:r w:rsidRPr="006E6ACD" w:rsidR="000566A9">
        <w:rPr>
          <w:rFonts w:ascii="Segoe UI Historic" w:hAnsi="Segoe UI Historic" w:cs="Segoe UI Historic"/>
          <w:sz w:val="20"/>
          <w:szCs w:val="20"/>
        </w:rPr>
        <w:t>practice</w:t>
      </w:r>
      <w:r>
        <w:rPr>
          <w:rFonts w:ascii="Segoe UI Historic" w:hAnsi="Segoe UI Historic" w:cs="Segoe UI Historic"/>
          <w:sz w:val="20"/>
          <w:szCs w:val="20"/>
        </w:rPr>
        <w:t xml:space="preserve">. </w:t>
      </w:r>
      <w:r w:rsidR="00D87571">
        <w:rPr>
          <w:rFonts w:ascii="Segoe UI" w:hAnsi="Segoe UI" w:cs="Segoe UI"/>
          <w:color w:val="242424"/>
          <w:sz w:val="21"/>
          <w:szCs w:val="21"/>
          <w:shd w:val="clear" w:color="auto" w:fill="FFFFFF"/>
        </w:rPr>
        <w:t xml:space="preserve"> </w:t>
      </w:r>
      <w:r w:rsidRPr="00A46293" w:rsidR="00D87571">
        <w:rPr>
          <w:rFonts w:ascii="Segoe UI Historic" w:hAnsi="Segoe UI Historic" w:cs="Segoe UI Historic"/>
          <w:color w:val="242424"/>
          <w:sz w:val="20"/>
          <w:szCs w:val="20"/>
          <w:shd w:val="clear" w:color="auto" w:fill="FFFFFF"/>
        </w:rPr>
        <w:t xml:space="preserve">People professionals are essential in cultivating a positive work environment, enhancing employee engagement, and aligning with the organisation's strategic goals (CIPD, 2024b). They must have excellent interpersonal skills, a deep understanding of human </w:t>
      </w:r>
      <w:r w:rsidRPr="00A46293" w:rsidR="006A73C1">
        <w:rPr>
          <w:rFonts w:ascii="Segoe UI Historic" w:hAnsi="Segoe UI Historic" w:cs="Segoe UI Historic"/>
          <w:color w:val="242424"/>
          <w:sz w:val="20"/>
          <w:szCs w:val="20"/>
          <w:shd w:val="clear" w:color="auto" w:fill="FFFFFF"/>
        </w:rPr>
        <w:t>behaviour</w:t>
      </w:r>
      <w:r w:rsidRPr="00A46293" w:rsidR="00D87571">
        <w:rPr>
          <w:rFonts w:ascii="Segoe UI Historic" w:hAnsi="Segoe UI Historic" w:cs="Segoe UI Historic"/>
          <w:color w:val="242424"/>
          <w:sz w:val="20"/>
          <w:szCs w:val="20"/>
          <w:shd w:val="clear" w:color="auto" w:fill="FFFFFF"/>
        </w:rPr>
        <w:t xml:space="preserve"> and the ability to manage complex organisational dynamics (CIPD, 2024b).</w:t>
      </w:r>
      <w:r w:rsidRPr="00A46293" w:rsidR="006A73C1">
        <w:rPr>
          <w:rFonts w:ascii="Segoe UI Historic" w:hAnsi="Segoe UI Historic" w:cs="Segoe UI Historic"/>
          <w:color w:val="242424"/>
          <w:sz w:val="20"/>
          <w:szCs w:val="20"/>
          <w:shd w:val="clear" w:color="auto" w:fill="FFFFFF"/>
        </w:rPr>
        <w:t xml:space="preserve"> For organisations to implement effective changes, people professionals are essential to the success or failure of the organisation's reputation (O’Malley, 2022). Therefore, professional integrity is vital for maintaining the credibility and effectiveness of both individuals and organisations. It cultivates a work environment where ethical behaviour is valued and encouraged (O’Malley, 2022).</w:t>
      </w:r>
      <w:r w:rsidRPr="00CE77F7" w:rsidR="00CE77F7">
        <w:rPr>
          <w:rFonts w:ascii="Segoe UI Historic" w:hAnsi="Segoe UI Historic" w:cs="Segoe UI Historic"/>
          <w:color w:val="242424"/>
          <w:sz w:val="20"/>
          <w:szCs w:val="20"/>
          <w:shd w:val="clear" w:color="auto" w:fill="FFFFFF"/>
        </w:rPr>
        <w:t xml:space="preserve"> </w:t>
      </w:r>
    </w:p>
    <w:p w:rsidR="00D87571" w:rsidP="00CA2453" w:rsidRDefault="00D87571" w14:paraId="76F912B9" w14:textId="77777777">
      <w:pPr>
        <w:pStyle w:val="Nornal"/>
        <w:spacing w:after="0" w:line="240" w:lineRule="auto"/>
        <w:ind w:left="720"/>
        <w:rPr>
          <w:rFonts w:ascii="Segoe UI" w:hAnsi="Segoe UI" w:cs="Segoe UI"/>
          <w:color w:val="242424"/>
          <w:sz w:val="21"/>
          <w:szCs w:val="21"/>
          <w:shd w:val="clear" w:color="auto" w:fill="FFFFFF"/>
        </w:rPr>
      </w:pPr>
    </w:p>
    <w:p w:rsidR="00D87571" w:rsidP="00CA2453" w:rsidRDefault="00CD7F4D" w14:paraId="13A27602" w14:textId="2BECB41D">
      <w:pPr>
        <w:pStyle w:val="Nornal"/>
        <w:spacing w:after="0" w:line="240" w:lineRule="auto"/>
        <w:ind w:left="720"/>
        <w:rPr>
          <w:rFonts w:ascii="Segoe UI" w:hAnsi="Segoe UI" w:cs="Segoe UI"/>
          <w:color w:val="242424"/>
          <w:sz w:val="21"/>
          <w:szCs w:val="21"/>
          <w:shd w:val="clear" w:color="auto" w:fill="FFFFFF"/>
        </w:rPr>
      </w:pPr>
      <w:r w:rsidRPr="00A46293">
        <w:rPr>
          <w:rFonts w:ascii="Segoe UI Historic" w:hAnsi="Segoe UI Historic" w:cs="Segoe UI Historic"/>
          <w:color w:val="242424"/>
          <w:sz w:val="20"/>
          <w:szCs w:val="20"/>
          <w:shd w:val="clear" w:color="auto" w:fill="FFFFFF"/>
        </w:rPr>
        <w:t>The CIPD Profession Map establishes the global benchmark for people professionals, detailing the purpose, values, essential knowledge, and behaviours needed to create a meaningful impact in the workplace (CIPD, 2024a). According to the CIPD</w:t>
      </w:r>
      <w:r>
        <w:rPr>
          <w:rFonts w:ascii="Segoe UI Historic" w:hAnsi="Segoe UI Historic" w:cs="Segoe UI Historic"/>
          <w:color w:val="242424"/>
          <w:sz w:val="20"/>
          <w:szCs w:val="20"/>
          <w:shd w:val="clear" w:color="auto" w:fill="FFFFFF"/>
        </w:rPr>
        <w:t xml:space="preserve"> (2024a)</w:t>
      </w:r>
      <w:r w:rsidRPr="00A46293">
        <w:rPr>
          <w:rFonts w:ascii="Segoe UI Historic" w:hAnsi="Segoe UI Historic" w:cs="Segoe UI Historic"/>
          <w:color w:val="242424"/>
          <w:sz w:val="20"/>
          <w:szCs w:val="20"/>
          <w:shd w:val="clear" w:color="auto" w:fill="FFFFFF"/>
        </w:rPr>
        <w:t xml:space="preserve"> being a people professional means embodying the principles and standards set out in the CIPD</w:t>
      </w:r>
      <w:r>
        <w:rPr>
          <w:rFonts w:ascii="Segoe UI Historic" w:hAnsi="Segoe UI Historic" w:cs="Segoe UI Historic"/>
          <w:color w:val="242424"/>
          <w:sz w:val="20"/>
          <w:szCs w:val="20"/>
          <w:shd w:val="clear" w:color="auto" w:fill="FFFFFF"/>
        </w:rPr>
        <w:t xml:space="preserve"> </w:t>
      </w:r>
      <w:r w:rsidRPr="00A46293">
        <w:rPr>
          <w:rFonts w:ascii="Segoe UI Historic" w:hAnsi="Segoe UI Historic" w:cs="Segoe UI Historic"/>
          <w:color w:val="242424"/>
          <w:sz w:val="20"/>
          <w:szCs w:val="20"/>
          <w:shd w:val="clear" w:color="auto" w:fill="FFFFFF"/>
        </w:rPr>
        <w:t xml:space="preserve">Profession Map, this process is designed to enhance work and working lives, </w:t>
      </w:r>
      <w:proofErr w:type="spellStart"/>
      <w:r w:rsidRPr="00A46293">
        <w:rPr>
          <w:rFonts w:ascii="Segoe UI Historic" w:hAnsi="Segoe UI Historic" w:cs="Segoe UI Historic"/>
          <w:color w:val="242424"/>
          <w:sz w:val="20"/>
          <w:szCs w:val="20"/>
          <w:shd w:val="clear" w:color="auto" w:fill="FFFFFF"/>
        </w:rPr>
        <w:t>c</w:t>
      </w:r>
      <w:r>
        <w:rPr>
          <w:rFonts w:ascii="Segoe UI Historic" w:hAnsi="Segoe UI Historic" w:cs="Segoe UI Historic"/>
          <w:color w:val="242424"/>
          <w:sz w:val="20"/>
          <w:szCs w:val="20"/>
          <w:shd w:val="clear" w:color="auto" w:fill="FFFFFF"/>
        </w:rPr>
        <w:t>e</w:t>
      </w:r>
      <w:r w:rsidRPr="00A46293">
        <w:rPr>
          <w:rFonts w:ascii="Segoe UI Historic" w:hAnsi="Segoe UI Historic" w:cs="Segoe UI Historic"/>
          <w:color w:val="242424"/>
          <w:sz w:val="20"/>
          <w:szCs w:val="20"/>
          <w:shd w:val="clear" w:color="auto" w:fill="FFFFFF"/>
        </w:rPr>
        <w:t>ntered</w:t>
      </w:r>
      <w:proofErr w:type="spellEnd"/>
      <w:r w:rsidRPr="00A46293">
        <w:rPr>
          <w:rFonts w:ascii="Segoe UI Historic" w:hAnsi="Segoe UI Historic" w:cs="Segoe UI Historic"/>
          <w:color w:val="242424"/>
          <w:sz w:val="20"/>
          <w:szCs w:val="20"/>
          <w:shd w:val="clear" w:color="auto" w:fill="FFFFFF"/>
        </w:rPr>
        <w:t xml:space="preserve"> around the core purpose</w:t>
      </w:r>
      <w:r>
        <w:rPr>
          <w:rFonts w:ascii="Segoe UI Historic" w:hAnsi="Segoe UI Historic" w:cs="Segoe UI Historic"/>
          <w:color w:val="242424"/>
          <w:sz w:val="20"/>
          <w:szCs w:val="20"/>
          <w:shd w:val="clear" w:color="auto" w:fill="FFFFFF"/>
        </w:rPr>
        <w:t>. This</w:t>
      </w:r>
      <w:r w:rsidRPr="00A46293">
        <w:rPr>
          <w:rFonts w:ascii="Segoe UI Historic" w:hAnsi="Segoe UI Historic" w:cs="Segoe UI Historic"/>
          <w:color w:val="242424"/>
          <w:sz w:val="20"/>
          <w:szCs w:val="20"/>
          <w:shd w:val="clear" w:color="auto" w:fill="FFFFFF"/>
        </w:rPr>
        <w:t xml:space="preserve"> is supported by three fundamental values: evidence-based, principles-led, and outcomes-driven, which collectively enable this approach. </w:t>
      </w:r>
      <w:r w:rsidRPr="00A46293" w:rsidR="003112DA">
        <w:rPr>
          <w:rFonts w:ascii="Segoe UI Historic" w:hAnsi="Segoe UI Historic" w:cs="Segoe UI Historic"/>
          <w:color w:val="242424"/>
          <w:sz w:val="20"/>
          <w:szCs w:val="20"/>
          <w:shd w:val="clear" w:color="auto" w:fill="FFFFFF"/>
        </w:rPr>
        <w:t>According to the CIPD (2024b) being a people professional involves managing and developing an organisation's workforce, these responsibilities include recruitment, training, employee relations, performance management, and ensuring compliance with employment laws.</w:t>
      </w:r>
      <w:r w:rsidR="003112DA">
        <w:rPr>
          <w:rFonts w:ascii="Segoe UI Historic" w:hAnsi="Segoe UI Historic" w:cs="Segoe UI Historic"/>
          <w:color w:val="242424"/>
          <w:sz w:val="20"/>
          <w:szCs w:val="20"/>
          <w:shd w:val="clear" w:color="auto" w:fill="FFFFFF"/>
        </w:rPr>
        <w:t xml:space="preserve"> </w:t>
      </w:r>
      <w:r w:rsidRPr="00A46293">
        <w:rPr>
          <w:rFonts w:ascii="Segoe UI Historic" w:hAnsi="Segoe UI Historic" w:cs="Segoe UI Historic"/>
          <w:color w:val="242424"/>
          <w:sz w:val="20"/>
          <w:szCs w:val="20"/>
          <w:shd w:val="clear" w:color="auto" w:fill="FFFFFF"/>
        </w:rPr>
        <w:t>To layer the professional map the CIPD</w:t>
      </w:r>
      <w:r>
        <w:rPr>
          <w:rFonts w:ascii="Segoe UI Historic" w:hAnsi="Segoe UI Historic" w:cs="Segoe UI Historic"/>
          <w:color w:val="242424"/>
          <w:sz w:val="20"/>
          <w:szCs w:val="20"/>
          <w:shd w:val="clear" w:color="auto" w:fill="FFFFFF"/>
        </w:rPr>
        <w:t xml:space="preserve"> </w:t>
      </w:r>
      <w:r w:rsidRPr="00A46293">
        <w:rPr>
          <w:rFonts w:ascii="Segoe UI Historic" w:hAnsi="Segoe UI Historic" w:cs="Segoe UI Historic"/>
          <w:color w:val="242424"/>
          <w:sz w:val="20"/>
          <w:szCs w:val="20"/>
          <w:shd w:val="clear" w:color="auto" w:fill="FFFFFF"/>
        </w:rPr>
        <w:t>illustrate three people profession areas required to facilitate this process, core knowledge, core behaviour and specialist knowledge.</w:t>
      </w:r>
    </w:p>
    <w:p w:rsidR="00D87571" w:rsidP="00CA2453" w:rsidRDefault="00D87571" w14:paraId="43437983" w14:textId="77777777">
      <w:pPr>
        <w:pStyle w:val="Nornal"/>
        <w:spacing w:after="0" w:line="240" w:lineRule="auto"/>
        <w:ind w:left="720"/>
        <w:rPr>
          <w:rFonts w:ascii="Segoe UI" w:hAnsi="Segoe UI" w:cs="Segoe UI"/>
          <w:color w:val="242424"/>
          <w:sz w:val="21"/>
          <w:szCs w:val="21"/>
          <w:shd w:val="clear" w:color="auto" w:fill="FFFFFF"/>
        </w:rPr>
      </w:pPr>
    </w:p>
    <w:p w:rsidRPr="003D52F1" w:rsidR="00D87571" w:rsidP="006A73C1" w:rsidRDefault="00D87571" w14:paraId="7C16BC49" w14:textId="77777777">
      <w:pPr>
        <w:pStyle w:val="Nornal"/>
        <w:spacing w:after="0" w:line="240" w:lineRule="auto"/>
        <w:rPr>
          <w:rFonts w:ascii="Trebuchet MS" w:hAnsi="Trebuchet MS"/>
          <w:color w:val="000000"/>
        </w:rPr>
      </w:pPr>
    </w:p>
    <w:p w:rsidRPr="003D52F1" w:rsidR="00CA2453" w:rsidP="00CA2453" w:rsidRDefault="00CA2453" w14:paraId="7CC485E5" w14:textId="77777777">
      <w:pPr>
        <w:pStyle w:val="Nornal"/>
        <w:spacing w:after="0" w:line="240" w:lineRule="auto"/>
        <w:ind w:left="720"/>
        <w:rPr>
          <w:rFonts w:ascii="Trebuchet MS" w:hAnsi="Trebuchet MS"/>
          <w:color w:val="000000"/>
        </w:rPr>
      </w:pPr>
    </w:p>
    <w:p w:rsidRPr="003D52F1" w:rsidR="00CA2453" w:rsidP="00CA2453" w:rsidRDefault="00CA2453" w14:paraId="1A519EA6" w14:textId="77777777">
      <w:pPr>
        <w:pStyle w:val="Nornal"/>
        <w:numPr>
          <w:ilvl w:val="0"/>
          <w:numId w:val="1"/>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rsidR="00CA2453" w:rsidP="00CA2453" w:rsidRDefault="00CA2453" w14:paraId="484014E7" w14:textId="77777777">
      <w:pPr>
        <w:pStyle w:val="Nornal"/>
        <w:spacing w:after="0" w:line="240" w:lineRule="auto"/>
        <w:ind w:left="720"/>
        <w:rPr>
          <w:rFonts w:ascii="Trebuchet MS" w:hAnsi="Trebuchet MS"/>
        </w:rPr>
      </w:pPr>
      <w:r w:rsidRPr="003D52F1">
        <w:rPr>
          <w:rFonts w:ascii="Trebuchet MS" w:hAnsi="Trebuchet MS"/>
        </w:rPr>
        <w:t>Q: Discuss your personal and ethical values</w:t>
      </w:r>
      <w:r>
        <w:rPr>
          <w:rFonts w:ascii="Trebuchet MS" w:hAnsi="Trebuchet MS"/>
        </w:rPr>
        <w:t xml:space="preserve"> (one of each)</w:t>
      </w:r>
      <w:r w:rsidRPr="003D52F1">
        <w:rPr>
          <w:rFonts w:ascii="Trebuchet MS" w:hAnsi="Trebuchet MS"/>
        </w:rPr>
        <w:t xml:space="preserve">, with examples of how these </w:t>
      </w:r>
      <w:r>
        <w:rPr>
          <w:rFonts w:ascii="Trebuchet MS" w:hAnsi="Trebuchet MS"/>
        </w:rPr>
        <w:t xml:space="preserve">are evident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Pr>
          <w:rFonts w:ascii="Trebuchet MS" w:hAnsi="Trebuchet MS"/>
        </w:rPr>
        <w:t xml:space="preserve"> </w:t>
      </w:r>
      <w:r w:rsidRPr="003D52F1">
        <w:rPr>
          <w:rFonts w:ascii="Trebuchet MS" w:hAnsi="Trebuchet MS"/>
        </w:rPr>
        <w:t xml:space="preserve">1.2)   </w:t>
      </w:r>
    </w:p>
    <w:p w:rsidR="006A73C1" w:rsidP="00CA2453" w:rsidRDefault="006A73C1" w14:paraId="2BB0B274" w14:textId="77777777">
      <w:pPr>
        <w:pStyle w:val="Nornal"/>
        <w:spacing w:after="0" w:line="240" w:lineRule="auto"/>
        <w:ind w:left="720"/>
        <w:rPr>
          <w:rFonts w:ascii="Trebuchet MS" w:hAnsi="Trebuchet MS"/>
        </w:rPr>
      </w:pPr>
    </w:p>
    <w:p w:rsidRPr="00695F63" w:rsidR="00695F63" w:rsidP="00695F63" w:rsidRDefault="00A86F37" w14:paraId="6F137593" w14:textId="77777777">
      <w:pPr>
        <w:pStyle w:val="Nornal"/>
        <w:spacing w:after="0" w:line="240" w:lineRule="auto"/>
        <w:ind w:left="720"/>
        <w:rPr>
          <w:rFonts w:ascii="Segoe UI Historic" w:hAnsi="Segoe UI Historic" w:cs="Segoe UI Historic"/>
          <w:color w:val="242424"/>
          <w:sz w:val="20"/>
          <w:szCs w:val="20"/>
          <w:shd w:val="clear" w:color="auto" w:fill="FFFFFF"/>
        </w:rPr>
      </w:pPr>
      <w:r w:rsidRPr="00695F63">
        <w:rPr>
          <w:rFonts w:ascii="Segoe UI Historic" w:hAnsi="Segoe UI Historic" w:cs="Segoe UI Historic"/>
          <w:color w:val="242424"/>
          <w:sz w:val="20"/>
          <w:szCs w:val="20"/>
          <w:shd w:val="clear" w:color="auto" w:fill="FFFFFF"/>
        </w:rPr>
        <w:t>The CIPD (2024c) describes ethical values as the guiding principles for effective decision making and actions by highlighting the importance of fostering a shared ethical culture within organisations, where employees are encouraged to behave ethically and make the right choices, rather than just adhering to a set of rules. This approach can foster an inclusive supportive workplace where people can collective</w:t>
      </w:r>
      <w:r w:rsidRPr="00695F63" w:rsidR="00F37BCC">
        <w:rPr>
          <w:rFonts w:ascii="Segoe UI Historic" w:hAnsi="Segoe UI Historic" w:cs="Segoe UI Historic"/>
          <w:color w:val="242424"/>
          <w:sz w:val="20"/>
          <w:szCs w:val="20"/>
          <w:shd w:val="clear" w:color="auto" w:fill="FFFFFF"/>
        </w:rPr>
        <w:t>ly</w:t>
      </w:r>
      <w:r w:rsidRPr="00695F63">
        <w:rPr>
          <w:rFonts w:ascii="Segoe UI Historic" w:hAnsi="Segoe UI Historic" w:cs="Segoe UI Historic"/>
          <w:color w:val="242424"/>
          <w:sz w:val="20"/>
          <w:szCs w:val="20"/>
          <w:shd w:val="clear" w:color="auto" w:fill="FFFFFF"/>
        </w:rPr>
        <w:t xml:space="preserve"> demonstrate</w:t>
      </w:r>
      <w:r w:rsidRPr="00695F63" w:rsidR="00F37BCC">
        <w:rPr>
          <w:rFonts w:ascii="Segoe UI Historic" w:hAnsi="Segoe UI Historic" w:cs="Segoe UI Historic"/>
          <w:color w:val="242424"/>
          <w:sz w:val="20"/>
          <w:szCs w:val="20"/>
          <w:shd w:val="clear" w:color="auto" w:fill="FFFFFF"/>
        </w:rPr>
        <w:t xml:space="preserve"> </w:t>
      </w:r>
      <w:r w:rsidRPr="00695F63">
        <w:rPr>
          <w:rFonts w:ascii="Segoe UI Historic" w:hAnsi="Segoe UI Historic" w:cs="Segoe UI Historic"/>
          <w:color w:val="242424"/>
          <w:sz w:val="20"/>
          <w:szCs w:val="20"/>
          <w:shd w:val="clear" w:color="auto" w:fill="FFFFFF"/>
        </w:rPr>
        <w:t>healthy ethical practices in an organisation.</w:t>
      </w:r>
      <w:r w:rsidRPr="00695F63" w:rsidR="00695F63">
        <w:rPr>
          <w:rFonts w:ascii="Segoe UI Historic" w:hAnsi="Segoe UI Historic" w:cs="Segoe UI Historic"/>
          <w:color w:val="242424"/>
          <w:sz w:val="20"/>
          <w:szCs w:val="20"/>
          <w:shd w:val="clear" w:color="auto" w:fill="FFFFFF"/>
        </w:rPr>
        <w:t xml:space="preserve"> </w:t>
      </w:r>
    </w:p>
    <w:p w:rsidRPr="00695F63" w:rsidR="00695F63" w:rsidP="00695F63" w:rsidRDefault="00695F63" w14:paraId="08A0B348" w14:textId="77777777">
      <w:pPr>
        <w:pStyle w:val="Nornal"/>
        <w:spacing w:after="0" w:line="240" w:lineRule="auto"/>
        <w:ind w:left="720"/>
        <w:rPr>
          <w:rFonts w:ascii="Segoe UI Historic" w:hAnsi="Segoe UI Historic" w:cs="Segoe UI Historic"/>
          <w:color w:val="242424"/>
          <w:sz w:val="20"/>
          <w:szCs w:val="20"/>
          <w:shd w:val="clear" w:color="auto" w:fill="FFFFFF"/>
        </w:rPr>
      </w:pPr>
    </w:p>
    <w:p w:rsidRPr="00695F63" w:rsidR="001324EC" w:rsidP="00695F63" w:rsidRDefault="00695F63" w14:paraId="5AED2CED" w14:textId="5E0D867D">
      <w:pPr>
        <w:pStyle w:val="Nornal"/>
        <w:spacing w:after="0" w:line="240" w:lineRule="auto"/>
        <w:ind w:left="720"/>
        <w:rPr>
          <w:rFonts w:ascii="Segoe UI Historic" w:hAnsi="Segoe UI Historic" w:cs="Segoe UI Historic"/>
          <w:sz w:val="20"/>
          <w:szCs w:val="20"/>
        </w:rPr>
      </w:pPr>
      <w:r w:rsidRPr="00695F63">
        <w:rPr>
          <w:rFonts w:ascii="Segoe UI Historic" w:hAnsi="Segoe UI Historic" w:cs="Segoe UI Historic"/>
          <w:sz w:val="20"/>
          <w:szCs w:val="20"/>
        </w:rPr>
        <w:t>To support ethical decision-making in the workplace, the CIPD recommends that organi</w:t>
      </w:r>
      <w:r w:rsidR="007A0261">
        <w:rPr>
          <w:rFonts w:ascii="Segoe UI Historic" w:hAnsi="Segoe UI Historic" w:cs="Segoe UI Historic"/>
          <w:sz w:val="20"/>
          <w:szCs w:val="20"/>
        </w:rPr>
        <w:t>s</w:t>
      </w:r>
      <w:r w:rsidRPr="00695F63">
        <w:rPr>
          <w:rFonts w:ascii="Segoe UI Historic" w:hAnsi="Segoe UI Historic" w:cs="Segoe UI Historic"/>
          <w:sz w:val="20"/>
          <w:szCs w:val="20"/>
        </w:rPr>
        <w:t>ations consider eight ethical lenses to help employers make sound judgments and navigate complex decisions (CIPD, 2024d). These lenses promote equitable treatment and justice, prioriti</w:t>
      </w:r>
      <w:r w:rsidR="00486531">
        <w:rPr>
          <w:rFonts w:ascii="Segoe UI Historic" w:hAnsi="Segoe UI Historic" w:cs="Segoe UI Historic"/>
          <w:sz w:val="20"/>
          <w:szCs w:val="20"/>
        </w:rPr>
        <w:t>s</w:t>
      </w:r>
      <w:r w:rsidRPr="00695F63">
        <w:rPr>
          <w:rFonts w:ascii="Segoe UI Historic" w:hAnsi="Segoe UI Historic" w:cs="Segoe UI Historic"/>
          <w:sz w:val="20"/>
          <w:szCs w:val="20"/>
        </w:rPr>
        <w:t>e employee well-being, and involve employees in the decision-making process. Understanding the moral character of those involved helps develop integrity, honesty, and trustworthiness, emphasi</w:t>
      </w:r>
      <w:r w:rsidR="00486531">
        <w:rPr>
          <w:rFonts w:ascii="Segoe UI Historic" w:hAnsi="Segoe UI Historic" w:cs="Segoe UI Historic"/>
          <w:sz w:val="20"/>
          <w:szCs w:val="20"/>
        </w:rPr>
        <w:t>s</w:t>
      </w:r>
      <w:r w:rsidRPr="00695F63">
        <w:rPr>
          <w:rFonts w:ascii="Segoe UI Historic" w:hAnsi="Segoe UI Historic" w:cs="Segoe UI Historic"/>
          <w:sz w:val="20"/>
          <w:szCs w:val="20"/>
        </w:rPr>
        <w:t xml:space="preserve">ing the importance of ethical </w:t>
      </w:r>
      <w:r w:rsidRPr="00695F63" w:rsidR="007A0261">
        <w:rPr>
          <w:rFonts w:ascii="Segoe UI Historic" w:hAnsi="Segoe UI Historic" w:cs="Segoe UI Historic"/>
          <w:sz w:val="20"/>
          <w:szCs w:val="20"/>
        </w:rPr>
        <w:t>behaviour</w:t>
      </w:r>
      <w:r w:rsidRPr="00695F63">
        <w:rPr>
          <w:rFonts w:ascii="Segoe UI Historic" w:hAnsi="Segoe UI Historic" w:cs="Segoe UI Historic"/>
          <w:sz w:val="20"/>
          <w:szCs w:val="20"/>
        </w:rPr>
        <w:t>. This approach supports maintaining core values and fostering a cohesive and enduring organi</w:t>
      </w:r>
      <w:r w:rsidR="007A0261">
        <w:rPr>
          <w:rFonts w:ascii="Segoe UI Historic" w:hAnsi="Segoe UI Historic" w:cs="Segoe UI Historic"/>
          <w:sz w:val="20"/>
          <w:szCs w:val="20"/>
        </w:rPr>
        <w:t>s</w:t>
      </w:r>
      <w:r w:rsidRPr="00695F63">
        <w:rPr>
          <w:rFonts w:ascii="Segoe UI Historic" w:hAnsi="Segoe UI Historic" w:cs="Segoe UI Historic"/>
          <w:sz w:val="20"/>
          <w:szCs w:val="20"/>
        </w:rPr>
        <w:t>ational culture. Clark (2015) highlights the importance of recogni</w:t>
      </w:r>
      <w:r w:rsidR="00486531">
        <w:rPr>
          <w:rFonts w:ascii="Segoe UI Historic" w:hAnsi="Segoe UI Historic" w:cs="Segoe UI Historic"/>
          <w:sz w:val="20"/>
          <w:szCs w:val="20"/>
        </w:rPr>
        <w:t>s</w:t>
      </w:r>
      <w:r w:rsidRPr="00695F63">
        <w:rPr>
          <w:rFonts w:ascii="Segoe UI Historic" w:hAnsi="Segoe UI Historic" w:cs="Segoe UI Historic"/>
          <w:sz w:val="20"/>
          <w:szCs w:val="20"/>
        </w:rPr>
        <w:t xml:space="preserve">ing and rewarding individual contributions and achievements, which can make employees feel valued and appreciated. Additionally, </w:t>
      </w:r>
      <w:r w:rsidRPr="00695F63">
        <w:rPr>
          <w:rFonts w:ascii="Segoe UI Historic" w:hAnsi="Segoe UI Historic" w:cs="Segoe UI Historic"/>
          <w:sz w:val="20"/>
          <w:szCs w:val="20"/>
        </w:rPr>
        <w:t>understanding the financial health of the organi</w:t>
      </w:r>
      <w:r w:rsidR="007A0261">
        <w:rPr>
          <w:rFonts w:ascii="Segoe UI Historic" w:hAnsi="Segoe UI Historic" w:cs="Segoe UI Historic"/>
          <w:sz w:val="20"/>
          <w:szCs w:val="20"/>
        </w:rPr>
        <w:t>s</w:t>
      </w:r>
      <w:r w:rsidRPr="00695F63">
        <w:rPr>
          <w:rFonts w:ascii="Segoe UI Historic" w:hAnsi="Segoe UI Historic" w:cs="Segoe UI Historic"/>
          <w:sz w:val="20"/>
          <w:szCs w:val="20"/>
        </w:rPr>
        <w:t>ation and its market position is crucial for supporting sustainability and growth. By working through these lenses, employers can confidently balance ethical considerations to achieve optimal outcomes (Clark, 2015).</w:t>
      </w:r>
    </w:p>
    <w:p w:rsidR="002E63E9" w:rsidP="00CA2453" w:rsidRDefault="002E63E9" w14:paraId="5AD53BE1" w14:textId="77777777">
      <w:pPr>
        <w:pStyle w:val="Nornal"/>
        <w:spacing w:after="0" w:line="240" w:lineRule="auto"/>
        <w:ind w:left="720"/>
        <w:rPr>
          <w:rFonts w:ascii="Segoe UI" w:hAnsi="Segoe UI" w:cs="Segoe UI"/>
          <w:color w:val="242424"/>
          <w:sz w:val="21"/>
          <w:szCs w:val="21"/>
          <w:shd w:val="clear" w:color="auto" w:fill="FFFFFF"/>
        </w:rPr>
      </w:pPr>
    </w:p>
    <w:p w:rsidRPr="00695F63" w:rsidR="007E2A00" w:rsidP="007E2A00" w:rsidRDefault="002E63E9" w14:paraId="0CEA1967" w14:textId="545724E5">
      <w:pPr>
        <w:pStyle w:val="Nornal"/>
        <w:spacing w:after="0" w:line="240" w:lineRule="auto"/>
        <w:ind w:left="720"/>
        <w:rPr>
          <w:rFonts w:ascii="Segoe UI Historic" w:hAnsi="Segoe UI Historic" w:cs="Segoe UI Historic"/>
          <w:color w:val="242424"/>
          <w:sz w:val="20"/>
          <w:szCs w:val="20"/>
          <w:shd w:val="clear" w:color="auto" w:fill="FFFFFF"/>
        </w:rPr>
      </w:pPr>
      <w:r w:rsidRPr="00695F63">
        <w:rPr>
          <w:rFonts w:ascii="Segoe UI Historic" w:hAnsi="Segoe UI Historic" w:cs="Segoe UI Historic"/>
          <w:color w:val="242424"/>
          <w:sz w:val="20"/>
          <w:szCs w:val="20"/>
          <w:shd w:val="clear" w:color="auto" w:fill="FFFFFF"/>
        </w:rPr>
        <w:t xml:space="preserve">Compassion is a personal value I believe I </w:t>
      </w:r>
      <w:r w:rsidRPr="00695F63" w:rsidR="00C92676">
        <w:rPr>
          <w:rFonts w:ascii="Segoe UI Historic" w:hAnsi="Segoe UI Historic" w:cs="Segoe UI Historic"/>
          <w:color w:val="242424"/>
          <w:sz w:val="20"/>
          <w:szCs w:val="20"/>
          <w:shd w:val="clear" w:color="auto" w:fill="FFFFFF"/>
        </w:rPr>
        <w:t>practice at the workplace through interaction, meetings and 1:1’s with colleagues and employers. By demonstrating compassion, I feel it creates a safe psychological space where employers feel empowered to speak up about challenges and with my support to consider what alternative solutions or options may be appropriate to address their concerns. Applying compassion demonstrates a deeper understanding to the persons thinking and I feel it illustrates an authentic approach to communication where the person feels heard and understood</w:t>
      </w:r>
      <w:r w:rsidRPr="00695F63" w:rsidR="00177140">
        <w:rPr>
          <w:rFonts w:ascii="Segoe UI Historic" w:hAnsi="Segoe UI Historic" w:cs="Segoe UI Historic"/>
          <w:color w:val="242424"/>
          <w:sz w:val="20"/>
          <w:szCs w:val="20"/>
          <w:shd w:val="clear" w:color="auto" w:fill="FFFFFF"/>
        </w:rPr>
        <w:t xml:space="preserve"> (Peters, 2020).</w:t>
      </w:r>
      <w:r w:rsidRPr="00695F63" w:rsidR="00C92676">
        <w:rPr>
          <w:rFonts w:ascii="Segoe UI Historic" w:hAnsi="Segoe UI Historic" w:cs="Segoe UI Historic"/>
          <w:color w:val="242424"/>
          <w:sz w:val="20"/>
          <w:szCs w:val="20"/>
          <w:shd w:val="clear" w:color="auto" w:fill="FFFFFF"/>
        </w:rPr>
        <w:t xml:space="preserve"> </w:t>
      </w:r>
      <w:r w:rsidRPr="00695F63" w:rsidR="007E2A00">
        <w:rPr>
          <w:rFonts w:ascii="Segoe UI Historic" w:hAnsi="Segoe UI Historic" w:cs="Segoe UI Historic"/>
          <w:color w:val="242424"/>
          <w:sz w:val="20"/>
          <w:szCs w:val="20"/>
          <w:shd w:val="clear" w:color="auto" w:fill="FFFFFF"/>
        </w:rPr>
        <w:t xml:space="preserve">Thus, this has created a culture of openness and trustworthy relationships which is reflected </w:t>
      </w:r>
      <w:r w:rsidRPr="00695F63" w:rsidR="008C376F">
        <w:rPr>
          <w:rFonts w:ascii="Segoe UI Historic" w:hAnsi="Segoe UI Historic" w:cs="Segoe UI Historic"/>
          <w:color w:val="242424"/>
          <w:sz w:val="20"/>
          <w:szCs w:val="20"/>
          <w:shd w:val="clear" w:color="auto" w:fill="FFFFFF"/>
        </w:rPr>
        <w:t>healthy working relationships</w:t>
      </w:r>
      <w:r w:rsidRPr="00695F63" w:rsidR="007E2A00">
        <w:rPr>
          <w:rFonts w:ascii="Segoe UI Historic" w:hAnsi="Segoe UI Historic" w:cs="Segoe UI Historic"/>
          <w:color w:val="242424"/>
          <w:sz w:val="20"/>
          <w:szCs w:val="20"/>
          <w:shd w:val="clear" w:color="auto" w:fill="FFFFFF"/>
        </w:rPr>
        <w:t xml:space="preserve"> amongst directorates. </w:t>
      </w:r>
    </w:p>
    <w:p w:rsidRPr="00695F63" w:rsidR="007E2A00" w:rsidP="007E2A00" w:rsidRDefault="007E2A00" w14:paraId="68902F71" w14:textId="77777777">
      <w:pPr>
        <w:pStyle w:val="Nornal"/>
        <w:spacing w:after="0" w:line="240" w:lineRule="auto"/>
        <w:ind w:left="720"/>
        <w:rPr>
          <w:rFonts w:ascii="Segoe UI Historic" w:hAnsi="Segoe UI Historic" w:cs="Segoe UI Historic"/>
          <w:color w:val="242424"/>
          <w:sz w:val="20"/>
          <w:szCs w:val="20"/>
          <w:shd w:val="clear" w:color="auto" w:fill="FFFFFF"/>
        </w:rPr>
      </w:pPr>
    </w:p>
    <w:p w:rsidRPr="00695F63" w:rsidR="00C92676" w:rsidP="00CA2453" w:rsidRDefault="00C92676" w14:paraId="236B3426" w14:textId="00D76E55">
      <w:pPr>
        <w:pStyle w:val="Nornal"/>
        <w:spacing w:after="0" w:line="240" w:lineRule="auto"/>
        <w:ind w:left="720"/>
        <w:rPr>
          <w:rFonts w:ascii="Segoe UI Historic" w:hAnsi="Segoe UI Historic" w:cs="Segoe UI Historic"/>
          <w:color w:val="242424"/>
          <w:sz w:val="20"/>
          <w:szCs w:val="20"/>
          <w:shd w:val="clear" w:color="auto" w:fill="FFFFFF"/>
        </w:rPr>
      </w:pPr>
      <w:r w:rsidRPr="00695F63">
        <w:rPr>
          <w:rFonts w:ascii="Segoe UI Historic" w:hAnsi="Segoe UI Historic" w:cs="Segoe UI Historic"/>
          <w:color w:val="242424"/>
          <w:sz w:val="20"/>
          <w:szCs w:val="20"/>
          <w:shd w:val="clear" w:color="auto" w:fill="FFFFFF"/>
        </w:rPr>
        <w:t>An ethical value I believe is vitally important within my role is fairness, which is</w:t>
      </w:r>
      <w:r w:rsidRPr="00695F63" w:rsidR="00DF7C8D">
        <w:rPr>
          <w:rFonts w:ascii="Segoe UI Historic" w:hAnsi="Segoe UI Historic" w:cs="Segoe UI Historic"/>
          <w:color w:val="242424"/>
          <w:sz w:val="20"/>
          <w:szCs w:val="20"/>
          <w:shd w:val="clear" w:color="auto" w:fill="FFFFFF"/>
        </w:rPr>
        <w:t xml:space="preserve"> indicative</w:t>
      </w:r>
      <w:r w:rsidRPr="00695F63">
        <w:rPr>
          <w:rFonts w:ascii="Segoe UI Historic" w:hAnsi="Segoe UI Historic" w:cs="Segoe UI Historic"/>
          <w:color w:val="242424"/>
          <w:sz w:val="20"/>
          <w:szCs w:val="20"/>
          <w:shd w:val="clear" w:color="auto" w:fill="FFFFFF"/>
        </w:rPr>
        <w:t xml:space="preserve"> of our organisational values. I feel I </w:t>
      </w:r>
      <w:r w:rsidRPr="00695F63" w:rsidR="007E2A00">
        <w:rPr>
          <w:rFonts w:ascii="Segoe UI Historic" w:hAnsi="Segoe UI Historic" w:cs="Segoe UI Historic"/>
          <w:color w:val="242424"/>
          <w:sz w:val="20"/>
          <w:szCs w:val="20"/>
          <w:shd w:val="clear" w:color="auto" w:fill="FFFFFF"/>
        </w:rPr>
        <w:t>must</w:t>
      </w:r>
      <w:r w:rsidRPr="00695F63">
        <w:rPr>
          <w:rFonts w:ascii="Segoe UI Historic" w:hAnsi="Segoe UI Historic" w:cs="Segoe UI Historic"/>
          <w:color w:val="242424"/>
          <w:sz w:val="20"/>
          <w:szCs w:val="20"/>
          <w:shd w:val="clear" w:color="auto" w:fill="FFFFFF"/>
        </w:rPr>
        <w:t xml:space="preserve"> demonstrate fairness and equitability amongst employers to mitigate the potential for discrimination and illustrate an un-bias and approachable inclusive </w:t>
      </w:r>
      <w:r w:rsidRPr="00695F63" w:rsidR="007E2A00">
        <w:rPr>
          <w:rFonts w:ascii="Segoe UI Historic" w:hAnsi="Segoe UI Historic" w:cs="Segoe UI Historic"/>
          <w:color w:val="242424"/>
          <w:sz w:val="20"/>
          <w:szCs w:val="20"/>
          <w:shd w:val="clear" w:color="auto" w:fill="FFFFFF"/>
        </w:rPr>
        <w:t xml:space="preserve">workplace for everyone. This can foster a healthy workplace environment where everyone feels valued and appreciated minimising the potential for workplace conflict </w:t>
      </w:r>
      <w:r w:rsidRPr="00695F63" w:rsidR="001D4D2C">
        <w:rPr>
          <w:rFonts w:ascii="Segoe UI Historic" w:hAnsi="Segoe UI Historic" w:cs="Segoe UI Historic"/>
          <w:color w:val="242424"/>
          <w:sz w:val="20"/>
          <w:szCs w:val="20"/>
          <w:shd w:val="clear" w:color="auto" w:fill="FFFFFF"/>
        </w:rPr>
        <w:t>which</w:t>
      </w:r>
      <w:r w:rsidRPr="00695F63" w:rsidR="006E23B6">
        <w:rPr>
          <w:rFonts w:ascii="Segoe UI Historic" w:hAnsi="Segoe UI Historic" w:cs="Segoe UI Historic"/>
          <w:color w:val="242424"/>
          <w:sz w:val="20"/>
          <w:szCs w:val="20"/>
          <w:shd w:val="clear" w:color="auto" w:fill="FFFFFF"/>
        </w:rPr>
        <w:t xml:space="preserve"> can foster a negative culture if left to ruminate </w:t>
      </w:r>
      <w:r w:rsidRPr="00695F63" w:rsidR="007E72EC">
        <w:rPr>
          <w:rFonts w:ascii="Segoe UI Historic" w:hAnsi="Segoe UI Historic" w:cs="Segoe UI Historic"/>
          <w:color w:val="242424"/>
          <w:sz w:val="20"/>
          <w:szCs w:val="20"/>
          <w:shd w:val="clear" w:color="auto" w:fill="FFFFFF"/>
        </w:rPr>
        <w:t>(Armstrong &amp; Taylor, 2023).</w:t>
      </w:r>
    </w:p>
    <w:p w:rsidR="00F37BCC" w:rsidP="00CA2453" w:rsidRDefault="00F37BCC" w14:paraId="2D13359C" w14:textId="77777777">
      <w:pPr>
        <w:pStyle w:val="Nornal"/>
        <w:spacing w:after="0" w:line="240" w:lineRule="auto"/>
        <w:ind w:left="720"/>
        <w:rPr>
          <w:rFonts w:ascii="Segoe UI" w:hAnsi="Segoe UI" w:cs="Segoe UI"/>
          <w:color w:val="242424"/>
          <w:sz w:val="21"/>
          <w:szCs w:val="21"/>
          <w:shd w:val="clear" w:color="auto" w:fill="FFFFFF"/>
        </w:rPr>
      </w:pPr>
    </w:p>
    <w:p w:rsidR="00F37BCC" w:rsidP="00CA2453" w:rsidRDefault="00F37BCC" w14:paraId="758B3D37" w14:textId="77777777">
      <w:pPr>
        <w:pStyle w:val="Nornal"/>
        <w:spacing w:after="0" w:line="240" w:lineRule="auto"/>
        <w:ind w:left="720"/>
        <w:rPr>
          <w:rFonts w:ascii="Trebuchet MS" w:hAnsi="Trebuchet MS"/>
        </w:rPr>
      </w:pPr>
    </w:p>
    <w:p w:rsidR="006A73C1" w:rsidP="00CA2453" w:rsidRDefault="006A73C1" w14:paraId="4DC35320" w14:textId="77777777">
      <w:pPr>
        <w:pStyle w:val="Nornal"/>
        <w:spacing w:after="0" w:line="240" w:lineRule="auto"/>
        <w:ind w:left="720"/>
        <w:rPr>
          <w:rFonts w:ascii="Trebuchet MS" w:hAnsi="Trebuchet MS"/>
        </w:rPr>
      </w:pPr>
    </w:p>
    <w:p w:rsidR="006A73C1" w:rsidP="00CA2453" w:rsidRDefault="006A73C1" w14:paraId="3FCC85D0" w14:textId="77777777">
      <w:pPr>
        <w:pStyle w:val="Nornal"/>
        <w:spacing w:after="0" w:line="240" w:lineRule="auto"/>
        <w:ind w:left="720"/>
        <w:rPr>
          <w:rFonts w:ascii="Trebuchet MS" w:hAnsi="Trebuchet MS"/>
        </w:rPr>
      </w:pPr>
    </w:p>
    <w:p w:rsidRPr="003D52F1" w:rsidR="006A73C1" w:rsidP="00CA2453" w:rsidRDefault="006A73C1" w14:paraId="20131BF1" w14:textId="77777777">
      <w:pPr>
        <w:pStyle w:val="Nornal"/>
        <w:spacing w:after="0" w:line="240" w:lineRule="auto"/>
        <w:ind w:left="720"/>
        <w:rPr>
          <w:rFonts w:ascii="Trebuchet MS" w:hAnsi="Trebuchet MS"/>
          <w:color w:val="000000"/>
        </w:rPr>
      </w:pPr>
    </w:p>
    <w:p w:rsidRPr="003D52F1" w:rsidR="00CA2453" w:rsidP="00CA2453" w:rsidRDefault="00CA2453" w14:paraId="5D6ED083" w14:textId="77777777">
      <w:pPr>
        <w:pStyle w:val="ListParagraph"/>
        <w:rPr>
          <w:rFonts w:ascii="Trebuchet MS" w:hAnsi="Trebuchet MS"/>
          <w:b/>
          <w:color w:val="000000" w:themeColor="text1"/>
        </w:rPr>
      </w:pPr>
    </w:p>
    <w:p w:rsidRPr="003D52F1" w:rsidR="00CA2453" w:rsidP="00CA2453" w:rsidRDefault="00CA2453" w14:paraId="7F420F52" w14:textId="77777777">
      <w:pPr>
        <w:pStyle w:val="Nornal"/>
        <w:numPr>
          <w:ilvl w:val="0"/>
          <w:numId w:val="1"/>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w:t>
      </w:r>
      <w:proofErr w:type="gramStart"/>
      <w:r w:rsidRPr="003D52F1">
        <w:rPr>
          <w:rFonts w:ascii="Trebuchet MS" w:hAnsi="Trebuchet MS"/>
          <w:b/>
          <w:color w:val="000000" w:themeColor="text1"/>
        </w:rPr>
        <w:t>clear</w:t>
      </w:r>
      <w:proofErr w:type="gramEnd"/>
      <w:r w:rsidRPr="003D52F1">
        <w:rPr>
          <w:rFonts w:ascii="Trebuchet MS" w:hAnsi="Trebuchet MS"/>
          <w:b/>
          <w:color w:val="000000" w:themeColor="text1"/>
        </w:rPr>
        <w:t xml:space="preserve"> and confident way to influence others. </w:t>
      </w:r>
    </w:p>
    <w:p w:rsidR="00CA2453" w:rsidP="00CA2453" w:rsidRDefault="00CA2453" w14:paraId="2452C5E9" w14:textId="77777777">
      <w:pPr>
        <w:pStyle w:val="Nornal"/>
        <w:spacing w:after="0" w:line="240" w:lineRule="auto"/>
        <w:ind w:left="720"/>
        <w:rPr>
          <w:rFonts w:ascii="Trebuchet MS" w:hAnsi="Trebuchet MS"/>
          <w:color w:val="000000" w:themeColor="text1"/>
        </w:rPr>
      </w:pPr>
      <w:r w:rsidRPr="003D52F1">
        <w:rPr>
          <w:rFonts w:ascii="Trebuchet MS" w:hAnsi="Trebuchet MS"/>
          <w:color w:val="000000" w:themeColor="text1"/>
        </w:rPr>
        <w:t>Q: Discuss reasons why this is important and the consequences of people practitioners not being willing or able to influence others. (AC</w:t>
      </w:r>
      <w:r>
        <w:rPr>
          <w:rFonts w:ascii="Trebuchet MS" w:hAnsi="Trebuchet MS"/>
          <w:color w:val="000000" w:themeColor="text1"/>
        </w:rPr>
        <w:t xml:space="preserve"> </w:t>
      </w:r>
      <w:r w:rsidRPr="003D52F1">
        <w:rPr>
          <w:rFonts w:ascii="Trebuchet MS" w:hAnsi="Trebuchet MS"/>
          <w:color w:val="000000" w:themeColor="text1"/>
        </w:rPr>
        <w:t>1.3)</w:t>
      </w:r>
    </w:p>
    <w:p w:rsidR="007E2A00" w:rsidP="00CA2453" w:rsidRDefault="007E2A00" w14:paraId="2E8DDD51" w14:textId="77777777">
      <w:pPr>
        <w:pStyle w:val="Nornal"/>
        <w:spacing w:after="0" w:line="240" w:lineRule="auto"/>
        <w:ind w:left="720"/>
        <w:rPr>
          <w:rFonts w:ascii="Trebuchet MS" w:hAnsi="Trebuchet MS"/>
          <w:color w:val="000000" w:themeColor="text1"/>
        </w:rPr>
      </w:pPr>
    </w:p>
    <w:p w:rsidR="00AA056B" w:rsidP="00AA056B" w:rsidRDefault="00702AC9" w14:paraId="71ADEAF7" w14:textId="77777777">
      <w:pPr>
        <w:pStyle w:val="Nornal"/>
        <w:spacing w:after="0" w:line="240" w:lineRule="auto"/>
        <w:ind w:left="720"/>
        <w:rPr>
          <w:rFonts w:ascii="Segoe UI Historic" w:hAnsi="Segoe UI Historic" w:cs="Segoe UI Historic"/>
          <w:color w:val="242424"/>
          <w:sz w:val="20"/>
          <w:szCs w:val="20"/>
          <w:shd w:val="clear" w:color="auto" w:fill="FFFFFF"/>
        </w:rPr>
      </w:pPr>
      <w:r w:rsidRPr="00AF5AA7">
        <w:rPr>
          <w:rFonts w:ascii="Segoe UI Historic" w:hAnsi="Segoe UI Historic" w:cs="Segoe UI Historic"/>
          <w:color w:val="242424"/>
          <w:sz w:val="20"/>
          <w:szCs w:val="20"/>
          <w:shd w:val="clear" w:color="auto" w:fill="FFFFFF"/>
        </w:rPr>
        <w:t xml:space="preserve">People professionals play a crucial role in shaping organisational policies and practices that affect the workforce, therefore, it's essential for them to participate in discussions with clarity, confidence, and a well-informed perspective to effectively </w:t>
      </w:r>
      <w:r w:rsidRPr="00AF5AA7" w:rsidR="006E23B6">
        <w:rPr>
          <w:rFonts w:ascii="Segoe UI Historic" w:hAnsi="Segoe UI Historic" w:cs="Segoe UI Historic"/>
          <w:color w:val="242424"/>
          <w:sz w:val="20"/>
          <w:szCs w:val="20"/>
          <w:shd w:val="clear" w:color="auto" w:fill="FFFFFF"/>
        </w:rPr>
        <w:t>guide</w:t>
      </w:r>
      <w:r w:rsidRPr="00AF5AA7">
        <w:rPr>
          <w:rFonts w:ascii="Segoe UI Historic" w:hAnsi="Segoe UI Historic" w:cs="Segoe UI Historic"/>
          <w:color w:val="242424"/>
          <w:sz w:val="20"/>
          <w:szCs w:val="20"/>
          <w:shd w:val="clear" w:color="auto" w:fill="FFFFFF"/>
        </w:rPr>
        <w:t xml:space="preserve"> others (</w:t>
      </w:r>
      <w:r w:rsidRPr="00AF5AA7" w:rsidR="004B09B1">
        <w:rPr>
          <w:rFonts w:ascii="Segoe UI Historic" w:hAnsi="Segoe UI Historic" w:cs="Segoe UI Historic"/>
          <w:color w:val="242424"/>
          <w:sz w:val="20"/>
          <w:szCs w:val="20"/>
          <w:shd w:val="clear" w:color="auto" w:fill="FFFFFF"/>
        </w:rPr>
        <w:t xml:space="preserve">Hall </w:t>
      </w:r>
      <w:r w:rsidRPr="00AF5AA7" w:rsidR="004B09B1">
        <w:rPr>
          <w:rFonts w:ascii="Segoe UI Historic" w:hAnsi="Segoe UI Historic" w:cs="Segoe UI Historic"/>
          <w:i/>
          <w:iCs/>
          <w:color w:val="242424"/>
          <w:sz w:val="20"/>
          <w:szCs w:val="20"/>
          <w:shd w:val="clear" w:color="auto" w:fill="FFFFFF"/>
        </w:rPr>
        <w:t>et al</w:t>
      </w:r>
      <w:r w:rsidRPr="00AF5AA7" w:rsidR="004B09B1">
        <w:rPr>
          <w:rFonts w:ascii="Segoe UI Historic" w:hAnsi="Segoe UI Historic" w:cs="Segoe UI Historic"/>
          <w:color w:val="242424"/>
          <w:sz w:val="20"/>
          <w:szCs w:val="20"/>
          <w:shd w:val="clear" w:color="auto" w:fill="FFFFFF"/>
        </w:rPr>
        <w:t>, 2017</w:t>
      </w:r>
      <w:r w:rsidRPr="00AF5AA7">
        <w:rPr>
          <w:rFonts w:ascii="Segoe UI Historic" w:hAnsi="Segoe UI Historic" w:cs="Segoe UI Historic"/>
          <w:color w:val="242424"/>
          <w:sz w:val="20"/>
          <w:szCs w:val="20"/>
          <w:shd w:val="clear" w:color="auto" w:fill="FFFFFF"/>
        </w:rPr>
        <w:t>).</w:t>
      </w:r>
      <w:r>
        <w:rPr>
          <w:rFonts w:ascii="Segoe UI" w:hAnsi="Segoe UI" w:cs="Segoe UI"/>
          <w:color w:val="242424"/>
          <w:sz w:val="21"/>
          <w:szCs w:val="21"/>
          <w:shd w:val="clear" w:color="auto" w:fill="FFFFFF"/>
        </w:rPr>
        <w:t xml:space="preserve"> </w:t>
      </w:r>
      <w:r w:rsidRPr="00AF5AA7">
        <w:rPr>
          <w:rFonts w:ascii="Segoe UI Historic" w:hAnsi="Segoe UI Historic" w:cs="Segoe UI Historic"/>
          <w:color w:val="242424"/>
          <w:sz w:val="20"/>
          <w:szCs w:val="20"/>
          <w:shd w:val="clear" w:color="auto" w:fill="FFFFFF"/>
        </w:rPr>
        <w:t>Being well-informed allows people professionals to provide accurate and relevant information that supports decision-making processes, clear communication ensures that employees understand and value the context of communication, while confidence helps build credibility and trust (</w:t>
      </w:r>
      <w:r w:rsidRPr="00AF5AA7" w:rsidR="00A05296">
        <w:rPr>
          <w:rFonts w:ascii="Segoe UI Historic" w:hAnsi="Segoe UI Historic" w:cs="Segoe UI Historic"/>
          <w:color w:val="242424"/>
          <w:sz w:val="20"/>
          <w:szCs w:val="20"/>
          <w:shd w:val="clear" w:color="auto" w:fill="FFFFFF"/>
        </w:rPr>
        <w:t>Armstrong &amp; Taylor, 2023</w:t>
      </w:r>
      <w:r w:rsidRPr="00AF5AA7">
        <w:rPr>
          <w:rFonts w:ascii="Segoe UI Historic" w:hAnsi="Segoe UI Historic" w:cs="Segoe UI Historic"/>
          <w:color w:val="242424"/>
          <w:sz w:val="20"/>
          <w:szCs w:val="20"/>
          <w:shd w:val="clear" w:color="auto" w:fill="FFFFFF"/>
        </w:rPr>
        <w:t>). This process enables them to effectively champion initiatives that cultivate a positive work environment, boost employee engagement, and align with the organisation's strategic goals (</w:t>
      </w:r>
      <w:r w:rsidRPr="00AF5AA7" w:rsidR="00A05296">
        <w:rPr>
          <w:rFonts w:ascii="Segoe UI Historic" w:hAnsi="Segoe UI Historic" w:cs="Segoe UI Historic"/>
          <w:color w:val="242424"/>
          <w:sz w:val="20"/>
          <w:szCs w:val="20"/>
          <w:shd w:val="clear" w:color="auto" w:fill="FFFFFF"/>
        </w:rPr>
        <w:t>Armstrong &amp; Taylor, 2023</w:t>
      </w:r>
      <w:r w:rsidRPr="00AF5AA7">
        <w:rPr>
          <w:rFonts w:ascii="Segoe UI Historic" w:hAnsi="Segoe UI Historic" w:cs="Segoe UI Historic"/>
          <w:color w:val="242424"/>
          <w:sz w:val="20"/>
          <w:szCs w:val="20"/>
          <w:shd w:val="clear" w:color="auto" w:fill="FFFFFF"/>
        </w:rPr>
        <w:t xml:space="preserve">). </w:t>
      </w:r>
    </w:p>
    <w:p w:rsidRPr="00AA056B" w:rsidR="00AA056B" w:rsidP="00AA056B" w:rsidRDefault="00AA056B" w14:paraId="237BD1D6" w14:textId="77777777">
      <w:pPr>
        <w:pStyle w:val="Nornal"/>
        <w:spacing w:after="0" w:line="240" w:lineRule="auto"/>
        <w:ind w:left="720"/>
        <w:rPr>
          <w:rFonts w:ascii="Segoe UI Historic" w:hAnsi="Segoe UI Historic" w:cs="Segoe UI Historic"/>
          <w:color w:val="242424"/>
          <w:sz w:val="20"/>
          <w:szCs w:val="20"/>
          <w:shd w:val="clear" w:color="auto" w:fill="FFFFFF"/>
        </w:rPr>
      </w:pPr>
    </w:p>
    <w:p w:rsidRPr="00AA056B" w:rsidR="000B6318" w:rsidP="00AA056B" w:rsidRDefault="00AA056B" w14:paraId="6A13C9F0" w14:textId="5E4738F0">
      <w:pPr>
        <w:pStyle w:val="Nornal"/>
        <w:spacing w:after="0" w:line="240" w:lineRule="auto"/>
        <w:ind w:left="720"/>
        <w:rPr>
          <w:rFonts w:ascii="Segoe UI Historic" w:hAnsi="Segoe UI Historic" w:cs="Segoe UI Historic"/>
          <w:sz w:val="20"/>
          <w:szCs w:val="20"/>
        </w:rPr>
      </w:pPr>
      <w:r w:rsidRPr="00AA056B">
        <w:rPr>
          <w:rFonts w:ascii="Segoe UI Historic" w:hAnsi="Segoe UI Historic" w:cs="Segoe UI Historic"/>
          <w:sz w:val="20"/>
          <w:szCs w:val="20"/>
        </w:rPr>
        <w:t>Waite et al. (2021) state that practitioners who do not contribute to discussions professionally can negatively impact an organi</w:t>
      </w:r>
      <w:r w:rsidR="00C62D9B">
        <w:rPr>
          <w:rFonts w:ascii="Segoe UI Historic" w:hAnsi="Segoe UI Historic" w:cs="Segoe UI Historic"/>
          <w:sz w:val="20"/>
          <w:szCs w:val="20"/>
        </w:rPr>
        <w:t>s</w:t>
      </w:r>
      <w:r w:rsidRPr="00AA056B">
        <w:rPr>
          <w:rFonts w:ascii="Segoe UI Historic" w:hAnsi="Segoe UI Historic" w:cs="Segoe UI Historic"/>
          <w:sz w:val="20"/>
          <w:szCs w:val="20"/>
        </w:rPr>
        <w:t>ation and its employees. Inaccurate or insufficient information can lead to poor decision-making, fostering ineffective policies and practices that overlook workforce needs (Armstrong &amp; Taylor, 2023). Inadequate information can also result in non-compliance with employment laws and regulations, potentially causing legal issues and damaging the organi</w:t>
      </w:r>
      <w:r w:rsidR="00C62D9B">
        <w:rPr>
          <w:rFonts w:ascii="Segoe UI Historic" w:hAnsi="Segoe UI Historic" w:cs="Segoe UI Historic"/>
          <w:sz w:val="20"/>
          <w:szCs w:val="20"/>
        </w:rPr>
        <w:t>s</w:t>
      </w:r>
      <w:r w:rsidRPr="00AA056B">
        <w:rPr>
          <w:rFonts w:ascii="Segoe UI Historic" w:hAnsi="Segoe UI Historic" w:cs="Segoe UI Historic"/>
          <w:sz w:val="20"/>
          <w:szCs w:val="20"/>
        </w:rPr>
        <w:t xml:space="preserve">ation's reputation. Hall et al. (2017) note that if people professionals lack clarity and confidence in their communication, they may struggle to earn employees' trust and respect, weakening their ability to influence and advocate for essential changes (Armstrong &amp; Taylor, 2023). This can reduce employee engagement, lower morale, and potentially increase turnover rates. CIPD (2024d) states that people professionals who cannot </w:t>
      </w:r>
      <w:r w:rsidRPr="00AA056B">
        <w:rPr>
          <w:rFonts w:ascii="Segoe UI Historic" w:hAnsi="Segoe UI Historic" w:cs="Segoe UI Historic"/>
          <w:sz w:val="20"/>
          <w:szCs w:val="20"/>
        </w:rPr>
        <w:t>effectively influence may miss opportunities to implement initiatives that improve the work environment, support employee development, and drive organi</w:t>
      </w:r>
      <w:r w:rsidR="00C62D9B">
        <w:rPr>
          <w:rFonts w:ascii="Segoe UI Historic" w:hAnsi="Segoe UI Historic" w:cs="Segoe UI Historic"/>
          <w:sz w:val="20"/>
          <w:szCs w:val="20"/>
        </w:rPr>
        <w:t>s</w:t>
      </w:r>
      <w:r w:rsidRPr="00AA056B">
        <w:rPr>
          <w:rFonts w:ascii="Segoe UI Historic" w:hAnsi="Segoe UI Historic" w:cs="Segoe UI Historic"/>
          <w:sz w:val="20"/>
          <w:szCs w:val="20"/>
        </w:rPr>
        <w:t>ational success. CIPD (2024d) suggests that the ability to contribute effectively to discussions is crucial for workforce well-being and achieving the organi</w:t>
      </w:r>
      <w:r w:rsidR="00C62D9B">
        <w:rPr>
          <w:rFonts w:ascii="Segoe UI Historic" w:hAnsi="Segoe UI Historic" w:cs="Segoe UI Historic"/>
          <w:sz w:val="20"/>
          <w:szCs w:val="20"/>
        </w:rPr>
        <w:t>s</w:t>
      </w:r>
      <w:r w:rsidRPr="00AA056B">
        <w:rPr>
          <w:rFonts w:ascii="Segoe UI Historic" w:hAnsi="Segoe UI Historic" w:cs="Segoe UI Historic"/>
          <w:sz w:val="20"/>
          <w:szCs w:val="20"/>
        </w:rPr>
        <w:t>ation's strategic goals.</w:t>
      </w:r>
    </w:p>
    <w:p w:rsidRPr="000B6318" w:rsidR="00A0790A" w:rsidP="000B6318" w:rsidRDefault="00AD1BDA" w14:paraId="386F6427" w14:textId="310B2289">
      <w:pPr>
        <w:pStyle w:val="Nornal"/>
        <w:spacing w:before="240" w:after="0" w:line="240" w:lineRule="auto"/>
        <w:ind w:left="720"/>
        <w:rPr>
          <w:rFonts w:ascii="Segoe UI Historic" w:hAnsi="Segoe UI Historic" w:cs="Segoe UI Historic"/>
          <w:color w:val="242424"/>
          <w:sz w:val="20"/>
          <w:szCs w:val="20"/>
          <w:shd w:val="clear" w:color="auto" w:fill="FFFFFF"/>
        </w:rPr>
      </w:pPr>
      <w:r w:rsidRPr="000B6318">
        <w:rPr>
          <w:rFonts w:ascii="Segoe UI Historic" w:hAnsi="Segoe UI Historic" w:cs="Segoe UI Historic"/>
          <w:sz w:val="20"/>
          <w:szCs w:val="20"/>
        </w:rPr>
        <w:t xml:space="preserve">Robert Cialdini's six principles </w:t>
      </w:r>
      <w:r w:rsidR="0050482C">
        <w:rPr>
          <w:rFonts w:ascii="Segoe UI Historic" w:hAnsi="Segoe UI Historic" w:cs="Segoe UI Historic"/>
          <w:sz w:val="20"/>
          <w:szCs w:val="20"/>
        </w:rPr>
        <w:t xml:space="preserve">(1984) </w:t>
      </w:r>
      <w:r w:rsidRPr="000B6318">
        <w:rPr>
          <w:rFonts w:ascii="Segoe UI Historic" w:hAnsi="Segoe UI Historic" w:cs="Segoe UI Historic"/>
          <w:sz w:val="20"/>
          <w:szCs w:val="20"/>
        </w:rPr>
        <w:t xml:space="preserve">of persuasion can significantly influence sources of power in various </w:t>
      </w:r>
      <w:r w:rsidRPr="000B6318" w:rsidR="00702357">
        <w:rPr>
          <w:rFonts w:ascii="Segoe UI Historic" w:hAnsi="Segoe UI Historic" w:cs="Segoe UI Historic"/>
          <w:sz w:val="20"/>
          <w:szCs w:val="20"/>
        </w:rPr>
        <w:t xml:space="preserve">approaches. </w:t>
      </w:r>
      <w:r w:rsidRPr="000B6318" w:rsidR="00702357">
        <w:rPr>
          <w:rFonts w:ascii="Segoe UI Historic" w:hAnsi="Segoe UI Historic" w:cs="Segoe UI Historic"/>
          <w:sz w:val="20"/>
          <w:szCs w:val="20"/>
        </w:rPr>
        <w:t>Cialdini's principles</w:t>
      </w:r>
      <w:r w:rsidRPr="000B6318" w:rsidR="00A34DC7">
        <w:rPr>
          <w:rFonts w:ascii="Segoe UI Historic" w:hAnsi="Segoe UI Historic" w:cs="Segoe UI Historic"/>
          <w:sz w:val="20"/>
          <w:szCs w:val="20"/>
        </w:rPr>
        <w:t xml:space="preserve">, </w:t>
      </w:r>
      <w:r w:rsidRPr="000B6318" w:rsidR="00702357">
        <w:rPr>
          <w:rFonts w:ascii="Segoe UI Historic" w:hAnsi="Segoe UI Historic" w:cs="Segoe UI Historic"/>
          <w:sz w:val="20"/>
          <w:szCs w:val="20"/>
        </w:rPr>
        <w:t>reciprocity, commitment and consistency, social proof, authority, liking, and scarcit</w:t>
      </w:r>
      <w:r w:rsidRPr="000B6318" w:rsidR="00A34DC7">
        <w:rPr>
          <w:rFonts w:ascii="Segoe UI Historic" w:hAnsi="Segoe UI Historic" w:cs="Segoe UI Historic"/>
          <w:sz w:val="20"/>
          <w:szCs w:val="20"/>
        </w:rPr>
        <w:t xml:space="preserve">y </w:t>
      </w:r>
      <w:r w:rsidRPr="000B6318" w:rsidR="00702357">
        <w:rPr>
          <w:rFonts w:ascii="Segoe UI Historic" w:hAnsi="Segoe UI Historic" w:cs="Segoe UI Historic"/>
          <w:sz w:val="20"/>
          <w:szCs w:val="20"/>
        </w:rPr>
        <w:t>enhance power by leveraging psychological triggers</w:t>
      </w:r>
      <w:r w:rsidR="00B22C4B">
        <w:rPr>
          <w:rFonts w:ascii="Segoe UI Historic" w:hAnsi="Segoe UI Historic" w:cs="Segoe UI Historic"/>
          <w:sz w:val="20"/>
          <w:szCs w:val="20"/>
        </w:rPr>
        <w:t xml:space="preserve"> (World of work project, 20</w:t>
      </w:r>
      <w:r w:rsidR="0063395B">
        <w:rPr>
          <w:rFonts w:ascii="Segoe UI Historic" w:hAnsi="Segoe UI Historic" w:cs="Segoe UI Historic"/>
          <w:sz w:val="20"/>
          <w:szCs w:val="20"/>
        </w:rPr>
        <w:t>25).</w:t>
      </w:r>
      <w:r w:rsidRPr="000B6318" w:rsidR="00702357">
        <w:rPr>
          <w:rFonts w:ascii="Segoe UI Historic" w:hAnsi="Segoe UI Historic" w:cs="Segoe UI Historic"/>
          <w:sz w:val="20"/>
          <w:szCs w:val="20"/>
        </w:rPr>
        <w:t xml:space="preserve"> They create obligation</w:t>
      </w:r>
      <w:r w:rsidRPr="000B6318" w:rsidR="004F61E2">
        <w:rPr>
          <w:rFonts w:ascii="Segoe UI Historic" w:hAnsi="Segoe UI Historic" w:cs="Segoe UI Historic"/>
          <w:sz w:val="20"/>
          <w:szCs w:val="20"/>
        </w:rPr>
        <w:t>, b</w:t>
      </w:r>
      <w:r w:rsidRPr="000B6318" w:rsidR="004F61E2">
        <w:rPr>
          <w:rFonts w:ascii="Segoe UI Historic" w:hAnsi="Segoe UI Historic" w:cs="Segoe UI Historic"/>
          <w:sz w:val="20"/>
          <w:szCs w:val="20"/>
        </w:rPr>
        <w:t xml:space="preserve">y giving something of value first, </w:t>
      </w:r>
      <w:r w:rsidRPr="000B6318" w:rsidR="00E90267">
        <w:rPr>
          <w:rFonts w:ascii="Segoe UI Historic" w:hAnsi="Segoe UI Historic" w:cs="Segoe UI Historic"/>
          <w:sz w:val="20"/>
          <w:szCs w:val="20"/>
        </w:rPr>
        <w:t xml:space="preserve">by creating a </w:t>
      </w:r>
      <w:r w:rsidRPr="000B6318" w:rsidR="004F61E2">
        <w:rPr>
          <w:rFonts w:ascii="Segoe UI Historic" w:hAnsi="Segoe UI Historic" w:cs="Segoe UI Historic"/>
          <w:sz w:val="20"/>
          <w:szCs w:val="20"/>
        </w:rPr>
        <w:t>sense of indebtedness</w:t>
      </w:r>
      <w:r w:rsidRPr="000B6318" w:rsidR="00A0790A">
        <w:rPr>
          <w:rFonts w:ascii="Segoe UI Historic" w:hAnsi="Segoe UI Historic" w:cs="Segoe UI Historic"/>
          <w:sz w:val="20"/>
          <w:szCs w:val="20"/>
        </w:rPr>
        <w:t xml:space="preserve"> which can invite leverage or support. The principle </w:t>
      </w:r>
      <w:r w:rsidRPr="000B6318" w:rsidR="00702357">
        <w:rPr>
          <w:rFonts w:ascii="Segoe UI Historic" w:hAnsi="Segoe UI Historic" w:cs="Segoe UI Historic"/>
          <w:sz w:val="20"/>
          <w:szCs w:val="20"/>
        </w:rPr>
        <w:t>encourage</w:t>
      </w:r>
      <w:r w:rsidRPr="000B6318" w:rsidR="00A0790A">
        <w:rPr>
          <w:rFonts w:ascii="Segoe UI Historic" w:hAnsi="Segoe UI Historic" w:cs="Segoe UI Historic"/>
          <w:sz w:val="20"/>
          <w:szCs w:val="20"/>
        </w:rPr>
        <w:t>s</w:t>
      </w:r>
      <w:r w:rsidRPr="000B6318" w:rsidR="00702357">
        <w:rPr>
          <w:rFonts w:ascii="Segoe UI Historic" w:hAnsi="Segoe UI Historic" w:cs="Segoe UI Historic"/>
          <w:sz w:val="20"/>
          <w:szCs w:val="20"/>
        </w:rPr>
        <w:t xml:space="preserve"> </w:t>
      </w:r>
      <w:r w:rsidRPr="000B6318" w:rsidR="008F3F00">
        <w:rPr>
          <w:rFonts w:ascii="Segoe UI Historic" w:hAnsi="Segoe UI Historic" w:cs="Segoe UI Historic"/>
          <w:sz w:val="20"/>
          <w:szCs w:val="20"/>
        </w:rPr>
        <w:t xml:space="preserve">commitment and consistency which can be beneficial </w:t>
      </w:r>
      <w:r w:rsidRPr="000B6318" w:rsidR="00D740B4">
        <w:rPr>
          <w:rFonts w:ascii="Segoe UI Historic" w:hAnsi="Segoe UI Historic" w:cs="Segoe UI Historic"/>
          <w:sz w:val="20"/>
          <w:szCs w:val="20"/>
        </w:rPr>
        <w:t>in long term adherence to policies or decision making</w:t>
      </w:r>
      <w:r w:rsidRPr="000B6318" w:rsidR="00A53CAC">
        <w:rPr>
          <w:rFonts w:ascii="Segoe UI Historic" w:hAnsi="Segoe UI Historic" w:cs="Segoe UI Historic"/>
          <w:sz w:val="20"/>
          <w:szCs w:val="20"/>
        </w:rPr>
        <w:t xml:space="preserve">. </w:t>
      </w:r>
      <w:r w:rsidRPr="000B6318" w:rsidR="0085309F">
        <w:rPr>
          <w:rFonts w:ascii="Segoe UI Historic" w:hAnsi="Segoe UI Historic" w:cs="Segoe UI Historic"/>
          <w:sz w:val="20"/>
          <w:szCs w:val="20"/>
        </w:rPr>
        <w:t>In uncertain situations, people often follow others. Showing that others support you can enhance your influence through a bandwagon effect</w:t>
      </w:r>
      <w:r w:rsidRPr="000B6318" w:rsidR="00692057">
        <w:rPr>
          <w:rFonts w:ascii="Segoe UI Historic" w:hAnsi="Segoe UI Historic" w:cs="Segoe UI Historic"/>
          <w:sz w:val="20"/>
          <w:szCs w:val="20"/>
        </w:rPr>
        <w:t xml:space="preserve"> fostering </w:t>
      </w:r>
      <w:r w:rsidRPr="000B6318" w:rsidR="00FF2375">
        <w:rPr>
          <w:rFonts w:ascii="Segoe UI Historic" w:hAnsi="Segoe UI Historic" w:cs="Segoe UI Historic"/>
          <w:sz w:val="20"/>
          <w:szCs w:val="20"/>
        </w:rPr>
        <w:t xml:space="preserve">a united workforce. </w:t>
      </w:r>
      <w:r w:rsidRPr="000B6318" w:rsidR="00B56A0A">
        <w:rPr>
          <w:rFonts w:ascii="Segoe UI Historic" w:hAnsi="Segoe UI Historic" w:cs="Segoe UI Historic"/>
          <w:sz w:val="20"/>
          <w:szCs w:val="20"/>
        </w:rPr>
        <w:t xml:space="preserve">Demonstrating </w:t>
      </w:r>
      <w:r w:rsidRPr="000B6318" w:rsidR="00B258E2">
        <w:rPr>
          <w:rFonts w:ascii="Segoe UI Historic" w:hAnsi="Segoe UI Historic" w:cs="Segoe UI Historic"/>
          <w:sz w:val="20"/>
          <w:szCs w:val="20"/>
        </w:rPr>
        <w:t>credibility as</w:t>
      </w:r>
      <w:r w:rsidRPr="000B6318" w:rsidR="00B56A0A">
        <w:rPr>
          <w:rFonts w:ascii="Segoe UI Historic" w:hAnsi="Segoe UI Historic" w:cs="Segoe UI Historic"/>
          <w:sz w:val="20"/>
          <w:szCs w:val="20"/>
        </w:rPr>
        <w:t xml:space="preserve"> an effective leader of authority can</w:t>
      </w:r>
      <w:r w:rsidRPr="000B6318" w:rsidR="004B41CC">
        <w:rPr>
          <w:rFonts w:ascii="Segoe UI Historic" w:hAnsi="Segoe UI Historic" w:cs="Segoe UI Historic"/>
          <w:sz w:val="20"/>
          <w:szCs w:val="20"/>
        </w:rPr>
        <w:t xml:space="preserve"> boost influence </w:t>
      </w:r>
      <w:r w:rsidRPr="000B6318" w:rsidR="005A3E16">
        <w:rPr>
          <w:rFonts w:ascii="Segoe UI Historic" w:hAnsi="Segoe UI Historic" w:cs="Segoe UI Historic"/>
          <w:sz w:val="20"/>
          <w:szCs w:val="20"/>
        </w:rPr>
        <w:t xml:space="preserve">aligned with the ability to build effective relationships. </w:t>
      </w:r>
      <w:r w:rsidRPr="000B6318" w:rsidR="00B258E2">
        <w:rPr>
          <w:rFonts w:ascii="Segoe UI Historic" w:hAnsi="Segoe UI Historic" w:cs="Segoe UI Historic"/>
          <w:sz w:val="20"/>
          <w:szCs w:val="20"/>
        </w:rPr>
        <w:t>Lastly by e</w:t>
      </w:r>
      <w:r w:rsidRPr="000B6318" w:rsidR="00B258E2">
        <w:rPr>
          <w:rFonts w:ascii="Segoe UI Historic" w:hAnsi="Segoe UI Historic" w:cs="Segoe UI Historic"/>
          <w:sz w:val="20"/>
          <w:szCs w:val="20"/>
        </w:rPr>
        <w:t>mphasi</w:t>
      </w:r>
      <w:r w:rsidRPr="000B6318" w:rsidR="00B258E2">
        <w:rPr>
          <w:rFonts w:ascii="Segoe UI Historic" w:hAnsi="Segoe UI Historic" w:cs="Segoe UI Historic"/>
          <w:sz w:val="20"/>
          <w:szCs w:val="20"/>
        </w:rPr>
        <w:t>s</w:t>
      </w:r>
      <w:r w:rsidRPr="000B6318" w:rsidR="00B258E2">
        <w:rPr>
          <w:rFonts w:ascii="Segoe UI Historic" w:hAnsi="Segoe UI Historic" w:cs="Segoe UI Historic"/>
          <w:sz w:val="20"/>
          <w:szCs w:val="20"/>
        </w:rPr>
        <w:t xml:space="preserve">ing the uniqueness or scarcity of </w:t>
      </w:r>
      <w:r w:rsidRPr="000B6318" w:rsidR="00B258E2">
        <w:rPr>
          <w:rFonts w:ascii="Segoe UI Historic" w:hAnsi="Segoe UI Historic" w:cs="Segoe UI Historic"/>
          <w:sz w:val="20"/>
          <w:szCs w:val="20"/>
        </w:rPr>
        <w:t xml:space="preserve">the </w:t>
      </w:r>
      <w:r w:rsidRPr="000B6318" w:rsidR="00B258E2">
        <w:rPr>
          <w:rFonts w:ascii="Segoe UI Historic" w:hAnsi="Segoe UI Historic" w:cs="Segoe UI Historic"/>
          <w:sz w:val="20"/>
          <w:szCs w:val="20"/>
        </w:rPr>
        <w:t>resources or opportunities can</w:t>
      </w:r>
      <w:r w:rsidRPr="000B6318" w:rsidR="00A514BC">
        <w:rPr>
          <w:rFonts w:ascii="Segoe UI Historic" w:hAnsi="Segoe UI Historic" w:cs="Segoe UI Historic"/>
          <w:sz w:val="20"/>
          <w:szCs w:val="20"/>
        </w:rPr>
        <w:t xml:space="preserve"> influence </w:t>
      </w:r>
      <w:r w:rsidRPr="000B6318" w:rsidR="00B258E2">
        <w:rPr>
          <w:rFonts w:ascii="Segoe UI Historic" w:hAnsi="Segoe UI Historic" w:cs="Segoe UI Historic"/>
          <w:sz w:val="20"/>
          <w:szCs w:val="20"/>
        </w:rPr>
        <w:t xml:space="preserve">others more willing to </w:t>
      </w:r>
      <w:r w:rsidRPr="000B6318" w:rsidR="00A514BC">
        <w:rPr>
          <w:rFonts w:ascii="Segoe UI Historic" w:hAnsi="Segoe UI Historic" w:cs="Segoe UI Historic"/>
          <w:sz w:val="20"/>
          <w:szCs w:val="20"/>
        </w:rPr>
        <w:t>engage or comply</w:t>
      </w:r>
      <w:r w:rsidR="0063395B">
        <w:rPr>
          <w:rFonts w:ascii="Segoe UI Historic" w:hAnsi="Segoe UI Historic" w:cs="Segoe UI Historic"/>
          <w:sz w:val="20"/>
          <w:szCs w:val="20"/>
        </w:rPr>
        <w:t xml:space="preserve"> (</w:t>
      </w:r>
      <w:r w:rsidR="00310877">
        <w:rPr>
          <w:rFonts w:ascii="Segoe UI Historic" w:hAnsi="Segoe UI Historic" w:cs="Segoe UI Historic"/>
          <w:sz w:val="20"/>
          <w:szCs w:val="20"/>
        </w:rPr>
        <w:t xml:space="preserve">strategies of influence, </w:t>
      </w:r>
      <w:proofErr w:type="spellStart"/>
      <w:r w:rsidR="00310877">
        <w:rPr>
          <w:rFonts w:ascii="Segoe UI Historic" w:hAnsi="Segoe UI Historic" w:cs="Segoe UI Historic"/>
          <w:sz w:val="20"/>
          <w:szCs w:val="20"/>
        </w:rPr>
        <w:t>nd</w:t>
      </w:r>
      <w:proofErr w:type="spellEnd"/>
      <w:r w:rsidR="00310877">
        <w:rPr>
          <w:rFonts w:ascii="Segoe UI Historic" w:hAnsi="Segoe UI Historic" w:cs="Segoe UI Historic"/>
          <w:sz w:val="20"/>
          <w:szCs w:val="20"/>
        </w:rPr>
        <w:t xml:space="preserve">). </w:t>
      </w:r>
    </w:p>
    <w:p w:rsidR="007E2A00" w:rsidP="00CA2453" w:rsidRDefault="007E2A00" w14:paraId="56D707E3" w14:textId="77777777">
      <w:pPr>
        <w:pStyle w:val="Nornal"/>
        <w:spacing w:after="0" w:line="240" w:lineRule="auto"/>
        <w:ind w:left="720"/>
        <w:rPr>
          <w:rFonts w:ascii="Trebuchet MS" w:hAnsi="Trebuchet MS"/>
          <w:color w:val="000000"/>
        </w:rPr>
      </w:pPr>
    </w:p>
    <w:p w:rsidR="007E2A00" w:rsidP="00CA2453" w:rsidRDefault="007E2A00" w14:paraId="1821065D" w14:textId="77777777">
      <w:pPr>
        <w:pStyle w:val="Nornal"/>
        <w:spacing w:after="0" w:line="240" w:lineRule="auto"/>
        <w:ind w:left="720"/>
        <w:rPr>
          <w:rFonts w:ascii="Trebuchet MS" w:hAnsi="Trebuchet MS"/>
          <w:color w:val="000000"/>
        </w:rPr>
      </w:pPr>
    </w:p>
    <w:p w:rsidR="007E2A00" w:rsidP="00CA2453" w:rsidRDefault="007E2A00" w14:paraId="37E9CB23" w14:textId="77777777">
      <w:pPr>
        <w:pStyle w:val="Nornal"/>
        <w:spacing w:after="0" w:line="240" w:lineRule="auto"/>
        <w:ind w:left="720"/>
        <w:rPr>
          <w:rFonts w:ascii="Trebuchet MS" w:hAnsi="Trebuchet MS"/>
          <w:color w:val="000000"/>
        </w:rPr>
      </w:pPr>
    </w:p>
    <w:p w:rsidRPr="003D52F1" w:rsidR="007E2A00" w:rsidP="00CA2453" w:rsidRDefault="007E2A00" w14:paraId="17B408C0" w14:textId="77777777">
      <w:pPr>
        <w:pStyle w:val="Nornal"/>
        <w:spacing w:after="0" w:line="240" w:lineRule="auto"/>
        <w:ind w:left="720"/>
        <w:rPr>
          <w:rFonts w:ascii="Trebuchet MS" w:hAnsi="Trebuchet MS"/>
          <w:color w:val="000000"/>
        </w:rPr>
      </w:pPr>
    </w:p>
    <w:p w:rsidRPr="003D52F1" w:rsidR="00CA2453" w:rsidP="00CA2453" w:rsidRDefault="00CA2453" w14:paraId="167F3EB5" w14:textId="77777777">
      <w:pPr>
        <w:pStyle w:val="ListParagraph"/>
        <w:rPr>
          <w:rFonts w:ascii="Trebuchet MS" w:hAnsi="Trebuchet MS"/>
          <w:b/>
          <w:color w:val="000000" w:themeColor="text1"/>
        </w:rPr>
      </w:pPr>
    </w:p>
    <w:p w:rsidRPr="003D52F1" w:rsidR="00CA2453" w:rsidP="00CA2453" w:rsidRDefault="00CA2453" w14:paraId="2A956F09" w14:textId="77777777">
      <w:pPr>
        <w:pStyle w:val="Nornal"/>
        <w:numPr>
          <w:ilvl w:val="0"/>
          <w:numId w:val="1"/>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name="_Hlk133927075" w:id="0"/>
      <w:r w:rsidRPr="003D52F1">
        <w:rPr>
          <w:rFonts w:ascii="Trebuchet MS" w:hAnsi="Trebuchet MS"/>
          <w:b/>
          <w:color w:val="000000" w:themeColor="text1"/>
        </w:rPr>
        <w:t>when and how to raise matters that might be unethical or illegal</w:t>
      </w:r>
      <w:bookmarkEnd w:id="0"/>
      <w:r w:rsidRPr="003D52F1">
        <w:rPr>
          <w:rFonts w:ascii="Trebuchet MS" w:hAnsi="Trebuchet MS"/>
          <w:color w:val="000000" w:themeColor="text1"/>
        </w:rPr>
        <w:t xml:space="preserve">. </w:t>
      </w:r>
      <w:r w:rsidRPr="003D52F1">
        <w:rPr>
          <w:rFonts w:ascii="Trebuchet MS" w:hAnsi="Trebuchet MS"/>
          <w:color w:val="000000"/>
        </w:rPr>
        <w:t xml:space="preserve"> </w:t>
      </w:r>
    </w:p>
    <w:p w:rsidR="00CA2453" w:rsidP="00CA2453" w:rsidRDefault="00CA2453" w14:paraId="41D17879" w14:textId="2FCD2534">
      <w:pPr>
        <w:pStyle w:val="Nornal"/>
        <w:spacing w:after="0" w:line="240" w:lineRule="auto"/>
        <w:ind w:left="720"/>
        <w:rPr>
          <w:rFonts w:ascii="Trebuchet MS" w:hAnsi="Trebuchet MS"/>
          <w:color w:val="000000" w:themeColor="text1"/>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Pr="0071437E">
        <w:rPr>
          <w:rFonts w:ascii="Trebuchet MS" w:hAnsi="Trebuchet MS"/>
          <w:color w:val="000000"/>
        </w:rPr>
        <w:t>both unethical and illegal matters (</w:t>
      </w:r>
      <w:r w:rsidRPr="000E2209">
        <w:rPr>
          <w:rFonts w:ascii="Trebuchet MS" w:hAnsi="Trebuchet MS"/>
          <w:b/>
          <w:bCs/>
          <w:color w:val="000000"/>
        </w:rPr>
        <w:t>one</w:t>
      </w:r>
      <w:r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Pr>
          <w:rFonts w:ascii="Trebuchet MS" w:hAnsi="Trebuchet MS"/>
          <w:color w:val="000000" w:themeColor="text1"/>
        </w:rPr>
        <w:t xml:space="preserve"> </w:t>
      </w:r>
      <w:r w:rsidRPr="003D52F1">
        <w:rPr>
          <w:rFonts w:ascii="Trebuchet MS" w:hAnsi="Trebuchet MS"/>
          <w:color w:val="000000" w:themeColor="text1"/>
        </w:rPr>
        <w:t>1.4)</w:t>
      </w:r>
    </w:p>
    <w:p w:rsidR="00FB0825" w:rsidP="00882FCB" w:rsidRDefault="00FB0825" w14:paraId="79314C25" w14:textId="77777777">
      <w:pPr>
        <w:shd w:val="clear" w:color="auto" w:fill="FFFFFF"/>
        <w:spacing w:before="100" w:beforeAutospacing="1" w:after="100" w:afterAutospacing="1" w:line="240" w:lineRule="auto"/>
        <w:ind w:left="960"/>
        <w:rPr>
          <w:rFonts w:ascii="Segoe UI" w:hAnsi="Segoe UI" w:cs="Segoe UI"/>
          <w:color w:val="242424"/>
          <w:sz w:val="20"/>
          <w:szCs w:val="20"/>
          <w:shd w:val="clear" w:color="auto" w:fill="FFFFFF"/>
        </w:rPr>
      </w:pPr>
    </w:p>
    <w:p w:rsidR="00F24360" w:rsidP="00F24360" w:rsidRDefault="00133C13" w14:paraId="2F733686" w14:textId="0C2AF915">
      <w:pPr>
        <w:shd w:val="clear" w:color="auto" w:fill="FFFFFF"/>
        <w:spacing w:before="100" w:beforeAutospacing="1" w:after="100" w:afterAutospacing="1" w:line="240" w:lineRule="auto"/>
        <w:ind w:left="960"/>
        <w:rPr>
          <w:rFonts w:ascii="Segoe UI" w:hAnsi="Segoe UI" w:eastAsia="Times New Roman" w:cs="Segoe UI"/>
          <w:color w:val="242424"/>
          <w:sz w:val="20"/>
          <w:szCs w:val="20"/>
          <w:lang w:eastAsia="en-GB"/>
        </w:rPr>
      </w:pPr>
      <w:r w:rsidRPr="003E3BC7">
        <w:rPr>
          <w:rFonts w:ascii="Segoe UI" w:hAnsi="Segoe UI" w:cs="Segoe UI"/>
          <w:color w:val="242424"/>
          <w:sz w:val="20"/>
          <w:szCs w:val="20"/>
          <w:shd w:val="clear" w:color="auto" w:fill="FFFFFF"/>
        </w:rPr>
        <w:t xml:space="preserve">It's crucial for organisations to adopt optional platforms that allow employees to raise concerns. Implementing "Speak Up Safely" initiatives and a robust whistleblowing policy can significantly enhance trust and transparency within the </w:t>
      </w:r>
      <w:r w:rsidRPr="003E3BC7" w:rsidR="005B26FF">
        <w:rPr>
          <w:rFonts w:ascii="Segoe UI" w:hAnsi="Segoe UI" w:cs="Segoe UI"/>
          <w:color w:val="242424"/>
          <w:sz w:val="20"/>
          <w:szCs w:val="20"/>
          <w:shd w:val="clear" w:color="auto" w:fill="FFFFFF"/>
        </w:rPr>
        <w:t xml:space="preserve">workplace (Young, 2023). </w:t>
      </w:r>
      <w:r w:rsidRPr="003E3BC7" w:rsidR="0058693C">
        <w:rPr>
          <w:rFonts w:ascii="Segoe UI" w:hAnsi="Segoe UI" w:cs="Segoe UI"/>
          <w:color w:val="242424"/>
          <w:sz w:val="20"/>
          <w:szCs w:val="20"/>
          <w:shd w:val="clear" w:color="auto" w:fill="FFFFFF"/>
        </w:rPr>
        <w:t xml:space="preserve">Young (2023) states </w:t>
      </w:r>
      <w:r w:rsidRPr="003E3BC7" w:rsidR="0020535B">
        <w:rPr>
          <w:rFonts w:ascii="Segoe UI" w:hAnsi="Segoe UI" w:cs="Segoe UI"/>
          <w:color w:val="242424"/>
          <w:sz w:val="20"/>
          <w:szCs w:val="20"/>
          <w:shd w:val="clear" w:color="auto" w:fill="FFFFFF"/>
        </w:rPr>
        <w:t xml:space="preserve">there are four forces which can foster an effective whistleblowing policy. </w:t>
      </w:r>
      <w:r w:rsidRPr="003E3BC7" w:rsidR="002A5DD6">
        <w:rPr>
          <w:rFonts w:ascii="Segoe UI" w:hAnsi="Segoe UI" w:cs="Segoe UI"/>
          <w:color w:val="242424"/>
          <w:sz w:val="20"/>
          <w:szCs w:val="20"/>
          <w:shd w:val="clear" w:color="auto" w:fill="FFFFFF"/>
        </w:rPr>
        <w:t xml:space="preserve">These include </w:t>
      </w:r>
      <w:r w:rsidR="00750339">
        <w:rPr>
          <w:rFonts w:ascii="Segoe UI" w:hAnsi="Segoe UI" w:eastAsia="Times New Roman" w:cs="Segoe UI"/>
          <w:color w:val="242424"/>
          <w:sz w:val="20"/>
          <w:szCs w:val="20"/>
          <w:lang w:eastAsia="en-GB"/>
        </w:rPr>
        <w:t>l</w:t>
      </w:r>
      <w:r w:rsidRPr="003E3BC7" w:rsidR="002A5DD6">
        <w:rPr>
          <w:rFonts w:ascii="Segoe UI" w:hAnsi="Segoe UI" w:eastAsia="Times New Roman" w:cs="Segoe UI"/>
          <w:color w:val="242424"/>
          <w:sz w:val="20"/>
          <w:szCs w:val="20"/>
          <w:lang w:eastAsia="en-GB"/>
        </w:rPr>
        <w:t xml:space="preserve">egal </w:t>
      </w:r>
      <w:r w:rsidR="00750339">
        <w:rPr>
          <w:rFonts w:ascii="Segoe UI" w:hAnsi="Segoe UI" w:eastAsia="Times New Roman" w:cs="Segoe UI"/>
          <w:color w:val="242424"/>
          <w:sz w:val="20"/>
          <w:szCs w:val="20"/>
          <w:lang w:eastAsia="en-GB"/>
        </w:rPr>
        <w:t>c</w:t>
      </w:r>
      <w:r w:rsidRPr="003E3BC7" w:rsidR="002A5DD6">
        <w:rPr>
          <w:rFonts w:ascii="Segoe UI" w:hAnsi="Segoe UI" w:eastAsia="Times New Roman" w:cs="Segoe UI"/>
          <w:color w:val="242424"/>
          <w:sz w:val="20"/>
          <w:szCs w:val="20"/>
          <w:lang w:eastAsia="en-GB"/>
        </w:rPr>
        <w:t xml:space="preserve">ompliance: </w:t>
      </w:r>
      <w:r w:rsidRPr="003E3BC7" w:rsidR="00882FCB">
        <w:rPr>
          <w:rFonts w:ascii="Segoe UI" w:hAnsi="Segoe UI" w:eastAsia="Times New Roman" w:cs="Segoe UI"/>
          <w:color w:val="242424"/>
          <w:sz w:val="20"/>
          <w:szCs w:val="20"/>
          <w:lang w:eastAsia="en-GB"/>
        </w:rPr>
        <w:t>a</w:t>
      </w:r>
      <w:r w:rsidRPr="003E3BC7" w:rsidR="002A5DD6">
        <w:rPr>
          <w:rFonts w:ascii="Segoe UI" w:hAnsi="Segoe UI" w:eastAsia="Times New Roman" w:cs="Segoe UI"/>
          <w:color w:val="242424"/>
          <w:sz w:val="20"/>
          <w:szCs w:val="20"/>
          <w:lang w:eastAsia="en-GB"/>
        </w:rPr>
        <w:t>dhering to laws and regulations to protect whistleblowers from retaliation</w:t>
      </w:r>
      <w:r w:rsidRPr="003E3BC7" w:rsidR="00882FCB">
        <w:rPr>
          <w:rFonts w:ascii="Segoe UI" w:hAnsi="Segoe UI" w:eastAsia="Times New Roman" w:cs="Segoe UI"/>
          <w:color w:val="242424"/>
          <w:sz w:val="20"/>
          <w:szCs w:val="20"/>
          <w:lang w:eastAsia="en-GB"/>
        </w:rPr>
        <w:t xml:space="preserve">, </w:t>
      </w:r>
      <w:r w:rsidR="002031F6">
        <w:rPr>
          <w:rFonts w:ascii="Segoe UI" w:hAnsi="Segoe UI" w:eastAsia="Times New Roman" w:cs="Segoe UI"/>
          <w:color w:val="242424"/>
          <w:sz w:val="20"/>
          <w:szCs w:val="20"/>
          <w:lang w:eastAsia="en-GB"/>
        </w:rPr>
        <w:t>o</w:t>
      </w:r>
      <w:r w:rsidRPr="002A5DD6" w:rsidR="002A5DD6">
        <w:rPr>
          <w:rFonts w:ascii="Segoe UI" w:hAnsi="Segoe UI" w:eastAsia="Times New Roman" w:cs="Segoe UI"/>
          <w:color w:val="242424"/>
          <w:sz w:val="20"/>
          <w:szCs w:val="20"/>
          <w:lang w:eastAsia="en-GB"/>
        </w:rPr>
        <w:t>rgani</w:t>
      </w:r>
      <w:r w:rsidRPr="003E3BC7" w:rsidR="00882FCB">
        <w:rPr>
          <w:rFonts w:ascii="Segoe UI" w:hAnsi="Segoe UI" w:eastAsia="Times New Roman" w:cs="Segoe UI"/>
          <w:color w:val="242424"/>
          <w:sz w:val="20"/>
          <w:szCs w:val="20"/>
          <w:lang w:eastAsia="en-GB"/>
        </w:rPr>
        <w:t>s</w:t>
      </w:r>
      <w:r w:rsidRPr="002A5DD6" w:rsidR="002A5DD6">
        <w:rPr>
          <w:rFonts w:ascii="Segoe UI" w:hAnsi="Segoe UI" w:eastAsia="Times New Roman" w:cs="Segoe UI"/>
          <w:color w:val="242424"/>
          <w:sz w:val="20"/>
          <w:szCs w:val="20"/>
          <w:lang w:eastAsia="en-GB"/>
        </w:rPr>
        <w:t xml:space="preserve">ational </w:t>
      </w:r>
      <w:r w:rsidR="002031F6">
        <w:rPr>
          <w:rFonts w:ascii="Segoe UI" w:hAnsi="Segoe UI" w:eastAsia="Times New Roman" w:cs="Segoe UI"/>
          <w:color w:val="242424"/>
          <w:sz w:val="20"/>
          <w:szCs w:val="20"/>
          <w:lang w:eastAsia="en-GB"/>
        </w:rPr>
        <w:t>c</w:t>
      </w:r>
      <w:r w:rsidRPr="002A5DD6" w:rsidR="002A5DD6">
        <w:rPr>
          <w:rFonts w:ascii="Segoe UI" w:hAnsi="Segoe UI" w:eastAsia="Times New Roman" w:cs="Segoe UI"/>
          <w:color w:val="242424"/>
          <w:sz w:val="20"/>
          <w:szCs w:val="20"/>
          <w:lang w:eastAsia="en-GB"/>
        </w:rPr>
        <w:t xml:space="preserve">ulture: </w:t>
      </w:r>
      <w:r w:rsidRPr="003E3BC7" w:rsidR="00882FCB">
        <w:rPr>
          <w:rFonts w:ascii="Segoe UI" w:hAnsi="Segoe UI" w:eastAsia="Times New Roman" w:cs="Segoe UI"/>
          <w:color w:val="242424"/>
          <w:sz w:val="20"/>
          <w:szCs w:val="20"/>
          <w:lang w:eastAsia="en-GB"/>
        </w:rPr>
        <w:t>p</w:t>
      </w:r>
      <w:r w:rsidRPr="002A5DD6" w:rsidR="002A5DD6">
        <w:rPr>
          <w:rFonts w:ascii="Segoe UI" w:hAnsi="Segoe UI" w:eastAsia="Times New Roman" w:cs="Segoe UI"/>
          <w:color w:val="242424"/>
          <w:sz w:val="20"/>
          <w:szCs w:val="20"/>
          <w:lang w:eastAsia="en-GB"/>
        </w:rPr>
        <w:t>romoting transparency and trust to encourage employees to speak up.</w:t>
      </w:r>
      <w:r w:rsidRPr="003E3BC7" w:rsidR="00882FCB">
        <w:rPr>
          <w:rFonts w:ascii="Segoe UI" w:hAnsi="Segoe UI" w:eastAsia="Times New Roman" w:cs="Segoe UI"/>
          <w:color w:val="242424"/>
          <w:sz w:val="20"/>
          <w:szCs w:val="20"/>
          <w:lang w:eastAsia="en-GB"/>
        </w:rPr>
        <w:t xml:space="preserve"> </w:t>
      </w:r>
      <w:r w:rsidRPr="002A5DD6" w:rsidR="002A5DD6">
        <w:rPr>
          <w:rFonts w:ascii="Segoe UI" w:hAnsi="Segoe UI" w:eastAsia="Times New Roman" w:cs="Segoe UI"/>
          <w:color w:val="242424"/>
          <w:sz w:val="20"/>
          <w:szCs w:val="20"/>
          <w:lang w:eastAsia="en-GB"/>
        </w:rPr>
        <w:t xml:space="preserve">Clear </w:t>
      </w:r>
      <w:r w:rsidR="002031F6">
        <w:rPr>
          <w:rFonts w:ascii="Segoe UI" w:hAnsi="Segoe UI" w:eastAsia="Times New Roman" w:cs="Segoe UI"/>
          <w:color w:val="242424"/>
          <w:sz w:val="20"/>
          <w:szCs w:val="20"/>
          <w:lang w:eastAsia="en-GB"/>
        </w:rPr>
        <w:t>p</w:t>
      </w:r>
      <w:r w:rsidRPr="002A5DD6" w:rsidR="002A5DD6">
        <w:rPr>
          <w:rFonts w:ascii="Segoe UI" w:hAnsi="Segoe UI" w:eastAsia="Times New Roman" w:cs="Segoe UI"/>
          <w:color w:val="242424"/>
          <w:sz w:val="20"/>
          <w:szCs w:val="20"/>
          <w:lang w:eastAsia="en-GB"/>
        </w:rPr>
        <w:t xml:space="preserve">rocedures: </w:t>
      </w:r>
      <w:r w:rsidR="002031F6">
        <w:rPr>
          <w:rFonts w:ascii="Segoe UI" w:hAnsi="Segoe UI" w:eastAsia="Times New Roman" w:cs="Segoe UI"/>
          <w:color w:val="242424"/>
          <w:sz w:val="20"/>
          <w:szCs w:val="20"/>
          <w:lang w:eastAsia="en-GB"/>
        </w:rPr>
        <w:t>i</w:t>
      </w:r>
      <w:r w:rsidRPr="002A5DD6" w:rsidR="002A5DD6">
        <w:rPr>
          <w:rFonts w:ascii="Segoe UI" w:hAnsi="Segoe UI" w:eastAsia="Times New Roman" w:cs="Segoe UI"/>
          <w:color w:val="242424"/>
          <w:sz w:val="20"/>
          <w:szCs w:val="20"/>
          <w:lang w:eastAsia="en-GB"/>
        </w:rPr>
        <w:t>mplementing accessible and anonymous reporting options.</w:t>
      </w:r>
      <w:r w:rsidRPr="003E3BC7" w:rsidR="00882FCB">
        <w:rPr>
          <w:rFonts w:ascii="Segoe UI" w:hAnsi="Segoe UI" w:eastAsia="Times New Roman" w:cs="Segoe UI"/>
          <w:color w:val="242424"/>
          <w:sz w:val="20"/>
          <w:szCs w:val="20"/>
          <w:lang w:eastAsia="en-GB"/>
        </w:rPr>
        <w:t xml:space="preserve"> L</w:t>
      </w:r>
      <w:r w:rsidRPr="002A5DD6" w:rsidR="002A5DD6">
        <w:rPr>
          <w:rFonts w:ascii="Segoe UI" w:hAnsi="Segoe UI" w:eastAsia="Times New Roman" w:cs="Segoe UI"/>
          <w:color w:val="242424"/>
          <w:sz w:val="20"/>
          <w:szCs w:val="20"/>
          <w:lang w:eastAsia="en-GB"/>
        </w:rPr>
        <w:t xml:space="preserve">eadership </w:t>
      </w:r>
      <w:r w:rsidR="002031F6">
        <w:rPr>
          <w:rFonts w:ascii="Segoe UI" w:hAnsi="Segoe UI" w:eastAsia="Times New Roman" w:cs="Segoe UI"/>
          <w:color w:val="242424"/>
          <w:sz w:val="20"/>
          <w:szCs w:val="20"/>
          <w:lang w:eastAsia="en-GB"/>
        </w:rPr>
        <w:t>s</w:t>
      </w:r>
      <w:r w:rsidRPr="002A5DD6" w:rsidR="002A5DD6">
        <w:rPr>
          <w:rFonts w:ascii="Segoe UI" w:hAnsi="Segoe UI" w:eastAsia="Times New Roman" w:cs="Segoe UI"/>
          <w:color w:val="242424"/>
          <w:sz w:val="20"/>
          <w:szCs w:val="20"/>
          <w:lang w:eastAsia="en-GB"/>
        </w:rPr>
        <w:t xml:space="preserve">upport: </w:t>
      </w:r>
      <w:r w:rsidR="002031F6">
        <w:rPr>
          <w:rFonts w:ascii="Segoe UI" w:hAnsi="Segoe UI" w:eastAsia="Times New Roman" w:cs="Segoe UI"/>
          <w:color w:val="242424"/>
          <w:sz w:val="20"/>
          <w:szCs w:val="20"/>
          <w:lang w:eastAsia="en-GB"/>
        </w:rPr>
        <w:t>e</w:t>
      </w:r>
      <w:r w:rsidRPr="002A5DD6" w:rsidR="002A5DD6">
        <w:rPr>
          <w:rFonts w:ascii="Segoe UI" w:hAnsi="Segoe UI" w:eastAsia="Times New Roman" w:cs="Segoe UI"/>
          <w:color w:val="242424"/>
          <w:sz w:val="20"/>
          <w:szCs w:val="20"/>
          <w:lang w:eastAsia="en-GB"/>
        </w:rPr>
        <w:t xml:space="preserve">nsuring senior leaders commit to supporting and acting on whistleblowing </w:t>
      </w:r>
      <w:r w:rsidRPr="002A5DD6" w:rsidR="00F24360">
        <w:rPr>
          <w:rFonts w:ascii="Segoe UI" w:hAnsi="Segoe UI" w:eastAsia="Times New Roman" w:cs="Segoe UI"/>
          <w:color w:val="242424"/>
          <w:sz w:val="20"/>
          <w:szCs w:val="20"/>
          <w:lang w:eastAsia="en-GB"/>
        </w:rPr>
        <w:t>report</w:t>
      </w:r>
      <w:r w:rsidR="00F24360">
        <w:rPr>
          <w:rFonts w:ascii="Segoe UI" w:hAnsi="Segoe UI" w:eastAsia="Times New Roman" w:cs="Segoe UI"/>
          <w:color w:val="242424"/>
          <w:sz w:val="20"/>
          <w:szCs w:val="20"/>
          <w:lang w:eastAsia="en-GB"/>
        </w:rPr>
        <w:t>s</w:t>
      </w:r>
      <w:r w:rsidR="00750339">
        <w:rPr>
          <w:rFonts w:ascii="Segoe UI" w:hAnsi="Segoe UI" w:eastAsia="Times New Roman" w:cs="Segoe UI"/>
          <w:color w:val="242424"/>
          <w:sz w:val="20"/>
          <w:szCs w:val="20"/>
          <w:lang w:eastAsia="en-GB"/>
        </w:rPr>
        <w:t xml:space="preserve"> (Young, 2023).</w:t>
      </w:r>
    </w:p>
    <w:p w:rsidRPr="00D115D9" w:rsidR="007D1BB5" w:rsidP="00D115D9" w:rsidRDefault="00F729AB" w14:paraId="30898DDE" w14:textId="277F91A9">
      <w:pPr>
        <w:shd w:val="clear" w:color="auto" w:fill="FFFFFF"/>
        <w:spacing w:before="100" w:beforeAutospacing="1" w:after="100" w:afterAutospacing="1" w:line="240" w:lineRule="auto"/>
        <w:ind w:left="960"/>
        <w:rPr>
          <w:rFonts w:ascii="Segoe UI" w:hAnsi="Segoe UI" w:cs="Segoe UI"/>
          <w:color w:val="242424"/>
          <w:sz w:val="20"/>
          <w:szCs w:val="20"/>
          <w:shd w:val="clear" w:color="auto" w:fill="FFFFFF"/>
        </w:rPr>
      </w:pPr>
      <w:r w:rsidRPr="00F729AB">
        <w:rPr>
          <w:rFonts w:ascii="Segoe UI Historic" w:hAnsi="Segoe UI Historic" w:cs="Segoe UI Historic"/>
          <w:sz w:val="20"/>
          <w:szCs w:val="20"/>
        </w:rPr>
        <w:t xml:space="preserve">If an employee </w:t>
      </w:r>
      <w:r w:rsidR="003B4676">
        <w:rPr>
          <w:rFonts w:ascii="Segoe UI Historic" w:hAnsi="Segoe UI Historic" w:cs="Segoe UI Historic"/>
          <w:sz w:val="20"/>
          <w:szCs w:val="20"/>
        </w:rPr>
        <w:t xml:space="preserve">demonstrates </w:t>
      </w:r>
      <w:r w:rsidRPr="00F729AB">
        <w:rPr>
          <w:rFonts w:ascii="Segoe UI Historic" w:hAnsi="Segoe UI Historic" w:cs="Segoe UI Historic"/>
          <w:sz w:val="20"/>
          <w:szCs w:val="20"/>
        </w:rPr>
        <w:t xml:space="preserve">unethical </w:t>
      </w:r>
      <w:r w:rsidRPr="00F729AB">
        <w:rPr>
          <w:rFonts w:ascii="Segoe UI Historic" w:hAnsi="Segoe UI Historic" w:cs="Segoe UI Historic"/>
          <w:sz w:val="20"/>
          <w:szCs w:val="20"/>
        </w:rPr>
        <w:t>behaviour</w:t>
      </w:r>
      <w:r w:rsidRPr="00F729AB">
        <w:rPr>
          <w:rFonts w:ascii="Segoe UI Historic" w:hAnsi="Segoe UI Historic" w:cs="Segoe UI Historic"/>
          <w:sz w:val="20"/>
          <w:szCs w:val="20"/>
        </w:rPr>
        <w:t xml:space="preserve">, such as </w:t>
      </w:r>
      <w:r w:rsidR="00C572DA">
        <w:rPr>
          <w:rFonts w:ascii="Segoe UI Historic" w:hAnsi="Segoe UI Historic" w:cs="Segoe UI Historic"/>
          <w:sz w:val="20"/>
          <w:szCs w:val="20"/>
        </w:rPr>
        <w:t xml:space="preserve">lying in the </w:t>
      </w:r>
      <w:r w:rsidR="003B4676">
        <w:rPr>
          <w:rFonts w:ascii="Segoe UI Historic" w:hAnsi="Segoe UI Historic" w:cs="Segoe UI Historic"/>
          <w:sz w:val="20"/>
          <w:szCs w:val="20"/>
        </w:rPr>
        <w:t xml:space="preserve">workplace, </w:t>
      </w:r>
      <w:r w:rsidR="00C62BFB">
        <w:rPr>
          <w:rFonts w:ascii="Segoe UI Historic" w:hAnsi="Segoe UI Historic" w:cs="Segoe UI Historic"/>
          <w:sz w:val="20"/>
          <w:szCs w:val="20"/>
        </w:rPr>
        <w:t>th</w:t>
      </w:r>
      <w:r w:rsidR="001938B8">
        <w:rPr>
          <w:rFonts w:ascii="Segoe UI Historic" w:hAnsi="Segoe UI Historic" w:cs="Segoe UI Historic"/>
          <w:sz w:val="20"/>
          <w:szCs w:val="20"/>
        </w:rPr>
        <w:t>is type of</w:t>
      </w:r>
      <w:r w:rsidR="00C62BFB">
        <w:rPr>
          <w:rFonts w:ascii="Segoe UI Historic" w:hAnsi="Segoe UI Historic" w:cs="Segoe UI Historic"/>
          <w:sz w:val="20"/>
          <w:szCs w:val="20"/>
        </w:rPr>
        <w:t xml:space="preserve"> behaviour can undermine trust and create a toxic work culture</w:t>
      </w:r>
      <w:r w:rsidR="001938B8">
        <w:rPr>
          <w:rFonts w:ascii="Segoe UI Historic" w:hAnsi="Segoe UI Historic" w:cs="Segoe UI Historic"/>
          <w:sz w:val="20"/>
          <w:szCs w:val="20"/>
        </w:rPr>
        <w:t xml:space="preserve"> </w:t>
      </w:r>
      <w:r w:rsidR="008D2042">
        <w:rPr>
          <w:rFonts w:ascii="Segoe UI Historic" w:hAnsi="Segoe UI Historic" w:cs="Segoe UI Historic"/>
          <w:sz w:val="20"/>
          <w:szCs w:val="20"/>
        </w:rPr>
        <w:t xml:space="preserve">thus can negatively influence organisational reputation. </w:t>
      </w:r>
      <w:r w:rsidR="001938B8">
        <w:rPr>
          <w:rFonts w:ascii="Segoe UI Historic" w:hAnsi="Segoe UI Historic" w:cs="Segoe UI Historic"/>
          <w:sz w:val="20"/>
          <w:szCs w:val="20"/>
        </w:rPr>
        <w:t xml:space="preserve"> </w:t>
      </w:r>
      <w:r w:rsidRPr="00C32F2F" w:rsidR="003E3BC7">
        <w:rPr>
          <w:rFonts w:ascii="Segoe UI Historic" w:hAnsi="Segoe UI Historic" w:cs="Segoe UI Historic"/>
          <w:color w:val="242424"/>
          <w:sz w:val="20"/>
          <w:szCs w:val="20"/>
          <w:shd w:val="clear" w:color="auto" w:fill="FFFFFF"/>
        </w:rPr>
        <w:t>Employees are more likely to act unethically if they perceive their organi</w:t>
      </w:r>
      <w:r w:rsidRPr="00C32F2F" w:rsidR="00C32F2F">
        <w:rPr>
          <w:rFonts w:ascii="Segoe UI Historic" w:hAnsi="Segoe UI Historic" w:cs="Segoe UI Historic"/>
          <w:color w:val="242424"/>
          <w:sz w:val="20"/>
          <w:szCs w:val="20"/>
          <w:shd w:val="clear" w:color="auto" w:fill="FFFFFF"/>
        </w:rPr>
        <w:t>s</w:t>
      </w:r>
      <w:r w:rsidRPr="00C32F2F" w:rsidR="003E3BC7">
        <w:rPr>
          <w:rFonts w:ascii="Segoe UI Historic" w:hAnsi="Segoe UI Historic" w:cs="Segoe UI Historic"/>
          <w:color w:val="242424"/>
          <w:sz w:val="20"/>
          <w:szCs w:val="20"/>
          <w:shd w:val="clear" w:color="auto" w:fill="FFFFFF"/>
        </w:rPr>
        <w:t xml:space="preserve">ation as unfair, especially if rewards are not distributed equitably or policies are inconsistently applied (Gifford </w:t>
      </w:r>
      <w:r w:rsidRPr="009C525C" w:rsidR="003E3BC7">
        <w:rPr>
          <w:rFonts w:ascii="Segoe UI Historic" w:hAnsi="Segoe UI Historic" w:cs="Segoe UI Historic"/>
          <w:i/>
          <w:iCs/>
          <w:color w:val="242424"/>
          <w:sz w:val="20"/>
          <w:szCs w:val="20"/>
          <w:shd w:val="clear" w:color="auto" w:fill="FFFFFF"/>
        </w:rPr>
        <w:t>et al</w:t>
      </w:r>
      <w:r w:rsidRPr="00C32F2F" w:rsidR="003E3BC7">
        <w:rPr>
          <w:rFonts w:ascii="Segoe UI Historic" w:hAnsi="Segoe UI Historic" w:cs="Segoe UI Historic"/>
          <w:color w:val="242424"/>
          <w:sz w:val="20"/>
          <w:szCs w:val="20"/>
          <w:shd w:val="clear" w:color="auto" w:fill="FFFFFF"/>
        </w:rPr>
        <w:t>., 2023). Adhering to the CIPD Code of Professional Conduct ensures trust and upholds the standards of the HR profession (CIPD, 2023). Employees should be encouraged to</w:t>
      </w:r>
      <w:r w:rsidR="00D948D4">
        <w:rPr>
          <w:rFonts w:ascii="Segoe UI Historic" w:hAnsi="Segoe UI Historic" w:cs="Segoe UI Historic"/>
          <w:color w:val="242424"/>
          <w:sz w:val="20"/>
          <w:szCs w:val="20"/>
          <w:shd w:val="clear" w:color="auto" w:fill="FFFFFF"/>
        </w:rPr>
        <w:t xml:space="preserve"> report misconduct without fear of retaliation </w:t>
      </w:r>
      <w:r w:rsidRPr="00C32F2F" w:rsidR="003E3BC7">
        <w:rPr>
          <w:rFonts w:ascii="Segoe UI Historic" w:hAnsi="Segoe UI Historic" w:cs="Segoe UI Historic"/>
          <w:color w:val="242424"/>
          <w:sz w:val="20"/>
          <w:szCs w:val="20"/>
          <w:shd w:val="clear" w:color="auto" w:fill="FFFFFF"/>
        </w:rPr>
        <w:t xml:space="preserve">to ensure processes are followed and improvements can be made (Gifford </w:t>
      </w:r>
      <w:r w:rsidRPr="009C525C" w:rsidR="003E3BC7">
        <w:rPr>
          <w:rFonts w:ascii="Segoe UI Historic" w:hAnsi="Segoe UI Historic" w:cs="Segoe UI Historic"/>
          <w:i/>
          <w:iCs/>
          <w:color w:val="242424"/>
          <w:sz w:val="20"/>
          <w:szCs w:val="20"/>
          <w:shd w:val="clear" w:color="auto" w:fill="FFFFFF"/>
        </w:rPr>
        <w:t>et al</w:t>
      </w:r>
      <w:r w:rsidRPr="00C32F2F" w:rsidR="003E3BC7">
        <w:rPr>
          <w:rFonts w:ascii="Segoe UI Historic" w:hAnsi="Segoe UI Historic" w:cs="Segoe UI Historic"/>
          <w:color w:val="242424"/>
          <w:sz w:val="20"/>
          <w:szCs w:val="20"/>
          <w:shd w:val="clear" w:color="auto" w:fill="FFFFFF"/>
        </w:rPr>
        <w:t>., 2019)</w:t>
      </w:r>
    </w:p>
    <w:p w:rsidR="007D1BB5" w:rsidP="00DD5ED6" w:rsidRDefault="007D1BB5" w14:paraId="2B037AE9" w14:textId="77777777">
      <w:pPr>
        <w:shd w:val="clear" w:color="auto" w:fill="FFFFFF"/>
        <w:spacing w:before="100" w:beforeAutospacing="1" w:after="100" w:afterAutospacing="1" w:line="240" w:lineRule="auto"/>
        <w:ind w:left="960"/>
        <w:rPr>
          <w:rFonts w:ascii="Segoe UI Historic" w:hAnsi="Segoe UI Historic" w:cs="Segoe UI Historic"/>
          <w:color w:val="242424"/>
          <w:sz w:val="20"/>
          <w:szCs w:val="20"/>
          <w:shd w:val="clear" w:color="auto" w:fill="FFFFFF"/>
        </w:rPr>
      </w:pPr>
    </w:p>
    <w:p w:rsidRPr="00695F63" w:rsidR="0058693C" w:rsidP="00695F63" w:rsidRDefault="00B66DBB" w14:paraId="3584DCF0" w14:textId="26C75FB5">
      <w:pPr>
        <w:shd w:val="clear" w:color="auto" w:fill="FFFFFF"/>
        <w:spacing w:before="100" w:beforeAutospacing="1" w:after="100" w:afterAutospacing="1" w:line="240" w:lineRule="auto"/>
        <w:ind w:left="960"/>
        <w:rPr>
          <w:rFonts w:ascii="Segoe UI" w:hAnsi="Segoe UI" w:cs="Segoe UI"/>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If an employee experiences </w:t>
      </w:r>
      <w:r w:rsidRPr="009944FA" w:rsidR="00EF3406">
        <w:rPr>
          <w:rFonts w:ascii="Segoe UI Historic" w:hAnsi="Segoe UI Historic" w:cs="Segoe UI Historic"/>
          <w:color w:val="242424"/>
          <w:sz w:val="20"/>
          <w:szCs w:val="20"/>
          <w:shd w:val="clear" w:color="auto" w:fill="FFFFFF"/>
        </w:rPr>
        <w:t>sexual harassment</w:t>
      </w:r>
      <w:r>
        <w:rPr>
          <w:rFonts w:ascii="Segoe UI Historic" w:hAnsi="Segoe UI Historic" w:cs="Segoe UI Historic"/>
          <w:color w:val="242424"/>
          <w:sz w:val="20"/>
          <w:szCs w:val="20"/>
          <w:shd w:val="clear" w:color="auto" w:fill="FFFFFF"/>
        </w:rPr>
        <w:t xml:space="preserve"> in the workplace</w:t>
      </w:r>
      <w:r w:rsidRPr="009944FA" w:rsidR="00EF3406">
        <w:rPr>
          <w:rFonts w:ascii="Segoe UI Historic" w:hAnsi="Segoe UI Historic" w:cs="Segoe UI Historic"/>
          <w:color w:val="242424"/>
          <w:sz w:val="20"/>
          <w:szCs w:val="20"/>
          <w:shd w:val="clear" w:color="auto" w:fill="FFFFFF"/>
        </w:rPr>
        <w:t xml:space="preserve">, </w:t>
      </w:r>
      <w:r w:rsidRPr="00F729AB" w:rsidR="007D1BB5">
        <w:rPr>
          <w:rFonts w:ascii="Segoe UI Historic" w:hAnsi="Segoe UI Historic" w:cs="Segoe UI Historic"/>
          <w:sz w:val="20"/>
          <w:szCs w:val="20"/>
        </w:rPr>
        <w:t>organi</w:t>
      </w:r>
      <w:r w:rsidR="007D1BB5">
        <w:rPr>
          <w:rFonts w:ascii="Segoe UI Historic" w:hAnsi="Segoe UI Historic" w:cs="Segoe UI Historic"/>
          <w:sz w:val="20"/>
          <w:szCs w:val="20"/>
        </w:rPr>
        <w:t>s</w:t>
      </w:r>
      <w:r w:rsidRPr="00F729AB" w:rsidR="007D1BB5">
        <w:rPr>
          <w:rFonts w:ascii="Segoe UI Historic" w:hAnsi="Segoe UI Historic" w:cs="Segoe UI Historic"/>
          <w:sz w:val="20"/>
          <w:szCs w:val="20"/>
        </w:rPr>
        <w:t xml:space="preserve">ations should have policies and procedures in place, or adhere to governing laws such as the Equality Act 2010, to manage and mitigate such discrimination (Gifford </w:t>
      </w:r>
      <w:r w:rsidRPr="009C525C" w:rsidR="007D1BB5">
        <w:rPr>
          <w:rFonts w:ascii="Segoe UI Historic" w:hAnsi="Segoe UI Historic" w:cs="Segoe UI Historic"/>
          <w:i/>
          <w:iCs/>
          <w:sz w:val="20"/>
          <w:szCs w:val="20"/>
        </w:rPr>
        <w:t>et al.,</w:t>
      </w:r>
      <w:r w:rsidRPr="00F729AB" w:rsidR="007D1BB5">
        <w:rPr>
          <w:rFonts w:ascii="Segoe UI Historic" w:hAnsi="Segoe UI Historic" w:cs="Segoe UI Historic"/>
          <w:sz w:val="20"/>
          <w:szCs w:val="20"/>
        </w:rPr>
        <w:t xml:space="preserve"> 2023)</w:t>
      </w:r>
      <w:r w:rsidR="008C4A6D">
        <w:rPr>
          <w:rFonts w:ascii="Segoe UI" w:hAnsi="Segoe UI" w:cs="Segoe UI"/>
          <w:color w:val="242424"/>
          <w:sz w:val="20"/>
          <w:szCs w:val="20"/>
          <w:shd w:val="clear" w:color="auto" w:fill="FFFFFF"/>
        </w:rPr>
        <w:t xml:space="preserve">. </w:t>
      </w:r>
      <w:r w:rsidRPr="009944FA" w:rsidR="005B6163">
        <w:rPr>
          <w:rFonts w:ascii="Segoe UI Historic" w:hAnsi="Segoe UI Historic" w:cs="Segoe UI Historic"/>
          <w:color w:val="000000" w:themeColor="text1"/>
          <w:sz w:val="20"/>
          <w:szCs w:val="20"/>
        </w:rPr>
        <w:t xml:space="preserve">Immediate action </w:t>
      </w:r>
      <w:r w:rsidRPr="009944FA" w:rsidR="005B6163">
        <w:rPr>
          <w:rFonts w:ascii="Segoe UI Historic" w:hAnsi="Segoe UI Historic" w:cs="Segoe UI Historic"/>
          <w:color w:val="000000" w:themeColor="text1"/>
          <w:sz w:val="20"/>
          <w:szCs w:val="20"/>
        </w:rPr>
        <w:t xml:space="preserve">or intervention may need to be applied depending upon the circumstances for example, an employee may need to be moved to a different directorate. </w:t>
      </w:r>
      <w:r w:rsidRPr="009944FA" w:rsidR="00DC210F">
        <w:rPr>
          <w:rFonts w:ascii="Segoe UI Historic" w:hAnsi="Segoe UI Historic" w:cs="Segoe UI Historic"/>
          <w:color w:val="242424"/>
          <w:sz w:val="20"/>
          <w:szCs w:val="20"/>
          <w:shd w:val="clear" w:color="auto" w:fill="FFFFFF"/>
        </w:rPr>
        <w:t xml:space="preserve">A formal investigation </w:t>
      </w:r>
      <w:r w:rsidR="00DC210F">
        <w:rPr>
          <w:rFonts w:ascii="Segoe UI Historic" w:hAnsi="Segoe UI Historic" w:cs="Segoe UI Historic"/>
          <w:color w:val="242424"/>
          <w:sz w:val="20"/>
          <w:szCs w:val="20"/>
          <w:shd w:val="clear" w:color="auto" w:fill="FFFFFF"/>
        </w:rPr>
        <w:t>may</w:t>
      </w:r>
      <w:r w:rsidRPr="009944FA" w:rsidR="00DC210F">
        <w:rPr>
          <w:rFonts w:ascii="Segoe UI Historic" w:hAnsi="Segoe UI Historic" w:cs="Segoe UI Historic"/>
          <w:color w:val="242424"/>
          <w:sz w:val="20"/>
          <w:szCs w:val="20"/>
          <w:shd w:val="clear" w:color="auto" w:fill="FFFFFF"/>
        </w:rPr>
        <w:t xml:space="preserve"> be necessary to ascertain accounts to understand legitimacy which could be used in a formal hearing. </w:t>
      </w:r>
      <w:r w:rsidRPr="009944FA" w:rsidR="00DC210F">
        <w:rPr>
          <w:rFonts w:ascii="Segoe UI Historic" w:hAnsi="Segoe UI Historic" w:cs="Segoe UI Historic"/>
          <w:color w:val="000000" w:themeColor="text1"/>
          <w:sz w:val="20"/>
          <w:szCs w:val="20"/>
        </w:rPr>
        <w:t>As HR professionals we have a duty to ensure the well-being of those involved and sufficient support is offered to aid unavoidable harm during the process</w:t>
      </w:r>
      <w:r w:rsidR="001E6E44">
        <w:rPr>
          <w:rFonts w:ascii="Segoe UI Historic" w:hAnsi="Segoe UI Historic" w:cs="Segoe UI Historic"/>
          <w:color w:val="000000" w:themeColor="text1"/>
          <w:sz w:val="20"/>
          <w:szCs w:val="20"/>
        </w:rPr>
        <w:t xml:space="preserve"> (CIPD, 2023b).</w:t>
      </w:r>
      <w:r w:rsidRPr="009944FA" w:rsidR="00DC210F">
        <w:rPr>
          <w:rFonts w:ascii="Segoe UI Historic" w:hAnsi="Segoe UI Historic" w:cs="Segoe UI Historic"/>
          <w:color w:val="000000" w:themeColor="text1"/>
          <w:sz w:val="20"/>
          <w:szCs w:val="20"/>
        </w:rPr>
        <w:t xml:space="preserve"> </w:t>
      </w:r>
      <w:r w:rsidRPr="009944FA" w:rsidR="005B6163">
        <w:rPr>
          <w:rFonts w:ascii="Segoe UI Historic" w:hAnsi="Segoe UI Historic" w:cs="Segoe UI Historic"/>
          <w:color w:val="000000" w:themeColor="text1"/>
          <w:sz w:val="20"/>
          <w:szCs w:val="20"/>
        </w:rPr>
        <w:t xml:space="preserve">All key stakeholders should be informed on a </w:t>
      </w:r>
      <w:r w:rsidRPr="009944FA" w:rsidR="00A75B12">
        <w:rPr>
          <w:rFonts w:ascii="Segoe UI Historic" w:hAnsi="Segoe UI Historic" w:cs="Segoe UI Historic"/>
          <w:color w:val="000000" w:themeColor="text1"/>
          <w:sz w:val="20"/>
          <w:szCs w:val="20"/>
        </w:rPr>
        <w:t>need-to-know</w:t>
      </w:r>
      <w:r w:rsidRPr="009944FA" w:rsidR="005B6163">
        <w:rPr>
          <w:rFonts w:ascii="Segoe UI Historic" w:hAnsi="Segoe UI Historic" w:cs="Segoe UI Historic"/>
          <w:color w:val="000000" w:themeColor="text1"/>
          <w:sz w:val="20"/>
          <w:szCs w:val="20"/>
        </w:rPr>
        <w:t xml:space="preserve"> basis with strict confidentiality and the consideration of referrals to other governing bodies such as</w:t>
      </w:r>
      <w:r w:rsidR="001E6E44">
        <w:rPr>
          <w:rFonts w:ascii="Segoe UI Historic" w:hAnsi="Segoe UI Historic" w:cs="Segoe UI Historic"/>
          <w:color w:val="000000" w:themeColor="text1"/>
          <w:sz w:val="20"/>
          <w:szCs w:val="20"/>
        </w:rPr>
        <w:t xml:space="preserve"> the</w:t>
      </w:r>
      <w:r w:rsidRPr="009944FA" w:rsidR="005B6163">
        <w:rPr>
          <w:rFonts w:ascii="Segoe UI Historic" w:hAnsi="Segoe UI Historic" w:cs="Segoe UI Historic"/>
          <w:color w:val="000000" w:themeColor="text1"/>
          <w:sz w:val="20"/>
          <w:szCs w:val="20"/>
        </w:rPr>
        <w:t xml:space="preserve"> </w:t>
      </w:r>
      <w:r w:rsidR="003E5FAC">
        <w:rPr>
          <w:rFonts w:ascii="Segoe UI Historic" w:hAnsi="Segoe UI Historic" w:cs="Segoe UI Historic"/>
          <w:color w:val="000000" w:themeColor="text1"/>
          <w:sz w:val="20"/>
          <w:szCs w:val="20"/>
        </w:rPr>
        <w:t>ACAS code of practice</w:t>
      </w:r>
      <w:r w:rsidRPr="009944FA" w:rsidR="005B6163">
        <w:rPr>
          <w:rFonts w:ascii="Segoe UI Historic" w:hAnsi="Segoe UI Historic" w:cs="Segoe UI Historic"/>
          <w:color w:val="000000" w:themeColor="text1"/>
          <w:sz w:val="20"/>
          <w:szCs w:val="20"/>
        </w:rPr>
        <w:t xml:space="preserve"> should be made if appropriate. </w:t>
      </w:r>
      <w:r w:rsidR="0061070D">
        <w:rPr>
          <w:rFonts w:ascii="Segoe UI Historic" w:hAnsi="Segoe UI Historic" w:cs="Segoe UI Historic"/>
          <w:color w:val="000000" w:themeColor="text1"/>
          <w:sz w:val="20"/>
          <w:szCs w:val="20"/>
        </w:rPr>
        <w:t xml:space="preserve">Once an analysis has been conducted </w:t>
      </w:r>
      <w:r w:rsidR="00562773">
        <w:rPr>
          <w:rFonts w:ascii="Segoe UI Historic" w:hAnsi="Segoe UI Historic" w:cs="Segoe UI Historic"/>
          <w:color w:val="000000" w:themeColor="text1"/>
          <w:sz w:val="20"/>
          <w:szCs w:val="20"/>
        </w:rPr>
        <w:t xml:space="preserve">to determine the outcome </w:t>
      </w:r>
      <w:r w:rsidRPr="00412272" w:rsidR="00412272">
        <w:rPr>
          <w:rFonts w:ascii="Segoe UI Historic" w:hAnsi="Segoe UI Historic" w:cs="Segoe UI Historic"/>
          <w:sz w:val="20"/>
          <w:szCs w:val="20"/>
        </w:rPr>
        <w:t xml:space="preserve">HR decides on the appropriate action, which could range from disciplinary measures to training and policy </w:t>
      </w:r>
      <w:r w:rsidRPr="00412272" w:rsidR="00412272">
        <w:rPr>
          <w:rFonts w:ascii="Segoe UI Historic" w:hAnsi="Segoe UI Historic" w:cs="Segoe UI Historic"/>
          <w:sz w:val="20"/>
          <w:szCs w:val="20"/>
        </w:rPr>
        <w:t>changes</w:t>
      </w:r>
      <w:r w:rsidR="00E42C30">
        <w:rPr>
          <w:rFonts w:ascii="Segoe UI Historic" w:hAnsi="Segoe UI Historic" w:cs="Segoe UI Historic"/>
          <w:sz w:val="20"/>
          <w:szCs w:val="20"/>
        </w:rPr>
        <w:t xml:space="preserve"> (CIPD, 2023b). </w:t>
      </w:r>
    </w:p>
    <w:p w:rsidR="0058693C" w:rsidP="00CA2453" w:rsidRDefault="0058693C" w14:paraId="76E9311D" w14:textId="77777777">
      <w:pPr>
        <w:pStyle w:val="Nornal"/>
        <w:spacing w:after="0" w:line="240" w:lineRule="auto"/>
        <w:ind w:left="720"/>
        <w:rPr>
          <w:rFonts w:ascii="Trebuchet MS" w:hAnsi="Trebuchet MS"/>
          <w:color w:val="000000" w:themeColor="text1"/>
        </w:rPr>
      </w:pPr>
    </w:p>
    <w:p w:rsidR="008950DC" w:rsidP="00CA2453" w:rsidRDefault="008950DC" w14:paraId="79461563" w14:textId="77777777">
      <w:pPr>
        <w:pStyle w:val="Nornal"/>
        <w:spacing w:after="0" w:line="240" w:lineRule="auto"/>
        <w:ind w:left="720"/>
        <w:rPr>
          <w:rFonts w:ascii="Trebuchet MS" w:hAnsi="Trebuchet MS"/>
          <w:color w:val="000000" w:themeColor="text1"/>
        </w:rPr>
      </w:pPr>
    </w:p>
    <w:p w:rsidRPr="003D52F1" w:rsidR="008950DC" w:rsidP="00CA2453" w:rsidRDefault="008950DC" w14:paraId="3433F88C" w14:textId="77777777">
      <w:pPr>
        <w:pStyle w:val="Nornal"/>
        <w:spacing w:after="0" w:line="240" w:lineRule="auto"/>
        <w:ind w:left="720"/>
        <w:rPr>
          <w:rFonts w:ascii="Trebuchet MS" w:hAnsi="Trebuchet MS"/>
          <w:color w:val="000000"/>
        </w:rPr>
      </w:pPr>
    </w:p>
    <w:p w:rsidRPr="003D52F1" w:rsidR="00CA2453" w:rsidP="00CA2453" w:rsidRDefault="00CA2453" w14:paraId="1C078962" w14:textId="77777777">
      <w:pPr>
        <w:pStyle w:val="ListParagraph"/>
        <w:rPr>
          <w:rFonts w:ascii="Trebuchet MS" w:hAnsi="Trebuchet MS"/>
          <w:b/>
          <w:color w:val="000000"/>
        </w:rPr>
      </w:pPr>
    </w:p>
    <w:p w:rsidRPr="003D52F1" w:rsidR="00CA2453" w:rsidP="00CA2453" w:rsidRDefault="00CA2453" w14:paraId="682E3CC1" w14:textId="77777777">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rsidR="00897BAB" w:rsidP="00897BAB" w:rsidRDefault="00CA2453" w14:paraId="707208A9" w14:textId="77777777" w14:noSpellErr="1">
      <w:pPr>
        <w:pStyle w:val="Nornal"/>
        <w:spacing w:after="0" w:line="240" w:lineRule="auto"/>
        <w:ind w:left="720"/>
        <w:rPr>
          <w:rFonts w:ascii="Trebuchet MS" w:hAnsi="Trebuchet MS"/>
          <w:color w:val="000000"/>
        </w:rPr>
      </w:pPr>
      <w:r w:rsidRPr="56EAEE6E" w:rsidR="00CA2453">
        <w:rPr>
          <w:rFonts w:ascii="Trebuchet MS" w:hAnsi="Trebuchet MS"/>
          <w:color w:val="000000" w:themeColor="text1" w:themeTint="FF" w:themeShade="FF"/>
        </w:rPr>
        <w:t xml:space="preserve">Q: </w:t>
      </w:r>
      <w:r w:rsidRPr="56EAEE6E" w:rsidR="00CA2453">
        <w:rPr>
          <w:rFonts w:ascii="Trebuchet MS" w:hAnsi="Trebuchet MS"/>
          <w:color w:val="000000" w:themeColor="text1" w:themeTint="FF" w:themeShade="FF"/>
        </w:rPr>
        <w:t>Demonstrate</w:t>
      </w:r>
      <w:r w:rsidRPr="56EAEE6E" w:rsidR="00CA2453">
        <w:rPr>
          <w:rFonts w:ascii="Trebuchet MS" w:hAnsi="Trebuchet MS"/>
          <w:color w:val="000000" w:themeColor="text1" w:themeTint="FF" w:themeShade="FF"/>
        </w:rPr>
        <w:t xml:space="preserve"> your ability to do this with a written argument, which poses different theoretical perspectives, as well as your own. (AC</w:t>
      </w:r>
      <w:r w:rsidRPr="56EAEE6E" w:rsidR="00CA2453">
        <w:rPr>
          <w:rFonts w:ascii="Trebuchet MS" w:hAnsi="Trebuchet MS"/>
          <w:color w:val="000000" w:themeColor="text1" w:themeTint="FF" w:themeShade="FF"/>
        </w:rPr>
        <w:t xml:space="preserve"> </w:t>
      </w:r>
      <w:r w:rsidRPr="56EAEE6E" w:rsidR="00CA2453">
        <w:rPr>
          <w:rFonts w:ascii="Trebuchet MS" w:hAnsi="Trebuchet MS"/>
          <w:color w:val="000000" w:themeColor="text1" w:themeTint="FF" w:themeShade="FF"/>
        </w:rPr>
        <w:t>2.1)</w:t>
      </w:r>
    </w:p>
    <w:p w:rsidR="00897BAB" w:rsidP="00897BAB" w:rsidRDefault="00897BAB" w14:paraId="179627FE" w14:textId="47DD158B">
      <w:pPr>
        <w:pStyle w:val="Nornal"/>
        <w:spacing w:after="0" w:line="240" w:lineRule="auto"/>
        <w:ind w:left="720"/>
        <w:rPr>
          <w:rFonts w:ascii="Trebuchet MS" w:hAnsi="Trebuchet MS"/>
          <w:color w:val="000000"/>
        </w:rPr>
      </w:pPr>
    </w:p>
    <w:p w:rsidR="00897BAB" w:rsidP="00897BAB" w:rsidRDefault="00897BAB" w14:paraId="0055953E" w14:textId="77777777">
      <w:pPr>
        <w:pStyle w:val="Nornal"/>
        <w:spacing w:after="0" w:line="240" w:lineRule="auto"/>
        <w:ind w:left="720"/>
        <w:rPr>
          <w:rFonts w:ascii="Trebuchet MS" w:hAnsi="Trebuchet MS"/>
          <w:color w:val="000000"/>
        </w:rPr>
      </w:pPr>
    </w:p>
    <w:p w:rsidRPr="00897BAB" w:rsidR="00D21319" w:rsidP="56EAEE6E" w:rsidRDefault="00897BAB" w14:paraId="260309C1" w14:textId="6491C167">
      <w:pPr>
        <w:pStyle w:val="Nornal"/>
        <w:spacing w:after="0" w:line="240" w:lineRule="auto"/>
        <w:ind w:left="0"/>
        <w:rPr>
          <w:strike w:val="1"/>
          <w:noProof w:val="0"/>
          <w:lang w:val="en-GB"/>
        </w:rPr>
      </w:pPr>
      <w:r w:rsidRPr="56EAEE6E" w:rsidR="00897BAB">
        <w:rPr>
          <w:rFonts w:ascii="Segoe UI Historic" w:hAnsi="Segoe UI Historic" w:cs="Segoe UI Historic"/>
          <w:strike w:val="1"/>
          <w:sz w:val="20"/>
          <w:szCs w:val="20"/>
        </w:rPr>
        <w:t xml:space="preserve">According to the CIPD (2024g) Good Work Index, employees who feel </w:t>
      </w:r>
      <w:r w:rsidRPr="56EAEE6E" w:rsidR="52BFF013">
        <w:rPr>
          <w:rFonts w:ascii="Segoe UI Historic" w:hAnsi="Segoe UI Historic" w:cs="Segoe UI Historic"/>
          <w:strike w:val="1"/>
          <w:sz w:val="20"/>
          <w:szCs w:val="20"/>
        </w:rPr>
        <w:t xml:space="preserve">included, </w:t>
      </w:r>
      <w:r w:rsidRPr="56EAEE6E" w:rsidR="52BFF013">
        <w:rPr>
          <w:rFonts w:ascii="Segoe UI Historic" w:hAnsi="Segoe UI Historic" w:cs="Segoe UI Historic"/>
          <w:strike w:val="1"/>
          <w:sz w:val="20"/>
          <w:szCs w:val="20"/>
        </w:rPr>
        <w:t xml:space="preserve">valued </w:t>
      </w:r>
      <w:r w:rsidRPr="56EAEE6E" w:rsidR="00897BAB">
        <w:rPr>
          <w:rFonts w:ascii="Segoe UI Historic" w:hAnsi="Segoe UI Historic" w:cs="Segoe UI Historic"/>
          <w:strike w:val="1"/>
          <w:sz w:val="20"/>
          <w:szCs w:val="20"/>
        </w:rPr>
        <w:t xml:space="preserve"> contribute</w:t>
      </w:r>
      <w:r w:rsidRPr="56EAEE6E" w:rsidR="00897BAB">
        <w:rPr>
          <w:rFonts w:ascii="Segoe UI Historic" w:hAnsi="Segoe UI Historic" w:cs="Segoe UI Historic"/>
          <w:strike w:val="1"/>
          <w:sz w:val="20"/>
          <w:szCs w:val="20"/>
        </w:rPr>
        <w:t xml:space="preserve"> to better productivity and job satisfaction. </w:t>
      </w:r>
      <w:r w:rsidRPr="56EAEE6E" w:rsidR="31197C7E">
        <w:rPr>
          <w:strike w:val="1"/>
          <w:noProof w:val="0"/>
          <w:lang w:val="en-GB"/>
        </w:rPr>
        <w:t xml:space="preserve"> </w:t>
      </w:r>
    </w:p>
    <w:p w:rsidR="002B7450" w:rsidP="00CA2453" w:rsidRDefault="002B7450" w14:paraId="60F32FB2" w14:textId="77777777" w14:noSpellErr="1">
      <w:pPr>
        <w:pStyle w:val="Nornal"/>
        <w:spacing w:after="0" w:line="240" w:lineRule="auto"/>
        <w:ind w:left="720"/>
        <w:rPr>
          <w:rFonts w:ascii="Segoe UI Historic" w:hAnsi="Segoe UI Historic" w:cs="Segoe UI Historic"/>
          <w:color w:val="242424"/>
          <w:sz w:val="20"/>
          <w:szCs w:val="20"/>
          <w:shd w:val="clear" w:color="auto" w:fill="FFFFFF"/>
        </w:rPr>
      </w:pPr>
    </w:p>
    <w:p w:rsidRPr="00B2650F" w:rsidR="0042545A" w:rsidP="22F10F3A" w:rsidRDefault="00B2650F" w14:paraId="62C2741A" w14:textId="37326425">
      <w:pPr>
        <w:rPr>
          <w:noProof w:val="0"/>
          <w:lang w:val="en-GB"/>
        </w:rPr>
      </w:pPr>
      <w:r w:rsidRPr="22F10F3A" w:rsidR="331170D7">
        <w:rPr>
          <w:rFonts w:ascii="Arial" w:hAnsi="Arial" w:eastAsia="Arial" w:cs="Arial"/>
          <w:b w:val="0"/>
          <w:bCs w:val="0"/>
          <w:i w:val="0"/>
          <w:iCs w:val="0"/>
          <w:caps w:val="0"/>
          <w:smallCaps w:val="0"/>
          <w:noProof w:val="0"/>
          <w:color w:val="FF0000"/>
          <w:sz w:val="22"/>
          <w:szCs w:val="22"/>
          <w:lang w:val="en-GB"/>
        </w:rPr>
        <w:t>Ali (2024) defines inclusion as fostering an environment where everyone is treated equitably, their differences are valued, and they are empowered to succeed.</w:t>
      </w:r>
      <w:r w:rsidRPr="22F10F3A" w:rsidR="577B54E3">
        <w:rPr>
          <w:rFonts w:ascii="Arial" w:hAnsi="Arial" w:eastAsia="Arial" w:cs="Arial"/>
          <w:noProof w:val="0"/>
          <w:color w:val="FF0000"/>
          <w:sz w:val="22"/>
          <w:szCs w:val="22"/>
          <w:lang w:val="en-GB"/>
        </w:rPr>
        <w:t xml:space="preserve"> </w:t>
      </w:r>
      <w:r w:rsidRPr="22F10F3A" w:rsidR="577B54E3">
        <w:rPr>
          <w:noProof w:val="0"/>
          <w:color w:val="FF0000"/>
          <w:lang w:val="en-GB"/>
        </w:rPr>
        <w:t xml:space="preserve">Ali (2024) implies </w:t>
      </w:r>
      <w:r w:rsidRPr="22F10F3A" w:rsidR="577B54E3">
        <w:rPr>
          <w:noProof w:val="0"/>
          <w:color w:val="FF0000"/>
          <w:lang w:val="en-GB"/>
        </w:rPr>
        <w:t>good work</w:t>
      </w:r>
      <w:r w:rsidRPr="22F10F3A" w:rsidR="577B54E3">
        <w:rPr>
          <w:noProof w:val="0"/>
          <w:color w:val="FF0000"/>
          <w:lang w:val="en-GB"/>
        </w:rPr>
        <w:t xml:space="preserve"> should be accessible for all, regardless of job type or someone’s background.</w:t>
      </w:r>
      <w:r w:rsidRPr="22F10F3A" w:rsidR="506BE8F2">
        <w:rPr>
          <w:noProof w:val="0"/>
          <w:color w:val="FF0000"/>
          <w:lang w:val="en-GB"/>
        </w:rPr>
        <w:t xml:space="preserve"> Incorporating inclusive practices within an organisation fosters a workplace where employees feel valued and respected, </w:t>
      </w:r>
      <w:r w:rsidRPr="22F10F3A" w:rsidR="506BE8F2">
        <w:rPr>
          <w:rStyle w:val="NornalChar"/>
          <w:noProof w:val="0"/>
          <w:color w:val="FF0000"/>
          <w:lang w:val="en-GB"/>
        </w:rPr>
        <w:t>benefiting</w:t>
      </w:r>
      <w:r w:rsidRPr="22F10F3A" w:rsidR="506BE8F2">
        <w:rPr>
          <w:rStyle w:val="NornalChar"/>
          <w:noProof w:val="0"/>
          <w:color w:val="FF0000"/>
          <w:lang w:val="en-GB"/>
        </w:rPr>
        <w:t xml:space="preserve"> both the individuals and the business (Ali, 2024).</w:t>
      </w:r>
      <w:r w:rsidRPr="22F10F3A" w:rsidR="05015BD5">
        <w:rPr>
          <w:rFonts w:ascii="Segoe UI Historic" w:hAnsi="Segoe UI Historic" w:cs="Segoe UI Historic"/>
          <w:color w:val="FF0000"/>
          <w:sz w:val="20"/>
          <w:szCs w:val="20"/>
        </w:rPr>
        <w:t xml:space="preserve"> </w:t>
      </w:r>
      <w:r w:rsidRPr="22F10F3A" w:rsidR="3E94E00B">
        <w:rPr>
          <w:rStyle w:val="NornalChar"/>
          <w:noProof w:val="0"/>
          <w:color w:val="FF0000"/>
          <w:lang w:val="en-GB"/>
        </w:rPr>
        <w:t xml:space="preserve">When employees feel valued and included in the workplace, it positively </w:t>
      </w:r>
      <w:r w:rsidRPr="22F10F3A" w:rsidR="3E94E00B">
        <w:rPr>
          <w:rStyle w:val="NornalChar"/>
          <w:noProof w:val="0"/>
          <w:color w:val="FF0000"/>
          <w:lang w:val="en-GB"/>
        </w:rPr>
        <w:t>impacts</w:t>
      </w:r>
      <w:r w:rsidRPr="22F10F3A" w:rsidR="3E94E00B">
        <w:rPr>
          <w:rStyle w:val="NornalChar"/>
          <w:noProof w:val="0"/>
          <w:color w:val="FF0000"/>
          <w:lang w:val="en-GB"/>
        </w:rPr>
        <w:t xml:space="preserve"> their well-being and job satisfaction</w:t>
      </w:r>
      <w:r w:rsidRPr="22F10F3A" w:rsidR="4C3A76BF">
        <w:rPr>
          <w:rStyle w:val="NornalChar"/>
          <w:noProof w:val="0"/>
          <w:color w:val="FF0000"/>
          <w:lang w:val="en-GB"/>
        </w:rPr>
        <w:t>, thus</w:t>
      </w:r>
      <w:r w:rsidRPr="22F10F3A" w:rsidR="3E94E00B">
        <w:rPr>
          <w:rStyle w:val="NornalChar"/>
          <w:noProof w:val="0"/>
          <w:color w:val="FF0000"/>
          <w:lang w:val="en-GB"/>
        </w:rPr>
        <w:t xml:space="preserve"> better productivity, higher retention rates, stronger relationships, increased motivation, and overall improved business performance.</w:t>
      </w:r>
      <w:r w:rsidRPr="22F10F3A" w:rsidR="4A1B40A1">
        <w:rPr>
          <w:rFonts w:ascii="Aptos" w:hAnsi="Aptos" w:eastAsia="Aptos" w:cs="Aptos"/>
          <w:b w:val="0"/>
          <w:bCs w:val="0"/>
          <w:i w:val="0"/>
          <w:iCs w:val="0"/>
          <w:caps w:val="0"/>
          <w:smallCaps w:val="0"/>
          <w:noProof w:val="0"/>
          <w:color w:val="FF0000"/>
          <w:sz w:val="22"/>
          <w:szCs w:val="22"/>
          <w:lang w:val="en-GB"/>
        </w:rPr>
        <w:t xml:space="preserve"> </w:t>
      </w:r>
      <w:r w:rsidRPr="22F10F3A" w:rsidR="4A1B40A1">
        <w:rPr>
          <w:rStyle w:val="NornalChar"/>
          <w:noProof w:val="0"/>
          <w:color w:val="FF0000"/>
          <w:lang w:val="en-GB"/>
        </w:rPr>
        <w:t>(Eshete</w:t>
      </w:r>
    </w:p>
    <w:p w:rsidRPr="00B2650F" w:rsidR="0042545A" w:rsidP="22F10F3A" w:rsidRDefault="00B2650F" w14:paraId="3655155F" w14:textId="47946DB9">
      <w:pPr>
        <w:rPr>
          <w:noProof w:val="0"/>
          <w:lang w:val="en-GB"/>
        </w:rPr>
      </w:pPr>
      <w:r w:rsidRPr="22F10F3A" w:rsidR="4A1B40A1">
        <w:rPr>
          <w:rStyle w:val="NornalChar"/>
          <w:noProof w:val="0"/>
          <w:color w:val="FF0000"/>
          <w:lang w:val="en-GB"/>
        </w:rPr>
        <w:t xml:space="preserve">and </w:t>
      </w:r>
      <w:r w:rsidRPr="22F10F3A" w:rsidR="4A1B40A1">
        <w:rPr>
          <w:rStyle w:val="NornalChar"/>
          <w:noProof w:val="0"/>
          <w:color w:val="FF0000"/>
          <w:lang w:val="en-GB"/>
        </w:rPr>
        <w:t>Birbissa</w:t>
      </w:r>
      <w:r w:rsidRPr="22F10F3A" w:rsidR="4A1B40A1">
        <w:rPr>
          <w:rStyle w:val="NornalChar"/>
          <w:noProof w:val="0"/>
          <w:color w:val="FF0000"/>
          <w:lang w:val="en-GB"/>
        </w:rPr>
        <w:t>, 2024).</w:t>
      </w:r>
      <w:r w:rsidRPr="22F10F3A" w:rsidR="647FA016">
        <w:rPr>
          <w:rFonts w:ascii="Segoe UI" w:hAnsi="Segoe UI" w:eastAsia="Segoe UI" w:cs="Segoe UI"/>
          <w:b w:val="0"/>
          <w:bCs w:val="0"/>
          <w:i w:val="0"/>
          <w:iCs w:val="0"/>
          <w:caps w:val="0"/>
          <w:smallCaps w:val="0"/>
          <w:noProof w:val="0"/>
          <w:color w:val="242424"/>
          <w:sz w:val="21"/>
          <w:szCs w:val="21"/>
          <w:lang w:val="en-GB"/>
        </w:rPr>
        <w:t xml:space="preserve"> </w:t>
      </w:r>
      <w:r w:rsidRPr="22F10F3A" w:rsidR="647FA016">
        <w:rPr>
          <w:rFonts w:ascii="Arial" w:hAnsi="Arial" w:eastAsia="Arial" w:cs="Arial"/>
          <w:b w:val="0"/>
          <w:bCs w:val="0"/>
          <w:i w:val="0"/>
          <w:iCs w:val="0"/>
          <w:caps w:val="0"/>
          <w:smallCaps w:val="0"/>
          <w:noProof w:val="0"/>
          <w:color w:val="FF0000"/>
          <w:sz w:val="22"/>
          <w:szCs w:val="22"/>
          <w:lang w:val="en-GB"/>
        </w:rPr>
        <w:t xml:space="preserve">This is further illustrated by the CIPD Good Work Index </w:t>
      </w:r>
      <w:r w:rsidRPr="22F10F3A" w:rsidR="7DCAD1EA">
        <w:rPr>
          <w:rFonts w:ascii="Arial" w:hAnsi="Arial" w:eastAsia="Arial" w:cs="Arial"/>
          <w:b w:val="0"/>
          <w:bCs w:val="0"/>
          <w:i w:val="0"/>
          <w:iCs w:val="0"/>
          <w:caps w:val="0"/>
          <w:smallCaps w:val="0"/>
          <w:noProof w:val="0"/>
          <w:color w:val="FF0000"/>
          <w:sz w:val="22"/>
          <w:szCs w:val="22"/>
          <w:lang w:val="en-GB"/>
        </w:rPr>
        <w:t xml:space="preserve">(2024) </w:t>
      </w:r>
      <w:r w:rsidRPr="22F10F3A" w:rsidR="647FA016">
        <w:rPr>
          <w:rFonts w:ascii="Arial" w:hAnsi="Arial" w:eastAsia="Arial" w:cs="Arial"/>
          <w:b w:val="0"/>
          <w:bCs w:val="0"/>
          <w:i w:val="0"/>
          <w:iCs w:val="0"/>
          <w:caps w:val="0"/>
          <w:smallCaps w:val="0"/>
          <w:noProof w:val="0"/>
          <w:color w:val="FF0000"/>
          <w:sz w:val="22"/>
          <w:szCs w:val="22"/>
          <w:lang w:val="en-GB"/>
        </w:rPr>
        <w:t xml:space="preserve">which highlights that inclusive practices not only </w:t>
      </w:r>
      <w:r w:rsidRPr="22F10F3A" w:rsidR="647FA016">
        <w:rPr>
          <w:rFonts w:ascii="Arial" w:hAnsi="Arial" w:eastAsia="Arial" w:cs="Arial"/>
          <w:b w:val="0"/>
          <w:bCs w:val="0"/>
          <w:i w:val="0"/>
          <w:iCs w:val="0"/>
          <w:caps w:val="0"/>
          <w:smallCaps w:val="0"/>
          <w:noProof w:val="0"/>
          <w:color w:val="FF0000"/>
          <w:sz w:val="22"/>
          <w:szCs w:val="22"/>
          <w:lang w:val="en-GB"/>
        </w:rPr>
        <w:t>benefit</w:t>
      </w:r>
      <w:r w:rsidRPr="22F10F3A" w:rsidR="647FA016">
        <w:rPr>
          <w:rFonts w:ascii="Arial" w:hAnsi="Arial" w:eastAsia="Arial" w:cs="Arial"/>
          <w:b w:val="0"/>
          <w:bCs w:val="0"/>
          <w:i w:val="0"/>
          <w:iCs w:val="0"/>
          <w:caps w:val="0"/>
          <w:smallCaps w:val="0"/>
          <w:noProof w:val="0"/>
          <w:color w:val="FF0000"/>
          <w:sz w:val="22"/>
          <w:szCs w:val="22"/>
          <w:lang w:val="en-GB"/>
        </w:rPr>
        <w:t xml:space="preserve"> employees but also contribute to the overall health and performance of the organisation.</w:t>
      </w:r>
    </w:p>
    <w:p w:rsidRPr="00B2650F" w:rsidR="0042545A" w:rsidP="56EAEE6E" w:rsidRDefault="00B2650F" w14:paraId="43E66FEA" w14:textId="351427D7">
      <w:pPr>
        <w:pStyle w:val="Nornal"/>
        <w:rPr>
          <w:rStyle w:val="NornalChar"/>
          <w:noProof w:val="0"/>
          <w:lang w:val="en-GB"/>
        </w:rPr>
      </w:pPr>
    </w:p>
    <w:p w:rsidRPr="00B2650F" w:rsidR="0042545A" w:rsidP="4B940509" w:rsidRDefault="00B2650F" w14:paraId="3E99B392" w14:textId="5E85AFC7">
      <w:pPr>
        <w:spacing w:after="0" w:line="240" w:lineRule="auto"/>
        <w:ind w:left="0"/>
        <w:rPr>
          <w:rFonts w:ascii="Arial" w:hAnsi="Arial" w:eastAsia="Arial" w:cs="Arial"/>
          <w:noProof w:val="0"/>
          <w:color w:val="FF0000"/>
          <w:sz w:val="22"/>
          <w:szCs w:val="22"/>
          <w:lang w:val="en-GB"/>
        </w:rPr>
      </w:pPr>
      <w:r w:rsidRPr="22F10F3A" w:rsidR="5C1B9B39">
        <w:rPr>
          <w:rFonts w:ascii="Arial" w:hAnsi="Arial" w:eastAsia="Arial" w:cs="Arial"/>
          <w:b w:val="0"/>
          <w:bCs w:val="0"/>
          <w:i w:val="0"/>
          <w:iCs w:val="0"/>
          <w:caps w:val="0"/>
          <w:smallCaps w:val="0"/>
          <w:noProof w:val="0"/>
          <w:color w:val="FF0000"/>
          <w:sz w:val="22"/>
          <w:szCs w:val="22"/>
          <w:lang w:val="en-GB"/>
        </w:rPr>
        <w:t xml:space="preserve">Maslow’s Hierarchy of Needs </w:t>
      </w:r>
      <w:r w:rsidRPr="22F10F3A" w:rsidR="5EB045B5">
        <w:rPr>
          <w:rFonts w:ascii="Arial" w:hAnsi="Arial" w:eastAsia="Arial" w:cs="Arial"/>
          <w:b w:val="0"/>
          <w:bCs w:val="0"/>
          <w:i w:val="0"/>
          <w:iCs w:val="0"/>
          <w:caps w:val="0"/>
          <w:smallCaps w:val="0"/>
          <w:noProof w:val="0"/>
          <w:color w:val="FF0000"/>
          <w:sz w:val="22"/>
          <w:szCs w:val="22"/>
          <w:lang w:val="en-GB"/>
        </w:rPr>
        <w:t xml:space="preserve">(2015) </w:t>
      </w:r>
      <w:r w:rsidRPr="22F10F3A" w:rsidR="5C1B9B39">
        <w:rPr>
          <w:rFonts w:ascii="Arial" w:hAnsi="Arial" w:eastAsia="Arial" w:cs="Arial"/>
          <w:b w:val="0"/>
          <w:bCs w:val="0"/>
          <w:i w:val="0"/>
          <w:iCs w:val="0"/>
          <w:caps w:val="0"/>
          <w:smallCaps w:val="0"/>
          <w:noProof w:val="0"/>
          <w:color w:val="FF0000"/>
          <w:sz w:val="22"/>
          <w:szCs w:val="22"/>
          <w:lang w:val="en-GB"/>
        </w:rPr>
        <w:t xml:space="preserve">theory emphasises the importance of individuals feeling valued and outlines the </w:t>
      </w:r>
      <w:r w:rsidRPr="22F10F3A" w:rsidR="46504F09">
        <w:rPr>
          <w:rFonts w:ascii="Arial" w:hAnsi="Arial" w:eastAsia="Arial" w:cs="Arial"/>
          <w:b w:val="0"/>
          <w:bCs w:val="0"/>
          <w:i w:val="0"/>
          <w:iCs w:val="0"/>
          <w:caps w:val="0"/>
          <w:smallCaps w:val="0"/>
          <w:noProof w:val="0"/>
          <w:color w:val="FF0000"/>
          <w:sz w:val="22"/>
          <w:szCs w:val="22"/>
          <w:lang w:val="en-GB"/>
        </w:rPr>
        <w:t>psychological needs</w:t>
      </w:r>
      <w:r w:rsidRPr="22F10F3A" w:rsidR="5C1B9B39">
        <w:rPr>
          <w:rFonts w:ascii="Arial" w:hAnsi="Arial" w:eastAsia="Arial" w:cs="Arial"/>
          <w:b w:val="0"/>
          <w:bCs w:val="0"/>
          <w:i w:val="0"/>
          <w:iCs w:val="0"/>
          <w:caps w:val="0"/>
          <w:smallCaps w:val="0"/>
          <w:noProof w:val="0"/>
          <w:color w:val="FF0000"/>
          <w:sz w:val="22"/>
          <w:szCs w:val="22"/>
          <w:lang w:val="en-GB"/>
        </w:rPr>
        <w:t xml:space="preserve"> </w:t>
      </w:r>
      <w:r w:rsidRPr="22F10F3A" w:rsidR="25802AC8">
        <w:rPr>
          <w:rFonts w:ascii="Arial" w:hAnsi="Arial" w:eastAsia="Arial" w:cs="Arial"/>
          <w:b w:val="0"/>
          <w:bCs w:val="0"/>
          <w:i w:val="0"/>
          <w:iCs w:val="0"/>
          <w:caps w:val="0"/>
          <w:smallCaps w:val="0"/>
          <w:noProof w:val="0"/>
          <w:color w:val="FF0000"/>
          <w:sz w:val="22"/>
          <w:szCs w:val="22"/>
          <w:lang w:val="en-GB"/>
        </w:rPr>
        <w:t xml:space="preserve">which </w:t>
      </w:r>
      <w:r w:rsidRPr="22F10F3A" w:rsidR="4C43C7E1">
        <w:rPr>
          <w:rFonts w:ascii="Arial" w:hAnsi="Arial" w:eastAsia="Arial" w:cs="Arial"/>
          <w:b w:val="0"/>
          <w:bCs w:val="0"/>
          <w:i w:val="0"/>
          <w:iCs w:val="0"/>
          <w:caps w:val="0"/>
          <w:smallCaps w:val="0"/>
          <w:noProof w:val="0"/>
          <w:color w:val="FF0000"/>
          <w:sz w:val="22"/>
          <w:szCs w:val="22"/>
          <w:lang w:val="en-GB"/>
        </w:rPr>
        <w:t>must</w:t>
      </w:r>
      <w:r w:rsidRPr="22F10F3A" w:rsidR="25802AC8">
        <w:rPr>
          <w:rFonts w:ascii="Arial" w:hAnsi="Arial" w:eastAsia="Arial" w:cs="Arial"/>
          <w:b w:val="0"/>
          <w:bCs w:val="0"/>
          <w:i w:val="0"/>
          <w:iCs w:val="0"/>
          <w:caps w:val="0"/>
          <w:smallCaps w:val="0"/>
          <w:noProof w:val="0"/>
          <w:color w:val="FF0000"/>
          <w:sz w:val="22"/>
          <w:szCs w:val="22"/>
          <w:lang w:val="en-GB"/>
        </w:rPr>
        <w:t xml:space="preserve"> be satisfied before other higher needs in </w:t>
      </w:r>
      <w:r w:rsidRPr="22F10F3A" w:rsidR="5C1B9B39">
        <w:rPr>
          <w:rFonts w:ascii="Arial" w:hAnsi="Arial" w:eastAsia="Arial" w:cs="Arial"/>
          <w:b w:val="0"/>
          <w:bCs w:val="0"/>
          <w:i w:val="0"/>
          <w:iCs w:val="0"/>
          <w:caps w:val="0"/>
          <w:smallCaps w:val="0"/>
          <w:noProof w:val="0"/>
          <w:color w:val="FF0000"/>
          <w:sz w:val="22"/>
          <w:szCs w:val="22"/>
          <w:lang w:val="en-GB"/>
        </w:rPr>
        <w:t>the pyramid</w:t>
      </w:r>
      <w:r w:rsidRPr="22F10F3A" w:rsidR="755EED6E">
        <w:rPr>
          <w:rFonts w:ascii="Arial" w:hAnsi="Arial" w:eastAsia="Arial" w:cs="Arial"/>
          <w:b w:val="0"/>
          <w:bCs w:val="0"/>
          <w:i w:val="0"/>
          <w:iCs w:val="0"/>
          <w:caps w:val="0"/>
          <w:smallCaps w:val="0"/>
          <w:noProof w:val="0"/>
          <w:color w:val="FF0000"/>
          <w:sz w:val="22"/>
          <w:szCs w:val="22"/>
          <w:lang w:val="en-GB"/>
        </w:rPr>
        <w:t xml:space="preserve"> can be met</w:t>
      </w:r>
      <w:r w:rsidRPr="22F10F3A" w:rsidR="4BD6CD0A">
        <w:rPr>
          <w:rFonts w:ascii="Arial" w:hAnsi="Arial" w:eastAsia="Arial" w:cs="Arial"/>
          <w:b w:val="0"/>
          <w:bCs w:val="0"/>
          <w:i w:val="0"/>
          <w:iCs w:val="0"/>
          <w:caps w:val="0"/>
          <w:smallCaps w:val="0"/>
          <w:noProof w:val="0"/>
          <w:color w:val="FF0000"/>
          <w:sz w:val="22"/>
          <w:szCs w:val="22"/>
          <w:lang w:val="en-GB"/>
        </w:rPr>
        <w:t xml:space="preserve"> (Montag, et al. 2020). </w:t>
      </w:r>
      <w:r w:rsidRPr="22F10F3A" w:rsidR="5C1B9B39">
        <w:rPr>
          <w:rFonts w:ascii="Arial" w:hAnsi="Arial" w:eastAsia="Arial" w:cs="Arial"/>
          <w:b w:val="0"/>
          <w:bCs w:val="0"/>
          <w:i w:val="0"/>
          <w:iCs w:val="0"/>
          <w:caps w:val="0"/>
          <w:smallCaps w:val="0"/>
          <w:noProof w:val="0"/>
          <w:color w:val="FF0000"/>
          <w:sz w:val="22"/>
          <w:szCs w:val="22"/>
          <w:lang w:val="en-GB"/>
        </w:rPr>
        <w:t>This theory presents a progression of human needs, arranged in hierarchical levels</w:t>
      </w:r>
      <w:r w:rsidRPr="22F10F3A" w:rsidR="3EC84408">
        <w:rPr>
          <w:rFonts w:ascii="Arial" w:hAnsi="Arial" w:eastAsia="Arial" w:cs="Arial"/>
          <w:b w:val="0"/>
          <w:bCs w:val="0"/>
          <w:i w:val="0"/>
          <w:iCs w:val="0"/>
          <w:caps w:val="0"/>
          <w:smallCaps w:val="0"/>
          <w:noProof w:val="0"/>
          <w:color w:val="FF0000"/>
          <w:sz w:val="22"/>
          <w:szCs w:val="22"/>
          <w:lang w:val="en-GB"/>
        </w:rPr>
        <w:t xml:space="preserve"> starting with</w:t>
      </w:r>
      <w:r w:rsidRPr="22F10F3A" w:rsidR="5C1B9B39">
        <w:rPr>
          <w:rFonts w:ascii="Arial" w:hAnsi="Arial" w:eastAsia="Arial" w:cs="Arial"/>
          <w:b w:val="0"/>
          <w:bCs w:val="0"/>
          <w:i w:val="0"/>
          <w:iCs w:val="0"/>
          <w:caps w:val="0"/>
          <w:smallCaps w:val="0"/>
          <w:noProof w:val="0"/>
          <w:color w:val="FF0000"/>
          <w:sz w:val="22"/>
          <w:szCs w:val="22"/>
          <w:lang w:val="en-GB"/>
        </w:rPr>
        <w:t xml:space="preserve"> physiological, safety, social, esteem, and self-actualisation at the top.</w:t>
      </w:r>
      <w:r w:rsidRPr="22F10F3A" w:rsidR="6F1A13F7">
        <w:rPr>
          <w:rFonts w:ascii="Arial" w:hAnsi="Arial" w:eastAsia="Arial" w:cs="Arial"/>
          <w:b w:val="0"/>
          <w:bCs w:val="0"/>
          <w:i w:val="0"/>
          <w:iCs w:val="0"/>
          <w:caps w:val="0"/>
          <w:smallCaps w:val="0"/>
          <w:noProof w:val="0"/>
          <w:color w:val="FF0000"/>
          <w:sz w:val="22"/>
          <w:szCs w:val="22"/>
          <w:lang w:val="en-GB"/>
        </w:rPr>
        <w:t xml:space="preserve"> </w:t>
      </w:r>
      <w:r w:rsidRPr="22F10F3A" w:rsidR="734E831D">
        <w:rPr>
          <w:rFonts w:ascii="Arial" w:hAnsi="Arial" w:eastAsia="Arial" w:cs="Arial"/>
          <w:b w:val="0"/>
          <w:bCs w:val="0"/>
          <w:i w:val="0"/>
          <w:iCs w:val="0"/>
          <w:caps w:val="0"/>
          <w:smallCaps w:val="0"/>
          <w:noProof w:val="0"/>
          <w:color w:val="FF0000"/>
          <w:sz w:val="22"/>
          <w:szCs w:val="22"/>
          <w:lang w:val="en-GB"/>
        </w:rPr>
        <w:t>T</w:t>
      </w:r>
      <w:r w:rsidRPr="22F10F3A" w:rsidR="6F1A13F7">
        <w:rPr>
          <w:rFonts w:ascii="Arial" w:hAnsi="Arial" w:eastAsia="Arial" w:cs="Arial"/>
          <w:b w:val="0"/>
          <w:bCs w:val="0"/>
          <w:i w:val="0"/>
          <w:iCs w:val="0"/>
          <w:caps w:val="0"/>
          <w:smallCaps w:val="0"/>
          <w:noProof w:val="0"/>
          <w:color w:val="FF0000"/>
          <w:sz w:val="22"/>
          <w:szCs w:val="22"/>
          <w:lang w:val="en-GB"/>
        </w:rPr>
        <w:t>o</w:t>
      </w:r>
      <w:r w:rsidRPr="22F10F3A" w:rsidR="6F1A13F7">
        <w:rPr>
          <w:rFonts w:ascii="Arial" w:hAnsi="Arial" w:eastAsia="Arial" w:cs="Arial"/>
          <w:b w:val="0"/>
          <w:bCs w:val="0"/>
          <w:i w:val="0"/>
          <w:iCs w:val="0"/>
          <w:caps w:val="0"/>
          <w:smallCaps w:val="0"/>
          <w:noProof w:val="0"/>
          <w:color w:val="FF0000"/>
          <w:sz w:val="22"/>
          <w:szCs w:val="22"/>
          <w:lang w:val="en-GB"/>
        </w:rPr>
        <w:t xml:space="preserve"> achieve a sense of inclusion Marlow's third and fourth category, belonging and esteem </w:t>
      </w:r>
      <w:r w:rsidRPr="22F10F3A" w:rsidR="4ECAC6E6">
        <w:rPr>
          <w:rFonts w:ascii="Arial" w:hAnsi="Arial" w:eastAsia="Arial" w:cs="Arial"/>
          <w:b w:val="0"/>
          <w:bCs w:val="0"/>
          <w:i w:val="0"/>
          <w:iCs w:val="0"/>
          <w:caps w:val="0"/>
          <w:smallCaps w:val="0"/>
          <w:noProof w:val="0"/>
          <w:color w:val="FF0000"/>
          <w:sz w:val="22"/>
          <w:szCs w:val="22"/>
          <w:lang w:val="en-GB"/>
        </w:rPr>
        <w:t>would be the desired needs to</w:t>
      </w:r>
      <w:r w:rsidRPr="22F10F3A" w:rsidR="2E742FAE">
        <w:rPr>
          <w:rFonts w:ascii="Arial" w:hAnsi="Arial" w:eastAsia="Arial" w:cs="Arial"/>
          <w:b w:val="0"/>
          <w:bCs w:val="0"/>
          <w:i w:val="0"/>
          <w:iCs w:val="0"/>
          <w:caps w:val="0"/>
          <w:smallCaps w:val="0"/>
          <w:noProof w:val="0"/>
          <w:color w:val="FF0000"/>
          <w:sz w:val="22"/>
          <w:szCs w:val="22"/>
          <w:lang w:val="en-GB"/>
        </w:rPr>
        <w:t xml:space="preserve"> </w:t>
      </w:r>
      <w:r w:rsidRPr="22F10F3A" w:rsidR="2E742FAE">
        <w:rPr>
          <w:rFonts w:ascii="Arial" w:hAnsi="Arial" w:eastAsia="Arial" w:cs="Arial"/>
          <w:b w:val="0"/>
          <w:bCs w:val="0"/>
          <w:i w:val="0"/>
          <w:iCs w:val="0"/>
          <w:caps w:val="0"/>
          <w:smallCaps w:val="0"/>
          <w:noProof w:val="0"/>
          <w:color w:val="FF0000"/>
          <w:sz w:val="22"/>
          <w:szCs w:val="22"/>
          <w:lang w:val="en-GB"/>
        </w:rPr>
        <w:t>achieve</w:t>
      </w:r>
      <w:r w:rsidRPr="22F10F3A" w:rsidR="2E742FAE">
        <w:rPr>
          <w:rFonts w:ascii="Arial" w:hAnsi="Arial" w:eastAsia="Arial" w:cs="Arial"/>
          <w:b w:val="0"/>
          <w:bCs w:val="0"/>
          <w:i w:val="0"/>
          <w:iCs w:val="0"/>
          <w:caps w:val="0"/>
          <w:smallCaps w:val="0"/>
          <w:noProof w:val="0"/>
          <w:color w:val="FF0000"/>
          <w:sz w:val="22"/>
          <w:szCs w:val="22"/>
          <w:lang w:val="en-GB"/>
        </w:rPr>
        <w:t xml:space="preserve"> in the workplace.</w:t>
      </w:r>
      <w:r w:rsidRPr="22F10F3A" w:rsidR="50AE6B56">
        <w:rPr>
          <w:rFonts w:ascii="Arial" w:hAnsi="Arial" w:eastAsia="Arial" w:cs="Arial"/>
          <w:b w:val="0"/>
          <w:bCs w:val="0"/>
          <w:i w:val="0"/>
          <w:iCs w:val="0"/>
          <w:caps w:val="0"/>
          <w:smallCaps w:val="0"/>
          <w:noProof w:val="0"/>
          <w:color w:val="FF0000"/>
          <w:sz w:val="22"/>
          <w:szCs w:val="22"/>
          <w:lang w:val="en-GB"/>
        </w:rPr>
        <w:t xml:space="preserve"> </w:t>
      </w:r>
      <w:r w:rsidRPr="22F10F3A" w:rsidR="739D281E">
        <w:rPr>
          <w:rFonts w:ascii="Arial" w:hAnsi="Arial" w:eastAsia="Arial" w:cs="Arial"/>
          <w:b w:val="0"/>
          <w:bCs w:val="0"/>
          <w:i w:val="0"/>
          <w:iCs w:val="0"/>
          <w:caps w:val="0"/>
          <w:smallCaps w:val="0"/>
          <w:noProof w:val="0"/>
          <w:color w:val="FF0000"/>
          <w:sz w:val="22"/>
          <w:szCs w:val="22"/>
          <w:lang w:val="en-GB"/>
        </w:rPr>
        <w:t>When employees feel included in the workplace and supported, they gain a sense of acceptance that directly increases their engagement (</w:t>
      </w:r>
      <w:r w:rsidRPr="22F10F3A" w:rsidR="1893B27D">
        <w:rPr>
          <w:rFonts w:ascii="Arial" w:hAnsi="Arial" w:eastAsia="Arial" w:cs="Arial"/>
          <w:b w:val="0"/>
          <w:bCs w:val="0"/>
          <w:i w:val="0"/>
          <w:iCs w:val="0"/>
          <w:caps w:val="0"/>
          <w:smallCaps w:val="0"/>
          <w:noProof w:val="0"/>
          <w:color w:val="FF0000"/>
          <w:sz w:val="22"/>
          <w:szCs w:val="22"/>
          <w:lang w:val="en-GB"/>
        </w:rPr>
        <w:t>Bridger, 2018</w:t>
      </w:r>
      <w:r w:rsidRPr="22F10F3A" w:rsidR="739D281E">
        <w:rPr>
          <w:rFonts w:ascii="Arial" w:hAnsi="Arial" w:eastAsia="Arial" w:cs="Arial"/>
          <w:b w:val="0"/>
          <w:bCs w:val="0"/>
          <w:i w:val="0"/>
          <w:iCs w:val="0"/>
          <w:caps w:val="0"/>
          <w:smallCaps w:val="0"/>
          <w:noProof w:val="0"/>
          <w:color w:val="FF0000"/>
          <w:sz w:val="22"/>
          <w:szCs w:val="22"/>
          <w:lang w:val="en-GB"/>
        </w:rPr>
        <w:t>).</w:t>
      </w:r>
      <w:r w:rsidRPr="22F10F3A" w:rsidR="6280C492">
        <w:rPr>
          <w:rFonts w:ascii="Arial" w:hAnsi="Arial" w:eastAsia="Arial" w:cs="Arial"/>
          <w:b w:val="0"/>
          <w:bCs w:val="0"/>
          <w:i w:val="0"/>
          <w:iCs w:val="0"/>
          <w:caps w:val="0"/>
          <w:smallCaps w:val="0"/>
          <w:noProof w:val="0"/>
          <w:color w:val="FF0000"/>
          <w:sz w:val="22"/>
          <w:szCs w:val="22"/>
          <w:lang w:val="en-GB"/>
        </w:rPr>
        <w:t xml:space="preserve"> </w:t>
      </w:r>
      <w:r w:rsidRPr="22F10F3A" w:rsidR="40E6ADB7">
        <w:rPr>
          <w:rFonts w:ascii="Arial" w:hAnsi="Arial" w:eastAsia="Arial" w:cs="Arial"/>
          <w:b w:val="0"/>
          <w:bCs w:val="0"/>
          <w:i w:val="0"/>
          <w:iCs w:val="0"/>
          <w:caps w:val="0"/>
          <w:smallCaps w:val="0"/>
          <w:noProof w:val="0"/>
          <w:color w:val="FF0000"/>
          <w:sz w:val="22"/>
          <w:szCs w:val="22"/>
          <w:lang w:val="en-GB"/>
        </w:rPr>
        <w:t xml:space="preserve">Esteem, however, encompasses recognition and self-worth, which enhance confidence, motivation, and </w:t>
      </w:r>
      <w:r w:rsidRPr="22F10F3A" w:rsidR="40E6ADB7">
        <w:rPr>
          <w:rFonts w:ascii="Arial" w:hAnsi="Arial" w:eastAsia="Arial" w:cs="Arial"/>
          <w:b w:val="0"/>
          <w:bCs w:val="0"/>
          <w:i w:val="0"/>
          <w:iCs w:val="0"/>
          <w:caps w:val="0"/>
          <w:smallCaps w:val="0"/>
          <w:noProof w:val="0"/>
          <w:color w:val="FF0000"/>
          <w:sz w:val="22"/>
          <w:szCs w:val="22"/>
          <w:lang w:val="en-GB"/>
        </w:rPr>
        <w:t>ultimately results</w:t>
      </w:r>
      <w:r w:rsidRPr="22F10F3A" w:rsidR="40E6ADB7">
        <w:rPr>
          <w:rFonts w:ascii="Arial" w:hAnsi="Arial" w:eastAsia="Arial" w:cs="Arial"/>
          <w:b w:val="0"/>
          <w:bCs w:val="0"/>
          <w:i w:val="0"/>
          <w:iCs w:val="0"/>
          <w:caps w:val="0"/>
          <w:smallCaps w:val="0"/>
          <w:noProof w:val="0"/>
          <w:color w:val="FF0000"/>
          <w:sz w:val="22"/>
          <w:szCs w:val="22"/>
          <w:lang w:val="en-GB"/>
        </w:rPr>
        <w:t xml:space="preserve"> in better performance (Upadhyaya, 2014).</w:t>
      </w:r>
      <w:r w:rsidRPr="22F10F3A" w:rsidR="352C90A5">
        <w:rPr>
          <w:rFonts w:ascii="Arial" w:hAnsi="Arial" w:eastAsia="Arial" w:cs="Arial"/>
          <w:b w:val="0"/>
          <w:bCs w:val="0"/>
          <w:i w:val="0"/>
          <w:iCs w:val="0"/>
          <w:caps w:val="0"/>
          <w:smallCaps w:val="0"/>
          <w:noProof w:val="0"/>
          <w:color w:val="FF0000"/>
          <w:sz w:val="22"/>
          <w:szCs w:val="22"/>
          <w:lang w:val="en-GB"/>
        </w:rPr>
        <w:t xml:space="preserve"> </w:t>
      </w:r>
      <w:r w:rsidRPr="22F10F3A" w:rsidR="0BF159F8">
        <w:rPr>
          <w:rFonts w:ascii="Arial" w:hAnsi="Arial" w:eastAsia="Arial" w:cs="Arial"/>
          <w:b w:val="0"/>
          <w:bCs w:val="0"/>
          <w:i w:val="0"/>
          <w:iCs w:val="0"/>
          <w:caps w:val="0"/>
          <w:smallCaps w:val="0"/>
          <w:noProof w:val="0"/>
          <w:color w:val="FF0000"/>
          <w:sz w:val="22"/>
          <w:szCs w:val="22"/>
          <w:lang w:val="en-GB"/>
        </w:rPr>
        <w:t>Thus, when aligned with each other delivers increased</w:t>
      </w:r>
      <w:r w:rsidRPr="22F10F3A" w:rsidR="0D8FDD95">
        <w:rPr>
          <w:rFonts w:ascii="Arial" w:hAnsi="Arial" w:eastAsia="Arial" w:cs="Arial"/>
          <w:b w:val="0"/>
          <w:bCs w:val="0"/>
          <w:i w:val="0"/>
          <w:iCs w:val="0"/>
          <w:caps w:val="0"/>
          <w:smallCaps w:val="0"/>
          <w:noProof w:val="0"/>
          <w:color w:val="FF0000"/>
          <w:sz w:val="22"/>
          <w:szCs w:val="22"/>
          <w:lang w:val="en-GB"/>
        </w:rPr>
        <w:t xml:space="preserve"> </w:t>
      </w:r>
      <w:r w:rsidRPr="22F10F3A" w:rsidR="23BD8302">
        <w:rPr>
          <w:rFonts w:ascii="Arial" w:hAnsi="Arial" w:eastAsia="Arial" w:cs="Arial"/>
          <w:b w:val="0"/>
          <w:bCs w:val="0"/>
          <w:i w:val="0"/>
          <w:iCs w:val="0"/>
          <w:caps w:val="0"/>
          <w:smallCaps w:val="0"/>
          <w:noProof w:val="0"/>
          <w:color w:val="FF0000"/>
          <w:sz w:val="22"/>
          <w:szCs w:val="22"/>
          <w:lang w:val="en-GB"/>
        </w:rPr>
        <w:t>business</w:t>
      </w:r>
      <w:r w:rsidRPr="22F10F3A" w:rsidR="0BF159F8">
        <w:rPr>
          <w:rFonts w:ascii="Arial" w:hAnsi="Arial" w:eastAsia="Arial" w:cs="Arial"/>
          <w:b w:val="0"/>
          <w:bCs w:val="0"/>
          <w:i w:val="0"/>
          <w:iCs w:val="0"/>
          <w:caps w:val="0"/>
          <w:smallCaps w:val="0"/>
          <w:noProof w:val="0"/>
          <w:color w:val="FF0000"/>
          <w:sz w:val="22"/>
          <w:szCs w:val="22"/>
          <w:lang w:val="en-GB"/>
        </w:rPr>
        <w:t xml:space="preserve"> productivity and increased employee morale contributing to a positive working culture</w:t>
      </w:r>
      <w:r w:rsidRPr="22F10F3A" w:rsidR="5381085C">
        <w:rPr>
          <w:rFonts w:ascii="Arial" w:hAnsi="Arial" w:eastAsia="Arial" w:cs="Arial"/>
          <w:b w:val="0"/>
          <w:bCs w:val="0"/>
          <w:i w:val="0"/>
          <w:iCs w:val="0"/>
          <w:caps w:val="0"/>
          <w:smallCaps w:val="0"/>
          <w:noProof w:val="0"/>
          <w:color w:val="FF0000"/>
          <w:sz w:val="22"/>
          <w:szCs w:val="22"/>
          <w:lang w:val="en-GB"/>
        </w:rPr>
        <w:t xml:space="preserve"> whereby employees feel inclusive and valued</w:t>
      </w:r>
      <w:r w:rsidRPr="22F10F3A" w:rsidR="6E42C8A6">
        <w:rPr>
          <w:rFonts w:ascii="Arial" w:hAnsi="Arial" w:eastAsia="Arial" w:cs="Arial"/>
          <w:b w:val="0"/>
          <w:bCs w:val="0"/>
          <w:i w:val="0"/>
          <w:iCs w:val="0"/>
          <w:caps w:val="0"/>
          <w:smallCaps w:val="0"/>
          <w:noProof w:val="0"/>
          <w:color w:val="FF0000"/>
          <w:sz w:val="22"/>
          <w:szCs w:val="22"/>
          <w:lang w:val="en-GB"/>
        </w:rPr>
        <w:t xml:space="preserve"> (Ali, 2024). </w:t>
      </w:r>
      <w:r w:rsidRPr="22F10F3A" w:rsidR="352C90A5">
        <w:rPr>
          <w:rFonts w:ascii="Arial" w:hAnsi="Arial" w:eastAsia="Arial" w:cs="Arial"/>
          <w:b w:val="0"/>
          <w:bCs w:val="0"/>
          <w:i w:val="0"/>
          <w:iCs w:val="0"/>
          <w:caps w:val="0"/>
          <w:smallCaps w:val="0"/>
          <w:noProof w:val="0"/>
          <w:color w:val="FF0000"/>
          <w:sz w:val="22"/>
          <w:szCs w:val="22"/>
          <w:lang w:val="en-GB"/>
        </w:rPr>
        <w:t xml:space="preserve"> However, it is important to note that external and internal factors can influence and bias individuals' motivation to progress through these levels. Consequently, employers may not simultaneously reach their desired levels, potentially causing disharmony within a team.</w:t>
      </w:r>
    </w:p>
    <w:p w:rsidRPr="00B2650F" w:rsidR="0042545A" w:rsidP="56EAEE6E" w:rsidRDefault="00B2650F" w14:paraId="0BCAE512" w14:textId="601A48C1">
      <w:pPr>
        <w:spacing w:after="0" w:line="240" w:lineRule="auto"/>
        <w:ind/>
        <w:rPr>
          <w:rFonts w:ascii="Segoe UI" w:hAnsi="Segoe UI" w:eastAsia="Segoe UI" w:cs="Segoe UI"/>
          <w:b w:val="0"/>
          <w:bCs w:val="0"/>
          <w:i w:val="0"/>
          <w:iCs w:val="0"/>
          <w:caps w:val="0"/>
          <w:smallCaps w:val="0"/>
          <w:noProof w:val="0"/>
          <w:color w:val="242424"/>
          <w:sz w:val="21"/>
          <w:szCs w:val="21"/>
          <w:lang w:val="en-GB"/>
        </w:rPr>
      </w:pPr>
    </w:p>
    <w:p w:rsidRPr="00B2650F" w:rsidR="0042545A" w:rsidP="56EAEE6E" w:rsidRDefault="00B2650F" w14:paraId="01D6BF0E" w14:textId="559BDE04">
      <w:pPr>
        <w:pStyle w:val="Normal"/>
        <w:spacing w:after="0" w:line="240" w:lineRule="auto"/>
        <w:ind/>
        <w:rPr>
          <w:rFonts w:ascii="Segoe UI" w:hAnsi="Segoe UI" w:eastAsia="Segoe UI" w:cs="Segoe UI"/>
          <w:b w:val="0"/>
          <w:bCs w:val="0"/>
          <w:i w:val="0"/>
          <w:iCs w:val="0"/>
          <w:caps w:val="0"/>
          <w:smallCaps w:val="0"/>
          <w:noProof w:val="0"/>
          <w:color w:val="242424"/>
          <w:sz w:val="21"/>
          <w:szCs w:val="21"/>
          <w:lang w:val="en-GB"/>
        </w:rPr>
      </w:pPr>
    </w:p>
    <w:p w:rsidRPr="00B2650F" w:rsidR="0042545A" w:rsidP="56EAEE6E" w:rsidRDefault="00B2650F" w14:paraId="51F4B857" w14:textId="1CE09DA3">
      <w:pPr>
        <w:pStyle w:val="Nornal"/>
        <w:spacing w:after="0" w:line="240" w:lineRule="auto"/>
        <w:ind w:left="0"/>
        <w:rPr>
          <w:rFonts w:ascii="Segoe UI Historic" w:hAnsi="Segoe UI Historic" w:cs="Segoe UI Historic"/>
          <w:strike w:val="1"/>
          <w:color w:val="242424"/>
          <w:sz w:val="20"/>
          <w:szCs w:val="20"/>
          <w:shd w:val="clear" w:color="auto" w:fill="FFFFFF"/>
        </w:rPr>
      </w:pPr>
      <w:r w:rsidRPr="56EAEE6E" w:rsidR="00B2650F">
        <w:rPr>
          <w:rFonts w:ascii="Segoe UI Historic" w:hAnsi="Segoe UI Historic" w:cs="Segoe UI Historic"/>
          <w:strike w:val="1"/>
          <w:sz w:val="20"/>
          <w:szCs w:val="20"/>
        </w:rPr>
        <w:t>Maslow’s hierarchy of needs</w:t>
      </w:r>
      <w:r w:rsidRPr="56EAEE6E" w:rsidR="00D3283B">
        <w:rPr>
          <w:rFonts w:ascii="Segoe UI Historic" w:hAnsi="Segoe UI Historic" w:cs="Segoe UI Historic"/>
          <w:strike w:val="1"/>
          <w:sz w:val="20"/>
          <w:szCs w:val="20"/>
        </w:rPr>
        <w:t xml:space="preserve"> </w:t>
      </w:r>
      <w:r w:rsidRPr="56EAEE6E" w:rsidR="00D3283B">
        <w:rPr>
          <w:rFonts w:ascii="Segoe UI Historic" w:hAnsi="Segoe UI Historic" w:cs="Segoe UI Historic"/>
          <w:strike w:val="1"/>
          <w:sz w:val="20"/>
          <w:szCs w:val="20"/>
        </w:rPr>
        <w:t>(image A)</w:t>
      </w:r>
      <w:r w:rsidRPr="56EAEE6E" w:rsidR="00B2650F">
        <w:rPr>
          <w:rFonts w:ascii="Segoe UI Historic" w:hAnsi="Segoe UI Historic" w:cs="Segoe UI Historic"/>
          <w:strike w:val="1"/>
          <w:sz w:val="20"/>
          <w:szCs w:val="20"/>
        </w:rPr>
        <w:t xml:space="preserve"> suggests individuals </w:t>
      </w:r>
      <w:r w:rsidRPr="56EAEE6E" w:rsidR="00D3283B">
        <w:rPr>
          <w:rFonts w:ascii="Segoe UI Historic" w:hAnsi="Segoe UI Historic" w:cs="Segoe UI Historic"/>
          <w:strike w:val="1"/>
          <w:sz w:val="20"/>
          <w:szCs w:val="20"/>
        </w:rPr>
        <w:t>fulfil</w:t>
      </w:r>
      <w:r w:rsidRPr="56EAEE6E" w:rsidR="00B2650F">
        <w:rPr>
          <w:rFonts w:ascii="Segoe UI Historic" w:hAnsi="Segoe UI Historic" w:cs="Segoe UI Historic"/>
          <w:strike w:val="1"/>
          <w:sz w:val="20"/>
          <w:szCs w:val="20"/>
        </w:rPr>
        <w:t xml:space="preserve"> needs in a specific order: basic needs (food, shelter), safety, social needs (love, belonging), esteem, and self-actualization (Channel, 2023). Progressing to higher needs requires satisfying lower ones, which then cease to motivate. However, this theory assumes uniform satisfaction levels, not accounting for individual goals and differences</w:t>
      </w:r>
      <w:r w:rsidRPr="56EAEE6E" w:rsidR="00B2650F">
        <w:rPr>
          <w:strike w:val="1"/>
        </w:rPr>
        <w:t>.</w:t>
      </w:r>
    </w:p>
    <w:p w:rsidRPr="00290CEC" w:rsidR="0085260A" w:rsidP="56EAEE6E" w:rsidRDefault="00290CEC" w14:paraId="7A484411" w14:textId="4AC1F8F6">
      <w:pPr>
        <w:pStyle w:val="Nornal"/>
        <w:spacing w:after="0" w:line="240" w:lineRule="auto"/>
        <w:ind w:left="0"/>
        <w:rPr>
          <w:rFonts w:ascii="Segoe UI Historic" w:hAnsi="Segoe UI Historic" w:cs="Segoe UI Historic"/>
          <w:strike w:val="1"/>
          <w:color w:val="242424"/>
          <w:sz w:val="20"/>
          <w:szCs w:val="20"/>
          <w:shd w:val="clear" w:color="auto" w:fill="FFFFFF"/>
        </w:rPr>
      </w:pPr>
      <w:r w:rsidRPr="56EAEE6E" w:rsidR="00290CEC">
        <w:rPr>
          <w:rFonts w:ascii="Segoe UI Historic" w:hAnsi="Segoe UI Historic" w:cs="Segoe UI Historic"/>
          <w:strike w:val="1"/>
          <w:sz w:val="20"/>
          <w:szCs w:val="20"/>
        </w:rPr>
        <w:t>Promoting and implementing EDI (Equality, Diversity, and Inclusion) in the workplace is essential for effective people management. It involves fostering environments where everyone feels safe, has a sense of belonging, and is empowered to reach their full potential (Frost and Kalman, 2016). According to CIPD (2024f), an effective EDI strategy should go beyond legal compliance, adopting an intersectional approach that adds value to the organi</w:t>
      </w:r>
      <w:r w:rsidRPr="56EAEE6E" w:rsidR="007A0261">
        <w:rPr>
          <w:rFonts w:ascii="Segoe UI Historic" w:hAnsi="Segoe UI Historic" w:cs="Segoe UI Historic"/>
          <w:strike w:val="1"/>
          <w:sz w:val="20"/>
          <w:szCs w:val="20"/>
        </w:rPr>
        <w:t>s</w:t>
      </w:r>
      <w:r w:rsidRPr="56EAEE6E" w:rsidR="00290CEC">
        <w:rPr>
          <w:rFonts w:ascii="Segoe UI Historic" w:hAnsi="Segoe UI Historic" w:cs="Segoe UI Historic"/>
          <w:strike w:val="1"/>
          <w:sz w:val="20"/>
          <w:szCs w:val="20"/>
        </w:rPr>
        <w:t xml:space="preserve">ation, enhances well-being, and ensures equality for all employees. This approach promotes retention, motivation, and productivity in the </w:t>
      </w:r>
      <w:r w:rsidRPr="56EAEE6E" w:rsidR="00290CEC">
        <w:rPr>
          <w:rFonts w:ascii="Segoe UI Historic" w:hAnsi="Segoe UI Historic" w:cs="Segoe UI Historic"/>
          <w:strike w:val="1"/>
          <w:sz w:val="20"/>
          <w:szCs w:val="20"/>
        </w:rPr>
        <w:t>workplace.</w:t>
      </w:r>
    </w:p>
    <w:p w:rsidRPr="003A5764" w:rsidR="00340F10" w:rsidP="56EAEE6E" w:rsidRDefault="00340F10" w14:paraId="18B923A9" w14:noSpellErr="1" w14:textId="49F8FC17">
      <w:pPr>
        <w:pStyle w:val="Nornal"/>
        <w:spacing w:after="0" w:line="240" w:lineRule="auto"/>
        <w:ind w:left="720"/>
        <w:rPr>
          <w:rFonts w:ascii="Segoe UI Historic" w:hAnsi="Segoe UI Historic" w:cs="Segoe UI Historic"/>
          <w:color w:val="242424"/>
          <w:sz w:val="20"/>
          <w:szCs w:val="20"/>
        </w:rPr>
      </w:pPr>
    </w:p>
    <w:p w:rsidR="709B3423" w:rsidP="22F10F3A" w:rsidRDefault="709B3423" w14:paraId="5E8B886A" w14:textId="1F883B4D">
      <w:pPr>
        <w:pStyle w:val="Nornal"/>
        <w:rPr>
          <w:noProof w:val="0"/>
          <w:lang w:val="en-GB"/>
        </w:rPr>
      </w:pPr>
      <w:r w:rsidRPr="22F10F3A" w:rsidR="40A62D70">
        <w:rPr>
          <w:noProof w:val="0"/>
          <w:color w:val="FF0000"/>
          <w:lang w:val="en-GB"/>
        </w:rPr>
        <w:t xml:space="preserve">Daniel Pink’s </w:t>
      </w:r>
      <w:r w:rsidRPr="22F10F3A" w:rsidR="46D07DC3">
        <w:rPr>
          <w:noProof w:val="0"/>
          <w:color w:val="FF0000"/>
          <w:lang w:val="en-GB"/>
        </w:rPr>
        <w:t xml:space="preserve">(2011) </w:t>
      </w:r>
      <w:r w:rsidRPr="22F10F3A" w:rsidR="40A62D70">
        <w:rPr>
          <w:noProof w:val="0"/>
          <w:color w:val="FF0000"/>
          <w:lang w:val="en-GB"/>
        </w:rPr>
        <w:t xml:space="preserve">theory </w:t>
      </w:r>
      <w:r w:rsidRPr="22F10F3A" w:rsidR="4C5EE228">
        <w:rPr>
          <w:noProof w:val="0"/>
          <w:color w:val="FF0000"/>
          <w:lang w:val="en-GB"/>
        </w:rPr>
        <w:t>offers valuable insights into fostering employee inclusion, feeling valued, and fair treatment in the workplace</w:t>
      </w:r>
      <w:r w:rsidRPr="22F10F3A" w:rsidR="031680BA">
        <w:rPr>
          <w:noProof w:val="0"/>
          <w:color w:val="FF0000"/>
          <w:lang w:val="en-GB"/>
        </w:rPr>
        <w:t>.</w:t>
      </w:r>
      <w:r w:rsidRPr="22F10F3A" w:rsidR="1E714B62">
        <w:rPr>
          <w:noProof w:val="0"/>
          <w:color w:val="FF0000"/>
          <w:lang w:val="en-GB"/>
        </w:rPr>
        <w:t xml:space="preserve"> </w:t>
      </w:r>
      <w:r w:rsidRPr="22F10F3A" w:rsidR="37BB1343">
        <w:rPr>
          <w:noProof w:val="0"/>
          <w:color w:val="FF0000"/>
          <w:lang w:val="en-GB"/>
        </w:rPr>
        <w:t>This theory</w:t>
      </w:r>
      <w:r w:rsidRPr="22F10F3A" w:rsidR="1E714B62">
        <w:rPr>
          <w:noProof w:val="0"/>
          <w:color w:val="FF0000"/>
          <w:lang w:val="en-GB"/>
        </w:rPr>
        <w:t xml:space="preserve"> highlights intrinsic motivators</w:t>
      </w:r>
      <w:r w:rsidRPr="22F10F3A" w:rsidR="1F0342AA">
        <w:rPr>
          <w:noProof w:val="0"/>
          <w:color w:val="FF0000"/>
          <w:lang w:val="en-GB"/>
        </w:rPr>
        <w:t xml:space="preserve"> such as </w:t>
      </w:r>
      <w:r w:rsidRPr="22F10F3A" w:rsidR="1E714B62">
        <w:rPr>
          <w:noProof w:val="0"/>
          <w:color w:val="FF0000"/>
          <w:lang w:val="en-GB"/>
        </w:rPr>
        <w:t>autonomy, mastery, and purpose</w:t>
      </w:r>
      <w:r w:rsidRPr="22F10F3A" w:rsidR="4B2549DC">
        <w:rPr>
          <w:noProof w:val="0"/>
          <w:color w:val="FF0000"/>
          <w:lang w:val="en-GB"/>
        </w:rPr>
        <w:t xml:space="preserve"> which are </w:t>
      </w:r>
      <w:r w:rsidRPr="22F10F3A" w:rsidR="4B2549DC">
        <w:rPr>
          <w:noProof w:val="0"/>
          <w:color w:val="FF0000"/>
          <w:lang w:val="en-GB"/>
        </w:rPr>
        <w:t>deemed</w:t>
      </w:r>
      <w:r w:rsidRPr="22F10F3A" w:rsidR="4B2549DC">
        <w:rPr>
          <w:noProof w:val="0"/>
          <w:color w:val="FF0000"/>
          <w:lang w:val="en-GB"/>
        </w:rPr>
        <w:t xml:space="preserve"> </w:t>
      </w:r>
      <w:r w:rsidRPr="22F10F3A" w:rsidR="1E714B62">
        <w:rPr>
          <w:noProof w:val="0"/>
          <w:color w:val="FF0000"/>
          <w:lang w:val="en-GB"/>
        </w:rPr>
        <w:t>essential for long-term engagement and satisfaction</w:t>
      </w:r>
      <w:r w:rsidRPr="22F10F3A" w:rsidR="4B12878F">
        <w:rPr>
          <w:color w:val="FF0000"/>
        </w:rPr>
        <w:t xml:space="preserve"> (</w:t>
      </w:r>
      <w:r w:rsidRPr="22F10F3A" w:rsidR="4B12878F">
        <w:rPr>
          <w:color w:val="FF0000"/>
        </w:rPr>
        <w:t>Penpoin</w:t>
      </w:r>
      <w:r w:rsidRPr="22F10F3A" w:rsidR="4B12878F">
        <w:rPr>
          <w:color w:val="FF0000"/>
        </w:rPr>
        <w:t>, no date).</w:t>
      </w:r>
      <w:r w:rsidRPr="22F10F3A" w:rsidR="1E714B62">
        <w:rPr>
          <w:noProof w:val="0"/>
          <w:color w:val="FF0000"/>
          <w:lang w:val="en-GB"/>
        </w:rPr>
        <w:t xml:space="preserve"> These factors help employees feel valued and included by providing control over their work, opportunities for skill development, and a sense of meaningful contribution</w:t>
      </w:r>
      <w:r w:rsidRPr="22F10F3A" w:rsidR="572B734B">
        <w:rPr>
          <w:noProof w:val="0"/>
          <w:color w:val="FF0000"/>
          <w:lang w:val="en-GB"/>
        </w:rPr>
        <w:t xml:space="preserve"> (Bridger, 2018).</w:t>
      </w:r>
      <w:r w:rsidRPr="22F10F3A" w:rsidR="709B3423">
        <w:rPr>
          <w:noProof w:val="0"/>
          <w:color w:val="FF0000"/>
          <w:lang w:val="en-GB"/>
        </w:rPr>
        <w:t xml:space="preserve"> It encourages a culture where employees are empowered to take ownership of their tasks and decisions, fostering a sense of inclusion and respect</w:t>
      </w:r>
      <w:r w:rsidRPr="22F10F3A" w:rsidR="28DFB938">
        <w:rPr>
          <w:noProof w:val="0"/>
          <w:color w:val="FF0000"/>
          <w:lang w:val="en-GB"/>
        </w:rPr>
        <w:t xml:space="preserve"> (Giancola, 2010).</w:t>
      </w:r>
      <w:r w:rsidRPr="22F10F3A" w:rsidR="4F16B807">
        <w:rPr>
          <w:noProof w:val="0"/>
          <w:color w:val="FF0000"/>
          <w:lang w:val="en-GB"/>
        </w:rPr>
        <w:t xml:space="preserve"> </w:t>
      </w:r>
      <w:r w:rsidRPr="22F10F3A" w:rsidR="709B3423">
        <w:rPr>
          <w:noProof w:val="0"/>
          <w:color w:val="FF0000"/>
          <w:lang w:val="en-GB"/>
        </w:rPr>
        <w:t>This flexibility makes it suitable for diverse workplaces and varying organi</w:t>
      </w:r>
      <w:r w:rsidRPr="22F10F3A" w:rsidR="3674BD4C">
        <w:rPr>
          <w:noProof w:val="0"/>
          <w:color w:val="FF0000"/>
          <w:lang w:val="en-GB"/>
        </w:rPr>
        <w:t>s</w:t>
      </w:r>
      <w:r w:rsidRPr="22F10F3A" w:rsidR="709B3423">
        <w:rPr>
          <w:noProof w:val="0"/>
          <w:color w:val="FF0000"/>
          <w:lang w:val="en-GB"/>
        </w:rPr>
        <w:t>ational structures.</w:t>
      </w:r>
      <w:r w:rsidRPr="22F10F3A" w:rsidR="5D12CED9">
        <w:rPr>
          <w:rFonts w:ascii="Segoe UI" w:hAnsi="Segoe UI" w:eastAsia="Segoe UI" w:cs="Segoe UI"/>
          <w:b w:val="0"/>
          <w:bCs w:val="0"/>
          <w:i w:val="0"/>
          <w:iCs w:val="0"/>
          <w:caps w:val="0"/>
          <w:smallCaps w:val="0"/>
          <w:noProof w:val="0"/>
          <w:color w:val="FF0000"/>
          <w:sz w:val="21"/>
          <w:szCs w:val="21"/>
          <w:lang w:val="en-GB"/>
        </w:rPr>
        <w:t xml:space="preserve"> </w:t>
      </w:r>
      <w:r w:rsidRPr="22F10F3A" w:rsidR="5D12CED9">
        <w:rPr>
          <w:rFonts w:ascii="Arial" w:hAnsi="Arial" w:eastAsia="Arial" w:cs="Arial"/>
          <w:b w:val="0"/>
          <w:bCs w:val="0"/>
          <w:i w:val="0"/>
          <w:iCs w:val="0"/>
          <w:caps w:val="0"/>
          <w:smallCaps w:val="0"/>
          <w:noProof w:val="0"/>
          <w:color w:val="FF0000"/>
          <w:sz w:val="22"/>
          <w:szCs w:val="22"/>
          <w:lang w:val="en-GB"/>
        </w:rPr>
        <w:t>By focusing on autonomy, mastery, and purpose, organizations can boost employee satisfaction and performance (Pink, 2011). However, Pink's theory may not fully address individual differences, as some employees might still need extrinsic rewards or have other motivational drivers (Pink, 2011)</w:t>
      </w:r>
    </w:p>
    <w:p w:rsidR="56EAEE6E" w:rsidP="4B940509" w:rsidRDefault="56EAEE6E" w14:paraId="15E33246" w14:textId="0FC133C9">
      <w:pPr>
        <w:spacing w:after="0" w:line="240" w:lineRule="auto"/>
        <w:ind w:left="0"/>
        <w:rPr>
          <w:rFonts w:ascii="Segoe UI" w:hAnsi="Segoe UI" w:eastAsia="Segoe UI" w:cs="Segoe UI"/>
          <w:b w:val="0"/>
          <w:bCs w:val="0"/>
          <w:i w:val="0"/>
          <w:iCs w:val="0"/>
          <w:caps w:val="0"/>
          <w:smallCaps w:val="0"/>
          <w:noProof w:val="0"/>
          <w:color w:val="FF0000"/>
          <w:sz w:val="21"/>
          <w:szCs w:val="21"/>
          <w:lang w:val="en-GB"/>
        </w:rPr>
      </w:pPr>
    </w:p>
    <w:p w:rsidR="56EAEE6E" w:rsidP="4B940509" w:rsidRDefault="56EAEE6E" w14:paraId="380F229A" w14:textId="1B6E4FB1">
      <w:pPr>
        <w:pStyle w:val="Nornal"/>
        <w:spacing w:after="0" w:line="240" w:lineRule="auto"/>
        <w:ind/>
        <w:rPr>
          <w:noProof w:val="0"/>
          <w:color w:val="FF0000"/>
          <w:lang w:val="en-GB"/>
        </w:rPr>
      </w:pPr>
      <w:r w:rsidRPr="22F10F3A" w:rsidR="5B22B4EA">
        <w:rPr>
          <w:noProof w:val="0"/>
          <w:color w:val="FF0000"/>
          <w:lang w:val="en-GB"/>
        </w:rPr>
        <w:t xml:space="preserve">Both theories offer valuable insights, but Pink's theory </w:t>
      </w:r>
      <w:r w:rsidRPr="22F10F3A" w:rsidR="6E8E7E3E">
        <w:rPr>
          <w:noProof w:val="0"/>
          <w:color w:val="FF0000"/>
          <w:lang w:val="en-GB"/>
        </w:rPr>
        <w:t xml:space="preserve">(2011) </w:t>
      </w:r>
      <w:r w:rsidRPr="22F10F3A" w:rsidR="5B22B4EA">
        <w:rPr>
          <w:noProof w:val="0"/>
          <w:color w:val="FF0000"/>
          <w:lang w:val="en-GB"/>
        </w:rPr>
        <w:t xml:space="preserve">may be more effective in modern workplaces that prioritise creativity, innovation, and employee empowerment. Its focus on intrinsic motivation aligns with contemporary organisational goals and fosters a culture of inclusion and respect. However, Maslow's Hierarchy of Needs </w:t>
      </w:r>
      <w:r w:rsidRPr="22F10F3A" w:rsidR="18CB9175">
        <w:rPr>
          <w:noProof w:val="0"/>
          <w:color w:val="FF0000"/>
          <w:lang w:val="en-GB"/>
        </w:rPr>
        <w:t xml:space="preserve">(2015) </w:t>
      </w:r>
      <w:r w:rsidRPr="22F10F3A" w:rsidR="5B22B4EA">
        <w:rPr>
          <w:noProof w:val="0"/>
          <w:color w:val="FF0000"/>
          <w:lang w:val="en-GB"/>
        </w:rPr>
        <w:t>provides a comprehensive framework that ensures all aspects of employee well-being are addressed, making it a valuable tool for creating a supportive and inclusive environment.</w:t>
      </w:r>
    </w:p>
    <w:p w:rsidR="56EAEE6E" w:rsidP="56EAEE6E" w:rsidRDefault="56EAEE6E" w14:paraId="2309FDE9" w14:textId="29C50A90">
      <w:pPr>
        <w:pStyle w:val="Nornal"/>
        <w:spacing w:after="0" w:line="240" w:lineRule="auto"/>
        <w:ind w:left="0"/>
        <w:rPr>
          <w:rFonts w:ascii="Segoe UI Historic" w:hAnsi="Segoe UI Historic" w:cs="Segoe UI Historic"/>
          <w:color w:val="242424"/>
          <w:sz w:val="20"/>
          <w:szCs w:val="20"/>
        </w:rPr>
      </w:pPr>
    </w:p>
    <w:p w:rsidR="56EAEE6E" w:rsidP="56EAEE6E" w:rsidRDefault="56EAEE6E" w14:paraId="7035AFE6" w14:textId="0C1BA0D1">
      <w:pPr>
        <w:pStyle w:val="Nornal"/>
        <w:spacing w:after="0" w:line="240" w:lineRule="auto"/>
        <w:ind w:left="0"/>
        <w:rPr>
          <w:rFonts w:ascii="Segoe UI Historic" w:hAnsi="Segoe UI Historic" w:cs="Segoe UI Historic"/>
          <w:color w:val="242424"/>
          <w:sz w:val="20"/>
          <w:szCs w:val="20"/>
        </w:rPr>
      </w:pPr>
    </w:p>
    <w:p w:rsidR="00A955EE" w:rsidP="4B940509" w:rsidRDefault="00340F10" w14:paraId="56704D0F" w14:textId="77777777">
      <w:pPr>
        <w:pStyle w:val="Nornal"/>
        <w:spacing w:after="0" w:line="240" w:lineRule="auto"/>
        <w:ind w:left="0"/>
        <w:rPr>
          <w:rFonts w:ascii="Segoe UI Historic" w:hAnsi="Segoe UI Historic" w:cs="Segoe UI Historic"/>
          <w:strike w:val="1"/>
          <w:color w:val="242424"/>
          <w:sz w:val="20"/>
          <w:szCs w:val="20"/>
          <w:shd w:val="clear" w:color="auto" w:fill="FFFFFF"/>
        </w:rPr>
      </w:pPr>
      <w:r w:rsidRPr="4B940509" w:rsidR="00340F10">
        <w:rPr>
          <w:rFonts w:ascii="Segoe UI Historic" w:hAnsi="Segoe UI Historic" w:cs="Segoe UI Historic"/>
          <w:strike w:val="1"/>
          <w:color w:val="242424"/>
          <w:sz w:val="20"/>
          <w:szCs w:val="20"/>
          <w:shd w:val="clear" w:color="auto" w:fill="FFFFFF"/>
        </w:rPr>
        <w:t>Daniel Pink's theory</w:t>
      </w:r>
      <w:r w:rsidRPr="4B940509" w:rsidR="00A955EE">
        <w:rPr>
          <w:rFonts w:ascii="Segoe UI Historic" w:hAnsi="Segoe UI Historic" w:cs="Segoe UI Historic"/>
          <w:strike w:val="1"/>
          <w:color w:val="242424"/>
          <w:sz w:val="20"/>
          <w:szCs w:val="20"/>
          <w:shd w:val="clear" w:color="auto" w:fill="FFFFFF"/>
        </w:rPr>
        <w:t xml:space="preserve">. </w:t>
      </w:r>
    </w:p>
    <w:p w:rsidR="00A955EE" w:rsidP="4B940509" w:rsidRDefault="00A955EE" w14:paraId="67B6EDE6" w14:textId="77777777">
      <w:pPr>
        <w:pStyle w:val="Nornal"/>
        <w:spacing w:after="0" w:line="240" w:lineRule="auto"/>
        <w:ind w:left="720"/>
        <w:rPr>
          <w:rFonts w:ascii="Segoe UI Historic" w:hAnsi="Segoe UI Historic" w:cs="Segoe UI Historic"/>
          <w:strike w:val="1"/>
          <w:color w:val="242424"/>
          <w:sz w:val="20"/>
          <w:szCs w:val="20"/>
          <w:shd w:val="clear" w:color="auto" w:fill="FFFFFF"/>
        </w:rPr>
      </w:pPr>
    </w:p>
    <w:p w:rsidRPr="00A955EE" w:rsidR="0085260A" w:rsidP="4B940509" w:rsidRDefault="00A955EE" w14:paraId="522C4299" w14:textId="3171579C">
      <w:pPr>
        <w:pStyle w:val="Nornal"/>
        <w:spacing w:after="0" w:line="240" w:lineRule="auto"/>
        <w:ind w:left="0"/>
        <w:rPr>
          <w:rFonts w:ascii="Segoe UI Historic" w:hAnsi="Segoe UI Historic" w:cs="Segoe UI Historic"/>
          <w:strike w:val="1"/>
          <w:color w:val="242424"/>
          <w:sz w:val="20"/>
          <w:szCs w:val="20"/>
        </w:rPr>
      </w:pPr>
      <w:r w:rsidRPr="4B940509" w:rsidR="00A955EE">
        <w:rPr>
          <w:rFonts w:ascii="Segoe UI Historic" w:hAnsi="Segoe UI Historic" w:cs="Segoe UI Historic"/>
          <w:strike w:val="1"/>
          <w:color w:val="242424"/>
          <w:sz w:val="20"/>
          <w:szCs w:val="20"/>
          <w:shd w:val="clear" w:color="auto" w:fill="FFFFFF"/>
        </w:rPr>
        <w:t xml:space="preserve">This theory </w:t>
      </w:r>
      <w:r w:rsidRPr="4B940509" w:rsidR="00A955EE">
        <w:rPr>
          <w:rFonts w:ascii="Segoe UI Historic" w:hAnsi="Segoe UI Historic" w:eastAsia="Times New Roman" w:cs="Segoe UI Historic"/>
          <w:strike w:val="1"/>
          <w:color w:val="242424"/>
          <w:sz w:val="20"/>
          <w:szCs w:val="20"/>
          <w:lang w:eastAsia="en-GB"/>
        </w:rPr>
        <w:t>f</w:t>
      </w:r>
      <w:r w:rsidRPr="4B940509" w:rsidR="002A3F7A">
        <w:rPr>
          <w:rFonts w:ascii="Segoe UI Historic" w:hAnsi="Segoe UI Historic" w:eastAsia="Times New Roman" w:cs="Segoe UI Historic"/>
          <w:strike w:val="1"/>
          <w:color w:val="242424"/>
          <w:sz w:val="20"/>
          <w:szCs w:val="20"/>
          <w:lang w:eastAsia="en-GB"/>
        </w:rPr>
        <w:t>ocuses on intrinsic motivators that drive long-term engagement and satisfaction, regardless of a hierarchical order</w:t>
      </w:r>
      <w:r w:rsidRPr="4B940509" w:rsidR="009F59AC">
        <w:rPr>
          <w:rFonts w:ascii="Segoe UI Historic" w:hAnsi="Segoe UI Historic" w:eastAsia="Times New Roman" w:cs="Segoe UI Historic"/>
          <w:strike w:val="1"/>
          <w:color w:val="242424"/>
          <w:sz w:val="20"/>
          <w:szCs w:val="20"/>
          <w:lang w:eastAsia="en-GB"/>
        </w:rPr>
        <w:t>.</w:t>
      </w:r>
      <w:r w:rsidRPr="4B940509" w:rsidR="009F59AC">
        <w:rPr>
          <w:rFonts w:ascii="Segoe UI" w:hAnsi="Segoe UI" w:eastAsia="Times New Roman" w:cs="Segoe UI"/>
          <w:strike w:val="1"/>
          <w:color w:val="242424"/>
          <w:sz w:val="21"/>
          <w:szCs w:val="21"/>
          <w:lang w:eastAsia="en-GB"/>
        </w:rPr>
        <w:t xml:space="preserve"> </w:t>
      </w:r>
      <w:r w:rsidRPr="4B940509" w:rsidR="00A955EE">
        <w:rPr>
          <w:rStyle w:val="Strong"/>
          <w:rFonts w:ascii="Segoe UI Historic" w:hAnsi="Segoe UI Historic" w:cs="Segoe UI Historic"/>
          <w:b w:val="0"/>
          <w:bCs w:val="0"/>
          <w:strike w:val="1"/>
          <w:color w:val="242424"/>
          <w:sz w:val="20"/>
          <w:szCs w:val="20"/>
        </w:rPr>
        <w:t xml:space="preserve">It </w:t>
      </w:r>
      <w:r w:rsidRPr="4B940509" w:rsidR="00340F10">
        <w:rPr>
          <w:rStyle w:val="Strong"/>
          <w:rFonts w:ascii="Segoe UI Historic" w:hAnsi="Segoe UI Historic" w:cs="Segoe UI Historic"/>
          <w:b w:val="0"/>
          <w:bCs w:val="0"/>
          <w:strike w:val="1"/>
          <w:color w:val="242424"/>
          <w:sz w:val="20"/>
          <w:szCs w:val="20"/>
        </w:rPr>
        <w:t>enables control</w:t>
      </w:r>
      <w:r w:rsidRPr="4B940509" w:rsidR="00340F10">
        <w:rPr>
          <w:rStyle w:val="Strong"/>
          <w:rFonts w:ascii="Segoe UI Historic" w:hAnsi="Segoe UI Historic" w:cs="Segoe UI Historic"/>
          <w:strike w:val="1"/>
          <w:color w:val="242424"/>
          <w:sz w:val="20"/>
          <w:szCs w:val="20"/>
        </w:rPr>
        <w:t xml:space="preserve"> </w:t>
      </w:r>
      <w:r w:rsidRPr="4B940509" w:rsidR="00340F10">
        <w:rPr>
          <w:rFonts w:ascii="Segoe UI Historic" w:hAnsi="Segoe UI Historic" w:cs="Segoe UI Historic"/>
          <w:strike w:val="1"/>
          <w:sz w:val="20"/>
          <w:szCs w:val="20"/>
        </w:rPr>
        <w:t xml:space="preserve">over work and decisions, boosts engagement and creativity, supported by skill development opportunities. Thus, creates purposeful, meaningful work that contributes to larger </w:t>
      </w:r>
      <w:r w:rsidRPr="4B940509" w:rsidR="00340F10">
        <w:rPr>
          <w:rFonts w:ascii="Segoe UI Historic" w:hAnsi="Segoe UI Historic" w:cs="Segoe UI Historic"/>
          <w:strike w:val="1"/>
          <w:color w:val="242424"/>
          <w:sz w:val="20"/>
          <w:szCs w:val="20"/>
          <w:shd w:val="clear" w:color="auto" w:fill="FFFFFF"/>
        </w:rPr>
        <w:t>effective and sustainable</w:t>
      </w:r>
      <w:r w:rsidRPr="4B940509" w:rsidR="00381948">
        <w:rPr>
          <w:rFonts w:ascii="Segoe UI Historic" w:hAnsi="Segoe UI Historic" w:cs="Segoe UI Historic"/>
          <w:strike w:val="1"/>
          <w:color w:val="242424"/>
          <w:sz w:val="20"/>
          <w:szCs w:val="20"/>
          <w:shd w:val="clear" w:color="auto" w:fill="FFFFFF"/>
        </w:rPr>
        <w:t xml:space="preserve"> changes</w:t>
      </w:r>
      <w:r w:rsidRPr="4B940509" w:rsidR="00340F10">
        <w:rPr>
          <w:rFonts w:ascii="Segoe UI Historic" w:hAnsi="Segoe UI Historic" w:cs="Segoe UI Historic"/>
          <w:strike w:val="1"/>
          <w:color w:val="242424"/>
          <w:sz w:val="20"/>
          <w:szCs w:val="20"/>
          <w:shd w:val="clear" w:color="auto" w:fill="FFFFFF"/>
        </w:rPr>
        <w:t xml:space="preserve"> than extrinsic rewards like money or punishments </w:t>
      </w:r>
    </w:p>
    <w:p w:rsidR="00CE4C1B" w:rsidP="4B940509" w:rsidRDefault="00CE4C1B" w14:paraId="716AC5C9" w14:textId="0C3EA4AA">
      <w:pPr>
        <w:pStyle w:val="Nornal"/>
        <w:spacing w:after="0" w:line="240" w:lineRule="auto"/>
        <w:ind w:left="0"/>
        <w:rPr>
          <w:rFonts w:ascii="Segoe UI Historic" w:hAnsi="Segoe UI Historic" w:cs="Segoe UI Historic"/>
          <w:strike w:val="1"/>
          <w:color w:val="000000"/>
          <w:sz w:val="20"/>
          <w:szCs w:val="20"/>
        </w:rPr>
      </w:pPr>
      <w:r w:rsidRPr="4B940509" w:rsidR="00CE4C1B">
        <w:rPr>
          <w:rFonts w:ascii="Segoe UI Historic" w:hAnsi="Segoe UI Historic" w:cs="Segoe UI Historic"/>
          <w:strike w:val="1"/>
          <w:color w:val="000000" w:themeColor="text1" w:themeTint="FF" w:themeShade="FF"/>
          <w:sz w:val="20"/>
          <w:szCs w:val="20"/>
        </w:rPr>
        <w:t>Business benefits</w:t>
      </w:r>
    </w:p>
    <w:p w:rsidRPr="003A5764" w:rsidR="0048386C" w:rsidP="4B940509" w:rsidRDefault="0048386C" w14:paraId="0114C64D" w14:textId="77777777">
      <w:pPr>
        <w:pStyle w:val="Nornal"/>
        <w:spacing w:after="0" w:line="240" w:lineRule="auto"/>
        <w:ind w:left="720"/>
        <w:rPr>
          <w:rFonts w:ascii="Segoe UI Historic" w:hAnsi="Segoe UI Historic" w:cs="Segoe UI Historic"/>
          <w:strike w:val="1"/>
          <w:color w:val="000000"/>
          <w:sz w:val="20"/>
          <w:szCs w:val="20"/>
        </w:rPr>
      </w:pPr>
    </w:p>
    <w:p w:rsidR="00CE4C1B" w:rsidP="4B940509" w:rsidRDefault="00CE4C1B" w14:paraId="7C734365" w14:textId="14B135B6" w14:noSpellErr="1">
      <w:pPr>
        <w:pStyle w:val="Nornal"/>
        <w:spacing w:after="0" w:line="240" w:lineRule="auto"/>
        <w:ind w:left="0"/>
        <w:rPr>
          <w:rFonts w:ascii="Segoe UI Historic" w:hAnsi="Segoe UI Historic" w:cs="Segoe UI Historic"/>
          <w:strike w:val="1"/>
          <w:color w:val="242424"/>
          <w:sz w:val="20"/>
          <w:szCs w:val="20"/>
          <w:shd w:val="clear" w:color="auto" w:fill="FFFFFF"/>
        </w:rPr>
      </w:pPr>
      <w:r w:rsidRPr="4B940509" w:rsidR="00CE4C1B">
        <w:rPr>
          <w:rFonts w:ascii="Segoe UI Historic" w:hAnsi="Segoe UI Historic" w:cs="Segoe UI Historic"/>
          <w:strike w:val="1"/>
          <w:color w:val="242424"/>
          <w:sz w:val="20"/>
          <w:szCs w:val="20"/>
          <w:shd w:val="clear" w:color="auto" w:fill="FFFFFF"/>
        </w:rPr>
        <w:t xml:space="preserve">An employer's inclusive and considerate attitude, coupled with a policy of fair dealings, grants workers the independence they need and the chance to express themselves and </w:t>
      </w:r>
      <w:r w:rsidRPr="4B940509" w:rsidR="00CE4C1B">
        <w:rPr>
          <w:rFonts w:ascii="Segoe UI Historic" w:hAnsi="Segoe UI Historic" w:cs="Segoe UI Historic"/>
          <w:strike w:val="1"/>
          <w:color w:val="242424"/>
          <w:sz w:val="20"/>
          <w:szCs w:val="20"/>
          <w:shd w:val="clear" w:color="auto" w:fill="FFFFFF"/>
        </w:rPr>
        <w:t>participate</w:t>
      </w:r>
      <w:r w:rsidRPr="4B940509" w:rsidR="00CE4C1B">
        <w:rPr>
          <w:rFonts w:ascii="Segoe UI Historic" w:hAnsi="Segoe UI Historic" w:cs="Segoe UI Historic"/>
          <w:strike w:val="1"/>
          <w:color w:val="242424"/>
          <w:sz w:val="20"/>
          <w:szCs w:val="20"/>
          <w:shd w:val="clear" w:color="auto" w:fill="FFFFFF"/>
        </w:rPr>
        <w:t xml:space="preserve"> in decision-making. When employees' contributions are recogni</w:t>
      </w:r>
      <w:r w:rsidRPr="4B940509" w:rsidR="002766B3">
        <w:rPr>
          <w:rFonts w:ascii="Segoe UI Historic" w:hAnsi="Segoe UI Historic" w:cs="Segoe UI Historic"/>
          <w:strike w:val="1"/>
          <w:color w:val="242424"/>
          <w:sz w:val="20"/>
          <w:szCs w:val="20"/>
          <w:shd w:val="clear" w:color="auto" w:fill="FFFFFF"/>
        </w:rPr>
        <w:t>s</w:t>
      </w:r>
      <w:r w:rsidRPr="4B940509" w:rsidR="00CE4C1B">
        <w:rPr>
          <w:rFonts w:ascii="Segoe UI Historic" w:hAnsi="Segoe UI Historic" w:cs="Segoe UI Historic"/>
          <w:strike w:val="1"/>
          <w:color w:val="242424"/>
          <w:sz w:val="20"/>
          <w:szCs w:val="20"/>
          <w:shd w:val="clear" w:color="auto" w:fill="FFFFFF"/>
        </w:rPr>
        <w:t>ed as opportunities for skill development, they feel valued and move closer to mastery. This results in better time management and increased efficiency and effectiveness in performing tasks (Exon, 2023).</w:t>
      </w:r>
      <w:r w:rsidRPr="4B940509" w:rsidR="00C75852">
        <w:rPr>
          <w:rFonts w:ascii="Segoe UI Historic" w:hAnsi="Segoe UI Historic" w:cs="Segoe UI Historic"/>
          <w:strike w:val="1"/>
          <w:color w:val="242424"/>
          <w:sz w:val="20"/>
          <w:szCs w:val="20"/>
          <w:shd w:val="clear" w:color="auto" w:fill="FFFFFF"/>
        </w:rPr>
        <w:t xml:space="preserve"> Whilst the theory provides practical strategies </w:t>
      </w:r>
      <w:r w:rsidRPr="4B940509" w:rsidR="0085570D">
        <w:rPr>
          <w:rFonts w:ascii="Segoe UI Historic" w:hAnsi="Segoe UI Historic" w:cs="Segoe UI Historic"/>
          <w:strike w:val="1"/>
          <w:color w:val="242424"/>
          <w:sz w:val="20"/>
          <w:szCs w:val="20"/>
          <w:shd w:val="clear" w:color="auto" w:fill="FFFFFF"/>
        </w:rPr>
        <w:t xml:space="preserve">for fostering intrinsic motivation </w:t>
      </w:r>
      <w:r w:rsidRPr="4B940509" w:rsidR="009B3EA1">
        <w:rPr>
          <w:rFonts w:ascii="Segoe UI Historic" w:hAnsi="Segoe UI Historic" w:cs="Segoe UI Historic"/>
          <w:strike w:val="1"/>
          <w:color w:val="242424"/>
          <w:sz w:val="20"/>
          <w:szCs w:val="20"/>
          <w:shd w:val="clear" w:color="auto" w:fill="FFFFFF"/>
        </w:rPr>
        <w:t>it does not account for individual needs</w:t>
      </w:r>
      <w:r w:rsidRPr="4B940509" w:rsidR="003F3572">
        <w:rPr>
          <w:rFonts w:ascii="Segoe UI Historic" w:hAnsi="Segoe UI Historic" w:cs="Segoe UI Historic"/>
          <w:strike w:val="1"/>
          <w:color w:val="242424"/>
          <w:sz w:val="20"/>
          <w:szCs w:val="20"/>
          <w:shd w:val="clear" w:color="auto" w:fill="FFFFFF"/>
        </w:rPr>
        <w:t xml:space="preserve"> thus employers may not feel heard and </w:t>
      </w:r>
      <w:r w:rsidRPr="4B940509" w:rsidR="00F95EE3">
        <w:rPr>
          <w:rFonts w:ascii="Segoe UI Historic" w:hAnsi="Segoe UI Historic" w:cs="Segoe UI Historic"/>
          <w:strike w:val="1"/>
          <w:color w:val="242424"/>
          <w:sz w:val="20"/>
          <w:szCs w:val="20"/>
          <w:shd w:val="clear" w:color="auto" w:fill="FFFFFF"/>
        </w:rPr>
        <w:t xml:space="preserve">valued as an individual but rather a number in the workforce. </w:t>
      </w:r>
    </w:p>
    <w:p w:rsidR="00F95EE3" w:rsidP="4B940509" w:rsidRDefault="00F95EE3" w14:paraId="08DC689F" w14:textId="77777777">
      <w:pPr>
        <w:pStyle w:val="Nornal"/>
        <w:spacing w:after="0" w:line="240" w:lineRule="auto"/>
        <w:ind w:left="720"/>
        <w:rPr>
          <w:rFonts w:ascii="Segoe UI Historic" w:hAnsi="Segoe UI Historic" w:cs="Segoe UI Historic"/>
          <w:strike w:val="1"/>
          <w:color w:val="242424"/>
          <w:sz w:val="20"/>
          <w:szCs w:val="20"/>
          <w:shd w:val="clear" w:color="auto" w:fill="FFFFFF"/>
        </w:rPr>
      </w:pPr>
    </w:p>
    <w:p w:rsidR="005749B4" w:rsidP="4B940509" w:rsidRDefault="00200B15" w14:paraId="3D3A7BFE" w14:textId="79EF9F19">
      <w:pPr>
        <w:pStyle w:val="Nornal"/>
        <w:spacing w:after="0" w:line="240" w:lineRule="auto"/>
        <w:ind w:left="0"/>
        <w:rPr>
          <w:rFonts w:ascii="Segoe UI Historic" w:hAnsi="Segoe UI Historic" w:cs="Segoe UI Historic"/>
          <w:strike w:val="1"/>
          <w:color w:val="000000"/>
          <w:sz w:val="20"/>
          <w:szCs w:val="20"/>
        </w:rPr>
      </w:pPr>
      <w:r w:rsidRPr="4B940509" w:rsidR="00200B15">
        <w:rPr>
          <w:rFonts w:ascii="Segoe UI Historic" w:hAnsi="Segoe UI Historic" w:cs="Segoe UI Historic"/>
          <w:strike w:val="1"/>
          <w:color w:val="000000" w:themeColor="text1" w:themeTint="FF" w:themeShade="FF"/>
          <w:sz w:val="20"/>
          <w:szCs w:val="20"/>
        </w:rPr>
        <w:t>Human benefits</w:t>
      </w:r>
    </w:p>
    <w:p w:rsidRPr="005749B4" w:rsidR="00340F10" w:rsidP="4B940509" w:rsidRDefault="00EB4E56" w14:paraId="1C2E9D23" w14:textId="452D7F52">
      <w:pPr>
        <w:pStyle w:val="Nornal"/>
        <w:spacing w:after="0" w:line="240" w:lineRule="auto"/>
        <w:ind w:left="0"/>
        <w:rPr>
          <w:rFonts w:ascii="Segoe UI Historic" w:hAnsi="Segoe UI Historic" w:cs="Segoe UI Historic"/>
          <w:strike w:val="1"/>
          <w:color w:val="000000"/>
          <w:sz w:val="20"/>
          <w:szCs w:val="20"/>
        </w:rPr>
      </w:pPr>
      <w:r w:rsidRPr="4B940509" w:rsidR="00EB4E56">
        <w:rPr>
          <w:rFonts w:ascii="Segoe UI Historic" w:hAnsi="Segoe UI Historic" w:cs="Segoe UI Historic"/>
          <w:strike w:val="1"/>
          <w:sz w:val="20"/>
          <w:szCs w:val="20"/>
        </w:rPr>
        <w:t>Fulfilling extrinsic needs like acceptance, fair treatment, and respect boosts workplace motivation, leading to higher job satisfaction, better wellness, and inner contentment (Choi, 2022). When employees can make decisions, develop skills, and contribute significantly, their motivation and engagement increase. Human dignity, central to Maslow’s Hierarchy and Daniel Pink’s theory, promotes business growth and enhances lives. Recogni</w:t>
      </w:r>
      <w:r w:rsidRPr="4B940509" w:rsidR="005749B4">
        <w:rPr>
          <w:rFonts w:ascii="Segoe UI Historic" w:hAnsi="Segoe UI Historic" w:cs="Segoe UI Historic"/>
          <w:strike w:val="1"/>
          <w:sz w:val="20"/>
          <w:szCs w:val="20"/>
        </w:rPr>
        <w:t>s</w:t>
      </w:r>
      <w:r w:rsidRPr="4B940509" w:rsidR="00EB4E56">
        <w:rPr>
          <w:rFonts w:ascii="Segoe UI Historic" w:hAnsi="Segoe UI Historic" w:cs="Segoe UI Historic"/>
          <w:strike w:val="1"/>
          <w:sz w:val="20"/>
          <w:szCs w:val="20"/>
        </w:rPr>
        <w:t xml:space="preserve">ing and valuing team members' contributions and treating them justly leads to greater happiness, satisfaction, and competitiveness, </w:t>
      </w:r>
      <w:r w:rsidRPr="4B940509" w:rsidR="00EB4E56">
        <w:rPr>
          <w:rFonts w:ascii="Segoe UI Historic" w:hAnsi="Segoe UI Historic" w:cs="Segoe UI Historic"/>
          <w:strike w:val="1"/>
          <w:sz w:val="20"/>
          <w:szCs w:val="20"/>
        </w:rPr>
        <w:t>benefiting</w:t>
      </w:r>
      <w:r w:rsidRPr="4B940509" w:rsidR="00EB4E56">
        <w:rPr>
          <w:rFonts w:ascii="Segoe UI Historic" w:hAnsi="Segoe UI Historic" w:cs="Segoe UI Historic"/>
          <w:strike w:val="1"/>
          <w:sz w:val="20"/>
          <w:szCs w:val="20"/>
        </w:rPr>
        <w:t xml:space="preserve"> the entire organi</w:t>
      </w:r>
      <w:r w:rsidRPr="4B940509" w:rsidR="005749B4">
        <w:rPr>
          <w:rFonts w:ascii="Segoe UI Historic" w:hAnsi="Segoe UI Historic" w:cs="Segoe UI Historic"/>
          <w:strike w:val="1"/>
          <w:sz w:val="20"/>
          <w:szCs w:val="20"/>
        </w:rPr>
        <w:t>s</w:t>
      </w:r>
      <w:r w:rsidRPr="4B940509" w:rsidR="00EB4E56">
        <w:rPr>
          <w:rFonts w:ascii="Segoe UI Historic" w:hAnsi="Segoe UI Historic" w:cs="Segoe UI Historic"/>
          <w:strike w:val="1"/>
          <w:sz w:val="20"/>
          <w:szCs w:val="20"/>
        </w:rPr>
        <w:t>ation and fostering a positive work environment.</w:t>
      </w:r>
    </w:p>
    <w:p w:rsidR="56EAEE6E" w:rsidP="56EAEE6E" w:rsidRDefault="56EAEE6E" w14:paraId="4AE7067F" w14:textId="32D7E2C0">
      <w:pPr>
        <w:pStyle w:val="Nornal"/>
        <w:spacing w:after="0" w:line="240" w:lineRule="auto"/>
        <w:ind w:left="0"/>
        <w:rPr>
          <w:rFonts w:ascii="Segoe UI Historic" w:hAnsi="Segoe UI Historic" w:cs="Segoe UI Historic"/>
          <w:sz w:val="20"/>
          <w:szCs w:val="20"/>
        </w:rPr>
      </w:pPr>
    </w:p>
    <w:p w:rsidRPr="003D52F1" w:rsidR="00340F10" w:rsidP="00CA2453" w:rsidRDefault="00340F10" w14:paraId="47693F96" w14:textId="77777777">
      <w:pPr>
        <w:pStyle w:val="Nornal"/>
        <w:spacing w:after="0" w:line="240" w:lineRule="auto"/>
        <w:ind w:left="720"/>
        <w:rPr>
          <w:rFonts w:ascii="Trebuchet MS" w:hAnsi="Trebuchet MS"/>
          <w:color w:val="000000"/>
        </w:rPr>
      </w:pPr>
    </w:p>
    <w:p w:rsidRPr="003D52F1" w:rsidR="00CA2453" w:rsidP="00CA2453" w:rsidRDefault="00CA2453" w14:paraId="520B44DE" w14:textId="77777777">
      <w:pPr>
        <w:rPr>
          <w:rFonts w:ascii="Trebuchet MS" w:hAnsi="Trebuchet MS"/>
          <w:b/>
          <w:color w:val="000000"/>
        </w:rPr>
      </w:pPr>
    </w:p>
    <w:p w:rsidRPr="003D52F1" w:rsidR="00CA2453" w:rsidP="00CA2453" w:rsidRDefault="00CA2453" w14:paraId="155DE1C7" w14:textId="77777777">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 xml:space="preserve">Know how to design people practice initiatives to be inclusive </w:t>
      </w:r>
      <w:r w:rsidRPr="005D0CD3">
        <w:rPr>
          <w:rFonts w:ascii="Trebuchet MS" w:hAnsi="Trebuchet MS"/>
          <w:b/>
          <w:color w:val="000000"/>
        </w:rPr>
        <w:t>and</w:t>
      </w:r>
      <w:r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name="_Hlk159579697" w:id="1"/>
    </w:p>
    <w:p w:rsidR="00CA2453" w:rsidP="00CA2453" w:rsidRDefault="00CA2453" w14:paraId="4DAB3CB3" w14:textId="77777777">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1"/>
    </w:p>
    <w:p w:rsidR="00643C89" w:rsidP="00F23B5A" w:rsidRDefault="00643C89" w14:paraId="07594C53" w14:textId="49417822">
      <w:pPr>
        <w:pStyle w:val="Nornal"/>
        <w:spacing w:after="0" w:line="240" w:lineRule="auto"/>
        <w:rPr>
          <w:rFonts w:ascii="Segoe UI Historic" w:hAnsi="Segoe UI Historic" w:cs="Segoe UI Historic"/>
          <w:color w:val="000000"/>
        </w:rPr>
      </w:pPr>
    </w:p>
    <w:p w:rsidR="00B3418E" w:rsidP="00015E03" w:rsidRDefault="00015E03" w14:paraId="0037E31A" w14:textId="4EC8051F">
      <w:pPr>
        <w:pStyle w:val="Nornal"/>
        <w:spacing w:after="0" w:line="240" w:lineRule="auto"/>
        <w:ind w:left="720"/>
        <w:rPr>
          <w:rFonts w:ascii="Segoe UI Historic" w:hAnsi="Segoe UI Historic" w:cs="Segoe UI Historic"/>
          <w:sz w:val="20"/>
          <w:szCs w:val="20"/>
        </w:rPr>
      </w:pPr>
      <w:r w:rsidRPr="00015E03">
        <w:rPr>
          <w:rFonts w:ascii="Segoe UI Historic" w:hAnsi="Segoe UI Historic" w:cs="Segoe UI Historic"/>
          <w:sz w:val="20"/>
          <w:szCs w:val="20"/>
        </w:rPr>
        <w:t>The CIPD (</w:t>
      </w:r>
      <w:proofErr w:type="spellStart"/>
      <w:r w:rsidRPr="00015E03">
        <w:rPr>
          <w:rFonts w:ascii="Segoe UI Historic" w:hAnsi="Segoe UI Historic" w:cs="Segoe UI Historic"/>
          <w:sz w:val="20"/>
          <w:szCs w:val="20"/>
        </w:rPr>
        <w:t>n.d</w:t>
      </w:r>
      <w:proofErr w:type="spellEnd"/>
      <w:r w:rsidRPr="00015E03">
        <w:rPr>
          <w:rFonts w:ascii="Segoe UI Historic" w:hAnsi="Segoe UI Historic" w:cs="Segoe UI Historic"/>
          <w:sz w:val="20"/>
          <w:szCs w:val="20"/>
        </w:rPr>
        <w:t xml:space="preserve">) state people practice initiatives encompass a range of processes and approaches used throughout the employee lifecycle. These practices are essential for effective people management and are integrated into various specialist areas such as resourcing, </w:t>
      </w:r>
      <w:r w:rsidR="001A19D5">
        <w:rPr>
          <w:rFonts w:ascii="Segoe UI Historic" w:hAnsi="Segoe UI Historic" w:cs="Segoe UI Historic"/>
          <w:sz w:val="20"/>
          <w:szCs w:val="20"/>
        </w:rPr>
        <w:t>L&amp;D</w:t>
      </w:r>
      <w:r w:rsidRPr="00015E03">
        <w:rPr>
          <w:rFonts w:ascii="Segoe UI Historic" w:hAnsi="Segoe UI Historic" w:cs="Segoe UI Historic"/>
          <w:sz w:val="20"/>
          <w:szCs w:val="20"/>
        </w:rPr>
        <w:t xml:space="preserve">, and employee relations. </w:t>
      </w:r>
      <w:r w:rsidR="000A6F5B">
        <w:rPr>
          <w:rFonts w:ascii="Segoe UI Historic" w:hAnsi="Segoe UI Historic" w:cs="Segoe UI Historic"/>
          <w:sz w:val="20"/>
          <w:szCs w:val="20"/>
        </w:rPr>
        <w:t xml:space="preserve">(CIPD, 2024a). </w:t>
      </w:r>
      <w:r w:rsidR="003A3396">
        <w:rPr>
          <w:rFonts w:ascii="Segoe UI Historic" w:hAnsi="Segoe UI Historic" w:cs="Segoe UI Historic"/>
          <w:sz w:val="20"/>
          <w:szCs w:val="20"/>
        </w:rPr>
        <w:t xml:space="preserve">To account </w:t>
      </w:r>
      <w:r w:rsidR="00902569">
        <w:rPr>
          <w:rFonts w:ascii="Segoe UI Historic" w:hAnsi="Segoe UI Historic" w:cs="Segoe UI Historic"/>
          <w:sz w:val="20"/>
          <w:szCs w:val="20"/>
        </w:rPr>
        <w:t xml:space="preserve">for inclusivity when designing people practice </w:t>
      </w:r>
      <w:r w:rsidR="00B410EB">
        <w:rPr>
          <w:rFonts w:ascii="Segoe UI Historic" w:hAnsi="Segoe UI Historic" w:cs="Segoe UI Historic"/>
          <w:sz w:val="20"/>
          <w:szCs w:val="20"/>
        </w:rPr>
        <w:t>there are procedures which can be implemented to support this such as</w:t>
      </w:r>
      <w:r w:rsidR="00D85DC7">
        <w:rPr>
          <w:rFonts w:ascii="Segoe UI Historic" w:hAnsi="Segoe UI Historic" w:cs="Segoe UI Historic"/>
          <w:sz w:val="20"/>
          <w:szCs w:val="20"/>
        </w:rPr>
        <w:t xml:space="preserve"> </w:t>
      </w:r>
      <w:r w:rsidR="003E29B5">
        <w:rPr>
          <w:rFonts w:ascii="Segoe UI Historic" w:hAnsi="Segoe UI Historic" w:cs="Segoe UI Historic"/>
          <w:sz w:val="20"/>
          <w:szCs w:val="20"/>
        </w:rPr>
        <w:t xml:space="preserve">a </w:t>
      </w:r>
      <w:r w:rsidR="00D85DC7">
        <w:rPr>
          <w:rFonts w:ascii="Segoe UI Historic" w:hAnsi="Segoe UI Historic" w:cs="Segoe UI Historic"/>
          <w:sz w:val="20"/>
          <w:szCs w:val="20"/>
        </w:rPr>
        <w:t xml:space="preserve">learning needs analysis </w:t>
      </w:r>
      <w:r w:rsidR="002720DF">
        <w:rPr>
          <w:rFonts w:ascii="Segoe UI Historic" w:hAnsi="Segoe UI Historic" w:cs="Segoe UI Historic"/>
          <w:sz w:val="20"/>
          <w:szCs w:val="20"/>
        </w:rPr>
        <w:t xml:space="preserve">can be used to identify </w:t>
      </w:r>
      <w:r w:rsidR="007030FE">
        <w:rPr>
          <w:rFonts w:ascii="Segoe UI Historic" w:hAnsi="Segoe UI Historic" w:cs="Segoe UI Historic"/>
          <w:sz w:val="20"/>
          <w:szCs w:val="20"/>
        </w:rPr>
        <w:t>knowledge gaps within an organisation</w:t>
      </w:r>
      <w:r w:rsidR="003E29B5">
        <w:rPr>
          <w:rFonts w:ascii="Segoe UI Historic" w:hAnsi="Segoe UI Historic" w:cs="Segoe UI Historic"/>
          <w:sz w:val="20"/>
          <w:szCs w:val="20"/>
        </w:rPr>
        <w:t xml:space="preserve">. </w:t>
      </w:r>
      <w:r w:rsidR="00CE54BE">
        <w:rPr>
          <w:rFonts w:ascii="Segoe UI Historic" w:hAnsi="Segoe UI Historic" w:cs="Segoe UI Historic"/>
          <w:sz w:val="20"/>
          <w:szCs w:val="20"/>
        </w:rPr>
        <w:t>Implementation of a</w:t>
      </w:r>
      <w:r w:rsidR="003E29B5">
        <w:rPr>
          <w:rFonts w:ascii="Segoe UI Historic" w:hAnsi="Segoe UI Historic" w:cs="Segoe UI Historic"/>
          <w:sz w:val="20"/>
          <w:szCs w:val="20"/>
        </w:rPr>
        <w:t xml:space="preserve"> </w:t>
      </w:r>
      <w:r w:rsidR="002A4BEB">
        <w:rPr>
          <w:rFonts w:ascii="Segoe UI Historic" w:hAnsi="Segoe UI Historic" w:cs="Segoe UI Historic"/>
          <w:sz w:val="20"/>
          <w:szCs w:val="20"/>
        </w:rPr>
        <w:t>diverse</w:t>
      </w:r>
      <w:r w:rsidR="00F068F0">
        <w:rPr>
          <w:rFonts w:ascii="Segoe UI Historic" w:hAnsi="Segoe UI Historic" w:cs="Segoe UI Historic"/>
          <w:sz w:val="20"/>
          <w:szCs w:val="20"/>
        </w:rPr>
        <w:t xml:space="preserve"> </w:t>
      </w:r>
      <w:r w:rsidR="000233BD">
        <w:rPr>
          <w:rFonts w:ascii="Segoe UI Historic" w:hAnsi="Segoe UI Historic" w:cs="Segoe UI Historic"/>
          <w:sz w:val="20"/>
          <w:szCs w:val="20"/>
        </w:rPr>
        <w:t xml:space="preserve">task force group to </w:t>
      </w:r>
      <w:r w:rsidR="00F068F0">
        <w:rPr>
          <w:rFonts w:ascii="Segoe UI Historic" w:hAnsi="Segoe UI Historic" w:cs="Segoe UI Historic"/>
          <w:sz w:val="20"/>
          <w:szCs w:val="20"/>
        </w:rPr>
        <w:t xml:space="preserve">collaboratively </w:t>
      </w:r>
      <w:r w:rsidR="003F405D">
        <w:rPr>
          <w:rFonts w:ascii="Segoe UI Historic" w:hAnsi="Segoe UI Historic" w:cs="Segoe UI Historic"/>
          <w:sz w:val="20"/>
          <w:szCs w:val="20"/>
        </w:rPr>
        <w:t xml:space="preserve">develop </w:t>
      </w:r>
      <w:r w:rsidR="00C61183">
        <w:rPr>
          <w:rFonts w:ascii="Segoe UI Historic" w:hAnsi="Segoe UI Historic" w:cs="Segoe UI Historic"/>
          <w:sz w:val="20"/>
          <w:szCs w:val="20"/>
        </w:rPr>
        <w:t>people policies</w:t>
      </w:r>
      <w:r w:rsidR="003F405D">
        <w:rPr>
          <w:rFonts w:ascii="Segoe UI Historic" w:hAnsi="Segoe UI Historic" w:cs="Segoe UI Historic"/>
          <w:sz w:val="20"/>
          <w:szCs w:val="20"/>
        </w:rPr>
        <w:t xml:space="preserve"> to support</w:t>
      </w:r>
      <w:r w:rsidR="00CE54BE">
        <w:rPr>
          <w:rFonts w:ascii="Segoe UI Historic" w:hAnsi="Segoe UI Historic" w:cs="Segoe UI Historic"/>
          <w:sz w:val="20"/>
          <w:szCs w:val="20"/>
        </w:rPr>
        <w:t xml:space="preserve"> employee well-being in alignment with </w:t>
      </w:r>
      <w:r w:rsidR="002A4BEB">
        <w:rPr>
          <w:rFonts w:ascii="Segoe UI Historic" w:hAnsi="Segoe UI Historic" w:cs="Segoe UI Historic"/>
          <w:sz w:val="20"/>
          <w:szCs w:val="20"/>
        </w:rPr>
        <w:t xml:space="preserve">strategic </w:t>
      </w:r>
      <w:r w:rsidR="00C724C4">
        <w:rPr>
          <w:rFonts w:ascii="Segoe UI Historic" w:hAnsi="Segoe UI Historic" w:cs="Segoe UI Historic"/>
          <w:sz w:val="20"/>
          <w:szCs w:val="20"/>
        </w:rPr>
        <w:t>goals</w:t>
      </w:r>
      <w:r w:rsidR="00C61183">
        <w:rPr>
          <w:rFonts w:ascii="Segoe UI Historic" w:hAnsi="Segoe UI Historic" w:cs="Segoe UI Historic"/>
          <w:sz w:val="20"/>
          <w:szCs w:val="20"/>
        </w:rPr>
        <w:t>.</w:t>
      </w:r>
      <w:r w:rsidR="0035517B">
        <w:rPr>
          <w:rFonts w:ascii="Segoe UI Historic" w:hAnsi="Segoe UI Historic" w:cs="Segoe UI Historic"/>
          <w:sz w:val="20"/>
          <w:szCs w:val="20"/>
        </w:rPr>
        <w:t xml:space="preserve"> </w:t>
      </w:r>
      <w:r w:rsidR="006E5DE9">
        <w:rPr>
          <w:rFonts w:ascii="Segoe UI Historic" w:hAnsi="Segoe UI Historic" w:cs="Segoe UI Historic"/>
          <w:sz w:val="20"/>
          <w:szCs w:val="20"/>
        </w:rPr>
        <w:t>it’s</w:t>
      </w:r>
      <w:r w:rsidR="0035517B">
        <w:rPr>
          <w:rFonts w:ascii="Segoe UI Historic" w:hAnsi="Segoe UI Historic" w:cs="Segoe UI Historic"/>
          <w:sz w:val="20"/>
          <w:szCs w:val="20"/>
        </w:rPr>
        <w:t xml:space="preserve"> important to analyse workforce data to inform decision making </w:t>
      </w:r>
      <w:r w:rsidR="00AE23B4">
        <w:rPr>
          <w:rFonts w:ascii="Segoe UI Historic" w:hAnsi="Segoe UI Historic" w:cs="Segoe UI Historic"/>
          <w:sz w:val="20"/>
          <w:szCs w:val="20"/>
        </w:rPr>
        <w:t>and improve practice</w:t>
      </w:r>
      <w:r w:rsidR="00B3418E">
        <w:rPr>
          <w:rFonts w:ascii="Segoe UI Historic" w:hAnsi="Segoe UI Historic" w:cs="Segoe UI Historic"/>
          <w:sz w:val="20"/>
          <w:szCs w:val="20"/>
        </w:rPr>
        <w:t xml:space="preserve"> </w:t>
      </w:r>
      <w:r w:rsidR="0079562C">
        <w:rPr>
          <w:rFonts w:ascii="Segoe UI Historic" w:hAnsi="Segoe UI Historic" w:cs="Segoe UI Historic"/>
          <w:sz w:val="20"/>
          <w:szCs w:val="20"/>
        </w:rPr>
        <w:t xml:space="preserve">which is evidence-based. The ability to effectively performance </w:t>
      </w:r>
      <w:r w:rsidR="00B269D5">
        <w:rPr>
          <w:rFonts w:ascii="Segoe UI Historic" w:hAnsi="Segoe UI Historic" w:cs="Segoe UI Historic"/>
          <w:sz w:val="20"/>
          <w:szCs w:val="20"/>
        </w:rPr>
        <w:t>manages</w:t>
      </w:r>
      <w:r w:rsidR="0079562C">
        <w:rPr>
          <w:rFonts w:ascii="Segoe UI Historic" w:hAnsi="Segoe UI Historic" w:cs="Segoe UI Historic"/>
          <w:sz w:val="20"/>
          <w:szCs w:val="20"/>
        </w:rPr>
        <w:t xml:space="preserve"> and deal with conflict </w:t>
      </w:r>
      <w:r w:rsidR="00F07C66">
        <w:rPr>
          <w:rFonts w:ascii="Segoe UI Historic" w:hAnsi="Segoe UI Historic" w:cs="Segoe UI Historic"/>
          <w:sz w:val="20"/>
          <w:szCs w:val="20"/>
        </w:rPr>
        <w:t xml:space="preserve">demonstrates equitability and ethical practice. </w:t>
      </w:r>
      <w:r w:rsidR="008D135A">
        <w:rPr>
          <w:rFonts w:ascii="Segoe UI Historic" w:hAnsi="Segoe UI Historic" w:cs="Segoe UI Historic"/>
          <w:sz w:val="20"/>
          <w:szCs w:val="20"/>
        </w:rPr>
        <w:t xml:space="preserve">To promote EDI within the workplace recruitment processes should ensure a diverse selection </w:t>
      </w:r>
      <w:r w:rsidR="00B269D5">
        <w:rPr>
          <w:rFonts w:ascii="Segoe UI Historic" w:hAnsi="Segoe UI Historic" w:cs="Segoe UI Historic"/>
          <w:sz w:val="20"/>
          <w:szCs w:val="20"/>
        </w:rPr>
        <w:t>panel</w:t>
      </w:r>
      <w:r w:rsidR="008D135A">
        <w:rPr>
          <w:rFonts w:ascii="Segoe UI Historic" w:hAnsi="Segoe UI Historic" w:cs="Segoe UI Historic"/>
          <w:sz w:val="20"/>
          <w:szCs w:val="20"/>
        </w:rPr>
        <w:t xml:space="preserve"> to mitigate biases and</w:t>
      </w:r>
      <w:r w:rsidR="00E05227">
        <w:rPr>
          <w:rFonts w:ascii="Segoe UI Historic" w:hAnsi="Segoe UI Historic" w:cs="Segoe UI Historic"/>
          <w:sz w:val="20"/>
          <w:szCs w:val="20"/>
        </w:rPr>
        <w:t xml:space="preserve"> </w:t>
      </w:r>
      <w:r w:rsidR="00BD0758">
        <w:rPr>
          <w:rFonts w:ascii="Segoe UI Historic" w:hAnsi="Segoe UI Historic" w:cs="Segoe UI Historic"/>
          <w:sz w:val="20"/>
          <w:szCs w:val="20"/>
        </w:rPr>
        <w:t>demonstrate a fair process</w:t>
      </w:r>
      <w:r w:rsidR="000A6F5B">
        <w:rPr>
          <w:rFonts w:ascii="Segoe UI Historic" w:hAnsi="Segoe UI Historic" w:cs="Segoe UI Historic"/>
          <w:sz w:val="20"/>
          <w:szCs w:val="20"/>
        </w:rPr>
        <w:t xml:space="preserve"> (CIPD, 2024a). </w:t>
      </w:r>
      <w:r w:rsidR="00BD0758">
        <w:rPr>
          <w:rFonts w:ascii="Segoe UI Historic" w:hAnsi="Segoe UI Historic" w:cs="Segoe UI Historic"/>
          <w:sz w:val="20"/>
          <w:szCs w:val="20"/>
        </w:rPr>
        <w:t xml:space="preserve"> </w:t>
      </w:r>
    </w:p>
    <w:p w:rsidRPr="00E442D1" w:rsidR="00015E03" w:rsidP="00CA2453" w:rsidRDefault="00015E03" w14:paraId="212D5846" w14:textId="77777777">
      <w:pPr>
        <w:pStyle w:val="Nornal"/>
        <w:spacing w:after="0" w:line="240" w:lineRule="auto"/>
        <w:ind w:left="720"/>
        <w:rPr>
          <w:rFonts w:ascii="Segoe UI Historic" w:hAnsi="Segoe UI Historic" w:cs="Segoe UI Historic"/>
          <w:color w:val="000000"/>
          <w:sz w:val="20"/>
          <w:szCs w:val="20"/>
        </w:rPr>
      </w:pPr>
    </w:p>
    <w:p w:rsidR="00FC0B42" w:rsidP="00E627FF" w:rsidRDefault="00FC0B42" w14:paraId="24B70E05" w14:textId="77777777">
      <w:pPr>
        <w:pStyle w:val="Nornal"/>
        <w:spacing w:after="0" w:line="240" w:lineRule="auto"/>
        <w:ind w:left="720"/>
        <w:rPr>
          <w:rFonts w:ascii="Segoe UI Historic" w:hAnsi="Segoe UI Historic" w:cs="Segoe UI Historic"/>
          <w:color w:val="000000"/>
          <w:sz w:val="20"/>
          <w:szCs w:val="20"/>
        </w:rPr>
      </w:pPr>
    </w:p>
    <w:p w:rsidRPr="00F23B5A" w:rsidR="00CE4C1B" w:rsidP="00E627FF" w:rsidRDefault="00CE4C1B" w14:paraId="210879B3" w14:textId="5B925798">
      <w:pPr>
        <w:pStyle w:val="Nornal"/>
        <w:spacing w:after="0" w:line="240" w:lineRule="auto"/>
        <w:ind w:left="720"/>
        <w:rPr>
          <w:rFonts w:ascii="Segoe UI Historic" w:hAnsi="Segoe UI Historic" w:cs="Segoe UI Historic"/>
          <w:color w:val="000000"/>
          <w:sz w:val="20"/>
          <w:szCs w:val="20"/>
        </w:rPr>
      </w:pPr>
      <w:r w:rsidRPr="00F23B5A">
        <w:rPr>
          <w:rFonts w:ascii="Segoe UI Historic" w:hAnsi="Segoe UI Historic" w:cs="Segoe UI Historic"/>
          <w:color w:val="000000"/>
          <w:sz w:val="20"/>
          <w:szCs w:val="20"/>
        </w:rPr>
        <w:t xml:space="preserve">A nurse retention group has been set up as part of our recommendations to address high employee turnover and </w:t>
      </w:r>
      <w:r w:rsidRPr="00F23B5A" w:rsidR="00E627FF">
        <w:rPr>
          <w:rFonts w:ascii="Segoe UI Historic" w:hAnsi="Segoe UI Historic" w:cs="Segoe UI Historic"/>
          <w:color w:val="000000"/>
          <w:sz w:val="20"/>
          <w:szCs w:val="20"/>
        </w:rPr>
        <w:t xml:space="preserve">retention across </w:t>
      </w:r>
      <w:r w:rsidRPr="00F23B5A">
        <w:rPr>
          <w:rFonts w:ascii="Segoe UI Historic" w:hAnsi="Segoe UI Historic" w:cs="Segoe UI Historic"/>
          <w:color w:val="000000"/>
          <w:sz w:val="20"/>
          <w:szCs w:val="20"/>
        </w:rPr>
        <w:t xml:space="preserve">the </w:t>
      </w:r>
      <w:r w:rsidRPr="00F23B5A" w:rsidR="00084238">
        <w:rPr>
          <w:rFonts w:ascii="Segoe UI Historic" w:hAnsi="Segoe UI Historic" w:cs="Segoe UI Historic"/>
          <w:color w:val="000000"/>
          <w:sz w:val="20"/>
          <w:szCs w:val="20"/>
        </w:rPr>
        <w:t>health</w:t>
      </w:r>
      <w:r w:rsidRPr="00F23B5A">
        <w:rPr>
          <w:rFonts w:ascii="Segoe UI Historic" w:hAnsi="Segoe UI Historic" w:cs="Segoe UI Historic"/>
          <w:color w:val="000000"/>
          <w:sz w:val="20"/>
          <w:szCs w:val="20"/>
        </w:rPr>
        <w:t xml:space="preserve"> board. This was implemented through a task and finish group involving appropriate stakeholders from HR, recruitment, and nurse managers. </w:t>
      </w:r>
      <w:r w:rsidRPr="00F23B5A" w:rsidR="002C4849">
        <w:rPr>
          <w:rFonts w:ascii="Segoe UI Historic" w:hAnsi="Segoe UI Historic" w:cs="Segoe UI Historic"/>
          <w:color w:val="242424"/>
          <w:sz w:val="20"/>
          <w:szCs w:val="20"/>
          <w:shd w:val="clear" w:color="auto" w:fill="FFFFFF"/>
        </w:rPr>
        <w:t>Turnover data rates and the predicted retirement figures over the next five years indicate a reduction in experienced, skilled nurses leaving the organi</w:t>
      </w:r>
      <w:r w:rsidRPr="00F23B5A" w:rsidR="00590C1A">
        <w:rPr>
          <w:rFonts w:ascii="Segoe UI Historic" w:hAnsi="Segoe UI Historic" w:cs="Segoe UI Historic"/>
          <w:color w:val="242424"/>
          <w:sz w:val="20"/>
          <w:szCs w:val="20"/>
          <w:shd w:val="clear" w:color="auto" w:fill="FFFFFF"/>
        </w:rPr>
        <w:t>s</w:t>
      </w:r>
      <w:r w:rsidRPr="00F23B5A" w:rsidR="002C4849">
        <w:rPr>
          <w:rFonts w:ascii="Segoe UI Historic" w:hAnsi="Segoe UI Historic" w:cs="Segoe UI Historic"/>
          <w:color w:val="242424"/>
          <w:sz w:val="20"/>
          <w:szCs w:val="20"/>
          <w:shd w:val="clear" w:color="auto" w:fill="FFFFFF"/>
        </w:rPr>
        <w:t>ation within this period. However, it is evident that fewer British nurses are entering the system to replace them, which has implications for succession planning and retention</w:t>
      </w:r>
      <w:r w:rsidRPr="00F23B5A" w:rsidR="002C4849">
        <w:rPr>
          <w:rFonts w:ascii="Segoe UI Historic" w:hAnsi="Segoe UI Historic" w:cs="Segoe UI Historic"/>
          <w:color w:val="000000"/>
          <w:sz w:val="20"/>
          <w:szCs w:val="20"/>
        </w:rPr>
        <w:t xml:space="preserve"> </w:t>
      </w:r>
      <w:r w:rsidRPr="00F23B5A" w:rsidR="00643C89">
        <w:rPr>
          <w:rFonts w:ascii="Segoe UI Historic" w:hAnsi="Segoe UI Historic" w:cs="Segoe UI Historic"/>
          <w:color w:val="000000"/>
          <w:sz w:val="20"/>
          <w:szCs w:val="20"/>
        </w:rPr>
        <w:t>(RCN, 2024).</w:t>
      </w:r>
    </w:p>
    <w:p w:rsidRPr="00F23B5A" w:rsidR="00643C89" w:rsidP="00CA2453" w:rsidRDefault="00643C89" w14:paraId="37E954C8" w14:textId="77777777">
      <w:pPr>
        <w:pStyle w:val="Nornal"/>
        <w:spacing w:after="0" w:line="240" w:lineRule="auto"/>
        <w:ind w:left="720"/>
        <w:rPr>
          <w:rFonts w:ascii="Segoe UI Historic" w:hAnsi="Segoe UI Historic" w:cs="Segoe UI Historic"/>
          <w:color w:val="000000"/>
          <w:sz w:val="20"/>
          <w:szCs w:val="20"/>
        </w:rPr>
      </w:pPr>
    </w:p>
    <w:p w:rsidR="00247ACC" w:rsidP="00247ACC" w:rsidRDefault="006A6CA2" w14:paraId="43B660B2" w14:textId="77777777">
      <w:pPr>
        <w:pStyle w:val="Nornal"/>
        <w:spacing w:after="0" w:line="240" w:lineRule="auto"/>
        <w:ind w:left="720"/>
        <w:rPr>
          <w:rFonts w:ascii="Segoe UI Historic" w:hAnsi="Segoe UI Historic" w:cs="Segoe UI Historic"/>
          <w:color w:val="242424"/>
          <w:sz w:val="20"/>
          <w:szCs w:val="20"/>
          <w:shd w:val="clear" w:color="auto" w:fill="FFFFFF"/>
        </w:rPr>
      </w:pPr>
      <w:r w:rsidRPr="00F23B5A">
        <w:rPr>
          <w:rFonts w:ascii="Segoe UI Historic" w:hAnsi="Segoe UI Historic" w:cs="Segoe UI Historic"/>
          <w:color w:val="242424"/>
          <w:sz w:val="20"/>
          <w:szCs w:val="20"/>
          <w:shd w:val="clear" w:color="auto" w:fill="FFFFFF"/>
        </w:rPr>
        <w:t>To enhance retention and manage turnover rates, additional support for employee sickness has been provided to line managers to ensure adherence to the sickness policy and support for staff. Staff benefit roadshows have been conducted across various sites to outline available incentives and well-being schemes. Well-being days are being organized at hospital sites to showcase local community support, focusing on health and nutrition. Education and development, identified as a key priority by staff, are now being addressed through accessible training programs available both online and face-to-face in partnership with the Learning &amp; Development team.</w:t>
      </w:r>
    </w:p>
    <w:p w:rsidR="004A5242" w:rsidP="00247ACC" w:rsidRDefault="004A5242" w14:paraId="046D9BB6" w14:textId="77777777">
      <w:pPr>
        <w:pStyle w:val="Nornal"/>
        <w:spacing w:after="0" w:line="240" w:lineRule="auto"/>
        <w:ind w:left="720"/>
        <w:rPr>
          <w:rFonts w:ascii="Segoe UI Historic" w:hAnsi="Segoe UI Historic" w:cs="Segoe UI Historic"/>
          <w:color w:val="242424"/>
          <w:sz w:val="20"/>
          <w:szCs w:val="20"/>
          <w:shd w:val="clear" w:color="auto" w:fill="FFFFFF"/>
        </w:rPr>
      </w:pPr>
    </w:p>
    <w:p w:rsidRPr="004A5242" w:rsidR="00A75B12" w:rsidP="00247ACC" w:rsidRDefault="00247ACC" w14:paraId="093969C5" w14:textId="74AF4EC4">
      <w:pPr>
        <w:pStyle w:val="Nornal"/>
        <w:spacing w:after="0" w:line="240" w:lineRule="auto"/>
        <w:ind w:left="720"/>
        <w:rPr>
          <w:rFonts w:ascii="Segoe UI Historic" w:hAnsi="Segoe UI Historic" w:cs="Segoe UI Historic"/>
          <w:color w:val="242424"/>
          <w:sz w:val="20"/>
          <w:szCs w:val="20"/>
          <w:shd w:val="clear" w:color="auto" w:fill="FFFFFF"/>
        </w:rPr>
      </w:pPr>
      <w:r w:rsidRPr="004A5242">
        <w:rPr>
          <w:rFonts w:ascii="Segoe UI Historic" w:hAnsi="Segoe UI Historic" w:cs="Segoe UI Historic"/>
          <w:sz w:val="20"/>
          <w:szCs w:val="20"/>
        </w:rPr>
        <w:t>For a retention strategy to be successful and engaging, feedback mechanisms must be integrated to gather ongoing data and assess the impact of initiatives. This can be done through regular surveys, focus groups, or feedback sessions, where employees share their experiences and suggestions (Hart, 2021). It's crucial for companies to continuously track metrics like employee engagement, satisfaction, and retention rates to evaluate the effectiveness of their retention plans. Data can be collected by analy</w:t>
      </w:r>
      <w:r w:rsidRPr="004A5242">
        <w:rPr>
          <w:rFonts w:ascii="Segoe UI Historic" w:hAnsi="Segoe UI Historic" w:cs="Segoe UI Historic"/>
          <w:sz w:val="20"/>
          <w:szCs w:val="20"/>
        </w:rPr>
        <w:t>s</w:t>
      </w:r>
      <w:r w:rsidRPr="004A5242">
        <w:rPr>
          <w:rFonts w:ascii="Segoe UI Historic" w:hAnsi="Segoe UI Historic" w:cs="Segoe UI Historic"/>
          <w:sz w:val="20"/>
          <w:szCs w:val="20"/>
        </w:rPr>
        <w:t>ing turnover rates, conducting surveys, and reviewing exit interview information, helping HR identify areas for improvement and make necessary adjustments (Romansky et al., 2021). Regular monitoring ensures the retention strategy stays aligned with the workforce’s changing needs and preferences, fostering a more inclusive and supportive workplace (Frost &amp; Kalman, 2016).</w:t>
      </w:r>
    </w:p>
    <w:p w:rsidRPr="003D52F1" w:rsidR="00CA2453" w:rsidP="00CA2453" w:rsidRDefault="00CA2453" w14:paraId="3D447BB7" w14:textId="77777777">
      <w:pPr>
        <w:pStyle w:val="ListParagraph"/>
        <w:rPr>
          <w:rFonts w:ascii="Trebuchet MS" w:hAnsi="Trebuchet MS"/>
          <w:b/>
          <w:color w:val="000000"/>
        </w:rPr>
      </w:pPr>
    </w:p>
    <w:p w:rsidRPr="003D52F1" w:rsidR="00CA2453" w:rsidP="00CA2453" w:rsidRDefault="00CA2453" w14:paraId="074AE969" w14:textId="77777777">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rsidR="00CA2453" w:rsidP="00CA2453" w:rsidRDefault="00CA2453" w14:paraId="5FE91106" w14:textId="77777777">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Pr="00D124BA">
        <w:rPr>
          <w:rFonts w:ascii="Trebuchet MS" w:hAnsi="Trebuchet MS"/>
          <w:color w:val="000000"/>
        </w:rPr>
        <w:t xml:space="preserve"> </w:t>
      </w:r>
      <w:r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rsidR="00687879" w:rsidP="00CA2453" w:rsidRDefault="00687879" w14:paraId="4A12DFC2" w14:textId="77777777">
      <w:pPr>
        <w:pStyle w:val="Nornal"/>
        <w:spacing w:after="0" w:line="240" w:lineRule="auto"/>
        <w:ind w:left="720"/>
        <w:rPr>
          <w:rFonts w:ascii="Trebuchet MS" w:hAnsi="Trebuchet MS"/>
          <w:i/>
          <w:iCs/>
          <w:color w:val="000000"/>
        </w:rPr>
      </w:pPr>
      <w:bookmarkStart w:name="_Hlk165445609" w:id="2"/>
    </w:p>
    <w:p w:rsidR="00084F4E" w:rsidP="00CA2453" w:rsidRDefault="00084F4E" w14:paraId="14FBC5F3" w14:textId="77777777">
      <w:pPr>
        <w:pStyle w:val="Nornal"/>
        <w:spacing w:after="0" w:line="240" w:lineRule="auto"/>
        <w:ind w:left="720"/>
        <w:rPr>
          <w:rFonts w:ascii="Segoe UI Historic" w:hAnsi="Segoe UI Historic" w:cs="Segoe UI Historic"/>
          <w:color w:val="000000"/>
          <w:sz w:val="20"/>
          <w:szCs w:val="20"/>
        </w:rPr>
      </w:pPr>
    </w:p>
    <w:p w:rsidRPr="00370E34" w:rsidR="00402AC8" w:rsidP="00886A02" w:rsidRDefault="00370E34" w14:paraId="30890C24" w14:textId="44CD3DD9">
      <w:pPr>
        <w:pStyle w:val="Nornal"/>
        <w:spacing w:after="0" w:line="240" w:lineRule="auto"/>
        <w:ind w:left="720"/>
        <w:rPr>
          <w:rFonts w:ascii="Segoe UI Historic" w:hAnsi="Segoe UI Historic" w:cs="Segoe UI Historic"/>
        </w:rPr>
      </w:pPr>
      <w:r w:rsidRPr="00370E34">
        <w:rPr>
          <w:rFonts w:ascii="Segoe UI Historic" w:hAnsi="Segoe UI Historic" w:cs="Segoe UI Historic"/>
          <w:sz w:val="20"/>
          <w:szCs w:val="20"/>
        </w:rPr>
        <w:t xml:space="preserve">The CIPD highlights several core </w:t>
      </w:r>
      <w:r w:rsidRPr="00370E34">
        <w:rPr>
          <w:rFonts w:ascii="Segoe UI Historic" w:hAnsi="Segoe UI Historic" w:cs="Segoe UI Historic"/>
          <w:sz w:val="20"/>
          <w:szCs w:val="20"/>
        </w:rPr>
        <w:t>behaviours</w:t>
      </w:r>
      <w:r w:rsidRPr="00370E34">
        <w:rPr>
          <w:rFonts w:ascii="Segoe UI Historic" w:hAnsi="Segoe UI Historic" w:cs="Segoe UI Historic"/>
          <w:sz w:val="20"/>
          <w:szCs w:val="20"/>
        </w:rPr>
        <w:t xml:space="preserve"> for working inclusively, which are crucial for creating a collaborative and respectful work environment (CIPD, </w:t>
      </w:r>
      <w:proofErr w:type="spellStart"/>
      <w:r w:rsidRPr="00370E34">
        <w:rPr>
          <w:rFonts w:ascii="Segoe UI Historic" w:hAnsi="Segoe UI Historic" w:cs="Segoe UI Historic"/>
          <w:sz w:val="20"/>
          <w:szCs w:val="20"/>
        </w:rPr>
        <w:t>n.d.b</w:t>
      </w:r>
      <w:proofErr w:type="spellEnd"/>
      <w:r w:rsidRPr="00370E34">
        <w:rPr>
          <w:rFonts w:ascii="Segoe UI Historic" w:hAnsi="Segoe UI Historic" w:cs="Segoe UI Historic"/>
          <w:sz w:val="20"/>
          <w:szCs w:val="20"/>
        </w:rPr>
        <w:t xml:space="preserve">). These </w:t>
      </w:r>
      <w:r w:rsidRPr="00370E34">
        <w:rPr>
          <w:rFonts w:ascii="Segoe UI Historic" w:hAnsi="Segoe UI Historic" w:cs="Segoe UI Historic"/>
          <w:sz w:val="20"/>
          <w:szCs w:val="20"/>
        </w:rPr>
        <w:t>behaviours</w:t>
      </w:r>
      <w:r w:rsidRPr="00370E34">
        <w:rPr>
          <w:rFonts w:ascii="Segoe UI Historic" w:hAnsi="Segoe UI Historic" w:cs="Segoe UI Historic"/>
          <w:sz w:val="20"/>
          <w:szCs w:val="20"/>
        </w:rPr>
        <w:t xml:space="preserve"> include valuing diversity by considering everyone's perspectives and understanding the importance of individual differences while showing sensitivity and empathy (CIPD, </w:t>
      </w:r>
      <w:proofErr w:type="spellStart"/>
      <w:r w:rsidRPr="00370E34">
        <w:rPr>
          <w:rFonts w:ascii="Segoe UI Historic" w:hAnsi="Segoe UI Historic" w:cs="Segoe UI Historic"/>
          <w:sz w:val="20"/>
          <w:szCs w:val="20"/>
        </w:rPr>
        <w:t>n.d.b</w:t>
      </w:r>
      <w:proofErr w:type="spellEnd"/>
      <w:r w:rsidRPr="00370E34">
        <w:rPr>
          <w:rFonts w:ascii="Segoe UI Historic" w:hAnsi="Segoe UI Historic" w:cs="Segoe UI Historic"/>
          <w:sz w:val="20"/>
          <w:szCs w:val="20"/>
        </w:rPr>
        <w:t xml:space="preserve">). This approach helps build healthy working relationships, fostering collaboration and teamwork to achieve strategic goals. Sharing knowledge promotes continuous learning by providing solutions and ideas, while effective conflict resolution supports teams in building trust when situations are handled professionally and sensitively. By applying these </w:t>
      </w:r>
      <w:r w:rsidRPr="00370E34">
        <w:rPr>
          <w:rFonts w:ascii="Segoe UI Historic" w:hAnsi="Segoe UI Historic" w:cs="Segoe UI Historic"/>
          <w:sz w:val="20"/>
          <w:szCs w:val="20"/>
        </w:rPr>
        <w:t>behaviours</w:t>
      </w:r>
      <w:r w:rsidRPr="00370E34">
        <w:rPr>
          <w:rFonts w:ascii="Segoe UI Historic" w:hAnsi="Segoe UI Historic" w:cs="Segoe UI Historic"/>
          <w:sz w:val="20"/>
          <w:szCs w:val="20"/>
        </w:rPr>
        <w:t xml:space="preserve"> in the people profession, an inclusive workplace is created where individuals feel valued and safe to contribute (CIPD, </w:t>
      </w:r>
      <w:proofErr w:type="spellStart"/>
      <w:r w:rsidRPr="00370E34">
        <w:rPr>
          <w:rFonts w:ascii="Segoe UI Historic" w:hAnsi="Segoe UI Historic" w:cs="Segoe UI Historic"/>
          <w:sz w:val="20"/>
          <w:szCs w:val="20"/>
        </w:rPr>
        <w:t>n.d.b</w:t>
      </w:r>
      <w:proofErr w:type="spellEnd"/>
      <w:r w:rsidRPr="00370E34">
        <w:rPr>
          <w:rFonts w:ascii="Segoe UI Historic" w:hAnsi="Segoe UI Historic" w:cs="Segoe UI Historic"/>
          <w:sz w:val="20"/>
          <w:szCs w:val="20"/>
        </w:rPr>
        <w:t>).</w:t>
      </w:r>
    </w:p>
    <w:p w:rsidR="00BE4E24" w:rsidP="00886A02" w:rsidRDefault="00BE4E24" w14:paraId="223AA594" w14:textId="77777777">
      <w:pPr>
        <w:pStyle w:val="Nornal"/>
        <w:spacing w:after="0" w:line="240" w:lineRule="auto"/>
        <w:ind w:left="720"/>
        <w:rPr>
          <w:rFonts w:ascii="Segoe UI Historic" w:hAnsi="Segoe UI Historic" w:cs="Segoe UI Historic"/>
          <w:color w:val="242424"/>
          <w:sz w:val="20"/>
          <w:szCs w:val="20"/>
          <w:shd w:val="clear" w:color="auto" w:fill="FFFFFF"/>
        </w:rPr>
      </w:pPr>
    </w:p>
    <w:p w:rsidR="00402AC8" w:rsidP="00422C95" w:rsidRDefault="00402AC8" w14:paraId="601CA1D7" w14:textId="77777777">
      <w:pPr>
        <w:pStyle w:val="Nornal"/>
        <w:spacing w:after="0" w:line="240" w:lineRule="auto"/>
        <w:ind w:left="720"/>
        <w:rPr>
          <w:rFonts w:ascii="Segoe UI Historic" w:hAnsi="Segoe UI Historic" w:cs="Segoe UI Historic"/>
          <w:color w:val="242424"/>
          <w:sz w:val="20"/>
          <w:szCs w:val="20"/>
          <w:shd w:val="clear" w:color="auto" w:fill="FFFFFF"/>
        </w:rPr>
      </w:pPr>
    </w:p>
    <w:p w:rsidR="008B1BD8" w:rsidP="008B1BD8" w:rsidRDefault="00704AF8" w14:paraId="04060595" w14:textId="6B7AA855">
      <w:pPr>
        <w:pStyle w:val="Nornal"/>
        <w:spacing w:after="0" w:line="240" w:lineRule="auto"/>
        <w:ind w:left="720"/>
        <w:rPr>
          <w:rFonts w:ascii="Trebuchet MS" w:hAnsi="Trebuchet MS"/>
          <w:i/>
          <w:iCs/>
          <w:color w:val="000000"/>
        </w:rPr>
      </w:pPr>
      <w:r w:rsidRPr="00F23B5A">
        <w:rPr>
          <w:rFonts w:ascii="Segoe UI Historic" w:hAnsi="Segoe UI Historic" w:cs="Segoe UI Historic"/>
          <w:color w:val="000000"/>
          <w:sz w:val="20"/>
          <w:szCs w:val="20"/>
        </w:rPr>
        <w:t xml:space="preserve">My ability to work inclusively and positively within my organisation is a fundamental part of my role. As a relations manager I </w:t>
      </w:r>
      <w:r w:rsidRPr="00F23B5A" w:rsidR="00A17A57">
        <w:rPr>
          <w:rFonts w:ascii="Segoe UI Historic" w:hAnsi="Segoe UI Historic" w:cs="Segoe UI Historic"/>
          <w:color w:val="000000"/>
          <w:sz w:val="20"/>
          <w:szCs w:val="20"/>
        </w:rPr>
        <w:t>endeavour</w:t>
      </w:r>
      <w:r w:rsidRPr="00F23B5A">
        <w:rPr>
          <w:rFonts w:ascii="Segoe UI Historic" w:hAnsi="Segoe UI Historic" w:cs="Segoe UI Historic"/>
          <w:color w:val="000000"/>
          <w:sz w:val="20"/>
          <w:szCs w:val="20"/>
        </w:rPr>
        <w:t xml:space="preserve"> to build trusting positive relationships with my </w:t>
      </w:r>
      <w:r w:rsidRPr="00F23B5A" w:rsidR="00A17A57">
        <w:rPr>
          <w:rFonts w:ascii="Segoe UI Historic" w:hAnsi="Segoe UI Historic" w:cs="Segoe UI Historic"/>
          <w:color w:val="000000"/>
          <w:sz w:val="20"/>
          <w:szCs w:val="20"/>
        </w:rPr>
        <w:t>colleagues</w:t>
      </w:r>
      <w:r w:rsidRPr="00F23B5A">
        <w:rPr>
          <w:rFonts w:ascii="Segoe UI Historic" w:hAnsi="Segoe UI Historic" w:cs="Segoe UI Historic"/>
          <w:color w:val="000000"/>
          <w:sz w:val="20"/>
          <w:szCs w:val="20"/>
        </w:rPr>
        <w:t xml:space="preserve"> which creates an effective work environment. With use of interpersonal skills and effective communication I </w:t>
      </w:r>
      <w:r w:rsidRPr="00F23B5A" w:rsidR="00A17A57">
        <w:rPr>
          <w:rFonts w:ascii="Segoe UI Historic" w:hAnsi="Segoe UI Historic" w:cs="Segoe UI Historic"/>
          <w:color w:val="000000"/>
          <w:sz w:val="20"/>
          <w:szCs w:val="20"/>
        </w:rPr>
        <w:t>can</w:t>
      </w:r>
      <w:r w:rsidRPr="00F23B5A">
        <w:rPr>
          <w:rFonts w:ascii="Segoe UI Historic" w:hAnsi="Segoe UI Historic" w:cs="Segoe UI Historic"/>
          <w:color w:val="000000"/>
          <w:sz w:val="20"/>
          <w:szCs w:val="20"/>
        </w:rPr>
        <w:t xml:space="preserve"> actively listen and contribute which supports the development of healthy </w:t>
      </w:r>
      <w:r w:rsidRPr="00D36D16">
        <w:rPr>
          <w:rFonts w:ascii="Segoe UI Historic" w:hAnsi="Segoe UI Historic" w:cs="Segoe UI Historic"/>
          <w:color w:val="000000"/>
          <w:sz w:val="20"/>
          <w:szCs w:val="20"/>
        </w:rPr>
        <w:t>working relationship</w:t>
      </w:r>
      <w:r w:rsidRPr="00D36D16" w:rsidR="00D36D16">
        <w:rPr>
          <w:rFonts w:ascii="Segoe UI Historic" w:hAnsi="Segoe UI Historic" w:cs="Segoe UI Historic"/>
          <w:color w:val="000000"/>
          <w:sz w:val="20"/>
          <w:szCs w:val="20"/>
        </w:rPr>
        <w:t>s.</w:t>
      </w:r>
      <w:r w:rsidRPr="00F23B5A">
        <w:rPr>
          <w:rFonts w:ascii="Segoe UI Historic" w:hAnsi="Segoe UI Historic" w:cs="Segoe UI Historic"/>
          <w:color w:val="000000"/>
          <w:sz w:val="20"/>
          <w:szCs w:val="20"/>
        </w:rPr>
        <w:t xml:space="preserve"> I am </w:t>
      </w:r>
      <w:r w:rsidRPr="00F23B5A" w:rsidR="00A17A57">
        <w:rPr>
          <w:rFonts w:ascii="Segoe UI Historic" w:hAnsi="Segoe UI Historic" w:cs="Segoe UI Historic"/>
          <w:color w:val="000000"/>
          <w:sz w:val="20"/>
          <w:szCs w:val="20"/>
        </w:rPr>
        <w:t>responsible</w:t>
      </w:r>
      <w:r w:rsidRPr="00F23B5A">
        <w:rPr>
          <w:rFonts w:ascii="Segoe UI Historic" w:hAnsi="Segoe UI Historic" w:cs="Segoe UI Historic"/>
          <w:color w:val="000000"/>
          <w:sz w:val="20"/>
          <w:szCs w:val="20"/>
        </w:rPr>
        <w:t xml:space="preserve"> for acting as a conduit for the rest of </w:t>
      </w:r>
      <w:r w:rsidR="00BD77EF">
        <w:rPr>
          <w:rFonts w:ascii="Segoe UI Historic" w:hAnsi="Segoe UI Historic" w:cs="Segoe UI Historic"/>
          <w:color w:val="000000"/>
          <w:sz w:val="20"/>
          <w:szCs w:val="20"/>
        </w:rPr>
        <w:t xml:space="preserve">the </w:t>
      </w:r>
      <w:r w:rsidRPr="00F23B5A">
        <w:rPr>
          <w:rFonts w:ascii="Segoe UI Historic" w:hAnsi="Segoe UI Historic" w:cs="Segoe UI Historic"/>
          <w:color w:val="000000"/>
          <w:sz w:val="20"/>
          <w:szCs w:val="20"/>
        </w:rPr>
        <w:t xml:space="preserve">OD </w:t>
      </w:r>
      <w:r w:rsidR="00BD77EF">
        <w:rPr>
          <w:rFonts w:ascii="Segoe UI Historic" w:hAnsi="Segoe UI Historic" w:cs="Segoe UI Historic"/>
          <w:color w:val="000000"/>
          <w:sz w:val="20"/>
          <w:szCs w:val="20"/>
        </w:rPr>
        <w:t xml:space="preserve">pillars </w:t>
      </w:r>
      <w:r w:rsidRPr="00F23B5A">
        <w:rPr>
          <w:rFonts w:ascii="Segoe UI Historic" w:hAnsi="Segoe UI Historic" w:cs="Segoe UI Historic"/>
          <w:color w:val="000000"/>
          <w:sz w:val="20"/>
          <w:szCs w:val="20"/>
        </w:rPr>
        <w:t>by supporting</w:t>
      </w:r>
      <w:r w:rsidRPr="00F23B5A" w:rsidR="00A17A57">
        <w:rPr>
          <w:rFonts w:ascii="Segoe UI Historic" w:hAnsi="Segoe UI Historic" w:cs="Segoe UI Historic"/>
          <w:color w:val="000000"/>
          <w:sz w:val="20"/>
          <w:szCs w:val="20"/>
        </w:rPr>
        <w:t xml:space="preserve"> teams</w:t>
      </w:r>
      <w:r w:rsidRPr="00F23B5A">
        <w:rPr>
          <w:rFonts w:ascii="Segoe UI Historic" w:hAnsi="Segoe UI Historic" w:cs="Segoe UI Historic"/>
          <w:color w:val="000000"/>
          <w:sz w:val="20"/>
          <w:szCs w:val="20"/>
        </w:rPr>
        <w:t xml:space="preserve"> both operationally and strategically </w:t>
      </w:r>
      <w:r w:rsidRPr="00F23B5A" w:rsidR="00A17A57">
        <w:rPr>
          <w:rFonts w:ascii="Segoe UI Historic" w:hAnsi="Segoe UI Historic" w:cs="Segoe UI Historic"/>
          <w:color w:val="000000"/>
          <w:sz w:val="20"/>
          <w:szCs w:val="20"/>
        </w:rPr>
        <w:t xml:space="preserve">to enhance a positive working culture across the organisation. This involves </w:t>
      </w:r>
      <w:r w:rsidR="007D6E1C">
        <w:rPr>
          <w:rFonts w:ascii="Segoe UI Historic" w:hAnsi="Segoe UI Historic" w:cs="Segoe UI Historic"/>
          <w:color w:val="000000"/>
          <w:sz w:val="20"/>
          <w:szCs w:val="20"/>
        </w:rPr>
        <w:t xml:space="preserve">working collaboratively </w:t>
      </w:r>
      <w:r w:rsidRPr="00F23B5A" w:rsidR="00A17A57">
        <w:rPr>
          <w:rFonts w:ascii="Segoe UI Historic" w:hAnsi="Segoe UI Historic" w:cs="Segoe UI Historic"/>
          <w:color w:val="000000"/>
          <w:sz w:val="20"/>
          <w:szCs w:val="20"/>
        </w:rPr>
        <w:t>and demonstrating knowledge and empathy to the strains and stresses within the system</w:t>
      </w:r>
      <w:r w:rsidR="00BD77EF">
        <w:rPr>
          <w:rFonts w:ascii="Segoe UI Historic" w:hAnsi="Segoe UI Historic" w:cs="Segoe UI Historic"/>
          <w:color w:val="000000"/>
          <w:sz w:val="20"/>
          <w:szCs w:val="20"/>
        </w:rPr>
        <w:t xml:space="preserve">. </w:t>
      </w:r>
      <w:r w:rsidRPr="00F23B5A" w:rsidR="00A17A57">
        <w:rPr>
          <w:rFonts w:ascii="Segoe UI Historic" w:hAnsi="Segoe UI Historic" w:cs="Segoe UI Historic"/>
          <w:color w:val="000000"/>
          <w:sz w:val="20"/>
          <w:szCs w:val="20"/>
        </w:rPr>
        <w:t>I am often asked to support with difficult conversations evolving from conflict in the workplace which requires a calm</w:t>
      </w:r>
      <w:r w:rsidRPr="00F23B5A" w:rsidR="00A97DF9">
        <w:rPr>
          <w:rFonts w:ascii="Segoe UI Historic" w:hAnsi="Segoe UI Historic" w:cs="Segoe UI Historic"/>
          <w:color w:val="000000"/>
          <w:sz w:val="20"/>
          <w:szCs w:val="20"/>
        </w:rPr>
        <w:t>,</w:t>
      </w:r>
      <w:r w:rsidRPr="00F23B5A" w:rsidR="00A17A57">
        <w:rPr>
          <w:rFonts w:ascii="Segoe UI Historic" w:hAnsi="Segoe UI Historic" w:cs="Segoe UI Historic"/>
          <w:color w:val="000000"/>
          <w:sz w:val="20"/>
          <w:szCs w:val="20"/>
        </w:rPr>
        <w:t xml:space="preserve"> inclusive</w:t>
      </w:r>
      <w:r w:rsidRPr="00F23B5A" w:rsidR="00A97DF9">
        <w:rPr>
          <w:rFonts w:ascii="Segoe UI Historic" w:hAnsi="Segoe UI Historic" w:cs="Segoe UI Historic"/>
          <w:color w:val="000000"/>
          <w:sz w:val="20"/>
          <w:szCs w:val="20"/>
        </w:rPr>
        <w:t xml:space="preserve"> and</w:t>
      </w:r>
      <w:r w:rsidRPr="00F23B5A" w:rsidR="00A17A57">
        <w:rPr>
          <w:rFonts w:ascii="Segoe UI Historic" w:hAnsi="Segoe UI Historic" w:cs="Segoe UI Historic"/>
          <w:color w:val="000000"/>
          <w:sz w:val="20"/>
          <w:szCs w:val="20"/>
        </w:rPr>
        <w:t xml:space="preserve"> un-bias approach to facilitate a safe psychological space whereby employers feel </w:t>
      </w:r>
      <w:r w:rsidR="00BD77EF">
        <w:rPr>
          <w:rFonts w:ascii="Segoe UI Historic" w:hAnsi="Segoe UI Historic" w:cs="Segoe UI Historic"/>
          <w:color w:val="000000"/>
          <w:sz w:val="20"/>
          <w:szCs w:val="20"/>
        </w:rPr>
        <w:t xml:space="preserve">safe to engage and have a voice. </w:t>
      </w:r>
      <w:r w:rsidRPr="00422C95" w:rsidR="008B1BD8">
        <w:rPr>
          <w:rFonts w:ascii="Segoe UI Historic" w:hAnsi="Segoe UI Historic" w:cs="Segoe UI Historic"/>
          <w:color w:val="242424"/>
          <w:sz w:val="20"/>
          <w:szCs w:val="20"/>
          <w:shd w:val="clear" w:color="auto" w:fill="FFFFFF"/>
        </w:rPr>
        <w:t xml:space="preserve">According to </w:t>
      </w:r>
      <w:proofErr w:type="spellStart"/>
      <w:r w:rsidRPr="00422C95" w:rsidR="008B1BD8">
        <w:rPr>
          <w:rFonts w:ascii="Segoe UI Historic" w:hAnsi="Segoe UI Historic" w:cs="Segoe UI Historic"/>
          <w:color w:val="242424"/>
          <w:sz w:val="20"/>
          <w:szCs w:val="20"/>
          <w:shd w:val="clear" w:color="auto" w:fill="FFFFFF"/>
        </w:rPr>
        <w:t>Cioca</w:t>
      </w:r>
      <w:proofErr w:type="spellEnd"/>
      <w:r w:rsidRPr="00422C95" w:rsidR="008B1BD8">
        <w:rPr>
          <w:rFonts w:ascii="Segoe UI Historic" w:hAnsi="Segoe UI Historic" w:cs="Segoe UI Historic"/>
          <w:color w:val="242424"/>
          <w:sz w:val="20"/>
          <w:szCs w:val="20"/>
          <w:shd w:val="clear" w:color="auto" w:fill="FFFFFF"/>
        </w:rPr>
        <w:t xml:space="preserve"> and Gifford (2023) effective feedback fosters open communication, builds trust, and strengthens relationships between employees and managers.</w:t>
      </w:r>
    </w:p>
    <w:p w:rsidR="00A17A57" w:rsidP="0006545E" w:rsidRDefault="00A17A57" w14:paraId="42C36B58" w14:textId="7610D72E">
      <w:pPr>
        <w:pStyle w:val="Nornal"/>
        <w:spacing w:after="0" w:line="240" w:lineRule="auto"/>
        <w:ind w:left="720"/>
        <w:rPr>
          <w:rFonts w:ascii="Segoe UI Historic" w:hAnsi="Segoe UI Historic" w:cs="Segoe UI Historic"/>
          <w:color w:val="000000"/>
          <w:sz w:val="20"/>
          <w:szCs w:val="20"/>
        </w:rPr>
      </w:pPr>
    </w:p>
    <w:p w:rsidR="00BA2B5A" w:rsidP="0006545E" w:rsidRDefault="00BA2B5A" w14:paraId="60E3CDD6" w14:textId="77777777">
      <w:pPr>
        <w:pStyle w:val="Nornal"/>
        <w:spacing w:after="0" w:line="240" w:lineRule="auto"/>
        <w:ind w:left="720"/>
        <w:rPr>
          <w:rFonts w:ascii="Segoe UI Historic" w:hAnsi="Segoe UI Historic" w:cs="Segoe UI Historic"/>
          <w:color w:val="000000"/>
          <w:sz w:val="20"/>
          <w:szCs w:val="20"/>
        </w:rPr>
      </w:pPr>
    </w:p>
    <w:p w:rsidR="00BA2B5A" w:rsidP="0006545E" w:rsidRDefault="00BA2B5A" w14:paraId="5AC1EBD5" w14:textId="77777777">
      <w:pPr>
        <w:pStyle w:val="Nornal"/>
        <w:spacing w:after="0" w:line="240" w:lineRule="auto"/>
        <w:ind w:left="720"/>
        <w:rPr>
          <w:rFonts w:ascii="Segoe UI Historic" w:hAnsi="Segoe UI Historic" w:cs="Segoe UI Historic"/>
          <w:color w:val="000000"/>
          <w:sz w:val="20"/>
          <w:szCs w:val="20"/>
        </w:rPr>
      </w:pPr>
    </w:p>
    <w:p w:rsidR="00BA2B5A" w:rsidP="0006545E" w:rsidRDefault="00BA2B5A" w14:paraId="63907068" w14:textId="77777777">
      <w:pPr>
        <w:pStyle w:val="Nornal"/>
        <w:spacing w:after="0" w:line="240" w:lineRule="auto"/>
        <w:ind w:left="720"/>
        <w:rPr>
          <w:rFonts w:ascii="Segoe UI Historic" w:hAnsi="Segoe UI Historic" w:cs="Segoe UI Historic"/>
          <w:color w:val="000000"/>
          <w:sz w:val="20"/>
          <w:szCs w:val="20"/>
        </w:rPr>
      </w:pPr>
    </w:p>
    <w:p w:rsidR="00BA2B5A" w:rsidP="0006545E" w:rsidRDefault="00BA2B5A" w14:paraId="102CB8D8" w14:textId="77777777">
      <w:pPr>
        <w:pStyle w:val="Nornal"/>
        <w:spacing w:after="0" w:line="240" w:lineRule="auto"/>
        <w:ind w:left="720"/>
        <w:rPr>
          <w:rFonts w:ascii="Segoe UI Historic" w:hAnsi="Segoe UI Historic" w:cs="Segoe UI Historic"/>
          <w:color w:val="000000"/>
          <w:sz w:val="20"/>
          <w:szCs w:val="20"/>
        </w:rPr>
      </w:pPr>
    </w:p>
    <w:p w:rsidRPr="00F23B5A" w:rsidR="00BA2B5A" w:rsidP="0006545E" w:rsidRDefault="00BA2B5A" w14:paraId="2CAB5C53" w14:textId="77777777">
      <w:pPr>
        <w:pStyle w:val="Nornal"/>
        <w:spacing w:after="0" w:line="240" w:lineRule="auto"/>
        <w:ind w:left="720"/>
        <w:rPr>
          <w:rFonts w:ascii="Segoe UI Historic" w:hAnsi="Segoe UI Historic" w:cs="Segoe UI Historic"/>
          <w:color w:val="000000"/>
          <w:sz w:val="20"/>
          <w:szCs w:val="20"/>
        </w:rPr>
      </w:pPr>
    </w:p>
    <w:p w:rsidRPr="00F23B5A" w:rsidR="00C34661" w:rsidP="00CA2453" w:rsidRDefault="007D6E1C" w14:paraId="7432A4F9" w14:textId="1AB8D669">
      <w:pPr>
        <w:pStyle w:val="Nornal"/>
        <w:spacing w:after="0" w:line="240" w:lineRule="auto"/>
        <w:ind w:left="720"/>
        <w:rPr>
          <w:rFonts w:ascii="Segoe UI Historic" w:hAnsi="Segoe UI Historic" w:cs="Segoe UI Historic"/>
          <w:color w:val="000000"/>
          <w:sz w:val="20"/>
          <w:szCs w:val="20"/>
        </w:rPr>
      </w:pPr>
      <w:r>
        <w:rPr>
          <w:rFonts w:ascii="Segoe UI Historic" w:hAnsi="Segoe UI Historic" w:cs="Segoe UI Historic"/>
          <w:color w:val="000000"/>
          <w:sz w:val="20"/>
          <w:szCs w:val="20"/>
        </w:rPr>
        <w:t>Table A: feedback</w:t>
      </w:r>
    </w:p>
    <w:tbl>
      <w:tblPr>
        <w:tblStyle w:val="TableGrid"/>
        <w:tblW w:w="0" w:type="auto"/>
        <w:tblInd w:w="720" w:type="dxa"/>
        <w:tblLook w:val="04A0" w:firstRow="1" w:lastRow="0" w:firstColumn="1" w:lastColumn="0" w:noHBand="0" w:noVBand="1"/>
      </w:tblPr>
      <w:tblGrid>
        <w:gridCol w:w="2755"/>
        <w:gridCol w:w="2753"/>
        <w:gridCol w:w="2788"/>
      </w:tblGrid>
      <w:tr w:rsidR="0050791D" w:rsidTr="0050791D" w14:paraId="3AB750B5" w14:textId="77777777">
        <w:tc>
          <w:tcPr>
            <w:tcW w:w="3005" w:type="dxa"/>
          </w:tcPr>
          <w:p w:rsidR="0050791D" w:rsidP="00CA2453" w:rsidRDefault="0050791D" w14:paraId="0040831E" w14:textId="0A321A3D">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 xml:space="preserve">Date </w:t>
            </w:r>
          </w:p>
        </w:tc>
        <w:tc>
          <w:tcPr>
            <w:tcW w:w="3005" w:type="dxa"/>
          </w:tcPr>
          <w:p w:rsidR="0050791D" w:rsidP="00CA2453" w:rsidRDefault="0050791D" w14:paraId="45F2B990" w14:textId="1D047606">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Person</w:t>
            </w:r>
          </w:p>
        </w:tc>
        <w:tc>
          <w:tcPr>
            <w:tcW w:w="3006" w:type="dxa"/>
          </w:tcPr>
          <w:p w:rsidR="0050791D" w:rsidP="00CA2453" w:rsidRDefault="0050791D" w14:paraId="0BC5B4D7" w14:textId="7ADBEE2F">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feedback</w:t>
            </w:r>
          </w:p>
        </w:tc>
      </w:tr>
      <w:tr w:rsidR="0050791D" w:rsidTr="0050791D" w14:paraId="698DD8E0" w14:textId="77777777">
        <w:tc>
          <w:tcPr>
            <w:tcW w:w="3005" w:type="dxa"/>
          </w:tcPr>
          <w:p w:rsidR="0050791D" w:rsidP="00CA2453" w:rsidRDefault="0050791D" w14:paraId="259FF6DD" w14:textId="634A6D78">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13/12/24</w:t>
            </w:r>
          </w:p>
        </w:tc>
        <w:tc>
          <w:tcPr>
            <w:tcW w:w="3005" w:type="dxa"/>
          </w:tcPr>
          <w:p w:rsidR="0050791D" w:rsidP="00CA2453" w:rsidRDefault="0050791D" w14:paraId="04CE3E3A" w14:textId="756BF9FF">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Jo Lewin DN lead</w:t>
            </w:r>
          </w:p>
        </w:tc>
        <w:tc>
          <w:tcPr>
            <w:tcW w:w="3006" w:type="dxa"/>
          </w:tcPr>
          <w:p w:rsidR="0050791D" w:rsidP="00CA2453" w:rsidRDefault="0050791D" w14:paraId="7735E48C" w14:textId="3A322BA2">
            <w:pPr>
              <w:pStyle w:val="Nornal"/>
              <w:spacing w:after="0" w:line="240" w:lineRule="auto"/>
              <w:rPr>
                <w:rFonts w:ascii="Segoe UI Historic" w:hAnsi="Segoe UI Historic" w:cs="Segoe UI Historic"/>
                <w:i/>
                <w:iCs/>
                <w:color w:val="000000"/>
                <w:sz w:val="20"/>
                <w:szCs w:val="20"/>
              </w:rPr>
            </w:pPr>
            <w:r w:rsidRPr="00F23B5A">
              <w:rPr>
                <w:rFonts w:ascii="Segoe UI Historic" w:hAnsi="Segoe UI Historic" w:cs="Segoe UI Historic"/>
                <w:i/>
                <w:iCs/>
                <w:color w:val="000000"/>
                <w:sz w:val="20"/>
                <w:szCs w:val="20"/>
              </w:rPr>
              <w:t>Thanks Rea, you seem to have achieved more in 2 days with this team than I have in 6 months.</w:t>
            </w:r>
          </w:p>
        </w:tc>
      </w:tr>
      <w:tr w:rsidR="0050791D" w:rsidTr="0050791D" w14:paraId="3050B782" w14:textId="77777777">
        <w:tc>
          <w:tcPr>
            <w:tcW w:w="3005" w:type="dxa"/>
          </w:tcPr>
          <w:p w:rsidR="0050791D" w:rsidP="00CA2453" w:rsidRDefault="00E91686" w14:paraId="01C5F9B2" w14:textId="05F8D9E6">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26/08/24</w:t>
            </w:r>
          </w:p>
        </w:tc>
        <w:tc>
          <w:tcPr>
            <w:tcW w:w="3005" w:type="dxa"/>
          </w:tcPr>
          <w:p w:rsidR="0050791D" w:rsidP="00CA2453" w:rsidRDefault="00E91686" w14:paraId="2308DFDB" w14:textId="7ED69A0D">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Rachel Hughes – critical care outreach team</w:t>
            </w:r>
          </w:p>
        </w:tc>
        <w:tc>
          <w:tcPr>
            <w:tcW w:w="3006" w:type="dxa"/>
          </w:tcPr>
          <w:p w:rsidR="0050791D" w:rsidP="00CA2453" w:rsidRDefault="00047BFE" w14:paraId="2680A543" w14:textId="4760BF87">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Rea was a great facilitator</w:t>
            </w:r>
            <w:r w:rsidR="00B16794">
              <w:rPr>
                <w:rFonts w:ascii="Segoe UI Historic" w:hAnsi="Segoe UI Historic" w:cs="Segoe UI Historic"/>
                <w:i/>
                <w:iCs/>
                <w:color w:val="000000"/>
                <w:sz w:val="20"/>
                <w:szCs w:val="20"/>
              </w:rPr>
              <w:t xml:space="preserve">, she encouraged us to think about our culture and how we can work together better </w:t>
            </w:r>
          </w:p>
        </w:tc>
      </w:tr>
      <w:tr w:rsidR="00E91686" w:rsidTr="0050791D" w14:paraId="4771081A" w14:textId="77777777">
        <w:tc>
          <w:tcPr>
            <w:tcW w:w="3005" w:type="dxa"/>
          </w:tcPr>
          <w:p w:rsidR="00E91686" w:rsidP="00CA2453" w:rsidRDefault="007D6E1C" w14:paraId="1AFD9A8B" w14:textId="55AD2024">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26/09/24</w:t>
            </w:r>
          </w:p>
        </w:tc>
        <w:tc>
          <w:tcPr>
            <w:tcW w:w="3005" w:type="dxa"/>
          </w:tcPr>
          <w:p w:rsidR="00E91686" w:rsidP="00CA2453" w:rsidRDefault="00E91686" w14:paraId="0E1E8105" w14:textId="6741F34F">
            <w:pPr>
              <w:pStyle w:val="Nornal"/>
              <w:spacing w:after="0" w:line="240" w:lineRule="auto"/>
              <w:rPr>
                <w:rFonts w:ascii="Segoe UI Historic" w:hAnsi="Segoe UI Historic" w:cs="Segoe UI Historic"/>
                <w:i/>
                <w:iCs/>
                <w:color w:val="000000"/>
                <w:sz w:val="20"/>
                <w:szCs w:val="20"/>
              </w:rPr>
            </w:pPr>
            <w:proofErr w:type="spellStart"/>
            <w:r>
              <w:rPr>
                <w:rFonts w:ascii="Segoe UI Historic" w:hAnsi="Segoe UI Historic" w:cs="Segoe UI Historic"/>
                <w:i/>
                <w:iCs/>
                <w:color w:val="000000"/>
                <w:sz w:val="20"/>
                <w:szCs w:val="20"/>
              </w:rPr>
              <w:t>Hemali</w:t>
            </w:r>
            <w:proofErr w:type="spellEnd"/>
            <w:r>
              <w:rPr>
                <w:rFonts w:ascii="Segoe UI Historic" w:hAnsi="Segoe UI Historic" w:cs="Segoe UI Historic"/>
                <w:i/>
                <w:iCs/>
                <w:color w:val="000000"/>
                <w:sz w:val="20"/>
                <w:szCs w:val="20"/>
              </w:rPr>
              <w:t xml:space="preserve"> – A&amp;E senior sister </w:t>
            </w:r>
          </w:p>
        </w:tc>
        <w:tc>
          <w:tcPr>
            <w:tcW w:w="3006" w:type="dxa"/>
          </w:tcPr>
          <w:p w:rsidR="00E91686" w:rsidP="00CA2453" w:rsidRDefault="00E91686" w14:paraId="43484AF9" w14:textId="51728F23">
            <w:pPr>
              <w:pStyle w:val="Nornal"/>
              <w:spacing w:after="0" w:line="240" w:lineRule="auto"/>
              <w:rPr>
                <w:rFonts w:ascii="Segoe UI Historic" w:hAnsi="Segoe UI Historic" w:cs="Segoe UI Historic"/>
                <w:i/>
                <w:iCs/>
                <w:color w:val="000000"/>
                <w:sz w:val="20"/>
                <w:szCs w:val="20"/>
              </w:rPr>
            </w:pPr>
            <w:r>
              <w:rPr>
                <w:rFonts w:ascii="Segoe UI Historic" w:hAnsi="Segoe UI Historic" w:cs="Segoe UI Historic"/>
                <w:i/>
                <w:iCs/>
                <w:color w:val="000000"/>
                <w:sz w:val="20"/>
                <w:szCs w:val="20"/>
              </w:rPr>
              <w:t>That was a great day, I particularly liked learning about our values and what they mean to us individually and as a team</w:t>
            </w:r>
            <w:r w:rsidR="008B1BD8">
              <w:rPr>
                <w:rFonts w:ascii="Segoe UI Historic" w:hAnsi="Segoe UI Historic" w:cs="Segoe UI Historic"/>
                <w:i/>
                <w:iCs/>
                <w:color w:val="000000"/>
                <w:sz w:val="20"/>
                <w:szCs w:val="20"/>
              </w:rPr>
              <w:t xml:space="preserve"> – thanks Rea</w:t>
            </w:r>
          </w:p>
        </w:tc>
      </w:tr>
    </w:tbl>
    <w:p w:rsidR="00687879" w:rsidP="00CA2453" w:rsidRDefault="00687879" w14:paraId="358F6212" w14:textId="77777777">
      <w:pPr>
        <w:pStyle w:val="Nornal"/>
        <w:spacing w:after="0" w:line="240" w:lineRule="auto"/>
        <w:ind w:left="720"/>
        <w:rPr>
          <w:rFonts w:ascii="Trebuchet MS" w:hAnsi="Trebuchet MS"/>
          <w:i/>
          <w:iCs/>
          <w:color w:val="000000"/>
        </w:rPr>
      </w:pPr>
    </w:p>
    <w:p w:rsidR="00886A02" w:rsidP="00CA2453" w:rsidRDefault="00886A02" w14:paraId="491FF968" w14:textId="77777777">
      <w:pPr>
        <w:pStyle w:val="Nornal"/>
        <w:spacing w:after="0" w:line="240" w:lineRule="auto"/>
        <w:ind w:left="720"/>
        <w:rPr>
          <w:rFonts w:ascii="Trebuchet MS" w:hAnsi="Trebuchet MS"/>
          <w:i/>
          <w:iCs/>
          <w:color w:val="000000"/>
        </w:rPr>
      </w:pPr>
    </w:p>
    <w:p w:rsidR="00886A02" w:rsidP="00CA2453" w:rsidRDefault="00886A02" w14:paraId="78753E58" w14:textId="77777777">
      <w:pPr>
        <w:pStyle w:val="Nornal"/>
        <w:spacing w:after="0" w:line="240" w:lineRule="auto"/>
        <w:ind w:left="720"/>
        <w:rPr>
          <w:rFonts w:ascii="Trebuchet MS" w:hAnsi="Trebuchet MS"/>
          <w:i/>
          <w:iCs/>
          <w:color w:val="000000"/>
        </w:rPr>
      </w:pPr>
    </w:p>
    <w:p w:rsidR="00985E72" w:rsidP="00F96B1F" w:rsidRDefault="00985E72" w14:paraId="395CE8D3" w14:textId="77777777">
      <w:pPr>
        <w:pStyle w:val="Nornal"/>
        <w:spacing w:after="0" w:line="240" w:lineRule="auto"/>
        <w:ind w:left="720"/>
        <w:rPr>
          <w:rFonts w:ascii="Trebuchet MS" w:hAnsi="Trebuchet MS"/>
          <w:i/>
          <w:iCs/>
          <w:color w:val="000000"/>
        </w:rPr>
      </w:pPr>
    </w:p>
    <w:p w:rsidRPr="00F96B1F" w:rsidR="00985E72" w:rsidP="00F96B1F" w:rsidRDefault="00985E72" w14:paraId="4D0996AE" w14:textId="77777777">
      <w:pPr>
        <w:pStyle w:val="Nornal"/>
        <w:spacing w:after="0" w:line="240" w:lineRule="auto"/>
        <w:ind w:left="720"/>
        <w:rPr>
          <w:rFonts w:ascii="Trebuchet MS" w:hAnsi="Trebuchet MS"/>
          <w:i/>
          <w:iCs/>
          <w:color w:val="000000"/>
        </w:rPr>
      </w:pPr>
    </w:p>
    <w:p w:rsidRPr="00444828" w:rsidR="004D54A0" w:rsidP="00C0127C" w:rsidRDefault="004D54A0" w14:paraId="1B8E0BC7" w14:textId="77777777">
      <w:pPr>
        <w:pStyle w:val="Nornal"/>
        <w:spacing w:after="0" w:line="240" w:lineRule="auto"/>
        <w:rPr>
          <w:rFonts w:ascii="Trebuchet MS" w:hAnsi="Trebuchet MS"/>
          <w:i/>
          <w:iCs/>
          <w:color w:val="000000"/>
        </w:rPr>
      </w:pPr>
    </w:p>
    <w:bookmarkEnd w:id="2"/>
    <w:p w:rsidRPr="003D52F1" w:rsidR="00CA2453" w:rsidP="00CA2453" w:rsidRDefault="00CA2453" w14:paraId="2294D0FA" w14:textId="77777777">
      <w:pPr>
        <w:pStyle w:val="ListParagraph"/>
        <w:rPr>
          <w:rFonts w:ascii="Trebuchet MS" w:hAnsi="Trebuchet MS"/>
          <w:b/>
          <w:color w:val="000000"/>
        </w:rPr>
      </w:pPr>
    </w:p>
    <w:p w:rsidRPr="003D52F1" w:rsidR="00CA2453" w:rsidP="00CA2453" w:rsidRDefault="00CA2453" w14:paraId="4221BBCB" w14:textId="77777777">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development. </w:t>
      </w:r>
    </w:p>
    <w:p w:rsidR="000078ED" w:rsidP="00CA2453" w:rsidRDefault="000078ED" w14:paraId="25A61368" w14:textId="77777777">
      <w:pPr>
        <w:pStyle w:val="Nornal"/>
        <w:spacing w:after="0" w:line="240" w:lineRule="auto"/>
        <w:ind w:left="720"/>
        <w:rPr>
          <w:rFonts w:ascii="Trebuchet MS" w:hAnsi="Trebuchet MS"/>
          <w:color w:val="000000" w:themeColor="text1"/>
        </w:rPr>
      </w:pPr>
    </w:p>
    <w:p w:rsidR="000078ED" w:rsidP="00CA2453" w:rsidRDefault="000078ED" w14:paraId="052E05A3" w14:textId="77777777">
      <w:pPr>
        <w:pStyle w:val="Nornal"/>
        <w:spacing w:after="0" w:line="240" w:lineRule="auto"/>
        <w:ind w:left="720"/>
        <w:rPr>
          <w:rFonts w:ascii="Trebuchet MS" w:hAnsi="Trebuchet MS"/>
          <w:color w:val="000000"/>
        </w:rPr>
      </w:pPr>
    </w:p>
    <w:p w:rsidR="00457C53" w:rsidP="00457C53" w:rsidRDefault="008619F5" w14:paraId="7E31870D" w14:textId="77777777">
      <w:pPr>
        <w:pStyle w:val="Nornal"/>
        <w:spacing w:after="0" w:line="240" w:lineRule="auto"/>
        <w:ind w:left="720"/>
        <w:rPr>
          <w:rFonts w:ascii="Segoe UI Historic" w:hAnsi="Segoe UI Historic" w:cs="Segoe UI Historic"/>
          <w:color w:val="242424"/>
          <w:sz w:val="20"/>
          <w:szCs w:val="20"/>
          <w:shd w:val="clear" w:color="auto" w:fill="FFFFFF"/>
        </w:rPr>
      </w:pPr>
      <w:r w:rsidRPr="00B762C9">
        <w:rPr>
          <w:rFonts w:ascii="Segoe UI Historic" w:hAnsi="Segoe UI Historic" w:cs="Segoe UI Historic"/>
          <w:color w:val="242424"/>
          <w:sz w:val="20"/>
          <w:szCs w:val="20"/>
          <w:shd w:val="clear" w:color="auto" w:fill="FFFFFF"/>
        </w:rPr>
        <w:t>CIPD (2023a) state t</w:t>
      </w:r>
      <w:r w:rsidRPr="00B762C9" w:rsidR="003C6279">
        <w:rPr>
          <w:rFonts w:ascii="Segoe UI Historic" w:hAnsi="Segoe UI Historic" w:cs="Segoe UI Historic"/>
          <w:color w:val="242424"/>
          <w:sz w:val="20"/>
          <w:szCs w:val="20"/>
          <w:shd w:val="clear" w:color="auto" w:fill="FFFFFF"/>
        </w:rPr>
        <w:t>he role of people practitioners is transforming to address the evolving needs of both the workforce and the business landscape. As organi</w:t>
      </w:r>
      <w:r w:rsidRPr="00B762C9" w:rsidR="00CE2F29">
        <w:rPr>
          <w:rFonts w:ascii="Segoe UI Historic" w:hAnsi="Segoe UI Historic" w:cs="Segoe UI Historic"/>
          <w:color w:val="242424"/>
          <w:sz w:val="20"/>
          <w:szCs w:val="20"/>
          <w:shd w:val="clear" w:color="auto" w:fill="FFFFFF"/>
        </w:rPr>
        <w:t>s</w:t>
      </w:r>
      <w:r w:rsidRPr="00B762C9" w:rsidR="003C6279">
        <w:rPr>
          <w:rFonts w:ascii="Segoe UI Historic" w:hAnsi="Segoe UI Historic" w:cs="Segoe UI Historic"/>
          <w:color w:val="242424"/>
          <w:sz w:val="20"/>
          <w:szCs w:val="20"/>
          <w:shd w:val="clear" w:color="auto" w:fill="FFFFFF"/>
        </w:rPr>
        <w:t xml:space="preserve">ations encounter new challenges and opportunities, </w:t>
      </w:r>
      <w:r w:rsidRPr="00B762C9" w:rsidR="00CE2F29">
        <w:rPr>
          <w:rFonts w:ascii="Segoe UI Historic" w:hAnsi="Segoe UI Historic" w:cs="Segoe UI Historic"/>
          <w:color w:val="242424"/>
          <w:sz w:val="20"/>
          <w:szCs w:val="20"/>
          <w:shd w:val="clear" w:color="auto" w:fill="FFFFFF"/>
        </w:rPr>
        <w:t xml:space="preserve">people practitioners are </w:t>
      </w:r>
      <w:r w:rsidRPr="00B762C9" w:rsidR="003C6279">
        <w:rPr>
          <w:rFonts w:ascii="Segoe UI Historic" w:hAnsi="Segoe UI Historic" w:cs="Segoe UI Historic"/>
          <w:color w:val="242424"/>
          <w:sz w:val="20"/>
          <w:szCs w:val="20"/>
          <w:shd w:val="clear" w:color="auto" w:fill="FFFFFF"/>
        </w:rPr>
        <w:t>expected to take on a more strategic and comprehensive approach to human resources and learning and development</w:t>
      </w:r>
      <w:r w:rsidRPr="00B762C9">
        <w:rPr>
          <w:rFonts w:ascii="Segoe UI Historic" w:hAnsi="Segoe UI Historic" w:cs="Segoe UI Historic"/>
          <w:color w:val="242424"/>
          <w:sz w:val="20"/>
          <w:szCs w:val="20"/>
          <w:shd w:val="clear" w:color="auto" w:fill="FFFFFF"/>
        </w:rPr>
        <w:t xml:space="preserve"> (CIPD,</w:t>
      </w:r>
      <w:r w:rsidR="00B762C9">
        <w:rPr>
          <w:rFonts w:ascii="Segoe UI Historic" w:hAnsi="Segoe UI Historic" w:cs="Segoe UI Historic"/>
          <w:color w:val="242424"/>
          <w:sz w:val="20"/>
          <w:szCs w:val="20"/>
          <w:shd w:val="clear" w:color="auto" w:fill="FFFFFF"/>
        </w:rPr>
        <w:t xml:space="preserve"> </w:t>
      </w:r>
      <w:r w:rsidRPr="00B762C9">
        <w:rPr>
          <w:rFonts w:ascii="Segoe UI Historic" w:hAnsi="Segoe UI Historic" w:cs="Segoe UI Historic"/>
          <w:color w:val="242424"/>
          <w:sz w:val="20"/>
          <w:szCs w:val="20"/>
          <w:shd w:val="clear" w:color="auto" w:fill="FFFFFF"/>
        </w:rPr>
        <w:t xml:space="preserve">2023a). </w:t>
      </w:r>
      <w:r w:rsidRPr="00B762C9" w:rsidR="00C27F57">
        <w:rPr>
          <w:rFonts w:ascii="Segoe UI Historic" w:hAnsi="Segoe UI Historic" w:cs="Segoe UI Historic"/>
          <w:color w:val="242424"/>
          <w:sz w:val="20"/>
          <w:szCs w:val="20"/>
          <w:shd w:val="clear" w:color="auto" w:fill="FFFFFF"/>
        </w:rPr>
        <w:t xml:space="preserve">To achieve this there needs to be an understanding of the </w:t>
      </w:r>
      <w:r w:rsidRPr="00B762C9" w:rsidR="006479C9">
        <w:rPr>
          <w:rFonts w:ascii="Segoe UI Historic" w:hAnsi="Segoe UI Historic" w:cs="Segoe UI Historic"/>
          <w:color w:val="242424"/>
          <w:sz w:val="20"/>
          <w:szCs w:val="20"/>
          <w:shd w:val="clear" w:color="auto" w:fill="FFFFFF"/>
        </w:rPr>
        <w:t>organisation’s</w:t>
      </w:r>
      <w:r w:rsidRPr="00B762C9" w:rsidR="00C27F57">
        <w:rPr>
          <w:rFonts w:ascii="Segoe UI Historic" w:hAnsi="Segoe UI Historic" w:cs="Segoe UI Historic"/>
          <w:color w:val="242424"/>
          <w:sz w:val="20"/>
          <w:szCs w:val="20"/>
          <w:shd w:val="clear" w:color="auto" w:fill="FFFFFF"/>
        </w:rPr>
        <w:t xml:space="preserve"> strategic direction and </w:t>
      </w:r>
      <w:r w:rsidRPr="00B762C9" w:rsidR="006479C9">
        <w:rPr>
          <w:rFonts w:ascii="Segoe UI Historic" w:hAnsi="Segoe UI Historic" w:cs="Segoe UI Historic"/>
          <w:color w:val="242424"/>
          <w:sz w:val="20"/>
          <w:szCs w:val="20"/>
          <w:shd w:val="clear" w:color="auto" w:fill="FFFFFF"/>
        </w:rPr>
        <w:t>long-term</w:t>
      </w:r>
      <w:r w:rsidRPr="00B762C9" w:rsidR="00C27F57">
        <w:rPr>
          <w:rFonts w:ascii="Segoe UI Historic" w:hAnsi="Segoe UI Historic" w:cs="Segoe UI Historic"/>
          <w:color w:val="242424"/>
          <w:sz w:val="20"/>
          <w:szCs w:val="20"/>
          <w:shd w:val="clear" w:color="auto" w:fill="FFFFFF"/>
        </w:rPr>
        <w:t xml:space="preserve"> goals to align </w:t>
      </w:r>
      <w:r w:rsidRPr="00B762C9" w:rsidR="00B4766E">
        <w:rPr>
          <w:rFonts w:ascii="Segoe UI Historic" w:hAnsi="Segoe UI Historic" w:cs="Segoe UI Historic"/>
          <w:color w:val="242424"/>
          <w:sz w:val="20"/>
          <w:szCs w:val="20"/>
          <w:shd w:val="clear" w:color="auto" w:fill="FFFFFF"/>
        </w:rPr>
        <w:t xml:space="preserve">appropriate working projects to support the achievement of the </w:t>
      </w:r>
      <w:r w:rsidRPr="00B762C9" w:rsidR="00415274">
        <w:rPr>
          <w:rFonts w:ascii="Segoe UI Historic" w:hAnsi="Segoe UI Historic" w:cs="Segoe UI Historic"/>
          <w:color w:val="242424"/>
          <w:sz w:val="20"/>
          <w:szCs w:val="20"/>
          <w:shd w:val="clear" w:color="auto" w:fill="FFFFFF"/>
        </w:rPr>
        <w:t>organisations vision for success.</w:t>
      </w:r>
    </w:p>
    <w:p w:rsidR="00457C53" w:rsidP="00457C53" w:rsidRDefault="00457C53" w14:paraId="034F5EEC" w14:textId="77777777">
      <w:pPr>
        <w:pStyle w:val="Nornal"/>
        <w:spacing w:after="0" w:line="240" w:lineRule="auto"/>
        <w:ind w:left="720"/>
        <w:rPr>
          <w:rFonts w:ascii="Segoe UI Historic" w:hAnsi="Segoe UI Historic" w:cs="Segoe UI Historic"/>
          <w:color w:val="242424"/>
          <w:sz w:val="20"/>
          <w:szCs w:val="20"/>
          <w:shd w:val="clear" w:color="auto" w:fill="FFFFFF"/>
        </w:rPr>
      </w:pPr>
    </w:p>
    <w:p w:rsidR="0015680E" w:rsidP="0015680E" w:rsidRDefault="00457C53" w14:paraId="10027D57" w14:textId="352A2D6C">
      <w:pPr>
        <w:pStyle w:val="Nornal"/>
        <w:spacing w:after="0" w:line="240" w:lineRule="auto"/>
        <w:ind w:left="720"/>
        <w:rPr>
          <w:rFonts w:ascii="Segoe UI Historic" w:hAnsi="Segoe UI Historic" w:cs="Segoe UI Historic"/>
          <w:color w:val="242424"/>
          <w:sz w:val="20"/>
          <w:szCs w:val="20"/>
        </w:rPr>
      </w:pPr>
      <w:r w:rsidRPr="0015680E">
        <w:rPr>
          <w:rFonts w:ascii="Segoe UI Historic" w:hAnsi="Segoe UI Historic" w:cs="Segoe UI Historic"/>
          <w:color w:val="242424"/>
          <w:sz w:val="20"/>
          <w:szCs w:val="20"/>
        </w:rPr>
        <w:t>Without a robust understanding of business acumen, work may not effectively achieve the desired outcomes, potentially impacting employers and the overall productivity and performance of the organi</w:t>
      </w:r>
      <w:r w:rsidR="007A0261">
        <w:rPr>
          <w:rFonts w:ascii="Segoe UI Historic" w:hAnsi="Segoe UI Historic" w:cs="Segoe UI Historic"/>
          <w:color w:val="242424"/>
          <w:sz w:val="20"/>
          <w:szCs w:val="20"/>
        </w:rPr>
        <w:t>s</w:t>
      </w:r>
      <w:r w:rsidRPr="0015680E">
        <w:rPr>
          <w:rFonts w:ascii="Segoe UI Historic" w:hAnsi="Segoe UI Historic" w:cs="Segoe UI Historic"/>
          <w:color w:val="242424"/>
          <w:sz w:val="20"/>
          <w:szCs w:val="20"/>
        </w:rPr>
        <w:t>ation. This can be mitigated by developing a strong grasp of business principles and an awareness of external factors such as global trends, the economy, and finance, which influence the sustainability and success of an organi</w:t>
      </w:r>
      <w:r w:rsidR="007A0261">
        <w:rPr>
          <w:rFonts w:ascii="Segoe UI Historic" w:hAnsi="Segoe UI Historic" w:cs="Segoe UI Historic"/>
          <w:color w:val="242424"/>
          <w:sz w:val="20"/>
          <w:szCs w:val="20"/>
        </w:rPr>
        <w:t>s</w:t>
      </w:r>
      <w:r w:rsidRPr="0015680E">
        <w:rPr>
          <w:rFonts w:ascii="Segoe UI Historic" w:hAnsi="Segoe UI Historic" w:cs="Segoe UI Historic"/>
          <w:color w:val="242424"/>
          <w:sz w:val="20"/>
          <w:szCs w:val="20"/>
        </w:rPr>
        <w:t>ation (CIPD, 2020).</w:t>
      </w:r>
      <w:r w:rsidRPr="0015680E">
        <w:rPr>
          <w:rFonts w:ascii="Segoe UI Historic" w:hAnsi="Segoe UI Historic" w:cs="Segoe UI Historic"/>
          <w:color w:val="242424"/>
          <w:sz w:val="20"/>
          <w:szCs w:val="20"/>
        </w:rPr>
        <w:t xml:space="preserve"> </w:t>
      </w:r>
      <w:r w:rsidRPr="0015680E">
        <w:rPr>
          <w:rFonts w:ascii="Segoe UI Historic" w:hAnsi="Segoe UI Historic" w:cs="Segoe UI Historic"/>
          <w:color w:val="242424"/>
          <w:sz w:val="20"/>
          <w:szCs w:val="20"/>
        </w:rPr>
        <w:t>To positively contribute to the alignment of strategic strategies, practitioners should utili</w:t>
      </w:r>
      <w:r w:rsidRPr="0015680E" w:rsidR="00681EE6">
        <w:rPr>
          <w:rFonts w:ascii="Segoe UI Historic" w:hAnsi="Segoe UI Historic" w:cs="Segoe UI Historic"/>
          <w:color w:val="242424"/>
          <w:sz w:val="20"/>
          <w:szCs w:val="20"/>
        </w:rPr>
        <w:t>s</w:t>
      </w:r>
      <w:r w:rsidRPr="0015680E">
        <w:rPr>
          <w:rFonts w:ascii="Segoe UI Historic" w:hAnsi="Segoe UI Historic" w:cs="Segoe UI Historic"/>
          <w:color w:val="242424"/>
          <w:sz w:val="20"/>
          <w:szCs w:val="20"/>
        </w:rPr>
        <w:t>e resources such as data and analytics to inform evidence-based decision-making (CIPD, 2020). This is achieved through collaborative efforts with other stakeholders and a thorough understanding of the data's details when contributing to or informing organi</w:t>
      </w:r>
      <w:r w:rsidRPr="0015680E" w:rsidR="00681EE6">
        <w:rPr>
          <w:rFonts w:ascii="Segoe UI Historic" w:hAnsi="Segoe UI Historic" w:cs="Segoe UI Historic"/>
          <w:color w:val="242424"/>
          <w:sz w:val="20"/>
          <w:szCs w:val="20"/>
        </w:rPr>
        <w:t>s</w:t>
      </w:r>
      <w:r w:rsidRPr="0015680E">
        <w:rPr>
          <w:rFonts w:ascii="Segoe UI Historic" w:hAnsi="Segoe UI Historic" w:cs="Segoe UI Historic"/>
          <w:color w:val="242424"/>
          <w:sz w:val="20"/>
          <w:szCs w:val="20"/>
        </w:rPr>
        <w:t>ational changes to policies, guidelines, or initiatives (CIPD, 2020).</w:t>
      </w:r>
    </w:p>
    <w:p w:rsidR="0015680E" w:rsidP="0015680E" w:rsidRDefault="0015680E" w14:paraId="6FE2EEBD" w14:textId="77777777">
      <w:pPr>
        <w:pStyle w:val="Nornal"/>
        <w:spacing w:after="0" w:line="240" w:lineRule="auto"/>
        <w:ind w:left="720"/>
        <w:rPr>
          <w:rFonts w:ascii="Segoe UI Historic" w:hAnsi="Segoe UI Historic" w:cs="Segoe UI Historic"/>
          <w:color w:val="242424"/>
          <w:sz w:val="20"/>
          <w:szCs w:val="20"/>
        </w:rPr>
      </w:pPr>
    </w:p>
    <w:p w:rsidR="0015680E" w:rsidP="0015680E" w:rsidRDefault="0015680E" w14:paraId="0F458336" w14:textId="77777777">
      <w:pPr>
        <w:pStyle w:val="Nornal"/>
        <w:spacing w:after="0" w:line="240" w:lineRule="auto"/>
        <w:ind w:left="720"/>
        <w:rPr>
          <w:rFonts w:ascii="Segoe UI Historic" w:hAnsi="Segoe UI Historic" w:cs="Segoe UI Historic"/>
          <w:color w:val="242424"/>
          <w:sz w:val="20"/>
          <w:szCs w:val="20"/>
        </w:rPr>
      </w:pPr>
    </w:p>
    <w:p w:rsidRPr="0015680E" w:rsidR="003C6279" w:rsidP="0015680E" w:rsidRDefault="00460339" w14:paraId="6ACBF3FC" w14:textId="0640E3B9">
      <w:pPr>
        <w:pStyle w:val="Nornal"/>
        <w:spacing w:after="0" w:line="240" w:lineRule="auto"/>
        <w:ind w:left="720"/>
        <w:rPr>
          <w:rFonts w:ascii="Segoe UI Historic" w:hAnsi="Segoe UI Historic" w:cs="Segoe UI Historic"/>
          <w:color w:val="242424"/>
          <w:sz w:val="20"/>
          <w:szCs w:val="20"/>
        </w:rPr>
      </w:pPr>
      <w:r w:rsidRPr="0015680E">
        <w:rPr>
          <w:rFonts w:ascii="Segoe UI Historic" w:hAnsi="Segoe UI Historic" w:cs="Segoe UI Historic"/>
          <w:sz w:val="20"/>
          <w:szCs w:val="20"/>
        </w:rPr>
        <w:t>My CPD plan (Table 1) outlines the necessary actions to fulfil my role and responsibilities within the organi</w:t>
      </w:r>
      <w:r w:rsidR="00D43A08">
        <w:rPr>
          <w:rFonts w:ascii="Segoe UI Historic" w:hAnsi="Segoe UI Historic" w:cs="Segoe UI Historic"/>
          <w:sz w:val="20"/>
          <w:szCs w:val="20"/>
        </w:rPr>
        <w:t>s</w:t>
      </w:r>
      <w:r w:rsidRPr="0015680E">
        <w:rPr>
          <w:rFonts w:ascii="Segoe UI Historic" w:hAnsi="Segoe UI Historic" w:cs="Segoe UI Historic"/>
          <w:sz w:val="20"/>
          <w:szCs w:val="20"/>
        </w:rPr>
        <w:t>ation. My role is crucial in promoting an inclusive and diverse culture. Acting as an advocate and sharing knowledge to support policy and practice changes is essential for creating an equitable work environment. This involves collaborating with WOD on recruitment panels, BAME nurse development, and IEN retention. My role has positively influenced organi</w:t>
      </w:r>
      <w:r w:rsidR="00D43A08">
        <w:rPr>
          <w:rFonts w:ascii="Segoe UI Historic" w:hAnsi="Segoe UI Historic" w:cs="Segoe UI Historic"/>
          <w:sz w:val="20"/>
          <w:szCs w:val="20"/>
        </w:rPr>
        <w:t>s</w:t>
      </w:r>
      <w:r w:rsidRPr="0015680E">
        <w:rPr>
          <w:rFonts w:ascii="Segoe UI Historic" w:hAnsi="Segoe UI Historic" w:cs="Segoe UI Historic"/>
          <w:sz w:val="20"/>
          <w:szCs w:val="20"/>
        </w:rPr>
        <w:t>ational culture by prioriti</w:t>
      </w:r>
      <w:r w:rsidR="00D43A08">
        <w:rPr>
          <w:rFonts w:ascii="Segoe UI Historic" w:hAnsi="Segoe UI Historic" w:cs="Segoe UI Historic"/>
          <w:sz w:val="20"/>
          <w:szCs w:val="20"/>
        </w:rPr>
        <w:t>s</w:t>
      </w:r>
      <w:r w:rsidRPr="0015680E">
        <w:rPr>
          <w:rFonts w:ascii="Segoe UI Historic" w:hAnsi="Segoe UI Historic" w:cs="Segoe UI Historic"/>
          <w:sz w:val="20"/>
          <w:szCs w:val="20"/>
        </w:rPr>
        <w:t>ing inclusivity. From recruitment to retirement, employee experience is vital for development and job satisfaction, impacting workplace well-being and morale (CIPD, 2020). Providing resources to make employees feel valued supports workforce retention. Educating myself, developing retention groups, and informing staff about flexible/agile working toolkits have positively contributed to strategic goals within the health board.</w:t>
      </w:r>
    </w:p>
    <w:p w:rsidRPr="00B762C9" w:rsidR="00460339" w:rsidP="00CA2453" w:rsidRDefault="00460339" w14:paraId="0B4A373F" w14:textId="77777777">
      <w:pPr>
        <w:pStyle w:val="Nornal"/>
        <w:spacing w:after="0" w:line="240" w:lineRule="auto"/>
        <w:ind w:left="720"/>
        <w:rPr>
          <w:rFonts w:ascii="Segoe UI Historic" w:hAnsi="Segoe UI Historic" w:cs="Segoe UI Historic"/>
          <w:color w:val="000000"/>
          <w:sz w:val="20"/>
          <w:szCs w:val="20"/>
        </w:rPr>
      </w:pPr>
    </w:p>
    <w:p w:rsidRPr="00B762C9" w:rsidR="007F5A41" w:rsidP="00CA2453" w:rsidRDefault="007F5A41" w14:paraId="5778C544" w14:textId="242B7BFC">
      <w:pPr>
        <w:pStyle w:val="Nornal"/>
        <w:spacing w:after="0" w:line="240" w:lineRule="auto"/>
        <w:ind w:left="720"/>
        <w:rPr>
          <w:rFonts w:ascii="Segoe UI Historic" w:hAnsi="Segoe UI Historic" w:cs="Segoe UI Historic"/>
          <w:color w:val="000000"/>
          <w:sz w:val="20"/>
          <w:szCs w:val="20"/>
        </w:rPr>
      </w:pPr>
      <w:r w:rsidRPr="00B762C9">
        <w:rPr>
          <w:rFonts w:ascii="Segoe UI Historic" w:hAnsi="Segoe UI Historic" w:cs="Segoe UI Historic"/>
          <w:color w:val="000000"/>
          <w:sz w:val="20"/>
          <w:szCs w:val="20"/>
        </w:rPr>
        <w:t xml:space="preserve">To remain an effective practitioner, </w:t>
      </w:r>
      <w:r w:rsidRPr="00B762C9" w:rsidR="00A41825">
        <w:rPr>
          <w:rFonts w:ascii="Segoe UI Historic" w:hAnsi="Segoe UI Historic" w:cs="Segoe UI Historic"/>
          <w:color w:val="000000"/>
          <w:sz w:val="20"/>
          <w:szCs w:val="20"/>
        </w:rPr>
        <w:t xml:space="preserve">continuous development </w:t>
      </w:r>
      <w:r w:rsidRPr="00B762C9" w:rsidR="00B02E77">
        <w:rPr>
          <w:rFonts w:ascii="Segoe UI Historic" w:hAnsi="Segoe UI Historic" w:cs="Segoe UI Historic"/>
          <w:color w:val="000000"/>
          <w:sz w:val="20"/>
          <w:szCs w:val="20"/>
        </w:rPr>
        <w:t xml:space="preserve">is fundamental to ensure my knowledge and skills remain </w:t>
      </w:r>
      <w:r w:rsidRPr="00B762C9" w:rsidR="007D68B2">
        <w:rPr>
          <w:rFonts w:ascii="Segoe UI Historic" w:hAnsi="Segoe UI Historic" w:cs="Segoe UI Historic"/>
          <w:color w:val="000000"/>
          <w:sz w:val="20"/>
          <w:szCs w:val="20"/>
        </w:rPr>
        <w:t>up to date</w:t>
      </w:r>
      <w:r w:rsidRPr="00B762C9" w:rsidR="00B02E77">
        <w:rPr>
          <w:rFonts w:ascii="Segoe UI Historic" w:hAnsi="Segoe UI Historic" w:cs="Segoe UI Historic"/>
          <w:color w:val="000000"/>
          <w:sz w:val="20"/>
          <w:szCs w:val="20"/>
        </w:rPr>
        <w:t xml:space="preserve"> to support the </w:t>
      </w:r>
      <w:r w:rsidRPr="00B762C9" w:rsidR="00443AC1">
        <w:rPr>
          <w:rFonts w:ascii="Segoe UI Historic" w:hAnsi="Segoe UI Historic" w:cs="Segoe UI Historic"/>
          <w:color w:val="000000"/>
          <w:sz w:val="20"/>
          <w:szCs w:val="20"/>
        </w:rPr>
        <w:t xml:space="preserve">organisations </w:t>
      </w:r>
      <w:r w:rsidRPr="00B762C9" w:rsidR="007D68B2">
        <w:rPr>
          <w:rFonts w:ascii="Segoe UI Historic" w:hAnsi="Segoe UI Historic" w:cs="Segoe UI Historic"/>
          <w:color w:val="000000"/>
          <w:sz w:val="20"/>
          <w:szCs w:val="20"/>
        </w:rPr>
        <w:t xml:space="preserve">strategic vision for the future of health care in Hywel Dda. This is achieved through wider learning, </w:t>
      </w:r>
      <w:r w:rsidRPr="00B762C9" w:rsidR="007E0A94">
        <w:rPr>
          <w:rFonts w:ascii="Segoe UI Historic" w:hAnsi="Segoe UI Historic" w:cs="Segoe UI Historic"/>
          <w:color w:val="000000"/>
          <w:sz w:val="20"/>
          <w:szCs w:val="20"/>
        </w:rPr>
        <w:t xml:space="preserve">meaningful </w:t>
      </w:r>
      <w:r w:rsidRPr="00B762C9" w:rsidR="00D43A08">
        <w:rPr>
          <w:rFonts w:ascii="Segoe UI Historic" w:hAnsi="Segoe UI Historic" w:cs="Segoe UI Historic"/>
          <w:color w:val="000000"/>
          <w:sz w:val="20"/>
          <w:szCs w:val="20"/>
        </w:rPr>
        <w:t>PADR,</w:t>
      </w:r>
      <w:r w:rsidRPr="00B762C9" w:rsidR="00715633">
        <w:rPr>
          <w:rFonts w:ascii="Segoe UI Historic" w:hAnsi="Segoe UI Historic" w:cs="Segoe UI Historic"/>
          <w:color w:val="000000"/>
          <w:sz w:val="20"/>
          <w:szCs w:val="20"/>
        </w:rPr>
        <w:t xml:space="preserve"> s</w:t>
      </w:r>
      <w:r w:rsidRPr="00B762C9" w:rsidR="007E0A94">
        <w:rPr>
          <w:rFonts w:ascii="Segoe UI Historic" w:hAnsi="Segoe UI Historic" w:cs="Segoe UI Historic"/>
          <w:color w:val="000000"/>
          <w:sz w:val="20"/>
          <w:szCs w:val="20"/>
        </w:rPr>
        <w:t xml:space="preserve">, and utilising </w:t>
      </w:r>
      <w:r w:rsidRPr="00B762C9" w:rsidR="00715633">
        <w:rPr>
          <w:rFonts w:ascii="Segoe UI Historic" w:hAnsi="Segoe UI Historic" w:cs="Segoe UI Historic"/>
          <w:color w:val="000000"/>
          <w:sz w:val="20"/>
          <w:szCs w:val="20"/>
        </w:rPr>
        <w:t xml:space="preserve">educational </w:t>
      </w:r>
      <w:r w:rsidRPr="00B762C9" w:rsidR="007E0A94">
        <w:rPr>
          <w:rFonts w:ascii="Segoe UI Historic" w:hAnsi="Segoe UI Historic" w:cs="Segoe UI Historic"/>
          <w:color w:val="000000"/>
          <w:sz w:val="20"/>
          <w:szCs w:val="20"/>
        </w:rPr>
        <w:t xml:space="preserve">resources externally and internally </w:t>
      </w:r>
      <w:r w:rsidRPr="00B762C9" w:rsidR="00715633">
        <w:rPr>
          <w:rFonts w:ascii="Segoe UI Historic" w:hAnsi="Segoe UI Historic" w:cs="Segoe UI Historic"/>
          <w:color w:val="000000"/>
          <w:sz w:val="20"/>
          <w:szCs w:val="20"/>
        </w:rPr>
        <w:t xml:space="preserve">to layer existing experience. </w:t>
      </w:r>
    </w:p>
    <w:p w:rsidR="003C6279" w:rsidP="00CA2453" w:rsidRDefault="003C6279" w14:paraId="3F741528" w14:textId="77777777">
      <w:pPr>
        <w:pStyle w:val="Nornal"/>
        <w:spacing w:after="0" w:line="240" w:lineRule="auto"/>
        <w:ind w:left="720"/>
        <w:rPr>
          <w:rFonts w:ascii="Trebuchet MS" w:hAnsi="Trebuchet MS"/>
          <w:color w:val="000000"/>
        </w:rPr>
      </w:pPr>
    </w:p>
    <w:p w:rsidRPr="003D52F1" w:rsidR="003C6279" w:rsidP="00CA2453" w:rsidRDefault="003C6279" w14:paraId="6A75C80A" w14:textId="77777777">
      <w:pPr>
        <w:pStyle w:val="Nornal"/>
        <w:spacing w:after="0" w:line="240" w:lineRule="auto"/>
        <w:ind w:left="720"/>
        <w:rPr>
          <w:rFonts w:ascii="Trebuchet MS" w:hAnsi="Trebuchet MS"/>
          <w:color w:val="000000"/>
        </w:rPr>
      </w:pPr>
    </w:p>
    <w:p w:rsidR="00CA2453" w:rsidP="00CA2453" w:rsidRDefault="00CA2453" w14:paraId="410E345C" w14:textId="011284A4">
      <w:pPr>
        <w:pStyle w:val="ListParagraph"/>
        <w:rPr>
          <w:rFonts w:ascii="Trebuchet MS" w:hAnsi="Trebuchet MS"/>
          <w:b/>
          <w:color w:val="000000"/>
        </w:rPr>
      </w:pPr>
    </w:p>
    <w:p w:rsidR="00B762C9" w:rsidP="00CA2453" w:rsidRDefault="00B762C9" w14:paraId="007D2A1D" w14:textId="77777777">
      <w:pPr>
        <w:pStyle w:val="ListParagraph"/>
        <w:rPr>
          <w:rFonts w:ascii="Trebuchet MS" w:hAnsi="Trebuchet MS"/>
          <w:b/>
          <w:color w:val="000000"/>
        </w:rPr>
      </w:pPr>
    </w:p>
    <w:p w:rsidRPr="003E3BC7" w:rsidR="004D6A39" w:rsidP="003E3BC7" w:rsidRDefault="004D6A39" w14:paraId="022F6381" w14:textId="77777777">
      <w:pPr>
        <w:rPr>
          <w:rFonts w:ascii="Trebuchet MS" w:hAnsi="Trebuchet MS"/>
          <w:b/>
          <w:color w:val="000000"/>
        </w:rPr>
      </w:pPr>
    </w:p>
    <w:p w:rsidRPr="003D52F1" w:rsidR="00B762C9" w:rsidP="00CA2453" w:rsidRDefault="00B762C9" w14:paraId="4213FEF5" w14:textId="77777777">
      <w:pPr>
        <w:pStyle w:val="ListParagraph"/>
        <w:rPr>
          <w:rFonts w:ascii="Trebuchet MS" w:hAnsi="Trebuchet MS"/>
          <w:b/>
          <w:color w:val="000000"/>
        </w:rPr>
      </w:pPr>
    </w:p>
    <w:p w:rsidRPr="003D52F1" w:rsidR="00CA2453" w:rsidP="00CA2453" w:rsidRDefault="00CA2453" w14:paraId="58FB8323" w14:textId="77777777">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 xml:space="preserve">Be able to assess (own) strengths, </w:t>
      </w:r>
      <w:proofErr w:type="gramStart"/>
      <w:r w:rsidRPr="003D52F1">
        <w:rPr>
          <w:rFonts w:ascii="Trebuchet MS" w:hAnsi="Trebuchet MS"/>
          <w:b/>
          <w:color w:val="000000"/>
        </w:rPr>
        <w:t>weaknesses</w:t>
      </w:r>
      <w:proofErr w:type="gramEnd"/>
      <w:r w:rsidRPr="003D52F1">
        <w:rPr>
          <w:rFonts w:ascii="Trebuchet MS" w:hAnsi="Trebuchet MS"/>
          <w:b/>
          <w:color w:val="000000"/>
        </w:rPr>
        <w:t xml:space="preserve"> and development areas, based on own considerations and feedback from others</w:t>
      </w:r>
      <w:r w:rsidRPr="003D52F1">
        <w:rPr>
          <w:rFonts w:ascii="Trebuchet MS" w:hAnsi="Trebuchet MS"/>
          <w:color w:val="000000"/>
        </w:rPr>
        <w:t xml:space="preserve">.  </w:t>
      </w:r>
    </w:p>
    <w:p w:rsidR="0061059E" w:rsidP="00CA2453" w:rsidRDefault="0061059E" w14:paraId="1A19175B" w14:textId="77777777">
      <w:pPr>
        <w:pStyle w:val="Nornal"/>
        <w:spacing w:after="0" w:line="240" w:lineRule="auto"/>
        <w:ind w:left="720"/>
        <w:rPr>
          <w:rFonts w:ascii="Trebuchet MS" w:hAnsi="Trebuchet MS"/>
          <w:i/>
          <w:iCs/>
          <w:color w:val="000000"/>
        </w:rPr>
      </w:pPr>
    </w:p>
    <w:p w:rsidR="00182F3B" w:rsidP="00B762C9" w:rsidRDefault="00BA1B7E" w14:paraId="7601E115" w14:textId="1109E792">
      <w:pPr>
        <w:pStyle w:val="Nornal"/>
        <w:spacing w:after="0" w:line="240" w:lineRule="auto"/>
        <w:ind w:left="720"/>
        <w:rPr>
          <w:rFonts w:ascii="Segoe UI Historic" w:hAnsi="Segoe UI Historic" w:cs="Segoe UI Historic"/>
          <w:color w:val="242424"/>
          <w:sz w:val="20"/>
          <w:szCs w:val="20"/>
          <w:shd w:val="clear" w:color="auto" w:fill="FFFFFF"/>
        </w:rPr>
      </w:pPr>
      <w:r w:rsidRPr="00B762C9">
        <w:rPr>
          <w:rFonts w:ascii="Segoe UI Historic" w:hAnsi="Segoe UI Historic" w:cs="Segoe UI Historic"/>
          <w:color w:val="000000"/>
          <w:sz w:val="20"/>
          <w:szCs w:val="20"/>
        </w:rPr>
        <w:t>Feedback and managerial 1:1’s and self-</w:t>
      </w:r>
      <w:r w:rsidRPr="00B762C9" w:rsidR="0061059E">
        <w:rPr>
          <w:rFonts w:ascii="Segoe UI Historic" w:hAnsi="Segoe UI Historic" w:cs="Segoe UI Historic"/>
          <w:color w:val="000000"/>
          <w:sz w:val="20"/>
          <w:szCs w:val="20"/>
        </w:rPr>
        <w:t>reflection have</w:t>
      </w:r>
      <w:r w:rsidRPr="00B762C9">
        <w:rPr>
          <w:rFonts w:ascii="Segoe UI Historic" w:hAnsi="Segoe UI Historic" w:cs="Segoe UI Historic"/>
          <w:color w:val="000000"/>
          <w:sz w:val="20"/>
          <w:szCs w:val="20"/>
        </w:rPr>
        <w:t xml:space="preserve"> informed me of strengths</w:t>
      </w:r>
      <w:r w:rsidR="009E5EF1">
        <w:rPr>
          <w:rFonts w:ascii="Segoe UI Historic" w:hAnsi="Segoe UI Historic" w:cs="Segoe UI Historic"/>
          <w:color w:val="000000"/>
          <w:sz w:val="20"/>
          <w:szCs w:val="20"/>
        </w:rPr>
        <w:t>, weaknesses, and developmental areas</w:t>
      </w:r>
      <w:r w:rsidRPr="00B762C9">
        <w:rPr>
          <w:rFonts w:ascii="Segoe UI Historic" w:hAnsi="Segoe UI Historic" w:cs="Segoe UI Historic"/>
          <w:color w:val="000000"/>
          <w:sz w:val="20"/>
          <w:szCs w:val="20"/>
        </w:rPr>
        <w:t xml:space="preserve"> I have demonstrated in my delivery of work.</w:t>
      </w:r>
      <w:r w:rsidRPr="00B762C9" w:rsidR="00724C48">
        <w:rPr>
          <w:rFonts w:ascii="Segoe UI Historic" w:hAnsi="Segoe UI Historic" w:cs="Segoe UI Historic"/>
          <w:color w:val="242424"/>
          <w:sz w:val="20"/>
          <w:szCs w:val="20"/>
          <w:shd w:val="clear" w:color="auto" w:fill="FFFFFF"/>
        </w:rPr>
        <w:t xml:space="preserve"> The CIPD emphasises the importance of multiple feedback sources to ensure the validity and reliability of performance evaluations (</w:t>
      </w:r>
      <w:proofErr w:type="spellStart"/>
      <w:r w:rsidRPr="00B762C9" w:rsidR="00724C48">
        <w:rPr>
          <w:rFonts w:ascii="Segoe UI Historic" w:hAnsi="Segoe UI Historic" w:cs="Segoe UI Historic"/>
          <w:color w:val="242424"/>
          <w:sz w:val="20"/>
          <w:szCs w:val="20"/>
          <w:shd w:val="clear" w:color="auto" w:fill="FFFFFF"/>
        </w:rPr>
        <w:t>Cioca</w:t>
      </w:r>
      <w:proofErr w:type="spellEnd"/>
      <w:r w:rsidRPr="00B762C9" w:rsidR="00724C48">
        <w:rPr>
          <w:rFonts w:ascii="Segoe UI Historic" w:hAnsi="Segoe UI Historic" w:cs="Segoe UI Historic"/>
          <w:color w:val="242424"/>
          <w:sz w:val="20"/>
          <w:szCs w:val="20"/>
          <w:shd w:val="clear" w:color="auto" w:fill="FFFFFF"/>
        </w:rPr>
        <w:t xml:space="preserve"> and Gifford, 2023).</w:t>
      </w:r>
    </w:p>
    <w:p w:rsidR="00182F3B" w:rsidP="00B762C9" w:rsidRDefault="00182F3B" w14:paraId="3CF9CFC1" w14:textId="77777777">
      <w:pPr>
        <w:pStyle w:val="Nornal"/>
        <w:spacing w:after="0" w:line="240" w:lineRule="auto"/>
        <w:ind w:left="720"/>
        <w:rPr>
          <w:rFonts w:ascii="Segoe UI Historic" w:hAnsi="Segoe UI Historic" w:cs="Segoe UI Historic"/>
          <w:color w:val="242424"/>
          <w:sz w:val="20"/>
          <w:szCs w:val="20"/>
          <w:shd w:val="clear" w:color="auto" w:fill="FFFFFF"/>
        </w:rPr>
      </w:pPr>
    </w:p>
    <w:p w:rsidR="00182F3B" w:rsidP="00B762C9" w:rsidRDefault="009E5EF1" w14:paraId="68BB3B08" w14:textId="4CA3CE7A">
      <w:pPr>
        <w:pStyle w:val="Nornal"/>
        <w:spacing w:after="0" w:line="240" w:lineRule="auto"/>
        <w:ind w:left="720"/>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Table B: </w:t>
      </w:r>
      <w:r w:rsidR="00D05BFA">
        <w:rPr>
          <w:rFonts w:ascii="Segoe UI Historic" w:hAnsi="Segoe UI Historic" w:cs="Segoe UI Historic"/>
          <w:color w:val="242424"/>
          <w:sz w:val="20"/>
          <w:szCs w:val="20"/>
          <w:shd w:val="clear" w:color="auto" w:fill="FFFFFF"/>
        </w:rPr>
        <w:t xml:space="preserve">Core behaviour assessment </w:t>
      </w:r>
    </w:p>
    <w:tbl>
      <w:tblPr>
        <w:tblStyle w:val="TableGrid"/>
        <w:tblW w:w="0" w:type="auto"/>
        <w:tblInd w:w="720" w:type="dxa"/>
        <w:tblLook w:val="04A0" w:firstRow="1" w:lastRow="0" w:firstColumn="1" w:lastColumn="0" w:noHBand="0" w:noVBand="1"/>
      </w:tblPr>
      <w:tblGrid>
        <w:gridCol w:w="1476"/>
        <w:gridCol w:w="1639"/>
        <w:gridCol w:w="1403"/>
        <w:gridCol w:w="1079"/>
        <w:gridCol w:w="1407"/>
        <w:gridCol w:w="1292"/>
      </w:tblGrid>
      <w:tr w:rsidR="00060C8C" w:rsidTr="00060C8C" w14:paraId="08EBC305" w14:textId="72C172DF">
        <w:tc>
          <w:tcPr>
            <w:tcW w:w="1505" w:type="dxa"/>
          </w:tcPr>
          <w:p w:rsidR="00060C8C" w:rsidP="00B762C9" w:rsidRDefault="00060C8C" w14:paraId="0BBC754E" w14:textId="298345E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Core behaviour </w:t>
            </w:r>
          </w:p>
        </w:tc>
        <w:tc>
          <w:tcPr>
            <w:tcW w:w="1676" w:type="dxa"/>
          </w:tcPr>
          <w:p w:rsidR="00060C8C" w:rsidP="00B762C9" w:rsidRDefault="00060C8C" w14:paraId="57ECE6FC" w14:textId="2B214382">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Feedback </w:t>
            </w:r>
          </w:p>
        </w:tc>
        <w:tc>
          <w:tcPr>
            <w:tcW w:w="1268" w:type="dxa"/>
          </w:tcPr>
          <w:p w:rsidR="00060C8C" w:rsidP="00B762C9" w:rsidRDefault="00A16143" w14:paraId="1DAA5CA4" w14:textId="287001AA">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outcome</w:t>
            </w:r>
          </w:p>
        </w:tc>
        <w:tc>
          <w:tcPr>
            <w:tcW w:w="1088" w:type="dxa"/>
          </w:tcPr>
          <w:p w:rsidR="00060C8C" w:rsidP="00B762C9" w:rsidRDefault="00060C8C" w14:paraId="49BB6179" w14:textId="52A88B1A">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Delivery </w:t>
            </w:r>
          </w:p>
        </w:tc>
        <w:tc>
          <w:tcPr>
            <w:tcW w:w="1427" w:type="dxa"/>
          </w:tcPr>
          <w:p w:rsidR="00060C8C" w:rsidP="00B762C9" w:rsidRDefault="00060C8C" w14:paraId="36662D7C" w14:textId="7183009C">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Person</w:t>
            </w:r>
          </w:p>
        </w:tc>
        <w:tc>
          <w:tcPr>
            <w:tcW w:w="1332" w:type="dxa"/>
          </w:tcPr>
          <w:p w:rsidR="00060C8C" w:rsidP="00B762C9" w:rsidRDefault="00060C8C" w14:paraId="0260DCDC" w14:textId="4D1069AC">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date</w:t>
            </w:r>
          </w:p>
        </w:tc>
      </w:tr>
      <w:tr w:rsidR="00060C8C" w:rsidTr="00060C8C" w14:paraId="4D48251D" w14:textId="17A7D341">
        <w:tc>
          <w:tcPr>
            <w:tcW w:w="1505" w:type="dxa"/>
          </w:tcPr>
          <w:p w:rsidR="00060C8C" w:rsidP="00B762C9" w:rsidRDefault="00C86120" w14:paraId="57A5498B" w14:textId="0542E66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Professional courage and influence </w:t>
            </w:r>
            <w:r w:rsidR="00060C8C">
              <w:rPr>
                <w:rFonts w:ascii="Segoe UI Historic" w:hAnsi="Segoe UI Historic" w:cs="Segoe UI Historic"/>
                <w:color w:val="242424"/>
                <w:sz w:val="20"/>
                <w:szCs w:val="20"/>
                <w:shd w:val="clear" w:color="auto" w:fill="FFFFFF"/>
              </w:rPr>
              <w:t xml:space="preserve"> </w:t>
            </w:r>
          </w:p>
        </w:tc>
        <w:tc>
          <w:tcPr>
            <w:tcW w:w="1676" w:type="dxa"/>
          </w:tcPr>
          <w:p w:rsidRPr="007F78C8" w:rsidR="00060C8C" w:rsidP="00B762C9" w:rsidRDefault="00060C8C" w14:paraId="7B033235" w14:textId="3EEE2058">
            <w:pPr>
              <w:pStyle w:val="Nornal"/>
              <w:spacing w:after="0" w:line="240" w:lineRule="auto"/>
              <w:rPr>
                <w:rFonts w:ascii="Segoe UI Historic" w:hAnsi="Segoe UI Historic" w:cs="Segoe UI Historic"/>
                <w:color w:val="242424"/>
                <w:sz w:val="18"/>
                <w:szCs w:val="18"/>
                <w:shd w:val="clear" w:color="auto" w:fill="FFFFFF"/>
              </w:rPr>
            </w:pPr>
            <w:r w:rsidRPr="007F78C8">
              <w:rPr>
                <w:rFonts w:ascii="Segoe UI Historic" w:hAnsi="Segoe UI Historic" w:cs="Segoe UI Historic"/>
                <w:i/>
                <w:iCs/>
                <w:color w:val="000000"/>
                <w:sz w:val="18"/>
                <w:szCs w:val="18"/>
              </w:rPr>
              <w:t>You were able to make an uncomfortable situation supportive and made me feel at ease without judgement</w:t>
            </w:r>
            <w:r w:rsidRPr="007F78C8">
              <w:rPr>
                <w:rFonts w:ascii="Segoe UI Historic" w:hAnsi="Segoe UI Historic" w:cs="Segoe UI Historic"/>
                <w:i/>
                <w:iCs/>
                <w:color w:val="000000"/>
                <w:sz w:val="18"/>
                <w:szCs w:val="18"/>
              </w:rPr>
              <w:t xml:space="preserve">. I am glad we found a way forward you helped us navigate a complex issue </w:t>
            </w:r>
          </w:p>
        </w:tc>
        <w:tc>
          <w:tcPr>
            <w:tcW w:w="1268" w:type="dxa"/>
          </w:tcPr>
          <w:p w:rsidR="00060C8C" w:rsidP="00B762C9" w:rsidRDefault="00060C8C" w14:paraId="5D14481C" w14:textId="63525647">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Strength </w:t>
            </w:r>
          </w:p>
        </w:tc>
        <w:tc>
          <w:tcPr>
            <w:tcW w:w="1088" w:type="dxa"/>
          </w:tcPr>
          <w:p w:rsidR="00060C8C" w:rsidP="00B762C9" w:rsidRDefault="00060C8C" w14:paraId="7A9B90B9" w14:textId="00DF452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written</w:t>
            </w:r>
          </w:p>
        </w:tc>
        <w:tc>
          <w:tcPr>
            <w:tcW w:w="1427" w:type="dxa"/>
          </w:tcPr>
          <w:p w:rsidR="00060C8C" w:rsidP="00B762C9" w:rsidRDefault="00060C8C" w14:paraId="44AA1DDB" w14:textId="0BCE0B7E">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RN- </w:t>
            </w:r>
            <w:proofErr w:type="spellStart"/>
            <w:r>
              <w:rPr>
                <w:rFonts w:ascii="Segoe UI Historic" w:hAnsi="Segoe UI Historic" w:cs="Segoe UI Historic"/>
                <w:color w:val="242424"/>
                <w:sz w:val="20"/>
                <w:szCs w:val="20"/>
                <w:shd w:val="clear" w:color="auto" w:fill="FFFFFF"/>
              </w:rPr>
              <w:t>fishguard</w:t>
            </w:r>
            <w:proofErr w:type="spellEnd"/>
            <w:r>
              <w:rPr>
                <w:rFonts w:ascii="Segoe UI Historic" w:hAnsi="Segoe UI Historic" w:cs="Segoe UI Historic"/>
                <w:color w:val="242424"/>
                <w:sz w:val="20"/>
                <w:szCs w:val="20"/>
                <w:shd w:val="clear" w:color="auto" w:fill="FFFFFF"/>
              </w:rPr>
              <w:t xml:space="preserve"> DN team</w:t>
            </w:r>
          </w:p>
        </w:tc>
        <w:tc>
          <w:tcPr>
            <w:tcW w:w="1332" w:type="dxa"/>
          </w:tcPr>
          <w:p w:rsidR="00060C8C" w:rsidP="00B762C9" w:rsidRDefault="00060C8C" w14:paraId="1C6019BD" w14:textId="459FB4CA">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12/01/25</w:t>
            </w:r>
          </w:p>
        </w:tc>
      </w:tr>
      <w:tr w:rsidR="00171DE2" w:rsidTr="00060C8C" w14:paraId="4A2435EA" w14:textId="77777777">
        <w:tc>
          <w:tcPr>
            <w:tcW w:w="1505" w:type="dxa"/>
          </w:tcPr>
          <w:p w:rsidR="00171DE2" w:rsidP="00B762C9" w:rsidRDefault="00292324" w14:paraId="3BE02E55" w14:textId="4AC09F3D">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Ethical practice </w:t>
            </w:r>
          </w:p>
        </w:tc>
        <w:tc>
          <w:tcPr>
            <w:tcW w:w="1676" w:type="dxa"/>
          </w:tcPr>
          <w:p w:rsidRPr="007F78C8" w:rsidR="00171DE2" w:rsidP="00B762C9" w:rsidRDefault="007A0893" w14:paraId="225E41DB" w14:textId="641B26ED">
            <w:pPr>
              <w:pStyle w:val="Nornal"/>
              <w:spacing w:after="0" w:line="240" w:lineRule="auto"/>
              <w:rPr>
                <w:rFonts w:ascii="Segoe UI Historic" w:hAnsi="Segoe UI Historic" w:cs="Segoe UI Historic"/>
                <w:i/>
                <w:iCs/>
                <w:color w:val="000000"/>
                <w:sz w:val="18"/>
                <w:szCs w:val="18"/>
              </w:rPr>
            </w:pPr>
            <w:r>
              <w:rPr>
                <w:rFonts w:ascii="Segoe UI Historic" w:hAnsi="Segoe UI Historic" w:cs="Segoe UI Historic"/>
                <w:i/>
                <w:iCs/>
                <w:color w:val="000000"/>
                <w:sz w:val="18"/>
                <w:szCs w:val="18"/>
              </w:rPr>
              <w:t xml:space="preserve">It was a fantastic day, a lot of </w:t>
            </w:r>
            <w:r w:rsidR="006C53D5">
              <w:rPr>
                <w:rFonts w:ascii="Segoe UI Historic" w:hAnsi="Segoe UI Historic" w:cs="Segoe UI Historic"/>
                <w:i/>
                <w:iCs/>
                <w:color w:val="000000"/>
                <w:sz w:val="18"/>
                <w:szCs w:val="18"/>
              </w:rPr>
              <w:t>thought</w:t>
            </w:r>
            <w:r>
              <w:rPr>
                <w:rFonts w:ascii="Segoe UI Historic" w:hAnsi="Segoe UI Historic" w:cs="Segoe UI Historic"/>
                <w:i/>
                <w:iCs/>
                <w:color w:val="000000"/>
                <w:sz w:val="18"/>
                <w:szCs w:val="18"/>
              </w:rPr>
              <w:t xml:space="preserve"> and hard work however </w:t>
            </w:r>
            <w:r w:rsidR="00090E65">
              <w:rPr>
                <w:rFonts w:ascii="Segoe UI Historic" w:hAnsi="Segoe UI Historic" w:cs="Segoe UI Historic"/>
                <w:i/>
                <w:iCs/>
                <w:color w:val="000000"/>
                <w:sz w:val="18"/>
                <w:szCs w:val="18"/>
              </w:rPr>
              <w:t xml:space="preserve">this is something which should be rolled out to every </w:t>
            </w:r>
            <w:r w:rsidR="001143D1">
              <w:rPr>
                <w:rFonts w:ascii="Segoe UI Historic" w:hAnsi="Segoe UI Historic" w:cs="Segoe UI Historic"/>
                <w:i/>
                <w:iCs/>
                <w:color w:val="000000"/>
                <w:sz w:val="18"/>
                <w:szCs w:val="18"/>
              </w:rPr>
              <w:t>team,</w:t>
            </w:r>
            <w:r w:rsidR="00090E65">
              <w:rPr>
                <w:rFonts w:ascii="Segoe UI Historic" w:hAnsi="Segoe UI Historic" w:cs="Segoe UI Historic"/>
                <w:i/>
                <w:iCs/>
                <w:color w:val="000000"/>
                <w:sz w:val="18"/>
                <w:szCs w:val="18"/>
              </w:rPr>
              <w:t xml:space="preserve"> so everyone has an understanding and appreciation of ethical values</w:t>
            </w:r>
          </w:p>
        </w:tc>
        <w:tc>
          <w:tcPr>
            <w:tcW w:w="1268" w:type="dxa"/>
          </w:tcPr>
          <w:p w:rsidR="00171DE2" w:rsidP="00B762C9" w:rsidRDefault="00D71F8E" w14:paraId="15113345" w14:textId="27CD6D8D">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 xml:space="preserve">Development </w:t>
            </w:r>
          </w:p>
        </w:tc>
        <w:tc>
          <w:tcPr>
            <w:tcW w:w="1088" w:type="dxa"/>
          </w:tcPr>
          <w:p w:rsidR="00171DE2" w:rsidP="00B762C9" w:rsidRDefault="00292324" w14:paraId="4FE8A732" w14:textId="2F852FC9">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Survey feedback</w:t>
            </w:r>
          </w:p>
        </w:tc>
        <w:tc>
          <w:tcPr>
            <w:tcW w:w="1427" w:type="dxa"/>
          </w:tcPr>
          <w:p w:rsidR="00171DE2" w:rsidP="00B762C9" w:rsidRDefault="00462D07" w14:paraId="2B630DCB" w14:textId="7462DB9C">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Anonymous</w:t>
            </w:r>
          </w:p>
        </w:tc>
        <w:tc>
          <w:tcPr>
            <w:tcW w:w="1332" w:type="dxa"/>
          </w:tcPr>
          <w:p w:rsidR="00171DE2" w:rsidP="00B762C9" w:rsidRDefault="00462D07" w14:paraId="1214FC6A" w14:textId="21D17D23">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20/08/24</w:t>
            </w:r>
          </w:p>
        </w:tc>
      </w:tr>
      <w:tr w:rsidR="00060C8C" w:rsidTr="00060C8C" w14:paraId="249A3E3C" w14:textId="77777777">
        <w:tc>
          <w:tcPr>
            <w:tcW w:w="1505" w:type="dxa"/>
          </w:tcPr>
          <w:p w:rsidR="00060C8C" w:rsidP="00B762C9" w:rsidRDefault="00C15D82" w14:paraId="2295AFFC" w14:textId="7E73A79B">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Situational decision making</w:t>
            </w:r>
          </w:p>
        </w:tc>
        <w:tc>
          <w:tcPr>
            <w:tcW w:w="1676" w:type="dxa"/>
          </w:tcPr>
          <w:p w:rsidRPr="007F78C8" w:rsidR="00060C8C" w:rsidP="00B762C9" w:rsidRDefault="00060C8C" w14:paraId="638D2DB0" w14:textId="534F1B65">
            <w:pPr>
              <w:pStyle w:val="Nornal"/>
              <w:spacing w:after="0" w:line="240" w:lineRule="auto"/>
              <w:rPr>
                <w:rFonts w:ascii="Segoe UI Historic" w:hAnsi="Segoe UI Historic" w:cs="Segoe UI Historic"/>
                <w:i/>
                <w:iCs/>
                <w:color w:val="000000"/>
                <w:sz w:val="18"/>
                <w:szCs w:val="18"/>
              </w:rPr>
            </w:pPr>
            <w:r w:rsidRPr="00CE63B5">
              <w:rPr>
                <w:rFonts w:ascii="Segoe UI Historic" w:hAnsi="Segoe UI Historic" w:cs="Segoe UI Historic"/>
                <w:i/>
                <w:iCs/>
                <w:color w:val="000000"/>
                <w:sz w:val="20"/>
                <w:szCs w:val="20"/>
              </w:rPr>
              <w:t>Stand back at times and keep your curiosity</w:t>
            </w:r>
          </w:p>
        </w:tc>
        <w:tc>
          <w:tcPr>
            <w:tcW w:w="1268" w:type="dxa"/>
          </w:tcPr>
          <w:p w:rsidR="00060C8C" w:rsidP="00B762C9" w:rsidRDefault="00060C8C" w14:paraId="482E2E55" w14:textId="3D05898C">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Weakness</w:t>
            </w:r>
          </w:p>
        </w:tc>
        <w:tc>
          <w:tcPr>
            <w:tcW w:w="1088" w:type="dxa"/>
          </w:tcPr>
          <w:p w:rsidR="00060C8C" w:rsidP="00B762C9" w:rsidRDefault="00060C8C" w14:paraId="30BCF67F" w14:textId="62333AED">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Face to face</w:t>
            </w:r>
          </w:p>
        </w:tc>
        <w:tc>
          <w:tcPr>
            <w:tcW w:w="1427" w:type="dxa"/>
          </w:tcPr>
          <w:p w:rsidR="00060C8C" w:rsidP="00B762C9" w:rsidRDefault="00060C8C" w14:paraId="3A1E9C4B" w14:textId="4802372C">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Gina Callaghan</w:t>
            </w:r>
          </w:p>
        </w:tc>
        <w:tc>
          <w:tcPr>
            <w:tcW w:w="1332" w:type="dxa"/>
          </w:tcPr>
          <w:p w:rsidR="00060C8C" w:rsidP="00B762C9" w:rsidRDefault="00462D07" w14:paraId="435EBD8A" w14:textId="7C64AA9E">
            <w:pPr>
              <w:pStyle w:val="Nornal"/>
              <w:spacing w:after="0" w:line="240" w:lineRule="auto"/>
              <w:rPr>
                <w:rFonts w:ascii="Segoe UI Historic" w:hAnsi="Segoe UI Historic" w:cs="Segoe UI Historic"/>
                <w:color w:val="242424"/>
                <w:sz w:val="20"/>
                <w:szCs w:val="20"/>
                <w:shd w:val="clear" w:color="auto" w:fill="FFFFFF"/>
              </w:rPr>
            </w:pPr>
            <w:r>
              <w:rPr>
                <w:rFonts w:ascii="Segoe UI Historic" w:hAnsi="Segoe UI Historic" w:cs="Segoe UI Historic"/>
                <w:color w:val="242424"/>
                <w:sz w:val="20"/>
                <w:szCs w:val="20"/>
                <w:shd w:val="clear" w:color="auto" w:fill="FFFFFF"/>
              </w:rPr>
              <w:t>6/07/24</w:t>
            </w:r>
          </w:p>
        </w:tc>
      </w:tr>
    </w:tbl>
    <w:p w:rsidR="007513FF" w:rsidP="00B762C9" w:rsidRDefault="007513FF" w14:paraId="5586C744" w14:textId="77777777">
      <w:pPr>
        <w:pStyle w:val="Nornal"/>
        <w:spacing w:after="0" w:line="240" w:lineRule="auto"/>
        <w:ind w:left="720"/>
        <w:rPr>
          <w:rFonts w:ascii="Segoe UI Historic" w:hAnsi="Segoe UI Historic" w:cs="Segoe UI Historic"/>
          <w:color w:val="242424"/>
          <w:sz w:val="20"/>
          <w:szCs w:val="20"/>
          <w:shd w:val="clear" w:color="auto" w:fill="FFFFFF"/>
        </w:rPr>
      </w:pPr>
    </w:p>
    <w:p w:rsidR="00583DD5" w:rsidP="00B762C9" w:rsidRDefault="00583DD5" w14:paraId="090FBAC7" w14:textId="77777777">
      <w:pPr>
        <w:pStyle w:val="Nornal"/>
        <w:spacing w:after="0" w:line="240" w:lineRule="auto"/>
        <w:ind w:left="720"/>
        <w:rPr>
          <w:rFonts w:ascii="Segoe UI Historic" w:hAnsi="Segoe UI Historic" w:cs="Segoe UI Historic"/>
          <w:color w:val="000000"/>
          <w:sz w:val="20"/>
          <w:szCs w:val="20"/>
        </w:rPr>
      </w:pPr>
    </w:p>
    <w:p w:rsidR="00583DD5" w:rsidP="00B762C9" w:rsidRDefault="00583DD5" w14:paraId="6E7927F6" w14:textId="77777777">
      <w:pPr>
        <w:pStyle w:val="Nornal"/>
        <w:spacing w:after="0" w:line="240" w:lineRule="auto"/>
        <w:ind w:left="720"/>
        <w:rPr>
          <w:rFonts w:ascii="Segoe UI Historic" w:hAnsi="Segoe UI Historic" w:cs="Segoe UI Historic"/>
          <w:i/>
          <w:iCs/>
          <w:color w:val="000000"/>
          <w:sz w:val="20"/>
          <w:szCs w:val="20"/>
        </w:rPr>
      </w:pPr>
    </w:p>
    <w:p w:rsidRPr="00B762C9" w:rsidR="00721CFE" w:rsidP="00545C31" w:rsidRDefault="00794427" w14:paraId="0C1A80B5" w14:textId="00BF61BB">
      <w:pPr>
        <w:pStyle w:val="Nornal"/>
        <w:spacing w:after="0" w:line="240" w:lineRule="auto"/>
        <w:ind w:left="720"/>
        <w:rPr>
          <w:rFonts w:ascii="Segoe UI Historic" w:hAnsi="Segoe UI Historic" w:cs="Segoe UI Historic"/>
          <w:color w:val="000000"/>
          <w:sz w:val="20"/>
          <w:szCs w:val="20"/>
        </w:rPr>
      </w:pPr>
      <w:r w:rsidRPr="00C861B5">
        <w:rPr>
          <w:rFonts w:ascii="Segoe UI Historic" w:hAnsi="Segoe UI Historic" w:cs="Segoe UI Historic"/>
          <w:color w:val="000000"/>
          <w:sz w:val="20"/>
          <w:szCs w:val="20"/>
        </w:rPr>
        <w:t xml:space="preserve">I was asked to support a breakdown of a working relationship </w:t>
      </w:r>
      <w:r w:rsidRPr="00C861B5" w:rsidR="004550E9">
        <w:rPr>
          <w:rFonts w:ascii="Segoe UI Historic" w:hAnsi="Segoe UI Historic" w:cs="Segoe UI Historic"/>
          <w:color w:val="000000"/>
          <w:sz w:val="20"/>
          <w:szCs w:val="20"/>
        </w:rPr>
        <w:t xml:space="preserve">to support an employee to return to the workplace. Both employees </w:t>
      </w:r>
      <w:r w:rsidRPr="00C861B5" w:rsidR="00C861B5">
        <w:rPr>
          <w:rFonts w:ascii="Segoe UI Historic" w:hAnsi="Segoe UI Historic" w:cs="Segoe UI Historic"/>
          <w:color w:val="000000"/>
          <w:sz w:val="20"/>
          <w:szCs w:val="20"/>
        </w:rPr>
        <w:t>have</w:t>
      </w:r>
      <w:r w:rsidRPr="00C861B5" w:rsidR="004550E9">
        <w:rPr>
          <w:rFonts w:ascii="Segoe UI Historic" w:hAnsi="Segoe UI Historic" w:cs="Segoe UI Historic"/>
          <w:color w:val="000000"/>
          <w:sz w:val="20"/>
          <w:szCs w:val="20"/>
        </w:rPr>
        <w:t xml:space="preserve"> experienced conflict with each other </w:t>
      </w:r>
      <w:r w:rsidRPr="00C861B5" w:rsidR="0057301A">
        <w:rPr>
          <w:rFonts w:ascii="Segoe UI Historic" w:hAnsi="Segoe UI Historic" w:cs="Segoe UI Historic"/>
          <w:color w:val="000000"/>
          <w:sz w:val="20"/>
          <w:szCs w:val="20"/>
        </w:rPr>
        <w:t xml:space="preserve">and were unwilling to engage in duties together. As part of this </w:t>
      </w:r>
      <w:r w:rsidRPr="00C861B5" w:rsidR="00C861B5">
        <w:rPr>
          <w:rFonts w:ascii="Segoe UI Historic" w:hAnsi="Segoe UI Historic" w:cs="Segoe UI Historic"/>
          <w:color w:val="000000"/>
          <w:sz w:val="20"/>
          <w:szCs w:val="20"/>
        </w:rPr>
        <w:t>process,</w:t>
      </w:r>
      <w:r w:rsidRPr="00C861B5" w:rsidR="0057301A">
        <w:rPr>
          <w:rFonts w:ascii="Segoe UI Historic" w:hAnsi="Segoe UI Historic" w:cs="Segoe UI Historic"/>
          <w:color w:val="000000"/>
          <w:sz w:val="20"/>
          <w:szCs w:val="20"/>
        </w:rPr>
        <w:t xml:space="preserve"> I demonstrated empathy and understanding by speaking with</w:t>
      </w:r>
      <w:r w:rsidR="00EB34B0">
        <w:rPr>
          <w:rFonts w:ascii="Segoe UI Historic" w:hAnsi="Segoe UI Historic" w:cs="Segoe UI Historic"/>
          <w:color w:val="000000"/>
          <w:sz w:val="20"/>
          <w:szCs w:val="20"/>
        </w:rPr>
        <w:t xml:space="preserve"> each employee individually</w:t>
      </w:r>
      <w:r w:rsidRPr="00C861B5" w:rsidR="0057301A">
        <w:rPr>
          <w:rFonts w:ascii="Segoe UI Historic" w:hAnsi="Segoe UI Historic" w:cs="Segoe UI Historic"/>
          <w:color w:val="000000"/>
          <w:sz w:val="20"/>
          <w:szCs w:val="20"/>
        </w:rPr>
        <w:t xml:space="preserve"> to </w:t>
      </w:r>
      <w:r w:rsidRPr="00C861B5" w:rsidR="004F1098">
        <w:rPr>
          <w:rFonts w:ascii="Segoe UI Historic" w:hAnsi="Segoe UI Historic" w:cs="Segoe UI Historic"/>
          <w:color w:val="000000"/>
          <w:sz w:val="20"/>
          <w:szCs w:val="20"/>
        </w:rPr>
        <w:t xml:space="preserve">enable them to express their feelings freely, without judgement and in a safe space. I was able to </w:t>
      </w:r>
      <w:r w:rsidRPr="00C861B5" w:rsidR="00EF038A">
        <w:rPr>
          <w:rFonts w:ascii="Segoe UI Historic" w:hAnsi="Segoe UI Historic" w:cs="Segoe UI Historic"/>
          <w:color w:val="000000"/>
          <w:sz w:val="20"/>
          <w:szCs w:val="20"/>
        </w:rPr>
        <w:t xml:space="preserve">influence the employees </w:t>
      </w:r>
      <w:r w:rsidR="00EB34B0">
        <w:rPr>
          <w:rFonts w:ascii="Segoe UI Historic" w:hAnsi="Segoe UI Historic" w:cs="Segoe UI Historic"/>
          <w:color w:val="000000"/>
          <w:sz w:val="20"/>
          <w:szCs w:val="20"/>
        </w:rPr>
        <w:t xml:space="preserve">to participate into a facilitated </w:t>
      </w:r>
      <w:r w:rsidR="00D465EA">
        <w:rPr>
          <w:rFonts w:ascii="Segoe UI Historic" w:hAnsi="Segoe UI Historic" w:cs="Segoe UI Historic"/>
          <w:color w:val="000000"/>
          <w:sz w:val="20"/>
          <w:szCs w:val="20"/>
        </w:rPr>
        <w:t>conversation.</w:t>
      </w:r>
      <w:r w:rsidR="00EB34B0">
        <w:rPr>
          <w:rFonts w:ascii="Segoe UI Historic" w:hAnsi="Segoe UI Historic" w:cs="Segoe UI Historic"/>
          <w:color w:val="000000"/>
          <w:sz w:val="20"/>
          <w:szCs w:val="20"/>
        </w:rPr>
        <w:t xml:space="preserve"> </w:t>
      </w:r>
      <w:r w:rsidR="00D465EA">
        <w:rPr>
          <w:rFonts w:ascii="Segoe UI Historic" w:hAnsi="Segoe UI Historic" w:cs="Segoe UI Historic"/>
          <w:color w:val="000000"/>
          <w:sz w:val="20"/>
          <w:szCs w:val="20"/>
        </w:rPr>
        <w:t xml:space="preserve">During this process </w:t>
      </w:r>
      <w:r w:rsidR="00295780">
        <w:rPr>
          <w:rFonts w:ascii="Segoe UI Historic" w:hAnsi="Segoe UI Historic" w:cs="Segoe UI Historic"/>
          <w:color w:val="000000"/>
          <w:sz w:val="20"/>
          <w:szCs w:val="20"/>
        </w:rPr>
        <w:t xml:space="preserve">things became escalated however I was able to use my professional courage to di-escalate and </w:t>
      </w:r>
      <w:r w:rsidR="00D465EA">
        <w:rPr>
          <w:rFonts w:ascii="Segoe UI Historic" w:hAnsi="Segoe UI Historic" w:cs="Segoe UI Historic"/>
          <w:color w:val="000000"/>
          <w:sz w:val="20"/>
          <w:szCs w:val="20"/>
        </w:rPr>
        <w:t xml:space="preserve">help navigate through the conversation to find achievable outcomes to enable a more effective working relationship. </w:t>
      </w:r>
      <w:r w:rsidR="00545C31">
        <w:rPr>
          <w:rFonts w:ascii="Segoe UI Historic" w:hAnsi="Segoe UI Historic" w:cs="Segoe UI Historic"/>
          <w:color w:val="000000"/>
          <w:sz w:val="20"/>
          <w:szCs w:val="20"/>
        </w:rPr>
        <w:t xml:space="preserve">The feedback concluded the process was a </w:t>
      </w:r>
      <w:r w:rsidRPr="00B762C9" w:rsidR="001C3968">
        <w:rPr>
          <w:rFonts w:ascii="Segoe UI Historic" w:hAnsi="Segoe UI Historic" w:cs="Segoe UI Historic"/>
          <w:color w:val="000000"/>
          <w:sz w:val="20"/>
          <w:szCs w:val="20"/>
        </w:rPr>
        <w:t xml:space="preserve">success and both </w:t>
      </w:r>
      <w:r w:rsidR="00545C31">
        <w:rPr>
          <w:rFonts w:ascii="Segoe UI Historic" w:hAnsi="Segoe UI Historic" w:cs="Segoe UI Historic"/>
          <w:color w:val="000000"/>
          <w:sz w:val="20"/>
          <w:szCs w:val="20"/>
        </w:rPr>
        <w:t>employees</w:t>
      </w:r>
      <w:r w:rsidRPr="00B762C9" w:rsidR="001C3968">
        <w:rPr>
          <w:rFonts w:ascii="Segoe UI Historic" w:hAnsi="Segoe UI Historic" w:cs="Segoe UI Historic"/>
          <w:color w:val="000000"/>
          <w:sz w:val="20"/>
          <w:szCs w:val="20"/>
        </w:rPr>
        <w:t xml:space="preserve"> felt they could work on improving their communication skills</w:t>
      </w:r>
      <w:r w:rsidR="00545C31">
        <w:rPr>
          <w:rFonts w:ascii="Segoe UI Historic" w:hAnsi="Segoe UI Historic" w:cs="Segoe UI Historic"/>
          <w:color w:val="000000"/>
          <w:sz w:val="20"/>
          <w:szCs w:val="20"/>
        </w:rPr>
        <w:t xml:space="preserve"> and return to the workplace with a desire to move forward. </w:t>
      </w:r>
    </w:p>
    <w:p w:rsidRPr="00B762C9" w:rsidR="00721CFE" w:rsidP="00CA2453" w:rsidRDefault="00721CFE" w14:paraId="76724A78" w14:textId="77777777">
      <w:pPr>
        <w:pStyle w:val="Nornal"/>
        <w:spacing w:after="0" w:line="240" w:lineRule="auto"/>
        <w:ind w:left="720"/>
        <w:rPr>
          <w:rFonts w:ascii="Segoe UI Historic" w:hAnsi="Segoe UI Historic" w:cs="Segoe UI Historic"/>
          <w:color w:val="000000"/>
          <w:sz w:val="20"/>
          <w:szCs w:val="20"/>
        </w:rPr>
      </w:pPr>
    </w:p>
    <w:p w:rsidRPr="00B762C9" w:rsidR="00721CFE" w:rsidP="00D04EFD" w:rsidRDefault="005A5A6F" w14:paraId="237FFEB5" w14:textId="66B08727">
      <w:pPr>
        <w:pStyle w:val="Nornal"/>
        <w:spacing w:after="0" w:line="240" w:lineRule="auto"/>
        <w:ind w:left="720"/>
        <w:rPr>
          <w:rFonts w:ascii="Segoe UI Historic" w:hAnsi="Segoe UI Historic" w:cs="Segoe UI Historic"/>
          <w:color w:val="000000"/>
          <w:sz w:val="20"/>
          <w:szCs w:val="20"/>
        </w:rPr>
      </w:pPr>
      <w:r>
        <w:rPr>
          <w:rFonts w:ascii="Segoe UI Historic" w:hAnsi="Segoe UI Historic" w:cs="Segoe UI Historic"/>
          <w:color w:val="000000"/>
          <w:sz w:val="20"/>
          <w:szCs w:val="20"/>
        </w:rPr>
        <w:t xml:space="preserve">I am still in the process of supporting and </w:t>
      </w:r>
      <w:r w:rsidR="009F3F4B">
        <w:rPr>
          <w:rFonts w:ascii="Segoe UI Historic" w:hAnsi="Segoe UI Historic" w:cs="Segoe UI Historic"/>
          <w:color w:val="000000"/>
          <w:sz w:val="20"/>
          <w:szCs w:val="20"/>
        </w:rPr>
        <w:t>developing</w:t>
      </w:r>
      <w:r>
        <w:rPr>
          <w:rFonts w:ascii="Segoe UI Historic" w:hAnsi="Segoe UI Historic" w:cs="Segoe UI Historic"/>
          <w:color w:val="000000"/>
          <w:sz w:val="20"/>
          <w:szCs w:val="20"/>
        </w:rPr>
        <w:t xml:space="preserve"> my own learning by looking at opportunities to</w:t>
      </w:r>
      <w:r w:rsidR="00FE557E">
        <w:rPr>
          <w:rFonts w:ascii="Segoe UI Historic" w:hAnsi="Segoe UI Historic" w:cs="Segoe UI Historic"/>
          <w:color w:val="000000"/>
          <w:sz w:val="20"/>
          <w:szCs w:val="20"/>
        </w:rPr>
        <w:t xml:space="preserve"> </w:t>
      </w:r>
      <w:r w:rsidR="001143D1">
        <w:rPr>
          <w:rFonts w:ascii="Segoe UI Historic" w:hAnsi="Segoe UI Historic" w:cs="Segoe UI Historic"/>
          <w:color w:val="000000"/>
          <w:sz w:val="20"/>
          <w:szCs w:val="20"/>
        </w:rPr>
        <w:t xml:space="preserve">demonstrate </w:t>
      </w:r>
      <w:r w:rsidR="00403A3A">
        <w:rPr>
          <w:rFonts w:ascii="Segoe UI Historic" w:hAnsi="Segoe UI Historic" w:cs="Segoe UI Historic"/>
          <w:color w:val="000000"/>
          <w:sz w:val="20"/>
          <w:szCs w:val="20"/>
        </w:rPr>
        <w:t>ethical practice</w:t>
      </w:r>
      <w:r w:rsidR="00D04EFD">
        <w:rPr>
          <w:rFonts w:ascii="Segoe UI Historic" w:hAnsi="Segoe UI Historic" w:cs="Segoe UI Historic"/>
          <w:color w:val="000000"/>
          <w:sz w:val="20"/>
          <w:szCs w:val="20"/>
        </w:rPr>
        <w:t xml:space="preserve"> within the </w:t>
      </w:r>
      <w:r w:rsidR="00090E65">
        <w:rPr>
          <w:rFonts w:ascii="Segoe UI Historic" w:hAnsi="Segoe UI Historic" w:cs="Segoe UI Historic"/>
          <w:color w:val="000000"/>
          <w:sz w:val="20"/>
          <w:szCs w:val="20"/>
        </w:rPr>
        <w:t>organisation</w:t>
      </w:r>
      <w:r w:rsidR="00D04EFD">
        <w:rPr>
          <w:rFonts w:ascii="Segoe UI Historic" w:hAnsi="Segoe UI Historic" w:cs="Segoe UI Historic"/>
          <w:color w:val="000000"/>
          <w:sz w:val="20"/>
          <w:szCs w:val="20"/>
        </w:rPr>
        <w:t xml:space="preserve">. To enable this </w:t>
      </w:r>
      <w:r w:rsidR="00090E65">
        <w:rPr>
          <w:rFonts w:ascii="Segoe UI Historic" w:hAnsi="Segoe UI Historic" w:cs="Segoe UI Historic"/>
          <w:color w:val="000000"/>
          <w:sz w:val="20"/>
          <w:szCs w:val="20"/>
        </w:rPr>
        <w:t>process,</w:t>
      </w:r>
      <w:r w:rsidR="00D04EFD">
        <w:rPr>
          <w:rFonts w:ascii="Segoe UI Historic" w:hAnsi="Segoe UI Historic" w:cs="Segoe UI Historic"/>
          <w:color w:val="000000"/>
          <w:sz w:val="20"/>
          <w:szCs w:val="20"/>
        </w:rPr>
        <w:t xml:space="preserve"> we want to encourage everyone to feel empowered to have a voice</w:t>
      </w:r>
      <w:r w:rsidR="00FE557E">
        <w:rPr>
          <w:rFonts w:ascii="Segoe UI Historic" w:hAnsi="Segoe UI Historic" w:cs="Segoe UI Historic"/>
          <w:color w:val="000000"/>
          <w:sz w:val="20"/>
          <w:szCs w:val="20"/>
        </w:rPr>
        <w:t xml:space="preserve"> which create</w:t>
      </w:r>
      <w:r w:rsidR="001143D1">
        <w:rPr>
          <w:rFonts w:ascii="Segoe UI Historic" w:hAnsi="Segoe UI Historic" w:cs="Segoe UI Historic"/>
          <w:color w:val="000000"/>
          <w:sz w:val="20"/>
          <w:szCs w:val="20"/>
        </w:rPr>
        <w:t>s</w:t>
      </w:r>
      <w:r w:rsidR="00FE557E">
        <w:rPr>
          <w:rFonts w:ascii="Segoe UI Historic" w:hAnsi="Segoe UI Historic" w:cs="Segoe UI Historic"/>
          <w:color w:val="000000"/>
          <w:sz w:val="20"/>
          <w:szCs w:val="20"/>
        </w:rPr>
        <w:t xml:space="preserve"> a culture to embed</w:t>
      </w:r>
      <w:r w:rsidR="001143D1">
        <w:rPr>
          <w:rFonts w:ascii="Segoe UI Historic" w:hAnsi="Segoe UI Historic" w:cs="Segoe UI Historic"/>
          <w:color w:val="000000"/>
          <w:sz w:val="20"/>
          <w:szCs w:val="20"/>
        </w:rPr>
        <w:t xml:space="preserve"> ethical values into the organisation. This is something which needs development </w:t>
      </w:r>
      <w:r w:rsidR="00DF21F4">
        <w:rPr>
          <w:rFonts w:ascii="Segoe UI Historic" w:hAnsi="Segoe UI Historic" w:cs="Segoe UI Historic"/>
          <w:color w:val="000000"/>
          <w:sz w:val="20"/>
          <w:szCs w:val="20"/>
        </w:rPr>
        <w:t xml:space="preserve">and consideration to how the training is delivered to ensure its inclusive to all the </w:t>
      </w:r>
      <w:proofErr w:type="gramStart"/>
      <w:r w:rsidR="00DF21F4">
        <w:rPr>
          <w:rFonts w:ascii="Segoe UI Historic" w:hAnsi="Segoe UI Historic" w:cs="Segoe UI Historic"/>
          <w:color w:val="000000"/>
          <w:sz w:val="20"/>
          <w:szCs w:val="20"/>
        </w:rPr>
        <w:t>workforce</w:t>
      </w:r>
      <w:proofErr w:type="gramEnd"/>
      <w:r w:rsidR="00DF21F4">
        <w:rPr>
          <w:rFonts w:ascii="Segoe UI Historic" w:hAnsi="Segoe UI Historic" w:cs="Segoe UI Historic"/>
          <w:color w:val="000000"/>
          <w:sz w:val="20"/>
          <w:szCs w:val="20"/>
        </w:rPr>
        <w:t xml:space="preserve">. </w:t>
      </w:r>
      <w:r w:rsidR="001143D1">
        <w:rPr>
          <w:rFonts w:ascii="Segoe UI Historic" w:hAnsi="Segoe UI Historic" w:cs="Segoe UI Historic"/>
          <w:color w:val="000000"/>
          <w:sz w:val="20"/>
          <w:szCs w:val="20"/>
        </w:rPr>
        <w:t xml:space="preserve"> </w:t>
      </w:r>
    </w:p>
    <w:p w:rsidR="002B1B50" w:rsidP="00E16740" w:rsidRDefault="00CE63B5" w14:paraId="1989ECBD" w14:textId="498A6925">
      <w:pPr>
        <w:pStyle w:val="Nornal"/>
        <w:spacing w:after="0" w:line="240" w:lineRule="auto"/>
        <w:rPr>
          <w:rFonts w:ascii="Segoe UI Historic" w:hAnsi="Segoe UI Historic" w:cs="Segoe UI Historic"/>
          <w:color w:val="000000"/>
          <w:sz w:val="20"/>
          <w:szCs w:val="20"/>
        </w:rPr>
      </w:pPr>
      <w:r>
        <w:rPr>
          <w:rFonts w:ascii="Segoe UI Historic" w:hAnsi="Segoe UI Historic" w:cs="Segoe UI Historic"/>
          <w:color w:val="000000"/>
          <w:sz w:val="20"/>
          <w:szCs w:val="20"/>
        </w:rPr>
        <w:t xml:space="preserve">            </w:t>
      </w:r>
    </w:p>
    <w:p w:rsidRPr="00B762C9" w:rsidR="005231EA" w:rsidP="00CA2453" w:rsidRDefault="0058519F" w14:paraId="0557E460" w14:textId="17767B34">
      <w:pPr>
        <w:pStyle w:val="Nornal"/>
        <w:spacing w:after="0" w:line="240" w:lineRule="auto"/>
        <w:ind w:left="720"/>
        <w:rPr>
          <w:rFonts w:ascii="Segoe UI Historic" w:hAnsi="Segoe UI Historic" w:cs="Segoe UI Historic"/>
          <w:color w:val="000000"/>
          <w:sz w:val="20"/>
          <w:szCs w:val="20"/>
        </w:rPr>
      </w:pPr>
      <w:r>
        <w:rPr>
          <w:rFonts w:ascii="Segoe UI Historic" w:hAnsi="Segoe UI Historic" w:cs="Segoe UI Historic"/>
          <w:color w:val="000000"/>
          <w:sz w:val="20"/>
          <w:szCs w:val="20"/>
        </w:rPr>
        <w:t xml:space="preserve">In alignment with the CIPD core behaviours </w:t>
      </w:r>
      <w:r w:rsidR="00EB3078">
        <w:rPr>
          <w:rFonts w:ascii="Segoe UI Historic" w:hAnsi="Segoe UI Historic" w:cs="Segoe UI Historic"/>
          <w:color w:val="000000"/>
          <w:sz w:val="20"/>
          <w:szCs w:val="20"/>
        </w:rPr>
        <w:t xml:space="preserve">I recognise the need to embrace situational decision making. </w:t>
      </w:r>
      <w:r w:rsidRPr="00B762C9" w:rsidR="005231EA">
        <w:rPr>
          <w:rFonts w:ascii="Segoe UI Historic" w:hAnsi="Segoe UI Historic" w:cs="Segoe UI Historic"/>
          <w:color w:val="000000"/>
          <w:sz w:val="20"/>
          <w:szCs w:val="20"/>
        </w:rPr>
        <w:t xml:space="preserve">My solutions </w:t>
      </w:r>
      <w:r w:rsidR="002673AD">
        <w:rPr>
          <w:rFonts w:ascii="Segoe UI Historic" w:hAnsi="Segoe UI Historic" w:cs="Segoe UI Historic"/>
          <w:color w:val="000000"/>
          <w:sz w:val="20"/>
          <w:szCs w:val="20"/>
        </w:rPr>
        <w:t>can be</w:t>
      </w:r>
      <w:r w:rsidRPr="00B762C9" w:rsidR="005231EA">
        <w:rPr>
          <w:rFonts w:ascii="Segoe UI Historic" w:hAnsi="Segoe UI Historic" w:cs="Segoe UI Historic"/>
          <w:color w:val="000000"/>
          <w:sz w:val="20"/>
          <w:szCs w:val="20"/>
        </w:rPr>
        <w:t xml:space="preserve"> driven by practicality and interventions </w:t>
      </w:r>
      <w:r w:rsidR="00AB4503">
        <w:rPr>
          <w:rFonts w:ascii="Segoe UI Historic" w:hAnsi="Segoe UI Historic" w:cs="Segoe UI Historic"/>
          <w:color w:val="000000"/>
          <w:sz w:val="20"/>
          <w:szCs w:val="20"/>
        </w:rPr>
        <w:t>which I feel can be associated with a weakness of my wider</w:t>
      </w:r>
      <w:r w:rsidR="006F4C32">
        <w:rPr>
          <w:rFonts w:ascii="Segoe UI Historic" w:hAnsi="Segoe UI Historic" w:cs="Segoe UI Historic"/>
          <w:color w:val="000000"/>
          <w:sz w:val="20"/>
          <w:szCs w:val="20"/>
        </w:rPr>
        <w:t xml:space="preserve"> theoretical knowledge to support problem solving. </w:t>
      </w:r>
      <w:r w:rsidR="00A374D4">
        <w:rPr>
          <w:rFonts w:ascii="Segoe UI Historic" w:hAnsi="Segoe UI Historic" w:cs="Segoe UI Historic"/>
          <w:color w:val="000000"/>
          <w:sz w:val="20"/>
          <w:szCs w:val="20"/>
        </w:rPr>
        <w:t>A</w:t>
      </w:r>
      <w:r w:rsidR="00C052D5">
        <w:rPr>
          <w:rFonts w:ascii="Segoe UI Historic" w:hAnsi="Segoe UI Historic" w:cs="Segoe UI Historic"/>
          <w:color w:val="000000"/>
          <w:sz w:val="20"/>
          <w:szCs w:val="20"/>
        </w:rPr>
        <w:t>lternative problem-solving approaches such as</w:t>
      </w:r>
      <w:r w:rsidRPr="00B762C9" w:rsidR="005231EA">
        <w:rPr>
          <w:rFonts w:ascii="Segoe UI Historic" w:hAnsi="Segoe UI Historic" w:cs="Segoe UI Historic"/>
          <w:color w:val="000000"/>
          <w:sz w:val="20"/>
          <w:szCs w:val="20"/>
        </w:rPr>
        <w:t xml:space="preserve"> coaching techniques to support managers to come to their own conclusions and solutions is something I feel I need to </w:t>
      </w:r>
      <w:r w:rsidR="002673AD">
        <w:rPr>
          <w:rFonts w:ascii="Segoe UI Historic" w:hAnsi="Segoe UI Historic" w:cs="Segoe UI Historic"/>
          <w:color w:val="000000"/>
          <w:sz w:val="20"/>
          <w:szCs w:val="20"/>
        </w:rPr>
        <w:t xml:space="preserve">develop </w:t>
      </w:r>
      <w:r w:rsidRPr="00B762C9" w:rsidR="005231EA">
        <w:rPr>
          <w:rFonts w:ascii="Segoe UI Historic" w:hAnsi="Segoe UI Historic" w:cs="Segoe UI Historic"/>
          <w:color w:val="000000"/>
          <w:sz w:val="20"/>
          <w:szCs w:val="20"/>
        </w:rPr>
        <w:t>as opposed to offering</w:t>
      </w:r>
      <w:r w:rsidRPr="00B762C9" w:rsidR="008C771E">
        <w:rPr>
          <w:rFonts w:ascii="Segoe UI Historic" w:hAnsi="Segoe UI Historic" w:cs="Segoe UI Historic"/>
          <w:color w:val="000000"/>
          <w:sz w:val="20"/>
          <w:szCs w:val="20"/>
        </w:rPr>
        <w:t xml:space="preserve"> practical interventions</w:t>
      </w:r>
      <w:r w:rsidRPr="00B762C9" w:rsidR="005231EA">
        <w:rPr>
          <w:rFonts w:ascii="Segoe UI Historic" w:hAnsi="Segoe UI Historic" w:cs="Segoe UI Historic"/>
          <w:color w:val="000000"/>
          <w:sz w:val="20"/>
          <w:szCs w:val="20"/>
        </w:rPr>
        <w:t xml:space="preserve"> as a “quick fix”. </w:t>
      </w:r>
      <w:r w:rsidRPr="00B762C9" w:rsidR="00724C48">
        <w:rPr>
          <w:rFonts w:ascii="Segoe UI Historic" w:hAnsi="Segoe UI Historic" w:cs="Segoe UI Historic"/>
          <w:color w:val="000000"/>
          <w:sz w:val="20"/>
          <w:szCs w:val="20"/>
        </w:rPr>
        <w:t>Supporting the d</w:t>
      </w:r>
      <w:r w:rsidRPr="00B762C9" w:rsidR="005231EA">
        <w:rPr>
          <w:rFonts w:ascii="Segoe UI Historic" w:hAnsi="Segoe UI Historic" w:cs="Segoe UI Historic"/>
          <w:color w:val="000000"/>
          <w:sz w:val="20"/>
          <w:szCs w:val="20"/>
        </w:rPr>
        <w:t>evelop</w:t>
      </w:r>
      <w:r w:rsidRPr="00B762C9" w:rsidR="00724C48">
        <w:rPr>
          <w:rFonts w:ascii="Segoe UI Historic" w:hAnsi="Segoe UI Historic" w:cs="Segoe UI Historic"/>
          <w:color w:val="000000"/>
          <w:sz w:val="20"/>
          <w:szCs w:val="20"/>
        </w:rPr>
        <w:t xml:space="preserve">ment </w:t>
      </w:r>
      <w:r w:rsidRPr="00B762C9" w:rsidR="008C771E">
        <w:rPr>
          <w:rFonts w:ascii="Segoe UI Historic" w:hAnsi="Segoe UI Historic" w:cs="Segoe UI Historic"/>
          <w:color w:val="000000"/>
          <w:sz w:val="20"/>
          <w:szCs w:val="20"/>
        </w:rPr>
        <w:t>of employees is crucial for upskilling the organisation and empowering employees to make decisions and take accountability and ownership for their leadership skills</w:t>
      </w:r>
      <w:r w:rsidR="00BC698B">
        <w:rPr>
          <w:rFonts w:ascii="Segoe UI Historic" w:hAnsi="Segoe UI Historic" w:cs="Segoe UI Historic"/>
          <w:color w:val="000000"/>
          <w:sz w:val="20"/>
          <w:szCs w:val="20"/>
        </w:rPr>
        <w:t xml:space="preserve"> (Wait </w:t>
      </w:r>
      <w:r w:rsidRPr="00BC698B" w:rsidR="00BC698B">
        <w:rPr>
          <w:rFonts w:ascii="Segoe UI Historic" w:hAnsi="Segoe UI Historic" w:cs="Segoe UI Historic"/>
          <w:i/>
          <w:iCs/>
          <w:color w:val="000000"/>
          <w:sz w:val="20"/>
          <w:szCs w:val="20"/>
        </w:rPr>
        <w:t>et al.,</w:t>
      </w:r>
      <w:r w:rsidR="00BC698B">
        <w:rPr>
          <w:rFonts w:ascii="Segoe UI Historic" w:hAnsi="Segoe UI Historic" w:cs="Segoe UI Historic"/>
          <w:color w:val="000000"/>
          <w:sz w:val="20"/>
          <w:szCs w:val="20"/>
        </w:rPr>
        <w:t xml:space="preserve"> 2021).</w:t>
      </w:r>
      <w:r w:rsidRPr="00B762C9" w:rsidR="008C771E">
        <w:rPr>
          <w:rFonts w:ascii="Segoe UI Historic" w:hAnsi="Segoe UI Historic" w:cs="Segoe UI Historic"/>
          <w:color w:val="000000"/>
          <w:sz w:val="20"/>
          <w:szCs w:val="20"/>
        </w:rPr>
        <w:t xml:space="preserve"> To support my own development with this I feel I would benefit fro</w:t>
      </w:r>
      <w:r w:rsidR="00046B42">
        <w:rPr>
          <w:rFonts w:ascii="Segoe UI Historic" w:hAnsi="Segoe UI Historic" w:cs="Segoe UI Historic"/>
          <w:color w:val="000000"/>
          <w:sz w:val="20"/>
          <w:szCs w:val="20"/>
        </w:rPr>
        <w:t xml:space="preserve">m practicing my </w:t>
      </w:r>
      <w:r w:rsidRPr="00B762C9" w:rsidR="008C771E">
        <w:rPr>
          <w:rFonts w:ascii="Segoe UI Historic" w:hAnsi="Segoe UI Historic" w:cs="Segoe UI Historic"/>
          <w:color w:val="000000"/>
          <w:sz w:val="20"/>
          <w:szCs w:val="20"/>
        </w:rPr>
        <w:t>coaching</w:t>
      </w:r>
      <w:r w:rsidR="00046B42">
        <w:rPr>
          <w:rFonts w:ascii="Segoe UI Historic" w:hAnsi="Segoe UI Historic" w:cs="Segoe UI Historic"/>
          <w:color w:val="000000"/>
          <w:sz w:val="20"/>
          <w:szCs w:val="20"/>
        </w:rPr>
        <w:t xml:space="preserve"> skills</w:t>
      </w:r>
      <w:r w:rsidRPr="00B762C9" w:rsidR="008C771E">
        <w:rPr>
          <w:rFonts w:ascii="Segoe UI Historic" w:hAnsi="Segoe UI Historic" w:cs="Segoe UI Historic"/>
          <w:color w:val="000000"/>
          <w:sz w:val="20"/>
          <w:szCs w:val="20"/>
        </w:rPr>
        <w:t xml:space="preserve"> to help understand the process and experience different </w:t>
      </w:r>
      <w:r w:rsidRPr="00B762C9" w:rsidR="007E3343">
        <w:rPr>
          <w:rFonts w:ascii="Segoe UI Historic" w:hAnsi="Segoe UI Historic" w:cs="Segoe UI Historic"/>
          <w:color w:val="000000"/>
          <w:sz w:val="20"/>
          <w:szCs w:val="20"/>
        </w:rPr>
        <w:t>problem-solving</w:t>
      </w:r>
      <w:r w:rsidRPr="00B762C9" w:rsidR="008C771E">
        <w:rPr>
          <w:rFonts w:ascii="Segoe UI Historic" w:hAnsi="Segoe UI Historic" w:cs="Segoe UI Historic"/>
          <w:color w:val="000000"/>
          <w:sz w:val="20"/>
          <w:szCs w:val="20"/>
        </w:rPr>
        <w:t xml:space="preserve"> techniques. </w:t>
      </w:r>
    </w:p>
    <w:p w:rsidR="000A7F23" w:rsidP="00EA3EC7" w:rsidRDefault="000A7F23" w14:paraId="4AA8C157" w14:textId="77777777">
      <w:pPr>
        <w:pStyle w:val="Nornal"/>
        <w:spacing w:after="0" w:line="240" w:lineRule="auto"/>
        <w:rPr>
          <w:rFonts w:ascii="Trebuchet MS" w:hAnsi="Trebuchet MS"/>
          <w:i/>
          <w:iCs/>
          <w:color w:val="000000"/>
        </w:rPr>
      </w:pPr>
    </w:p>
    <w:p w:rsidR="000A7F23" w:rsidP="00EA3EC7" w:rsidRDefault="000A7F23" w14:paraId="7E848EF9" w14:textId="77777777">
      <w:pPr>
        <w:pStyle w:val="Nornal"/>
        <w:spacing w:after="0" w:line="240" w:lineRule="auto"/>
        <w:rPr>
          <w:rFonts w:ascii="Trebuchet MS" w:hAnsi="Trebuchet MS"/>
          <w:i/>
          <w:iCs/>
          <w:color w:val="000000"/>
        </w:rPr>
      </w:pPr>
    </w:p>
    <w:p w:rsidRPr="00444828" w:rsidR="000A7F23" w:rsidP="00EA3EC7" w:rsidRDefault="000A7F23" w14:paraId="16933176" w14:textId="77777777">
      <w:pPr>
        <w:pStyle w:val="Nornal"/>
        <w:spacing w:after="0" w:line="240" w:lineRule="auto"/>
        <w:rPr>
          <w:rFonts w:ascii="Trebuchet MS" w:hAnsi="Trebuchet MS"/>
          <w:i/>
          <w:iCs/>
          <w:color w:val="000000"/>
        </w:rPr>
      </w:pPr>
    </w:p>
    <w:p w:rsidR="00CA2453" w:rsidP="00CA2453" w:rsidRDefault="00CA2453" w14:paraId="5E6B6C2D" w14:textId="77777777">
      <w:pPr>
        <w:rPr>
          <w:rFonts w:ascii="Trebuchet MS" w:hAnsi="Trebuchet MS"/>
          <w:color w:val="000000"/>
        </w:rPr>
      </w:pPr>
    </w:p>
    <w:p w:rsidR="006663C4" w:rsidP="00CA2453" w:rsidRDefault="006663C4" w14:paraId="0067A3B4" w14:textId="77777777">
      <w:pPr>
        <w:rPr>
          <w:rFonts w:ascii="Trebuchet MS" w:hAnsi="Trebuchet MS"/>
          <w:color w:val="000000"/>
        </w:rPr>
      </w:pPr>
    </w:p>
    <w:p w:rsidRPr="00511BBE" w:rsidR="006663C4" w:rsidP="00CA2453" w:rsidRDefault="006663C4" w14:paraId="4B4ECA6B" w14:textId="77777777">
      <w:pPr>
        <w:rPr>
          <w:rFonts w:ascii="Trebuchet MS" w:hAnsi="Trebuchet MS"/>
          <w:color w:val="000000"/>
        </w:rPr>
      </w:pPr>
    </w:p>
    <w:p w:rsidR="00216C24" w:rsidP="00216C24" w:rsidRDefault="00CA2453" w14:paraId="3C2AC90F" w14:textId="77777777">
      <w:pPr>
        <w:pStyle w:val="Nornal"/>
        <w:numPr>
          <w:ilvl w:val="0"/>
          <w:numId w:val="1"/>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rsidRPr="00216C24" w:rsidR="00216C24" w:rsidP="00216C24" w:rsidRDefault="00216C24" w14:paraId="758C4DFA" w14:textId="77777777">
      <w:pPr>
        <w:pStyle w:val="Nornal"/>
        <w:spacing w:after="0" w:line="240" w:lineRule="auto"/>
        <w:ind w:left="720"/>
        <w:rPr>
          <w:rFonts w:ascii="Trebuchet MS" w:hAnsi="Trebuchet MS"/>
          <w:color w:val="000000"/>
        </w:rPr>
      </w:pPr>
    </w:p>
    <w:p w:rsidRPr="00216C24" w:rsidR="00216C24" w:rsidP="00216C24" w:rsidRDefault="00216C24" w14:paraId="4D9581EC" w14:textId="77777777">
      <w:pPr>
        <w:pStyle w:val="Nornal"/>
        <w:spacing w:after="0" w:line="240" w:lineRule="auto"/>
        <w:ind w:left="360"/>
        <w:rPr>
          <w:rFonts w:ascii="Trebuchet MS" w:hAnsi="Trebuchet MS"/>
          <w:color w:val="000000"/>
        </w:rPr>
      </w:pPr>
    </w:p>
    <w:p w:rsidRPr="00216C24" w:rsidR="00216C24" w:rsidP="00216C24" w:rsidRDefault="00216C24" w14:paraId="45A8F6F3" w14:textId="22576F55">
      <w:pPr>
        <w:pStyle w:val="Nornal"/>
        <w:spacing w:after="0" w:line="240" w:lineRule="auto"/>
        <w:ind w:left="360"/>
        <w:rPr>
          <w:rFonts w:ascii="Segoe UI Historic" w:hAnsi="Segoe UI Historic" w:cs="Segoe UI Historic"/>
          <w:color w:val="000000"/>
          <w:sz w:val="20"/>
          <w:szCs w:val="20"/>
        </w:rPr>
      </w:pPr>
      <w:r w:rsidRPr="00216C24">
        <w:rPr>
          <w:rFonts w:ascii="Segoe UI Historic" w:hAnsi="Segoe UI Historic" w:cs="Segoe UI Historic"/>
          <w:sz w:val="20"/>
          <w:szCs w:val="20"/>
        </w:rPr>
        <w:t>Completing the self-assessment has highlighted areas where I would like to further my knowledge and directed me to resources to support my learning. Table 1 illustrates my development plan, prioriti</w:t>
      </w:r>
      <w:r w:rsidR="00E21293">
        <w:rPr>
          <w:rFonts w:ascii="Segoe UI Historic" w:hAnsi="Segoe UI Historic" w:cs="Segoe UI Historic"/>
          <w:sz w:val="20"/>
          <w:szCs w:val="20"/>
        </w:rPr>
        <w:t>s</w:t>
      </w:r>
      <w:r w:rsidRPr="00216C24">
        <w:rPr>
          <w:rFonts w:ascii="Segoe UI Historic" w:hAnsi="Segoe UI Historic" w:cs="Segoe UI Historic"/>
          <w:sz w:val="20"/>
          <w:szCs w:val="20"/>
        </w:rPr>
        <w:t xml:space="preserve">ing key areas relevant to my role and the work I am </w:t>
      </w:r>
      <w:r w:rsidRPr="00216C24">
        <w:rPr>
          <w:rFonts w:ascii="Segoe UI Historic" w:hAnsi="Segoe UI Historic" w:cs="Segoe UI Historic"/>
          <w:sz w:val="20"/>
          <w:szCs w:val="20"/>
        </w:rPr>
        <w:t>delivering. I</w:t>
      </w:r>
      <w:r w:rsidRPr="00216C24">
        <w:rPr>
          <w:rFonts w:ascii="Segoe UI Historic" w:hAnsi="Segoe UI Historic" w:cs="Segoe UI Historic"/>
          <w:sz w:val="20"/>
          <w:szCs w:val="20"/>
        </w:rPr>
        <w:t xml:space="preserve"> have included attending the "Coming to Senses" course within my organi</w:t>
      </w:r>
      <w:r w:rsidR="00E21293">
        <w:rPr>
          <w:rFonts w:ascii="Segoe UI Historic" w:hAnsi="Segoe UI Historic" w:cs="Segoe UI Historic"/>
          <w:sz w:val="20"/>
          <w:szCs w:val="20"/>
        </w:rPr>
        <w:t>s</w:t>
      </w:r>
      <w:r w:rsidRPr="00216C24">
        <w:rPr>
          <w:rFonts w:ascii="Segoe UI Historic" w:hAnsi="Segoe UI Historic" w:cs="Segoe UI Historic"/>
          <w:sz w:val="20"/>
          <w:szCs w:val="20"/>
        </w:rPr>
        <w:t>ation, as I believe it will provide essential skills to address organi</w:t>
      </w:r>
      <w:r w:rsidR="00E21293">
        <w:rPr>
          <w:rFonts w:ascii="Segoe UI Historic" w:hAnsi="Segoe UI Historic" w:cs="Segoe UI Historic"/>
          <w:sz w:val="20"/>
          <w:szCs w:val="20"/>
        </w:rPr>
        <w:t>s</w:t>
      </w:r>
      <w:r w:rsidRPr="00216C24">
        <w:rPr>
          <w:rFonts w:ascii="Segoe UI Historic" w:hAnsi="Segoe UI Historic" w:cs="Segoe UI Historic"/>
          <w:sz w:val="20"/>
          <w:szCs w:val="20"/>
        </w:rPr>
        <w:t xml:space="preserve">ational challenges such as high sickness and burnout among employees in my </w:t>
      </w:r>
      <w:r w:rsidRPr="00216C24">
        <w:rPr>
          <w:rFonts w:ascii="Segoe UI Historic" w:hAnsi="Segoe UI Historic" w:cs="Segoe UI Historic"/>
          <w:sz w:val="20"/>
          <w:szCs w:val="20"/>
        </w:rPr>
        <w:t>directorate. The</w:t>
      </w:r>
      <w:r w:rsidRPr="00216C24">
        <w:rPr>
          <w:rFonts w:ascii="Segoe UI Historic" w:hAnsi="Segoe UI Historic" w:cs="Segoe UI Historic"/>
          <w:sz w:val="20"/>
          <w:szCs w:val="20"/>
        </w:rPr>
        <w:t xml:space="preserve"> knowledge gained will be valuable to share with my </w:t>
      </w:r>
      <w:r w:rsidRPr="00216C24">
        <w:rPr>
          <w:rFonts w:ascii="Segoe UI Historic" w:hAnsi="Segoe UI Historic" w:cs="Segoe UI Historic"/>
          <w:sz w:val="20"/>
          <w:szCs w:val="20"/>
        </w:rPr>
        <w:t>colleagues across</w:t>
      </w:r>
      <w:r w:rsidRPr="00216C24">
        <w:rPr>
          <w:rFonts w:ascii="Segoe UI Historic" w:hAnsi="Segoe UI Historic" w:cs="Segoe UI Historic"/>
          <w:sz w:val="20"/>
          <w:szCs w:val="20"/>
        </w:rPr>
        <w:t xml:space="preserve"> WOD, enhancing their understanding of stress and burnout in high-functioning </w:t>
      </w:r>
      <w:r w:rsidRPr="00216C24">
        <w:rPr>
          <w:rFonts w:ascii="Segoe UI Historic" w:hAnsi="Segoe UI Historic" w:cs="Segoe UI Historic"/>
          <w:sz w:val="20"/>
          <w:szCs w:val="20"/>
        </w:rPr>
        <w:t>teams. Additionally</w:t>
      </w:r>
      <w:r w:rsidRPr="00216C24">
        <w:rPr>
          <w:rFonts w:ascii="Segoe UI Historic" w:hAnsi="Segoe UI Historic" w:cs="Segoe UI Historic"/>
          <w:sz w:val="20"/>
          <w:szCs w:val="20"/>
        </w:rPr>
        <w:t>, I have included CIPD supportive resources to build my knowledge on employment law and employee relations cases. This is crucial for providing effective support in alignment with policies and guidance in the areas I work within</w:t>
      </w:r>
      <w:r w:rsidRPr="00216C24">
        <w:rPr>
          <w:rFonts w:ascii="Segoe UI Historic" w:hAnsi="Segoe UI Historic" w:cs="Segoe UI Historic"/>
          <w:sz w:val="20"/>
          <w:szCs w:val="20"/>
        </w:rPr>
        <w:t>.</w:t>
      </w:r>
    </w:p>
    <w:p w:rsidR="004F566C" w:rsidP="00CA2453" w:rsidRDefault="004F566C" w14:paraId="5272A793" w14:textId="77777777">
      <w:pPr>
        <w:pStyle w:val="Nornal"/>
        <w:spacing w:after="0" w:line="240" w:lineRule="auto"/>
        <w:ind w:left="720"/>
        <w:rPr>
          <w:rFonts w:ascii="Trebuchet MS" w:hAnsi="Trebuchet MS"/>
          <w:color w:val="000000"/>
        </w:rPr>
      </w:pPr>
    </w:p>
    <w:p w:rsidR="00EA3EC7" w:rsidP="009C4990" w:rsidRDefault="00364FF5" w14:paraId="4EC010A6" w14:textId="773DC953">
      <w:pPr>
        <w:pStyle w:val="Nornal"/>
        <w:spacing w:after="0" w:line="240" w:lineRule="auto"/>
        <w:ind w:left="720"/>
        <w:rPr>
          <w:rFonts w:ascii="Trebuchet MS" w:hAnsi="Trebuchet MS"/>
          <w:i/>
          <w:iCs/>
          <w:color w:val="000000"/>
        </w:rPr>
      </w:pPr>
      <w:r>
        <w:rPr>
          <w:noProof/>
          <w14:ligatures w14:val="standardContextual"/>
        </w:rPr>
        <w:drawing>
          <wp:anchor distT="0" distB="0" distL="114300" distR="114300" simplePos="0" relativeHeight="251665408" behindDoc="1" locked="0" layoutInCell="1" allowOverlap="1" wp14:anchorId="04F96361" wp14:editId="502B1832">
            <wp:simplePos x="0" y="0"/>
            <wp:positionH relativeFrom="margin">
              <wp:posOffset>-179070</wp:posOffset>
            </wp:positionH>
            <wp:positionV relativeFrom="paragraph">
              <wp:posOffset>338455</wp:posOffset>
            </wp:positionV>
            <wp:extent cx="5731510" cy="4014470"/>
            <wp:effectExtent l="0" t="0" r="2540" b="5080"/>
            <wp:wrapTight wrapText="bothSides">
              <wp:wrapPolygon edited="0">
                <wp:start x="0" y="0"/>
                <wp:lineTo x="0" y="21525"/>
                <wp:lineTo x="21538" y="21525"/>
                <wp:lineTo x="21538" y="0"/>
                <wp:lineTo x="0" y="0"/>
              </wp:wrapPolygon>
            </wp:wrapTight>
            <wp:docPr id="470920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920833"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4014470"/>
                    </a:xfrm>
                    <a:prstGeom prst="rect">
                      <a:avLst/>
                    </a:prstGeom>
                  </pic:spPr>
                </pic:pic>
              </a:graphicData>
            </a:graphic>
          </wp:anchor>
        </w:drawing>
      </w:r>
      <w:r w:rsidR="00EA3EC7">
        <w:rPr>
          <w:rFonts w:ascii="Trebuchet MS" w:hAnsi="Trebuchet MS"/>
          <w:i/>
          <w:iCs/>
          <w:color w:val="000000"/>
        </w:rPr>
        <w:t>Table 1: Deve</w:t>
      </w:r>
      <w:r w:rsidR="009B3FAA">
        <w:rPr>
          <w:rFonts w:ascii="Trebuchet MS" w:hAnsi="Trebuchet MS"/>
          <w:i/>
          <w:iCs/>
          <w:color w:val="000000"/>
        </w:rPr>
        <w:t xml:space="preserve">lopment plan </w:t>
      </w:r>
    </w:p>
    <w:p w:rsidR="00EA3EC7" w:rsidP="00CA2453" w:rsidRDefault="00CD17CE" w14:paraId="246C632E" w14:textId="6F104574">
      <w:pPr>
        <w:pStyle w:val="Nornal"/>
        <w:spacing w:after="0" w:line="240" w:lineRule="auto"/>
        <w:ind w:left="720"/>
        <w:rPr>
          <w:rFonts w:ascii="Trebuchet MS" w:hAnsi="Trebuchet MS"/>
          <w:i/>
          <w:iCs/>
          <w:color w:val="000000"/>
        </w:rPr>
      </w:pPr>
      <w:r>
        <w:rPr>
          <w:noProof/>
          <w14:ligatures w14:val="standardContextual"/>
        </w:rPr>
        <w:drawing>
          <wp:anchor distT="0" distB="0" distL="114300" distR="114300" simplePos="0" relativeHeight="251659264" behindDoc="0" locked="0" layoutInCell="1" allowOverlap="1" wp14:anchorId="0482558E" wp14:editId="09876AAD">
            <wp:simplePos x="0" y="0"/>
            <wp:positionH relativeFrom="column">
              <wp:posOffset>-133350</wp:posOffset>
            </wp:positionH>
            <wp:positionV relativeFrom="paragraph">
              <wp:posOffset>5870575</wp:posOffset>
            </wp:positionV>
            <wp:extent cx="5687060" cy="685800"/>
            <wp:effectExtent l="0" t="0" r="8890" b="0"/>
            <wp:wrapSquare wrapText="bothSides"/>
            <wp:docPr id="1240999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99547" name=""/>
                    <pic:cNvPicPr/>
                  </pic:nvPicPr>
                  <pic:blipFill rotWithShape="1">
                    <a:blip r:embed="rId9">
                      <a:extLst>
                        <a:ext uri="{28A0092B-C50C-407E-A947-70E740481C1C}">
                          <a14:useLocalDpi xmlns:a14="http://schemas.microsoft.com/office/drawing/2010/main" val="0"/>
                        </a:ext>
                      </a:extLst>
                    </a:blip>
                    <a:srcRect t="65495" r="-112"/>
                    <a:stretch/>
                  </pic:blipFill>
                  <pic:spPr bwMode="auto">
                    <a:xfrm>
                      <a:off x="0" y="0"/>
                      <a:ext cx="5687060" cy="685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66432" behindDoc="1" locked="0" layoutInCell="1" allowOverlap="1" wp14:anchorId="6C1E0795" wp14:editId="615CF139">
            <wp:simplePos x="0" y="0"/>
            <wp:positionH relativeFrom="column">
              <wp:posOffset>-146050</wp:posOffset>
            </wp:positionH>
            <wp:positionV relativeFrom="paragraph">
              <wp:posOffset>4149725</wp:posOffset>
            </wp:positionV>
            <wp:extent cx="5699760" cy="1746885"/>
            <wp:effectExtent l="0" t="0" r="0" b="5715"/>
            <wp:wrapTight wrapText="bothSides">
              <wp:wrapPolygon edited="0">
                <wp:start x="0" y="0"/>
                <wp:lineTo x="0" y="21435"/>
                <wp:lineTo x="21513" y="21435"/>
                <wp:lineTo x="21513" y="0"/>
                <wp:lineTo x="0" y="0"/>
              </wp:wrapPolygon>
            </wp:wrapTight>
            <wp:docPr id="2143271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71197" name=""/>
                    <pic:cNvPicPr/>
                  </pic:nvPicPr>
                  <pic:blipFill>
                    <a:blip r:embed="rId10">
                      <a:extLst>
                        <a:ext uri="{28A0092B-C50C-407E-A947-70E740481C1C}">
                          <a14:useLocalDpi xmlns:a14="http://schemas.microsoft.com/office/drawing/2010/main" val="0"/>
                        </a:ext>
                      </a:extLst>
                    </a:blip>
                    <a:stretch>
                      <a:fillRect/>
                    </a:stretch>
                  </pic:blipFill>
                  <pic:spPr>
                    <a:xfrm>
                      <a:off x="0" y="0"/>
                      <a:ext cx="5699760" cy="1746885"/>
                    </a:xfrm>
                    <a:prstGeom prst="rect">
                      <a:avLst/>
                    </a:prstGeom>
                  </pic:spPr>
                </pic:pic>
              </a:graphicData>
            </a:graphic>
            <wp14:sizeRelH relativeFrom="margin">
              <wp14:pctWidth>0</wp14:pctWidth>
            </wp14:sizeRelH>
          </wp:anchor>
        </w:drawing>
      </w:r>
    </w:p>
    <w:p w:rsidR="00EA3EC7" w:rsidP="00CA2453" w:rsidRDefault="00EA3EC7" w14:paraId="5976821E" w14:textId="7317B1E3">
      <w:pPr>
        <w:pStyle w:val="Nornal"/>
        <w:spacing w:after="0" w:line="240" w:lineRule="auto"/>
        <w:ind w:left="720"/>
        <w:rPr>
          <w:rFonts w:ascii="Trebuchet MS" w:hAnsi="Trebuchet MS"/>
          <w:i/>
          <w:iCs/>
          <w:color w:val="000000"/>
        </w:rPr>
      </w:pPr>
    </w:p>
    <w:p w:rsidR="00EA3EC7" w:rsidP="00CA2453" w:rsidRDefault="00EA3EC7" w14:paraId="422C790D" w14:textId="741F5777">
      <w:pPr>
        <w:pStyle w:val="Nornal"/>
        <w:spacing w:after="0" w:line="240" w:lineRule="auto"/>
        <w:ind w:left="720"/>
        <w:rPr>
          <w:rFonts w:ascii="Trebuchet MS" w:hAnsi="Trebuchet MS"/>
          <w:i/>
          <w:iCs/>
          <w:color w:val="000000"/>
        </w:rPr>
      </w:pPr>
    </w:p>
    <w:p w:rsidR="00EA3EC7" w:rsidP="00CA2453" w:rsidRDefault="00EA3EC7" w14:paraId="317DD4D5" w14:textId="741EA1C3">
      <w:pPr>
        <w:pStyle w:val="Nornal"/>
        <w:spacing w:after="0" w:line="240" w:lineRule="auto"/>
        <w:ind w:left="720"/>
        <w:rPr>
          <w:rFonts w:ascii="Trebuchet MS" w:hAnsi="Trebuchet MS"/>
          <w:i/>
          <w:iCs/>
          <w:color w:val="000000"/>
        </w:rPr>
      </w:pPr>
    </w:p>
    <w:p w:rsidR="00CD17CE" w:rsidP="00CA2453" w:rsidRDefault="00CD17CE" w14:paraId="7DDFF8C1" w14:textId="0D48A9F6">
      <w:pPr>
        <w:pStyle w:val="Nornal"/>
        <w:spacing w:after="0" w:line="240" w:lineRule="auto"/>
        <w:ind w:left="720"/>
        <w:rPr>
          <w:rFonts w:ascii="Trebuchet MS" w:hAnsi="Trebuchet MS"/>
          <w:i/>
          <w:iCs/>
          <w:color w:val="000000"/>
        </w:rPr>
      </w:pPr>
    </w:p>
    <w:p w:rsidR="00CD17CE" w:rsidP="00CA2453" w:rsidRDefault="00CD17CE" w14:paraId="12CE09C2" w14:textId="6E9F1E90">
      <w:pPr>
        <w:pStyle w:val="Nornal"/>
        <w:spacing w:after="0" w:line="240" w:lineRule="auto"/>
        <w:ind w:left="720"/>
        <w:rPr>
          <w:rFonts w:ascii="Trebuchet MS" w:hAnsi="Trebuchet MS"/>
          <w:i/>
          <w:iCs/>
          <w:color w:val="000000"/>
        </w:rPr>
      </w:pPr>
    </w:p>
    <w:p w:rsidR="00CD17CE" w:rsidP="00CA2453" w:rsidRDefault="00CD17CE" w14:paraId="0E6AD3F9" w14:textId="1246411E">
      <w:pPr>
        <w:pStyle w:val="Nornal"/>
        <w:spacing w:after="0" w:line="240" w:lineRule="auto"/>
        <w:ind w:left="720"/>
        <w:rPr>
          <w:rFonts w:ascii="Trebuchet MS" w:hAnsi="Trebuchet MS"/>
          <w:i/>
          <w:iCs/>
          <w:color w:val="000000"/>
        </w:rPr>
      </w:pPr>
    </w:p>
    <w:p w:rsidR="00CD17CE" w:rsidP="00CA2453" w:rsidRDefault="00CD17CE" w14:paraId="0651BA8B" w14:textId="77777777">
      <w:pPr>
        <w:pStyle w:val="Nornal"/>
        <w:spacing w:after="0" w:line="240" w:lineRule="auto"/>
        <w:ind w:left="720"/>
        <w:rPr>
          <w:rFonts w:ascii="Trebuchet MS" w:hAnsi="Trebuchet MS"/>
          <w:i/>
          <w:iCs/>
          <w:color w:val="000000"/>
        </w:rPr>
      </w:pPr>
    </w:p>
    <w:p w:rsidR="00EA3EC7" w:rsidP="00CA2453" w:rsidRDefault="00EA3EC7" w14:paraId="0BD2476F" w14:textId="5846F649">
      <w:pPr>
        <w:pStyle w:val="Nornal"/>
        <w:spacing w:after="0" w:line="240" w:lineRule="auto"/>
        <w:ind w:left="720"/>
        <w:rPr>
          <w:rFonts w:ascii="Trebuchet MS" w:hAnsi="Trebuchet MS"/>
          <w:i/>
          <w:iCs/>
          <w:color w:val="000000"/>
        </w:rPr>
      </w:pPr>
    </w:p>
    <w:p w:rsidR="00EA3EC7" w:rsidP="00CA2453" w:rsidRDefault="00EA3EC7" w14:paraId="50B0D63A" w14:textId="04BBCBEF">
      <w:pPr>
        <w:pStyle w:val="Nornal"/>
        <w:spacing w:after="0" w:line="240" w:lineRule="auto"/>
        <w:ind w:left="720"/>
        <w:rPr>
          <w:rFonts w:ascii="Trebuchet MS" w:hAnsi="Trebuchet MS"/>
          <w:i/>
          <w:iCs/>
          <w:color w:val="000000"/>
        </w:rPr>
      </w:pPr>
    </w:p>
    <w:p w:rsidR="00EA3EC7" w:rsidP="00CA2453" w:rsidRDefault="00EA3EC7" w14:paraId="39E446D5" w14:textId="16637AEB">
      <w:pPr>
        <w:pStyle w:val="Nornal"/>
        <w:spacing w:after="0" w:line="240" w:lineRule="auto"/>
        <w:ind w:left="720"/>
        <w:rPr>
          <w:rFonts w:ascii="Trebuchet MS" w:hAnsi="Trebuchet MS"/>
          <w:i/>
          <w:iCs/>
          <w:color w:val="000000"/>
        </w:rPr>
      </w:pPr>
    </w:p>
    <w:p w:rsidR="00EA3EC7" w:rsidP="00CA2453" w:rsidRDefault="00EA3EC7" w14:paraId="529A1E61" w14:textId="47649B04">
      <w:pPr>
        <w:pStyle w:val="Nornal"/>
        <w:spacing w:after="0" w:line="240" w:lineRule="auto"/>
        <w:ind w:left="720"/>
        <w:rPr>
          <w:rFonts w:ascii="Trebuchet MS" w:hAnsi="Trebuchet MS"/>
          <w:i/>
          <w:iCs/>
          <w:color w:val="000000"/>
        </w:rPr>
      </w:pPr>
    </w:p>
    <w:p w:rsidR="00EA3EC7" w:rsidP="00CA2453" w:rsidRDefault="00EA3EC7" w14:paraId="0DE72762" w14:textId="4D265247">
      <w:pPr>
        <w:pStyle w:val="Nornal"/>
        <w:spacing w:after="0" w:line="240" w:lineRule="auto"/>
        <w:ind w:left="720"/>
        <w:rPr>
          <w:rFonts w:ascii="Trebuchet MS" w:hAnsi="Trebuchet MS"/>
          <w:i/>
          <w:iCs/>
          <w:color w:val="000000"/>
        </w:rPr>
      </w:pPr>
    </w:p>
    <w:p w:rsidR="00364FF5" w:rsidP="009B3FAA" w:rsidRDefault="00364FF5" w14:paraId="0D0F891B" w14:textId="77777777">
      <w:pPr>
        <w:pStyle w:val="Nornal"/>
        <w:spacing w:after="0" w:line="240" w:lineRule="auto"/>
        <w:rPr>
          <w:rFonts w:ascii="Trebuchet MS" w:hAnsi="Trebuchet MS"/>
          <w:color w:val="000000"/>
        </w:rPr>
      </w:pPr>
    </w:p>
    <w:p w:rsidRPr="009B3FAA" w:rsidR="009B3FAA" w:rsidP="009B3FAA" w:rsidRDefault="009B3FAA" w14:paraId="7DE1B2C5" w14:textId="77777777">
      <w:pPr>
        <w:pStyle w:val="Nornal"/>
        <w:spacing w:after="0" w:line="240" w:lineRule="auto"/>
        <w:rPr>
          <w:rFonts w:ascii="Trebuchet MS" w:hAnsi="Trebuchet MS"/>
          <w:color w:val="000000"/>
        </w:rPr>
      </w:pPr>
    </w:p>
    <w:p w:rsidRPr="00B65A70" w:rsidR="00CA2453" w:rsidP="00CA2453" w:rsidRDefault="00CA2453" w14:paraId="297301C8" w14:textId="5E196308">
      <w:pPr>
        <w:pStyle w:val="Nornal"/>
        <w:numPr>
          <w:ilvl w:val="0"/>
          <w:numId w:val="1"/>
        </w:numPr>
        <w:spacing w:after="0" w:line="240" w:lineRule="auto"/>
        <w:rPr>
          <w:rFonts w:ascii="Trebuchet MS" w:hAnsi="Trebuchet MS"/>
          <w:color w:val="000000"/>
          <w:sz w:val="20"/>
          <w:szCs w:val="20"/>
        </w:rPr>
      </w:pPr>
      <w:r w:rsidRPr="00B65A70">
        <w:rPr>
          <w:rFonts w:ascii="Trebuchet MS" w:hAnsi="Trebuchet MS"/>
          <w:b/>
          <w:color w:val="000000"/>
          <w:sz w:val="20"/>
          <w:szCs w:val="20"/>
        </w:rPr>
        <w:t xml:space="preserve">Be able to reflect on and draw conclusions about the effectiveness of development activities. </w:t>
      </w:r>
    </w:p>
    <w:p w:rsidR="00B65A70" w:rsidP="00B65A70" w:rsidRDefault="00734D1F" w14:paraId="4E5138D3" w14:textId="3B9549A0">
      <w:pPr>
        <w:pStyle w:val="Nornal"/>
        <w:spacing w:after="0" w:line="240" w:lineRule="auto"/>
        <w:ind w:left="720"/>
        <w:rPr>
          <w:rFonts w:ascii="Trebuchet MS" w:hAnsi="Trebuchet MS"/>
          <w:color w:val="000000"/>
          <w:sz w:val="20"/>
          <w:szCs w:val="20"/>
        </w:rPr>
      </w:pPr>
      <w:r>
        <w:rPr>
          <w:noProof/>
          <w14:ligatures w14:val="standardContextual"/>
        </w:rPr>
        <w:drawing>
          <wp:anchor distT="0" distB="0" distL="114300" distR="114300" simplePos="0" relativeHeight="251664384" behindDoc="1" locked="0" layoutInCell="1" allowOverlap="1" wp14:anchorId="58021070" wp14:editId="13427E1E">
            <wp:simplePos x="0" y="0"/>
            <wp:positionH relativeFrom="margin">
              <wp:align>right</wp:align>
            </wp:positionH>
            <wp:positionV relativeFrom="paragraph">
              <wp:posOffset>6130925</wp:posOffset>
            </wp:positionV>
            <wp:extent cx="5619115" cy="2156460"/>
            <wp:effectExtent l="0" t="0" r="635" b="0"/>
            <wp:wrapTight wrapText="bothSides">
              <wp:wrapPolygon edited="0">
                <wp:start x="0" y="0"/>
                <wp:lineTo x="0" y="21371"/>
                <wp:lineTo x="21529" y="21371"/>
                <wp:lineTo x="21529" y="0"/>
                <wp:lineTo x="0" y="0"/>
              </wp:wrapPolygon>
            </wp:wrapTight>
            <wp:docPr id="1984276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276578" name=""/>
                    <pic:cNvPicPr/>
                  </pic:nvPicPr>
                  <pic:blipFill>
                    <a:blip r:embed="rId11">
                      <a:extLst>
                        <a:ext uri="{28A0092B-C50C-407E-A947-70E740481C1C}">
                          <a14:useLocalDpi xmlns:a14="http://schemas.microsoft.com/office/drawing/2010/main" val="0"/>
                        </a:ext>
                      </a:extLst>
                    </a:blip>
                    <a:stretch>
                      <a:fillRect/>
                    </a:stretch>
                  </pic:blipFill>
                  <pic:spPr>
                    <a:xfrm>
                      <a:off x="0" y="0"/>
                      <a:ext cx="5619115" cy="2156460"/>
                    </a:xfrm>
                    <a:prstGeom prst="rect">
                      <a:avLst/>
                    </a:prstGeom>
                  </pic:spPr>
                </pic:pic>
              </a:graphicData>
            </a:graphic>
            <wp14:sizeRelH relativeFrom="margin">
              <wp14:pctWidth>0</wp14:pctWidth>
            </wp14:sizeRelH>
            <wp14:sizeRelV relativeFrom="margin">
              <wp14:pctHeight>0</wp14:pctHeight>
            </wp14:sizeRelV>
          </wp:anchor>
        </w:drawing>
      </w:r>
      <w:r w:rsidR="009C4990">
        <w:rPr>
          <w:noProof/>
          <w14:ligatures w14:val="standardContextual"/>
        </w:rPr>
        <w:drawing>
          <wp:anchor distT="0" distB="0" distL="114300" distR="114300" simplePos="0" relativeHeight="251663360" behindDoc="0" locked="0" layoutInCell="1" allowOverlap="1" wp14:anchorId="7C5A09D7" wp14:editId="069F8DD2">
            <wp:simplePos x="0" y="0"/>
            <wp:positionH relativeFrom="margin">
              <wp:align>right</wp:align>
            </wp:positionH>
            <wp:positionV relativeFrom="paragraph">
              <wp:posOffset>3838516</wp:posOffset>
            </wp:positionV>
            <wp:extent cx="5623560" cy="2277745"/>
            <wp:effectExtent l="0" t="0" r="0" b="8255"/>
            <wp:wrapSquare wrapText="bothSides"/>
            <wp:docPr id="1021053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053952" name=""/>
                    <pic:cNvPicPr/>
                  </pic:nvPicPr>
                  <pic:blipFill rotWithShape="1">
                    <a:blip r:embed="rId12">
                      <a:extLst>
                        <a:ext uri="{28A0092B-C50C-407E-A947-70E740481C1C}">
                          <a14:useLocalDpi xmlns:a14="http://schemas.microsoft.com/office/drawing/2010/main" val="0"/>
                        </a:ext>
                      </a:extLst>
                    </a:blip>
                    <a:srcRect r="-204" b="36182"/>
                    <a:stretch/>
                  </pic:blipFill>
                  <pic:spPr bwMode="auto">
                    <a:xfrm>
                      <a:off x="0" y="0"/>
                      <a:ext cx="5623560" cy="2277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4990">
        <w:rPr>
          <w:noProof/>
          <w14:ligatures w14:val="standardContextual"/>
        </w:rPr>
        <w:drawing>
          <wp:anchor distT="0" distB="0" distL="114300" distR="114300" simplePos="0" relativeHeight="251661312" behindDoc="1" locked="0" layoutInCell="1" allowOverlap="1" wp14:anchorId="03B0739B" wp14:editId="4F7B656A">
            <wp:simplePos x="0" y="0"/>
            <wp:positionH relativeFrom="margin">
              <wp:align>right</wp:align>
            </wp:positionH>
            <wp:positionV relativeFrom="paragraph">
              <wp:posOffset>159385</wp:posOffset>
            </wp:positionV>
            <wp:extent cx="5638165" cy="3704590"/>
            <wp:effectExtent l="0" t="0" r="635" b="0"/>
            <wp:wrapTight wrapText="bothSides">
              <wp:wrapPolygon edited="0">
                <wp:start x="0" y="0"/>
                <wp:lineTo x="0" y="21437"/>
                <wp:lineTo x="21529" y="21437"/>
                <wp:lineTo x="21529" y="0"/>
                <wp:lineTo x="0" y="0"/>
              </wp:wrapPolygon>
            </wp:wrapTight>
            <wp:docPr id="105877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77369" name=""/>
                    <pic:cNvPicPr/>
                  </pic:nvPicPr>
                  <pic:blipFill>
                    <a:blip r:embed="rId13">
                      <a:extLst>
                        <a:ext uri="{28A0092B-C50C-407E-A947-70E740481C1C}">
                          <a14:useLocalDpi xmlns:a14="http://schemas.microsoft.com/office/drawing/2010/main" val="0"/>
                        </a:ext>
                      </a:extLst>
                    </a:blip>
                    <a:stretch>
                      <a:fillRect/>
                    </a:stretch>
                  </pic:blipFill>
                  <pic:spPr>
                    <a:xfrm>
                      <a:off x="0" y="0"/>
                      <a:ext cx="5660704" cy="3719564"/>
                    </a:xfrm>
                    <a:prstGeom prst="rect">
                      <a:avLst/>
                    </a:prstGeom>
                  </pic:spPr>
                </pic:pic>
              </a:graphicData>
            </a:graphic>
            <wp14:sizeRelH relativeFrom="margin">
              <wp14:pctWidth>0</wp14:pctWidth>
            </wp14:sizeRelH>
            <wp14:sizeRelV relativeFrom="margin">
              <wp14:pctHeight>0</wp14:pctHeight>
            </wp14:sizeRelV>
          </wp:anchor>
        </w:drawing>
      </w:r>
    </w:p>
    <w:p w:rsidRPr="00B65A70" w:rsidR="00B65A70" w:rsidP="00B65A70" w:rsidRDefault="00B65A70" w14:paraId="593AF744" w14:textId="514E1555"/>
    <w:p w:rsidR="56EAEE6E" w:rsidP="56EAEE6E" w:rsidRDefault="56EAEE6E" w14:paraId="284D327A" w14:textId="59795625">
      <w:pPr>
        <w:spacing w:after="160"/>
        <w:rPr>
          <w:rFonts w:ascii="Segoe UI Historic" w:hAnsi="Segoe UI Historic" w:cs="Segoe UI Historic"/>
          <w:sz w:val="20"/>
          <w:szCs w:val="20"/>
          <w:u w:val="single"/>
        </w:rPr>
      </w:pPr>
    </w:p>
    <w:p w:rsidRPr="005E76C2" w:rsidR="005E76C2" w:rsidP="005E76C2" w:rsidRDefault="005E76C2" w14:paraId="5C5E44CF" w14:textId="77777777">
      <w:pPr>
        <w:spacing w:after="160"/>
        <w:rPr>
          <w:rFonts w:ascii="Segoe UI Historic" w:hAnsi="Segoe UI Historic" w:cs="Segoe UI Historic"/>
          <w:kern w:val="2"/>
          <w:sz w:val="20"/>
          <w:szCs w:val="20"/>
          <w:u w:val="single"/>
          <w14:ligatures w14:val="standardContextual"/>
        </w:rPr>
      </w:pPr>
      <w:r w:rsidRPr="005E76C2">
        <w:rPr>
          <w:rFonts w:ascii="Segoe UI Historic" w:hAnsi="Segoe UI Historic" w:cs="Segoe UI Historic"/>
          <w:kern w:val="2"/>
          <w:sz w:val="20"/>
          <w:szCs w:val="20"/>
          <w:u w:val="single"/>
          <w14:ligatures w14:val="standardContextual"/>
        </w:rPr>
        <w:t>References</w:t>
      </w:r>
    </w:p>
    <w:p w:rsidRPr="005E76C2" w:rsidR="005E76C2" w:rsidP="005E76C2" w:rsidRDefault="005E76C2" w14:paraId="2782961D"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ACAS. (2024). </w:t>
      </w:r>
      <w:r w:rsidRPr="4B940509" w:rsidR="005E76C2">
        <w:rPr>
          <w:rFonts w:ascii="Segoe UI Historic" w:hAnsi="Segoe UI Historic" w:cs="Segoe UI Historic"/>
          <w:i w:val="1"/>
          <w:iCs w:val="1"/>
          <w:kern w:val="2"/>
          <w:sz w:val="20"/>
          <w:szCs w:val="20"/>
          <w14:ligatures w14:val="standardContextual"/>
        </w:rPr>
        <w:t>Sexual Orientation Discrimination</w:t>
      </w:r>
      <w:r w:rsidRPr="005E76C2" w:rsidR="005E76C2">
        <w:rPr>
          <w:rFonts w:ascii="Segoe UI Historic" w:hAnsi="Segoe UI Historic" w:cs="Segoe UI Historic"/>
          <w:kern w:val="2"/>
          <w:sz w:val="20"/>
          <w:szCs w:val="20"/>
          <w14:ligatures w14:val="standardContextual"/>
        </w:rPr>
        <w:t>. [online] Available at: </w:t>
      </w:r>
      <w:hyperlink w:history="1" r:id="Re38f1115eecd4ea3">
        <w:r w:rsidRPr="005E76C2" w:rsidR="005E76C2">
          <w:rPr>
            <w:rFonts w:ascii="Segoe UI Historic" w:hAnsi="Segoe UI Historic" w:cs="Segoe UI Historic"/>
            <w:color w:val="0563C1" w:themeColor="hyperlink"/>
            <w:kern w:val="2"/>
            <w:sz w:val="20"/>
            <w:szCs w:val="20"/>
            <w:u w:val="single"/>
            <w14:ligatures w14:val="standardContextual"/>
          </w:rPr>
          <w:t>https://www.acas.org.uk/sexual-orientation-discrimination</w:t>
        </w:r>
      </w:hyperlink>
      <w:r w:rsidRPr="005E76C2" w:rsidR="005E76C2">
        <w:rPr>
          <w:rFonts w:ascii="Segoe UI Historic" w:hAnsi="Segoe UI Historic" w:cs="Segoe UI Historic"/>
          <w:kern w:val="2"/>
          <w:sz w:val="20"/>
          <w:szCs w:val="20"/>
          <w14:ligatures w14:val="standardContextual"/>
        </w:rPr>
        <w:t xml:space="preserve">  (Accessed 18 Jan. 2025)</w:t>
      </w:r>
    </w:p>
    <w:p w:rsidR="4B940509" w:rsidP="4B940509" w:rsidRDefault="4B940509" w14:paraId="7FECD0A4" w14:textId="1270007F">
      <w:pPr>
        <w:spacing w:after="160"/>
        <w:rPr>
          <w:rFonts w:ascii="Segoe UI Historic" w:hAnsi="Segoe UI Historic" w:cs="Segoe UI Historic"/>
          <w:sz w:val="20"/>
          <w:szCs w:val="20"/>
        </w:rPr>
      </w:pPr>
    </w:p>
    <w:p w:rsidRPr="005E76C2" w:rsidR="005E76C2" w:rsidP="4B940509" w:rsidRDefault="005E76C2" w14:paraId="57C59300" w14:textId="76EFD957">
      <w:pPr>
        <w:spacing w:after="160"/>
        <w:rPr>
          <w:rFonts w:ascii="Segoe UI Historic" w:hAnsi="Segoe UI Historic" w:eastAsia="Segoe UI Historic" w:cs="Segoe UI Historic"/>
          <w:noProof w:val="0"/>
          <w:kern w:val="2"/>
          <w:sz w:val="20"/>
          <w:szCs w:val="20"/>
          <w:lang w:val="en-GB"/>
          <w14:ligatures w14:val="standardContextual"/>
        </w:rPr>
      </w:pPr>
      <w:r w:rsidRPr="4B940509" w:rsidR="1AC67A33">
        <w:rPr>
          <w:rFonts w:ascii="Segoe UI Historic" w:hAnsi="Segoe UI Historic" w:cs="Segoe UI Historic"/>
          <w:sz w:val="20"/>
          <w:szCs w:val="20"/>
        </w:rPr>
        <w:t xml:space="preserve">Ali, L. (2024). CIPD factsheet: </w:t>
      </w:r>
      <w:r w:rsidRPr="4B940509" w:rsidR="1AC67A33">
        <w:rPr>
          <w:rFonts w:ascii="Segoe UI Historic" w:hAnsi="Segoe UI Historic" w:cs="Segoe UI Historic"/>
          <w:i w:val="1"/>
          <w:iCs w:val="1"/>
          <w:sz w:val="20"/>
          <w:szCs w:val="20"/>
        </w:rPr>
        <w:t>Equality Diversity and Inclusion (EDI) in the workplace.</w:t>
      </w:r>
      <w:r w:rsidRPr="4B940509" w:rsidR="5FE9D5DD">
        <w:rPr>
          <w:rFonts w:ascii="Segoe UI Historic" w:hAnsi="Segoe UI Historic" w:cs="Segoe UI Historic"/>
          <w:sz w:val="20"/>
          <w:szCs w:val="20"/>
        </w:rPr>
        <w:t xml:space="preserve"> [online]</w:t>
      </w:r>
      <w:r w:rsidRPr="4B940509" w:rsidR="1AC67A33">
        <w:rPr>
          <w:rFonts w:ascii="Segoe UI Historic" w:hAnsi="Segoe UI Historic" w:cs="Segoe UI Historic"/>
          <w:sz w:val="20"/>
          <w:szCs w:val="20"/>
        </w:rPr>
        <w:t xml:space="preserve"> </w:t>
      </w:r>
      <w:r w:rsidRPr="4B940509" w:rsidR="20DCF435">
        <w:rPr>
          <w:rFonts w:ascii="Segoe UI Historic" w:hAnsi="Segoe UI Historic" w:cs="Segoe UI Historic"/>
          <w:sz w:val="20"/>
          <w:szCs w:val="20"/>
        </w:rPr>
        <w:t>Available</w:t>
      </w:r>
      <w:r w:rsidRPr="4B940509" w:rsidR="1AC67A33">
        <w:rPr>
          <w:rFonts w:ascii="Segoe UI Historic" w:hAnsi="Segoe UI Historic" w:cs="Segoe UI Historic"/>
          <w:sz w:val="20"/>
          <w:szCs w:val="20"/>
        </w:rPr>
        <w:t xml:space="preserve"> at:</w:t>
      </w:r>
      <w:r w:rsidRPr="4B940509" w:rsidR="007156A1">
        <w:rPr>
          <w:rFonts w:ascii="Segoe UI Historic" w:hAnsi="Segoe UI Historic" w:cs="Segoe UI Historic"/>
          <w:sz w:val="20"/>
          <w:szCs w:val="20"/>
        </w:rPr>
        <w:t xml:space="preserve"> </w:t>
      </w:r>
      <w:hyperlink w:anchor="Whatis" r:id="R6f8b5d5cfaf748f4">
        <w:r w:rsidRPr="4B940509" w:rsidR="007156A1">
          <w:rPr>
            <w:rStyle w:val="Hyperlink"/>
            <w:rFonts w:ascii="Segoe UI Historic" w:hAnsi="Segoe UI Historic" w:eastAsia="Segoe UI Historic" w:cs="Segoe UI Historic"/>
            <w:noProof w:val="0"/>
            <w:sz w:val="20"/>
            <w:szCs w:val="20"/>
            <w:lang w:val="en-GB"/>
          </w:rPr>
          <w:t>Equality, diversity and inclusion in the Workplace | Factsheets | CIPD</w:t>
        </w:r>
      </w:hyperlink>
      <w:r w:rsidRPr="4B940509" w:rsidR="007156A1">
        <w:rPr>
          <w:rFonts w:ascii="Segoe UI Historic" w:hAnsi="Segoe UI Historic" w:eastAsia="Segoe UI Historic" w:cs="Segoe UI Historic"/>
          <w:noProof w:val="0"/>
          <w:sz w:val="20"/>
          <w:szCs w:val="20"/>
          <w:lang w:val="en-GB"/>
        </w:rPr>
        <w:t xml:space="preserve">  (</w:t>
      </w:r>
      <w:r w:rsidRPr="4B940509" w:rsidR="007156A1">
        <w:rPr>
          <w:rFonts w:ascii="Segoe UI Historic" w:hAnsi="Segoe UI Historic" w:eastAsia="Segoe UI Historic" w:cs="Segoe UI Historic"/>
          <w:noProof w:val="0"/>
          <w:sz w:val="20"/>
          <w:szCs w:val="20"/>
          <w:lang w:val="en-GB"/>
        </w:rPr>
        <w:t>Accessed: 18 March 2025).</w:t>
      </w:r>
    </w:p>
    <w:p w:rsidR="4B940509" w:rsidP="4B940509" w:rsidRDefault="4B940509" w14:paraId="1FAFC509" w14:textId="66478E21">
      <w:pPr>
        <w:spacing w:after="160"/>
        <w:rPr>
          <w:rFonts w:ascii="Segoe UI Historic" w:hAnsi="Segoe UI Historic" w:cs="Segoe UI Historic"/>
          <w:sz w:val="20"/>
          <w:szCs w:val="20"/>
        </w:rPr>
      </w:pPr>
    </w:p>
    <w:p w:rsidRPr="005E76C2" w:rsidR="005E76C2" w:rsidP="005E76C2" w:rsidRDefault="005E76C2" w14:paraId="51A5573E" w14:textId="77777777">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Armstrong, M. and Taylor, S. (2023) </w:t>
      </w:r>
      <w:r w:rsidRPr="4B940509" w:rsidR="005E76C2">
        <w:rPr>
          <w:rFonts w:ascii="Segoe UI Historic" w:hAnsi="Segoe UI Historic" w:cs="Segoe UI Historic"/>
          <w:i w:val="1"/>
          <w:iCs w:val="1"/>
          <w:kern w:val="2"/>
          <w:sz w:val="20"/>
          <w:szCs w:val="20"/>
          <w14:ligatures w14:val="standardContextual"/>
        </w:rPr>
        <w:t xml:space="preserve">Armstrong’s handbook of human resource management practice</w:t>
      </w:r>
      <w:r w:rsidRPr="005E76C2" w:rsidR="005E76C2">
        <w:rPr>
          <w:rFonts w:ascii="Segoe UI Historic" w:hAnsi="Segoe UI Historic" w:cs="Segoe UI Historic"/>
          <w:kern w:val="2"/>
          <w:sz w:val="20"/>
          <w:szCs w:val="20"/>
          <w14:ligatures w14:val="standardContextual"/>
        </w:rPr>
        <w:t xml:space="preserve">. 16th </w:t>
      </w:r>
      <w:r w:rsidRPr="005E76C2" w:rsidR="005E76C2">
        <w:rPr>
          <w:rFonts w:ascii="Segoe UI Historic" w:hAnsi="Segoe UI Historic" w:cs="Segoe UI Historic"/>
          <w:kern w:val="2"/>
          <w:sz w:val="20"/>
          <w:szCs w:val="20"/>
          <w14:ligatures w14:val="standardContextual"/>
        </w:rPr>
        <w:t>edn</w:t>
      </w:r>
      <w:r w:rsidRPr="005E76C2" w:rsidR="005E76C2">
        <w:rPr>
          <w:rFonts w:ascii="Segoe UI Historic" w:hAnsi="Segoe UI Historic" w:cs="Segoe UI Historic"/>
          <w:kern w:val="2"/>
          <w:sz w:val="20"/>
          <w:szCs w:val="20"/>
          <w14:ligatures w14:val="standardContextual"/>
        </w:rPr>
        <w:t>. London: Kogan Page.</w:t>
      </w:r>
    </w:p>
    <w:p w:rsidRPr="005E76C2" w:rsidR="005E76C2" w:rsidP="4B940509" w:rsidRDefault="005E76C2" w14:paraId="35FD4B65" w14:textId="4FA63EBC">
      <w:pPr>
        <w:spacing w:after="160"/>
        <w:rPr>
          <w:rFonts w:ascii="Segoe UI Historic" w:hAnsi="Segoe UI Historic" w:cs="Segoe UI Historic"/>
          <w:sz w:val="20"/>
          <w:szCs w:val="20"/>
        </w:rPr>
      </w:pPr>
    </w:p>
    <w:p w:rsidRPr="005E76C2" w:rsidR="005E76C2" w:rsidP="005E76C2" w:rsidRDefault="005E76C2" w14:paraId="4F10C31C" w14:textId="29629A83">
      <w:pPr>
        <w:spacing w:after="160"/>
      </w:pPr>
      <w:r w:rsidRPr="4B940509" w:rsidR="3A5265B1">
        <w:rPr>
          <w:rFonts w:ascii="Segoe UI Historic" w:hAnsi="Segoe UI Historic" w:eastAsia="Segoe UI Historic" w:cs="Segoe UI Historic"/>
          <w:noProof w:val="0"/>
          <w:sz w:val="20"/>
          <w:szCs w:val="20"/>
          <w:lang w:val="en-GB"/>
        </w:rPr>
        <w:t xml:space="preserve">Bridger, E. (2018) </w:t>
      </w:r>
      <w:r w:rsidRPr="4B940509" w:rsidR="3A5265B1">
        <w:rPr>
          <w:rFonts w:ascii="Segoe UI Historic" w:hAnsi="Segoe UI Historic" w:eastAsia="Segoe UI Historic" w:cs="Segoe UI Historic"/>
          <w:i w:val="1"/>
          <w:iCs w:val="1"/>
          <w:noProof w:val="0"/>
          <w:sz w:val="20"/>
          <w:szCs w:val="20"/>
          <w:lang w:val="en-GB"/>
        </w:rPr>
        <w:t>Employee engagement: a practical introduction</w:t>
      </w:r>
      <w:r w:rsidRPr="4B940509" w:rsidR="3A5265B1">
        <w:rPr>
          <w:rFonts w:ascii="Segoe UI Historic" w:hAnsi="Segoe UI Historic" w:eastAsia="Segoe UI Historic" w:cs="Segoe UI Historic"/>
          <w:noProof w:val="0"/>
          <w:sz w:val="20"/>
          <w:szCs w:val="20"/>
          <w:lang w:val="en-GB"/>
        </w:rPr>
        <w:t>. 2nd ed. HR Fundamentals. London: CIPD and Kogan Page.</w:t>
      </w:r>
    </w:p>
    <w:p w:rsidR="4B940509" w:rsidP="4B940509" w:rsidRDefault="4B940509" w14:paraId="6C4EECDF" w14:textId="71007E8C">
      <w:pPr>
        <w:spacing w:after="160"/>
        <w:rPr>
          <w:rFonts w:ascii="Segoe UI Historic" w:hAnsi="Segoe UI Historic" w:eastAsia="Segoe UI Historic" w:cs="Segoe UI Historic"/>
          <w:noProof w:val="0"/>
          <w:sz w:val="20"/>
          <w:szCs w:val="20"/>
          <w:lang w:val="en-GB"/>
        </w:rPr>
      </w:pPr>
    </w:p>
    <w:p w:rsidRPr="005E76C2" w:rsidR="005E76C2" w:rsidP="005E76C2" w:rsidRDefault="005E76C2" w14:paraId="5119DDFD" w14:textId="77777777">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Channell</w:t>
      </w:r>
      <w:r w:rsidRPr="005E76C2" w:rsidR="005E76C2">
        <w:rPr>
          <w:rFonts w:ascii="Segoe UI Historic" w:hAnsi="Segoe UI Historic" w:cs="Segoe UI Historic"/>
          <w:kern w:val="2"/>
          <w:sz w:val="20"/>
          <w:szCs w:val="20"/>
          <w14:ligatures w14:val="standardContextual"/>
        </w:rPr>
        <w:t xml:space="preserve">, M. (2023). </w:t>
      </w:r>
      <w:r w:rsidRPr="56EAEE6E" w:rsidR="005E76C2">
        <w:rPr>
          <w:rFonts w:ascii="Segoe UI Historic" w:hAnsi="Segoe UI Historic" w:cs="Segoe UI Historic"/>
          <w:i w:val="1"/>
          <w:iCs w:val="1"/>
          <w:kern w:val="2"/>
          <w:sz w:val="20"/>
          <w:szCs w:val="20"/>
          <w14:ligatures w14:val="standardContextual"/>
        </w:rPr>
        <w:t xml:space="preserve">Maslow’s Hierarchy of Needs: An In-Depth Guide for Leaders and Managers</w:t>
      </w:r>
      <w:r w:rsidRPr="005E76C2" w:rsidR="005E76C2">
        <w:rPr>
          <w:rFonts w:ascii="Segoe UI Historic" w:hAnsi="Segoe UI Historic" w:cs="Segoe UI Historic"/>
          <w:kern w:val="2"/>
          <w:sz w:val="20"/>
          <w:szCs w:val="20"/>
          <w14:ligatures w14:val="standardContextual"/>
        </w:rPr>
        <w:t xml:space="preserve">. [online] TSW Training. Available at: </w:t>
      </w:r>
      <w:hyperlink w:history="1" r:id="R337998a294384276">
        <w:r w:rsidRPr="005E76C2" w:rsidR="005E76C2">
          <w:rPr>
            <w:rFonts w:ascii="Segoe UI Historic" w:hAnsi="Segoe UI Historic" w:cs="Segoe UI Historic"/>
            <w:color w:val="0563C1" w:themeColor="hyperlink"/>
            <w:kern w:val="2"/>
            <w:sz w:val="20"/>
            <w:szCs w:val="20"/>
            <w:u w:val="single"/>
            <w14:ligatures w14:val="standardContextual"/>
          </w:rPr>
          <w:t>https://www.tsw.co.uk/blog/leadership-and-management/maslows-hierarchy-of-needs/</w:t>
        </w:r>
      </w:hyperlink>
      <w:r w:rsidRPr="005E76C2" w:rsidR="005E76C2">
        <w:rPr>
          <w:rFonts w:ascii="Segoe UI Historic" w:hAnsi="Segoe UI Historic" w:cs="Segoe UI Historic"/>
          <w:kern w:val="2"/>
          <w:sz w:val="20"/>
          <w:szCs w:val="20"/>
          <w14:ligatures w14:val="standardContextual"/>
        </w:rPr>
        <w:t xml:space="preserve">  [Accessed 30 Dec. 2024].</w:t>
      </w:r>
    </w:p>
    <w:p w:rsidRPr="005E76C2" w:rsidR="005E76C2" w:rsidP="005E76C2" w:rsidRDefault="005E76C2" w14:paraId="6866246D"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31904A8E" w14:textId="77777777">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Cioca</w:t>
      </w:r>
      <w:r w:rsidRPr="005E76C2" w:rsidR="005E76C2">
        <w:rPr>
          <w:rFonts w:ascii="Segoe UI Historic" w:hAnsi="Segoe UI Historic" w:cs="Segoe UI Historic"/>
          <w:kern w:val="2"/>
          <w:sz w:val="20"/>
          <w:szCs w:val="20"/>
          <w14:ligatures w14:val="standardContextual"/>
        </w:rPr>
        <w:t>, I. and Gifford, J. (2023).</w:t>
      </w:r>
      <w:r w:rsidRPr="56EAEE6E" w:rsidR="005E76C2">
        <w:rPr>
          <w:rFonts w:ascii="Segoe UI Historic" w:hAnsi="Segoe UI Historic" w:cs="Segoe UI Historic"/>
          <w:i w:val="1"/>
          <w:iCs w:val="1"/>
          <w:kern w:val="2"/>
          <w:sz w:val="20"/>
          <w:szCs w:val="20"/>
          <w14:ligatures w14:val="standardContextual"/>
        </w:rPr>
        <w:t> Performance Feedback: An Evidence Review</w:t>
      </w:r>
      <w:r w:rsidRPr="005E76C2" w:rsidR="005E76C2">
        <w:rPr>
          <w:rFonts w:ascii="Segoe UI Historic" w:hAnsi="Segoe UI Historic" w:cs="Segoe UI Historic"/>
          <w:kern w:val="2"/>
          <w:sz w:val="20"/>
          <w:szCs w:val="20"/>
          <w14:ligatures w14:val="standardContextual"/>
        </w:rPr>
        <w:t>. [online] CIPD. Available at: </w:t>
      </w:r>
      <w:hyperlink w:history="1" r:id="Rcaf6042a3ab5446f">
        <w:r w:rsidRPr="005E76C2" w:rsidR="005E76C2">
          <w:rPr>
            <w:rFonts w:ascii="Segoe UI Historic" w:hAnsi="Segoe UI Historic" w:cs="Segoe UI Historic"/>
            <w:color w:val="0563C1" w:themeColor="hyperlink"/>
            <w:kern w:val="2"/>
            <w:sz w:val="20"/>
            <w:szCs w:val="20"/>
            <w:u w:val="single"/>
            <w14:ligatures w14:val="standardContextual"/>
          </w:rPr>
          <w:t>https://www.cipd.org/uk/knowledge/evidence-reviews/performance-feedback/</w:t>
        </w:r>
      </w:hyperlink>
      <w:r w:rsidRPr="005E76C2" w:rsidR="005E76C2">
        <w:rPr>
          <w:rFonts w:ascii="Segoe UI Historic" w:hAnsi="Segoe UI Historic" w:cs="Segoe UI Historic"/>
          <w:kern w:val="2"/>
          <w:sz w:val="20"/>
          <w:szCs w:val="20"/>
          <w14:ligatures w14:val="standardContextual"/>
        </w:rPr>
        <w:t xml:space="preserve">  (Accessed 3 Jan. 2025).</w:t>
      </w:r>
    </w:p>
    <w:p w:rsidRPr="005E76C2" w:rsidR="005E76C2" w:rsidP="005E76C2" w:rsidRDefault="005E76C2" w14:paraId="07890514"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2E947B6D"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Clark, S. (2015). </w:t>
      </w:r>
      <w:r w:rsidRPr="56EAEE6E" w:rsidR="005E76C2">
        <w:rPr>
          <w:rFonts w:ascii="Segoe UI Historic" w:hAnsi="Segoe UI Historic" w:cs="Segoe UI Historic"/>
          <w:i w:val="1"/>
          <w:iCs w:val="1"/>
          <w:kern w:val="2"/>
          <w:sz w:val="20"/>
          <w:szCs w:val="20"/>
          <w14:ligatures w14:val="standardContextual"/>
        </w:rPr>
        <w:t xml:space="preserve">Ethical decision-making: Eight perspectives on workplace dilemmas. </w:t>
      </w:r>
      <w:r w:rsidRPr="005E76C2" w:rsidR="005E76C2">
        <w:rPr>
          <w:rFonts w:ascii="Segoe UI Historic" w:hAnsi="Segoe UI Historic" w:cs="Segoe UI Historic"/>
          <w:kern w:val="2"/>
          <w:sz w:val="20"/>
          <w:szCs w:val="20"/>
          <w14:ligatures w14:val="standardContextual"/>
        </w:rPr>
        <w:t>[pdf] London: Chartered Institute of Personnel and Development. Available at: </w:t>
      </w:r>
      <w:hyperlink w:history="1" r:id="Rdb2e041e8b4c4b52">
        <w:r w:rsidRPr="005E76C2" w:rsidR="005E76C2">
          <w:rPr>
            <w:rFonts w:ascii="Segoe UI Historic" w:hAnsi="Segoe UI Historic" w:cs="Segoe UI Historic"/>
            <w:color w:val="0563C1" w:themeColor="hyperlink"/>
            <w:kern w:val="2"/>
            <w:sz w:val="20"/>
            <w:szCs w:val="20"/>
            <w:u w:val="single"/>
            <w14:ligatures w14:val="standardContextual"/>
          </w:rPr>
          <w:t>https://www.cipd.org/globalassets/media/comms/the-people-profession/profession-map-pdfs/ethical-decision-making-2015-eight-perspectives-on-workplace-dilemmas_tcm29-9564.pdf</w:t>
        </w:r>
      </w:hyperlink>
      <w:r w:rsidRPr="005E76C2" w:rsidR="005E76C2">
        <w:rPr>
          <w:rFonts w:ascii="Segoe UI Historic" w:hAnsi="Segoe UI Historic" w:cs="Segoe UI Historic"/>
          <w:kern w:val="2"/>
          <w:sz w:val="20"/>
          <w:szCs w:val="20"/>
          <w14:ligatures w14:val="standardContextual"/>
        </w:rPr>
        <w:t xml:space="preserve">  (Accessed 17 Jan. 2025).</w:t>
      </w:r>
    </w:p>
    <w:p w:rsidRPr="005E76C2" w:rsidR="005E76C2" w:rsidP="005E76C2" w:rsidRDefault="005E76C2" w14:paraId="114FD00E"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3DED5931"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CIPD. (2024a). </w:t>
      </w:r>
      <w:r w:rsidRPr="56EAEE6E" w:rsidR="005E76C2">
        <w:rPr>
          <w:rFonts w:ascii="Segoe UI Historic" w:hAnsi="Segoe UI Historic" w:cs="Segoe UI Historic"/>
          <w:i w:val="1"/>
          <w:iCs w:val="1"/>
          <w:kern w:val="2"/>
          <w:sz w:val="20"/>
          <w:szCs w:val="20"/>
          <w14:ligatures w14:val="standardContextual"/>
        </w:rPr>
        <w:t>The Profession Map</w:t>
      </w:r>
      <w:r w:rsidRPr="005E76C2" w:rsidR="005E76C2">
        <w:rPr>
          <w:rFonts w:ascii="Segoe UI Historic" w:hAnsi="Segoe UI Historic" w:cs="Segoe UI Historic"/>
          <w:kern w:val="2"/>
          <w:sz w:val="20"/>
          <w:szCs w:val="20"/>
          <w14:ligatures w14:val="standardContextual"/>
        </w:rPr>
        <w:t>. Available at: </w:t>
      </w:r>
      <w:hyperlink w:history="1" r:id="R3dd6b703e49e45a2">
        <w:r w:rsidRPr="005E76C2" w:rsidR="005E76C2">
          <w:rPr>
            <w:rFonts w:ascii="Segoe UI Historic" w:hAnsi="Segoe UI Historic" w:cs="Segoe UI Historic"/>
            <w:color w:val="0563C1" w:themeColor="hyperlink"/>
            <w:kern w:val="2"/>
            <w:sz w:val="20"/>
            <w:szCs w:val="20"/>
            <w:u w:val="single"/>
            <w14:ligatures w14:val="standardContextual"/>
          </w:rPr>
          <w:t>https://www.cipd.org/globalassets/media/comms/the-people-profession/profession-map-pdfs/profession-map-nov-2024.pdf</w:t>
        </w:r>
      </w:hyperlink>
      <w:r w:rsidRPr="005E76C2" w:rsidR="005E76C2">
        <w:rPr>
          <w:rFonts w:ascii="Segoe UI Historic" w:hAnsi="Segoe UI Historic" w:cs="Segoe UI Historic"/>
          <w:kern w:val="2"/>
          <w:sz w:val="20"/>
          <w:szCs w:val="20"/>
          <w14:ligatures w14:val="standardContextual"/>
        </w:rPr>
        <w:t xml:space="preserve">  (Accessed 30 Dec. 2024).</w:t>
      </w:r>
    </w:p>
    <w:p w:rsidRPr="005E76C2" w:rsidR="005E76C2" w:rsidP="005E76C2" w:rsidRDefault="005E76C2" w14:paraId="558377CE"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2F97ECDC"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CIPD. (2024b). </w:t>
      </w:r>
      <w:r w:rsidRPr="56EAEE6E" w:rsidR="005E76C2">
        <w:rPr>
          <w:rFonts w:ascii="Segoe UI Historic" w:hAnsi="Segoe UI Historic" w:cs="Segoe UI Historic"/>
          <w:i w:val="1"/>
          <w:iCs w:val="1"/>
          <w:kern w:val="2"/>
          <w:sz w:val="20"/>
          <w:szCs w:val="20"/>
          <w14:ligatures w14:val="standardContextual"/>
        </w:rPr>
        <w:t>The role of organisational culture in future workplace trends.</w:t>
      </w:r>
      <w:r w:rsidRPr="005E76C2" w:rsidR="005E76C2">
        <w:rPr>
          <w:rFonts w:ascii="Segoe UI Historic" w:hAnsi="Segoe UI Historic" w:cs="Segoe UI Historic"/>
          <w:kern w:val="2"/>
          <w:sz w:val="20"/>
          <w:szCs w:val="20"/>
          <w14:ligatures w14:val="standardContextual"/>
        </w:rPr>
        <w:t xml:space="preserve"> [online] Available at: </w:t>
      </w:r>
      <w:hyperlink w:history="1" r:id="Rabd98c8bf93149cc">
        <w:r w:rsidRPr="005E76C2" w:rsidR="005E76C2">
          <w:rPr>
            <w:rFonts w:ascii="Segoe UI Historic" w:hAnsi="Segoe UI Historic" w:cs="Segoe UI Historic"/>
            <w:color w:val="0563C1" w:themeColor="hyperlink"/>
            <w:kern w:val="2"/>
            <w:sz w:val="20"/>
            <w:szCs w:val="20"/>
            <w:u w:val="single"/>
            <w14:ligatures w14:val="standardContextual"/>
          </w:rPr>
          <w:t>https://www.cipd.org/uk/the-people-profession/the-future/role-organisational-culture-future-workplace-trends/</w:t>
        </w:r>
      </w:hyperlink>
      <w:r w:rsidRPr="005E76C2" w:rsidR="005E76C2">
        <w:rPr>
          <w:rFonts w:ascii="Segoe UI Historic" w:hAnsi="Segoe UI Historic" w:cs="Segoe UI Historic"/>
          <w:kern w:val="2"/>
          <w:sz w:val="20"/>
          <w:szCs w:val="20"/>
          <w14:ligatures w14:val="standardContextual"/>
        </w:rPr>
        <w:t xml:space="preserve">  (Accessed 30 Dec. 2024).</w:t>
      </w:r>
    </w:p>
    <w:p w:rsidRPr="005E76C2" w:rsidR="005E76C2" w:rsidP="005E76C2" w:rsidRDefault="005E76C2" w14:paraId="72667149"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5F14F4A7"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CIPD. (2024c).</w:t>
      </w:r>
      <w:r w:rsidRPr="56EAEE6E" w:rsidR="005E76C2">
        <w:rPr>
          <w:rFonts w:ascii="Segoe UI Historic" w:hAnsi="Segoe UI Historic" w:cs="Segoe UI Historic"/>
          <w:i w:val="1"/>
          <w:iCs w:val="1"/>
          <w:kern w:val="2"/>
          <w:sz w:val="20"/>
          <w:szCs w:val="20"/>
          <w14:ligatures w14:val="standardContextual"/>
        </w:rPr>
        <w:t xml:space="preserve"> Ethics at work: An employer’s guide.</w:t>
      </w:r>
      <w:r w:rsidRPr="005E76C2" w:rsidR="005E76C2">
        <w:rPr>
          <w:rFonts w:ascii="Segoe UI Historic" w:hAnsi="Segoe UI Historic" w:cs="Segoe UI Historic"/>
          <w:kern w:val="2"/>
          <w:sz w:val="20"/>
          <w:szCs w:val="20"/>
          <w14:ligatures w14:val="standardContextual"/>
        </w:rPr>
        <w:t xml:space="preserve"> [online] Available at: </w:t>
      </w:r>
      <w:hyperlink w:history="1" r:id="Rbb6fa49d5c9a49a5">
        <w:r w:rsidRPr="005E76C2" w:rsidR="005E76C2">
          <w:rPr>
            <w:rFonts w:ascii="Segoe UI Historic" w:hAnsi="Segoe UI Historic" w:cs="Segoe UI Historic"/>
            <w:color w:val="0563C1" w:themeColor="hyperlink"/>
            <w:kern w:val="2"/>
            <w:sz w:val="20"/>
            <w:szCs w:val="20"/>
            <w:u w:val="single"/>
            <w14:ligatures w14:val="standardContextual"/>
          </w:rPr>
          <w:t>https://www.cipd.org/uk/knowledge/guides/ethics-work-guide</w:t>
        </w:r>
      </w:hyperlink>
      <w:r w:rsidRPr="005E76C2" w:rsidR="005E76C2">
        <w:rPr>
          <w:rFonts w:ascii="Segoe UI Historic" w:hAnsi="Segoe UI Historic" w:cs="Segoe UI Historic"/>
          <w:kern w:val="2"/>
          <w:sz w:val="20"/>
          <w:szCs w:val="20"/>
          <w14:ligatures w14:val="standardContextual"/>
        </w:rPr>
        <w:t xml:space="preserve"> / (Accessed 30 Dec. 2024).</w:t>
      </w:r>
    </w:p>
    <w:p w:rsidRPr="005E76C2" w:rsidR="005E76C2" w:rsidP="005E76C2" w:rsidRDefault="005E76C2" w14:paraId="41FAA3AD"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47660B19"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CIPD. (2024d). </w:t>
      </w:r>
      <w:r w:rsidRPr="56EAEE6E" w:rsidR="005E76C2">
        <w:rPr>
          <w:rFonts w:ascii="Segoe UI Historic" w:hAnsi="Segoe UI Historic" w:cs="Segoe UI Historic"/>
          <w:i w:val="1"/>
          <w:iCs w:val="1"/>
          <w:kern w:val="2"/>
          <w:sz w:val="20"/>
          <w:szCs w:val="20"/>
          <w14:ligatures w14:val="standardContextual"/>
        </w:rPr>
        <w:t>Ethical practice and the role of people professionals.</w:t>
      </w:r>
      <w:r w:rsidRPr="005E76C2" w:rsidR="005E76C2">
        <w:rPr>
          <w:rFonts w:ascii="Segoe UI Historic" w:hAnsi="Segoe UI Historic" w:cs="Segoe UI Historic"/>
          <w:kern w:val="2"/>
          <w:sz w:val="20"/>
          <w:szCs w:val="20"/>
          <w14:ligatures w14:val="standardContextual"/>
        </w:rPr>
        <w:t xml:space="preserve"> [online] Available at: </w:t>
      </w:r>
      <w:hyperlink w:history="1" r:id="R85d8a18bdf98427f">
        <w:r w:rsidRPr="005E76C2" w:rsidR="005E76C2">
          <w:rPr>
            <w:rFonts w:ascii="Segoe UI Historic" w:hAnsi="Segoe UI Historic" w:cs="Segoe UI Historic"/>
            <w:color w:val="0563C1" w:themeColor="hyperlink"/>
            <w:kern w:val="2"/>
            <w:sz w:val="20"/>
            <w:szCs w:val="20"/>
            <w:u w:val="single"/>
            <w14:ligatures w14:val="standardContextual"/>
          </w:rPr>
          <w:t>https://www.cipd.org/uk/knowledge/factsheets/ethics-role-hr-factsheet/</w:t>
        </w:r>
      </w:hyperlink>
      <w:r w:rsidRPr="005E76C2" w:rsidR="005E76C2">
        <w:rPr>
          <w:rFonts w:ascii="Segoe UI Historic" w:hAnsi="Segoe UI Historic" w:cs="Segoe UI Historic"/>
          <w:kern w:val="2"/>
          <w:sz w:val="20"/>
          <w:szCs w:val="20"/>
          <w14:ligatures w14:val="standardContextual"/>
        </w:rPr>
        <w:t xml:space="preserve">  (Accessed 30 Dec. 2024). </w:t>
      </w:r>
    </w:p>
    <w:p w:rsidRPr="005E76C2" w:rsidR="005E76C2" w:rsidP="005E76C2" w:rsidRDefault="005E76C2" w14:paraId="30C4A376"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02BFB67E"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CIPD. (2024e). </w:t>
      </w:r>
      <w:r w:rsidRPr="56EAEE6E" w:rsidR="005E76C2">
        <w:rPr>
          <w:rFonts w:ascii="Segoe UI Historic" w:hAnsi="Segoe UI Historic" w:cs="Segoe UI Historic"/>
          <w:i w:val="1"/>
          <w:iCs w:val="1"/>
          <w:kern w:val="2"/>
          <w:sz w:val="20"/>
          <w:szCs w:val="20"/>
          <w14:ligatures w14:val="standardContextual"/>
        </w:rPr>
        <w:t>Communication guide</w:t>
      </w:r>
      <w:r w:rsidRPr="005E76C2" w:rsidR="005E76C2">
        <w:rPr>
          <w:rFonts w:ascii="Segoe UI Historic" w:hAnsi="Segoe UI Historic" w:cs="Segoe UI Historic"/>
          <w:kern w:val="2"/>
          <w:sz w:val="20"/>
          <w:szCs w:val="20"/>
          <w14:ligatures w14:val="standardContextual"/>
        </w:rPr>
        <w:t>. Chartered Institute of Personnel and Development. Available at: </w:t>
      </w:r>
      <w:hyperlink w:history="1" r:id="R01d68cb9a3874c42">
        <w:r w:rsidRPr="005E76C2" w:rsidR="005E76C2">
          <w:rPr>
            <w:rFonts w:ascii="Segoe UI Historic" w:hAnsi="Segoe UI Historic" w:cs="Segoe UI Historic"/>
            <w:color w:val="0563C1" w:themeColor="hyperlink"/>
            <w:kern w:val="2"/>
            <w:sz w:val="20"/>
            <w:szCs w:val="20"/>
            <w:u w:val="single"/>
            <w14:ligatures w14:val="standardContextual"/>
          </w:rPr>
          <w:t>https://www.cipd.org/uk/knowledge/guides/communication-guide</w:t>
        </w:r>
      </w:hyperlink>
      <w:r w:rsidRPr="005E76C2" w:rsidR="005E76C2">
        <w:rPr>
          <w:rFonts w:ascii="Segoe UI Historic" w:hAnsi="Segoe UI Historic" w:cs="Segoe UI Historic"/>
          <w:kern w:val="2"/>
          <w:sz w:val="20"/>
          <w:szCs w:val="20"/>
          <w14:ligatures w14:val="standardContextual"/>
        </w:rPr>
        <w:t xml:space="preserve"> / (Accessed: 30 December 2024)</w:t>
      </w:r>
    </w:p>
    <w:p w:rsidRPr="005E76C2" w:rsidR="005E76C2" w:rsidP="005E76C2" w:rsidRDefault="005E76C2" w14:paraId="0FC8C456"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2420D271"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CIPD. (2024f). </w:t>
      </w:r>
      <w:r w:rsidRPr="56EAEE6E" w:rsidR="005E76C2">
        <w:rPr>
          <w:rFonts w:ascii="Segoe UI Historic" w:hAnsi="Segoe UI Historic" w:cs="Segoe UI Historic"/>
          <w:i w:val="1"/>
          <w:iCs w:val="1"/>
          <w:kern w:val="2"/>
          <w:sz w:val="20"/>
          <w:szCs w:val="20"/>
          <w14:ligatures w14:val="standardContextual"/>
        </w:rPr>
        <w:t>Diversity factsheet</w:t>
      </w:r>
      <w:r w:rsidRPr="005E76C2" w:rsidR="005E76C2">
        <w:rPr>
          <w:rFonts w:ascii="Segoe UI Historic" w:hAnsi="Segoe UI Historic" w:cs="Segoe UI Historic"/>
          <w:kern w:val="2"/>
          <w:sz w:val="20"/>
          <w:szCs w:val="20"/>
          <w14:ligatures w14:val="standardContextual"/>
        </w:rPr>
        <w:t>. Chartered Institute of Personnel and Development. Available at: </w:t>
      </w:r>
      <w:hyperlink w:history="1" r:id="R1576b00845514728">
        <w:r w:rsidRPr="005E76C2" w:rsidR="005E76C2">
          <w:rPr>
            <w:rFonts w:ascii="Segoe UI Historic" w:hAnsi="Segoe UI Historic" w:cs="Segoe UI Historic"/>
            <w:color w:val="0563C1" w:themeColor="hyperlink"/>
            <w:kern w:val="2"/>
            <w:sz w:val="20"/>
            <w:szCs w:val="20"/>
            <w:u w:val="single"/>
            <w14:ligatures w14:val="standardContextual"/>
          </w:rPr>
          <w:t>https://www.cipd.org/en/knowledge/factsheets/diversity-factsheet/</w:t>
        </w:r>
      </w:hyperlink>
      <w:r w:rsidRPr="005E76C2" w:rsidR="005E76C2">
        <w:rPr>
          <w:rFonts w:ascii="Segoe UI Historic" w:hAnsi="Segoe UI Historic" w:cs="Segoe UI Historic"/>
          <w:kern w:val="2"/>
          <w:sz w:val="20"/>
          <w:szCs w:val="20"/>
          <w14:ligatures w14:val="standardContextual"/>
        </w:rPr>
        <w:t xml:space="preserve">  (Accessed: 30 December 2024).</w:t>
      </w:r>
    </w:p>
    <w:p w:rsidRPr="005E76C2" w:rsidR="005E76C2" w:rsidP="005E76C2" w:rsidRDefault="005E76C2" w14:paraId="1A35F033"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224CA261"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CIPD (2024g). </w:t>
      </w:r>
      <w:r w:rsidRPr="56EAEE6E" w:rsidR="005E76C2">
        <w:rPr>
          <w:rFonts w:ascii="Segoe UI Historic" w:hAnsi="Segoe UI Historic" w:cs="Segoe UI Historic"/>
          <w:i w:val="1"/>
          <w:iCs w:val="1"/>
          <w:kern w:val="2"/>
          <w:sz w:val="20"/>
          <w:szCs w:val="20"/>
          <w14:ligatures w14:val="standardContextual"/>
        </w:rPr>
        <w:t>CIPD Good Work Index</w:t>
      </w:r>
      <w:r w:rsidRPr="005E76C2" w:rsidR="005E76C2">
        <w:rPr>
          <w:rFonts w:ascii="Segoe UI Historic" w:hAnsi="Segoe UI Historic" w:cs="Segoe UI Historic"/>
          <w:kern w:val="2"/>
          <w:sz w:val="20"/>
          <w:szCs w:val="20"/>
          <w14:ligatures w14:val="standardContextual"/>
        </w:rPr>
        <w:t>. [pdf] London: Chartered Institute of Personnel and Development. Available at: </w:t>
      </w:r>
      <w:hyperlink w:history="1" r:id="R15bf31e11e5743f0">
        <w:r w:rsidRPr="005E76C2" w:rsidR="005E76C2">
          <w:rPr>
            <w:rFonts w:ascii="Segoe UI Historic" w:hAnsi="Segoe UI Historic" w:cs="Segoe UI Historic"/>
            <w:color w:val="0563C1" w:themeColor="hyperlink"/>
            <w:kern w:val="2"/>
            <w:sz w:val="20"/>
            <w:szCs w:val="20"/>
            <w:u w:val="single"/>
            <w14:ligatures w14:val="standardContextual"/>
          </w:rPr>
          <w:t>https://www.cipd.org/uk/knowledge/reports/goodwork/</w:t>
        </w:r>
      </w:hyperlink>
      <w:r w:rsidRPr="005E76C2" w:rsidR="005E76C2">
        <w:rPr>
          <w:rFonts w:ascii="Segoe UI Historic" w:hAnsi="Segoe UI Historic" w:cs="Segoe UI Historic"/>
          <w:kern w:val="2"/>
          <w:sz w:val="20"/>
          <w:szCs w:val="20"/>
          <w14:ligatures w14:val="standardContextual"/>
        </w:rPr>
        <w:t xml:space="preserve"> (Accessed 17 Jan. 2025).</w:t>
      </w:r>
    </w:p>
    <w:p w:rsidRPr="005E76C2" w:rsidR="005E76C2" w:rsidP="005E76C2" w:rsidRDefault="005E76C2" w14:paraId="70FE3282"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62E4AC2C"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CIPD. (n.d.). </w:t>
      </w:r>
      <w:r w:rsidRPr="56EAEE6E" w:rsidR="005E76C2">
        <w:rPr>
          <w:rFonts w:ascii="Segoe UI Historic" w:hAnsi="Segoe UI Historic" w:cs="Segoe UI Historic"/>
          <w:i w:val="1"/>
          <w:iCs w:val="1"/>
          <w:kern w:val="2"/>
          <w:sz w:val="20"/>
          <w:szCs w:val="20"/>
          <w14:ligatures w14:val="standardContextual"/>
        </w:rPr>
        <w:t>Communication guide. Chartered Institute of Personnel and Development</w:t>
      </w:r>
      <w:r w:rsidRPr="005E76C2" w:rsidR="005E76C2">
        <w:rPr>
          <w:rFonts w:ascii="Segoe UI Historic" w:hAnsi="Segoe UI Historic" w:cs="Segoe UI Historic"/>
          <w:kern w:val="2"/>
          <w:sz w:val="20"/>
          <w:szCs w:val="20"/>
          <w14:ligatures w14:val="standardContextual"/>
        </w:rPr>
        <w:t>. </w:t>
      </w:r>
      <w:hyperlink w:history="1" r:id="R9dbcdc04fb4d4cfe">
        <w:r w:rsidRPr="005E76C2" w:rsidR="005E76C2">
          <w:rPr>
            <w:rFonts w:ascii="Segoe UI Historic" w:hAnsi="Segoe UI Historic" w:cs="Segoe UI Historic"/>
            <w:color w:val="0563C1" w:themeColor="hyperlink"/>
            <w:kern w:val="2"/>
            <w:sz w:val="20"/>
            <w:szCs w:val="20"/>
            <w:u w:val="single"/>
            <w14:ligatures w14:val="standardContextual"/>
          </w:rPr>
          <w:t>https://www.cipd.org/uk/knowledge/guides/communication-guide/</w:t>
        </w:r>
      </w:hyperlink>
      <w:r w:rsidRPr="005E76C2" w:rsidR="005E76C2">
        <w:rPr>
          <w:rFonts w:ascii="Segoe UI Historic" w:hAnsi="Segoe UI Historic" w:cs="Segoe UI Historic"/>
          <w:kern w:val="2"/>
          <w:sz w:val="20"/>
          <w:szCs w:val="20"/>
          <w14:ligatures w14:val="standardContextual"/>
        </w:rPr>
        <w:t xml:space="preserve">( Accessed </w:t>
      </w:r>
      <w:r w:rsidRPr="005E76C2" w:rsidR="005E76C2">
        <w:rPr>
          <w:rFonts w:ascii="Segoe UI Historic" w:hAnsi="Segoe UI Historic" w:cs="Segoe UI Historic"/>
          <w:kern w:val="2"/>
          <w:sz w:val="20"/>
          <w:szCs w:val="20"/>
          <w14:ligatures w14:val="standardContextual"/>
        </w:rPr>
        <w:t>30,Dec</w:t>
      </w:r>
      <w:r w:rsidRPr="005E76C2" w:rsidR="005E76C2">
        <w:rPr>
          <w:rFonts w:ascii="Segoe UI Historic" w:hAnsi="Segoe UI Historic" w:cs="Segoe UI Historic"/>
          <w:kern w:val="2"/>
          <w:sz w:val="20"/>
          <w:szCs w:val="20"/>
          <w14:ligatures w14:val="standardContextual"/>
        </w:rPr>
        <w:t xml:space="preserve"> 2024). </w:t>
      </w:r>
    </w:p>
    <w:p w:rsidRPr="005E76C2" w:rsidR="005E76C2" w:rsidP="005E76C2" w:rsidRDefault="005E76C2" w14:paraId="79ADF311"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2152C046" w14:textId="011249D5">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CIPD. (</w:t>
      </w:r>
      <w:r w:rsidRPr="005E76C2" w:rsidR="005E76C2">
        <w:rPr>
          <w:rFonts w:ascii="Segoe UI Historic" w:hAnsi="Segoe UI Historic" w:cs="Segoe UI Historic"/>
          <w:kern w:val="2"/>
          <w:sz w:val="20"/>
          <w:szCs w:val="20"/>
          <w14:ligatures w14:val="standardContextual"/>
        </w:rPr>
        <w:t>n</w:t>
      </w:r>
      <w:r w:rsidRPr="005E76C2" w:rsidR="67485876">
        <w:rPr>
          <w:rFonts w:ascii="Segoe UI Historic" w:hAnsi="Segoe UI Historic" w:cs="Segoe UI Historic"/>
          <w:kern w:val="2"/>
          <w:sz w:val="20"/>
          <w:szCs w:val="20"/>
          <w14:ligatures w14:val="standardContextual"/>
        </w:rPr>
        <w:t>o date</w:t>
      </w:r>
      <w:r w:rsidRPr="005E76C2" w:rsidR="005E76C2">
        <w:rPr>
          <w:rFonts w:ascii="Segoe UI Historic" w:hAnsi="Segoe UI Historic" w:cs="Segoe UI Historic"/>
          <w:kern w:val="2"/>
          <w:sz w:val="20"/>
          <w:szCs w:val="20"/>
          <w14:ligatures w14:val="standardContextual"/>
        </w:rPr>
        <w:t>b</w:t>
      </w:r>
      <w:r w:rsidRPr="005E76C2" w:rsidR="005E76C2">
        <w:rPr>
          <w:rFonts w:ascii="Segoe UI Historic" w:hAnsi="Segoe UI Historic" w:cs="Segoe UI Historic"/>
          <w:kern w:val="2"/>
          <w:sz w:val="20"/>
          <w:szCs w:val="20"/>
          <w14:ligatures w14:val="standardContextual"/>
        </w:rPr>
        <w:t xml:space="preserve">.). </w:t>
      </w:r>
      <w:r w:rsidRPr="56EAEE6E" w:rsidR="005E76C2">
        <w:rPr>
          <w:rFonts w:ascii="Segoe UI Historic" w:hAnsi="Segoe UI Historic" w:cs="Segoe UI Historic"/>
          <w:i w:val="1"/>
          <w:iCs w:val="1"/>
          <w:kern w:val="2"/>
          <w:sz w:val="20"/>
          <w:szCs w:val="20"/>
          <w14:ligatures w14:val="standardContextual"/>
        </w:rPr>
        <w:t>Working Inclusively.</w:t>
      </w:r>
      <w:r w:rsidRPr="005E76C2" w:rsidR="005E76C2">
        <w:rPr>
          <w:rFonts w:ascii="Segoe UI Historic" w:hAnsi="Segoe UI Historic" w:cs="Segoe UI Historic"/>
          <w:kern w:val="2"/>
          <w:sz w:val="20"/>
          <w:szCs w:val="20"/>
          <w14:ligatures w14:val="standardContextual"/>
        </w:rPr>
        <w:t xml:space="preserve"> [online] Available at: </w:t>
      </w:r>
      <w:hyperlink w:history="1" r:id="Rd3f8de796a8c408f">
        <w:r w:rsidRPr="005E76C2" w:rsidR="005E76C2">
          <w:rPr>
            <w:rFonts w:ascii="Segoe UI Historic" w:hAnsi="Segoe UI Historic" w:cs="Segoe UI Historic"/>
            <w:color w:val="0563C1" w:themeColor="hyperlink"/>
            <w:kern w:val="2"/>
            <w:sz w:val="20"/>
            <w:szCs w:val="20"/>
            <w:u w:val="single"/>
            <w14:ligatures w14:val="standardContextual"/>
          </w:rPr>
          <w:t>https://www.cipd.org/uk/the-people-profession/the-profession-map/explore-the-profession-map/core-behaviours/working-inclusively</w:t>
        </w:r>
      </w:hyperlink>
      <w:r w:rsidRPr="005E76C2" w:rsidR="005E76C2">
        <w:rPr>
          <w:rFonts w:ascii="Segoe UI Historic" w:hAnsi="Segoe UI Historic" w:cs="Segoe UI Historic"/>
          <w:kern w:val="2"/>
          <w:sz w:val="20"/>
          <w:szCs w:val="20"/>
          <w14:ligatures w14:val="standardContextual"/>
        </w:rPr>
        <w:t xml:space="preserve"> / [Accessed 18 Jan. 2025].</w:t>
      </w:r>
    </w:p>
    <w:p w:rsidRPr="005E76C2" w:rsidR="005E76C2" w:rsidP="005E76C2" w:rsidRDefault="005E76C2" w14:paraId="7EA702E2"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6826A6EA"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CIPD. (2023). </w:t>
      </w:r>
      <w:r w:rsidRPr="56EAEE6E" w:rsidR="005E76C2">
        <w:rPr>
          <w:rFonts w:ascii="Segoe UI Historic" w:hAnsi="Segoe UI Historic" w:cs="Segoe UI Historic"/>
          <w:i w:val="1"/>
          <w:iCs w:val="1"/>
          <w:kern w:val="2"/>
          <w:sz w:val="20"/>
          <w:szCs w:val="20"/>
          <w14:ligatures w14:val="standardContextual"/>
        </w:rPr>
        <w:t>Code of Conduct and Ethics. Chartered Institute of Personnel and Development.</w:t>
      </w:r>
      <w:r w:rsidRPr="005E76C2" w:rsidR="005E76C2">
        <w:rPr>
          <w:rFonts w:ascii="Segoe UI Historic" w:hAnsi="Segoe UI Historic" w:cs="Segoe UI Historic"/>
          <w:kern w:val="2"/>
          <w:sz w:val="20"/>
          <w:szCs w:val="20"/>
          <w14:ligatures w14:val="standardContextual"/>
        </w:rPr>
        <w:t xml:space="preserve"> Available at: </w:t>
      </w:r>
      <w:hyperlink w:history="1" r:id="R8852edebdabc4315">
        <w:r w:rsidRPr="005E76C2" w:rsidR="005E76C2">
          <w:rPr>
            <w:rFonts w:ascii="Segoe UI Historic" w:hAnsi="Segoe UI Historic" w:cs="Segoe UI Historic"/>
            <w:color w:val="0563C1" w:themeColor="hyperlink"/>
            <w:kern w:val="2"/>
            <w:sz w:val="20"/>
            <w:szCs w:val="20"/>
            <w:u w:val="single"/>
            <w14:ligatures w14:val="standardContextual"/>
          </w:rPr>
          <w:t>https://www.cipd.org/globalassets/media/comms/code-of-conduct/2023-cipd-code-of-conduct-and-ethics.pdf</w:t>
        </w:r>
      </w:hyperlink>
      <w:r w:rsidRPr="005E76C2" w:rsidR="005E76C2">
        <w:rPr>
          <w:rFonts w:ascii="Segoe UI Historic" w:hAnsi="Segoe UI Historic" w:cs="Segoe UI Historic"/>
          <w:kern w:val="2"/>
          <w:sz w:val="20"/>
          <w:szCs w:val="20"/>
          <w14:ligatures w14:val="standardContextual"/>
        </w:rPr>
        <w:t xml:space="preserve">  (Accessed: 30 December 2024).</w:t>
      </w:r>
    </w:p>
    <w:p w:rsidRPr="005E76C2" w:rsidR="005E76C2" w:rsidP="005E76C2" w:rsidRDefault="005E76C2" w14:paraId="2DDE40F1"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426E2089"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CIPD. (2023a).</w:t>
      </w:r>
      <w:r w:rsidRPr="56EAEE6E" w:rsidR="005E76C2">
        <w:rPr>
          <w:rFonts w:ascii="Segoe UI Historic" w:hAnsi="Segoe UI Historic" w:cs="Segoe UI Historic"/>
          <w:i w:val="1"/>
          <w:iCs w:val="1"/>
          <w:kern w:val="2"/>
          <w:sz w:val="20"/>
          <w:szCs w:val="20"/>
          <w14:ligatures w14:val="standardContextual"/>
        </w:rPr>
        <w:t> People Profession Survey 2023</w:t>
      </w:r>
      <w:r w:rsidRPr="005E76C2" w:rsidR="005E76C2">
        <w:rPr>
          <w:rFonts w:ascii="Segoe UI Historic" w:hAnsi="Segoe UI Historic" w:cs="Segoe UI Historic"/>
          <w:kern w:val="2"/>
          <w:sz w:val="20"/>
          <w:szCs w:val="20"/>
          <w14:ligatures w14:val="standardContextual"/>
        </w:rPr>
        <w:t>. [online] Available at: </w:t>
      </w:r>
      <w:hyperlink w:history="1" r:id="R97e024f4178346f4">
        <w:r w:rsidRPr="005E76C2" w:rsidR="005E76C2">
          <w:rPr>
            <w:rFonts w:ascii="Segoe UI Historic" w:hAnsi="Segoe UI Historic" w:cs="Segoe UI Historic"/>
            <w:color w:val="0563C1" w:themeColor="hyperlink"/>
            <w:kern w:val="2"/>
            <w:sz w:val="20"/>
            <w:szCs w:val="20"/>
            <w:u w:val="single"/>
            <w14:ligatures w14:val="standardContextual"/>
          </w:rPr>
          <w:t>https://www.cipd.org/uk/knowledge/reports/people-profession-survey/</w:t>
        </w:r>
      </w:hyperlink>
      <w:r w:rsidRPr="005E76C2" w:rsidR="005E76C2">
        <w:rPr>
          <w:rFonts w:ascii="Segoe UI Historic" w:hAnsi="Segoe UI Historic" w:cs="Segoe UI Historic"/>
          <w:kern w:val="2"/>
          <w:sz w:val="20"/>
          <w:szCs w:val="20"/>
          <w14:ligatures w14:val="standardContextual"/>
        </w:rPr>
        <w:t xml:space="preserve">  (Accessed 3 Jan. 2025).</w:t>
      </w:r>
    </w:p>
    <w:p w:rsidRPr="005E76C2" w:rsidR="005E76C2" w:rsidP="005E76C2" w:rsidRDefault="005E76C2" w14:paraId="15E31072" w14:textId="77777777">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005E76C2" w:rsidRDefault="005E76C2" w14:paraId="42FAB5BD"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CIPD. (2023b).</w:t>
      </w:r>
      <w:r w:rsidRPr="56EAEE6E" w:rsidR="005E76C2">
        <w:rPr>
          <w:rFonts w:ascii="Segoe UI Historic" w:hAnsi="Segoe UI Historic" w:cs="Segoe UI Historic"/>
          <w:i w:val="1"/>
          <w:iCs w:val="1"/>
          <w:kern w:val="2"/>
          <w:sz w:val="20"/>
          <w:szCs w:val="20"/>
          <w14:ligatures w14:val="standardContextual"/>
        </w:rPr>
        <w:t xml:space="preserve"> Discipline and Grievance</w:t>
      </w:r>
      <w:r w:rsidRPr="005E76C2" w:rsidR="005E76C2">
        <w:rPr>
          <w:rFonts w:ascii="Segoe UI Historic" w:hAnsi="Segoe UI Historic" w:cs="Segoe UI Historic"/>
          <w:kern w:val="2"/>
          <w:sz w:val="20"/>
          <w:szCs w:val="20"/>
          <w14:ligatures w14:val="standardContextual"/>
        </w:rPr>
        <w:t>. [online] Available at: </w:t>
      </w:r>
      <w:hyperlink w:history="1" r:id="Rcbdc08e242554ada">
        <w:r w:rsidRPr="005E76C2" w:rsidR="005E76C2">
          <w:rPr>
            <w:rFonts w:ascii="Segoe UI Historic" w:hAnsi="Segoe UI Historic" w:cs="Segoe UI Historic"/>
            <w:color w:val="0563C1" w:themeColor="hyperlink"/>
            <w:kern w:val="2"/>
            <w:sz w:val="20"/>
            <w:szCs w:val="20"/>
            <w:u w:val="single"/>
            <w14:ligatures w14:val="standardContextual"/>
          </w:rPr>
          <w:t>https://www.cipd.org/uk/knowledge/factsheets/discipline-factsheet/</w:t>
        </w:r>
      </w:hyperlink>
      <w:r w:rsidRPr="005E76C2" w:rsidR="005E76C2">
        <w:rPr>
          <w:rFonts w:ascii="Segoe UI Historic" w:hAnsi="Segoe UI Historic" w:cs="Segoe UI Historic"/>
          <w:kern w:val="2"/>
          <w:sz w:val="20"/>
          <w:szCs w:val="20"/>
          <w14:ligatures w14:val="standardContextual"/>
        </w:rPr>
        <w:t xml:space="preserve">  (Accessed 18 Jan. 2025).</w:t>
      </w:r>
    </w:p>
    <w:p w:rsidRPr="005E76C2" w:rsidR="005E76C2" w:rsidP="005E76C2" w:rsidRDefault="005E76C2" w14:paraId="271AE2B6"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4D782BCB"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CIPD. (2020). People Profession 2030: </w:t>
      </w:r>
      <w:r w:rsidRPr="4B940509" w:rsidR="005E76C2">
        <w:rPr>
          <w:rFonts w:ascii="Segoe UI Historic" w:hAnsi="Segoe UI Historic" w:cs="Segoe UI Historic"/>
          <w:i w:val="1"/>
          <w:iCs w:val="1"/>
          <w:kern w:val="2"/>
          <w:sz w:val="20"/>
          <w:szCs w:val="20"/>
          <w14:ligatures w14:val="standardContextual"/>
        </w:rPr>
        <w:t>Future Trends</w:t>
      </w:r>
      <w:r w:rsidRPr="005E76C2" w:rsidR="005E76C2">
        <w:rPr>
          <w:rFonts w:ascii="Segoe UI Historic" w:hAnsi="Segoe UI Historic" w:cs="Segoe UI Historic"/>
          <w:kern w:val="2"/>
          <w:sz w:val="20"/>
          <w:szCs w:val="20"/>
          <w14:ligatures w14:val="standardContextual"/>
        </w:rPr>
        <w:t>. [online] Available at: </w:t>
      </w:r>
      <w:hyperlink w:history="1" r:id="Rd9d9768fed934833">
        <w:r w:rsidRPr="005E76C2" w:rsidR="005E76C2">
          <w:rPr>
            <w:rFonts w:ascii="Segoe UI Historic" w:hAnsi="Segoe UI Historic" w:cs="Segoe UI Historic"/>
            <w:color w:val="0563C1" w:themeColor="hyperlink"/>
            <w:kern w:val="2"/>
            <w:sz w:val="20"/>
            <w:szCs w:val="20"/>
            <w:u w:val="single"/>
            <w14:ligatures w14:val="standardContextual"/>
          </w:rPr>
          <w:t>https://www.cipd.org/uk/knowledge/reports/people-profession-2030-future-trends/</w:t>
        </w:r>
      </w:hyperlink>
      <w:r w:rsidRPr="005E76C2" w:rsidR="005E76C2">
        <w:rPr>
          <w:rFonts w:ascii="Segoe UI Historic" w:hAnsi="Segoe UI Historic" w:cs="Segoe UI Historic"/>
          <w:kern w:val="2"/>
          <w:sz w:val="20"/>
          <w:szCs w:val="20"/>
          <w14:ligatures w14:val="standardContextual"/>
        </w:rPr>
        <w:t xml:space="preserve">  [Accessed 17 Jan. 2025].</w:t>
      </w:r>
    </w:p>
    <w:p w:rsidRPr="005E76C2" w:rsidR="005E76C2" w:rsidP="4B940509" w:rsidRDefault="005E76C2" w14:paraId="28433304" w14:textId="49AD81BD">
      <w:pPr>
        <w:spacing w:after="160"/>
        <w:rPr>
          <w:rFonts w:ascii="Segoe UI Historic" w:hAnsi="Segoe UI Historic" w:cs="Segoe UI Historic"/>
          <w:sz w:val="20"/>
          <w:szCs w:val="20"/>
        </w:rPr>
      </w:pPr>
    </w:p>
    <w:p w:rsidRPr="005E76C2" w:rsidR="005E76C2" w:rsidP="4B940509" w:rsidRDefault="005E76C2" w14:paraId="0CAB8317" w14:textId="0EF2C2D5">
      <w:pPr>
        <w:spacing w:after="160" w:line="276" w:lineRule="auto"/>
        <w:jc w:val="both"/>
        <w:rPr>
          <w:rFonts w:ascii="Segoe UI Historic" w:hAnsi="Segoe UI Historic" w:eastAsia="Segoe UI Historic" w:cs="Segoe UI Historic"/>
          <w:noProof w:val="0"/>
          <w:sz w:val="20"/>
          <w:szCs w:val="20"/>
          <w:lang w:val="en-GB"/>
        </w:rPr>
      </w:pPr>
      <w:r w:rsidRPr="4B940509" w:rsidR="0404A811">
        <w:rPr>
          <w:rFonts w:ascii="Segoe UI Historic" w:hAnsi="Segoe UI Historic" w:eastAsia="Segoe UI Historic" w:cs="Segoe UI Historic"/>
          <w:b w:val="0"/>
          <w:bCs w:val="0"/>
          <w:i w:val="0"/>
          <w:iCs w:val="0"/>
          <w:caps w:val="0"/>
          <w:smallCaps w:val="0"/>
          <w:noProof w:val="0"/>
          <w:color w:val="000000" w:themeColor="text1" w:themeTint="FF" w:themeShade="FF"/>
          <w:sz w:val="20"/>
          <w:szCs w:val="20"/>
          <w:lang w:val="en-GB"/>
        </w:rPr>
        <w:t xml:space="preserve">Eshete, S.K. and </w:t>
      </w:r>
      <w:r w:rsidRPr="4B940509" w:rsidR="0404A811">
        <w:rPr>
          <w:rFonts w:ascii="Segoe UI Historic" w:hAnsi="Segoe UI Historic" w:eastAsia="Segoe UI Historic" w:cs="Segoe UI Historic"/>
          <w:b w:val="0"/>
          <w:bCs w:val="0"/>
          <w:i w:val="0"/>
          <w:iCs w:val="0"/>
          <w:caps w:val="0"/>
          <w:smallCaps w:val="0"/>
          <w:noProof w:val="0"/>
          <w:color w:val="000000" w:themeColor="text1" w:themeTint="FF" w:themeShade="FF"/>
          <w:sz w:val="20"/>
          <w:szCs w:val="20"/>
          <w:lang w:val="en-GB"/>
        </w:rPr>
        <w:t>Birbirssa</w:t>
      </w:r>
      <w:r w:rsidRPr="4B940509" w:rsidR="0404A811">
        <w:rPr>
          <w:rFonts w:ascii="Segoe UI Historic" w:hAnsi="Segoe UI Historic" w:eastAsia="Segoe UI Historic" w:cs="Segoe UI Historic"/>
          <w:b w:val="0"/>
          <w:bCs w:val="0"/>
          <w:i w:val="0"/>
          <w:iCs w:val="0"/>
          <w:caps w:val="0"/>
          <w:smallCaps w:val="0"/>
          <w:noProof w:val="0"/>
          <w:color w:val="000000" w:themeColor="text1" w:themeTint="FF" w:themeShade="FF"/>
          <w:sz w:val="20"/>
          <w:szCs w:val="20"/>
          <w:lang w:val="en-GB"/>
        </w:rPr>
        <w:t>, Z.A. (2024) ‘</w:t>
      </w:r>
      <w:r w:rsidRPr="4B940509" w:rsidR="0404A811">
        <w:rPr>
          <w:rFonts w:ascii="Segoe UI Historic" w:hAnsi="Segoe UI Historic" w:eastAsia="Segoe UI Historic" w:cs="Segoe UI Historic"/>
          <w:b w:val="0"/>
          <w:bCs w:val="0"/>
          <w:i w:val="1"/>
          <w:iCs w:val="1"/>
          <w:caps w:val="0"/>
          <w:smallCaps w:val="0"/>
          <w:noProof w:val="0"/>
          <w:color w:val="000000" w:themeColor="text1" w:themeTint="FF" w:themeShade="FF"/>
          <w:sz w:val="20"/>
          <w:szCs w:val="20"/>
          <w:lang w:val="en-GB"/>
        </w:rPr>
        <w:t>Strategic Human Resource Management (SHRM) in Creating Inclusive Workplace: Systematic Review</w:t>
      </w:r>
      <w:r w:rsidRPr="4B940509" w:rsidR="0404A811">
        <w:rPr>
          <w:rFonts w:ascii="Segoe UI Historic" w:hAnsi="Segoe UI Historic" w:eastAsia="Segoe UI Historic" w:cs="Segoe UI Historic"/>
          <w:b w:val="0"/>
          <w:bCs w:val="0"/>
          <w:i w:val="0"/>
          <w:iCs w:val="0"/>
          <w:caps w:val="0"/>
          <w:smallCaps w:val="0"/>
          <w:noProof w:val="0"/>
          <w:color w:val="000000" w:themeColor="text1" w:themeTint="FF" w:themeShade="FF"/>
          <w:sz w:val="20"/>
          <w:szCs w:val="20"/>
          <w:lang w:val="en-GB"/>
        </w:rPr>
        <w:t xml:space="preserve">’, </w:t>
      </w:r>
      <w:r w:rsidRPr="4B940509" w:rsidR="0404A811">
        <w:rPr>
          <w:rFonts w:ascii="Segoe UI Historic" w:hAnsi="Segoe UI Historic" w:eastAsia="Segoe UI Historic" w:cs="Segoe UI Historic"/>
          <w:b w:val="0"/>
          <w:bCs w:val="0"/>
          <w:i w:val="1"/>
          <w:iCs w:val="1"/>
          <w:caps w:val="0"/>
          <w:smallCaps w:val="0"/>
          <w:noProof w:val="0"/>
          <w:color w:val="000000" w:themeColor="text1" w:themeTint="FF" w:themeShade="FF"/>
          <w:sz w:val="20"/>
          <w:szCs w:val="20"/>
          <w:lang w:val="en-GB"/>
        </w:rPr>
        <w:t>SAGE open.</w:t>
      </w:r>
      <w:r w:rsidRPr="4B940509" w:rsidR="0404A811">
        <w:rPr>
          <w:rFonts w:ascii="Segoe UI Historic" w:hAnsi="Segoe UI Historic" w:eastAsia="Segoe UI Historic" w:cs="Segoe UI Historic"/>
          <w:b w:val="0"/>
          <w:bCs w:val="0"/>
          <w:i w:val="0"/>
          <w:iCs w:val="0"/>
          <w:caps w:val="0"/>
          <w:smallCaps w:val="0"/>
          <w:noProof w:val="0"/>
          <w:color w:val="000000" w:themeColor="text1" w:themeTint="FF" w:themeShade="FF"/>
          <w:sz w:val="20"/>
          <w:szCs w:val="20"/>
          <w:lang w:val="en-GB"/>
        </w:rPr>
        <w:t xml:space="preserve">, 14(4). Available at: </w:t>
      </w:r>
      <w:hyperlink r:id="Rf26ae0df3d954bc0">
        <w:r w:rsidRPr="4B940509" w:rsidR="0404A811">
          <w:rPr>
            <w:rStyle w:val="Hyperlink"/>
            <w:rFonts w:ascii="Segoe UI Historic" w:hAnsi="Segoe UI Historic" w:eastAsia="Segoe UI Historic" w:cs="Segoe UI Historic"/>
            <w:b w:val="0"/>
            <w:bCs w:val="0"/>
            <w:i w:val="0"/>
            <w:iCs w:val="0"/>
            <w:caps w:val="0"/>
            <w:smallCaps w:val="0"/>
            <w:noProof w:val="0"/>
            <w:sz w:val="20"/>
            <w:szCs w:val="20"/>
            <w:lang w:val="en-GB"/>
          </w:rPr>
          <w:t>https://doi.org/10.1177/21582440241287667</w:t>
        </w:r>
      </w:hyperlink>
      <w:r w:rsidRPr="4B940509" w:rsidR="0404A811">
        <w:rPr>
          <w:rFonts w:ascii="Segoe UI Historic" w:hAnsi="Segoe UI Historic" w:eastAsia="Segoe UI Historic" w:cs="Segoe UI Historic"/>
          <w:b w:val="0"/>
          <w:bCs w:val="0"/>
          <w:i w:val="0"/>
          <w:iCs w:val="0"/>
          <w:caps w:val="0"/>
          <w:smallCaps w:val="0"/>
          <w:noProof w:val="0"/>
          <w:color w:val="000000" w:themeColor="text1" w:themeTint="FF" w:themeShade="FF"/>
          <w:sz w:val="20"/>
          <w:szCs w:val="20"/>
          <w:lang w:val="en-GB"/>
        </w:rPr>
        <w:t xml:space="preserve"> </w:t>
      </w:r>
    </w:p>
    <w:p w:rsidRPr="005E76C2" w:rsidR="005E76C2" w:rsidP="005E76C2" w:rsidRDefault="005E76C2" w14:paraId="1634F61F" w14:textId="359071BE">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005E76C2" w:rsidRDefault="005E76C2" w14:paraId="08D2C1E8" w14:textId="77777777">
      <w:pPr>
        <w:spacing w:after="160"/>
        <w:rPr>
          <w:rFonts w:ascii="Segoe UI Historic" w:hAnsi="Segoe UI Historic" w:cs="Segoe UI Historic"/>
          <w:color w:val="273044"/>
          <w:kern w:val="2"/>
          <w:sz w:val="20"/>
          <w:szCs w:val="20"/>
          <w:shd w:val="clear" w:color="auto" w:fill="FFFFFF"/>
          <w14:ligatures w14:val="standardContextual"/>
        </w:rPr>
      </w:pPr>
      <w:r w:rsidRPr="005E76C2">
        <w:rPr>
          <w:rFonts w:ascii="Segoe UI Historic" w:hAnsi="Segoe UI Historic" w:cs="Segoe UI Historic"/>
          <w:color w:val="273044"/>
          <w:kern w:val="2"/>
          <w:sz w:val="20"/>
          <w:szCs w:val="20"/>
          <w:shd w:val="clear" w:color="auto" w:fill="FFFFFF"/>
          <w14:ligatures w14:val="standardContextual"/>
        </w:rPr>
        <w:t>Exon, H. (2023). </w:t>
      </w:r>
      <w:r w:rsidRPr="005E76C2">
        <w:rPr>
          <w:rFonts w:ascii="Segoe UI Historic" w:hAnsi="Segoe UI Historic" w:cs="Segoe UI Historic"/>
          <w:i/>
          <w:iCs/>
          <w:color w:val="273044"/>
          <w:kern w:val="2"/>
          <w:sz w:val="20"/>
          <w:szCs w:val="20"/>
          <w:shd w:val="clear" w:color="auto" w:fill="FFFFFF"/>
          <w14:ligatures w14:val="standardContextual"/>
        </w:rPr>
        <w:t>The Power of Intrinsic Motivation | Reward and Recognition</w:t>
      </w:r>
      <w:r w:rsidRPr="005E76C2">
        <w:rPr>
          <w:rFonts w:ascii="Segoe UI Historic" w:hAnsi="Segoe UI Historic" w:cs="Segoe UI Historic"/>
          <w:color w:val="273044"/>
          <w:kern w:val="2"/>
          <w:sz w:val="20"/>
          <w:szCs w:val="20"/>
          <w:shd w:val="clear" w:color="auto" w:fill="FFFFFF"/>
          <w14:ligatures w14:val="standardContextual"/>
        </w:rPr>
        <w:t xml:space="preserve">. [online] The Team. Available at: </w:t>
      </w:r>
      <w:hyperlink w:history="1" r:id="rId31">
        <w:r w:rsidRPr="005E76C2">
          <w:rPr>
            <w:rFonts w:ascii="Segoe UI Historic" w:hAnsi="Segoe UI Historic" w:cs="Segoe UI Historic"/>
            <w:color w:val="0563C1" w:themeColor="hyperlink"/>
            <w:kern w:val="2"/>
            <w:sz w:val="20"/>
            <w:szCs w:val="20"/>
            <w:u w:val="single"/>
            <w:shd w:val="clear" w:color="auto" w:fill="FFFFFF"/>
            <w14:ligatures w14:val="standardContextual"/>
          </w:rPr>
          <w:t>https://theteam.co.uk/blog/the-power-of-intrinsic-motivation/</w:t>
        </w:r>
      </w:hyperlink>
      <w:r w:rsidRPr="005E76C2">
        <w:rPr>
          <w:rFonts w:ascii="Segoe UI Historic" w:hAnsi="Segoe UI Historic" w:cs="Segoe UI Historic"/>
          <w:color w:val="273044"/>
          <w:kern w:val="2"/>
          <w:sz w:val="20"/>
          <w:szCs w:val="20"/>
          <w:shd w:val="clear" w:color="auto" w:fill="FFFFFF"/>
          <w14:ligatures w14:val="standardContextual"/>
        </w:rPr>
        <w:t xml:space="preserve">  (Accessed 31 Dec. 2024).</w:t>
      </w:r>
    </w:p>
    <w:p w:rsidRPr="005E76C2" w:rsidR="005E76C2" w:rsidP="005E76C2" w:rsidRDefault="005E76C2" w14:paraId="18658F11" w14:textId="77777777">
      <w:pPr>
        <w:spacing w:after="160"/>
        <w:rPr>
          <w:rFonts w:ascii="Segoe UI Historic" w:hAnsi="Segoe UI Historic" w:cs="Segoe UI Historic"/>
          <w:color w:val="273044"/>
          <w:kern w:val="2"/>
          <w:sz w:val="20"/>
          <w:szCs w:val="20"/>
          <w:shd w:val="clear" w:color="auto" w:fill="FFFFFF"/>
          <w14:ligatures w14:val="standardContextual"/>
        </w:rPr>
      </w:pPr>
    </w:p>
    <w:p w:rsidRPr="005E76C2" w:rsidR="005E76C2" w:rsidP="005E76C2" w:rsidRDefault="005E76C2" w14:paraId="0B2E31FB"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Frost, &amp; Kalman, D. (2016) </w:t>
      </w:r>
      <w:r w:rsidRPr="4B940509" w:rsidR="005E76C2">
        <w:rPr>
          <w:rFonts w:ascii="Segoe UI Historic" w:hAnsi="Segoe UI Historic" w:cs="Segoe UI Historic"/>
          <w:i w:val="1"/>
          <w:iCs w:val="1"/>
          <w:kern w:val="2"/>
          <w:sz w:val="20"/>
          <w:szCs w:val="20"/>
          <w14:ligatures w14:val="standardContextual"/>
        </w:rPr>
        <w:t>Inclusive talent management: how business can thrive in an age of diversity.</w:t>
      </w:r>
      <w:r w:rsidRPr="005E76C2" w:rsidR="005E76C2">
        <w:rPr>
          <w:rFonts w:ascii="Segoe UI Historic" w:hAnsi="Segoe UI Historic" w:cs="Segoe UI Historic"/>
          <w:kern w:val="2"/>
          <w:sz w:val="20"/>
          <w:szCs w:val="20"/>
          <w14:ligatures w14:val="standardContextual"/>
        </w:rPr>
        <w:t xml:space="preserve"> London: Kogan Page</w:t>
      </w:r>
    </w:p>
    <w:p w:rsidRPr="005E76C2" w:rsidR="005E76C2" w:rsidP="4B940509" w:rsidRDefault="005E76C2" w14:paraId="7725EEA6" w14:textId="0867E4EE">
      <w:pPr>
        <w:spacing w:after="160"/>
        <w:rPr>
          <w:rFonts w:ascii="Segoe UI Historic" w:hAnsi="Segoe UI Historic" w:cs="Segoe UI Historic"/>
          <w:sz w:val="20"/>
          <w:szCs w:val="20"/>
        </w:rPr>
      </w:pPr>
    </w:p>
    <w:p w:rsidRPr="005E76C2" w:rsidR="005E76C2" w:rsidP="4B940509" w:rsidRDefault="005E76C2" w14:paraId="06402382" w14:textId="5A3CF9E7">
      <w:pPr>
        <w:pStyle w:val="Nornal"/>
        <w:rPr>
          <w:rFonts w:ascii="Segoe UI Historic" w:hAnsi="Segoe UI Historic" w:eastAsia="Segoe UI Historic" w:cs="Segoe UI Historic"/>
          <w:noProof w:val="0"/>
          <w:sz w:val="20"/>
          <w:szCs w:val="20"/>
          <w:lang w:val="en-GB"/>
        </w:rPr>
      </w:pPr>
      <w:r w:rsidRPr="4B940509" w:rsidR="239FAA64">
        <w:rPr>
          <w:rFonts w:ascii="Segoe UI Historic" w:hAnsi="Segoe UI Historic" w:eastAsia="Segoe UI Historic" w:cs="Segoe UI Historic"/>
          <w:noProof w:val="0"/>
          <w:sz w:val="20"/>
          <w:szCs w:val="20"/>
          <w:lang w:val="en-GB"/>
        </w:rPr>
        <w:t xml:space="preserve">Giancola, F. L. (2011). </w:t>
      </w:r>
      <w:r w:rsidRPr="4B940509" w:rsidR="239FAA64">
        <w:rPr>
          <w:rFonts w:ascii="Segoe UI Historic" w:hAnsi="Segoe UI Historic" w:eastAsia="Segoe UI Historic" w:cs="Segoe UI Historic"/>
          <w:i w:val="1"/>
          <w:iCs w:val="1"/>
          <w:noProof w:val="0"/>
          <w:sz w:val="20"/>
          <w:szCs w:val="20"/>
          <w:lang w:val="en-GB"/>
        </w:rPr>
        <w:t>Examining the Job Itself as a Source of Employee Motivation</w:t>
      </w:r>
      <w:r w:rsidRPr="4B940509" w:rsidR="239FAA64">
        <w:rPr>
          <w:rFonts w:ascii="Segoe UI Historic" w:hAnsi="Segoe UI Historic" w:eastAsia="Segoe UI Historic" w:cs="Segoe UI Historic"/>
          <w:noProof w:val="0"/>
          <w:sz w:val="20"/>
          <w:szCs w:val="20"/>
          <w:lang w:val="en-GB"/>
        </w:rPr>
        <w:t xml:space="preserve">. Compensation &amp; Benefits Review, 43(1), 23-29. </w:t>
      </w:r>
      <w:hyperlink r:id="R066a1a1b8efe4d37">
        <w:r w:rsidRPr="4B940509" w:rsidR="239FAA64">
          <w:rPr>
            <w:rStyle w:val="Hyperlink"/>
            <w:rFonts w:ascii="Segoe UI Historic" w:hAnsi="Segoe UI Historic" w:eastAsia="Segoe UI Historic" w:cs="Segoe UI Historic"/>
            <w:noProof w:val="0"/>
            <w:sz w:val="20"/>
            <w:szCs w:val="20"/>
            <w:lang w:val="en-GB"/>
          </w:rPr>
          <w:t>https://doi.org/10.1177/0886368710390493</w:t>
        </w:r>
      </w:hyperlink>
      <w:r w:rsidRPr="4B940509" w:rsidR="239FAA64">
        <w:rPr>
          <w:rFonts w:ascii="Segoe UI Historic" w:hAnsi="Segoe UI Historic" w:eastAsia="Segoe UI Historic" w:cs="Segoe UI Historic"/>
          <w:noProof w:val="0"/>
          <w:sz w:val="20"/>
          <w:szCs w:val="20"/>
          <w:lang w:val="en-GB"/>
        </w:rPr>
        <w:t xml:space="preserve"> (Accessed 18 March 2025).</w:t>
      </w:r>
    </w:p>
    <w:p w:rsidRPr="005E76C2" w:rsidR="005E76C2" w:rsidP="4B940509" w:rsidRDefault="005E76C2" w14:paraId="1698AAE1" w14:textId="6A88B5E0">
      <w:pPr>
        <w:spacing w:after="160"/>
        <w:rPr>
          <w:rFonts w:ascii="Open Sans" w:hAnsi="Open Sans" w:eastAsia="Open Sans" w:cs="Open Sans"/>
          <w:b w:val="0"/>
          <w:bCs w:val="0"/>
          <w:i w:val="0"/>
          <w:iCs w:val="0"/>
          <w:caps w:val="0"/>
          <w:smallCaps w:val="0"/>
          <w:noProof w:val="0"/>
          <w:color w:val="333333"/>
          <w:sz w:val="24"/>
          <w:szCs w:val="24"/>
          <w:lang w:val="en-GB"/>
        </w:rPr>
      </w:pPr>
    </w:p>
    <w:p w:rsidRPr="005E76C2" w:rsidR="005E76C2" w:rsidP="4B940509" w:rsidRDefault="005E76C2" w14:paraId="659EE3FA" w14:textId="77777777">
      <w:pPr>
        <w:pStyle w:val="Normal"/>
        <w:spacing w:after="160"/>
        <w:rPr>
          <w:rFonts w:ascii="Segoe UI Historic" w:hAnsi="Segoe UI Historic" w:cs="Segoe UI Historic"/>
          <w:color w:val="242424"/>
          <w:kern w:val="2"/>
          <w:sz w:val="20"/>
          <w:szCs w:val="20"/>
          <w:shd w:val="clear" w:color="auto" w:fill="FFFFFF"/>
          <w14:ligatures w14:val="standardContextual"/>
        </w:rPr>
      </w:pPr>
      <w:r w:rsidRPr="005E76C2" w:rsidR="005E76C2">
        <w:rPr>
          <w:rFonts w:ascii="Segoe UI Historic" w:hAnsi="Segoe UI Historic" w:cs="Segoe UI Historic"/>
          <w:color w:val="242424"/>
          <w:kern w:val="2"/>
          <w:sz w:val="20"/>
          <w:szCs w:val="20"/>
          <w:shd w:val="clear" w:color="auto" w:fill="FFFFFF"/>
          <w14:ligatures w14:val="standardContextual"/>
        </w:rPr>
        <w:t xml:space="preserve">Gibbs, G. (1988). Learning by Doing: </w:t>
      </w:r>
      <w:r w:rsidRPr="4B940509" w:rsidR="005E76C2">
        <w:rPr>
          <w:rFonts w:ascii="Segoe UI Historic" w:hAnsi="Segoe UI Historic" w:cs="Segoe UI Historic"/>
          <w:i w:val="1"/>
          <w:iCs w:val="1"/>
          <w:color w:val="242424"/>
          <w:kern w:val="2"/>
          <w:sz w:val="20"/>
          <w:szCs w:val="20"/>
          <w:shd w:val="clear" w:color="auto" w:fill="FFFFFF"/>
          <w14:ligatures w14:val="standardContextual"/>
        </w:rPr>
        <w:t>A Guide to Teaching and Learning Methods</w:t>
      </w:r>
      <w:r w:rsidRPr="005E76C2" w:rsidR="005E76C2">
        <w:rPr>
          <w:rFonts w:ascii="Segoe UI Historic" w:hAnsi="Segoe UI Historic" w:cs="Segoe UI Historic"/>
          <w:color w:val="242424"/>
          <w:kern w:val="2"/>
          <w:sz w:val="20"/>
          <w:szCs w:val="20"/>
          <w:shd w:val="clear" w:color="auto" w:fill="FFFFFF"/>
          <w14:ligatures w14:val="standardContextual"/>
        </w:rPr>
        <w:t>. Oxford: Further Education Unit, Oxford Polytechnic.</w:t>
      </w:r>
    </w:p>
    <w:p w:rsidRPr="005E76C2" w:rsidR="005E76C2" w:rsidP="005E76C2" w:rsidRDefault="005E76C2" w14:paraId="1B9CDF0A" w14:textId="77777777">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005E76C2" w:rsidRDefault="005E76C2" w14:paraId="6C2547B7" w14:textId="77777777">
      <w:pPr>
        <w:spacing w:after="160"/>
        <w:rPr>
          <w:rFonts w:ascii="Segoe UI Historic" w:hAnsi="Segoe UI Historic" w:cs="Segoe UI Historic"/>
          <w:color w:val="242424"/>
          <w:kern w:val="2"/>
          <w:sz w:val="20"/>
          <w:szCs w:val="20"/>
          <w:shd w:val="clear" w:color="auto" w:fill="FFFFFF"/>
          <w14:ligatures w14:val="standardContextual"/>
        </w:rPr>
      </w:pPr>
      <w:r w:rsidRPr="005E76C2" w:rsidR="005E76C2">
        <w:rPr>
          <w:rFonts w:ascii="Segoe UI Historic" w:hAnsi="Segoe UI Historic" w:cs="Segoe UI Historic"/>
          <w:color w:val="242424"/>
          <w:kern w:val="2"/>
          <w:sz w:val="20"/>
          <w:szCs w:val="20"/>
          <w:shd w:val="clear" w:color="auto" w:fill="FFFFFF"/>
          <w14:ligatures w14:val="standardContextual"/>
        </w:rPr>
        <w:t xml:space="preserve">Gifford, J., Green, M., </w:t>
      </w:r>
      <w:r w:rsidRPr="005E76C2" w:rsidR="005E76C2">
        <w:rPr>
          <w:rFonts w:ascii="Segoe UI Historic" w:hAnsi="Segoe UI Historic" w:cs="Segoe UI Historic"/>
          <w:color w:val="242424"/>
          <w:kern w:val="2"/>
          <w:sz w:val="20"/>
          <w:szCs w:val="20"/>
          <w:shd w:val="clear" w:color="auto" w:fill="FFFFFF"/>
          <w14:ligatures w14:val="standardContextual"/>
        </w:rPr>
        <w:t>Barends</w:t>
      </w:r>
      <w:r w:rsidRPr="005E76C2" w:rsidR="005E76C2">
        <w:rPr>
          <w:rFonts w:ascii="Segoe UI Historic" w:hAnsi="Segoe UI Historic" w:cs="Segoe UI Historic"/>
          <w:color w:val="242424"/>
          <w:kern w:val="2"/>
          <w:sz w:val="20"/>
          <w:szCs w:val="20"/>
          <w:shd w:val="clear" w:color="auto" w:fill="FFFFFF"/>
          <w14:ligatures w14:val="standardContextual"/>
        </w:rPr>
        <w:t xml:space="preserve">, E., Janssen, B., &amp; </w:t>
      </w:r>
      <w:r w:rsidRPr="005E76C2" w:rsidR="005E76C2">
        <w:rPr>
          <w:rFonts w:ascii="Segoe UI Historic" w:hAnsi="Segoe UI Historic" w:cs="Segoe UI Historic"/>
          <w:color w:val="242424"/>
          <w:kern w:val="2"/>
          <w:sz w:val="20"/>
          <w:szCs w:val="20"/>
          <w:shd w:val="clear" w:color="auto" w:fill="FFFFFF"/>
          <w14:ligatures w14:val="standardContextual"/>
        </w:rPr>
        <w:t>Capezio</w:t>
      </w:r>
      <w:r w:rsidRPr="005E76C2" w:rsidR="005E76C2">
        <w:rPr>
          <w:rFonts w:ascii="Segoe UI Historic" w:hAnsi="Segoe UI Historic" w:cs="Segoe UI Historic"/>
          <w:color w:val="242424"/>
          <w:kern w:val="2"/>
          <w:sz w:val="20"/>
          <w:szCs w:val="20"/>
          <w:shd w:val="clear" w:color="auto" w:fill="FFFFFF"/>
          <w14:ligatures w14:val="standardContextual"/>
        </w:rPr>
        <w:t>, A. (2023).</w:t>
      </w:r>
      <w:r w:rsidRPr="4B940509" w:rsidR="005E76C2">
        <w:rPr>
          <w:rFonts w:ascii="Segoe UI Historic" w:hAnsi="Segoe UI Historic" w:cs="Segoe UI Historic"/>
          <w:i w:val="1"/>
          <w:iCs w:val="1"/>
          <w:color w:val="242424"/>
          <w:kern w:val="2"/>
          <w:sz w:val="20"/>
          <w:szCs w:val="20"/>
          <w:shd w:val="clear" w:color="auto" w:fill="FFFFFF"/>
          <w14:ligatures w14:val="standardContextual"/>
        </w:rPr>
        <w:t xml:space="preserve"> Unethical Behaviour in the Workplace: Rotten Apples, Bad Barrels and Sticky Situations.</w:t>
      </w:r>
      <w:r w:rsidRPr="005E76C2" w:rsidR="005E76C2">
        <w:rPr>
          <w:rFonts w:ascii="Segoe UI Historic" w:hAnsi="Segoe UI Historic" w:cs="Segoe UI Historic"/>
          <w:color w:val="242424"/>
          <w:kern w:val="2"/>
          <w:sz w:val="20"/>
          <w:szCs w:val="20"/>
          <w:shd w:val="clear" w:color="auto" w:fill="FFFFFF"/>
          <w14:ligatures w14:val="standardContextual"/>
        </w:rPr>
        <w:t xml:space="preserve"> London: CIPD. Available at: </w:t>
      </w:r>
      <w:hyperlink w:history="1" r:id="R6e84ee548a3e4317">
        <w:r w:rsidRPr="005E76C2" w:rsidR="005E76C2">
          <w:rPr>
            <w:rFonts w:ascii="Segoe UI Historic" w:hAnsi="Segoe UI Historic" w:cs="Segoe UI Historic"/>
            <w:color w:val="0563C1" w:themeColor="hyperlink"/>
            <w:kern w:val="2"/>
            <w:sz w:val="20"/>
            <w:szCs w:val="20"/>
            <w:u w:val="single"/>
            <w:shd w:val="clear" w:color="auto" w:fill="FFFFFF"/>
            <w14:ligatures w14:val="standardContextual"/>
          </w:rPr>
          <w:t>https://www.cipd.</w:t>
        </w:r>
        <w:r w:rsidRPr="005E76C2" w:rsidR="005E76C2">
          <w:rPr>
            <w:rFonts w:ascii="Segoe UI Historic" w:hAnsi="Segoe UI Historic" w:cs="Segoe UI Historic"/>
            <w:color w:val="0563C1" w:themeColor="hyperlink"/>
            <w:kern w:val="2"/>
            <w:sz w:val="20"/>
            <w:szCs w:val="20"/>
            <w:u w:val="single"/>
            <w:shd w:val="clear" w:color="auto" w:fill="FFFFFF"/>
            <w14:ligatures w14:val="standardContextual"/>
          </w:rPr>
          <w:t>org/globalassets/media/knowledge/knowledge-hub/reports/unethical-behaviour-in-the-workplace_report-2_tcm18-57022.pdf</w:t>
        </w:r>
      </w:hyperlink>
      <w:r w:rsidRPr="005E76C2" w:rsidR="005E76C2">
        <w:rPr>
          <w:rFonts w:ascii="Segoe UI Historic" w:hAnsi="Segoe UI Historic" w:cs="Segoe UI Historic"/>
          <w:color w:val="242424"/>
          <w:kern w:val="2"/>
          <w:sz w:val="20"/>
          <w:szCs w:val="20"/>
          <w:shd w:val="clear" w:color="auto" w:fill="FFFFFF"/>
          <w14:ligatures w14:val="standardContextual"/>
        </w:rPr>
        <w:t xml:space="preserve">  (Accessed 7 Jan. 2025)</w:t>
      </w:r>
    </w:p>
    <w:p w:rsidRPr="005E76C2" w:rsidR="005E76C2" w:rsidP="005E76C2" w:rsidRDefault="005E76C2" w14:paraId="6D3D2373" w14:textId="77777777">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005E76C2" w:rsidRDefault="005E76C2" w14:paraId="5D85E93D" w14:textId="77777777">
      <w:pPr>
        <w:spacing w:after="160"/>
        <w:rPr>
          <w:rFonts w:ascii="Segoe UI Historic" w:hAnsi="Segoe UI Historic" w:cs="Segoe UI Historic"/>
          <w:color w:val="273044"/>
          <w:kern w:val="2"/>
          <w:sz w:val="20"/>
          <w:szCs w:val="20"/>
          <w:shd w:val="clear" w:color="auto" w:fill="FFFFFF"/>
          <w14:ligatures w14:val="standardContextual"/>
        </w:rPr>
      </w:pPr>
      <w:r w:rsidRPr="005E76C2" w:rsidR="005E76C2">
        <w:rPr>
          <w:rFonts w:ascii="Segoe UI Historic" w:hAnsi="Segoe UI Historic" w:cs="Segoe UI Historic"/>
          <w:color w:val="273044"/>
          <w:kern w:val="2"/>
          <w:sz w:val="20"/>
          <w:szCs w:val="20"/>
          <w:shd w:val="clear" w:color="auto" w:fill="FFFFFF"/>
          <w14:ligatures w14:val="standardContextual"/>
        </w:rPr>
        <w:t>Hart, H. (2021). </w:t>
      </w:r>
      <w:r w:rsidRPr="4B940509" w:rsidR="005E76C2">
        <w:rPr>
          <w:rFonts w:ascii="Segoe UI Historic" w:hAnsi="Segoe UI Historic" w:cs="Segoe UI Historic"/>
          <w:i w:val="1"/>
          <w:iCs w:val="1"/>
          <w:color w:val="273044"/>
          <w:kern w:val="2"/>
          <w:sz w:val="20"/>
          <w:szCs w:val="20"/>
          <w:shd w:val="clear" w:color="auto" w:fill="FFFFFF"/>
          <w14:ligatures w14:val="standardContextual"/>
        </w:rPr>
        <w:t xml:space="preserve">Giving Feedback: 5 Elements </w:t>
      </w:r>
      <w:r w:rsidRPr="4B940509" w:rsidR="005E76C2">
        <w:rPr>
          <w:rFonts w:ascii="Segoe UI Historic" w:hAnsi="Segoe UI Historic" w:cs="Segoe UI Historic"/>
          <w:i w:val="1"/>
          <w:iCs w:val="1"/>
          <w:color w:val="273044"/>
          <w:kern w:val="2"/>
          <w:sz w:val="20"/>
          <w:szCs w:val="20"/>
          <w:shd w:val="clear" w:color="auto" w:fill="FFFFFF"/>
          <w14:ligatures w14:val="standardContextual"/>
        </w:rPr>
        <w:t>Of</w:t>
      </w:r>
      <w:r w:rsidRPr="4B940509" w:rsidR="005E76C2">
        <w:rPr>
          <w:rFonts w:ascii="Segoe UI Historic" w:hAnsi="Segoe UI Historic" w:cs="Segoe UI Historic"/>
          <w:i w:val="1"/>
          <w:iCs w:val="1"/>
          <w:color w:val="273044"/>
          <w:kern w:val="2"/>
          <w:sz w:val="20"/>
          <w:szCs w:val="20"/>
          <w:shd w:val="clear" w:color="auto" w:fill="FFFFFF"/>
          <w14:ligatures w14:val="standardContextual"/>
        </w:rPr>
        <w:t xml:space="preserve"> </w:t>
      </w:r>
      <w:r w:rsidRPr="4B940509" w:rsidR="005E76C2">
        <w:rPr>
          <w:rFonts w:ascii="Segoe UI Historic" w:hAnsi="Segoe UI Historic" w:cs="Segoe UI Historic"/>
          <w:i w:val="1"/>
          <w:iCs w:val="1"/>
          <w:color w:val="273044"/>
          <w:kern w:val="2"/>
          <w:sz w:val="20"/>
          <w:szCs w:val="20"/>
          <w:shd w:val="clear" w:color="auto" w:fill="FFFFFF"/>
          <w14:ligatures w14:val="standardContextual"/>
        </w:rPr>
        <w:t xml:space="preserve">A</w:t>
      </w:r>
      <w:r w:rsidRPr="4B940509" w:rsidR="005E76C2">
        <w:rPr>
          <w:rFonts w:ascii="Segoe UI Historic" w:hAnsi="Segoe UI Historic" w:cs="Segoe UI Historic"/>
          <w:i w:val="1"/>
          <w:iCs w:val="1"/>
          <w:color w:val="273044"/>
          <w:kern w:val="2"/>
          <w:sz w:val="20"/>
          <w:szCs w:val="20"/>
          <w:shd w:val="clear" w:color="auto" w:fill="FFFFFF"/>
          <w14:ligatures w14:val="standardContextual"/>
        </w:rPr>
        <w:t xml:space="preserve"> More Inclusive Approach</w:t>
      </w:r>
      <w:r w:rsidRPr="005E76C2" w:rsidR="005E76C2">
        <w:rPr>
          <w:rFonts w:ascii="Segoe UI Historic" w:hAnsi="Segoe UI Historic" w:cs="Segoe UI Historic"/>
          <w:color w:val="273044"/>
          <w:kern w:val="2"/>
          <w:sz w:val="20"/>
          <w:szCs w:val="20"/>
          <w:shd w:val="clear" w:color="auto" w:fill="FFFFFF"/>
          <w14:ligatures w14:val="standardContextual"/>
        </w:rPr>
        <w:t xml:space="preserve">. [online] Forbes. Available at: </w:t>
      </w:r>
      <w:hyperlink w:history="1" r:id="R1a0f6f73fb114ea8">
        <w:r w:rsidRPr="005E76C2" w:rsidR="005E76C2">
          <w:rPr>
            <w:rFonts w:ascii="Segoe UI Historic" w:hAnsi="Segoe UI Historic" w:cs="Segoe UI Historic"/>
            <w:color w:val="0563C1" w:themeColor="hyperlink"/>
            <w:kern w:val="2"/>
            <w:sz w:val="20"/>
            <w:szCs w:val="20"/>
            <w:u w:val="single"/>
            <w:shd w:val="clear" w:color="auto" w:fill="FFFFFF"/>
            <w14:ligatures w14:val="standardContextual"/>
          </w:rPr>
          <w:t>https://www.forbes.com/sites/hannahart/2021/05/13/giving-feedback-5-elements-of-a-more-inclusive-approach/?sh=72b56bf037fa</w:t>
        </w:r>
      </w:hyperlink>
      <w:r w:rsidRPr="005E76C2" w:rsidR="005E76C2">
        <w:rPr>
          <w:rFonts w:ascii="Segoe UI Historic" w:hAnsi="Segoe UI Historic" w:cs="Segoe UI Historic"/>
          <w:color w:val="273044"/>
          <w:kern w:val="2"/>
          <w:sz w:val="20"/>
          <w:szCs w:val="20"/>
          <w:shd w:val="clear" w:color="auto" w:fill="FFFFFF"/>
          <w14:ligatures w14:val="standardContextual"/>
        </w:rPr>
        <w:t xml:space="preserve">  (Accessed 31 Dec. 2024)</w:t>
      </w:r>
    </w:p>
    <w:p w:rsidRPr="005E76C2" w:rsidR="005E76C2" w:rsidP="005E76C2" w:rsidRDefault="005E76C2" w14:paraId="7551A9BD" w14:textId="77777777">
      <w:pPr>
        <w:spacing w:after="160"/>
        <w:rPr>
          <w:rFonts w:ascii="Segoe UI Historic" w:hAnsi="Segoe UI Historic" w:cs="Segoe UI Historic"/>
          <w:color w:val="242424"/>
          <w:kern w:val="2"/>
          <w:sz w:val="20"/>
          <w:szCs w:val="20"/>
          <w:shd w:val="clear" w:color="auto" w:fill="FFFFFF"/>
          <w14:ligatures w14:val="standardContextual"/>
        </w:rPr>
      </w:pPr>
    </w:p>
    <w:p w:rsidR="787B32B1" w:rsidP="4B940509" w:rsidRDefault="787B32B1" w14:paraId="55453A7F" w14:textId="66E39846">
      <w:pPr>
        <w:spacing w:after="160"/>
        <w:rPr>
          <w:rFonts w:ascii="Segoe UI" w:hAnsi="Segoe UI" w:eastAsia="Segoe UI" w:cs="Segoe UI"/>
          <w:noProof w:val="0"/>
          <w:sz w:val="20"/>
          <w:szCs w:val="20"/>
          <w:lang w:val="en-GB"/>
        </w:rPr>
      </w:pPr>
      <w:r w:rsidRPr="4B940509" w:rsidR="787B32B1">
        <w:rPr>
          <w:rFonts w:ascii="Segoe UI" w:hAnsi="Segoe UI" w:eastAsia="Segoe UI" w:cs="Segoe UI"/>
          <w:b w:val="0"/>
          <w:bCs w:val="0"/>
          <w:i w:val="0"/>
          <w:iCs w:val="0"/>
          <w:caps w:val="0"/>
          <w:smallCaps w:val="0"/>
          <w:noProof w:val="0"/>
          <w:color w:val="242424"/>
          <w:sz w:val="20"/>
          <w:szCs w:val="20"/>
          <w:lang w:val="en-GB"/>
        </w:rPr>
        <w:t xml:space="preserve">Montag, C., </w:t>
      </w:r>
      <w:r w:rsidRPr="4B940509" w:rsidR="787B32B1">
        <w:rPr>
          <w:rFonts w:ascii="Segoe UI" w:hAnsi="Segoe UI" w:eastAsia="Segoe UI" w:cs="Segoe UI"/>
          <w:b w:val="0"/>
          <w:bCs w:val="0"/>
          <w:i w:val="0"/>
          <w:iCs w:val="0"/>
          <w:caps w:val="0"/>
          <w:smallCaps w:val="0"/>
          <w:noProof w:val="0"/>
          <w:color w:val="242424"/>
          <w:sz w:val="20"/>
          <w:szCs w:val="20"/>
          <w:lang w:val="en-GB"/>
        </w:rPr>
        <w:t>Sindermann</w:t>
      </w:r>
      <w:r w:rsidRPr="4B940509" w:rsidR="787B32B1">
        <w:rPr>
          <w:rFonts w:ascii="Segoe UI" w:hAnsi="Segoe UI" w:eastAsia="Segoe UI" w:cs="Segoe UI"/>
          <w:b w:val="0"/>
          <w:bCs w:val="0"/>
          <w:i w:val="0"/>
          <w:iCs w:val="0"/>
          <w:caps w:val="0"/>
          <w:smallCaps w:val="0"/>
          <w:noProof w:val="0"/>
          <w:color w:val="242424"/>
          <w:sz w:val="20"/>
          <w:szCs w:val="20"/>
          <w:lang w:val="en-GB"/>
        </w:rPr>
        <w:t xml:space="preserve">, C., Lester, </w:t>
      </w:r>
      <w:r w:rsidRPr="4B940509" w:rsidR="787B32B1">
        <w:rPr>
          <w:rFonts w:ascii="Segoe UI" w:hAnsi="Segoe UI" w:eastAsia="Segoe UI" w:cs="Segoe UI"/>
          <w:b w:val="0"/>
          <w:bCs w:val="0"/>
          <w:i w:val="0"/>
          <w:iCs w:val="0"/>
          <w:caps w:val="0"/>
          <w:smallCaps w:val="0"/>
          <w:noProof w:val="0"/>
          <w:color w:val="242424"/>
          <w:sz w:val="20"/>
          <w:szCs w:val="20"/>
          <w:lang w:val="en-GB"/>
        </w:rPr>
        <w:t>D.</w:t>
      </w:r>
      <w:r w:rsidRPr="4B940509" w:rsidR="787B32B1">
        <w:rPr>
          <w:rFonts w:ascii="Segoe UI" w:hAnsi="Segoe UI" w:eastAsia="Segoe UI" w:cs="Segoe UI"/>
          <w:b w:val="0"/>
          <w:bCs w:val="0"/>
          <w:i w:val="0"/>
          <w:iCs w:val="0"/>
          <w:caps w:val="0"/>
          <w:smallCaps w:val="0"/>
          <w:noProof w:val="0"/>
          <w:color w:val="242424"/>
          <w:sz w:val="20"/>
          <w:szCs w:val="20"/>
          <w:lang w:val="en-GB"/>
        </w:rPr>
        <w:t xml:space="preserve"> and Davis, K.L. (2020). </w:t>
      </w:r>
      <w:r w:rsidRPr="4B940509" w:rsidR="787B32B1">
        <w:rPr>
          <w:rFonts w:ascii="Segoe UI" w:hAnsi="Segoe UI" w:eastAsia="Segoe UI" w:cs="Segoe UI"/>
          <w:b w:val="0"/>
          <w:bCs w:val="0"/>
          <w:i w:val="1"/>
          <w:iCs w:val="1"/>
          <w:caps w:val="0"/>
          <w:smallCaps w:val="0"/>
          <w:noProof w:val="0"/>
          <w:color w:val="242424"/>
          <w:sz w:val="20"/>
          <w:szCs w:val="20"/>
          <w:lang w:val="en-GB"/>
        </w:rPr>
        <w:t>Linking individual differences in satisfaction with each of Maslow's needs to the Big Five personality traits and Panksepp's primary emotional systems</w:t>
      </w:r>
      <w:r w:rsidRPr="4B940509" w:rsidR="787B32B1">
        <w:rPr>
          <w:rFonts w:ascii="Segoe UI" w:hAnsi="Segoe UI" w:eastAsia="Segoe UI" w:cs="Segoe UI"/>
          <w:b w:val="0"/>
          <w:bCs w:val="0"/>
          <w:i w:val="0"/>
          <w:iCs w:val="0"/>
          <w:caps w:val="0"/>
          <w:smallCaps w:val="0"/>
          <w:noProof w:val="0"/>
          <w:color w:val="242424"/>
          <w:sz w:val="20"/>
          <w:szCs w:val="20"/>
          <w:lang w:val="en-GB"/>
        </w:rPr>
        <w:t xml:space="preserve">. </w:t>
      </w:r>
      <w:r w:rsidRPr="4B940509" w:rsidR="787B32B1">
        <w:rPr>
          <w:rFonts w:ascii="Segoe UI" w:hAnsi="Segoe UI" w:eastAsia="Segoe UI" w:cs="Segoe UI"/>
          <w:b w:val="0"/>
          <w:bCs w:val="0"/>
          <w:i w:val="1"/>
          <w:iCs w:val="1"/>
          <w:caps w:val="0"/>
          <w:smallCaps w:val="0"/>
          <w:noProof w:val="0"/>
          <w:color w:val="242424"/>
          <w:sz w:val="20"/>
          <w:szCs w:val="20"/>
          <w:lang w:val="en-GB"/>
        </w:rPr>
        <w:t>Heliyon</w:t>
      </w:r>
      <w:r w:rsidRPr="4B940509" w:rsidR="787B32B1">
        <w:rPr>
          <w:rFonts w:ascii="Segoe UI" w:hAnsi="Segoe UI" w:eastAsia="Segoe UI" w:cs="Segoe UI"/>
          <w:b w:val="0"/>
          <w:bCs w:val="0"/>
          <w:i w:val="0"/>
          <w:iCs w:val="0"/>
          <w:caps w:val="0"/>
          <w:smallCaps w:val="0"/>
          <w:noProof w:val="0"/>
          <w:color w:val="242424"/>
          <w:sz w:val="20"/>
          <w:szCs w:val="20"/>
          <w:lang w:val="en-GB"/>
        </w:rPr>
        <w:t xml:space="preserve">. Available at: </w:t>
      </w:r>
      <w:hyperlink r:id="Rb47e506cf5ee498a">
        <w:r w:rsidRPr="4B940509" w:rsidR="787B32B1">
          <w:rPr>
            <w:rStyle w:val="Hyperlink"/>
            <w:rFonts w:ascii="Segoe UI" w:hAnsi="Segoe UI" w:eastAsia="Segoe UI" w:cs="Segoe UI"/>
            <w:b w:val="0"/>
            <w:bCs w:val="0"/>
            <w:i w:val="0"/>
            <w:iCs w:val="0"/>
            <w:caps w:val="0"/>
            <w:smallCaps w:val="0"/>
            <w:noProof w:val="0"/>
            <w:sz w:val="20"/>
            <w:szCs w:val="20"/>
            <w:lang w:val="en-GB"/>
          </w:rPr>
          <w:t>https://www.cell.com/heliyon/fulltext/S2405-8440(20)31169-531169-5</w:t>
        </w:r>
      </w:hyperlink>
      <w:r w:rsidRPr="4B940509" w:rsidR="787B32B1">
        <w:rPr>
          <w:rFonts w:ascii="Segoe UI" w:hAnsi="Segoe UI" w:eastAsia="Segoe UI" w:cs="Segoe UI"/>
          <w:b w:val="0"/>
          <w:bCs w:val="0"/>
          <w:i w:val="0"/>
          <w:iCs w:val="0"/>
          <w:caps w:val="0"/>
          <w:smallCaps w:val="0"/>
          <w:noProof w:val="0"/>
          <w:color w:val="242424"/>
          <w:sz w:val="20"/>
          <w:szCs w:val="20"/>
          <w:lang w:val="en-GB"/>
        </w:rPr>
        <w:t>)  [Accessed 18 Mar. 2025].</w:t>
      </w:r>
    </w:p>
    <w:p w:rsidR="4B940509" w:rsidP="4B940509" w:rsidRDefault="4B940509" w14:paraId="501487D5" w14:textId="41D04B1E">
      <w:pPr>
        <w:spacing w:after="160"/>
        <w:rPr>
          <w:rFonts w:ascii="Segoe UI" w:hAnsi="Segoe UI" w:eastAsia="Segoe UI" w:cs="Segoe UI"/>
          <w:b w:val="0"/>
          <w:bCs w:val="0"/>
          <w:i w:val="0"/>
          <w:iCs w:val="0"/>
          <w:caps w:val="0"/>
          <w:smallCaps w:val="0"/>
          <w:noProof w:val="0"/>
          <w:color w:val="242424"/>
          <w:sz w:val="20"/>
          <w:szCs w:val="20"/>
          <w:lang w:val="en-GB"/>
        </w:rPr>
      </w:pPr>
    </w:p>
    <w:p w:rsidRPr="005E76C2" w:rsidR="005E76C2" w:rsidP="005E76C2" w:rsidRDefault="005E76C2" w14:paraId="58E9BD08" w14:textId="77777777" w14:noSpellErr="1">
      <w:pPr>
        <w:spacing w:after="160"/>
        <w:rPr>
          <w:rFonts w:ascii="Segoe UI Historic" w:hAnsi="Segoe UI Historic" w:cs="Segoe UI Historic"/>
          <w:color w:val="242424"/>
          <w:kern w:val="2"/>
          <w:sz w:val="20"/>
          <w:szCs w:val="20"/>
          <w:shd w:val="clear" w:color="auto" w:fill="FFFFFF"/>
          <w14:ligatures w14:val="standardContextual"/>
        </w:rPr>
      </w:pPr>
      <w:r w:rsidRPr="005E76C2" w:rsidR="005E76C2">
        <w:rPr>
          <w:rFonts w:ascii="Segoe UI Historic" w:hAnsi="Segoe UI Historic" w:cs="Segoe UI Historic"/>
          <w:color w:val="242424"/>
          <w:kern w:val="2"/>
          <w:sz w:val="20"/>
          <w:szCs w:val="20"/>
          <w:shd w:val="clear" w:color="auto" w:fill="FFFFFF"/>
          <w14:ligatures w14:val="standardContextual"/>
        </w:rPr>
        <w:t xml:space="preserve">O'Malley, M. (2022). </w:t>
      </w:r>
      <w:r w:rsidRPr="56EAEE6E" w:rsidR="005E76C2">
        <w:rPr>
          <w:rFonts w:ascii="Segoe UI Historic" w:hAnsi="Segoe UI Historic" w:cs="Segoe UI Historic"/>
          <w:i w:val="1"/>
          <w:iCs w:val="1"/>
          <w:color w:val="242424"/>
          <w:kern w:val="2"/>
          <w:sz w:val="20"/>
          <w:szCs w:val="20"/>
          <w:shd w:val="clear" w:color="auto" w:fill="FFFFFF"/>
          <w14:ligatures w14:val="standardContextual"/>
        </w:rPr>
        <w:t>10 Principles of Effective Organizations. Harvard Business Review</w:t>
      </w:r>
      <w:r w:rsidRPr="005E76C2" w:rsidR="005E76C2">
        <w:rPr>
          <w:rFonts w:ascii="Segoe UI Historic" w:hAnsi="Segoe UI Historic" w:cs="Segoe UI Historic"/>
          <w:color w:val="242424"/>
          <w:kern w:val="2"/>
          <w:sz w:val="20"/>
          <w:szCs w:val="20"/>
          <w:shd w:val="clear" w:color="auto" w:fill="FFFFFF"/>
          <w14:ligatures w14:val="standardContextual"/>
        </w:rPr>
        <w:t>. [online] Available at: </w:t>
      </w:r>
      <w:hyperlink w:history="1" r:id="Raf58360591cb484a">
        <w:r w:rsidRPr="005E76C2" w:rsidR="005E76C2">
          <w:rPr>
            <w:rFonts w:ascii="Segoe UI Historic" w:hAnsi="Segoe UI Historic" w:cs="Segoe UI Historic"/>
            <w:color w:val="0563C1" w:themeColor="hyperlink"/>
            <w:kern w:val="2"/>
            <w:sz w:val="20"/>
            <w:szCs w:val="20"/>
            <w:u w:val="single"/>
            <w:shd w:val="clear" w:color="auto" w:fill="FFFFFF"/>
            <w14:ligatures w14:val="standardContextual"/>
          </w:rPr>
          <w:t>https://hbr.org/2022/08/10-principles-of-effective-organizations</w:t>
        </w:r>
      </w:hyperlink>
      <w:r w:rsidRPr="005E76C2" w:rsidR="005E76C2">
        <w:rPr>
          <w:rFonts w:ascii="Segoe UI Historic" w:hAnsi="Segoe UI Historic" w:cs="Segoe UI Historic"/>
          <w:color w:val="242424"/>
          <w:kern w:val="2"/>
          <w:sz w:val="20"/>
          <w:szCs w:val="20"/>
          <w:shd w:val="clear" w:color="auto" w:fill="FFFFFF"/>
          <w14:ligatures w14:val="standardContextual"/>
        </w:rPr>
        <w:t xml:space="preserve">  (Accessed 30 Dec. 2024). </w:t>
      </w:r>
    </w:p>
    <w:p w:rsidRPr="005E76C2" w:rsidR="005E76C2" w:rsidP="005E76C2" w:rsidRDefault="005E76C2" w14:paraId="1A05C209" w14:textId="77777777">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005E76C2" w:rsidRDefault="005E76C2" w14:paraId="69F19CD9" w14:textId="581C2629">
      <w:pPr>
        <w:spacing w:after="160"/>
        <w:rPr>
          <w:rFonts w:ascii="Segoe UI Historic" w:hAnsi="Segoe UI Historic" w:cs="Segoe UI Historic"/>
          <w:color w:val="242424"/>
          <w:kern w:val="2"/>
          <w:sz w:val="20"/>
          <w:szCs w:val="20"/>
          <w:shd w:val="clear" w:color="auto" w:fill="FFFFFF"/>
          <w14:ligatures w14:val="standardContextual"/>
        </w:rPr>
      </w:pPr>
      <w:r w:rsidRPr="005E76C2" w:rsidR="005E76C2">
        <w:rPr>
          <w:rFonts w:ascii="Segoe UI Historic" w:hAnsi="Segoe UI Historic" w:cs="Segoe UI Historic"/>
          <w:color w:val="242424"/>
          <w:kern w:val="2"/>
          <w:sz w:val="20"/>
          <w:szCs w:val="20"/>
          <w:shd w:val="clear" w:color="auto" w:fill="FFFFFF"/>
          <w14:ligatures w14:val="standardContextual"/>
        </w:rPr>
        <w:t>Penpoin</w:t>
      </w:r>
      <w:r w:rsidRPr="005E76C2" w:rsidR="005E76C2">
        <w:rPr>
          <w:rFonts w:ascii="Segoe UI Historic" w:hAnsi="Segoe UI Historic" w:cs="Segoe UI Historic"/>
          <w:color w:val="242424"/>
          <w:kern w:val="2"/>
          <w:sz w:val="20"/>
          <w:szCs w:val="20"/>
          <w:shd w:val="clear" w:color="auto" w:fill="FFFFFF"/>
          <w14:ligatures w14:val="standardContextual"/>
        </w:rPr>
        <w:t>. (n</w:t>
      </w:r>
      <w:r w:rsidRPr="005E76C2" w:rsidR="66343DF0">
        <w:rPr>
          <w:rFonts w:ascii="Segoe UI Historic" w:hAnsi="Segoe UI Historic" w:cs="Segoe UI Historic"/>
          <w:color w:val="242424"/>
          <w:kern w:val="2"/>
          <w:sz w:val="20"/>
          <w:szCs w:val="20"/>
          <w:shd w:val="clear" w:color="auto" w:fill="FFFFFF"/>
          <w14:ligatures w14:val="standardContextual"/>
        </w:rPr>
        <w:t>o date</w:t>
      </w:r>
      <w:r w:rsidRPr="005E76C2" w:rsidR="005E76C2">
        <w:rPr>
          <w:rFonts w:ascii="Segoe UI Historic" w:hAnsi="Segoe UI Historic" w:cs="Segoe UI Historic"/>
          <w:color w:val="242424"/>
          <w:kern w:val="2"/>
          <w:sz w:val="20"/>
          <w:szCs w:val="20"/>
          <w:shd w:val="clear" w:color="auto" w:fill="FFFFFF"/>
          <w14:ligatures w14:val="standardContextual"/>
        </w:rPr>
        <w:t xml:space="preserve">.). </w:t>
      </w:r>
      <w:r w:rsidRPr="56EAEE6E" w:rsidR="005E76C2">
        <w:rPr>
          <w:rFonts w:ascii="Segoe UI Historic" w:hAnsi="Segoe UI Historic" w:cs="Segoe UI Historic"/>
          <w:i w:val="1"/>
          <w:iCs w:val="1"/>
          <w:color w:val="242424"/>
          <w:kern w:val="2"/>
          <w:sz w:val="20"/>
          <w:szCs w:val="20"/>
          <w:shd w:val="clear" w:color="auto" w:fill="FFFFFF"/>
          <w14:ligatures w14:val="standardContextual"/>
        </w:rPr>
        <w:t>Pink’s theory of motivation</w:t>
      </w:r>
      <w:r w:rsidRPr="005E76C2" w:rsidR="005E76C2">
        <w:rPr>
          <w:rFonts w:ascii="Segoe UI Historic" w:hAnsi="Segoe UI Historic" w:cs="Segoe UI Historic"/>
          <w:color w:val="242424"/>
          <w:kern w:val="2"/>
          <w:sz w:val="20"/>
          <w:szCs w:val="20"/>
          <w:shd w:val="clear" w:color="auto" w:fill="FFFFFF"/>
          <w14:ligatures w14:val="standardContextual"/>
        </w:rPr>
        <w:t>. Available at: </w:t>
      </w:r>
      <w:hyperlink w:history="1" r:id="Rd4987a0ae3ce4c62">
        <w:r w:rsidRPr="005E76C2" w:rsidR="005E76C2">
          <w:rPr>
            <w:rFonts w:ascii="Segoe UI Historic" w:hAnsi="Segoe UI Historic" w:cs="Segoe UI Historic"/>
            <w:color w:val="0563C1" w:themeColor="hyperlink"/>
            <w:kern w:val="2"/>
            <w:sz w:val="20"/>
            <w:szCs w:val="20"/>
            <w:u w:val="single"/>
            <w:shd w:val="clear" w:color="auto" w:fill="FFFFFF"/>
            <w14:ligatures w14:val="standardContextual"/>
          </w:rPr>
          <w:t>https://penpoin.com/pinks-theory-of-motivation/</w:t>
        </w:r>
      </w:hyperlink>
      <w:r w:rsidRPr="005E76C2" w:rsidR="005E76C2">
        <w:rPr>
          <w:rFonts w:ascii="Segoe UI Historic" w:hAnsi="Segoe UI Historic" w:cs="Segoe UI Historic"/>
          <w:color w:val="242424"/>
          <w:kern w:val="2"/>
          <w:sz w:val="20"/>
          <w:szCs w:val="20"/>
          <w:shd w:val="clear" w:color="auto" w:fill="FFFFFF"/>
          <w14:ligatures w14:val="standardContextual"/>
        </w:rPr>
        <w:t xml:space="preserve">  (Accessed: 30 December 2024)</w:t>
      </w:r>
    </w:p>
    <w:p w:rsidRPr="005E76C2" w:rsidR="005E76C2" w:rsidP="005E76C2" w:rsidRDefault="005E76C2" w14:paraId="751B18E8" w14:textId="77777777">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56EAEE6E" w:rsidRDefault="005E76C2" w14:paraId="2B976196" w14:textId="77777777" w14:noSpellErr="1">
      <w:pPr>
        <w:spacing w:after="160"/>
        <w:rPr>
          <w:rFonts w:ascii="Segoe UI Historic" w:hAnsi="Segoe UI Historic" w:eastAsia="" w:cs="Segoe UI Historic" w:eastAsiaTheme="minorEastAsia"/>
          <w:kern w:val="2"/>
          <w:sz w:val="20"/>
          <w:szCs w:val="20"/>
          <w:lang w:val="en-US"/>
          <w14:ligatures w14:val="standardContextual"/>
        </w:rPr>
      </w:pPr>
      <w:r w:rsidRPr="56EAEE6E" w:rsidR="005E76C2">
        <w:rPr>
          <w:rFonts w:ascii="Segoe UI Historic" w:hAnsi="Segoe UI Historic" w:eastAsia="" w:cs="Segoe UI Historic" w:eastAsiaTheme="minorEastAsia"/>
          <w:kern w:val="2"/>
          <w:sz w:val="20"/>
          <w:szCs w:val="20"/>
          <w:lang w:val="en-US"/>
          <w14:ligatures w14:val="standardContextual"/>
        </w:rPr>
        <w:t xml:space="preserve">Peters, R. (2020) </w:t>
      </w:r>
      <w:r w:rsidRPr="4B940509" w:rsidR="005E76C2">
        <w:rPr>
          <w:rFonts w:ascii="Segoe UI Historic" w:hAnsi="Segoe UI Historic" w:eastAsia="" w:cs="Segoe UI Historic" w:eastAsiaTheme="minorEastAsia"/>
          <w:i w:val="1"/>
          <w:iCs w:val="1"/>
          <w:kern w:val="2"/>
          <w:sz w:val="20"/>
          <w:szCs w:val="20"/>
          <w:lang w:val="en-US"/>
          <w14:ligatures w14:val="standardContextual"/>
        </w:rPr>
        <w:t xml:space="preserve">“The Role of Compassion in the Workplace”</w:t>
      </w:r>
      <w:r w:rsidRPr="56EAEE6E" w:rsidR="005E76C2">
        <w:rPr>
          <w:rFonts w:ascii="Segoe UI Historic" w:hAnsi="Segoe UI Historic" w:eastAsia="" w:cs="Segoe UI Historic" w:eastAsiaTheme="minorEastAsia"/>
          <w:kern w:val="2"/>
          <w:sz w:val="20"/>
          <w:szCs w:val="20"/>
          <w:lang w:val="en-US"/>
          <w14:ligatures w14:val="standardContextual"/>
        </w:rPr>
        <w:t xml:space="preserve"> Available at:  </w:t>
      </w:r>
      <w:hyperlink r:id="Rc039ef9778b244c6">
        <w:r w:rsidRPr="56EAEE6E" w:rsidR="005E76C2">
          <w:rPr>
            <w:rFonts w:ascii="Segoe UI Historic" w:hAnsi="Segoe UI Historic" w:eastAsia="" w:cs="Segoe UI Historic" w:eastAsiaTheme="minorEastAsia"/>
            <w:color w:val="0563C1" w:themeColor="hyperlink"/>
            <w:kern w:val="2"/>
            <w:sz w:val="20"/>
            <w:szCs w:val="20"/>
            <w:u w:val="single"/>
            <w:lang w:val="en-US"/>
            <w14:ligatures w14:val="standardContextual"/>
          </w:rPr>
          <w:t>DownloadImageFile.ashx (soutron.net)</w:t>
        </w:r>
      </w:hyperlink>
      <w:r w:rsidRPr="56EAEE6E" w:rsidR="005E76C2">
        <w:rPr>
          <w:rFonts w:ascii="Segoe UI Historic" w:hAnsi="Segoe UI Historic" w:eastAsia="" w:cs="Segoe UI Historic" w:eastAsiaTheme="minorEastAsia"/>
          <w:kern w:val="2"/>
          <w:sz w:val="20"/>
          <w:szCs w:val="20"/>
          <w:lang w:val="en-US"/>
          <w14:ligatures w14:val="standardContextual"/>
        </w:rPr>
        <w:t xml:space="preserve"> (Accessed 13 Jan 2025). </w:t>
      </w:r>
    </w:p>
    <w:p w:rsidR="4B940509" w:rsidP="4B940509" w:rsidRDefault="4B940509" w14:paraId="754DD7A3" w14:textId="13979E08">
      <w:pPr>
        <w:spacing w:after="160"/>
        <w:rPr>
          <w:rFonts w:ascii="Segoe UI Historic" w:hAnsi="Segoe UI Historic" w:eastAsia="" w:cs="Segoe UI Historic" w:eastAsiaTheme="minorEastAsia"/>
          <w:sz w:val="20"/>
          <w:szCs w:val="20"/>
          <w:lang w:val="en-US"/>
        </w:rPr>
      </w:pPr>
    </w:p>
    <w:p w:rsidR="4B940509" w:rsidP="4B940509" w:rsidRDefault="4B940509" w14:paraId="4578BE13" w14:textId="14B00585">
      <w:pPr>
        <w:spacing w:after="160"/>
        <w:rPr>
          <w:rFonts w:ascii="Segoe UI Historic" w:hAnsi="Segoe UI Historic" w:eastAsia="" w:cs="Segoe UI Historic" w:eastAsiaTheme="minorEastAsia"/>
          <w:sz w:val="20"/>
          <w:szCs w:val="20"/>
          <w:lang w:val="en-US"/>
        </w:rPr>
      </w:pPr>
    </w:p>
    <w:p w:rsidR="4B940509" w:rsidP="4B940509" w:rsidRDefault="4B940509" w14:paraId="7D190FFF" w14:textId="63562FBB">
      <w:pPr>
        <w:spacing w:after="160"/>
        <w:rPr>
          <w:rFonts w:ascii="Segoe UI Historic" w:hAnsi="Segoe UI Historic" w:eastAsia="" w:cs="Segoe UI Historic" w:eastAsiaTheme="minorEastAsia"/>
          <w:sz w:val="20"/>
          <w:szCs w:val="20"/>
          <w:lang w:val="en-US"/>
        </w:rPr>
      </w:pPr>
    </w:p>
    <w:p w:rsidR="453FBCC6" w:rsidP="4B940509" w:rsidRDefault="453FBCC6" w14:paraId="34B38D97" w14:textId="582A2DDF">
      <w:pPr>
        <w:spacing w:after="160"/>
        <w:rPr>
          <w:rFonts w:ascii="Segoe UI Historic" w:hAnsi="Segoe UI Historic" w:eastAsia="Segoe UI Historic" w:cs="Segoe UI Historic"/>
          <w:noProof w:val="0"/>
          <w:sz w:val="20"/>
          <w:szCs w:val="20"/>
          <w:lang w:val="en-US"/>
        </w:rPr>
      </w:pPr>
      <w:r w:rsidRPr="4B940509" w:rsidR="453FBCC6">
        <w:rPr>
          <w:rFonts w:ascii="Arial" w:hAnsi="Arial" w:eastAsia="Arial" w:cs="Arial"/>
          <w:b w:val="0"/>
          <w:bCs w:val="0"/>
          <w:i w:val="0"/>
          <w:iCs w:val="0"/>
          <w:caps w:val="0"/>
          <w:smallCaps w:val="0"/>
          <w:noProof w:val="0"/>
          <w:color w:val="222222"/>
          <w:sz w:val="19"/>
          <w:szCs w:val="19"/>
          <w:lang w:val="en-US"/>
        </w:rPr>
        <w:t xml:space="preserve">Pink, D.H., (2011). </w:t>
      </w:r>
      <w:r w:rsidRPr="4B940509" w:rsidR="453FBCC6">
        <w:rPr>
          <w:rFonts w:ascii="Arial" w:hAnsi="Arial" w:eastAsia="Arial" w:cs="Arial"/>
          <w:b w:val="0"/>
          <w:bCs w:val="0"/>
          <w:i w:val="1"/>
          <w:iCs w:val="1"/>
          <w:caps w:val="0"/>
          <w:smallCaps w:val="0"/>
          <w:noProof w:val="0"/>
          <w:color w:val="222222"/>
          <w:sz w:val="19"/>
          <w:szCs w:val="19"/>
          <w:lang w:val="en-US"/>
        </w:rPr>
        <w:t>Drive: The surprising truth about what motivates us</w:t>
      </w:r>
      <w:r w:rsidRPr="4B940509" w:rsidR="453FBCC6">
        <w:rPr>
          <w:rFonts w:ascii="Arial" w:hAnsi="Arial" w:eastAsia="Arial" w:cs="Arial"/>
          <w:b w:val="0"/>
          <w:bCs w:val="0"/>
          <w:i w:val="0"/>
          <w:iCs w:val="0"/>
          <w:caps w:val="0"/>
          <w:smallCaps w:val="0"/>
          <w:noProof w:val="0"/>
          <w:color w:val="222222"/>
          <w:sz w:val="19"/>
          <w:szCs w:val="19"/>
          <w:lang w:val="en-US"/>
        </w:rPr>
        <w:t>. penguin.</w:t>
      </w:r>
    </w:p>
    <w:p w:rsidRPr="005E76C2" w:rsidR="005E76C2" w:rsidP="005E76C2" w:rsidRDefault="005E76C2" w14:paraId="69878125" w14:textId="77777777">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005E76C2" w:rsidRDefault="005E76C2" w14:paraId="0E72577D" w14:textId="77777777" w14:noSpellErr="1">
      <w:pPr>
        <w:spacing w:after="160"/>
        <w:rPr>
          <w:rFonts w:ascii="Segoe UI Historic" w:hAnsi="Segoe UI Historic" w:cs="Segoe UI Historic"/>
          <w:color w:val="242424"/>
          <w:kern w:val="2"/>
          <w:sz w:val="20"/>
          <w:szCs w:val="20"/>
          <w:shd w:val="clear" w:color="auto" w:fill="FFFFFF"/>
          <w14:ligatures w14:val="standardContextual"/>
        </w:rPr>
      </w:pPr>
      <w:r w:rsidRPr="005E76C2" w:rsidR="005E76C2">
        <w:rPr>
          <w:rFonts w:ascii="Segoe UI Historic" w:hAnsi="Segoe UI Historic" w:cs="Segoe UI Historic"/>
          <w:color w:val="242424"/>
          <w:kern w:val="2"/>
          <w:sz w:val="20"/>
          <w:szCs w:val="20"/>
          <w:shd w:val="clear" w:color="auto" w:fill="FFFFFF"/>
          <w14:ligatures w14:val="standardContextual"/>
        </w:rPr>
        <w:t xml:space="preserve">Royal College of Nursing (2024) </w:t>
      </w:r>
      <w:r w:rsidRPr="56EAEE6E" w:rsidR="005E76C2">
        <w:rPr>
          <w:rFonts w:ascii="Segoe UI Historic" w:hAnsi="Segoe UI Historic" w:cs="Segoe UI Historic"/>
          <w:i w:val="1"/>
          <w:iCs w:val="1"/>
          <w:color w:val="242424"/>
          <w:kern w:val="2"/>
          <w:sz w:val="20"/>
          <w:szCs w:val="20"/>
          <w:shd w:val="clear" w:color="auto" w:fill="FFFFFF"/>
          <w14:ligatures w14:val="standardContextual"/>
        </w:rPr>
        <w:t>'NHS reforms are under direct threat from a broken nurse education model</w:t>
      </w:r>
      <w:r w:rsidRPr="005E76C2" w:rsidR="005E76C2">
        <w:rPr>
          <w:rFonts w:ascii="Segoe UI Historic" w:hAnsi="Segoe UI Historic" w:cs="Segoe UI Historic"/>
          <w:color w:val="242424"/>
          <w:kern w:val="2"/>
          <w:sz w:val="20"/>
          <w:szCs w:val="20"/>
          <w:shd w:val="clear" w:color="auto" w:fill="FFFFFF"/>
          <w14:ligatures w14:val="standardContextual"/>
        </w:rPr>
        <w:t>'. Available at: </w:t>
      </w:r>
      <w:hyperlink w:history="1" r:id="R891bf323aa51422a">
        <w:r w:rsidRPr="005E76C2" w:rsidR="005E76C2">
          <w:rPr>
            <w:rFonts w:ascii="Segoe UI Historic" w:hAnsi="Segoe UI Historic" w:cs="Segoe UI Historic"/>
            <w:color w:val="0563C1" w:themeColor="hyperlink"/>
            <w:kern w:val="2"/>
            <w:sz w:val="20"/>
            <w:szCs w:val="20"/>
            <w:u w:val="single"/>
            <w:shd w:val="clear" w:color="auto" w:fill="FFFFFF"/>
            <w14:ligatures w14:val="standardContextual"/>
          </w:rPr>
          <w:t>https://www.rcn.org.uk/news-and-events/news/uk-nhs-reforms-are-under-direct-threat-from-a-broken-nurse-education-model-121224</w:t>
        </w:r>
      </w:hyperlink>
      <w:r w:rsidRPr="005E76C2" w:rsidR="005E76C2">
        <w:rPr>
          <w:rFonts w:ascii="Segoe UI Historic" w:hAnsi="Segoe UI Historic" w:cs="Segoe UI Historic"/>
          <w:color w:val="242424"/>
          <w:kern w:val="2"/>
          <w:sz w:val="20"/>
          <w:szCs w:val="20"/>
          <w:shd w:val="clear" w:color="auto" w:fill="FFFFFF"/>
          <w14:ligatures w14:val="standardContextual"/>
        </w:rPr>
        <w:t xml:space="preserve">  (Accessed: 30 December 2024).</w:t>
      </w:r>
    </w:p>
    <w:p w:rsidRPr="005E76C2" w:rsidR="005E76C2" w:rsidP="005E76C2" w:rsidRDefault="005E76C2" w14:paraId="5393113A" w14:textId="77777777">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005E76C2" w:rsidRDefault="005E76C2" w14:paraId="4C08CE76" w14:textId="140BDB5D">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Strategies for Influence. (</w:t>
      </w:r>
      <w:r w:rsidRPr="005E76C2" w:rsidR="005E76C2">
        <w:rPr>
          <w:rFonts w:ascii="Segoe UI Historic" w:hAnsi="Segoe UI Historic" w:cs="Segoe UI Historic"/>
          <w:kern w:val="2"/>
          <w:sz w:val="20"/>
          <w:szCs w:val="20"/>
          <w14:ligatures w14:val="standardContextual"/>
        </w:rPr>
        <w:t>n</w:t>
      </w:r>
      <w:r w:rsidRPr="005E76C2" w:rsidR="3F962C5B">
        <w:rPr>
          <w:rFonts w:ascii="Segoe UI Historic" w:hAnsi="Segoe UI Historic" w:cs="Segoe UI Historic"/>
          <w:kern w:val="2"/>
          <w:sz w:val="20"/>
          <w:szCs w:val="20"/>
          <w14:ligatures w14:val="standardContextual"/>
        </w:rPr>
        <w:t>o</w:t>
      </w:r>
      <w:r w:rsidRPr="005E76C2" w:rsidR="3F962C5B">
        <w:rPr>
          <w:rFonts w:ascii="Segoe UI Historic" w:hAnsi="Segoe UI Historic" w:cs="Segoe UI Historic"/>
          <w:kern w:val="2"/>
          <w:sz w:val="20"/>
          <w:szCs w:val="20"/>
          <w14:ligatures w14:val="standardContextual"/>
        </w:rPr>
        <w:t xml:space="preserve"> date</w:t>
      </w:r>
      <w:r w:rsidRPr="005E76C2" w:rsidR="005E76C2">
        <w:rPr>
          <w:rFonts w:ascii="Segoe UI Historic" w:hAnsi="Segoe UI Historic" w:cs="Segoe UI Historic"/>
          <w:kern w:val="2"/>
          <w:sz w:val="20"/>
          <w:szCs w:val="20"/>
          <w14:ligatures w14:val="standardContextual"/>
        </w:rPr>
        <w:t xml:space="preserve">.). </w:t>
      </w:r>
      <w:r w:rsidRPr="56EAEE6E" w:rsidR="005E76C2">
        <w:rPr>
          <w:rFonts w:ascii="Segoe UI Historic" w:hAnsi="Segoe UI Historic" w:cs="Segoe UI Historic"/>
          <w:i w:val="1"/>
          <w:iCs w:val="1"/>
          <w:kern w:val="2"/>
          <w:sz w:val="20"/>
          <w:szCs w:val="20"/>
          <w14:ligatures w14:val="standardContextual"/>
        </w:rPr>
        <w:t>Robert Cialdini – Principles of Influence</w:t>
      </w:r>
      <w:r w:rsidRPr="005E76C2" w:rsidR="005E76C2">
        <w:rPr>
          <w:rFonts w:ascii="Segoe UI Historic" w:hAnsi="Segoe UI Historic" w:cs="Segoe UI Historic"/>
          <w:kern w:val="2"/>
          <w:sz w:val="20"/>
          <w:szCs w:val="20"/>
          <w14:ligatures w14:val="standardContextual"/>
        </w:rPr>
        <w:t>. [online] Available at: </w:t>
      </w:r>
      <w:hyperlink w:history="1" r:id="R09b7a637cd2f4fd3">
        <w:r w:rsidRPr="005E76C2" w:rsidR="005E76C2">
          <w:rPr>
            <w:rFonts w:ascii="Segoe UI Historic" w:hAnsi="Segoe UI Historic" w:cs="Segoe UI Historic"/>
            <w:color w:val="0563C1" w:themeColor="hyperlink"/>
            <w:kern w:val="2"/>
            <w:sz w:val="20"/>
            <w:szCs w:val="20"/>
            <w:u w:val="single"/>
            <w14:ligatures w14:val="standardContextual"/>
          </w:rPr>
          <w:t>https://strategiesforinfluence.com/robert-cialdini-principles-of-influence/</w:t>
        </w:r>
      </w:hyperlink>
      <w:r w:rsidRPr="005E76C2" w:rsidR="005E76C2">
        <w:rPr>
          <w:rFonts w:ascii="Segoe UI Historic" w:hAnsi="Segoe UI Historic" w:cs="Segoe UI Historic"/>
          <w:kern w:val="2"/>
          <w:sz w:val="20"/>
          <w:szCs w:val="20"/>
          <w14:ligatures w14:val="standardContextual"/>
        </w:rPr>
        <w:t xml:space="preserve">  (Accessed 18 Jan. 2025).</w:t>
      </w:r>
    </w:p>
    <w:p w:rsidRPr="005E76C2" w:rsidR="005E76C2" w:rsidP="005E76C2" w:rsidRDefault="005E76C2" w14:paraId="08E57065" w14:textId="77777777">
      <w:pPr>
        <w:spacing w:after="160"/>
        <w:rPr>
          <w:rFonts w:ascii="Segoe UI Historic" w:hAnsi="Segoe UI Historic" w:cs="Segoe UI Historic"/>
          <w:color w:val="242424"/>
          <w:kern w:val="2"/>
          <w:sz w:val="20"/>
          <w:szCs w:val="20"/>
          <w:shd w:val="clear" w:color="auto" w:fill="FAFAFA"/>
          <w14:ligatures w14:val="standardContextual"/>
        </w:rPr>
      </w:pPr>
    </w:p>
    <w:p w:rsidRPr="005E76C2" w:rsidR="005E76C2" w:rsidP="005E76C2" w:rsidRDefault="005E76C2" w14:paraId="651578E7" w14:textId="77777777" w14:noSpellErr="1">
      <w:pPr>
        <w:spacing w:after="160"/>
        <w:rPr>
          <w:rFonts w:ascii="Segoe UI Historic" w:hAnsi="Segoe UI Historic" w:cs="Segoe UI Historic"/>
          <w:color w:val="242424"/>
          <w:kern w:val="2"/>
          <w:sz w:val="20"/>
          <w:szCs w:val="20"/>
          <w:shd w:val="clear" w:color="auto" w:fill="FFFFFF"/>
          <w14:ligatures w14:val="standardContextual"/>
        </w:rPr>
      </w:pPr>
      <w:r w:rsidRPr="005E76C2" w:rsidR="005E76C2">
        <w:rPr>
          <w:rFonts w:ascii="Segoe UI Historic" w:hAnsi="Segoe UI Historic" w:cs="Segoe UI Historic"/>
          <w:color w:val="242424"/>
          <w:kern w:val="2"/>
          <w:sz w:val="20"/>
          <w:szCs w:val="20"/>
          <w:shd w:val="clear" w:color="auto" w:fill="FFFFFF"/>
          <w14:ligatures w14:val="standardContextual"/>
        </w:rPr>
        <w:t xml:space="preserve">Torrington, D., Taylor, S., Atkinson, C., &amp; Hall, L. (2017). </w:t>
      </w:r>
      <w:r w:rsidRPr="56EAEE6E" w:rsidR="005E76C2">
        <w:rPr>
          <w:rFonts w:ascii="Segoe UI Historic" w:hAnsi="Segoe UI Historic" w:cs="Segoe UI Historic"/>
          <w:i w:val="1"/>
          <w:iCs w:val="1"/>
          <w:color w:val="242424"/>
          <w:kern w:val="2"/>
          <w:sz w:val="20"/>
          <w:szCs w:val="20"/>
          <w:shd w:val="clear" w:color="auto" w:fill="FFFFFF"/>
          <w14:ligatures w14:val="standardContextual"/>
        </w:rPr>
        <w:t>Human Resource Management</w:t>
      </w:r>
      <w:r w:rsidRPr="005E76C2" w:rsidR="005E76C2">
        <w:rPr>
          <w:rFonts w:ascii="Segoe UI Historic" w:hAnsi="Segoe UI Historic" w:cs="Segoe UI Historic"/>
          <w:color w:val="242424"/>
          <w:kern w:val="2"/>
          <w:sz w:val="20"/>
          <w:szCs w:val="20"/>
          <w:shd w:val="clear" w:color="auto" w:fill="FFFFFF"/>
          <w14:ligatures w14:val="standardContextual"/>
        </w:rPr>
        <w:t>. 10th ed. Harlow, England: Pearson.</w:t>
      </w:r>
    </w:p>
    <w:p w:rsidRPr="005E76C2" w:rsidR="005E76C2" w:rsidP="005E76C2" w:rsidRDefault="005E76C2" w14:paraId="03CC2830" w14:textId="77777777">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005E76C2" w:rsidRDefault="005E76C2" w14:paraId="4A2E6CFD" w14:textId="77777777" w14:noSpellErr="1">
      <w:pPr>
        <w:spacing w:after="160"/>
        <w:rPr>
          <w:rFonts w:ascii="Segoe UI Historic" w:hAnsi="Segoe UI Historic" w:cs="Segoe UI Historic"/>
          <w:color w:val="242424"/>
          <w:kern w:val="2"/>
          <w:sz w:val="20"/>
          <w:szCs w:val="20"/>
          <w:shd w:val="clear" w:color="auto" w:fill="FFFFFF"/>
          <w14:ligatures w14:val="standardContextual"/>
        </w:rPr>
      </w:pPr>
      <w:r w:rsidRPr="005E76C2" w:rsidR="005E76C2">
        <w:rPr>
          <w:rFonts w:ascii="Segoe UI Historic" w:hAnsi="Segoe UI Historic" w:cs="Segoe UI Historic"/>
          <w:color w:val="242424"/>
          <w:kern w:val="2"/>
          <w:sz w:val="20"/>
          <w:szCs w:val="20"/>
          <w:shd w:val="clear" w:color="auto" w:fill="FFFFFF"/>
          <w14:ligatures w14:val="standardContextual"/>
        </w:rPr>
        <w:t xml:space="preserve">Young, J. (2023) </w:t>
      </w:r>
      <w:r w:rsidRPr="56EAEE6E" w:rsidR="005E76C2">
        <w:rPr>
          <w:rFonts w:ascii="Segoe UI Historic" w:hAnsi="Segoe UI Historic" w:cs="Segoe UI Historic"/>
          <w:i w:val="1"/>
          <w:iCs w:val="1"/>
          <w:color w:val="242424"/>
          <w:kern w:val="2"/>
          <w:sz w:val="20"/>
          <w:szCs w:val="20"/>
          <w:shd w:val="clear" w:color="auto" w:fill="FFFFFF"/>
          <w14:ligatures w14:val="standardContextual"/>
        </w:rPr>
        <w:t>'Whistleblowing: Guidance for Employers</w:t>
      </w:r>
      <w:r w:rsidRPr="005E76C2" w:rsidR="005E76C2">
        <w:rPr>
          <w:rFonts w:ascii="Segoe UI Historic" w:hAnsi="Segoe UI Historic" w:cs="Segoe UI Historic"/>
          <w:color w:val="242424"/>
          <w:kern w:val="2"/>
          <w:sz w:val="20"/>
          <w:szCs w:val="20"/>
          <w:shd w:val="clear" w:color="auto" w:fill="FFFFFF"/>
          <w14:ligatures w14:val="standardContextual"/>
        </w:rPr>
        <w:t>', CIPD. Available at: </w:t>
      </w:r>
      <w:hyperlink w:history="1" r:id="R87b37408cd0c4277">
        <w:r w:rsidRPr="005E76C2" w:rsidR="005E76C2">
          <w:rPr>
            <w:rFonts w:ascii="Segoe UI Historic" w:hAnsi="Segoe UI Historic" w:cs="Segoe UI Historic"/>
            <w:color w:val="0563C1" w:themeColor="hyperlink"/>
            <w:kern w:val="2"/>
            <w:sz w:val="20"/>
            <w:szCs w:val="20"/>
            <w:u w:val="single"/>
            <w:shd w:val="clear" w:color="auto" w:fill="FFFFFF"/>
            <w14:ligatures w14:val="standardContextual"/>
          </w:rPr>
          <w:t>https://www.cipd.org/uk/knowledge/employment-law/whistleblowing/</w:t>
        </w:r>
      </w:hyperlink>
      <w:r w:rsidRPr="005E76C2" w:rsidR="005E76C2">
        <w:rPr>
          <w:rFonts w:ascii="Segoe UI Historic" w:hAnsi="Segoe UI Historic" w:cs="Segoe UI Historic"/>
          <w:color w:val="242424"/>
          <w:kern w:val="2"/>
          <w:sz w:val="20"/>
          <w:szCs w:val="20"/>
          <w:shd w:val="clear" w:color="auto" w:fill="FFFFFF"/>
          <w14:ligatures w14:val="standardContextual"/>
        </w:rPr>
        <w:t xml:space="preserve">  (Accessed: 9 January 2025).</w:t>
      </w:r>
    </w:p>
    <w:p w:rsidRPr="005E76C2" w:rsidR="005E76C2" w:rsidP="005E76C2" w:rsidRDefault="005E76C2" w14:paraId="7217FE8C" w14:textId="77777777">
      <w:pPr>
        <w:spacing w:after="160"/>
        <w:rPr>
          <w:rFonts w:ascii="Segoe UI Historic" w:hAnsi="Segoe UI Historic" w:cs="Segoe UI Historic"/>
          <w:color w:val="242424"/>
          <w:kern w:val="2"/>
          <w:sz w:val="20"/>
          <w:szCs w:val="20"/>
          <w:shd w:val="clear" w:color="auto" w:fill="FFFFFF"/>
          <w14:ligatures w14:val="standardContextual"/>
        </w:rPr>
      </w:pPr>
    </w:p>
    <w:p w:rsidRPr="005E76C2" w:rsidR="005E76C2" w:rsidP="56EAEE6E" w:rsidRDefault="005E76C2" w14:paraId="1D8D3C7E" w14:textId="77777777" w14:noSpellErr="1">
      <w:pPr>
        <w:spacing w:after="160"/>
        <w:rPr>
          <w:rFonts w:ascii="Segoe UI Historic" w:hAnsi="Segoe UI Historic" w:eastAsia="" w:cs="Segoe UI Historic" w:eastAsiaTheme="minorEastAsia"/>
          <w:kern w:val="2"/>
          <w:sz w:val="20"/>
          <w:szCs w:val="20"/>
          <w:lang w:val="en-US"/>
          <w14:ligatures w14:val="standardContextual"/>
        </w:rPr>
      </w:pPr>
      <w:r w:rsidRPr="56EAEE6E" w:rsidR="005E76C2">
        <w:rPr>
          <w:rFonts w:ascii="Segoe UI Historic" w:hAnsi="Segoe UI Historic" w:eastAsia="" w:cs="Segoe UI Historic" w:eastAsiaTheme="minorEastAsia"/>
          <w:kern w:val="2"/>
          <w:sz w:val="20"/>
          <w:szCs w:val="20"/>
          <w:lang w:val="en-US"/>
          <w14:ligatures w14:val="standardContextual"/>
        </w:rPr>
        <w:t xml:space="preserve">Waite, K. et al (2021) </w:t>
      </w:r>
      <w:r w:rsidRPr="56EAEE6E" w:rsidR="005E76C2">
        <w:rPr>
          <w:rFonts w:ascii="Segoe UI Historic" w:hAnsi="Segoe UI Historic" w:eastAsia="" w:cs="Segoe UI Historic" w:eastAsiaTheme="minorEastAsia"/>
          <w:i w:val="1"/>
          <w:iCs w:val="1"/>
          <w:kern w:val="2"/>
          <w:sz w:val="20"/>
          <w:szCs w:val="20"/>
          <w:lang w:val="en-US"/>
          <w14:ligatures w14:val="standardContextual"/>
        </w:rPr>
        <w:t xml:space="preserve">People Practice: A Complete Guide. </w:t>
      </w:r>
      <w:r w:rsidRPr="56EAEE6E" w:rsidR="005E76C2">
        <w:rPr>
          <w:rFonts w:ascii="Segoe UI Historic" w:hAnsi="Segoe UI Historic" w:eastAsia="" w:cs="Segoe UI Historic" w:eastAsiaTheme="minorEastAsia"/>
          <w:kern w:val="2"/>
          <w:sz w:val="20"/>
          <w:szCs w:val="20"/>
          <w:lang w:val="en-US"/>
          <w14:ligatures w14:val="standardContextual"/>
        </w:rPr>
        <w:t>London: Kogan Page. Chapter 2.</w:t>
      </w:r>
    </w:p>
    <w:p w:rsidRPr="005E76C2" w:rsidR="005E76C2" w:rsidP="005E76C2" w:rsidRDefault="005E76C2" w14:paraId="4E567C86" w14:textId="77777777">
      <w:pPr>
        <w:spacing w:after="160"/>
        <w:rPr>
          <w:rFonts w:ascii="Segoe UI Historic" w:hAnsi="Segoe UI Historic" w:cs="Segoe UI Historic"/>
          <w:kern w:val="2"/>
          <w:sz w:val="20"/>
          <w:szCs w:val="20"/>
          <w14:ligatures w14:val="standardContextual"/>
        </w:rPr>
      </w:pPr>
    </w:p>
    <w:p w:rsidRPr="005E76C2" w:rsidR="005E76C2" w:rsidP="005E76C2" w:rsidRDefault="005E76C2" w14:paraId="66F3F6D8" w14:textId="77777777" w14:noSpellErr="1">
      <w:pPr>
        <w:spacing w:after="160"/>
        <w:rPr>
          <w:rFonts w:ascii="Segoe UI Historic" w:hAnsi="Segoe UI Historic" w:cs="Segoe UI Historic"/>
          <w:kern w:val="2"/>
          <w:sz w:val="20"/>
          <w:szCs w:val="20"/>
          <w14:ligatures w14:val="standardContextual"/>
        </w:rPr>
      </w:pPr>
      <w:r w:rsidRPr="005E76C2" w:rsidR="005E76C2">
        <w:rPr>
          <w:rFonts w:ascii="Segoe UI Historic" w:hAnsi="Segoe UI Historic" w:cs="Segoe UI Historic"/>
          <w:kern w:val="2"/>
          <w:sz w:val="20"/>
          <w:szCs w:val="20"/>
          <w14:ligatures w14:val="standardContextual"/>
        </w:rPr>
        <w:t xml:space="preserve">World of Work Project. (2019). </w:t>
      </w:r>
      <w:r w:rsidRPr="56EAEE6E" w:rsidR="005E76C2">
        <w:rPr>
          <w:rFonts w:ascii="Segoe UI Historic" w:hAnsi="Segoe UI Historic" w:cs="Segoe UI Historic"/>
          <w:i w:val="1"/>
          <w:iCs w:val="1"/>
          <w:kern w:val="2"/>
          <w:sz w:val="20"/>
          <w:szCs w:val="20"/>
          <w14:ligatures w14:val="standardContextual"/>
        </w:rPr>
        <w:t>Cialdini’s 6 Principles of Persuasion.</w:t>
      </w:r>
      <w:r w:rsidRPr="005E76C2" w:rsidR="005E76C2">
        <w:rPr>
          <w:rFonts w:ascii="Segoe UI Historic" w:hAnsi="Segoe UI Historic" w:cs="Segoe UI Historic"/>
          <w:kern w:val="2"/>
          <w:sz w:val="20"/>
          <w:szCs w:val="20"/>
          <w14:ligatures w14:val="standardContextual"/>
        </w:rPr>
        <w:t xml:space="preserve"> [online] Available at: </w:t>
      </w:r>
      <w:hyperlink w:history="1" r:id="Rfc41ff58901c4e73">
        <w:r w:rsidRPr="005E76C2" w:rsidR="005E76C2">
          <w:rPr>
            <w:rFonts w:ascii="Segoe UI Historic" w:hAnsi="Segoe UI Historic" w:cs="Segoe UI Historic"/>
            <w:color w:val="0563C1" w:themeColor="hyperlink"/>
            <w:kern w:val="2"/>
            <w:sz w:val="20"/>
            <w:szCs w:val="20"/>
            <w:u w:val="single"/>
            <w14:ligatures w14:val="standardContextual"/>
          </w:rPr>
          <w:t>https://worldofwork.io/2019/07/cialdinis-6-principles-of-persuasion/</w:t>
        </w:r>
      </w:hyperlink>
      <w:r w:rsidRPr="005E76C2" w:rsidR="005E76C2">
        <w:rPr>
          <w:rFonts w:ascii="Segoe UI Historic" w:hAnsi="Segoe UI Historic" w:cs="Segoe UI Historic"/>
          <w:kern w:val="2"/>
          <w:sz w:val="20"/>
          <w:szCs w:val="20"/>
          <w14:ligatures w14:val="standardContextual"/>
        </w:rPr>
        <w:t xml:space="preserve">  (Accessed 18 Jan. 2025).</w:t>
      </w:r>
    </w:p>
    <w:p w:rsidRPr="00B65A70" w:rsidR="00B65A70" w:rsidP="00B65A70" w:rsidRDefault="00B65A70" w14:paraId="12C42809" w14:textId="1EF35091"/>
    <w:p w:rsidRPr="00B65A70" w:rsidR="00B65A70" w:rsidP="00B65A70" w:rsidRDefault="00B65A70" w14:paraId="0C2F7E9E" w14:textId="28FDB5B6"/>
    <w:sectPr w:rsidRPr="00B65A70" w:rsidR="00B65A7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03144" w:rsidP="009B3FAA" w:rsidRDefault="00103144" w14:paraId="16DBFBCD" w14:textId="77777777">
      <w:pPr>
        <w:spacing w:line="240" w:lineRule="auto"/>
      </w:pPr>
      <w:r>
        <w:separator/>
      </w:r>
    </w:p>
  </w:endnote>
  <w:endnote w:type="continuationSeparator" w:id="0">
    <w:p w:rsidR="00103144" w:rsidP="009B3FAA" w:rsidRDefault="00103144" w14:paraId="0B30D5D7"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Historic">
    <w:panose1 w:val="020B0502040204020203"/>
    <w:charset w:val="00"/>
    <w:family w:val="swiss"/>
    <w:pitch w:val="variable"/>
    <w:sig w:usb0="800001EF" w:usb1="02000002" w:usb2="0060C08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03144" w:rsidP="009B3FAA" w:rsidRDefault="00103144" w14:paraId="4C46D873" w14:textId="77777777">
      <w:pPr>
        <w:spacing w:line="240" w:lineRule="auto"/>
      </w:pPr>
      <w:r>
        <w:separator/>
      </w:r>
    </w:p>
  </w:footnote>
  <w:footnote w:type="continuationSeparator" w:id="0">
    <w:p w:rsidR="00103144" w:rsidP="009B3FAA" w:rsidRDefault="00103144" w14:paraId="434AEEF6"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0266"/>
    <w:multiLevelType w:val="multilevel"/>
    <w:tmpl w:val="72522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854098"/>
    <w:multiLevelType w:val="multilevel"/>
    <w:tmpl w:val="A91AF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7E26C2"/>
    <w:multiLevelType w:val="hybridMultilevel"/>
    <w:tmpl w:val="3E20C2B2"/>
    <w:lvl w:ilvl="0" w:tplc="BF1AD202">
      <w:start w:val="1"/>
      <w:numFmt w:val="bullet"/>
      <w:lvlText w:val="•"/>
      <w:lvlJc w:val="left"/>
      <w:pPr>
        <w:tabs>
          <w:tab w:val="num" w:pos="720"/>
        </w:tabs>
        <w:ind w:left="720" w:hanging="360"/>
      </w:pPr>
      <w:rPr>
        <w:rFonts w:hint="default" w:ascii="Arial" w:hAnsi="Arial"/>
      </w:rPr>
    </w:lvl>
    <w:lvl w:ilvl="1" w:tplc="53A2F260" w:tentative="1">
      <w:start w:val="1"/>
      <w:numFmt w:val="bullet"/>
      <w:lvlText w:val="•"/>
      <w:lvlJc w:val="left"/>
      <w:pPr>
        <w:tabs>
          <w:tab w:val="num" w:pos="1440"/>
        </w:tabs>
        <w:ind w:left="1440" w:hanging="360"/>
      </w:pPr>
      <w:rPr>
        <w:rFonts w:hint="default" w:ascii="Arial" w:hAnsi="Arial"/>
      </w:rPr>
    </w:lvl>
    <w:lvl w:ilvl="2" w:tplc="037023C2" w:tentative="1">
      <w:start w:val="1"/>
      <w:numFmt w:val="bullet"/>
      <w:lvlText w:val="•"/>
      <w:lvlJc w:val="left"/>
      <w:pPr>
        <w:tabs>
          <w:tab w:val="num" w:pos="2160"/>
        </w:tabs>
        <w:ind w:left="2160" w:hanging="360"/>
      </w:pPr>
      <w:rPr>
        <w:rFonts w:hint="default" w:ascii="Arial" w:hAnsi="Arial"/>
      </w:rPr>
    </w:lvl>
    <w:lvl w:ilvl="3" w:tplc="1CFAF572" w:tentative="1">
      <w:start w:val="1"/>
      <w:numFmt w:val="bullet"/>
      <w:lvlText w:val="•"/>
      <w:lvlJc w:val="left"/>
      <w:pPr>
        <w:tabs>
          <w:tab w:val="num" w:pos="2880"/>
        </w:tabs>
        <w:ind w:left="2880" w:hanging="360"/>
      </w:pPr>
      <w:rPr>
        <w:rFonts w:hint="default" w:ascii="Arial" w:hAnsi="Arial"/>
      </w:rPr>
    </w:lvl>
    <w:lvl w:ilvl="4" w:tplc="AD9CA512" w:tentative="1">
      <w:start w:val="1"/>
      <w:numFmt w:val="bullet"/>
      <w:lvlText w:val="•"/>
      <w:lvlJc w:val="left"/>
      <w:pPr>
        <w:tabs>
          <w:tab w:val="num" w:pos="3600"/>
        </w:tabs>
        <w:ind w:left="3600" w:hanging="360"/>
      </w:pPr>
      <w:rPr>
        <w:rFonts w:hint="default" w:ascii="Arial" w:hAnsi="Arial"/>
      </w:rPr>
    </w:lvl>
    <w:lvl w:ilvl="5" w:tplc="12C08C9C" w:tentative="1">
      <w:start w:val="1"/>
      <w:numFmt w:val="bullet"/>
      <w:lvlText w:val="•"/>
      <w:lvlJc w:val="left"/>
      <w:pPr>
        <w:tabs>
          <w:tab w:val="num" w:pos="4320"/>
        </w:tabs>
        <w:ind w:left="4320" w:hanging="360"/>
      </w:pPr>
      <w:rPr>
        <w:rFonts w:hint="default" w:ascii="Arial" w:hAnsi="Arial"/>
      </w:rPr>
    </w:lvl>
    <w:lvl w:ilvl="6" w:tplc="9DBCB13C" w:tentative="1">
      <w:start w:val="1"/>
      <w:numFmt w:val="bullet"/>
      <w:lvlText w:val="•"/>
      <w:lvlJc w:val="left"/>
      <w:pPr>
        <w:tabs>
          <w:tab w:val="num" w:pos="5040"/>
        </w:tabs>
        <w:ind w:left="5040" w:hanging="360"/>
      </w:pPr>
      <w:rPr>
        <w:rFonts w:hint="default" w:ascii="Arial" w:hAnsi="Arial"/>
      </w:rPr>
    </w:lvl>
    <w:lvl w:ilvl="7" w:tplc="00E8FF10" w:tentative="1">
      <w:start w:val="1"/>
      <w:numFmt w:val="bullet"/>
      <w:lvlText w:val="•"/>
      <w:lvlJc w:val="left"/>
      <w:pPr>
        <w:tabs>
          <w:tab w:val="num" w:pos="5760"/>
        </w:tabs>
        <w:ind w:left="5760" w:hanging="360"/>
      </w:pPr>
      <w:rPr>
        <w:rFonts w:hint="default" w:ascii="Arial" w:hAnsi="Arial"/>
      </w:rPr>
    </w:lvl>
    <w:lvl w:ilvl="8" w:tplc="C144FB6C"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63C96922"/>
    <w:multiLevelType w:val="multilevel"/>
    <w:tmpl w:val="F0E638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DE3B94"/>
    <w:multiLevelType w:val="multilevel"/>
    <w:tmpl w:val="AB322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4544770">
    <w:abstractNumId w:val="4"/>
  </w:num>
  <w:num w:numId="2" w16cid:durableId="1958753301">
    <w:abstractNumId w:val="2"/>
  </w:num>
  <w:num w:numId="3" w16cid:durableId="938610102">
    <w:abstractNumId w:val="1"/>
  </w:num>
  <w:num w:numId="4" w16cid:durableId="780031405">
    <w:abstractNumId w:val="0"/>
  </w:num>
  <w:num w:numId="5" w16cid:durableId="1712027776">
    <w:abstractNumId w:val="5"/>
  </w:num>
  <w:num w:numId="6" w16cid:durableId="1972053478">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453"/>
    <w:rsid w:val="0000516C"/>
    <w:rsid w:val="000064ED"/>
    <w:rsid w:val="000078ED"/>
    <w:rsid w:val="00015E03"/>
    <w:rsid w:val="000233BD"/>
    <w:rsid w:val="00033D52"/>
    <w:rsid w:val="00036367"/>
    <w:rsid w:val="0004052E"/>
    <w:rsid w:val="00042847"/>
    <w:rsid w:val="00043CCB"/>
    <w:rsid w:val="00044EE4"/>
    <w:rsid w:val="00046B42"/>
    <w:rsid w:val="00047AFB"/>
    <w:rsid w:val="00047BFE"/>
    <w:rsid w:val="00047EC2"/>
    <w:rsid w:val="00051390"/>
    <w:rsid w:val="000566A9"/>
    <w:rsid w:val="00060C8C"/>
    <w:rsid w:val="0006545E"/>
    <w:rsid w:val="0007159D"/>
    <w:rsid w:val="00072CF2"/>
    <w:rsid w:val="00073F22"/>
    <w:rsid w:val="00083529"/>
    <w:rsid w:val="00084238"/>
    <w:rsid w:val="00084F4E"/>
    <w:rsid w:val="0008670C"/>
    <w:rsid w:val="00090E65"/>
    <w:rsid w:val="0009381C"/>
    <w:rsid w:val="00095AF7"/>
    <w:rsid w:val="000A25FB"/>
    <w:rsid w:val="000A3777"/>
    <w:rsid w:val="000A3B7A"/>
    <w:rsid w:val="000A6F5B"/>
    <w:rsid w:val="000A7F23"/>
    <w:rsid w:val="000B2AE3"/>
    <w:rsid w:val="000B6318"/>
    <w:rsid w:val="000C3DED"/>
    <w:rsid w:val="000D038B"/>
    <w:rsid w:val="000D2F2D"/>
    <w:rsid w:val="000D4380"/>
    <w:rsid w:val="000D59F0"/>
    <w:rsid w:val="000E067B"/>
    <w:rsid w:val="000E1DED"/>
    <w:rsid w:val="000E20DA"/>
    <w:rsid w:val="000F3A3D"/>
    <w:rsid w:val="00103144"/>
    <w:rsid w:val="001143D1"/>
    <w:rsid w:val="00123C8D"/>
    <w:rsid w:val="00130163"/>
    <w:rsid w:val="001324EC"/>
    <w:rsid w:val="00133C13"/>
    <w:rsid w:val="001352E5"/>
    <w:rsid w:val="00142689"/>
    <w:rsid w:val="00145CDA"/>
    <w:rsid w:val="00150689"/>
    <w:rsid w:val="00153F50"/>
    <w:rsid w:val="00154C82"/>
    <w:rsid w:val="00154F83"/>
    <w:rsid w:val="0015680E"/>
    <w:rsid w:val="00171DE2"/>
    <w:rsid w:val="00173D15"/>
    <w:rsid w:val="001761C1"/>
    <w:rsid w:val="00177140"/>
    <w:rsid w:val="00182819"/>
    <w:rsid w:val="00182F3B"/>
    <w:rsid w:val="00184D44"/>
    <w:rsid w:val="001938B8"/>
    <w:rsid w:val="00193948"/>
    <w:rsid w:val="00197B19"/>
    <w:rsid w:val="001A19D5"/>
    <w:rsid w:val="001A1F61"/>
    <w:rsid w:val="001C3968"/>
    <w:rsid w:val="001D0E62"/>
    <w:rsid w:val="001D4D2C"/>
    <w:rsid w:val="001E6E44"/>
    <w:rsid w:val="001F0237"/>
    <w:rsid w:val="001F7846"/>
    <w:rsid w:val="00200B15"/>
    <w:rsid w:val="0020294B"/>
    <w:rsid w:val="002031F6"/>
    <w:rsid w:val="0020535B"/>
    <w:rsid w:val="00212070"/>
    <w:rsid w:val="0021447E"/>
    <w:rsid w:val="00216C24"/>
    <w:rsid w:val="00217B69"/>
    <w:rsid w:val="0023311D"/>
    <w:rsid w:val="0023403B"/>
    <w:rsid w:val="002340CC"/>
    <w:rsid w:val="00234BDF"/>
    <w:rsid w:val="00243CEF"/>
    <w:rsid w:val="00247ACC"/>
    <w:rsid w:val="002570CE"/>
    <w:rsid w:val="002673AD"/>
    <w:rsid w:val="002720DF"/>
    <w:rsid w:val="002737BA"/>
    <w:rsid w:val="002766B3"/>
    <w:rsid w:val="00281E52"/>
    <w:rsid w:val="00285A59"/>
    <w:rsid w:val="00290CEC"/>
    <w:rsid w:val="00292324"/>
    <w:rsid w:val="00295780"/>
    <w:rsid w:val="002957DC"/>
    <w:rsid w:val="002A3F7A"/>
    <w:rsid w:val="002A4BEB"/>
    <w:rsid w:val="002A545C"/>
    <w:rsid w:val="002A553C"/>
    <w:rsid w:val="002A5DD6"/>
    <w:rsid w:val="002B048C"/>
    <w:rsid w:val="002B1B50"/>
    <w:rsid w:val="002B7450"/>
    <w:rsid w:val="002C15C8"/>
    <w:rsid w:val="002C2726"/>
    <w:rsid w:val="002C4849"/>
    <w:rsid w:val="002C4A21"/>
    <w:rsid w:val="002D11D0"/>
    <w:rsid w:val="002D25BC"/>
    <w:rsid w:val="002D36C7"/>
    <w:rsid w:val="002D51B7"/>
    <w:rsid w:val="002D5FB0"/>
    <w:rsid w:val="002E63E9"/>
    <w:rsid w:val="002F0D2B"/>
    <w:rsid w:val="00300702"/>
    <w:rsid w:val="00305733"/>
    <w:rsid w:val="00310877"/>
    <w:rsid w:val="003112DA"/>
    <w:rsid w:val="00311A0D"/>
    <w:rsid w:val="00314412"/>
    <w:rsid w:val="00323393"/>
    <w:rsid w:val="00324C2A"/>
    <w:rsid w:val="00340F10"/>
    <w:rsid w:val="00342255"/>
    <w:rsid w:val="00346230"/>
    <w:rsid w:val="003548C0"/>
    <w:rsid w:val="0035517B"/>
    <w:rsid w:val="00357304"/>
    <w:rsid w:val="00362F0A"/>
    <w:rsid w:val="00363342"/>
    <w:rsid w:val="00364FF5"/>
    <w:rsid w:val="0036629D"/>
    <w:rsid w:val="00370E34"/>
    <w:rsid w:val="003764B6"/>
    <w:rsid w:val="00381948"/>
    <w:rsid w:val="00381D5F"/>
    <w:rsid w:val="003835CE"/>
    <w:rsid w:val="00386C19"/>
    <w:rsid w:val="00393985"/>
    <w:rsid w:val="003A09E4"/>
    <w:rsid w:val="003A3396"/>
    <w:rsid w:val="003A4B40"/>
    <w:rsid w:val="003A5764"/>
    <w:rsid w:val="003A6BC1"/>
    <w:rsid w:val="003B3D00"/>
    <w:rsid w:val="003B4676"/>
    <w:rsid w:val="003B7177"/>
    <w:rsid w:val="003C6279"/>
    <w:rsid w:val="003D6E09"/>
    <w:rsid w:val="003E29B5"/>
    <w:rsid w:val="003E3BC7"/>
    <w:rsid w:val="003E5FAC"/>
    <w:rsid w:val="003F3572"/>
    <w:rsid w:val="003F405D"/>
    <w:rsid w:val="00402AC8"/>
    <w:rsid w:val="00403A3A"/>
    <w:rsid w:val="00411963"/>
    <w:rsid w:val="00412272"/>
    <w:rsid w:val="00415274"/>
    <w:rsid w:val="004164A9"/>
    <w:rsid w:val="00422C95"/>
    <w:rsid w:val="0042527E"/>
    <w:rsid w:val="0042545A"/>
    <w:rsid w:val="0043055F"/>
    <w:rsid w:val="004347CA"/>
    <w:rsid w:val="00443AC1"/>
    <w:rsid w:val="00445281"/>
    <w:rsid w:val="00446BC6"/>
    <w:rsid w:val="004472A6"/>
    <w:rsid w:val="004550E9"/>
    <w:rsid w:val="00457C53"/>
    <w:rsid w:val="00460339"/>
    <w:rsid w:val="00462D07"/>
    <w:rsid w:val="00466DB2"/>
    <w:rsid w:val="004676B7"/>
    <w:rsid w:val="00475C34"/>
    <w:rsid w:val="00480A42"/>
    <w:rsid w:val="00482F81"/>
    <w:rsid w:val="0048386C"/>
    <w:rsid w:val="0048597E"/>
    <w:rsid w:val="00486531"/>
    <w:rsid w:val="00493FD1"/>
    <w:rsid w:val="00494312"/>
    <w:rsid w:val="004A5242"/>
    <w:rsid w:val="004B09B1"/>
    <w:rsid w:val="004B41CC"/>
    <w:rsid w:val="004C5BB4"/>
    <w:rsid w:val="004D07D6"/>
    <w:rsid w:val="004D19C2"/>
    <w:rsid w:val="004D54A0"/>
    <w:rsid w:val="004D6A39"/>
    <w:rsid w:val="004F1098"/>
    <w:rsid w:val="004F14E0"/>
    <w:rsid w:val="004F1687"/>
    <w:rsid w:val="004F566C"/>
    <w:rsid w:val="004F61E2"/>
    <w:rsid w:val="004F7AC8"/>
    <w:rsid w:val="00500795"/>
    <w:rsid w:val="005014A3"/>
    <w:rsid w:val="0050482C"/>
    <w:rsid w:val="0050791D"/>
    <w:rsid w:val="00512EF5"/>
    <w:rsid w:val="00513509"/>
    <w:rsid w:val="005231EA"/>
    <w:rsid w:val="00530C78"/>
    <w:rsid w:val="00545C31"/>
    <w:rsid w:val="00545CD1"/>
    <w:rsid w:val="00547B6C"/>
    <w:rsid w:val="00557485"/>
    <w:rsid w:val="00562773"/>
    <w:rsid w:val="00565655"/>
    <w:rsid w:val="00567837"/>
    <w:rsid w:val="0057301A"/>
    <w:rsid w:val="005740F9"/>
    <w:rsid w:val="005749B4"/>
    <w:rsid w:val="00577818"/>
    <w:rsid w:val="00583607"/>
    <w:rsid w:val="00583DD5"/>
    <w:rsid w:val="00584073"/>
    <w:rsid w:val="0058519F"/>
    <w:rsid w:val="0058693C"/>
    <w:rsid w:val="00590C1A"/>
    <w:rsid w:val="00593B20"/>
    <w:rsid w:val="00594751"/>
    <w:rsid w:val="005A1525"/>
    <w:rsid w:val="005A3E16"/>
    <w:rsid w:val="005A5A6F"/>
    <w:rsid w:val="005A773A"/>
    <w:rsid w:val="005B26FF"/>
    <w:rsid w:val="005B44D7"/>
    <w:rsid w:val="005B6163"/>
    <w:rsid w:val="005B67C6"/>
    <w:rsid w:val="005B6ABF"/>
    <w:rsid w:val="005C70A6"/>
    <w:rsid w:val="005E3132"/>
    <w:rsid w:val="005E6066"/>
    <w:rsid w:val="005E6901"/>
    <w:rsid w:val="005E76C2"/>
    <w:rsid w:val="00605ED4"/>
    <w:rsid w:val="0061059E"/>
    <w:rsid w:val="0061070D"/>
    <w:rsid w:val="00610EAA"/>
    <w:rsid w:val="00624852"/>
    <w:rsid w:val="0063395B"/>
    <w:rsid w:val="00643C89"/>
    <w:rsid w:val="0064578C"/>
    <w:rsid w:val="00646EDB"/>
    <w:rsid w:val="006479C9"/>
    <w:rsid w:val="00651E28"/>
    <w:rsid w:val="00652D53"/>
    <w:rsid w:val="00662EAF"/>
    <w:rsid w:val="006640CE"/>
    <w:rsid w:val="0066465F"/>
    <w:rsid w:val="0066493D"/>
    <w:rsid w:val="006663C4"/>
    <w:rsid w:val="00672B7D"/>
    <w:rsid w:val="00676A8B"/>
    <w:rsid w:val="00681EE6"/>
    <w:rsid w:val="00687879"/>
    <w:rsid w:val="00692057"/>
    <w:rsid w:val="00692D4F"/>
    <w:rsid w:val="00695F63"/>
    <w:rsid w:val="006962AE"/>
    <w:rsid w:val="006A1919"/>
    <w:rsid w:val="006A2EA8"/>
    <w:rsid w:val="006A6CA2"/>
    <w:rsid w:val="006A6DD9"/>
    <w:rsid w:val="006A73C1"/>
    <w:rsid w:val="006C4F9F"/>
    <w:rsid w:val="006C53D5"/>
    <w:rsid w:val="006E23B6"/>
    <w:rsid w:val="006E4629"/>
    <w:rsid w:val="006E5DE9"/>
    <w:rsid w:val="006E6ACD"/>
    <w:rsid w:val="006E762C"/>
    <w:rsid w:val="006E779A"/>
    <w:rsid w:val="006F0846"/>
    <w:rsid w:val="006F10D1"/>
    <w:rsid w:val="006F4C32"/>
    <w:rsid w:val="00702357"/>
    <w:rsid w:val="00702AC9"/>
    <w:rsid w:val="007030FE"/>
    <w:rsid w:val="0070336E"/>
    <w:rsid w:val="00704AF8"/>
    <w:rsid w:val="00707CD5"/>
    <w:rsid w:val="00715633"/>
    <w:rsid w:val="007156A1"/>
    <w:rsid w:val="0071660D"/>
    <w:rsid w:val="00716C15"/>
    <w:rsid w:val="00721CFE"/>
    <w:rsid w:val="00724C48"/>
    <w:rsid w:val="00734D1F"/>
    <w:rsid w:val="00744D33"/>
    <w:rsid w:val="00745EF2"/>
    <w:rsid w:val="00750339"/>
    <w:rsid w:val="00750A89"/>
    <w:rsid w:val="00750BA1"/>
    <w:rsid w:val="007513FF"/>
    <w:rsid w:val="007601BC"/>
    <w:rsid w:val="00775451"/>
    <w:rsid w:val="007915EA"/>
    <w:rsid w:val="0079348F"/>
    <w:rsid w:val="00794427"/>
    <w:rsid w:val="0079562C"/>
    <w:rsid w:val="007956D3"/>
    <w:rsid w:val="007A0261"/>
    <w:rsid w:val="007A0893"/>
    <w:rsid w:val="007A23C9"/>
    <w:rsid w:val="007A307A"/>
    <w:rsid w:val="007B1C40"/>
    <w:rsid w:val="007C723E"/>
    <w:rsid w:val="007D0D0B"/>
    <w:rsid w:val="007D1BB5"/>
    <w:rsid w:val="007D2FEC"/>
    <w:rsid w:val="007D68B2"/>
    <w:rsid w:val="007D6E1C"/>
    <w:rsid w:val="007E0A94"/>
    <w:rsid w:val="007E23CF"/>
    <w:rsid w:val="007E2A00"/>
    <w:rsid w:val="007E3343"/>
    <w:rsid w:val="007E5DF3"/>
    <w:rsid w:val="007E6868"/>
    <w:rsid w:val="007E72EC"/>
    <w:rsid w:val="007E7AE5"/>
    <w:rsid w:val="007F2824"/>
    <w:rsid w:val="007F501B"/>
    <w:rsid w:val="007F5A41"/>
    <w:rsid w:val="007F78C8"/>
    <w:rsid w:val="008175AA"/>
    <w:rsid w:val="00820968"/>
    <w:rsid w:val="00822B3B"/>
    <w:rsid w:val="008233BF"/>
    <w:rsid w:val="0083728B"/>
    <w:rsid w:val="00841128"/>
    <w:rsid w:val="008434A2"/>
    <w:rsid w:val="0085260A"/>
    <w:rsid w:val="0085309F"/>
    <w:rsid w:val="0085570D"/>
    <w:rsid w:val="008619F5"/>
    <w:rsid w:val="00861D82"/>
    <w:rsid w:val="008645A7"/>
    <w:rsid w:val="00875562"/>
    <w:rsid w:val="00875B21"/>
    <w:rsid w:val="00882FCB"/>
    <w:rsid w:val="0088629F"/>
    <w:rsid w:val="00886A02"/>
    <w:rsid w:val="008950DC"/>
    <w:rsid w:val="00897BAB"/>
    <w:rsid w:val="008B1BD8"/>
    <w:rsid w:val="008B3554"/>
    <w:rsid w:val="008B7D37"/>
    <w:rsid w:val="008B7D74"/>
    <w:rsid w:val="008C10B4"/>
    <w:rsid w:val="008C376F"/>
    <w:rsid w:val="008C4A6D"/>
    <w:rsid w:val="008C74D4"/>
    <w:rsid w:val="008C771E"/>
    <w:rsid w:val="008D135A"/>
    <w:rsid w:val="008D2042"/>
    <w:rsid w:val="008D6D63"/>
    <w:rsid w:val="008E1E88"/>
    <w:rsid w:val="008E40E1"/>
    <w:rsid w:val="008E6E4B"/>
    <w:rsid w:val="008F3E4E"/>
    <w:rsid w:val="008F3F00"/>
    <w:rsid w:val="008F5CC7"/>
    <w:rsid w:val="008F6BE9"/>
    <w:rsid w:val="00902569"/>
    <w:rsid w:val="009070F3"/>
    <w:rsid w:val="00910F47"/>
    <w:rsid w:val="00930B41"/>
    <w:rsid w:val="00937A99"/>
    <w:rsid w:val="0094053E"/>
    <w:rsid w:val="009418E8"/>
    <w:rsid w:val="00943D99"/>
    <w:rsid w:val="009507A6"/>
    <w:rsid w:val="009558B0"/>
    <w:rsid w:val="00963920"/>
    <w:rsid w:val="00964700"/>
    <w:rsid w:val="009740ED"/>
    <w:rsid w:val="009771CF"/>
    <w:rsid w:val="00983A04"/>
    <w:rsid w:val="0098540E"/>
    <w:rsid w:val="00985E72"/>
    <w:rsid w:val="0099201C"/>
    <w:rsid w:val="00992A9C"/>
    <w:rsid w:val="009944FA"/>
    <w:rsid w:val="009A08A3"/>
    <w:rsid w:val="009B25C3"/>
    <w:rsid w:val="009B3EA1"/>
    <w:rsid w:val="009B3FAA"/>
    <w:rsid w:val="009B553D"/>
    <w:rsid w:val="009B75A1"/>
    <w:rsid w:val="009C0D0E"/>
    <w:rsid w:val="009C4990"/>
    <w:rsid w:val="009C525C"/>
    <w:rsid w:val="009C5C08"/>
    <w:rsid w:val="009C7887"/>
    <w:rsid w:val="009D11A5"/>
    <w:rsid w:val="009D74CA"/>
    <w:rsid w:val="009E5EF1"/>
    <w:rsid w:val="009F206E"/>
    <w:rsid w:val="009F3F4B"/>
    <w:rsid w:val="009F40EE"/>
    <w:rsid w:val="009F59AC"/>
    <w:rsid w:val="009F6A14"/>
    <w:rsid w:val="00A01166"/>
    <w:rsid w:val="00A02174"/>
    <w:rsid w:val="00A05296"/>
    <w:rsid w:val="00A0790A"/>
    <w:rsid w:val="00A16143"/>
    <w:rsid w:val="00A17A57"/>
    <w:rsid w:val="00A17AD3"/>
    <w:rsid w:val="00A23E14"/>
    <w:rsid w:val="00A3012D"/>
    <w:rsid w:val="00A33CFA"/>
    <w:rsid w:val="00A34DC7"/>
    <w:rsid w:val="00A35B87"/>
    <w:rsid w:val="00A374D4"/>
    <w:rsid w:val="00A41825"/>
    <w:rsid w:val="00A43865"/>
    <w:rsid w:val="00A46293"/>
    <w:rsid w:val="00A514BC"/>
    <w:rsid w:val="00A51E18"/>
    <w:rsid w:val="00A53CAC"/>
    <w:rsid w:val="00A75B12"/>
    <w:rsid w:val="00A86F37"/>
    <w:rsid w:val="00A93AA3"/>
    <w:rsid w:val="00A94F41"/>
    <w:rsid w:val="00A955EE"/>
    <w:rsid w:val="00A97DF9"/>
    <w:rsid w:val="00AA0141"/>
    <w:rsid w:val="00AA056B"/>
    <w:rsid w:val="00AB0F11"/>
    <w:rsid w:val="00AB4503"/>
    <w:rsid w:val="00AC16B8"/>
    <w:rsid w:val="00AC5CED"/>
    <w:rsid w:val="00AC6FD1"/>
    <w:rsid w:val="00AD00A9"/>
    <w:rsid w:val="00AD0F7D"/>
    <w:rsid w:val="00AD1BDA"/>
    <w:rsid w:val="00AE23B4"/>
    <w:rsid w:val="00AE4EAE"/>
    <w:rsid w:val="00AF0963"/>
    <w:rsid w:val="00AF44E8"/>
    <w:rsid w:val="00AF54E7"/>
    <w:rsid w:val="00AF5AA7"/>
    <w:rsid w:val="00B0023C"/>
    <w:rsid w:val="00B02E77"/>
    <w:rsid w:val="00B112D2"/>
    <w:rsid w:val="00B16794"/>
    <w:rsid w:val="00B22C4B"/>
    <w:rsid w:val="00B23F1B"/>
    <w:rsid w:val="00B258E2"/>
    <w:rsid w:val="00B2650F"/>
    <w:rsid w:val="00B269D5"/>
    <w:rsid w:val="00B3418E"/>
    <w:rsid w:val="00B346A0"/>
    <w:rsid w:val="00B35800"/>
    <w:rsid w:val="00B410EB"/>
    <w:rsid w:val="00B42A0F"/>
    <w:rsid w:val="00B442D7"/>
    <w:rsid w:val="00B45377"/>
    <w:rsid w:val="00B4766E"/>
    <w:rsid w:val="00B554A1"/>
    <w:rsid w:val="00B56A0A"/>
    <w:rsid w:val="00B640B1"/>
    <w:rsid w:val="00B65A70"/>
    <w:rsid w:val="00B66DBB"/>
    <w:rsid w:val="00B7239A"/>
    <w:rsid w:val="00B762C9"/>
    <w:rsid w:val="00B84E8E"/>
    <w:rsid w:val="00B901B1"/>
    <w:rsid w:val="00B90AC7"/>
    <w:rsid w:val="00B9221C"/>
    <w:rsid w:val="00B93F61"/>
    <w:rsid w:val="00B97379"/>
    <w:rsid w:val="00BA1B7E"/>
    <w:rsid w:val="00BA2B5A"/>
    <w:rsid w:val="00BA4F8C"/>
    <w:rsid w:val="00BA75A0"/>
    <w:rsid w:val="00BB4EAA"/>
    <w:rsid w:val="00BB7968"/>
    <w:rsid w:val="00BC2CBB"/>
    <w:rsid w:val="00BC3E73"/>
    <w:rsid w:val="00BC607B"/>
    <w:rsid w:val="00BC698B"/>
    <w:rsid w:val="00BD0758"/>
    <w:rsid w:val="00BD52C9"/>
    <w:rsid w:val="00BD606D"/>
    <w:rsid w:val="00BD6BBF"/>
    <w:rsid w:val="00BD77EF"/>
    <w:rsid w:val="00BE151D"/>
    <w:rsid w:val="00BE4213"/>
    <w:rsid w:val="00BE4E24"/>
    <w:rsid w:val="00BF3B5E"/>
    <w:rsid w:val="00C0127C"/>
    <w:rsid w:val="00C04BB5"/>
    <w:rsid w:val="00C04C6A"/>
    <w:rsid w:val="00C052D5"/>
    <w:rsid w:val="00C05588"/>
    <w:rsid w:val="00C0573D"/>
    <w:rsid w:val="00C11CA3"/>
    <w:rsid w:val="00C132FA"/>
    <w:rsid w:val="00C15D82"/>
    <w:rsid w:val="00C27F57"/>
    <w:rsid w:val="00C30123"/>
    <w:rsid w:val="00C306CD"/>
    <w:rsid w:val="00C32F2F"/>
    <w:rsid w:val="00C34661"/>
    <w:rsid w:val="00C35E57"/>
    <w:rsid w:val="00C41EF9"/>
    <w:rsid w:val="00C43582"/>
    <w:rsid w:val="00C446D8"/>
    <w:rsid w:val="00C4537B"/>
    <w:rsid w:val="00C51152"/>
    <w:rsid w:val="00C572DA"/>
    <w:rsid w:val="00C61183"/>
    <w:rsid w:val="00C62BFB"/>
    <w:rsid w:val="00C62D9B"/>
    <w:rsid w:val="00C62E1F"/>
    <w:rsid w:val="00C65EFF"/>
    <w:rsid w:val="00C71FCC"/>
    <w:rsid w:val="00C724C4"/>
    <w:rsid w:val="00C72AEA"/>
    <w:rsid w:val="00C75852"/>
    <w:rsid w:val="00C86120"/>
    <w:rsid w:val="00C861B5"/>
    <w:rsid w:val="00C92676"/>
    <w:rsid w:val="00C92690"/>
    <w:rsid w:val="00C929C9"/>
    <w:rsid w:val="00C94771"/>
    <w:rsid w:val="00CA2453"/>
    <w:rsid w:val="00CA4FFE"/>
    <w:rsid w:val="00CB0066"/>
    <w:rsid w:val="00CB2112"/>
    <w:rsid w:val="00CC15F8"/>
    <w:rsid w:val="00CC63BB"/>
    <w:rsid w:val="00CC6616"/>
    <w:rsid w:val="00CD17CE"/>
    <w:rsid w:val="00CD59AC"/>
    <w:rsid w:val="00CD5C53"/>
    <w:rsid w:val="00CD7F4D"/>
    <w:rsid w:val="00CE25AE"/>
    <w:rsid w:val="00CE2C4A"/>
    <w:rsid w:val="00CE2F29"/>
    <w:rsid w:val="00CE4C1B"/>
    <w:rsid w:val="00CE54BE"/>
    <w:rsid w:val="00CE63B5"/>
    <w:rsid w:val="00CE7091"/>
    <w:rsid w:val="00CE77F7"/>
    <w:rsid w:val="00CF1AFB"/>
    <w:rsid w:val="00CF2B2C"/>
    <w:rsid w:val="00CF6864"/>
    <w:rsid w:val="00CF78A9"/>
    <w:rsid w:val="00D04EFD"/>
    <w:rsid w:val="00D05BFA"/>
    <w:rsid w:val="00D071EE"/>
    <w:rsid w:val="00D115D9"/>
    <w:rsid w:val="00D172FC"/>
    <w:rsid w:val="00D21319"/>
    <w:rsid w:val="00D21C5F"/>
    <w:rsid w:val="00D24B95"/>
    <w:rsid w:val="00D26462"/>
    <w:rsid w:val="00D3283B"/>
    <w:rsid w:val="00D36D16"/>
    <w:rsid w:val="00D3767B"/>
    <w:rsid w:val="00D379E3"/>
    <w:rsid w:val="00D43A08"/>
    <w:rsid w:val="00D465EA"/>
    <w:rsid w:val="00D46AB3"/>
    <w:rsid w:val="00D51B7F"/>
    <w:rsid w:val="00D5289E"/>
    <w:rsid w:val="00D71F8E"/>
    <w:rsid w:val="00D740B4"/>
    <w:rsid w:val="00D83D2D"/>
    <w:rsid w:val="00D85DC7"/>
    <w:rsid w:val="00D87571"/>
    <w:rsid w:val="00D92E9B"/>
    <w:rsid w:val="00D948D4"/>
    <w:rsid w:val="00DA4B13"/>
    <w:rsid w:val="00DB00A0"/>
    <w:rsid w:val="00DB415C"/>
    <w:rsid w:val="00DC0A58"/>
    <w:rsid w:val="00DC210F"/>
    <w:rsid w:val="00DD4B89"/>
    <w:rsid w:val="00DD5ED6"/>
    <w:rsid w:val="00DD7432"/>
    <w:rsid w:val="00DF21F4"/>
    <w:rsid w:val="00DF4A9D"/>
    <w:rsid w:val="00DF7C8D"/>
    <w:rsid w:val="00E05227"/>
    <w:rsid w:val="00E05B6F"/>
    <w:rsid w:val="00E1253B"/>
    <w:rsid w:val="00E129EF"/>
    <w:rsid w:val="00E13D99"/>
    <w:rsid w:val="00E16740"/>
    <w:rsid w:val="00E17B0E"/>
    <w:rsid w:val="00E21293"/>
    <w:rsid w:val="00E24809"/>
    <w:rsid w:val="00E269A2"/>
    <w:rsid w:val="00E42C30"/>
    <w:rsid w:val="00E442D1"/>
    <w:rsid w:val="00E45DA9"/>
    <w:rsid w:val="00E52DEF"/>
    <w:rsid w:val="00E606D0"/>
    <w:rsid w:val="00E627FF"/>
    <w:rsid w:val="00E67A9C"/>
    <w:rsid w:val="00E81154"/>
    <w:rsid w:val="00E86002"/>
    <w:rsid w:val="00E8693E"/>
    <w:rsid w:val="00E87E45"/>
    <w:rsid w:val="00E87F42"/>
    <w:rsid w:val="00E90267"/>
    <w:rsid w:val="00E91285"/>
    <w:rsid w:val="00E91686"/>
    <w:rsid w:val="00EA34B1"/>
    <w:rsid w:val="00EA3EC7"/>
    <w:rsid w:val="00EA6215"/>
    <w:rsid w:val="00EB3078"/>
    <w:rsid w:val="00EB34B0"/>
    <w:rsid w:val="00EB4DB8"/>
    <w:rsid w:val="00EB4E56"/>
    <w:rsid w:val="00EC1706"/>
    <w:rsid w:val="00EC2701"/>
    <w:rsid w:val="00ED46D2"/>
    <w:rsid w:val="00EE1261"/>
    <w:rsid w:val="00EF038A"/>
    <w:rsid w:val="00EF1CB4"/>
    <w:rsid w:val="00EF3406"/>
    <w:rsid w:val="00EF41ED"/>
    <w:rsid w:val="00EF5CED"/>
    <w:rsid w:val="00EF7428"/>
    <w:rsid w:val="00F03CD0"/>
    <w:rsid w:val="00F068F0"/>
    <w:rsid w:val="00F07C66"/>
    <w:rsid w:val="00F16B9B"/>
    <w:rsid w:val="00F21AA6"/>
    <w:rsid w:val="00F23B5A"/>
    <w:rsid w:val="00F24360"/>
    <w:rsid w:val="00F25C5E"/>
    <w:rsid w:val="00F37BCC"/>
    <w:rsid w:val="00F46F21"/>
    <w:rsid w:val="00F536CF"/>
    <w:rsid w:val="00F545DA"/>
    <w:rsid w:val="00F55398"/>
    <w:rsid w:val="00F57C0E"/>
    <w:rsid w:val="00F70558"/>
    <w:rsid w:val="00F729AB"/>
    <w:rsid w:val="00F84A93"/>
    <w:rsid w:val="00F94A16"/>
    <w:rsid w:val="00F95EE3"/>
    <w:rsid w:val="00F96146"/>
    <w:rsid w:val="00F96B1F"/>
    <w:rsid w:val="00FA25E0"/>
    <w:rsid w:val="00FB0825"/>
    <w:rsid w:val="00FC0B42"/>
    <w:rsid w:val="00FC3A50"/>
    <w:rsid w:val="00FC56B5"/>
    <w:rsid w:val="00FC5B81"/>
    <w:rsid w:val="00FC767D"/>
    <w:rsid w:val="00FD0FEC"/>
    <w:rsid w:val="00FD7B56"/>
    <w:rsid w:val="00FE2826"/>
    <w:rsid w:val="00FE46BA"/>
    <w:rsid w:val="00FE557E"/>
    <w:rsid w:val="00FF2375"/>
    <w:rsid w:val="00FF63F1"/>
    <w:rsid w:val="01210963"/>
    <w:rsid w:val="01694A2F"/>
    <w:rsid w:val="02301F9C"/>
    <w:rsid w:val="02409F23"/>
    <w:rsid w:val="0262B843"/>
    <w:rsid w:val="0264DD65"/>
    <w:rsid w:val="0305923D"/>
    <w:rsid w:val="031680BA"/>
    <w:rsid w:val="0404A811"/>
    <w:rsid w:val="05015BD5"/>
    <w:rsid w:val="061E0594"/>
    <w:rsid w:val="0675FB41"/>
    <w:rsid w:val="07ECD1B1"/>
    <w:rsid w:val="09921524"/>
    <w:rsid w:val="0B041C78"/>
    <w:rsid w:val="0B4FB925"/>
    <w:rsid w:val="0B76037C"/>
    <w:rsid w:val="0BCFDFA5"/>
    <w:rsid w:val="0BF159F8"/>
    <w:rsid w:val="0CFC8D23"/>
    <w:rsid w:val="0D8FDD95"/>
    <w:rsid w:val="0DC11B19"/>
    <w:rsid w:val="0DEE1BE5"/>
    <w:rsid w:val="0E278015"/>
    <w:rsid w:val="0E9F8FD9"/>
    <w:rsid w:val="0F3D8870"/>
    <w:rsid w:val="11965F75"/>
    <w:rsid w:val="12946C8E"/>
    <w:rsid w:val="12CE15BD"/>
    <w:rsid w:val="135C6008"/>
    <w:rsid w:val="142D9487"/>
    <w:rsid w:val="166D333C"/>
    <w:rsid w:val="181C23F2"/>
    <w:rsid w:val="1893B27D"/>
    <w:rsid w:val="18CB9175"/>
    <w:rsid w:val="1909F412"/>
    <w:rsid w:val="1AC67A33"/>
    <w:rsid w:val="1B32C521"/>
    <w:rsid w:val="1BABED06"/>
    <w:rsid w:val="1BE7D8BA"/>
    <w:rsid w:val="1DF8500E"/>
    <w:rsid w:val="1E714B62"/>
    <w:rsid w:val="1EE94D70"/>
    <w:rsid w:val="1F0342AA"/>
    <w:rsid w:val="20D02ED6"/>
    <w:rsid w:val="20DCF435"/>
    <w:rsid w:val="21286215"/>
    <w:rsid w:val="21703CD4"/>
    <w:rsid w:val="2246E2C7"/>
    <w:rsid w:val="22F10F3A"/>
    <w:rsid w:val="23911F22"/>
    <w:rsid w:val="239FAA64"/>
    <w:rsid w:val="23BD8302"/>
    <w:rsid w:val="24C5FBA7"/>
    <w:rsid w:val="24E8ADFE"/>
    <w:rsid w:val="25802AC8"/>
    <w:rsid w:val="25B31039"/>
    <w:rsid w:val="261FDE0D"/>
    <w:rsid w:val="271D7745"/>
    <w:rsid w:val="28DFB938"/>
    <w:rsid w:val="2911EF76"/>
    <w:rsid w:val="29154492"/>
    <w:rsid w:val="2A08C411"/>
    <w:rsid w:val="2ACA3361"/>
    <w:rsid w:val="2B1533BB"/>
    <w:rsid w:val="2C9DED4C"/>
    <w:rsid w:val="2D021FF6"/>
    <w:rsid w:val="2E742FAE"/>
    <w:rsid w:val="2FC79F9B"/>
    <w:rsid w:val="30DEFA0F"/>
    <w:rsid w:val="31197C7E"/>
    <w:rsid w:val="32045693"/>
    <w:rsid w:val="3206F936"/>
    <w:rsid w:val="3245A5D6"/>
    <w:rsid w:val="331170D7"/>
    <w:rsid w:val="345F59F1"/>
    <w:rsid w:val="34ABA490"/>
    <w:rsid w:val="352C90A5"/>
    <w:rsid w:val="353A7895"/>
    <w:rsid w:val="3674BD4C"/>
    <w:rsid w:val="375D5C0E"/>
    <w:rsid w:val="378963E2"/>
    <w:rsid w:val="37BB1343"/>
    <w:rsid w:val="381F3333"/>
    <w:rsid w:val="3835E507"/>
    <w:rsid w:val="3A5265B1"/>
    <w:rsid w:val="3B394CE7"/>
    <w:rsid w:val="3C34FA64"/>
    <w:rsid w:val="3C9582A8"/>
    <w:rsid w:val="3C96BCB8"/>
    <w:rsid w:val="3CBD8EBD"/>
    <w:rsid w:val="3D1CE583"/>
    <w:rsid w:val="3E94E00B"/>
    <w:rsid w:val="3E9D2D32"/>
    <w:rsid w:val="3EC84408"/>
    <w:rsid w:val="3F92548C"/>
    <w:rsid w:val="3F962C5B"/>
    <w:rsid w:val="402B12C7"/>
    <w:rsid w:val="40A62D70"/>
    <w:rsid w:val="40A6A917"/>
    <w:rsid w:val="40E6ADB7"/>
    <w:rsid w:val="42FD442A"/>
    <w:rsid w:val="453FBCC6"/>
    <w:rsid w:val="46504F09"/>
    <w:rsid w:val="46D07DC3"/>
    <w:rsid w:val="49824212"/>
    <w:rsid w:val="49996DB9"/>
    <w:rsid w:val="4A1B40A1"/>
    <w:rsid w:val="4A956AC1"/>
    <w:rsid w:val="4B12878F"/>
    <w:rsid w:val="4B2549DC"/>
    <w:rsid w:val="4B55B2ED"/>
    <w:rsid w:val="4B8A074D"/>
    <w:rsid w:val="4B940509"/>
    <w:rsid w:val="4BA34E9F"/>
    <w:rsid w:val="4BAA2F36"/>
    <w:rsid w:val="4BABC6BE"/>
    <w:rsid w:val="4BD6CD0A"/>
    <w:rsid w:val="4C3A76BF"/>
    <w:rsid w:val="4C43C7E1"/>
    <w:rsid w:val="4C5EE228"/>
    <w:rsid w:val="4C81AD27"/>
    <w:rsid w:val="4E12DF44"/>
    <w:rsid w:val="4E2A1E9F"/>
    <w:rsid w:val="4E5E23AA"/>
    <w:rsid w:val="4E9D9C17"/>
    <w:rsid w:val="4ECAC6E6"/>
    <w:rsid w:val="4F16B807"/>
    <w:rsid w:val="4F44B41E"/>
    <w:rsid w:val="4FD2127F"/>
    <w:rsid w:val="504B38AC"/>
    <w:rsid w:val="505E5DC1"/>
    <w:rsid w:val="506BE8F2"/>
    <w:rsid w:val="50AE6B56"/>
    <w:rsid w:val="50DEB917"/>
    <w:rsid w:val="52BFF013"/>
    <w:rsid w:val="535A4F6C"/>
    <w:rsid w:val="5381085C"/>
    <w:rsid w:val="54EA6034"/>
    <w:rsid w:val="55E0359B"/>
    <w:rsid w:val="56EAEE6E"/>
    <w:rsid w:val="572B734B"/>
    <w:rsid w:val="577B54E3"/>
    <w:rsid w:val="58B08AD8"/>
    <w:rsid w:val="58D192A0"/>
    <w:rsid w:val="59C01E63"/>
    <w:rsid w:val="59EB8B55"/>
    <w:rsid w:val="5A2C50AD"/>
    <w:rsid w:val="5A30ADCC"/>
    <w:rsid w:val="5A320141"/>
    <w:rsid w:val="5B22B4EA"/>
    <w:rsid w:val="5B7F7551"/>
    <w:rsid w:val="5C076057"/>
    <w:rsid w:val="5C1B9B39"/>
    <w:rsid w:val="5D12CED9"/>
    <w:rsid w:val="5E107617"/>
    <w:rsid w:val="5E3AF3F7"/>
    <w:rsid w:val="5EB045B5"/>
    <w:rsid w:val="5F2A0610"/>
    <w:rsid w:val="5F6BE473"/>
    <w:rsid w:val="5FE9D5DD"/>
    <w:rsid w:val="611081D3"/>
    <w:rsid w:val="61744408"/>
    <w:rsid w:val="6249F50D"/>
    <w:rsid w:val="627ADC96"/>
    <w:rsid w:val="6280C492"/>
    <w:rsid w:val="63BF36B3"/>
    <w:rsid w:val="647FA016"/>
    <w:rsid w:val="64C81985"/>
    <w:rsid w:val="6528819E"/>
    <w:rsid w:val="6549E61F"/>
    <w:rsid w:val="66343DF0"/>
    <w:rsid w:val="67485876"/>
    <w:rsid w:val="67FEBCDE"/>
    <w:rsid w:val="6999E592"/>
    <w:rsid w:val="6B738666"/>
    <w:rsid w:val="6C5488F6"/>
    <w:rsid w:val="6D781B31"/>
    <w:rsid w:val="6E42C8A6"/>
    <w:rsid w:val="6E8E7E3E"/>
    <w:rsid w:val="6E935DB4"/>
    <w:rsid w:val="6F1A13F7"/>
    <w:rsid w:val="70590915"/>
    <w:rsid w:val="709B3423"/>
    <w:rsid w:val="72595FC3"/>
    <w:rsid w:val="7262F2E3"/>
    <w:rsid w:val="734E831D"/>
    <w:rsid w:val="739D281E"/>
    <w:rsid w:val="7413C09B"/>
    <w:rsid w:val="7416B286"/>
    <w:rsid w:val="74A9B9B6"/>
    <w:rsid w:val="755EED6E"/>
    <w:rsid w:val="776BCB26"/>
    <w:rsid w:val="77803E31"/>
    <w:rsid w:val="787B32B1"/>
    <w:rsid w:val="7A1C09FA"/>
    <w:rsid w:val="7AB2CE47"/>
    <w:rsid w:val="7B6DD390"/>
    <w:rsid w:val="7B6EF46D"/>
    <w:rsid w:val="7B98A172"/>
    <w:rsid w:val="7C9470DB"/>
    <w:rsid w:val="7DCAD1EA"/>
    <w:rsid w:val="7DFD1391"/>
    <w:rsid w:val="7F7A4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33506"/>
  <w15:chartTrackingRefBased/>
  <w15:docId w15:val="{221E3250-3291-4754-A39C-50F7467371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CA2453"/>
    <w:pPr>
      <w:spacing w:after="0"/>
    </w:pPr>
    <w:rPr>
      <w:rFonts w:ascii="Arial" w:hAnsi="Arial"/>
      <w:kern w:val="0"/>
      <w:szCs w:val="24"/>
      <w14:ligatures w14:val="no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link w:val="ListParagraphChar"/>
    <w:uiPriority w:val="34"/>
    <w:qFormat/>
    <w:rsid w:val="00CA2453"/>
    <w:pPr>
      <w:ind w:left="720"/>
      <w:contextualSpacing/>
    </w:pPr>
  </w:style>
  <w:style w:type="paragraph" w:styleId="Nornal" w:customStyle="1">
    <w:name w:val="Nornal"/>
    <w:basedOn w:val="Normal"/>
    <w:link w:val="NornalChar"/>
    <w:qFormat/>
    <w:rsid w:val="00CA2453"/>
    <w:pPr>
      <w:spacing w:after="160" w:line="264" w:lineRule="auto"/>
    </w:pPr>
    <w:rPr>
      <w:rFonts w:cs="Arial"/>
      <w:szCs w:val="22"/>
    </w:rPr>
  </w:style>
  <w:style w:type="character" w:styleId="NornalChar" w:customStyle="1">
    <w:name w:val="Nornal Char"/>
    <w:basedOn w:val="DefaultParagraphFont"/>
    <w:link w:val="Nornal"/>
    <w:rsid w:val="00CA2453"/>
    <w:rPr>
      <w:rFonts w:ascii="Arial" w:hAnsi="Arial" w:cs="Arial"/>
      <w:kern w:val="0"/>
      <w14:ligatures w14:val="none"/>
    </w:rPr>
  </w:style>
  <w:style w:type="character" w:styleId="ListParagraphChar" w:customStyle="1">
    <w:name w:val="List Paragraph Char"/>
    <w:basedOn w:val="DefaultParagraphFont"/>
    <w:link w:val="ListParagraph"/>
    <w:uiPriority w:val="34"/>
    <w:rsid w:val="00CA2453"/>
    <w:rPr>
      <w:rFonts w:ascii="Arial" w:hAnsi="Arial"/>
      <w:kern w:val="0"/>
      <w:szCs w:val="24"/>
      <w14:ligatures w14:val="none"/>
    </w:rPr>
  </w:style>
  <w:style w:type="paragraph" w:styleId="NormalWeb">
    <w:name w:val="Normal (Web)"/>
    <w:basedOn w:val="Normal"/>
    <w:uiPriority w:val="99"/>
    <w:semiHidden/>
    <w:unhideWhenUsed/>
    <w:rsid w:val="00340F10"/>
    <w:pPr>
      <w:spacing w:before="100" w:beforeAutospacing="1" w:after="100" w:afterAutospacing="1" w:line="240" w:lineRule="auto"/>
    </w:pPr>
    <w:rPr>
      <w:rFonts w:ascii="Times New Roman" w:hAnsi="Times New Roman" w:eastAsia="Times New Roman" w:cs="Times New Roman"/>
      <w:sz w:val="24"/>
      <w:lang w:eastAsia="en-GB"/>
    </w:rPr>
  </w:style>
  <w:style w:type="character" w:styleId="Strong">
    <w:name w:val="Strong"/>
    <w:basedOn w:val="DefaultParagraphFont"/>
    <w:uiPriority w:val="22"/>
    <w:qFormat/>
    <w:rsid w:val="00340F10"/>
    <w:rPr>
      <w:b/>
      <w:bCs/>
    </w:rPr>
  </w:style>
  <w:style w:type="paragraph" w:styleId="NoSpacing">
    <w:name w:val="No Spacing"/>
    <w:uiPriority w:val="1"/>
    <w:qFormat/>
    <w:rsid w:val="00340F10"/>
    <w:pPr>
      <w:spacing w:after="0" w:line="240" w:lineRule="auto"/>
    </w:pPr>
    <w:rPr>
      <w:rFonts w:ascii="Arial" w:hAnsi="Arial"/>
      <w:kern w:val="0"/>
      <w:szCs w:val="24"/>
      <w14:ligatures w14:val="none"/>
    </w:rPr>
  </w:style>
  <w:style w:type="character" w:styleId="Hyperlink">
    <w:name w:val="Hyperlink"/>
    <w:basedOn w:val="DefaultParagraphFont"/>
    <w:uiPriority w:val="99"/>
    <w:unhideWhenUsed/>
    <w:rsid w:val="00841128"/>
    <w:rPr>
      <w:color w:val="0563C1" w:themeColor="hyperlink"/>
      <w:u w:val="single"/>
    </w:rPr>
  </w:style>
  <w:style w:type="character" w:styleId="UnresolvedMention">
    <w:name w:val="Unresolved Mention"/>
    <w:basedOn w:val="DefaultParagraphFont"/>
    <w:uiPriority w:val="99"/>
    <w:semiHidden/>
    <w:unhideWhenUsed/>
    <w:rsid w:val="00841128"/>
    <w:rPr>
      <w:color w:val="605E5C"/>
      <w:shd w:val="clear" w:color="auto" w:fill="E1DFDD"/>
    </w:rPr>
  </w:style>
  <w:style w:type="paragraph" w:styleId="Header">
    <w:name w:val="header"/>
    <w:basedOn w:val="Normal"/>
    <w:link w:val="HeaderChar"/>
    <w:uiPriority w:val="99"/>
    <w:unhideWhenUsed/>
    <w:rsid w:val="009B3FAA"/>
    <w:pPr>
      <w:tabs>
        <w:tab w:val="center" w:pos="4513"/>
        <w:tab w:val="right" w:pos="9026"/>
      </w:tabs>
      <w:spacing w:line="240" w:lineRule="auto"/>
    </w:pPr>
  </w:style>
  <w:style w:type="character" w:styleId="HeaderChar" w:customStyle="1">
    <w:name w:val="Header Char"/>
    <w:basedOn w:val="DefaultParagraphFont"/>
    <w:link w:val="Header"/>
    <w:uiPriority w:val="99"/>
    <w:rsid w:val="009B3FAA"/>
    <w:rPr>
      <w:rFonts w:ascii="Arial" w:hAnsi="Arial"/>
      <w:kern w:val="0"/>
      <w:szCs w:val="24"/>
      <w14:ligatures w14:val="none"/>
    </w:rPr>
  </w:style>
  <w:style w:type="paragraph" w:styleId="Footer">
    <w:name w:val="footer"/>
    <w:basedOn w:val="Normal"/>
    <w:link w:val="FooterChar"/>
    <w:uiPriority w:val="99"/>
    <w:unhideWhenUsed/>
    <w:rsid w:val="009B3FAA"/>
    <w:pPr>
      <w:tabs>
        <w:tab w:val="center" w:pos="4513"/>
        <w:tab w:val="right" w:pos="9026"/>
      </w:tabs>
      <w:spacing w:line="240" w:lineRule="auto"/>
    </w:pPr>
  </w:style>
  <w:style w:type="character" w:styleId="FooterChar" w:customStyle="1">
    <w:name w:val="Footer Char"/>
    <w:basedOn w:val="DefaultParagraphFont"/>
    <w:link w:val="Footer"/>
    <w:uiPriority w:val="99"/>
    <w:rsid w:val="009B3FAA"/>
    <w:rPr>
      <w:rFonts w:ascii="Arial" w:hAnsi="Arial"/>
      <w:kern w:val="0"/>
      <w:szCs w:val="24"/>
      <w14:ligatures w14:val="none"/>
    </w:rPr>
  </w:style>
  <w:style w:type="table" w:styleId="TableGrid">
    <w:name w:val="Table Grid"/>
    <w:basedOn w:val="TableNormal"/>
    <w:uiPriority w:val="39"/>
    <w:rsid w:val="00507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02585">
      <w:bodyDiv w:val="1"/>
      <w:marLeft w:val="0"/>
      <w:marRight w:val="0"/>
      <w:marTop w:val="0"/>
      <w:marBottom w:val="0"/>
      <w:divBdr>
        <w:top w:val="none" w:sz="0" w:space="0" w:color="auto"/>
        <w:left w:val="none" w:sz="0" w:space="0" w:color="auto"/>
        <w:bottom w:val="none" w:sz="0" w:space="0" w:color="auto"/>
        <w:right w:val="none" w:sz="0" w:space="0" w:color="auto"/>
      </w:divBdr>
    </w:div>
    <w:div w:id="144123984">
      <w:bodyDiv w:val="1"/>
      <w:marLeft w:val="0"/>
      <w:marRight w:val="0"/>
      <w:marTop w:val="0"/>
      <w:marBottom w:val="0"/>
      <w:divBdr>
        <w:top w:val="none" w:sz="0" w:space="0" w:color="auto"/>
        <w:left w:val="none" w:sz="0" w:space="0" w:color="auto"/>
        <w:bottom w:val="none" w:sz="0" w:space="0" w:color="auto"/>
        <w:right w:val="none" w:sz="0" w:space="0" w:color="auto"/>
      </w:divBdr>
    </w:div>
    <w:div w:id="145557776">
      <w:bodyDiv w:val="1"/>
      <w:marLeft w:val="0"/>
      <w:marRight w:val="0"/>
      <w:marTop w:val="0"/>
      <w:marBottom w:val="0"/>
      <w:divBdr>
        <w:top w:val="none" w:sz="0" w:space="0" w:color="auto"/>
        <w:left w:val="none" w:sz="0" w:space="0" w:color="auto"/>
        <w:bottom w:val="none" w:sz="0" w:space="0" w:color="auto"/>
        <w:right w:val="none" w:sz="0" w:space="0" w:color="auto"/>
      </w:divBdr>
    </w:div>
    <w:div w:id="198399544">
      <w:bodyDiv w:val="1"/>
      <w:marLeft w:val="0"/>
      <w:marRight w:val="0"/>
      <w:marTop w:val="0"/>
      <w:marBottom w:val="0"/>
      <w:divBdr>
        <w:top w:val="none" w:sz="0" w:space="0" w:color="auto"/>
        <w:left w:val="none" w:sz="0" w:space="0" w:color="auto"/>
        <w:bottom w:val="none" w:sz="0" w:space="0" w:color="auto"/>
        <w:right w:val="none" w:sz="0" w:space="0" w:color="auto"/>
      </w:divBdr>
    </w:div>
    <w:div w:id="255597222">
      <w:bodyDiv w:val="1"/>
      <w:marLeft w:val="0"/>
      <w:marRight w:val="0"/>
      <w:marTop w:val="0"/>
      <w:marBottom w:val="0"/>
      <w:divBdr>
        <w:top w:val="none" w:sz="0" w:space="0" w:color="auto"/>
        <w:left w:val="none" w:sz="0" w:space="0" w:color="auto"/>
        <w:bottom w:val="none" w:sz="0" w:space="0" w:color="auto"/>
        <w:right w:val="none" w:sz="0" w:space="0" w:color="auto"/>
      </w:divBdr>
      <w:divsChild>
        <w:div w:id="338119102">
          <w:marLeft w:val="547"/>
          <w:marRight w:val="0"/>
          <w:marTop w:val="120"/>
          <w:marBottom w:val="160"/>
          <w:divBdr>
            <w:top w:val="none" w:sz="0" w:space="0" w:color="auto"/>
            <w:left w:val="none" w:sz="0" w:space="0" w:color="auto"/>
            <w:bottom w:val="none" w:sz="0" w:space="0" w:color="auto"/>
            <w:right w:val="none" w:sz="0" w:space="0" w:color="auto"/>
          </w:divBdr>
        </w:div>
      </w:divsChild>
    </w:div>
    <w:div w:id="501625140">
      <w:bodyDiv w:val="1"/>
      <w:marLeft w:val="0"/>
      <w:marRight w:val="0"/>
      <w:marTop w:val="0"/>
      <w:marBottom w:val="0"/>
      <w:divBdr>
        <w:top w:val="none" w:sz="0" w:space="0" w:color="auto"/>
        <w:left w:val="none" w:sz="0" w:space="0" w:color="auto"/>
        <w:bottom w:val="none" w:sz="0" w:space="0" w:color="auto"/>
        <w:right w:val="none" w:sz="0" w:space="0" w:color="auto"/>
      </w:divBdr>
    </w:div>
    <w:div w:id="591820912">
      <w:bodyDiv w:val="1"/>
      <w:marLeft w:val="0"/>
      <w:marRight w:val="0"/>
      <w:marTop w:val="0"/>
      <w:marBottom w:val="0"/>
      <w:divBdr>
        <w:top w:val="none" w:sz="0" w:space="0" w:color="auto"/>
        <w:left w:val="none" w:sz="0" w:space="0" w:color="auto"/>
        <w:bottom w:val="none" w:sz="0" w:space="0" w:color="auto"/>
        <w:right w:val="none" w:sz="0" w:space="0" w:color="auto"/>
      </w:divBdr>
    </w:div>
    <w:div w:id="605618331">
      <w:bodyDiv w:val="1"/>
      <w:marLeft w:val="0"/>
      <w:marRight w:val="0"/>
      <w:marTop w:val="0"/>
      <w:marBottom w:val="0"/>
      <w:divBdr>
        <w:top w:val="none" w:sz="0" w:space="0" w:color="auto"/>
        <w:left w:val="none" w:sz="0" w:space="0" w:color="auto"/>
        <w:bottom w:val="none" w:sz="0" w:space="0" w:color="auto"/>
        <w:right w:val="none" w:sz="0" w:space="0" w:color="auto"/>
      </w:divBdr>
    </w:div>
    <w:div w:id="646521485">
      <w:bodyDiv w:val="1"/>
      <w:marLeft w:val="0"/>
      <w:marRight w:val="0"/>
      <w:marTop w:val="0"/>
      <w:marBottom w:val="0"/>
      <w:divBdr>
        <w:top w:val="none" w:sz="0" w:space="0" w:color="auto"/>
        <w:left w:val="none" w:sz="0" w:space="0" w:color="auto"/>
        <w:bottom w:val="none" w:sz="0" w:space="0" w:color="auto"/>
        <w:right w:val="none" w:sz="0" w:space="0" w:color="auto"/>
      </w:divBdr>
    </w:div>
    <w:div w:id="814178641">
      <w:bodyDiv w:val="1"/>
      <w:marLeft w:val="0"/>
      <w:marRight w:val="0"/>
      <w:marTop w:val="0"/>
      <w:marBottom w:val="0"/>
      <w:divBdr>
        <w:top w:val="none" w:sz="0" w:space="0" w:color="auto"/>
        <w:left w:val="none" w:sz="0" w:space="0" w:color="auto"/>
        <w:bottom w:val="none" w:sz="0" w:space="0" w:color="auto"/>
        <w:right w:val="none" w:sz="0" w:space="0" w:color="auto"/>
      </w:divBdr>
    </w:div>
    <w:div w:id="1298728004">
      <w:bodyDiv w:val="1"/>
      <w:marLeft w:val="0"/>
      <w:marRight w:val="0"/>
      <w:marTop w:val="0"/>
      <w:marBottom w:val="0"/>
      <w:divBdr>
        <w:top w:val="none" w:sz="0" w:space="0" w:color="auto"/>
        <w:left w:val="none" w:sz="0" w:space="0" w:color="auto"/>
        <w:bottom w:val="none" w:sz="0" w:space="0" w:color="auto"/>
        <w:right w:val="none" w:sz="0" w:space="0" w:color="auto"/>
      </w:divBdr>
      <w:divsChild>
        <w:div w:id="563764028">
          <w:marLeft w:val="0"/>
          <w:marRight w:val="0"/>
          <w:marTop w:val="0"/>
          <w:marBottom w:val="0"/>
          <w:divBdr>
            <w:top w:val="none" w:sz="0" w:space="0" w:color="auto"/>
            <w:left w:val="none" w:sz="0" w:space="0" w:color="auto"/>
            <w:bottom w:val="none" w:sz="0" w:space="0" w:color="auto"/>
            <w:right w:val="none" w:sz="0" w:space="0" w:color="auto"/>
          </w:divBdr>
        </w:div>
        <w:div w:id="710039637">
          <w:marLeft w:val="0"/>
          <w:marRight w:val="0"/>
          <w:marTop w:val="0"/>
          <w:marBottom w:val="0"/>
          <w:divBdr>
            <w:top w:val="none" w:sz="0" w:space="0" w:color="auto"/>
            <w:left w:val="none" w:sz="0" w:space="0" w:color="auto"/>
            <w:bottom w:val="none" w:sz="0" w:space="0" w:color="auto"/>
            <w:right w:val="none" w:sz="0" w:space="0" w:color="auto"/>
          </w:divBdr>
        </w:div>
        <w:div w:id="1151867190">
          <w:marLeft w:val="0"/>
          <w:marRight w:val="0"/>
          <w:marTop w:val="0"/>
          <w:marBottom w:val="0"/>
          <w:divBdr>
            <w:top w:val="none" w:sz="0" w:space="0" w:color="auto"/>
            <w:left w:val="none" w:sz="0" w:space="0" w:color="auto"/>
            <w:bottom w:val="none" w:sz="0" w:space="0" w:color="auto"/>
            <w:right w:val="none" w:sz="0" w:space="0" w:color="auto"/>
          </w:divBdr>
        </w:div>
      </w:divsChild>
    </w:div>
    <w:div w:id="2026979485">
      <w:bodyDiv w:val="1"/>
      <w:marLeft w:val="0"/>
      <w:marRight w:val="0"/>
      <w:marTop w:val="0"/>
      <w:marBottom w:val="0"/>
      <w:divBdr>
        <w:top w:val="none" w:sz="0" w:space="0" w:color="auto"/>
        <w:left w:val="none" w:sz="0" w:space="0" w:color="auto"/>
        <w:bottom w:val="none" w:sz="0" w:space="0" w:color="auto"/>
        <w:right w:val="none" w:sz="0" w:space="0" w:color="auto"/>
      </w:divBdr>
      <w:divsChild>
        <w:div w:id="5774039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theme" Target="theme/theme1.xml" Id="rId42" /><Relationship Type="http://schemas.openxmlformats.org/officeDocument/2006/relationships/styles" Target="styles.xml" Id="rId2" /><Relationship Type="http://schemas.openxmlformats.org/officeDocument/2006/relationships/fontTable" Target="fontTable.xm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hyperlink" Target="https://theteam.co.uk/blog/the-power-of-intrinsic-motivation/" TargetMode="Externa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hyperlink" Target="https://www.tsw.co.uk/blog/leadership-and-management/maslows-hierarchy-of-needs/" TargetMode="External" Id="R337998a294384276" /><Relationship Type="http://schemas.openxmlformats.org/officeDocument/2006/relationships/hyperlink" Target="https://www.cipd.org/uk/knowledge/evidence-reviews/performance-feedback/" TargetMode="External" Id="Rcaf6042a3ab5446f" /><Relationship Type="http://schemas.openxmlformats.org/officeDocument/2006/relationships/hyperlink" Target="https://www.cipd.org/globalassets/media/comms/the-people-profession/profession-map-pdfs/ethical-decision-making-2015-eight-perspectives-on-workplace-dilemmas_tcm29-9564.pdf" TargetMode="External" Id="Rdb2e041e8b4c4b52" /><Relationship Type="http://schemas.openxmlformats.org/officeDocument/2006/relationships/hyperlink" Target="https://www.cipd.org/globalassets/media/comms/the-people-profession/profession-map-pdfs/profession-map-nov-2024.pdf" TargetMode="External" Id="R3dd6b703e49e45a2" /><Relationship Type="http://schemas.openxmlformats.org/officeDocument/2006/relationships/hyperlink" Target="https://www.cipd.org/uk/the-people-profession/the-future/role-organisational-culture-future-workplace-trends/" TargetMode="External" Id="Rabd98c8bf93149cc" /><Relationship Type="http://schemas.openxmlformats.org/officeDocument/2006/relationships/hyperlink" Target="https://www.cipd.org/uk/knowledge/guides/ethics-work-guide" TargetMode="External" Id="Rbb6fa49d5c9a49a5" /><Relationship Type="http://schemas.openxmlformats.org/officeDocument/2006/relationships/hyperlink" Target="https://www.cipd.org/uk/knowledge/factsheets/ethics-role-hr-factsheet/" TargetMode="External" Id="R85d8a18bdf98427f" /><Relationship Type="http://schemas.openxmlformats.org/officeDocument/2006/relationships/hyperlink" Target="https://www.cipd.org/uk/knowledge/guides/communication-guide" TargetMode="External" Id="R01d68cb9a3874c42" /><Relationship Type="http://schemas.openxmlformats.org/officeDocument/2006/relationships/hyperlink" Target="https://www.cipd.org/en/knowledge/factsheets/diversity-factsheet/" TargetMode="External" Id="R1576b00845514728" /><Relationship Type="http://schemas.openxmlformats.org/officeDocument/2006/relationships/hyperlink" Target="https://www.cipd.org/uk/knowledge/reports/goodwork/" TargetMode="External" Id="R15bf31e11e5743f0" /><Relationship Type="http://schemas.openxmlformats.org/officeDocument/2006/relationships/hyperlink" Target="https://www.cipd.org/uk/knowledge/guides/communication-guide/" TargetMode="External" Id="R9dbcdc04fb4d4cfe" /><Relationship Type="http://schemas.openxmlformats.org/officeDocument/2006/relationships/hyperlink" Target="https://www.cipd.org/uk/the-people-profession/the-profession-map/explore-the-profession-map/core-behaviours/working-inclusively" TargetMode="External" Id="Rd3f8de796a8c408f" /><Relationship Type="http://schemas.openxmlformats.org/officeDocument/2006/relationships/hyperlink" Target="https://www.cipd.org/globalassets/media/comms/code-of-conduct/2023-cipd-code-of-conduct-and-ethics.pdf" TargetMode="External" Id="R8852edebdabc4315" /><Relationship Type="http://schemas.openxmlformats.org/officeDocument/2006/relationships/hyperlink" Target="https://www.cipd.org/uk/knowledge/reports/people-profession-survey/" TargetMode="External" Id="R97e024f4178346f4" /><Relationship Type="http://schemas.openxmlformats.org/officeDocument/2006/relationships/hyperlink" Target="https://www.cipd.org/uk/knowledge/factsheets/discipline-factsheet/" TargetMode="External" Id="Rcbdc08e242554ada" /><Relationship Type="http://schemas.openxmlformats.org/officeDocument/2006/relationships/hyperlink" Target="https://hbr.org/2022/08/10-principles-of-effective-organizations" TargetMode="External" Id="Raf58360591cb484a" /><Relationship Type="http://schemas.openxmlformats.org/officeDocument/2006/relationships/hyperlink" Target="https://penpoin.com/pinks-theory-of-motivation/" TargetMode="External" Id="Rd4987a0ae3ce4c62" /><Relationship Type="http://schemas.openxmlformats.org/officeDocument/2006/relationships/hyperlink" Target="https://www.rcn.org.uk/news-and-events/news/uk-nhs-reforms-are-under-direct-threat-from-a-broken-nurse-education-model-121224" TargetMode="External" Id="R891bf323aa51422a" /><Relationship Type="http://schemas.openxmlformats.org/officeDocument/2006/relationships/hyperlink" Target="https://strategiesforinfluence.com/robert-cialdini-principles-of-influence/" TargetMode="External" Id="R09b7a637cd2f4fd3" /><Relationship Type="http://schemas.openxmlformats.org/officeDocument/2006/relationships/hyperlink" Target="https://www.cipd.org/uk/knowledge/employment-law/whistleblowing/" TargetMode="External" Id="R87b37408cd0c4277" /><Relationship Type="http://schemas.openxmlformats.org/officeDocument/2006/relationships/hyperlink" Target="https://worldofwork.io/2019/07/cialdinis-6-principles-of-persuasion/" TargetMode="External" Id="Rfc41ff58901c4e73" /><Relationship Type="http://schemas.openxmlformats.org/officeDocument/2006/relationships/hyperlink" Target="https://www.acas.org.uk/sexual-orientation-discrimination" TargetMode="External" Id="Re38f1115eecd4ea3" /><Relationship Type="http://schemas.openxmlformats.org/officeDocument/2006/relationships/hyperlink" Target="https://www.cipd.org/uk/knowledge/factsheets/diversity-factsheet/" TargetMode="External" Id="R6f8b5d5cfaf748f4" /><Relationship Type="http://schemas.openxmlformats.org/officeDocument/2006/relationships/hyperlink" Target="https://www.cipd.org/uk/knowledge/reports/people-profession-2030-future-trends/" TargetMode="External" Id="Rd9d9768fed934833" /><Relationship Type="http://schemas.openxmlformats.org/officeDocument/2006/relationships/hyperlink" Target="https://doi.org/10.1177/21582440241287667" TargetMode="External" Id="Rf26ae0df3d954bc0" /><Relationship Type="http://schemas.openxmlformats.org/officeDocument/2006/relationships/hyperlink" Target="https://doi.org/10.1177/0886368710390493" TargetMode="External" Id="R066a1a1b8efe4d37" /><Relationship Type="http://schemas.openxmlformats.org/officeDocument/2006/relationships/hyperlink" Target="https://www.cipd.org/globalassets/media/knowledge/knowledge-hub/reports/unethical-behaviour-in-the-workplace_report-2_tcm18-57022.pdf" TargetMode="External" Id="R6e84ee548a3e4317" /><Relationship Type="http://schemas.openxmlformats.org/officeDocument/2006/relationships/hyperlink" Target="https://www.forbes.com/sites/hannahart/2021/05/13/giving-feedback-5-elements-of-a-more-inclusive-approach/?sh=72b56bf037fa" TargetMode="External" Id="R1a0f6f73fb114ea8" /><Relationship Type="http://schemas.openxmlformats.org/officeDocument/2006/relationships/hyperlink" Target="https://www.cell.com/heliyon/fulltext/S2405-8440(20)31169-531169-5" TargetMode="External" Id="Rb47e506cf5ee498a" /><Relationship Type="http://schemas.openxmlformats.org/officeDocument/2006/relationships/hyperlink" Target="https://cipd.soutron.net/Portal/Default/en-GB/DownloadImageFile.ashx?objectId=2317&amp;ownerType=0&amp;ownerId=68965" TargetMode="External" Id="Rc039ef9778b244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Hywel Dda University Health Board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Rea John (Hywel Dda UHB - OD Relationship Manager)</dc:creator>
  <keywords/>
  <dc:description/>
  <lastModifiedBy>Rea John (Hywel Dda UHB - OD Relationship Manager)</lastModifiedBy>
  <revision>566</revision>
  <dcterms:created xsi:type="dcterms:W3CDTF">2025-01-07T15:45:00.0000000Z</dcterms:created>
  <dcterms:modified xsi:type="dcterms:W3CDTF">2025-03-21T15:15:44.3330347Z</dcterms:modified>
</coreProperties>
</file>