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C4B35" w14:textId="1183FEE2" w:rsidR="00221294" w:rsidRDefault="000A0C9C">
      <w:r>
        <w:t xml:space="preserve">             </w:t>
      </w:r>
    </w:p>
    <w:p w14:paraId="42415E4F" w14:textId="77777777" w:rsidR="00221294" w:rsidRDefault="00221294"/>
    <w:p w14:paraId="076AF860" w14:textId="77777777" w:rsidR="00221294" w:rsidRDefault="00221294"/>
    <w:p w14:paraId="500764D0" w14:textId="77777777" w:rsidR="00221294" w:rsidRDefault="00221294" w:rsidP="00221294">
      <w:pPr>
        <w:jc w:val="center"/>
      </w:pPr>
    </w:p>
    <w:p w14:paraId="2E71F456" w14:textId="1D5B1218" w:rsidR="00221294" w:rsidRDefault="00221294" w:rsidP="00221294">
      <w:pPr>
        <w:pStyle w:val="Teitl"/>
        <w:jc w:val="center"/>
        <w:rPr>
          <w:rFonts w:ascii="Times New Roman" w:hAnsi="Times New Roman" w:cs="Times New Roman"/>
          <w:b/>
          <w:bCs/>
        </w:rPr>
      </w:pPr>
      <w:r w:rsidRPr="00221294">
        <w:rPr>
          <w:rFonts w:ascii="Times New Roman" w:hAnsi="Times New Roman" w:cs="Times New Roman"/>
          <w:b/>
          <w:bCs/>
        </w:rPr>
        <w:t>Portffolio</w:t>
      </w:r>
      <w:r>
        <w:rPr>
          <w:rFonts w:ascii="Times New Roman" w:hAnsi="Times New Roman" w:cs="Times New Roman"/>
          <w:b/>
          <w:bCs/>
        </w:rPr>
        <w:t xml:space="preserve"> : 4 Rhan</w:t>
      </w:r>
    </w:p>
    <w:p w14:paraId="2B85A886" w14:textId="77777777" w:rsidR="00221294" w:rsidRPr="00221294" w:rsidRDefault="00221294" w:rsidP="00221294"/>
    <w:p w14:paraId="0A1E2225" w14:textId="7D3E02A9" w:rsidR="00221294" w:rsidRPr="00221294" w:rsidRDefault="00221294" w:rsidP="00221294">
      <w:pPr>
        <w:jc w:val="center"/>
        <w:rPr>
          <w:rFonts w:ascii="Times New Roman" w:hAnsi="Times New Roman" w:cs="Times New Roman"/>
          <w:i/>
          <w:iCs/>
          <w:sz w:val="28"/>
          <w:szCs w:val="28"/>
        </w:rPr>
      </w:pPr>
      <w:r w:rsidRPr="00221294">
        <w:rPr>
          <w:rFonts w:ascii="Times New Roman" w:hAnsi="Times New Roman" w:cs="Times New Roman"/>
          <w:i/>
          <w:iCs/>
          <w:sz w:val="28"/>
          <w:szCs w:val="28"/>
        </w:rPr>
        <w:t>Cyfrif Geiriau:</w:t>
      </w:r>
      <w:r w:rsidR="00B4143F">
        <w:rPr>
          <w:rFonts w:ascii="Times New Roman" w:hAnsi="Times New Roman" w:cs="Times New Roman"/>
          <w:i/>
          <w:iCs/>
          <w:sz w:val="28"/>
          <w:szCs w:val="28"/>
        </w:rPr>
        <w:t>2,7</w:t>
      </w:r>
      <w:r w:rsidR="00DD2896">
        <w:rPr>
          <w:rFonts w:ascii="Times New Roman" w:hAnsi="Times New Roman" w:cs="Times New Roman"/>
          <w:i/>
          <w:iCs/>
          <w:sz w:val="28"/>
          <w:szCs w:val="28"/>
        </w:rPr>
        <w:t>42</w:t>
      </w:r>
    </w:p>
    <w:p w14:paraId="332F1369" w14:textId="77777777" w:rsidR="00221294" w:rsidRDefault="00221294"/>
    <w:p w14:paraId="4C545366" w14:textId="77777777" w:rsidR="00221294" w:rsidRPr="00221294" w:rsidRDefault="00221294" w:rsidP="00221294">
      <w:pPr>
        <w:jc w:val="center"/>
        <w:rPr>
          <w:sz w:val="32"/>
          <w:szCs w:val="32"/>
        </w:rPr>
      </w:pPr>
    </w:p>
    <w:p w14:paraId="6831E4D5" w14:textId="16137504" w:rsidR="00221294" w:rsidRDefault="00221294" w:rsidP="00221294">
      <w:pPr>
        <w:pStyle w:val="Isdeitl"/>
        <w:jc w:val="center"/>
        <w:rPr>
          <w:rFonts w:ascii="Times New Roman" w:hAnsi="Times New Roman" w:cs="Times New Roman"/>
          <w:sz w:val="32"/>
          <w:szCs w:val="32"/>
        </w:rPr>
      </w:pPr>
      <w:r w:rsidRPr="00221294">
        <w:rPr>
          <w:rFonts w:ascii="Times New Roman" w:hAnsi="Times New Roman" w:cs="Times New Roman"/>
          <w:sz w:val="32"/>
          <w:szCs w:val="32"/>
        </w:rPr>
        <w:t>Modiwl: Deddf Llesiant Cenedlaethau Dyfodol (Cymru) 2015  BMFP7046</w:t>
      </w:r>
    </w:p>
    <w:p w14:paraId="66CF79AB" w14:textId="77777777" w:rsidR="00221294" w:rsidRPr="00221294" w:rsidRDefault="00221294" w:rsidP="00221294"/>
    <w:p w14:paraId="5F8ED136" w14:textId="77777777" w:rsidR="00221294" w:rsidRPr="00221294" w:rsidRDefault="00221294" w:rsidP="00221294"/>
    <w:p w14:paraId="75CC2AB4" w14:textId="77777777" w:rsidR="00221294" w:rsidRPr="00221294" w:rsidRDefault="00221294" w:rsidP="00221294"/>
    <w:p w14:paraId="522C548A" w14:textId="71408CE1" w:rsidR="00221294" w:rsidRPr="00221294" w:rsidRDefault="00221294" w:rsidP="00221294">
      <w:pPr>
        <w:pStyle w:val="Isdeitl"/>
        <w:jc w:val="center"/>
        <w:rPr>
          <w:rFonts w:ascii="Times New Roman" w:hAnsi="Times New Roman" w:cs="Times New Roman"/>
          <w:u w:val="single"/>
        </w:rPr>
      </w:pPr>
      <w:r w:rsidRPr="00221294">
        <w:rPr>
          <w:rFonts w:ascii="Times New Roman" w:hAnsi="Times New Roman" w:cs="Times New Roman"/>
          <w:u w:val="single"/>
        </w:rPr>
        <w:t>Rhif Myfyriwr: 2225044</w:t>
      </w:r>
    </w:p>
    <w:p w14:paraId="76D3FD9E" w14:textId="09B40981" w:rsidR="00221294" w:rsidRDefault="00221294" w:rsidP="00221294">
      <w:pPr>
        <w:tabs>
          <w:tab w:val="left" w:pos="3185"/>
        </w:tabs>
        <w:rPr>
          <w:rFonts w:ascii="Times New Roman" w:eastAsiaTheme="minorEastAsia" w:hAnsi="Times New Roman" w:cs="Times New Roman"/>
          <w:color w:val="5A5A5A" w:themeColor="text1" w:themeTint="A5"/>
          <w:spacing w:val="15"/>
          <w:sz w:val="32"/>
          <w:szCs w:val="32"/>
        </w:rPr>
      </w:pPr>
    </w:p>
    <w:p w14:paraId="77EF9FD4" w14:textId="77777777" w:rsidR="00221294" w:rsidRDefault="00221294" w:rsidP="00221294"/>
    <w:p w14:paraId="51157A60" w14:textId="77777777" w:rsidR="00221294" w:rsidRDefault="00221294" w:rsidP="00221294"/>
    <w:p w14:paraId="0BF1DC7D" w14:textId="77777777" w:rsidR="00221294" w:rsidRDefault="00221294" w:rsidP="00221294"/>
    <w:p w14:paraId="36255248" w14:textId="77777777" w:rsidR="00221294" w:rsidRDefault="00221294" w:rsidP="00221294"/>
    <w:p w14:paraId="32DE4C4D" w14:textId="77777777" w:rsidR="00221294" w:rsidRDefault="00221294" w:rsidP="00221294"/>
    <w:p w14:paraId="550EF858" w14:textId="77777777" w:rsidR="00221294" w:rsidRDefault="00221294" w:rsidP="00221294"/>
    <w:p w14:paraId="3150D708" w14:textId="77777777" w:rsidR="00221294" w:rsidRDefault="00221294" w:rsidP="00221294"/>
    <w:p w14:paraId="557079DC" w14:textId="77777777" w:rsidR="00221294" w:rsidRDefault="00221294" w:rsidP="00221294"/>
    <w:p w14:paraId="2E678DC7" w14:textId="77777777" w:rsidR="00221294" w:rsidRDefault="00221294" w:rsidP="00221294"/>
    <w:p w14:paraId="64EB763D" w14:textId="77777777" w:rsidR="00221294" w:rsidRDefault="00221294" w:rsidP="00221294"/>
    <w:p w14:paraId="52CFDCC4" w14:textId="77777777" w:rsidR="00221294" w:rsidRDefault="00221294" w:rsidP="00221294"/>
    <w:p w14:paraId="5DD6B905" w14:textId="77777777" w:rsidR="00221294" w:rsidRDefault="00221294" w:rsidP="00221294"/>
    <w:p w14:paraId="2EEA755A" w14:textId="77777777" w:rsidR="00221294" w:rsidRDefault="00221294" w:rsidP="00221294"/>
    <w:p w14:paraId="1332F3DF" w14:textId="2C721B2A" w:rsidR="00221294" w:rsidRPr="00B75940" w:rsidRDefault="00221294" w:rsidP="0018725D">
      <w:pPr>
        <w:pStyle w:val="Pennawd1"/>
        <w:jc w:val="center"/>
        <w:rPr>
          <w:rFonts w:ascii="Times New Roman" w:hAnsi="Times New Roman" w:cs="Times New Roman"/>
          <w:b/>
          <w:bCs/>
          <w:color w:val="auto"/>
          <w:u w:val="single"/>
        </w:rPr>
      </w:pPr>
      <w:bookmarkStart w:id="0" w:name="_Toc164077841"/>
      <w:r w:rsidRPr="00B75940">
        <w:rPr>
          <w:rFonts w:ascii="Times New Roman" w:hAnsi="Times New Roman" w:cs="Times New Roman"/>
          <w:b/>
          <w:bCs/>
          <w:color w:val="auto"/>
          <w:u w:val="single"/>
        </w:rPr>
        <w:lastRenderedPageBreak/>
        <w:t>Tudalen Cynnwys</w:t>
      </w:r>
      <w:bookmarkEnd w:id="0"/>
    </w:p>
    <w:p w14:paraId="10375E33" w14:textId="77777777" w:rsidR="00221294" w:rsidRDefault="00221294" w:rsidP="00221294"/>
    <w:sdt>
      <w:sdtPr>
        <w:rPr>
          <w:rFonts w:asciiTheme="minorHAnsi" w:eastAsiaTheme="minorHAnsi" w:hAnsiTheme="minorHAnsi" w:cstheme="minorBidi"/>
          <w:color w:val="auto"/>
          <w:kern w:val="2"/>
          <w:sz w:val="22"/>
          <w:szCs w:val="22"/>
          <w:lang w:eastAsia="en-US"/>
          <w14:ligatures w14:val="standardContextual"/>
        </w:rPr>
        <w:id w:val="1425378338"/>
        <w:docPartObj>
          <w:docPartGallery w:val="Table of Contents"/>
          <w:docPartUnique/>
        </w:docPartObj>
      </w:sdtPr>
      <w:sdtEndPr>
        <w:rPr>
          <w:b/>
          <w:bCs/>
        </w:rPr>
      </w:sdtEndPr>
      <w:sdtContent>
        <w:p w14:paraId="7F4D8E7E" w14:textId="3D326547" w:rsidR="005157DE" w:rsidRDefault="005157DE" w:rsidP="00B4143F">
          <w:pPr>
            <w:pStyle w:val="PennawdTablCynnwys"/>
            <w:spacing w:line="480" w:lineRule="auto"/>
          </w:pPr>
        </w:p>
        <w:p w14:paraId="7358339C" w14:textId="307EAD44" w:rsidR="005157DE" w:rsidRDefault="005157DE" w:rsidP="00B4143F">
          <w:pPr>
            <w:pStyle w:val="TablCynnwys1"/>
            <w:tabs>
              <w:tab w:val="right" w:leader="dot" w:pos="9016"/>
            </w:tabs>
            <w:spacing w:line="480" w:lineRule="auto"/>
            <w:rPr>
              <w:rFonts w:cstheme="minorBidi"/>
              <w:noProof/>
              <w:kern w:val="2"/>
              <w14:ligatures w14:val="standardContextual"/>
            </w:rPr>
          </w:pPr>
          <w:r>
            <w:fldChar w:fldCharType="begin"/>
          </w:r>
          <w:r>
            <w:instrText xml:space="preserve"> TOC \o "1-3" \h \z \u </w:instrText>
          </w:r>
          <w:r>
            <w:fldChar w:fldCharType="separate"/>
          </w:r>
          <w:hyperlink w:anchor="_Toc164077841" w:history="1">
            <w:r w:rsidRPr="00603DB0">
              <w:rPr>
                <w:rStyle w:val="Hyperddolen"/>
                <w:rFonts w:ascii="Times New Roman" w:hAnsi="Times New Roman"/>
                <w:b/>
                <w:bCs/>
                <w:noProof/>
              </w:rPr>
              <w:t>Tudalen Cynnwys</w:t>
            </w:r>
            <w:r>
              <w:rPr>
                <w:noProof/>
                <w:webHidden/>
              </w:rPr>
              <w:tab/>
            </w:r>
            <w:r>
              <w:rPr>
                <w:noProof/>
                <w:webHidden/>
              </w:rPr>
              <w:fldChar w:fldCharType="begin"/>
            </w:r>
            <w:r>
              <w:rPr>
                <w:noProof/>
                <w:webHidden/>
              </w:rPr>
              <w:instrText xml:space="preserve"> PAGEREF _Toc164077841 \h </w:instrText>
            </w:r>
            <w:r>
              <w:rPr>
                <w:noProof/>
                <w:webHidden/>
              </w:rPr>
            </w:r>
            <w:r>
              <w:rPr>
                <w:noProof/>
                <w:webHidden/>
              </w:rPr>
              <w:fldChar w:fldCharType="separate"/>
            </w:r>
            <w:r w:rsidR="00DD2896">
              <w:rPr>
                <w:noProof/>
                <w:webHidden/>
              </w:rPr>
              <w:t>2</w:t>
            </w:r>
            <w:r>
              <w:rPr>
                <w:noProof/>
                <w:webHidden/>
              </w:rPr>
              <w:fldChar w:fldCharType="end"/>
            </w:r>
          </w:hyperlink>
        </w:p>
        <w:p w14:paraId="19C0DC1D" w14:textId="71D7C134" w:rsidR="005157DE" w:rsidRDefault="00B75940" w:rsidP="00B4143F">
          <w:pPr>
            <w:pStyle w:val="TablCynnwys1"/>
            <w:tabs>
              <w:tab w:val="right" w:leader="dot" w:pos="9016"/>
            </w:tabs>
            <w:spacing w:line="480" w:lineRule="auto"/>
            <w:rPr>
              <w:rFonts w:cstheme="minorBidi"/>
              <w:noProof/>
              <w:kern w:val="2"/>
              <w14:ligatures w14:val="standardContextual"/>
            </w:rPr>
          </w:pPr>
          <w:hyperlink w:anchor="_Toc164077842" w:history="1">
            <w:r w:rsidR="005157DE" w:rsidRPr="00603DB0">
              <w:rPr>
                <w:rStyle w:val="Hyperddolen"/>
                <w:rFonts w:ascii="Times New Roman" w:hAnsi="Times New Roman"/>
                <w:b/>
                <w:bCs/>
                <w:noProof/>
              </w:rPr>
              <w:t>Tudalen Ffigyrau</w:t>
            </w:r>
            <w:r w:rsidR="005157DE">
              <w:rPr>
                <w:noProof/>
                <w:webHidden/>
              </w:rPr>
              <w:tab/>
            </w:r>
            <w:r w:rsidR="005157DE">
              <w:rPr>
                <w:noProof/>
                <w:webHidden/>
              </w:rPr>
              <w:fldChar w:fldCharType="begin"/>
            </w:r>
            <w:r w:rsidR="005157DE">
              <w:rPr>
                <w:noProof/>
                <w:webHidden/>
              </w:rPr>
              <w:instrText xml:space="preserve"> PAGEREF _Toc164077842 \h </w:instrText>
            </w:r>
            <w:r w:rsidR="005157DE">
              <w:rPr>
                <w:noProof/>
                <w:webHidden/>
              </w:rPr>
            </w:r>
            <w:r w:rsidR="005157DE">
              <w:rPr>
                <w:noProof/>
                <w:webHidden/>
              </w:rPr>
              <w:fldChar w:fldCharType="separate"/>
            </w:r>
            <w:r w:rsidR="00DD2896">
              <w:rPr>
                <w:noProof/>
                <w:webHidden/>
              </w:rPr>
              <w:t>3</w:t>
            </w:r>
            <w:r w:rsidR="005157DE">
              <w:rPr>
                <w:noProof/>
                <w:webHidden/>
              </w:rPr>
              <w:fldChar w:fldCharType="end"/>
            </w:r>
          </w:hyperlink>
        </w:p>
        <w:p w14:paraId="2611480C" w14:textId="5510BD89" w:rsidR="005157DE" w:rsidRDefault="00B75940" w:rsidP="00B4143F">
          <w:pPr>
            <w:pStyle w:val="TablCynnwys1"/>
            <w:tabs>
              <w:tab w:val="right" w:leader="dot" w:pos="9016"/>
            </w:tabs>
            <w:spacing w:line="480" w:lineRule="auto"/>
            <w:rPr>
              <w:rFonts w:cstheme="minorBidi"/>
              <w:noProof/>
              <w:kern w:val="2"/>
              <w14:ligatures w14:val="standardContextual"/>
            </w:rPr>
          </w:pPr>
          <w:hyperlink w:anchor="_Toc164077846" w:history="1">
            <w:r w:rsidR="005157DE" w:rsidRPr="00603DB0">
              <w:rPr>
                <w:rStyle w:val="Hyperddolen"/>
                <w:rFonts w:ascii="Times New Roman" w:hAnsi="Times New Roman"/>
                <w:b/>
                <w:bCs/>
                <w:noProof/>
              </w:rPr>
              <w:t>Llyfryddiaeth</w:t>
            </w:r>
            <w:r w:rsidR="005157DE">
              <w:rPr>
                <w:noProof/>
                <w:webHidden/>
              </w:rPr>
              <w:tab/>
            </w:r>
            <w:r w:rsidR="005157DE">
              <w:rPr>
                <w:noProof/>
                <w:webHidden/>
              </w:rPr>
              <w:fldChar w:fldCharType="begin"/>
            </w:r>
            <w:r w:rsidR="005157DE">
              <w:rPr>
                <w:noProof/>
                <w:webHidden/>
              </w:rPr>
              <w:instrText xml:space="preserve"> PAGEREF _Toc164077846 \h </w:instrText>
            </w:r>
            <w:r w:rsidR="005157DE">
              <w:rPr>
                <w:noProof/>
                <w:webHidden/>
              </w:rPr>
            </w:r>
            <w:r w:rsidR="005157DE">
              <w:rPr>
                <w:noProof/>
                <w:webHidden/>
              </w:rPr>
              <w:fldChar w:fldCharType="separate"/>
            </w:r>
            <w:r w:rsidR="00DD2896">
              <w:rPr>
                <w:noProof/>
                <w:webHidden/>
              </w:rPr>
              <w:t>14</w:t>
            </w:r>
            <w:r w:rsidR="005157DE">
              <w:rPr>
                <w:noProof/>
                <w:webHidden/>
              </w:rPr>
              <w:fldChar w:fldCharType="end"/>
            </w:r>
          </w:hyperlink>
        </w:p>
        <w:p w14:paraId="0005C5D0" w14:textId="451524E3" w:rsidR="005157DE" w:rsidRDefault="00B75940" w:rsidP="00B4143F">
          <w:pPr>
            <w:pStyle w:val="TablCynnwys1"/>
            <w:tabs>
              <w:tab w:val="right" w:leader="dot" w:pos="9016"/>
            </w:tabs>
            <w:spacing w:line="480" w:lineRule="auto"/>
            <w:rPr>
              <w:rFonts w:cstheme="minorBidi"/>
              <w:noProof/>
              <w:kern w:val="2"/>
              <w14:ligatures w14:val="standardContextual"/>
            </w:rPr>
          </w:pPr>
          <w:hyperlink w:anchor="_Toc164077847" w:history="1">
            <w:r w:rsidR="005157DE" w:rsidRPr="00603DB0">
              <w:rPr>
                <w:rStyle w:val="Hyperddolen"/>
                <w:rFonts w:ascii="Times New Roman" w:hAnsi="Times New Roman"/>
                <w:b/>
                <w:bCs/>
                <w:noProof/>
              </w:rPr>
              <w:t>Atodiadau</w:t>
            </w:r>
            <w:r w:rsidR="005157DE">
              <w:rPr>
                <w:noProof/>
                <w:webHidden/>
              </w:rPr>
              <w:tab/>
            </w:r>
            <w:r w:rsidR="005157DE">
              <w:rPr>
                <w:noProof/>
                <w:webHidden/>
              </w:rPr>
              <w:fldChar w:fldCharType="begin"/>
            </w:r>
            <w:r w:rsidR="005157DE">
              <w:rPr>
                <w:noProof/>
                <w:webHidden/>
              </w:rPr>
              <w:instrText xml:space="preserve"> PAGEREF _Toc164077847 \h </w:instrText>
            </w:r>
            <w:r w:rsidR="005157DE">
              <w:rPr>
                <w:noProof/>
                <w:webHidden/>
              </w:rPr>
            </w:r>
            <w:r w:rsidR="005157DE">
              <w:rPr>
                <w:noProof/>
                <w:webHidden/>
              </w:rPr>
              <w:fldChar w:fldCharType="separate"/>
            </w:r>
            <w:r w:rsidR="00DD2896">
              <w:rPr>
                <w:noProof/>
                <w:webHidden/>
              </w:rPr>
              <w:t>16</w:t>
            </w:r>
            <w:r w:rsidR="005157DE">
              <w:rPr>
                <w:noProof/>
                <w:webHidden/>
              </w:rPr>
              <w:fldChar w:fldCharType="end"/>
            </w:r>
          </w:hyperlink>
        </w:p>
        <w:p w14:paraId="5D607C2C" w14:textId="07ED0798" w:rsidR="005157DE" w:rsidRDefault="005157DE" w:rsidP="00B4143F">
          <w:pPr>
            <w:spacing w:line="480" w:lineRule="auto"/>
          </w:pPr>
          <w:r>
            <w:rPr>
              <w:b/>
              <w:bCs/>
            </w:rPr>
            <w:fldChar w:fldCharType="end"/>
          </w:r>
        </w:p>
      </w:sdtContent>
    </w:sdt>
    <w:p w14:paraId="3365A94A" w14:textId="77777777" w:rsidR="00221294" w:rsidRDefault="00221294" w:rsidP="00221294"/>
    <w:p w14:paraId="7C3D37FA" w14:textId="77777777" w:rsidR="00221294" w:rsidRDefault="00221294" w:rsidP="00221294"/>
    <w:p w14:paraId="3E879B12" w14:textId="77777777" w:rsidR="00221294" w:rsidRDefault="00221294" w:rsidP="00221294"/>
    <w:p w14:paraId="19120E2E" w14:textId="77777777" w:rsidR="00221294" w:rsidRDefault="00221294" w:rsidP="00221294"/>
    <w:p w14:paraId="5258D5AC" w14:textId="77777777" w:rsidR="00221294" w:rsidRDefault="00221294" w:rsidP="00221294"/>
    <w:p w14:paraId="1342BCBA" w14:textId="77777777" w:rsidR="000064FA" w:rsidRDefault="000064FA" w:rsidP="00221294"/>
    <w:p w14:paraId="57BD029A" w14:textId="77777777" w:rsidR="005F3681" w:rsidRDefault="005F3681" w:rsidP="00221294"/>
    <w:p w14:paraId="3CC747D5" w14:textId="77777777" w:rsidR="005F3681" w:rsidRDefault="005F3681" w:rsidP="00221294"/>
    <w:p w14:paraId="1D20B392" w14:textId="77777777" w:rsidR="005F3681" w:rsidRDefault="005F3681" w:rsidP="00221294"/>
    <w:p w14:paraId="573F34A9" w14:textId="77777777" w:rsidR="005F3681" w:rsidRDefault="005F3681" w:rsidP="00221294"/>
    <w:p w14:paraId="39347517" w14:textId="77777777" w:rsidR="005F3681" w:rsidRDefault="005F3681" w:rsidP="00221294"/>
    <w:p w14:paraId="34FB5DCD" w14:textId="77777777" w:rsidR="005F3681" w:rsidRDefault="005F3681" w:rsidP="00221294"/>
    <w:p w14:paraId="13657A6F" w14:textId="77777777" w:rsidR="005F3681" w:rsidRDefault="005F3681" w:rsidP="00221294"/>
    <w:p w14:paraId="088E527B" w14:textId="77777777" w:rsidR="005F3681" w:rsidRDefault="005F3681" w:rsidP="00221294"/>
    <w:p w14:paraId="737FEAF6" w14:textId="77777777" w:rsidR="005F3681" w:rsidRDefault="005F3681" w:rsidP="00221294"/>
    <w:p w14:paraId="12CC847B" w14:textId="77777777" w:rsidR="005F3681" w:rsidRDefault="005F3681" w:rsidP="00221294"/>
    <w:p w14:paraId="15244D27" w14:textId="77777777" w:rsidR="005F3681" w:rsidRDefault="005F3681" w:rsidP="00221294"/>
    <w:p w14:paraId="24C672B2" w14:textId="77777777" w:rsidR="005F3681" w:rsidRDefault="005F3681" w:rsidP="00221294"/>
    <w:p w14:paraId="0D970A87" w14:textId="77777777" w:rsidR="005F3681" w:rsidRDefault="005F3681" w:rsidP="00221294"/>
    <w:p w14:paraId="3BAEC044" w14:textId="77777777" w:rsidR="005F3681" w:rsidRDefault="005F3681" w:rsidP="00221294"/>
    <w:p w14:paraId="5ECB4500" w14:textId="77777777" w:rsidR="0018725D" w:rsidRPr="00B75940" w:rsidRDefault="0018725D" w:rsidP="0018725D">
      <w:pPr>
        <w:pStyle w:val="Pennawd1"/>
        <w:jc w:val="center"/>
        <w:rPr>
          <w:rFonts w:ascii="Times New Roman" w:hAnsi="Times New Roman" w:cs="Times New Roman"/>
          <w:b/>
          <w:bCs/>
          <w:color w:val="auto"/>
          <w:u w:val="single"/>
        </w:rPr>
      </w:pPr>
      <w:bookmarkStart w:id="1" w:name="_Toc164077842"/>
      <w:r w:rsidRPr="00B75940">
        <w:rPr>
          <w:rFonts w:ascii="Times New Roman" w:hAnsi="Times New Roman" w:cs="Times New Roman"/>
          <w:b/>
          <w:bCs/>
          <w:color w:val="auto"/>
          <w:u w:val="single"/>
        </w:rPr>
        <w:lastRenderedPageBreak/>
        <w:t>Tudalen Ffigyrau</w:t>
      </w:r>
      <w:bookmarkEnd w:id="1"/>
    </w:p>
    <w:p w14:paraId="264E46DA" w14:textId="77777777" w:rsidR="000064FA" w:rsidRDefault="000064FA" w:rsidP="00221294"/>
    <w:p w14:paraId="202610D5" w14:textId="5511A0E6" w:rsidR="001C069E" w:rsidRPr="00B4143F" w:rsidRDefault="001C069E" w:rsidP="00B4143F">
      <w:pPr>
        <w:pStyle w:val="TablCynnwys2"/>
        <w:tabs>
          <w:tab w:val="right" w:leader="dot" w:pos="9016"/>
        </w:tabs>
        <w:spacing w:line="360" w:lineRule="auto"/>
        <w:rPr>
          <w:b/>
          <w:bCs/>
          <w:noProof/>
        </w:rPr>
      </w:pPr>
      <w:r>
        <w:fldChar w:fldCharType="begin"/>
      </w:r>
      <w:r>
        <w:instrText xml:space="preserve"> TOC \o "2-3" \h \z \u </w:instrText>
      </w:r>
      <w:r>
        <w:fldChar w:fldCharType="separate"/>
      </w:r>
      <w:hyperlink w:anchor="_Toc164076729" w:history="1">
        <w:r w:rsidRPr="00B4143F">
          <w:rPr>
            <w:rStyle w:val="Hyperddolen"/>
            <w:rFonts w:ascii="Times New Roman" w:hAnsi="Times New Roman" w:cs="Times New Roman"/>
            <w:b/>
            <w:bCs/>
            <w:noProof/>
          </w:rPr>
          <w:t>Ffigwr 1: 7 nod llesiant (Llesiant Cenedlaethau’r Dyfodol, 2021)</w:t>
        </w:r>
        <w:r w:rsidRPr="00B4143F">
          <w:rPr>
            <w:b/>
            <w:bCs/>
            <w:noProof/>
            <w:webHidden/>
          </w:rPr>
          <w:tab/>
        </w:r>
        <w:r w:rsidRPr="00B4143F">
          <w:rPr>
            <w:b/>
            <w:bCs/>
            <w:noProof/>
            <w:webHidden/>
          </w:rPr>
          <w:fldChar w:fldCharType="begin"/>
        </w:r>
        <w:r w:rsidRPr="00B4143F">
          <w:rPr>
            <w:b/>
            <w:bCs/>
            <w:noProof/>
            <w:webHidden/>
          </w:rPr>
          <w:instrText xml:space="preserve"> PAGEREF _Toc164076729 \h </w:instrText>
        </w:r>
        <w:r w:rsidRPr="00B4143F">
          <w:rPr>
            <w:b/>
            <w:bCs/>
            <w:noProof/>
            <w:webHidden/>
          </w:rPr>
        </w:r>
        <w:r w:rsidRPr="00B4143F">
          <w:rPr>
            <w:b/>
            <w:bCs/>
            <w:noProof/>
            <w:webHidden/>
          </w:rPr>
          <w:fldChar w:fldCharType="separate"/>
        </w:r>
        <w:r w:rsidRPr="00B4143F">
          <w:rPr>
            <w:b/>
            <w:bCs/>
            <w:noProof/>
            <w:webHidden/>
          </w:rPr>
          <w:t>4</w:t>
        </w:r>
        <w:r w:rsidRPr="00B4143F">
          <w:rPr>
            <w:b/>
            <w:bCs/>
            <w:noProof/>
            <w:webHidden/>
          </w:rPr>
          <w:fldChar w:fldCharType="end"/>
        </w:r>
      </w:hyperlink>
    </w:p>
    <w:p w14:paraId="6F6088C7" w14:textId="07349579" w:rsidR="001C069E" w:rsidRPr="00B4143F" w:rsidRDefault="00B75940" w:rsidP="00B4143F">
      <w:pPr>
        <w:pStyle w:val="TablCynnwys2"/>
        <w:tabs>
          <w:tab w:val="right" w:leader="dot" w:pos="9016"/>
        </w:tabs>
        <w:spacing w:line="360" w:lineRule="auto"/>
        <w:rPr>
          <w:b/>
          <w:bCs/>
          <w:noProof/>
        </w:rPr>
      </w:pPr>
      <w:hyperlink w:anchor="_Toc164076730" w:history="1">
        <w:r w:rsidR="007A4986" w:rsidRPr="00B4143F">
          <w:rPr>
            <w:rStyle w:val="Hyperddolen"/>
            <w:rFonts w:ascii="Times New Roman" w:hAnsi="Times New Roman" w:cs="Times New Roman"/>
            <w:b/>
            <w:bCs/>
            <w:noProof/>
          </w:rPr>
          <w:t>Ffigwr</w:t>
        </w:r>
        <w:r w:rsidR="001C069E" w:rsidRPr="00B4143F">
          <w:rPr>
            <w:rStyle w:val="Hyperddolen"/>
            <w:rFonts w:ascii="Times New Roman" w:hAnsi="Times New Roman" w:cs="Times New Roman"/>
            <w:b/>
            <w:bCs/>
            <w:noProof/>
          </w:rPr>
          <w:t xml:space="preserve"> 2: Y Gacen Priodas Strategol (Robert James, Strategic Performance Manager, 2024)</w:t>
        </w:r>
        <w:r w:rsidR="001C069E" w:rsidRPr="00B4143F">
          <w:rPr>
            <w:b/>
            <w:bCs/>
            <w:noProof/>
            <w:webHidden/>
          </w:rPr>
          <w:tab/>
        </w:r>
        <w:r w:rsidR="001C069E" w:rsidRPr="00B4143F">
          <w:rPr>
            <w:b/>
            <w:bCs/>
            <w:noProof/>
            <w:webHidden/>
          </w:rPr>
          <w:fldChar w:fldCharType="begin"/>
        </w:r>
        <w:r w:rsidR="001C069E" w:rsidRPr="00B4143F">
          <w:rPr>
            <w:b/>
            <w:bCs/>
            <w:noProof/>
            <w:webHidden/>
          </w:rPr>
          <w:instrText xml:space="preserve"> PAGEREF _Toc164076730 \h </w:instrText>
        </w:r>
        <w:r w:rsidR="001C069E" w:rsidRPr="00B4143F">
          <w:rPr>
            <w:b/>
            <w:bCs/>
            <w:noProof/>
            <w:webHidden/>
          </w:rPr>
        </w:r>
        <w:r w:rsidR="001C069E" w:rsidRPr="00B4143F">
          <w:rPr>
            <w:b/>
            <w:bCs/>
            <w:noProof/>
            <w:webHidden/>
          </w:rPr>
          <w:fldChar w:fldCharType="separate"/>
        </w:r>
        <w:r w:rsidR="001C069E" w:rsidRPr="00B4143F">
          <w:rPr>
            <w:b/>
            <w:bCs/>
            <w:noProof/>
            <w:webHidden/>
          </w:rPr>
          <w:t>8</w:t>
        </w:r>
        <w:r w:rsidR="001C069E" w:rsidRPr="00B4143F">
          <w:rPr>
            <w:b/>
            <w:bCs/>
            <w:noProof/>
            <w:webHidden/>
          </w:rPr>
          <w:fldChar w:fldCharType="end"/>
        </w:r>
      </w:hyperlink>
    </w:p>
    <w:p w14:paraId="656C37FC" w14:textId="6EB7424B" w:rsidR="001C069E" w:rsidRPr="00B4143F" w:rsidRDefault="00B75940" w:rsidP="00B4143F">
      <w:pPr>
        <w:pStyle w:val="TablCynnwys2"/>
        <w:tabs>
          <w:tab w:val="right" w:leader="dot" w:pos="9016"/>
        </w:tabs>
        <w:spacing w:line="360" w:lineRule="auto"/>
        <w:rPr>
          <w:b/>
          <w:bCs/>
          <w:noProof/>
        </w:rPr>
      </w:pPr>
      <w:hyperlink w:anchor="_Toc164076731" w:history="1">
        <w:r w:rsidR="00126652" w:rsidRPr="00B4143F">
          <w:rPr>
            <w:rStyle w:val="Hyperddolen"/>
            <w:rFonts w:ascii="Times New Roman" w:hAnsi="Times New Roman" w:cs="Times New Roman"/>
            <w:b/>
            <w:bCs/>
            <w:noProof/>
          </w:rPr>
          <w:t>Ffigwr</w:t>
        </w:r>
        <w:r w:rsidR="001C069E" w:rsidRPr="00B4143F">
          <w:rPr>
            <w:rStyle w:val="Hyperddolen"/>
            <w:rFonts w:ascii="Times New Roman" w:hAnsi="Times New Roman" w:cs="Times New Roman"/>
            <w:b/>
            <w:bCs/>
            <w:noProof/>
          </w:rPr>
          <w:t xml:space="preserve"> 3: Pum Ffordd o Weithio – Gofynion Ddeddfwriaethol (Cyngor Sir Gâr, 2024</w:t>
        </w:r>
        <w:r w:rsidR="00126652" w:rsidRPr="00B4143F">
          <w:rPr>
            <w:rStyle w:val="Hyperddolen"/>
            <w:rFonts w:ascii="Times New Roman" w:hAnsi="Times New Roman" w:cs="Times New Roman"/>
            <w:b/>
            <w:bCs/>
            <w:noProof/>
          </w:rPr>
          <w:t>)</w:t>
        </w:r>
        <w:r w:rsidR="001C069E" w:rsidRPr="00B4143F">
          <w:rPr>
            <w:rStyle w:val="Hyperddolen"/>
            <w:rFonts w:ascii="Times New Roman" w:hAnsi="Times New Roman" w:cs="Times New Roman"/>
            <w:b/>
            <w:bCs/>
            <w:noProof/>
          </w:rPr>
          <w:t>.</w:t>
        </w:r>
        <w:r w:rsidR="001C069E" w:rsidRPr="00B4143F">
          <w:rPr>
            <w:b/>
            <w:bCs/>
            <w:noProof/>
            <w:webHidden/>
          </w:rPr>
          <w:tab/>
        </w:r>
        <w:r w:rsidR="001C069E" w:rsidRPr="00B4143F">
          <w:rPr>
            <w:b/>
            <w:bCs/>
            <w:noProof/>
            <w:webHidden/>
          </w:rPr>
          <w:fldChar w:fldCharType="begin"/>
        </w:r>
        <w:r w:rsidR="001C069E" w:rsidRPr="00B4143F">
          <w:rPr>
            <w:b/>
            <w:bCs/>
            <w:noProof/>
            <w:webHidden/>
          </w:rPr>
          <w:instrText xml:space="preserve"> PAGEREF _Toc164076731 \h </w:instrText>
        </w:r>
        <w:r w:rsidR="001C069E" w:rsidRPr="00B4143F">
          <w:rPr>
            <w:b/>
            <w:bCs/>
            <w:noProof/>
            <w:webHidden/>
          </w:rPr>
        </w:r>
        <w:r w:rsidR="001C069E" w:rsidRPr="00B4143F">
          <w:rPr>
            <w:b/>
            <w:bCs/>
            <w:noProof/>
            <w:webHidden/>
          </w:rPr>
          <w:fldChar w:fldCharType="separate"/>
        </w:r>
        <w:r w:rsidR="001C069E" w:rsidRPr="00B4143F">
          <w:rPr>
            <w:b/>
            <w:bCs/>
            <w:noProof/>
            <w:webHidden/>
          </w:rPr>
          <w:t>11</w:t>
        </w:r>
        <w:r w:rsidR="001C069E" w:rsidRPr="00B4143F">
          <w:rPr>
            <w:b/>
            <w:bCs/>
            <w:noProof/>
            <w:webHidden/>
          </w:rPr>
          <w:fldChar w:fldCharType="end"/>
        </w:r>
      </w:hyperlink>
    </w:p>
    <w:p w14:paraId="5272F4B6" w14:textId="03ACA02F" w:rsidR="000064FA" w:rsidRDefault="001C069E" w:rsidP="00221294">
      <w:r>
        <w:fldChar w:fldCharType="end"/>
      </w:r>
    </w:p>
    <w:p w14:paraId="16CC7CC3" w14:textId="77777777" w:rsidR="000064FA" w:rsidRDefault="000064FA" w:rsidP="00221294"/>
    <w:p w14:paraId="145E0E23" w14:textId="77777777" w:rsidR="000064FA" w:rsidRDefault="000064FA" w:rsidP="00221294"/>
    <w:p w14:paraId="79D3DB8F" w14:textId="77777777" w:rsidR="000064FA" w:rsidRDefault="000064FA" w:rsidP="00221294"/>
    <w:p w14:paraId="044B3CD2" w14:textId="77777777" w:rsidR="000064FA" w:rsidRDefault="000064FA" w:rsidP="00221294"/>
    <w:p w14:paraId="36D08D8F" w14:textId="77777777" w:rsidR="000064FA" w:rsidRDefault="000064FA" w:rsidP="00221294"/>
    <w:p w14:paraId="3E771FCB" w14:textId="77777777" w:rsidR="000064FA" w:rsidRDefault="000064FA" w:rsidP="00221294"/>
    <w:p w14:paraId="0386BF8C" w14:textId="77777777" w:rsidR="000064FA" w:rsidRDefault="000064FA" w:rsidP="00221294"/>
    <w:p w14:paraId="238A7F4D" w14:textId="77777777" w:rsidR="005F3681" w:rsidRDefault="005F3681" w:rsidP="00221294"/>
    <w:p w14:paraId="52D56365" w14:textId="77777777" w:rsidR="005F3681" w:rsidRDefault="005F3681" w:rsidP="00221294"/>
    <w:p w14:paraId="10466CB0" w14:textId="77777777" w:rsidR="005F3681" w:rsidRDefault="005F3681" w:rsidP="00221294"/>
    <w:p w14:paraId="1FC8346E" w14:textId="77777777" w:rsidR="005F3681" w:rsidRDefault="005F3681" w:rsidP="00221294"/>
    <w:p w14:paraId="5AA7E5F1" w14:textId="77777777" w:rsidR="005F3681" w:rsidRDefault="005F3681" w:rsidP="00221294"/>
    <w:p w14:paraId="3EAF87C6" w14:textId="77777777" w:rsidR="005F3681" w:rsidRDefault="005F3681" w:rsidP="00221294"/>
    <w:p w14:paraId="51D39BDB" w14:textId="77777777" w:rsidR="005F3681" w:rsidRDefault="005F3681" w:rsidP="00221294"/>
    <w:p w14:paraId="62C24908" w14:textId="77777777" w:rsidR="005F3681" w:rsidRDefault="005F3681" w:rsidP="00221294"/>
    <w:p w14:paraId="7870478E" w14:textId="77777777" w:rsidR="005F3681" w:rsidRDefault="005F3681" w:rsidP="00221294"/>
    <w:p w14:paraId="76B0CFAF" w14:textId="77777777" w:rsidR="005F3681" w:rsidRDefault="005F3681" w:rsidP="00221294"/>
    <w:p w14:paraId="749D0A96" w14:textId="77777777" w:rsidR="005F3681" w:rsidRDefault="005F3681" w:rsidP="00221294"/>
    <w:p w14:paraId="312626CA" w14:textId="77777777" w:rsidR="005F3681" w:rsidRDefault="005F3681" w:rsidP="00221294"/>
    <w:p w14:paraId="7C4A0AA4" w14:textId="77777777" w:rsidR="005F3681" w:rsidRDefault="005F3681" w:rsidP="00221294"/>
    <w:p w14:paraId="4191668B" w14:textId="77777777" w:rsidR="005F3681" w:rsidRDefault="005F3681" w:rsidP="00221294"/>
    <w:p w14:paraId="63B52002" w14:textId="77777777" w:rsidR="005F3681" w:rsidRDefault="005F3681" w:rsidP="00221294"/>
    <w:p w14:paraId="45BF61B4" w14:textId="77777777" w:rsidR="005F3681" w:rsidRDefault="005F3681" w:rsidP="00221294"/>
    <w:p w14:paraId="4D554966" w14:textId="77777777" w:rsidR="005F3681" w:rsidRDefault="005F3681" w:rsidP="00221294"/>
    <w:p w14:paraId="3988446E" w14:textId="77777777" w:rsidR="000064FA" w:rsidRDefault="000064FA" w:rsidP="00221294"/>
    <w:p w14:paraId="7BE22A52" w14:textId="4C9DADAE" w:rsidR="00485258" w:rsidRPr="002C5246" w:rsidRDefault="00CC4041" w:rsidP="002C5246">
      <w:pPr>
        <w:spacing w:line="480" w:lineRule="auto"/>
        <w:jc w:val="both"/>
        <w:rPr>
          <w:rFonts w:ascii="Times New Roman" w:hAnsi="Times New Roman" w:cs="Times New Roman"/>
        </w:rPr>
      </w:pPr>
      <w:r w:rsidRPr="00485258">
        <w:rPr>
          <w:rFonts w:ascii="Times New Roman" w:hAnsi="Times New Roman" w:cs="Times New Roman"/>
        </w:rPr>
        <w:lastRenderedPageBreak/>
        <w:t xml:space="preserve">Yn ystod yr </w:t>
      </w:r>
      <w:r w:rsidR="00685051" w:rsidRPr="00485258">
        <w:rPr>
          <w:rFonts w:ascii="Times New Roman" w:hAnsi="Times New Roman" w:cs="Times New Roman"/>
        </w:rPr>
        <w:t>aseiniad</w:t>
      </w:r>
      <w:r w:rsidRPr="00485258">
        <w:rPr>
          <w:rFonts w:ascii="Times New Roman" w:hAnsi="Times New Roman" w:cs="Times New Roman"/>
        </w:rPr>
        <w:t xml:space="preserve"> hwn y byddaf yn </w:t>
      </w:r>
      <w:r w:rsidR="00617D41">
        <w:rPr>
          <w:rFonts w:ascii="Times New Roman" w:hAnsi="Times New Roman" w:cs="Times New Roman"/>
        </w:rPr>
        <w:t xml:space="preserve">cyflwyno portffolio </w:t>
      </w:r>
      <w:r w:rsidRPr="00485258">
        <w:rPr>
          <w:rFonts w:ascii="Times New Roman" w:hAnsi="Times New Roman" w:cs="Times New Roman"/>
        </w:rPr>
        <w:t>sydd yn ffocysu ar y pedwar safbwynt</w:t>
      </w:r>
      <w:r w:rsidR="00A40C4E">
        <w:rPr>
          <w:rFonts w:ascii="Times New Roman" w:hAnsi="Times New Roman" w:cs="Times New Roman"/>
        </w:rPr>
        <w:t xml:space="preserve"> sydd ynghlwm a’r Ddeddf</w:t>
      </w:r>
      <w:r w:rsidR="002C5246">
        <w:rPr>
          <w:rFonts w:ascii="Times New Roman" w:hAnsi="Times New Roman" w:cs="Times New Roman"/>
        </w:rPr>
        <w:t xml:space="preserve">. </w:t>
      </w:r>
    </w:p>
    <w:p w14:paraId="66534179" w14:textId="6DBFF589" w:rsidR="00485258" w:rsidRDefault="00485258" w:rsidP="002A3AAE">
      <w:pPr>
        <w:tabs>
          <w:tab w:val="left" w:pos="2439"/>
        </w:tabs>
        <w:spacing w:line="480" w:lineRule="auto"/>
        <w:jc w:val="both"/>
        <w:rPr>
          <w:rFonts w:ascii="Times New Roman" w:hAnsi="Times New Roman" w:cs="Times New Roman"/>
        </w:rPr>
      </w:pPr>
      <w:r w:rsidRPr="002A3AAE">
        <w:rPr>
          <w:rFonts w:ascii="Times New Roman" w:hAnsi="Times New Roman" w:cs="Times New Roman"/>
        </w:rPr>
        <w:t>“Mae Deddf Llesiant Cenedlaethau’r Dyfodol yn rhoi’r uchelgais, caniatâ</w:t>
      </w:r>
      <w:r w:rsidR="002A3AAE" w:rsidRPr="002A3AAE">
        <w:rPr>
          <w:rFonts w:ascii="Times New Roman" w:hAnsi="Times New Roman" w:cs="Times New Roman"/>
        </w:rPr>
        <w:t>d a rhwymedigaeth gyfreithiol i wella ein llesiant cymdeithasol, diwylliannol, amgylcheddol ac economaidd” (Comisiynydd Cenedlaethau’r Dyfodol, 2024)</w:t>
      </w:r>
      <w:r w:rsidR="002A3AAE">
        <w:rPr>
          <w:rFonts w:ascii="Times New Roman" w:hAnsi="Times New Roman" w:cs="Times New Roman"/>
        </w:rPr>
        <w:t xml:space="preserve">. </w:t>
      </w:r>
    </w:p>
    <w:p w14:paraId="093EBBB3" w14:textId="7F729E3E" w:rsidR="001807B6" w:rsidRDefault="0035775B" w:rsidP="002A3AAE">
      <w:pPr>
        <w:tabs>
          <w:tab w:val="left" w:pos="2439"/>
        </w:tabs>
        <w:spacing w:line="480" w:lineRule="auto"/>
        <w:jc w:val="both"/>
        <w:rPr>
          <w:rFonts w:ascii="Times New Roman" w:hAnsi="Times New Roman" w:cs="Times New Roman"/>
        </w:rPr>
      </w:pPr>
      <w:r>
        <w:rPr>
          <w:rFonts w:ascii="Times New Roman" w:hAnsi="Times New Roman" w:cs="Times New Roman"/>
        </w:rPr>
        <w:t xml:space="preserve">Pwrpas y ddeddf </w:t>
      </w:r>
      <w:r w:rsidR="00A40C4E">
        <w:rPr>
          <w:rFonts w:ascii="Times New Roman" w:hAnsi="Times New Roman" w:cs="Times New Roman"/>
        </w:rPr>
        <w:t>yw i</w:t>
      </w:r>
      <w:r>
        <w:rPr>
          <w:rFonts w:ascii="Times New Roman" w:hAnsi="Times New Roman" w:cs="Times New Roman"/>
        </w:rPr>
        <w:t xml:space="preserve"> helpu’r cyrff cyhoeddus i feddwl am y tymor hir, gweithio’n well gyda phobl a chymunedau, ceisio atal problemau a dilyn dull gweithredu cyson. Drwy wneud hyn y bydd yn helpu i greu Cymru yr ydym eisiau byw ynddi, nawr ac yn y dyfodol (Llywodraeth Cymru, 2015). Mae’r Ddeddf ar gyfer cyrff cyhoeddus yng Nghymru, gyda rhai ohonynt yn cynnwys:</w:t>
      </w:r>
    </w:p>
    <w:p w14:paraId="6E873DD5" w14:textId="0F0D8CE0"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Awdurdodau Lleol</w:t>
      </w:r>
    </w:p>
    <w:p w14:paraId="1FBCB53D" w14:textId="2BB6E61B"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Byrddau Iechyd Lleol</w:t>
      </w:r>
    </w:p>
    <w:p w14:paraId="3589E978" w14:textId="5CF86284"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Gweinidogion Cymru</w:t>
      </w:r>
    </w:p>
    <w:p w14:paraId="4564CBF7" w14:textId="569AF24B"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 xml:space="preserve">Awdurdodau Parciau Cenedlaethol </w:t>
      </w:r>
    </w:p>
    <w:p w14:paraId="7C61E911" w14:textId="5EB343C9"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Awdurdodau Tân ac Achub</w:t>
      </w:r>
    </w:p>
    <w:p w14:paraId="0C4BEB87" w14:textId="7E9094E0" w:rsidR="001807B6" w:rsidRDefault="001807B6" w:rsidP="001807B6">
      <w:pPr>
        <w:pStyle w:val="ParagraffRhestr"/>
        <w:numPr>
          <w:ilvl w:val="0"/>
          <w:numId w:val="2"/>
        </w:numPr>
        <w:tabs>
          <w:tab w:val="left" w:pos="2439"/>
        </w:tabs>
        <w:spacing w:line="480" w:lineRule="auto"/>
        <w:jc w:val="both"/>
        <w:rPr>
          <w:rFonts w:ascii="Times New Roman" w:hAnsi="Times New Roman" w:cs="Times New Roman"/>
        </w:rPr>
      </w:pPr>
      <w:r>
        <w:rPr>
          <w:rFonts w:ascii="Times New Roman" w:hAnsi="Times New Roman" w:cs="Times New Roman"/>
        </w:rPr>
        <w:t xml:space="preserve">Cyfoeth Naturiol </w:t>
      </w:r>
      <w:r w:rsidR="00237CBD">
        <w:rPr>
          <w:rFonts w:ascii="Times New Roman" w:hAnsi="Times New Roman" w:cs="Times New Roman"/>
        </w:rPr>
        <w:t>Cymru</w:t>
      </w:r>
    </w:p>
    <w:p w14:paraId="5B1332E6" w14:textId="52BF22DE" w:rsidR="00237CBD" w:rsidRDefault="0035775B" w:rsidP="00237CBD">
      <w:pPr>
        <w:tabs>
          <w:tab w:val="left" w:pos="2439"/>
        </w:tabs>
        <w:spacing w:line="480" w:lineRule="auto"/>
        <w:jc w:val="both"/>
        <w:rPr>
          <w:rFonts w:ascii="Times New Roman" w:hAnsi="Times New Roman" w:cs="Times New Roman"/>
        </w:rPr>
      </w:pPr>
      <w:r>
        <w:rPr>
          <w:rFonts w:ascii="Times New Roman" w:hAnsi="Times New Roman" w:cs="Times New Roman"/>
        </w:rPr>
        <w:t>Os ystyriwn effaith y ddeddf, mae’n unigryw i Gymru drwy gynnig cyfle enfawr i wneud newid cadarnhaol, hirdymor i genedlaethau’r presennol a’r dyfodol. Pan gafodd y Ddeddf e</w:t>
      </w:r>
      <w:r w:rsidR="00A40C4E">
        <w:rPr>
          <w:rFonts w:ascii="Times New Roman" w:hAnsi="Times New Roman" w:cs="Times New Roman"/>
        </w:rPr>
        <w:t>i</w:t>
      </w:r>
      <w:r>
        <w:rPr>
          <w:rFonts w:ascii="Times New Roman" w:hAnsi="Times New Roman" w:cs="Times New Roman"/>
        </w:rPr>
        <w:t xml:space="preserve"> creu ar yr un adeg fe grëwyd rôl Comisiynydd Cenedlaethau’r Dyfodol ochr yn ochr er mwyn asesu ac adrodd ar sut y cânt eu cyflawni.</w:t>
      </w:r>
    </w:p>
    <w:p w14:paraId="5DF7CD19" w14:textId="29D6A139" w:rsidR="00237CBD" w:rsidRDefault="0035775B" w:rsidP="00237CBD">
      <w:pPr>
        <w:tabs>
          <w:tab w:val="left" w:pos="2439"/>
        </w:tabs>
        <w:spacing w:line="480" w:lineRule="auto"/>
        <w:jc w:val="both"/>
        <w:rPr>
          <w:rFonts w:ascii="Times New Roman" w:hAnsi="Times New Roman" w:cs="Times New Roman"/>
        </w:rPr>
      </w:pPr>
      <w:r>
        <w:rPr>
          <w:rFonts w:ascii="Times New Roman" w:hAnsi="Times New Roman" w:cs="Times New Roman"/>
        </w:rPr>
        <w:t xml:space="preserve">Fe ddywedodd </w:t>
      </w:r>
      <w:proofErr w:type="spellStart"/>
      <w:r>
        <w:rPr>
          <w:rFonts w:ascii="Times New Roman" w:hAnsi="Times New Roman" w:cs="Times New Roman"/>
        </w:rPr>
        <w:t>Nikhil</w:t>
      </w:r>
      <w:proofErr w:type="spellEnd"/>
      <w:r>
        <w:rPr>
          <w:rFonts w:ascii="Times New Roman" w:hAnsi="Times New Roman" w:cs="Times New Roman"/>
        </w:rPr>
        <w:t xml:space="preserve"> Seth, Cyn pennaeth datblygu cynaliadwy’r Cenedlaethol Unedig bod y ddeddf mewn saith mlynedd fer wedi mynnu atebion hirdymor i heriau mwyaf y wlad ac wedi gofyn i wasanaethau cyhoeddus gydweithio a chynnwys pobl mewn penderfyniadau. Hyd yma, un o’r cyflawniadau mwyaf y mae’r ddeddf wedi ei wneud yw helpu i greu newid sylfaenol yn y ffordd y mae Cymru’n mesur llwyddiant, gan werthuso cynnydd yn seiliedig ar lesiant. Yr hyn sydd yn gadarnhaol am y ddeddf yw bod y gwaith sydd wedi cael ei wneud yng Nghymru yn ysbrydoliaeth ar draws y byd </w:t>
      </w:r>
      <w:r>
        <w:rPr>
          <w:rFonts w:ascii="Times New Roman" w:hAnsi="Times New Roman" w:cs="Times New Roman"/>
        </w:rPr>
        <w:lastRenderedPageBreak/>
        <w:t xml:space="preserve">i wledydd fel yr Alban, Iwerddon, Canada, Seland Newydd sydd eisiau dysgu gan Gymru a datblygu eu dulliau cenhedlaeth ddyfodol eu hunain (Comisiynydd Cenedlaethau’r Dyfodol, 2024).  </w:t>
      </w:r>
    </w:p>
    <w:p w14:paraId="366C0C9E" w14:textId="095425B0" w:rsidR="00713A13" w:rsidRPr="00713A13" w:rsidRDefault="00BA28C9" w:rsidP="00212D0F">
      <w:pPr>
        <w:tabs>
          <w:tab w:val="left" w:pos="2439"/>
        </w:tabs>
        <w:spacing w:line="480" w:lineRule="auto"/>
        <w:jc w:val="both"/>
        <w:rPr>
          <w:rFonts w:ascii="Times New Roman" w:hAnsi="Times New Roman" w:cs="Times New Roman"/>
        </w:rPr>
      </w:pPr>
      <w:r w:rsidRPr="00935AF1">
        <w:rPr>
          <w:rFonts w:ascii="Times New Roman" w:hAnsi="Times New Roman" w:cs="Times New Roman"/>
          <w:noProof/>
        </w:rPr>
        <w:drawing>
          <wp:anchor distT="0" distB="0" distL="114300" distR="114300" simplePos="0" relativeHeight="251658240" behindDoc="0" locked="0" layoutInCell="1" allowOverlap="1" wp14:anchorId="75758AD2" wp14:editId="615F855C">
            <wp:simplePos x="0" y="0"/>
            <wp:positionH relativeFrom="column">
              <wp:posOffset>1879600</wp:posOffset>
            </wp:positionH>
            <wp:positionV relativeFrom="paragraph">
              <wp:posOffset>1201420</wp:posOffset>
            </wp:positionV>
            <wp:extent cx="2159000" cy="2082800"/>
            <wp:effectExtent l="19050" t="19050" r="12700" b="12700"/>
            <wp:wrapSquare wrapText="bothSides"/>
            <wp:docPr id="1" name="Llun 1" descr="Llun yn cynnwys testun, bedyddfaen, logo&#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un 1" descr="Llun yn cynnwys testun, bedyddfaen, logo&#10;&#10;Wedi cynhyrchu’r disgrifiad yn awtomati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9000" cy="208280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35775B" w:rsidRPr="0035775B">
        <w:rPr>
          <w:rFonts w:ascii="Times New Roman" w:hAnsi="Times New Roman" w:cs="Times New Roman"/>
        </w:rPr>
        <w:t xml:space="preserve"> </w:t>
      </w:r>
      <w:r w:rsidR="0035775B">
        <w:rPr>
          <w:rFonts w:ascii="Times New Roman" w:hAnsi="Times New Roman" w:cs="Times New Roman"/>
        </w:rPr>
        <w:t>Er mwyn gwneud yn siŵr ein bod yn gweithio tuag at yr un weledigaeth, mae’r Ddeddf yn pennu saith o nodau llesiant. Amlinella’r siart cylch isod y saith nod llesiant, ac wedi cyfuno gyda’i gilydd maent yn darparu gweledigaeth ar y cyd ar gyfer y cyrff cyhoeddus sydd wedi rhestru yn y Ddeddf, i weithio tuag ati.</w:t>
      </w:r>
    </w:p>
    <w:p w14:paraId="57E56385" w14:textId="5182441E" w:rsidR="00713A13" w:rsidRPr="00713A13" w:rsidRDefault="00713A13" w:rsidP="00713A13">
      <w:pPr>
        <w:rPr>
          <w:rFonts w:ascii="Times New Roman" w:hAnsi="Times New Roman" w:cs="Times New Roman"/>
        </w:rPr>
      </w:pPr>
    </w:p>
    <w:p w14:paraId="0F52E265" w14:textId="41602642" w:rsidR="00713A13" w:rsidRPr="00713A13" w:rsidRDefault="00713A13" w:rsidP="00713A13">
      <w:pPr>
        <w:rPr>
          <w:rFonts w:ascii="Times New Roman" w:hAnsi="Times New Roman" w:cs="Times New Roman"/>
        </w:rPr>
      </w:pPr>
    </w:p>
    <w:p w14:paraId="6D03F1BD" w14:textId="77777777" w:rsidR="00713A13" w:rsidRDefault="00713A13" w:rsidP="00713A13">
      <w:pPr>
        <w:rPr>
          <w:rFonts w:ascii="Times New Roman" w:hAnsi="Times New Roman" w:cs="Times New Roman"/>
        </w:rPr>
      </w:pPr>
    </w:p>
    <w:p w14:paraId="0641E35C" w14:textId="77777777" w:rsidR="00E253A2" w:rsidRDefault="00E253A2" w:rsidP="00713A13">
      <w:pPr>
        <w:rPr>
          <w:rFonts w:ascii="Times New Roman" w:hAnsi="Times New Roman" w:cs="Times New Roman"/>
        </w:rPr>
      </w:pPr>
    </w:p>
    <w:p w14:paraId="4BFBE213" w14:textId="77777777" w:rsidR="00E253A2" w:rsidRDefault="00E253A2" w:rsidP="00713A13">
      <w:pPr>
        <w:rPr>
          <w:rFonts w:ascii="Times New Roman" w:hAnsi="Times New Roman" w:cs="Times New Roman"/>
        </w:rPr>
      </w:pPr>
    </w:p>
    <w:p w14:paraId="7FD3731B" w14:textId="77777777" w:rsidR="00E253A2" w:rsidRDefault="00E253A2" w:rsidP="00713A13">
      <w:pPr>
        <w:rPr>
          <w:rFonts w:ascii="Times New Roman" w:hAnsi="Times New Roman" w:cs="Times New Roman"/>
        </w:rPr>
      </w:pPr>
    </w:p>
    <w:p w14:paraId="3FAD97EC" w14:textId="77777777" w:rsidR="00E253A2" w:rsidRDefault="00E253A2" w:rsidP="00713A13">
      <w:pPr>
        <w:rPr>
          <w:rFonts w:ascii="Times New Roman" w:hAnsi="Times New Roman" w:cs="Times New Roman"/>
        </w:rPr>
      </w:pPr>
    </w:p>
    <w:p w14:paraId="72753BA5" w14:textId="77777777" w:rsidR="00E253A2" w:rsidRPr="00DC071A" w:rsidRDefault="00E253A2" w:rsidP="0018725D">
      <w:pPr>
        <w:pStyle w:val="Pennawd2"/>
        <w:jc w:val="center"/>
        <w:rPr>
          <w:rFonts w:ascii="Times New Roman" w:hAnsi="Times New Roman" w:cs="Times New Roman"/>
          <w:i/>
          <w:iCs/>
          <w:color w:val="auto"/>
          <w:sz w:val="24"/>
          <w:szCs w:val="24"/>
        </w:rPr>
      </w:pPr>
    </w:p>
    <w:p w14:paraId="7D87F58E" w14:textId="6E03D15B" w:rsidR="00E253A2" w:rsidRPr="00DC071A" w:rsidRDefault="004616E4" w:rsidP="0018725D">
      <w:pPr>
        <w:pStyle w:val="Pennawd2"/>
        <w:jc w:val="center"/>
        <w:rPr>
          <w:rFonts w:ascii="Times New Roman" w:hAnsi="Times New Roman" w:cs="Times New Roman"/>
          <w:i/>
          <w:iCs/>
          <w:color w:val="auto"/>
          <w:sz w:val="24"/>
          <w:szCs w:val="24"/>
        </w:rPr>
      </w:pPr>
      <w:bookmarkStart w:id="2" w:name="_Toc164076729"/>
      <w:bookmarkStart w:id="3" w:name="_Toc164077843"/>
      <w:r w:rsidRPr="00DC071A">
        <w:rPr>
          <w:rFonts w:ascii="Times New Roman" w:hAnsi="Times New Roman" w:cs="Times New Roman"/>
          <w:i/>
          <w:iCs/>
          <w:color w:val="auto"/>
          <w:sz w:val="24"/>
          <w:szCs w:val="24"/>
        </w:rPr>
        <w:t>Ffigwr</w:t>
      </w:r>
      <w:r w:rsidR="00BA28C9" w:rsidRPr="00DC071A">
        <w:rPr>
          <w:rFonts w:ascii="Times New Roman" w:hAnsi="Times New Roman" w:cs="Times New Roman"/>
          <w:i/>
          <w:iCs/>
          <w:color w:val="auto"/>
          <w:sz w:val="24"/>
          <w:szCs w:val="24"/>
        </w:rPr>
        <w:t xml:space="preserve"> 1: 7 nod llesiant (Llesiant Cenedlaethau’r Dyfodol, </w:t>
      </w:r>
      <w:r w:rsidR="00156FC0" w:rsidRPr="00DC071A">
        <w:rPr>
          <w:rFonts w:ascii="Times New Roman" w:hAnsi="Times New Roman" w:cs="Times New Roman"/>
          <w:i/>
          <w:iCs/>
          <w:color w:val="auto"/>
          <w:sz w:val="24"/>
          <w:szCs w:val="24"/>
        </w:rPr>
        <w:t>2021)</w:t>
      </w:r>
      <w:bookmarkEnd w:id="2"/>
      <w:bookmarkEnd w:id="3"/>
    </w:p>
    <w:p w14:paraId="49198FEC" w14:textId="77777777" w:rsidR="00E253A2" w:rsidRPr="00156FC0" w:rsidRDefault="00E253A2" w:rsidP="00156FC0">
      <w:pPr>
        <w:pStyle w:val="Pennawd3"/>
        <w:jc w:val="center"/>
        <w:rPr>
          <w:i/>
          <w:iCs/>
        </w:rPr>
      </w:pPr>
    </w:p>
    <w:p w14:paraId="1ADF1F46" w14:textId="49BC2DA4" w:rsidR="00E253A2" w:rsidRDefault="0035775B" w:rsidP="004200BC">
      <w:pPr>
        <w:spacing w:line="480" w:lineRule="auto"/>
        <w:jc w:val="both"/>
        <w:rPr>
          <w:rFonts w:ascii="Times New Roman" w:hAnsi="Times New Roman" w:cs="Times New Roman"/>
        </w:rPr>
      </w:pPr>
      <w:r>
        <w:rPr>
          <w:rFonts w:ascii="Times New Roman" w:hAnsi="Times New Roman" w:cs="Times New Roman"/>
        </w:rPr>
        <w:t xml:space="preserve">Yn dilyn ymlaen o’r saith nod, fe bennwyd pum ffordd o weithio i geisio helpu cyflawni’r nodau. Caiff y pum ffordd o weithio ei ddisgrifio gan Sophie Howe, Comisiynydd Cenedlaethau’r Dyfodol Cymru yn Uwchgynhadledd Llywodraethau’r Byd yn 2019, fel y “cynhwysion o sut rydym ni’n mynd i gael y Cymru rydym ni ei heisiau”. Dyma’r egwyddorion y mae’n rhaid i’r cyrff cyhoeddus a restrir yn y Ddeddf eu dangos wrth wneud penderfyniadau er mwyn tanlinellu eu bod yn ystyried yr effaith gallent ei gael ar fywydau pobl. Pwrpas hyn yw dangos eu bod yn gweithredu yn unol â’r egwyddor datblygu gynaliadwy a ddiffinnir fel “gweithredu mewn modd sy’n ceisio sicrhau bod anghenion presennol yn cael eu diwallu heb beryglu’r gallu cenedlaethau’r dyfodol i ddiwallu eu hanghenion eu hunain’. Y pum ffordd o weithio yw (Wales </w:t>
      </w:r>
      <w:proofErr w:type="spellStart"/>
      <w:r>
        <w:rPr>
          <w:rFonts w:ascii="Times New Roman" w:hAnsi="Times New Roman" w:cs="Times New Roman"/>
        </w:rPr>
        <w:t>Council</w:t>
      </w:r>
      <w:proofErr w:type="spellEnd"/>
      <w:r>
        <w:rPr>
          <w:rFonts w:ascii="Times New Roman" w:hAnsi="Times New Roman" w:cs="Times New Roman"/>
        </w:rPr>
        <w:t xml:space="preserve"> </w:t>
      </w:r>
      <w:proofErr w:type="spellStart"/>
      <w:r>
        <w:rPr>
          <w:rFonts w:ascii="Times New Roman" w:hAnsi="Times New Roman" w:cs="Times New Roman"/>
        </w:rPr>
        <w:t>for</w:t>
      </w:r>
      <w:proofErr w:type="spellEnd"/>
      <w:r>
        <w:rPr>
          <w:rFonts w:ascii="Times New Roman" w:hAnsi="Times New Roman" w:cs="Times New Roman"/>
        </w:rPr>
        <w:t xml:space="preserve"> </w:t>
      </w:r>
      <w:proofErr w:type="spellStart"/>
      <w:r>
        <w:rPr>
          <w:rFonts w:ascii="Times New Roman" w:hAnsi="Times New Roman" w:cs="Times New Roman"/>
        </w:rPr>
        <w:t>Voluntary</w:t>
      </w:r>
      <w:proofErr w:type="spellEnd"/>
      <w:r>
        <w:rPr>
          <w:rFonts w:ascii="Times New Roman" w:hAnsi="Times New Roman" w:cs="Times New Roman"/>
        </w:rPr>
        <w:t xml:space="preserve"> Action, 2020):</w:t>
      </w:r>
    </w:p>
    <w:p w14:paraId="68573E40" w14:textId="4E1993A1" w:rsidR="004200BC" w:rsidRDefault="002B3942" w:rsidP="00C678F6">
      <w:pPr>
        <w:pStyle w:val="ParagraffRhestr"/>
        <w:numPr>
          <w:ilvl w:val="0"/>
          <w:numId w:val="3"/>
        </w:numPr>
        <w:spacing w:line="480" w:lineRule="auto"/>
        <w:rPr>
          <w:rFonts w:ascii="Times New Roman" w:hAnsi="Times New Roman" w:cs="Times New Roman"/>
        </w:rPr>
      </w:pPr>
      <w:r>
        <w:rPr>
          <w:rFonts w:ascii="Times New Roman" w:hAnsi="Times New Roman" w:cs="Times New Roman"/>
        </w:rPr>
        <w:t>Meddwl am y tymor hir</w:t>
      </w:r>
    </w:p>
    <w:p w14:paraId="05196B1D" w14:textId="4DC568A6" w:rsidR="002B3942" w:rsidRDefault="0035775B" w:rsidP="00C678F6">
      <w:pPr>
        <w:pStyle w:val="ParagraffRhestr"/>
        <w:numPr>
          <w:ilvl w:val="0"/>
          <w:numId w:val="3"/>
        </w:numPr>
        <w:spacing w:line="480" w:lineRule="auto"/>
        <w:rPr>
          <w:rFonts w:ascii="Times New Roman" w:hAnsi="Times New Roman" w:cs="Times New Roman"/>
        </w:rPr>
      </w:pPr>
      <w:r>
        <w:rPr>
          <w:rFonts w:ascii="Times New Roman" w:hAnsi="Times New Roman" w:cs="Times New Roman"/>
        </w:rPr>
        <w:t>Atal</w:t>
      </w:r>
    </w:p>
    <w:p w14:paraId="122740BA" w14:textId="26B6FC9C" w:rsidR="002B3942" w:rsidRDefault="002B3942" w:rsidP="00C678F6">
      <w:pPr>
        <w:pStyle w:val="ParagraffRhestr"/>
        <w:numPr>
          <w:ilvl w:val="0"/>
          <w:numId w:val="3"/>
        </w:numPr>
        <w:spacing w:line="480" w:lineRule="auto"/>
        <w:rPr>
          <w:rFonts w:ascii="Times New Roman" w:hAnsi="Times New Roman" w:cs="Times New Roman"/>
        </w:rPr>
      </w:pPr>
      <w:r>
        <w:rPr>
          <w:rFonts w:ascii="Times New Roman" w:hAnsi="Times New Roman" w:cs="Times New Roman"/>
        </w:rPr>
        <w:t>Integreiddio</w:t>
      </w:r>
    </w:p>
    <w:p w14:paraId="4603CF89" w14:textId="7B0F331A" w:rsidR="002B3942" w:rsidRDefault="002B3942" w:rsidP="00C678F6">
      <w:pPr>
        <w:pStyle w:val="ParagraffRhestr"/>
        <w:numPr>
          <w:ilvl w:val="0"/>
          <w:numId w:val="3"/>
        </w:numPr>
        <w:spacing w:line="480" w:lineRule="auto"/>
        <w:rPr>
          <w:rFonts w:ascii="Times New Roman" w:hAnsi="Times New Roman" w:cs="Times New Roman"/>
        </w:rPr>
      </w:pPr>
      <w:r>
        <w:rPr>
          <w:rFonts w:ascii="Times New Roman" w:hAnsi="Times New Roman" w:cs="Times New Roman"/>
        </w:rPr>
        <w:t>Cydweithio</w:t>
      </w:r>
    </w:p>
    <w:p w14:paraId="1258FE88" w14:textId="79A429CE" w:rsidR="002B3942" w:rsidRDefault="00223642" w:rsidP="00C678F6">
      <w:pPr>
        <w:pStyle w:val="ParagraffRhestr"/>
        <w:numPr>
          <w:ilvl w:val="0"/>
          <w:numId w:val="3"/>
        </w:numPr>
        <w:spacing w:line="480" w:lineRule="auto"/>
        <w:rPr>
          <w:rFonts w:ascii="Times New Roman" w:hAnsi="Times New Roman" w:cs="Times New Roman"/>
        </w:rPr>
      </w:pPr>
      <w:r>
        <w:rPr>
          <w:rFonts w:ascii="Times New Roman" w:hAnsi="Times New Roman" w:cs="Times New Roman"/>
        </w:rPr>
        <w:lastRenderedPageBreak/>
        <w:t>Y</w:t>
      </w:r>
      <w:r w:rsidR="002B3942">
        <w:rPr>
          <w:rFonts w:ascii="Times New Roman" w:hAnsi="Times New Roman" w:cs="Times New Roman"/>
        </w:rPr>
        <w:t>m</w:t>
      </w:r>
      <w:r>
        <w:rPr>
          <w:rFonts w:ascii="Times New Roman" w:hAnsi="Times New Roman" w:cs="Times New Roman"/>
        </w:rPr>
        <w:t xml:space="preserve">glymiad </w:t>
      </w:r>
    </w:p>
    <w:p w14:paraId="5D7F1593" w14:textId="0634F41E" w:rsidR="003D4789" w:rsidRDefault="0035775B" w:rsidP="00BB46AB">
      <w:pPr>
        <w:spacing w:line="480" w:lineRule="auto"/>
        <w:jc w:val="both"/>
        <w:rPr>
          <w:rFonts w:ascii="Times New Roman" w:hAnsi="Times New Roman" w:cs="Times New Roman"/>
        </w:rPr>
      </w:pPr>
      <w:r>
        <w:rPr>
          <w:rFonts w:ascii="Times New Roman" w:hAnsi="Times New Roman" w:cs="Times New Roman"/>
        </w:rPr>
        <w:t xml:space="preserve">Yr hyn sydd yn hollol arwyddocaol am y </w:t>
      </w:r>
      <w:r w:rsidR="00160AA3">
        <w:rPr>
          <w:rFonts w:ascii="Times New Roman" w:hAnsi="Times New Roman" w:cs="Times New Roman"/>
        </w:rPr>
        <w:t>D</w:t>
      </w:r>
      <w:r>
        <w:rPr>
          <w:rFonts w:ascii="Times New Roman" w:hAnsi="Times New Roman" w:cs="Times New Roman"/>
        </w:rPr>
        <w:t xml:space="preserve">deddf yw mai Cymru yw’r un o’r gwledydd cyntaf i greu Deddf fel hon. Mae Cymru wedi dylanwadu ar sefydliadau byd - eang a llywodraethau mewn gwledydd eraill megis Canada, Israel, Lithuania, ac Efrog Newydd i ymrwymo i lywodraethu cenedlaethau’r dyfodol (Comisiynydd Cenedlaethau’r Dyfodol, 2024). Mae’r </w:t>
      </w:r>
      <w:r w:rsidR="00BB46AB">
        <w:rPr>
          <w:rFonts w:ascii="Times New Roman" w:hAnsi="Times New Roman" w:cs="Times New Roman"/>
        </w:rPr>
        <w:t>D</w:t>
      </w:r>
      <w:r>
        <w:rPr>
          <w:rFonts w:ascii="Times New Roman" w:hAnsi="Times New Roman" w:cs="Times New Roman"/>
        </w:rPr>
        <w:t xml:space="preserve">deddf yn arbennig o arwyddocaol gan iddo gael ei ddatblygu mewn cyfnod o argyfwng ariannol byd-eang pan oedd llywodraeth y Deyrnas Unedig yn torri gwasanaethau cyhoeddus a budd-daliadau yn ôl. Roedd llywodraeth Cymru yn torri tir newydd wrth </w:t>
      </w:r>
      <w:r w:rsidR="00BB46AB">
        <w:rPr>
          <w:rFonts w:ascii="Times New Roman" w:hAnsi="Times New Roman" w:cs="Times New Roman"/>
        </w:rPr>
        <w:t>D</w:t>
      </w:r>
      <w:r>
        <w:rPr>
          <w:rFonts w:ascii="Times New Roman" w:hAnsi="Times New Roman" w:cs="Times New Roman"/>
        </w:rPr>
        <w:t>deddf ar gyfer cydraddoldeb, cymunedau ac iechyd cenedlaethau’r dyfodol (</w:t>
      </w:r>
      <w:proofErr w:type="spellStart"/>
      <w:r>
        <w:rPr>
          <w:rFonts w:ascii="Times New Roman" w:hAnsi="Times New Roman" w:cs="Times New Roman"/>
        </w:rPr>
        <w:t>Messham</w:t>
      </w:r>
      <w:proofErr w:type="spellEnd"/>
      <w:r>
        <w:rPr>
          <w:rFonts w:ascii="Times New Roman" w:hAnsi="Times New Roman" w:cs="Times New Roman"/>
        </w:rPr>
        <w:t xml:space="preserve"> e tal, 2020).</w:t>
      </w:r>
    </w:p>
    <w:p w14:paraId="7064657E" w14:textId="3DA329F4" w:rsidR="009A7A1A" w:rsidRDefault="00BF6BDA" w:rsidP="0010625D">
      <w:pPr>
        <w:spacing w:line="480" w:lineRule="auto"/>
        <w:jc w:val="both"/>
        <w:rPr>
          <w:rFonts w:ascii="Times New Roman" w:hAnsi="Times New Roman" w:cs="Times New Roman"/>
        </w:rPr>
      </w:pPr>
      <w:r>
        <w:rPr>
          <w:rFonts w:ascii="Times New Roman" w:hAnsi="Times New Roman" w:cs="Times New Roman"/>
        </w:rPr>
        <w:t xml:space="preserve">Nesaf ystyrir </w:t>
      </w:r>
      <w:r w:rsidR="00CA4180">
        <w:rPr>
          <w:rFonts w:ascii="Times New Roman" w:hAnsi="Times New Roman" w:cs="Times New Roman"/>
        </w:rPr>
        <w:t xml:space="preserve">sut fydd y </w:t>
      </w:r>
      <w:r w:rsidR="00BB46AB">
        <w:rPr>
          <w:rFonts w:ascii="Times New Roman" w:hAnsi="Times New Roman" w:cs="Times New Roman"/>
        </w:rPr>
        <w:t>D</w:t>
      </w:r>
      <w:r w:rsidR="00CA4180">
        <w:rPr>
          <w:rFonts w:ascii="Times New Roman" w:hAnsi="Times New Roman" w:cs="Times New Roman"/>
        </w:rPr>
        <w:t>deddf o fudd i mi yn y dyfodol</w:t>
      </w:r>
      <w:r w:rsidR="00CA62CC">
        <w:rPr>
          <w:rFonts w:ascii="Times New Roman" w:hAnsi="Times New Roman" w:cs="Times New Roman"/>
        </w:rPr>
        <w:t xml:space="preserve"> yn bersonol ond hefyd wrth ystyried y gweithle. </w:t>
      </w:r>
      <w:r w:rsidR="001A6862">
        <w:rPr>
          <w:rFonts w:ascii="Times New Roman" w:hAnsi="Times New Roman" w:cs="Times New Roman"/>
        </w:rPr>
        <w:t>Fel dywedodd Derek Walker</w:t>
      </w:r>
      <w:r w:rsidR="0059581B">
        <w:rPr>
          <w:rFonts w:ascii="Times New Roman" w:hAnsi="Times New Roman" w:cs="Times New Roman"/>
        </w:rPr>
        <w:t xml:space="preserve"> (2024)</w:t>
      </w:r>
      <w:r w:rsidR="001A6862">
        <w:rPr>
          <w:rFonts w:ascii="Times New Roman" w:hAnsi="Times New Roman" w:cs="Times New Roman"/>
        </w:rPr>
        <w:t xml:space="preserve"> mae’r ddeddf </w:t>
      </w:r>
      <w:r w:rsidR="0059581B">
        <w:rPr>
          <w:rFonts w:ascii="Times New Roman" w:hAnsi="Times New Roman" w:cs="Times New Roman"/>
        </w:rPr>
        <w:t xml:space="preserve">“yn ymwneud â gwella bywydau nawr, y flwyddyn nesaf, ymhen 25, 50, 100 mlynedd i’r dyfodol a mwy”. </w:t>
      </w:r>
      <w:r w:rsidR="00DD36A8">
        <w:rPr>
          <w:rFonts w:ascii="Times New Roman" w:hAnsi="Times New Roman" w:cs="Times New Roman"/>
        </w:rPr>
        <w:t xml:space="preserve">Fel sonnir ar y dechrau </w:t>
      </w:r>
      <w:r w:rsidR="00B977EA">
        <w:rPr>
          <w:rFonts w:ascii="Times New Roman" w:hAnsi="Times New Roman" w:cs="Times New Roman"/>
        </w:rPr>
        <w:t xml:space="preserve">mae’r </w:t>
      </w:r>
      <w:r w:rsidR="00BB46AB">
        <w:rPr>
          <w:rFonts w:ascii="Times New Roman" w:hAnsi="Times New Roman" w:cs="Times New Roman"/>
        </w:rPr>
        <w:t>D</w:t>
      </w:r>
      <w:r w:rsidR="00B977EA">
        <w:rPr>
          <w:rFonts w:ascii="Times New Roman" w:hAnsi="Times New Roman" w:cs="Times New Roman"/>
        </w:rPr>
        <w:t xml:space="preserve">deddf yn gyfraith sydd yn ymwneud â gwella llesiant </w:t>
      </w:r>
      <w:r w:rsidR="008C7943">
        <w:rPr>
          <w:rFonts w:ascii="Times New Roman" w:hAnsi="Times New Roman" w:cs="Times New Roman"/>
        </w:rPr>
        <w:t>cymdeithasol</w:t>
      </w:r>
      <w:r w:rsidR="00B977EA">
        <w:rPr>
          <w:rFonts w:ascii="Times New Roman" w:hAnsi="Times New Roman" w:cs="Times New Roman"/>
        </w:rPr>
        <w:t xml:space="preserve">, economaidd, amgylcheddol a diwylliannol </w:t>
      </w:r>
      <w:r w:rsidR="008C7943">
        <w:rPr>
          <w:rFonts w:ascii="Times New Roman" w:hAnsi="Times New Roman" w:cs="Times New Roman"/>
        </w:rPr>
        <w:t xml:space="preserve">Cymru. Golyga felly ar gyfer fy ngweithle sydd yn sector Cyhoeddus fod angen gwneud gwaith mewn ffordd </w:t>
      </w:r>
      <w:r w:rsidR="00BB46AB">
        <w:rPr>
          <w:rFonts w:ascii="Times New Roman" w:hAnsi="Times New Roman" w:cs="Times New Roman"/>
        </w:rPr>
        <w:t>g</w:t>
      </w:r>
      <w:r w:rsidR="008C7943">
        <w:rPr>
          <w:rFonts w:ascii="Times New Roman" w:hAnsi="Times New Roman" w:cs="Times New Roman"/>
        </w:rPr>
        <w:t xml:space="preserve">ynaliadwy trwy feddwl am yr effaith bydd ein gwaith yn cael ar bobl sydd yn byw yng </w:t>
      </w:r>
      <w:r w:rsidR="005903A0">
        <w:rPr>
          <w:rFonts w:ascii="Times New Roman" w:hAnsi="Times New Roman" w:cs="Times New Roman"/>
        </w:rPr>
        <w:t>Nghymru</w:t>
      </w:r>
      <w:r w:rsidR="008C7943">
        <w:rPr>
          <w:rFonts w:ascii="Times New Roman" w:hAnsi="Times New Roman" w:cs="Times New Roman"/>
        </w:rPr>
        <w:t>. Mae angen i’r Cyngor Sir weithio gyd</w:t>
      </w:r>
      <w:r w:rsidR="006265E8">
        <w:rPr>
          <w:rFonts w:ascii="Times New Roman" w:hAnsi="Times New Roman" w:cs="Times New Roman"/>
        </w:rPr>
        <w:t>a</w:t>
      </w:r>
      <w:r w:rsidR="008C7943">
        <w:rPr>
          <w:rFonts w:ascii="Times New Roman" w:hAnsi="Times New Roman" w:cs="Times New Roman"/>
        </w:rPr>
        <w:t xml:space="preserve"> cyrff cyhoeddus eraill yng </w:t>
      </w:r>
      <w:r w:rsidR="005903A0">
        <w:rPr>
          <w:rFonts w:ascii="Times New Roman" w:hAnsi="Times New Roman" w:cs="Times New Roman"/>
        </w:rPr>
        <w:t>Nghymru</w:t>
      </w:r>
      <w:r w:rsidR="009A7A1A">
        <w:rPr>
          <w:rFonts w:ascii="Times New Roman" w:hAnsi="Times New Roman" w:cs="Times New Roman"/>
        </w:rPr>
        <w:t xml:space="preserve"> i: </w:t>
      </w:r>
    </w:p>
    <w:p w14:paraId="379D22A2" w14:textId="77777777" w:rsidR="009A7A1A" w:rsidRDefault="009A7A1A" w:rsidP="0010625D">
      <w:pPr>
        <w:pStyle w:val="ParagraffRhestr"/>
        <w:numPr>
          <w:ilvl w:val="0"/>
          <w:numId w:val="4"/>
        </w:numPr>
        <w:spacing w:line="480" w:lineRule="auto"/>
        <w:jc w:val="both"/>
        <w:rPr>
          <w:rFonts w:ascii="Times New Roman" w:hAnsi="Times New Roman" w:cs="Times New Roman"/>
        </w:rPr>
      </w:pPr>
      <w:r>
        <w:rPr>
          <w:rFonts w:ascii="Times New Roman" w:hAnsi="Times New Roman" w:cs="Times New Roman"/>
        </w:rPr>
        <w:t>Gweithio gyda’n gilydd yn well</w:t>
      </w:r>
    </w:p>
    <w:p w14:paraId="7DE11A64" w14:textId="5CC3FB7B" w:rsidR="009A7A1A" w:rsidRDefault="009A7A1A" w:rsidP="0010625D">
      <w:pPr>
        <w:pStyle w:val="ParagraffRhestr"/>
        <w:numPr>
          <w:ilvl w:val="0"/>
          <w:numId w:val="4"/>
        </w:numPr>
        <w:spacing w:line="480" w:lineRule="auto"/>
        <w:jc w:val="both"/>
        <w:rPr>
          <w:rFonts w:ascii="Times New Roman" w:hAnsi="Times New Roman" w:cs="Times New Roman"/>
        </w:rPr>
      </w:pPr>
      <w:r>
        <w:rPr>
          <w:rFonts w:ascii="Times New Roman" w:hAnsi="Times New Roman" w:cs="Times New Roman"/>
        </w:rPr>
        <w:t xml:space="preserve">Cynnwys pobl gan adlewyrchu ar </w:t>
      </w:r>
      <w:r w:rsidR="005903A0">
        <w:rPr>
          <w:rFonts w:ascii="Times New Roman" w:hAnsi="Times New Roman" w:cs="Times New Roman"/>
        </w:rPr>
        <w:t>amrywiaeth</w:t>
      </w:r>
      <w:r>
        <w:rPr>
          <w:rFonts w:ascii="Times New Roman" w:hAnsi="Times New Roman" w:cs="Times New Roman"/>
        </w:rPr>
        <w:t xml:space="preserve"> ein cymunedau</w:t>
      </w:r>
    </w:p>
    <w:p w14:paraId="78BEB14C" w14:textId="77777777" w:rsidR="009A7A1A" w:rsidRDefault="009A7A1A" w:rsidP="0010625D">
      <w:pPr>
        <w:pStyle w:val="ParagraffRhestr"/>
        <w:numPr>
          <w:ilvl w:val="0"/>
          <w:numId w:val="4"/>
        </w:numPr>
        <w:spacing w:line="480" w:lineRule="auto"/>
        <w:jc w:val="both"/>
        <w:rPr>
          <w:rFonts w:ascii="Times New Roman" w:hAnsi="Times New Roman" w:cs="Times New Roman"/>
        </w:rPr>
      </w:pPr>
      <w:r>
        <w:rPr>
          <w:rFonts w:ascii="Times New Roman" w:hAnsi="Times New Roman" w:cs="Times New Roman"/>
        </w:rPr>
        <w:t>Edrych i’r tymor hir yn ogystal â chanolbwyntio ar nawr</w:t>
      </w:r>
    </w:p>
    <w:p w14:paraId="0C30C206" w14:textId="319797F6" w:rsidR="003D4789" w:rsidRPr="009A7A1A" w:rsidRDefault="005903A0" w:rsidP="0010625D">
      <w:pPr>
        <w:pStyle w:val="ParagraffRhestr"/>
        <w:numPr>
          <w:ilvl w:val="0"/>
          <w:numId w:val="4"/>
        </w:numPr>
        <w:spacing w:line="480" w:lineRule="auto"/>
        <w:jc w:val="both"/>
        <w:rPr>
          <w:rFonts w:ascii="Times New Roman" w:hAnsi="Times New Roman" w:cs="Times New Roman"/>
        </w:rPr>
      </w:pPr>
      <w:r>
        <w:rPr>
          <w:rFonts w:ascii="Times New Roman" w:hAnsi="Times New Roman" w:cs="Times New Roman"/>
        </w:rPr>
        <w:t>Cymryd camau i geisio atal problemau rhag gwaethygu</w:t>
      </w:r>
      <w:r w:rsidR="008C7943" w:rsidRPr="009A7A1A">
        <w:rPr>
          <w:rFonts w:ascii="Times New Roman" w:hAnsi="Times New Roman" w:cs="Times New Roman"/>
        </w:rPr>
        <w:t xml:space="preserve"> </w:t>
      </w:r>
    </w:p>
    <w:p w14:paraId="1A2D63D4" w14:textId="33E3B555" w:rsidR="00142757" w:rsidRDefault="0035775B" w:rsidP="00E76589">
      <w:pPr>
        <w:spacing w:line="480" w:lineRule="auto"/>
        <w:jc w:val="both"/>
        <w:rPr>
          <w:rFonts w:ascii="Times New Roman" w:hAnsi="Times New Roman" w:cs="Times New Roman"/>
        </w:rPr>
      </w:pPr>
      <w:r>
        <w:rPr>
          <w:rFonts w:ascii="Times New Roman" w:hAnsi="Times New Roman" w:cs="Times New Roman"/>
        </w:rPr>
        <w:t xml:space="preserve">Yn gyffredinol mae astudio’r Ddeddf i mi yn tanlinellu'r angen i gydweithio er mwyn allu mynd i’r afael ar nifer o’r heriau mae Cymru yn ei wynebu ar hyn o bryd megis newid hinsawdd, tlodi, anghydraddoldebau i nodi rhai. Er mwyn allu cael bywyd da, mae’r ddeddf yn ein gorfodi i feddwl am effaith hirdymor penderfyniadau a wnawn. I fod yn hollol onest cyn i mi ddechrau gyda’r Cyngor nid oedd gennyf lawer o ddealltwriaeth o’r Ddeddf. Pan ymgeisiais am y swydd, yn un o’r diwrnodau asesu'r brif dasg oedd casglu gwybodaeth am y ddeddf ac ehangu ein dealltwriaeth ac yna bod yn barod </w:t>
      </w:r>
      <w:r>
        <w:rPr>
          <w:rFonts w:ascii="Times New Roman" w:hAnsi="Times New Roman" w:cs="Times New Roman"/>
        </w:rPr>
        <w:lastRenderedPageBreak/>
        <w:t xml:space="preserve">i drafod ymysg yr ymgeiswyr arall ac o hynny yn cael ein hasesu ar sgiliau trafod a dealltwriaeth o’r Ddeddf. Wedi i mi dderbyn y rôl roedd yn rhaid i mi ymgymryd rhai cyrsiau hyfforddi, ac un ohonynt oedd ar y Ddeddf. Roedd hwn yn gwrs o ryw 10 munud lle'r oedd fideo yn chwarae yn esbonio’r </w:t>
      </w:r>
      <w:r w:rsidR="000D3F33">
        <w:rPr>
          <w:rFonts w:ascii="Times New Roman" w:hAnsi="Times New Roman" w:cs="Times New Roman"/>
        </w:rPr>
        <w:t>D</w:t>
      </w:r>
      <w:r>
        <w:rPr>
          <w:rFonts w:ascii="Times New Roman" w:hAnsi="Times New Roman" w:cs="Times New Roman"/>
        </w:rPr>
        <w:t xml:space="preserve">deddf ac yna roedd yn rhaid ateb cwestiynau wedi ni. Bellach, dwy flynedd i mewn i’r swydd ar hyn o bryd dyw’r </w:t>
      </w:r>
      <w:r w:rsidR="000D3F33">
        <w:rPr>
          <w:rFonts w:ascii="Times New Roman" w:hAnsi="Times New Roman" w:cs="Times New Roman"/>
        </w:rPr>
        <w:t>D</w:t>
      </w:r>
      <w:r>
        <w:rPr>
          <w:rFonts w:ascii="Times New Roman" w:hAnsi="Times New Roman" w:cs="Times New Roman"/>
        </w:rPr>
        <w:t xml:space="preserve">deddf ddim o lawer o werth i mi mewn gwirionedd yng nghyd-destun y gwaith rwyf yn ymgymryd o ddydd i ddydd. </w:t>
      </w:r>
      <w:r w:rsidR="002B7201">
        <w:rPr>
          <w:rFonts w:ascii="Times New Roman" w:hAnsi="Times New Roman" w:cs="Times New Roman"/>
        </w:rPr>
        <w:t>Er dweud hyn, credaf fod y Deddf yn cael ei ddefnyddio yn fwy na dwi’n ei ystyried</w:t>
      </w:r>
      <w:r w:rsidR="00F07D8E">
        <w:rPr>
          <w:rFonts w:ascii="Times New Roman" w:hAnsi="Times New Roman" w:cs="Times New Roman"/>
        </w:rPr>
        <w:t xml:space="preserve"> a dwi’n cyfrannu yn naturiol </w:t>
      </w:r>
      <w:r w:rsidR="00964980">
        <w:rPr>
          <w:rFonts w:ascii="Times New Roman" w:hAnsi="Times New Roman" w:cs="Times New Roman"/>
        </w:rPr>
        <w:t>a sydd ddim yn amlwg</w:t>
      </w:r>
      <w:r w:rsidR="002B7201">
        <w:rPr>
          <w:rFonts w:ascii="Times New Roman" w:hAnsi="Times New Roman" w:cs="Times New Roman"/>
        </w:rPr>
        <w:t xml:space="preserve">, er enghraifft gyda'r digwyddiadau rwyf </w:t>
      </w:r>
      <w:r w:rsidR="005972ED">
        <w:rPr>
          <w:rFonts w:ascii="Times New Roman" w:hAnsi="Times New Roman" w:cs="Times New Roman"/>
        </w:rPr>
        <w:t xml:space="preserve">wedi ei drefnu yn fy rôl. Ers dwy flynedd bellach dwi wedi bod yn trefnu’r Digwyddiad Heneiddio’n Dda a gynhelir ar gyfer aelodau o Rwydwaith Heneiddio’n Dda Sir Gâr. Cynhelir yn yr Ardd Fotaneg Genedlaethol gydag amryw o stondinau, gweithdai, siaradwyr gwadd a theithio yn cael ei gynnal ar y diwrnod. Heb yn wybod, mae hyn yn clymu i mewn gyda sawl un o’r saith ffordd o weithio, Cymru Iachach, Cymru o gymunedau </w:t>
      </w:r>
      <w:proofErr w:type="spellStart"/>
      <w:r w:rsidR="005972ED">
        <w:rPr>
          <w:rFonts w:ascii="Times New Roman" w:hAnsi="Times New Roman" w:cs="Times New Roman"/>
        </w:rPr>
        <w:t>cydlynus</w:t>
      </w:r>
      <w:proofErr w:type="spellEnd"/>
      <w:r w:rsidR="005972ED">
        <w:rPr>
          <w:rFonts w:ascii="Times New Roman" w:hAnsi="Times New Roman" w:cs="Times New Roman"/>
        </w:rPr>
        <w:t>.  Y syniad o ddod a thrigolion sy’n heneiddio yn y Sir at ei gilydd drwy greu cymuned ac arddangos yr holl gyfleoedd a chymorth sydd ar gael iddynt.</w:t>
      </w:r>
    </w:p>
    <w:p w14:paraId="2E82D3FD" w14:textId="0D0F7275" w:rsidR="002E12D1" w:rsidRDefault="005972ED" w:rsidP="00E76589">
      <w:pPr>
        <w:spacing w:line="480" w:lineRule="auto"/>
        <w:jc w:val="both"/>
        <w:rPr>
          <w:rFonts w:ascii="Times New Roman" w:hAnsi="Times New Roman" w:cs="Times New Roman"/>
        </w:rPr>
      </w:pPr>
      <w:r>
        <w:rPr>
          <w:rFonts w:ascii="Times New Roman" w:hAnsi="Times New Roman" w:cs="Times New Roman"/>
        </w:rPr>
        <w:t>Ar drywydd arall, dwi’n cyfathrebu ac yn gweithio drwy gyfrwng y Gymraeg yn ddyddiol sydd yn atgyfnerthu'r ffordd o weithio ‘Cymru â diwylliant bywiog lle mae’r Gymraeg yn ffynnu’. Yn fy ngwaith o fewn y Cyngor rydym yn gweithio i hyrwyddo a gwarchod yr iaith ac yn annog pobl i ddefnyddio’n Gymraeg yn fewnol ac yn allanol. Ar hyn o bryd dwi’n ysgrifennu Adroddiad Blynyddol y Gymraeg ar gyfer Cyngor Sir Gâr sy’n edrych yn benodol ar sut rydym yn cydymffurfio gyda’r safonau ac enghreifftiau da o arfer dda. Er enghraifft defnydd y Gymraeg ar ein cyfryngau Cymdeithasol, gwaith gyda Busnesau'r Sir, Lansiad y Strategaeth Hybu i nodi rhai.</w:t>
      </w:r>
    </w:p>
    <w:p w14:paraId="50D068F3" w14:textId="3B6F39C2" w:rsidR="00E1324F" w:rsidRDefault="00303612" w:rsidP="00E76589">
      <w:pPr>
        <w:spacing w:line="480" w:lineRule="auto"/>
        <w:jc w:val="both"/>
        <w:rPr>
          <w:rFonts w:ascii="Times New Roman" w:hAnsi="Times New Roman" w:cs="Times New Roman"/>
        </w:rPr>
      </w:pPr>
      <w:r>
        <w:rPr>
          <w:rFonts w:ascii="Times New Roman" w:hAnsi="Times New Roman" w:cs="Times New Roman"/>
        </w:rPr>
        <w:t>M</w:t>
      </w:r>
      <w:bookmarkStart w:id="4" w:name="cysill"/>
      <w:bookmarkEnd w:id="4"/>
      <w:r>
        <w:rPr>
          <w:rFonts w:ascii="Times New Roman" w:hAnsi="Times New Roman" w:cs="Times New Roman"/>
        </w:rPr>
        <w:t xml:space="preserve">ae </w:t>
      </w:r>
      <w:r w:rsidR="0035775B">
        <w:rPr>
          <w:rFonts w:ascii="Times New Roman" w:hAnsi="Times New Roman" w:cs="Times New Roman"/>
        </w:rPr>
        <w:t xml:space="preserve">gan reolwyr llawer mwy o ddealltwriaeth o’r Ddeddf yn gyffredinol a'i fod yn gysylltiedig gyda mwy o’r gwaith y maent yn ei wneud o’i gymharu â staff cyffredinol y Cyngor. Er enghraifft petai fy mod eisiau dod yn rheolwr yna fyddai’n rhaid i mi astudio’r Ddeddf yn fanylach ac yng nghyd-destun sut mae’n </w:t>
      </w:r>
      <w:r>
        <w:rPr>
          <w:rFonts w:ascii="Times New Roman" w:hAnsi="Times New Roman" w:cs="Times New Roman"/>
        </w:rPr>
        <w:t>g</w:t>
      </w:r>
      <w:r w:rsidR="0035775B">
        <w:rPr>
          <w:rFonts w:ascii="Times New Roman" w:hAnsi="Times New Roman" w:cs="Times New Roman"/>
        </w:rPr>
        <w:t>weddi gydag amcanion a strwythur y Cyngor.</w:t>
      </w:r>
    </w:p>
    <w:p w14:paraId="110BAFF9" w14:textId="6AB3648C" w:rsidR="009D36E6" w:rsidRDefault="0035775B" w:rsidP="00E76589">
      <w:pPr>
        <w:spacing w:line="480" w:lineRule="auto"/>
        <w:jc w:val="both"/>
        <w:rPr>
          <w:rFonts w:ascii="Times New Roman" w:hAnsi="Times New Roman" w:cs="Times New Roman"/>
        </w:rPr>
      </w:pPr>
      <w:r>
        <w:rPr>
          <w:rFonts w:ascii="Times New Roman" w:hAnsi="Times New Roman" w:cs="Times New Roman"/>
        </w:rPr>
        <w:t>O’r dadansoddiad uchod felly</w:t>
      </w:r>
      <w:r w:rsidR="00A669CE">
        <w:rPr>
          <w:rFonts w:ascii="Times New Roman" w:hAnsi="Times New Roman" w:cs="Times New Roman"/>
        </w:rPr>
        <w:t>,</w:t>
      </w:r>
      <w:r>
        <w:rPr>
          <w:rFonts w:ascii="Times New Roman" w:hAnsi="Times New Roman" w:cs="Times New Roman"/>
        </w:rPr>
        <w:t xml:space="preserve"> gellir gweld nad yw’r Ddeddf yn berthnasol iawn i mi ar hyn o bryd</w:t>
      </w:r>
      <w:r w:rsidR="00425496">
        <w:rPr>
          <w:rFonts w:ascii="Times New Roman" w:hAnsi="Times New Roman" w:cs="Times New Roman"/>
        </w:rPr>
        <w:t xml:space="preserve"> ond wrth i mi weithio i fyny yn y Cyngor </w:t>
      </w:r>
      <w:r>
        <w:rPr>
          <w:rFonts w:ascii="Times New Roman" w:hAnsi="Times New Roman" w:cs="Times New Roman"/>
        </w:rPr>
        <w:t xml:space="preserve">mi fydd, a mwy nag yn y gweithle bydd yn sicrhau fy mod yn gallu byw bywyd hapus tu allan i’r gwaith. </w:t>
      </w:r>
      <w:r w:rsidRPr="00C60D06">
        <w:rPr>
          <w:rFonts w:ascii="Times New Roman" w:hAnsi="Times New Roman" w:cs="Times New Roman"/>
        </w:rPr>
        <w:t>Atgyfnertha diffiniad Jane Davidson (2024</w:t>
      </w:r>
      <w:r w:rsidR="00C60D06" w:rsidRPr="00C60D06">
        <w:rPr>
          <w:rFonts w:ascii="Times New Roman" w:hAnsi="Times New Roman" w:cs="Times New Roman"/>
        </w:rPr>
        <w:t>, tudalen 32</w:t>
      </w:r>
      <w:r w:rsidRPr="00C60D06">
        <w:rPr>
          <w:rFonts w:ascii="Times New Roman" w:hAnsi="Times New Roman" w:cs="Times New Roman"/>
        </w:rPr>
        <w:t>)</w:t>
      </w:r>
      <w:r w:rsidR="00B146BB" w:rsidRPr="00C60D06">
        <w:rPr>
          <w:rFonts w:ascii="Times New Roman" w:hAnsi="Times New Roman" w:cs="Times New Roman"/>
        </w:rPr>
        <w:t xml:space="preserve"> </w:t>
      </w:r>
      <w:r w:rsidRPr="00C60D06">
        <w:rPr>
          <w:rFonts w:ascii="Times New Roman" w:hAnsi="Times New Roman" w:cs="Times New Roman"/>
        </w:rPr>
        <w:t xml:space="preserve">o’i </w:t>
      </w:r>
      <w:r w:rsidRPr="00C60D06">
        <w:rPr>
          <w:rFonts w:ascii="Times New Roman" w:hAnsi="Times New Roman" w:cs="Times New Roman"/>
        </w:rPr>
        <w:lastRenderedPageBreak/>
        <w:t>llyfr #futuregen “Mae’r ddeddf yn nodi gwyriad oddi wrth fodelau llywodraethu traddodiadol, gan bwysleisio meddwl hirdymor, cydweithio ac integreiddio ffactorau economaidd, cymdeithasol, amgylcheddol a diwylliannol i sicrhau dyfodol mwy disglair”.</w:t>
      </w:r>
      <w:r>
        <w:rPr>
          <w:rFonts w:ascii="Times New Roman" w:hAnsi="Times New Roman" w:cs="Times New Roman"/>
        </w:rPr>
        <w:t xml:space="preserve">  </w:t>
      </w:r>
      <w:r w:rsidR="00666D0A">
        <w:rPr>
          <w:rFonts w:ascii="Times New Roman" w:hAnsi="Times New Roman" w:cs="Times New Roman"/>
        </w:rPr>
        <w:t xml:space="preserve">Mae lawer o ddefnyddioldeb i’r llyfr yn enwedig i gwledydd eraill sydd ystyried cyflwyno Deddf fel hyn gan ei fod yn adrodd hanes o sut ymatebodd un genedl fach o faterion hinsawdd byd-eang drwy ailfeddwl yn radical am bolisi cyhoeddus ar gyfer cenedlaethau’r dyfodol. </w:t>
      </w:r>
      <w:r w:rsidR="00D429FB">
        <w:rPr>
          <w:rFonts w:ascii="Times New Roman" w:hAnsi="Times New Roman" w:cs="Times New Roman"/>
        </w:rPr>
        <w:t xml:space="preserve"> </w:t>
      </w:r>
      <w:r w:rsidR="004A0094">
        <w:rPr>
          <w:rFonts w:ascii="Times New Roman" w:hAnsi="Times New Roman" w:cs="Times New Roman"/>
        </w:rPr>
        <w:t xml:space="preserve">Yn ogystal mae’n brototeip byw ac anadlol i arweinwyr lleol a byd-eang fel prawf o’r hyn sy’n bosibl yn y frwydr am ddyfodol cynaliadwy </w:t>
      </w:r>
      <w:r w:rsidR="003E6D50">
        <w:rPr>
          <w:rFonts w:ascii="Times New Roman" w:hAnsi="Times New Roman" w:cs="Times New Roman"/>
        </w:rPr>
        <w:t>(Davidson, 2024)</w:t>
      </w:r>
      <w:r w:rsidR="004A0094">
        <w:rPr>
          <w:rFonts w:ascii="Times New Roman" w:hAnsi="Times New Roman" w:cs="Times New Roman"/>
        </w:rPr>
        <w:t xml:space="preserve">. </w:t>
      </w:r>
    </w:p>
    <w:p w14:paraId="289BF334" w14:textId="1DC86B40" w:rsidR="004E3339" w:rsidRDefault="001B43EE" w:rsidP="003D4789">
      <w:pPr>
        <w:spacing w:line="480" w:lineRule="auto"/>
        <w:rPr>
          <w:rFonts w:ascii="Times New Roman" w:hAnsi="Times New Roman" w:cs="Times New Roman"/>
        </w:rPr>
      </w:pPr>
      <w:r>
        <w:rPr>
          <w:rFonts w:ascii="Times New Roman" w:hAnsi="Times New Roman" w:cs="Times New Roman"/>
        </w:rPr>
        <w:t xml:space="preserve">Yn </w:t>
      </w:r>
      <w:r w:rsidR="00B410B3">
        <w:rPr>
          <w:rFonts w:ascii="Times New Roman" w:hAnsi="Times New Roman" w:cs="Times New Roman"/>
        </w:rPr>
        <w:t>symud ymlaen o hyn</w:t>
      </w:r>
      <w:r w:rsidR="00430A6E">
        <w:rPr>
          <w:rFonts w:ascii="Times New Roman" w:hAnsi="Times New Roman" w:cs="Times New Roman"/>
        </w:rPr>
        <w:t xml:space="preserve">, mae angen nawr creu dull methodolegol o gasglu data ar gyfer gwerthuso ymgysylltiad fy sefydliad gyda’r </w:t>
      </w:r>
      <w:r w:rsidR="00681AD9">
        <w:rPr>
          <w:rFonts w:ascii="Times New Roman" w:hAnsi="Times New Roman" w:cs="Times New Roman"/>
        </w:rPr>
        <w:t>D</w:t>
      </w:r>
      <w:r w:rsidR="00430A6E">
        <w:rPr>
          <w:rFonts w:ascii="Times New Roman" w:hAnsi="Times New Roman" w:cs="Times New Roman"/>
        </w:rPr>
        <w:t xml:space="preserve">deddf. Bydd yr ail aseiniad yn trafod hyn yn fanylach ond yn y rhan yma byddaf yn gosod y sail ar ei gyfer. </w:t>
      </w:r>
    </w:p>
    <w:p w14:paraId="716BEBAB" w14:textId="4C56E60E" w:rsidR="00056A98" w:rsidRDefault="0035775B" w:rsidP="001173CD">
      <w:pPr>
        <w:spacing w:line="480" w:lineRule="auto"/>
        <w:jc w:val="both"/>
        <w:rPr>
          <w:rFonts w:ascii="Times New Roman" w:hAnsi="Times New Roman" w:cs="Times New Roman"/>
        </w:rPr>
      </w:pPr>
      <w:r>
        <w:rPr>
          <w:rFonts w:ascii="Times New Roman" w:hAnsi="Times New Roman" w:cs="Times New Roman"/>
        </w:rPr>
        <w:t xml:space="preserve">Fel soniais uchod nid wyf yn defnyddio llawer o’r </w:t>
      </w:r>
      <w:r w:rsidR="00681AD9">
        <w:rPr>
          <w:rFonts w:ascii="Times New Roman" w:hAnsi="Times New Roman" w:cs="Times New Roman"/>
        </w:rPr>
        <w:t>D</w:t>
      </w:r>
      <w:r>
        <w:rPr>
          <w:rFonts w:ascii="Times New Roman" w:hAnsi="Times New Roman" w:cs="Times New Roman"/>
        </w:rPr>
        <w:t>deddf yn fy ngwaith o ddydd i ddydd a dwi’n ymwybodol fod llawer o fy nghyd</w:t>
      </w:r>
      <w:r w:rsidR="00681AD9">
        <w:rPr>
          <w:rFonts w:ascii="Times New Roman" w:hAnsi="Times New Roman" w:cs="Times New Roman"/>
        </w:rPr>
        <w:t>-</w:t>
      </w:r>
      <w:r>
        <w:rPr>
          <w:rFonts w:ascii="Times New Roman" w:hAnsi="Times New Roman" w:cs="Times New Roman"/>
        </w:rPr>
        <w:t>weithwyr sy’n gweithio ar yr un lefel a mi mwy na thebyg yr un peth. O’i gymharu gyd</w:t>
      </w:r>
      <w:r w:rsidR="009819C6">
        <w:rPr>
          <w:rFonts w:ascii="Times New Roman" w:hAnsi="Times New Roman" w:cs="Times New Roman"/>
        </w:rPr>
        <w:t>a</w:t>
      </w:r>
      <w:r>
        <w:rPr>
          <w:rFonts w:ascii="Times New Roman" w:hAnsi="Times New Roman" w:cs="Times New Roman"/>
        </w:rPr>
        <w:t xml:space="preserve"> fy rheolwraig llinell a phennaeth adran / gwasanaeth dwi’n tybio o achos dwysedd a chyfrifoldebau ei swyddi fod ei ddealltwriaeth o’r </w:t>
      </w:r>
      <w:r w:rsidR="008F260B">
        <w:rPr>
          <w:rFonts w:ascii="Times New Roman" w:hAnsi="Times New Roman" w:cs="Times New Roman"/>
        </w:rPr>
        <w:t>D</w:t>
      </w:r>
      <w:r>
        <w:rPr>
          <w:rFonts w:ascii="Times New Roman" w:hAnsi="Times New Roman" w:cs="Times New Roman"/>
        </w:rPr>
        <w:t>deddf felly yn llawer ehangach. Yn sgil hyn, credaf mai’r dull methodoleg orau er mwyn cael y darlun cyflawn yw trwy ddilyn dull cymysg o gasglu data. Mae ymchwil dulliau cymysg yn cyfuno elfennau o ymchwil meintiol ac ansoddol er mwyn ateb y cwestiwn neu ddod o hyd i ddatrysiad. Gall dulliau cymysg helpu i gael darlun mwy cyflawn nag yn annibynnol gan ei fod yn integreiddio buddion y ddau ddull (George, 2023).</w:t>
      </w:r>
    </w:p>
    <w:p w14:paraId="3AC20F35" w14:textId="72419ADC" w:rsidR="001B43EE" w:rsidRDefault="0035775B" w:rsidP="00D77CA0">
      <w:pPr>
        <w:spacing w:line="480" w:lineRule="auto"/>
        <w:jc w:val="both"/>
        <w:rPr>
          <w:rFonts w:ascii="Times New Roman" w:hAnsi="Times New Roman" w:cs="Times New Roman"/>
        </w:rPr>
      </w:pPr>
      <w:r>
        <w:rPr>
          <w:rFonts w:ascii="Times New Roman" w:hAnsi="Times New Roman" w:cs="Times New Roman"/>
        </w:rPr>
        <w:t>Ar gyfer ymchwil ansoddol felly</w:t>
      </w:r>
      <w:r w:rsidR="004F7201">
        <w:rPr>
          <w:rFonts w:ascii="Times New Roman" w:hAnsi="Times New Roman" w:cs="Times New Roman"/>
        </w:rPr>
        <w:t>,</w:t>
      </w:r>
      <w:r>
        <w:rPr>
          <w:rFonts w:ascii="Times New Roman" w:hAnsi="Times New Roman" w:cs="Times New Roman"/>
        </w:rPr>
        <w:t xml:space="preserve"> dwi am gyfweld a fy rheolwraig llinell. Mai </w:t>
      </w:r>
      <w:r w:rsidR="004F7201">
        <w:rPr>
          <w:rFonts w:ascii="Times New Roman" w:hAnsi="Times New Roman" w:cs="Times New Roman"/>
        </w:rPr>
        <w:t>fy rheolwraig</w:t>
      </w:r>
      <w:r>
        <w:rPr>
          <w:rFonts w:ascii="Times New Roman" w:hAnsi="Times New Roman" w:cs="Times New Roman"/>
        </w:rPr>
        <w:t xml:space="preserve"> wedi bod yn gweithio i Gyngor Sir Gâr wedi iddi raddio o’r Brifysgol ac felly mae ganddi flynyddoedd o brofiad. Fe ddaeth y Ddeddf mewn i rym pan oedd </w:t>
      </w:r>
      <w:r w:rsidR="00CF1A77">
        <w:rPr>
          <w:rFonts w:ascii="Times New Roman" w:hAnsi="Times New Roman" w:cs="Times New Roman"/>
        </w:rPr>
        <w:t xml:space="preserve">fy rheolwr </w:t>
      </w:r>
      <w:r>
        <w:rPr>
          <w:rFonts w:ascii="Times New Roman" w:hAnsi="Times New Roman" w:cs="Times New Roman"/>
        </w:rPr>
        <w:t>yn gweithio yn y Cyngor ac felly yn ystod y cyfweliad dwi’n awyddus i drafod y gwahaniaethau maen ei weld cyn a</w:t>
      </w:r>
      <w:r w:rsidR="00CF1A77">
        <w:rPr>
          <w:rFonts w:ascii="Times New Roman" w:hAnsi="Times New Roman" w:cs="Times New Roman"/>
        </w:rPr>
        <w:t>c</w:t>
      </w:r>
      <w:r>
        <w:rPr>
          <w:rFonts w:ascii="Times New Roman" w:hAnsi="Times New Roman" w:cs="Times New Roman"/>
        </w:rPr>
        <w:t xml:space="preserve"> wedi i’r </w:t>
      </w:r>
      <w:r w:rsidR="00CF1A77">
        <w:rPr>
          <w:rFonts w:ascii="Times New Roman" w:hAnsi="Times New Roman" w:cs="Times New Roman"/>
        </w:rPr>
        <w:t>D</w:t>
      </w:r>
      <w:r>
        <w:rPr>
          <w:rFonts w:ascii="Times New Roman" w:hAnsi="Times New Roman" w:cs="Times New Roman"/>
        </w:rPr>
        <w:t>deddf ddod mewn i rym a faint o’i gwaith o ddydd i ddydd sydd yn gysylltiedig ag</w:t>
      </w:r>
      <w:r w:rsidR="00CF0BD7">
        <w:rPr>
          <w:rFonts w:ascii="Times New Roman" w:hAnsi="Times New Roman" w:cs="Times New Roman"/>
        </w:rPr>
        <w:t xml:space="preserve"> ef</w:t>
      </w:r>
      <w:r>
        <w:rPr>
          <w:rFonts w:ascii="Times New Roman" w:hAnsi="Times New Roman" w:cs="Times New Roman"/>
        </w:rPr>
        <w:t xml:space="preserve">. Gydag ymchwil meintiol byddaf yn creu holiaduron byr i ddosbarthu i aelodau arall yn fy nhîm. Rydym ond yn dîm o 8 aelod o staff yn gyfan gwbl gan gynnwys rheolwr felly dwi’n bwriadu cael tua 4 aelod o staff i’w gwblhau. Byddaf yn dosbarthu copïau papur iddyn nhw yn hytrach nag ar e-bost gan fydd modd i mi gael yr ymatebion yn syth er mwyn gallu dadansoddi </w:t>
      </w:r>
      <w:r w:rsidRPr="00227A93">
        <w:rPr>
          <w:rFonts w:ascii="Times New Roman" w:hAnsi="Times New Roman" w:cs="Times New Roman"/>
        </w:rPr>
        <w:t>yn hytrach nag gorfod aros am ymateb dros e-bost</w:t>
      </w:r>
      <w:r w:rsidR="00E6699E">
        <w:rPr>
          <w:rFonts w:ascii="Times New Roman" w:hAnsi="Times New Roman" w:cs="Times New Roman"/>
        </w:rPr>
        <w:t xml:space="preserve">, a ma holiaduron </w:t>
      </w:r>
      <w:proofErr w:type="spellStart"/>
      <w:r w:rsidR="00E6699E">
        <w:rPr>
          <w:rFonts w:ascii="Times New Roman" w:hAnsi="Times New Roman" w:cs="Times New Roman"/>
        </w:rPr>
        <w:lastRenderedPageBreak/>
        <w:t>paupur</w:t>
      </w:r>
      <w:proofErr w:type="spellEnd"/>
      <w:r w:rsidR="00E6699E">
        <w:rPr>
          <w:rFonts w:ascii="Times New Roman" w:hAnsi="Times New Roman" w:cs="Times New Roman"/>
        </w:rPr>
        <w:t xml:space="preserve"> yn gyfarwydd iawn i’r rhan fwyaf o yma</w:t>
      </w:r>
      <w:r w:rsidR="00C777B6">
        <w:rPr>
          <w:rFonts w:ascii="Times New Roman" w:hAnsi="Times New Roman" w:cs="Times New Roman"/>
        </w:rPr>
        <w:t>tebwyr a fydd yn gwneud iddynt deimlo yn fwy hyderus ac yn gyffyrddus wrth gymryd rhan</w:t>
      </w:r>
      <w:r w:rsidR="00227A93">
        <w:rPr>
          <w:rFonts w:ascii="Times New Roman" w:hAnsi="Times New Roman" w:cs="Times New Roman"/>
        </w:rPr>
        <w:t xml:space="preserve"> (</w:t>
      </w:r>
      <w:proofErr w:type="spellStart"/>
      <w:r w:rsidR="00227A93">
        <w:rPr>
          <w:rFonts w:ascii="Times New Roman" w:hAnsi="Times New Roman" w:cs="Times New Roman"/>
        </w:rPr>
        <w:t>Voxco</w:t>
      </w:r>
      <w:proofErr w:type="spellEnd"/>
      <w:r w:rsidR="00227A93">
        <w:rPr>
          <w:rFonts w:ascii="Times New Roman" w:hAnsi="Times New Roman" w:cs="Times New Roman"/>
        </w:rPr>
        <w:t>, 2024)</w:t>
      </w:r>
      <w:r>
        <w:rPr>
          <w:rFonts w:ascii="Times New Roman" w:hAnsi="Times New Roman" w:cs="Times New Roman"/>
        </w:rPr>
        <w:t>. Holiadur byr fydd o ryw 5-10 cwestiwn a fydd yn cymryd rhyw 2-4 munud i’w gwblhau. Nid wyf eisiau iddo gymryd llawer o amser gan efallai fydd rhai aelodau o staff yn dweud na</w:t>
      </w:r>
      <w:r w:rsidR="000B21CB">
        <w:rPr>
          <w:rFonts w:ascii="Times New Roman" w:hAnsi="Times New Roman" w:cs="Times New Roman"/>
        </w:rPr>
        <w:t>,</w:t>
      </w:r>
      <w:r>
        <w:rPr>
          <w:rFonts w:ascii="Times New Roman" w:hAnsi="Times New Roman" w:cs="Times New Roman"/>
        </w:rPr>
        <w:t xml:space="preserve"> gan ei bod yn rhy brysur. Bydd yr holiadur yn gysylltiedig a dull samplu Pelen Eira sydd hefyd yn cael ei alw yn cadwyn-gyfeirio sy’n ddull samplu di-debygolrwydd lle mae cyfranogwyr yn helpu i recriwtio pynciau yn y dyfodol ar gyfer astudiaeth (</w:t>
      </w:r>
      <w:proofErr w:type="spellStart"/>
      <w:r>
        <w:rPr>
          <w:rFonts w:ascii="Times New Roman" w:hAnsi="Times New Roman" w:cs="Times New Roman"/>
        </w:rPr>
        <w:t>Simkus</w:t>
      </w:r>
      <w:proofErr w:type="spellEnd"/>
      <w:r>
        <w:rPr>
          <w:rFonts w:ascii="Times New Roman" w:hAnsi="Times New Roman" w:cs="Times New Roman"/>
        </w:rPr>
        <w:t>, 2023). Rhai o fanteision dilyn dull samplu o’r fath yw gellir cwblhau astudiaethau mewn cyfnod byr ac ychydig iawn o gynllunio sydd ei angen i gychwyn y broses casglu data (</w:t>
      </w:r>
      <w:proofErr w:type="spellStart"/>
      <w:r>
        <w:rPr>
          <w:rFonts w:ascii="Times New Roman" w:hAnsi="Times New Roman" w:cs="Times New Roman"/>
        </w:rPr>
        <w:t>Dudovisky</w:t>
      </w:r>
      <w:proofErr w:type="spellEnd"/>
      <w:r>
        <w:rPr>
          <w:rFonts w:ascii="Times New Roman" w:hAnsi="Times New Roman" w:cs="Times New Roman"/>
        </w:rPr>
        <w:t>, 2024). Yn dilyn ymlaen o’r holiadur byddaf yn agored i sgyrsiau anffurfiol gydag aelodau o staff gan weithiau gall fod yn haws i fynegi barn a’r hyn rydych yn ei wybod dros sgwrs, er gyda holiadur dienw'r rhagdybied yw bod unigolion yn dueddol o fod yn fwy gonest.</w:t>
      </w:r>
    </w:p>
    <w:p w14:paraId="51304A60" w14:textId="059E0749" w:rsidR="00C50FBD" w:rsidRDefault="0035775B" w:rsidP="00D77CA0">
      <w:pPr>
        <w:spacing w:line="480" w:lineRule="auto"/>
        <w:jc w:val="both"/>
        <w:rPr>
          <w:rFonts w:ascii="Times New Roman" w:hAnsi="Times New Roman" w:cs="Times New Roman"/>
        </w:rPr>
      </w:pPr>
      <w:r>
        <w:rPr>
          <w:rFonts w:ascii="Times New Roman" w:hAnsi="Times New Roman" w:cs="Times New Roman"/>
        </w:rPr>
        <w:t xml:space="preserve">Yn rhan olaf y portffolio y byddaf yn ystyried ymgysylltiad y Cyngor ag egwyddorion allweddol y </w:t>
      </w:r>
      <w:r w:rsidR="00937017">
        <w:rPr>
          <w:rFonts w:ascii="Times New Roman" w:hAnsi="Times New Roman" w:cs="Times New Roman"/>
        </w:rPr>
        <w:t>D</w:t>
      </w:r>
      <w:r>
        <w:rPr>
          <w:rFonts w:ascii="Times New Roman" w:hAnsi="Times New Roman" w:cs="Times New Roman"/>
        </w:rPr>
        <w:t>deddf, nodau a ffyrdd o weithio. Yn Sir Gâr y pedwar aelod statudol yw’r Cyngor, Bwrdd Iechyd Prifysgol Hywel Dda, Gwasanaeth T</w:t>
      </w:r>
      <w:r w:rsidR="00937017">
        <w:rPr>
          <w:rFonts w:ascii="Times New Roman" w:hAnsi="Times New Roman" w:cs="Times New Roman"/>
        </w:rPr>
        <w:t>â</w:t>
      </w:r>
      <w:r>
        <w:rPr>
          <w:rFonts w:ascii="Times New Roman" w:hAnsi="Times New Roman" w:cs="Times New Roman"/>
        </w:rPr>
        <w:t>n ac Achub a Chyfoeth Naturiol Cymru. Mae rhai o’r partneriaid eraill yn cynnwys Heddlu Dyfed Powys, Coleg Sir Gar, Prifysgol y Drindod Dewi Sant i nodi rhai.</w:t>
      </w:r>
    </w:p>
    <w:p w14:paraId="3AF860D2" w14:textId="3733A457" w:rsidR="00056A98" w:rsidRDefault="00FA4ECF" w:rsidP="00D77CA0">
      <w:pPr>
        <w:spacing w:line="480" w:lineRule="auto"/>
        <w:jc w:val="both"/>
        <w:rPr>
          <w:rFonts w:ascii="Times New Roman" w:hAnsi="Times New Roman" w:cs="Times New Roman"/>
        </w:rPr>
      </w:pPr>
      <w:r w:rsidRPr="000465BA">
        <w:rPr>
          <w:noProof/>
        </w:rPr>
        <w:drawing>
          <wp:anchor distT="0" distB="0" distL="114300" distR="114300" simplePos="0" relativeHeight="251663360" behindDoc="0" locked="0" layoutInCell="1" allowOverlap="1" wp14:anchorId="6F46A5F6" wp14:editId="13ABDAF0">
            <wp:simplePos x="0" y="0"/>
            <wp:positionH relativeFrom="margin">
              <wp:posOffset>1038826</wp:posOffset>
            </wp:positionH>
            <wp:positionV relativeFrom="paragraph">
              <wp:posOffset>1295266</wp:posOffset>
            </wp:positionV>
            <wp:extent cx="3975100" cy="2383790"/>
            <wp:effectExtent l="19050" t="19050" r="25400" b="16510"/>
            <wp:wrapSquare wrapText="bothSides"/>
            <wp:docPr id="14" name="Llun 14" descr="Llun yn cynnwys testun, llun sgrin, bedyddfae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lun 14" descr="Llun yn cynnwys testun, llun sgrin, bedyddfaen&#10;&#10;Wedi cynhyrchu’r disgrifiad yn awtomatig"/>
                    <pic:cNvPicPr/>
                  </pic:nvPicPr>
                  <pic:blipFill>
                    <a:blip r:embed="rId9">
                      <a:extLst>
                        <a:ext uri="{28A0092B-C50C-407E-A947-70E740481C1C}">
                          <a14:useLocalDpi xmlns:a14="http://schemas.microsoft.com/office/drawing/2010/main" val="0"/>
                        </a:ext>
                      </a:extLst>
                    </a:blip>
                    <a:stretch>
                      <a:fillRect/>
                    </a:stretch>
                  </pic:blipFill>
                  <pic:spPr>
                    <a:xfrm>
                      <a:off x="0" y="0"/>
                      <a:ext cx="3975100" cy="2383790"/>
                    </a:xfrm>
                    <a:prstGeom prst="rect">
                      <a:avLst/>
                    </a:prstGeom>
                    <a:ln>
                      <a:solidFill>
                        <a:srgbClr val="002060"/>
                      </a:solidFill>
                    </a:ln>
                  </pic:spPr>
                </pic:pic>
              </a:graphicData>
            </a:graphic>
            <wp14:sizeRelH relativeFrom="margin">
              <wp14:pctWidth>0</wp14:pctWidth>
            </wp14:sizeRelH>
            <wp14:sizeRelV relativeFrom="margin">
              <wp14:pctHeight>0</wp14:pctHeight>
            </wp14:sizeRelV>
          </wp:anchor>
        </w:drawing>
      </w:r>
      <w:r w:rsidR="0035775B">
        <w:rPr>
          <w:rFonts w:ascii="Times New Roman" w:hAnsi="Times New Roman" w:cs="Times New Roman"/>
        </w:rPr>
        <w:t xml:space="preserve">Mynychais ddiwrnod ar gyfer Graddedigion nôl ar ddechrau mis Chwefror oedd yn rhoi ffocws i’r Ddeddf a sut </w:t>
      </w:r>
      <w:r w:rsidR="00937017">
        <w:rPr>
          <w:rFonts w:ascii="Times New Roman" w:hAnsi="Times New Roman" w:cs="Times New Roman"/>
        </w:rPr>
        <w:t>mae’r</w:t>
      </w:r>
      <w:r w:rsidR="0035775B">
        <w:rPr>
          <w:rFonts w:ascii="Times New Roman" w:hAnsi="Times New Roman" w:cs="Times New Roman"/>
        </w:rPr>
        <w:t xml:space="preserve"> y Cyngor yn ei </w:t>
      </w:r>
      <w:r w:rsidR="00937017">
        <w:rPr>
          <w:rFonts w:ascii="Times New Roman" w:hAnsi="Times New Roman" w:cs="Times New Roman"/>
        </w:rPr>
        <w:t>d</w:t>
      </w:r>
      <w:r w:rsidR="0035775B">
        <w:rPr>
          <w:rFonts w:ascii="Times New Roman" w:hAnsi="Times New Roman" w:cs="Times New Roman"/>
        </w:rPr>
        <w:t>dilyn. Adnabyddi’r Cyngor yr hyn a elwir yn ‘Y Gacen Priodas’ Strategol. Mae yna haenau gwahanol i’r Gacen gyda’r Ddeddf ar yr haen uchaf. Gwelir atodiad 2 sydd yn ei grynhoi yn syml.</w:t>
      </w:r>
    </w:p>
    <w:p w14:paraId="1E41A8D0" w14:textId="77777777" w:rsidR="00FA4ECF" w:rsidRDefault="00FA4ECF" w:rsidP="00D77CA0">
      <w:pPr>
        <w:spacing w:line="480" w:lineRule="auto"/>
        <w:jc w:val="both"/>
        <w:rPr>
          <w:rFonts w:ascii="Times New Roman" w:hAnsi="Times New Roman" w:cs="Times New Roman"/>
        </w:rPr>
      </w:pPr>
    </w:p>
    <w:p w14:paraId="53024A59" w14:textId="77777777" w:rsidR="00FA4ECF" w:rsidRDefault="00FA4ECF" w:rsidP="00D77CA0">
      <w:pPr>
        <w:spacing w:line="480" w:lineRule="auto"/>
        <w:jc w:val="both"/>
        <w:rPr>
          <w:rFonts w:ascii="Times New Roman" w:hAnsi="Times New Roman" w:cs="Times New Roman"/>
        </w:rPr>
      </w:pPr>
    </w:p>
    <w:p w14:paraId="3DCB6A47" w14:textId="77777777" w:rsidR="00FA4ECF" w:rsidRDefault="00FA4ECF" w:rsidP="00D77CA0">
      <w:pPr>
        <w:spacing w:line="480" w:lineRule="auto"/>
        <w:jc w:val="both"/>
        <w:rPr>
          <w:rFonts w:ascii="Times New Roman" w:hAnsi="Times New Roman" w:cs="Times New Roman"/>
        </w:rPr>
      </w:pPr>
    </w:p>
    <w:p w14:paraId="65515AB4" w14:textId="77777777" w:rsidR="00FA4ECF" w:rsidRDefault="00FA4ECF" w:rsidP="00D77CA0">
      <w:pPr>
        <w:spacing w:line="480" w:lineRule="auto"/>
        <w:jc w:val="both"/>
        <w:rPr>
          <w:rFonts w:ascii="Times New Roman" w:hAnsi="Times New Roman" w:cs="Times New Roman"/>
        </w:rPr>
      </w:pPr>
    </w:p>
    <w:p w14:paraId="5F247F2F" w14:textId="76730FD7" w:rsidR="009F65E6" w:rsidRPr="00DC071A" w:rsidRDefault="00126652" w:rsidP="0018725D">
      <w:pPr>
        <w:pStyle w:val="Pennawd2"/>
        <w:jc w:val="center"/>
        <w:rPr>
          <w:rFonts w:ascii="Times New Roman" w:hAnsi="Times New Roman" w:cs="Times New Roman"/>
          <w:i/>
          <w:iCs/>
          <w:color w:val="auto"/>
          <w:sz w:val="24"/>
          <w:szCs w:val="24"/>
        </w:rPr>
      </w:pPr>
      <w:bookmarkStart w:id="5" w:name="_Toc164076730"/>
      <w:bookmarkStart w:id="6" w:name="_Toc164077844"/>
      <w:r w:rsidRPr="00DC071A">
        <w:rPr>
          <w:rFonts w:ascii="Times New Roman" w:hAnsi="Times New Roman" w:cs="Times New Roman"/>
          <w:i/>
          <w:iCs/>
          <w:color w:val="auto"/>
          <w:sz w:val="24"/>
          <w:szCs w:val="24"/>
        </w:rPr>
        <w:lastRenderedPageBreak/>
        <w:t>Ffigwr</w:t>
      </w:r>
      <w:r w:rsidR="00BE3F7E" w:rsidRPr="00DC071A">
        <w:rPr>
          <w:rFonts w:ascii="Times New Roman" w:hAnsi="Times New Roman" w:cs="Times New Roman"/>
          <w:i/>
          <w:iCs/>
          <w:color w:val="auto"/>
          <w:sz w:val="24"/>
          <w:szCs w:val="24"/>
        </w:rPr>
        <w:t xml:space="preserve"> 2: Y Gacen Priodas Strategol (</w:t>
      </w:r>
      <w:r w:rsidR="000C0FDA" w:rsidRPr="00DC071A">
        <w:rPr>
          <w:rFonts w:ascii="Times New Roman" w:hAnsi="Times New Roman" w:cs="Times New Roman"/>
          <w:i/>
          <w:iCs/>
          <w:color w:val="auto"/>
          <w:sz w:val="24"/>
          <w:szCs w:val="24"/>
        </w:rPr>
        <w:t xml:space="preserve">Robert James, </w:t>
      </w:r>
      <w:proofErr w:type="spellStart"/>
      <w:r w:rsidR="000C0FDA" w:rsidRPr="00DC071A">
        <w:rPr>
          <w:rFonts w:ascii="Times New Roman" w:hAnsi="Times New Roman" w:cs="Times New Roman"/>
          <w:i/>
          <w:iCs/>
          <w:color w:val="auto"/>
          <w:sz w:val="24"/>
          <w:szCs w:val="24"/>
        </w:rPr>
        <w:t>Strategic</w:t>
      </w:r>
      <w:proofErr w:type="spellEnd"/>
      <w:r w:rsidR="000C0FDA" w:rsidRPr="00DC071A">
        <w:rPr>
          <w:rFonts w:ascii="Times New Roman" w:hAnsi="Times New Roman" w:cs="Times New Roman"/>
          <w:i/>
          <w:iCs/>
          <w:color w:val="auto"/>
          <w:sz w:val="24"/>
          <w:szCs w:val="24"/>
        </w:rPr>
        <w:t xml:space="preserve"> </w:t>
      </w:r>
      <w:proofErr w:type="spellStart"/>
      <w:r w:rsidR="000C0FDA" w:rsidRPr="00DC071A">
        <w:rPr>
          <w:rFonts w:ascii="Times New Roman" w:hAnsi="Times New Roman" w:cs="Times New Roman"/>
          <w:i/>
          <w:iCs/>
          <w:color w:val="auto"/>
          <w:sz w:val="24"/>
          <w:szCs w:val="24"/>
        </w:rPr>
        <w:t>Performance</w:t>
      </w:r>
      <w:proofErr w:type="spellEnd"/>
      <w:r w:rsidR="000C0FDA" w:rsidRPr="00DC071A">
        <w:rPr>
          <w:rFonts w:ascii="Times New Roman" w:hAnsi="Times New Roman" w:cs="Times New Roman"/>
          <w:i/>
          <w:iCs/>
          <w:color w:val="auto"/>
          <w:sz w:val="24"/>
          <w:szCs w:val="24"/>
        </w:rPr>
        <w:t xml:space="preserve"> Manager, 2024)</w:t>
      </w:r>
      <w:bookmarkEnd w:id="5"/>
      <w:bookmarkEnd w:id="6"/>
    </w:p>
    <w:p w14:paraId="4D3AD805" w14:textId="41A8FDDE" w:rsidR="00056A98" w:rsidRPr="00056A98" w:rsidRDefault="00056A98" w:rsidP="00056A98"/>
    <w:p w14:paraId="29568CA0" w14:textId="781EAC10" w:rsidR="00B4722C" w:rsidRDefault="0035775B" w:rsidP="00D77CA0">
      <w:pPr>
        <w:spacing w:line="480" w:lineRule="auto"/>
        <w:jc w:val="both"/>
        <w:rPr>
          <w:rFonts w:ascii="Times New Roman" w:hAnsi="Times New Roman" w:cs="Times New Roman"/>
        </w:rPr>
      </w:pPr>
      <w:r>
        <w:rPr>
          <w:rFonts w:ascii="Times New Roman" w:hAnsi="Times New Roman" w:cs="Times New Roman"/>
        </w:rPr>
        <w:t xml:space="preserve">Mae gan y Cyngor yr hyn a elwir yn ‘fewnrwyd’ sydd ar gyfer staff y Cyngor. Mae’r fewnrwyd yn crynhoi'r holl wybodaeth angenrheidiol ar gyfer gweithio i’r awdurdod Lleol. Mae’r Ddeddf yn eistedd o dan deitl rheoli perfformiad o fewn y Cyngor. O ran y teitl rheoli perfformiad y Cyngor mae yna nifer o agweddau gan gynnwys y </w:t>
      </w:r>
      <w:r w:rsidR="00A242E5">
        <w:rPr>
          <w:rFonts w:ascii="Times New Roman" w:hAnsi="Times New Roman" w:cs="Times New Roman"/>
        </w:rPr>
        <w:t>D</w:t>
      </w:r>
      <w:r>
        <w:rPr>
          <w:rFonts w:ascii="Times New Roman" w:hAnsi="Times New Roman" w:cs="Times New Roman"/>
        </w:rPr>
        <w:t>deddf sydd yn cyfrannu at sicrhau fod y Cyngor yn Cydymffurfio ag</w:t>
      </w:r>
      <w:r w:rsidR="00A242E5">
        <w:rPr>
          <w:rFonts w:ascii="Times New Roman" w:hAnsi="Times New Roman" w:cs="Times New Roman"/>
        </w:rPr>
        <w:t xml:space="preserve"> ef</w:t>
      </w:r>
      <w:r>
        <w:rPr>
          <w:rFonts w:ascii="Times New Roman" w:hAnsi="Times New Roman" w:cs="Times New Roman"/>
        </w:rPr>
        <w:t>. Un ohonynt yw Fframwaith rheoli perfformiad sydd yn ddull o fonitro a rheoli perfformiad gwasanaethau’r Cyngor. Y nod yw cadw’r cyngor ar y trywydd iawn a chanolbwyntio ar ei blaenoriaethau allweddol. Heb amheuaeth y prif ffactor o ran y teitl rheoli perfformiad yw’r Ddeddf.</w:t>
      </w:r>
    </w:p>
    <w:p w14:paraId="23D987DB" w14:textId="12F547D3" w:rsidR="005B470D" w:rsidRDefault="005B470D" w:rsidP="00D77CA0">
      <w:pPr>
        <w:spacing w:line="480" w:lineRule="auto"/>
        <w:jc w:val="both"/>
        <w:rPr>
          <w:rFonts w:ascii="Times New Roman" w:hAnsi="Times New Roman" w:cs="Times New Roman"/>
        </w:rPr>
      </w:pPr>
      <w:r>
        <w:rPr>
          <w:rFonts w:ascii="Times New Roman" w:hAnsi="Times New Roman" w:cs="Times New Roman"/>
        </w:rPr>
        <w:t xml:space="preserve">Er mwyn deall y ddeddf yn well mae’r Cyngor wedi cymryd dull ABC. </w:t>
      </w:r>
      <w:r w:rsidR="003D44B9">
        <w:rPr>
          <w:rFonts w:ascii="Times New Roman" w:hAnsi="Times New Roman" w:cs="Times New Roman"/>
        </w:rPr>
        <w:t xml:space="preserve">Maent yn </w:t>
      </w:r>
      <w:proofErr w:type="spellStart"/>
      <w:r w:rsidR="00694AD9">
        <w:rPr>
          <w:rFonts w:ascii="Times New Roman" w:hAnsi="Times New Roman" w:cs="Times New Roman"/>
        </w:rPr>
        <w:t>cynrhychioli’r</w:t>
      </w:r>
      <w:proofErr w:type="spellEnd"/>
      <w:r w:rsidR="003D44B9">
        <w:rPr>
          <w:rFonts w:ascii="Times New Roman" w:hAnsi="Times New Roman" w:cs="Times New Roman"/>
        </w:rPr>
        <w:t xml:space="preserve"> isod: </w:t>
      </w:r>
    </w:p>
    <w:p w14:paraId="65D393A3" w14:textId="10D81D5B" w:rsidR="003D44B9" w:rsidRDefault="003D44B9" w:rsidP="003D44B9">
      <w:pPr>
        <w:pStyle w:val="ParagraffRhestr"/>
        <w:numPr>
          <w:ilvl w:val="0"/>
          <w:numId w:val="7"/>
        </w:numPr>
        <w:spacing w:line="480" w:lineRule="auto"/>
        <w:jc w:val="both"/>
        <w:rPr>
          <w:rFonts w:ascii="Times New Roman" w:hAnsi="Times New Roman" w:cs="Times New Roman"/>
        </w:rPr>
      </w:pPr>
      <w:r>
        <w:rPr>
          <w:rFonts w:ascii="Times New Roman" w:hAnsi="Times New Roman" w:cs="Times New Roman"/>
        </w:rPr>
        <w:t>Yr Egwyddor Datblygu Gynaliadwy</w:t>
      </w:r>
    </w:p>
    <w:p w14:paraId="45E7A3F1" w14:textId="4AAFEB7B" w:rsidR="003D44B9" w:rsidRDefault="003D44B9" w:rsidP="003D44B9">
      <w:pPr>
        <w:pStyle w:val="ParagraffRhestr"/>
        <w:numPr>
          <w:ilvl w:val="0"/>
          <w:numId w:val="7"/>
        </w:numPr>
        <w:spacing w:line="480" w:lineRule="auto"/>
        <w:jc w:val="both"/>
        <w:rPr>
          <w:rFonts w:ascii="Times New Roman" w:hAnsi="Times New Roman" w:cs="Times New Roman"/>
        </w:rPr>
      </w:pPr>
      <w:r>
        <w:rPr>
          <w:rFonts w:ascii="Times New Roman" w:hAnsi="Times New Roman" w:cs="Times New Roman"/>
        </w:rPr>
        <w:t xml:space="preserve">Beth yw’r 5 ffordd o weithio? </w:t>
      </w:r>
    </w:p>
    <w:p w14:paraId="73EC2FED" w14:textId="67502650" w:rsidR="003D44B9" w:rsidRDefault="003D44B9" w:rsidP="003D44B9">
      <w:pPr>
        <w:pStyle w:val="ParagraffRhestr"/>
        <w:numPr>
          <w:ilvl w:val="0"/>
          <w:numId w:val="7"/>
        </w:numPr>
        <w:spacing w:line="480" w:lineRule="auto"/>
        <w:jc w:val="both"/>
        <w:rPr>
          <w:rFonts w:ascii="Times New Roman" w:hAnsi="Times New Roman" w:cs="Times New Roman"/>
        </w:rPr>
      </w:pPr>
      <w:r>
        <w:rPr>
          <w:rFonts w:ascii="Times New Roman" w:hAnsi="Times New Roman" w:cs="Times New Roman"/>
        </w:rPr>
        <w:t>Beth yw’r 7 Nod Llesiant Cenedlaethol</w:t>
      </w:r>
    </w:p>
    <w:p w14:paraId="7635A782" w14:textId="5D5A6F70" w:rsidR="0019423A" w:rsidRDefault="0035775B" w:rsidP="00D77CA0">
      <w:pPr>
        <w:spacing w:line="480" w:lineRule="auto"/>
        <w:jc w:val="both"/>
        <w:rPr>
          <w:rFonts w:ascii="Times New Roman" w:hAnsi="Times New Roman" w:cs="Times New Roman"/>
        </w:rPr>
      </w:pPr>
      <w:r>
        <w:rPr>
          <w:rFonts w:ascii="Times New Roman" w:hAnsi="Times New Roman" w:cs="Times New Roman"/>
        </w:rPr>
        <w:t xml:space="preserve">Mae gan y Cyngor ofynion felly o ran y </w:t>
      </w:r>
      <w:r w:rsidR="00694AD9">
        <w:rPr>
          <w:rFonts w:ascii="Times New Roman" w:hAnsi="Times New Roman" w:cs="Times New Roman"/>
        </w:rPr>
        <w:t>D</w:t>
      </w:r>
      <w:r>
        <w:rPr>
          <w:rFonts w:ascii="Times New Roman" w:hAnsi="Times New Roman" w:cs="Times New Roman"/>
        </w:rPr>
        <w:t>deddf. Mae angen iddynt gymhwyso egwyddorion y ddeddf a’r ffyrdd o weithio ym mhopeth y maent yn ei wneud. Mae hyn i gyd yn clymu i mewn gydag amcanion llesiant y Cyngor sydd yn dod o dan Strategaeth Gorfforaethol 2022-2027 Cyngor Sir Gâr. Mae’r strategaeth yn nodi’r cyfeiriad i’r Cyngor dros y pum mlynedd nesaf gan ymgorffori ei hamcanion gwella a llesiant fel y diffinnir gan ddeddfwriaeth. Fel rydym eisoes yn ymwybodol mae’r Cyngor yn un o 44 gyrff cyhoeddus sy’n ddarostyngedig i’r Ddeddf. Wrth osod amcanion llesiant felly</w:t>
      </w:r>
      <w:r w:rsidR="00296E92">
        <w:rPr>
          <w:rFonts w:ascii="Times New Roman" w:hAnsi="Times New Roman" w:cs="Times New Roman"/>
        </w:rPr>
        <w:t>,</w:t>
      </w:r>
      <w:r>
        <w:rPr>
          <w:rFonts w:ascii="Times New Roman" w:hAnsi="Times New Roman" w:cs="Times New Roman"/>
        </w:rPr>
        <w:t xml:space="preserve"> mae angen archwilio’r dystiolaeth a’r a</w:t>
      </w:r>
      <w:r w:rsidR="00A72934">
        <w:rPr>
          <w:rFonts w:ascii="Times New Roman" w:hAnsi="Times New Roman" w:cs="Times New Roman"/>
        </w:rPr>
        <w:t>n</w:t>
      </w:r>
      <w:r>
        <w:rPr>
          <w:rFonts w:ascii="Times New Roman" w:hAnsi="Times New Roman" w:cs="Times New Roman"/>
        </w:rPr>
        <w:t>gen sydd ar gael a sicrhau bod yr Amcanion Llesiant yn cymhwyso’r egwyddor datblygu gynaliadwy.</w:t>
      </w:r>
    </w:p>
    <w:p w14:paraId="5ED1D5D9" w14:textId="21ACBD6C" w:rsidR="00A253A4" w:rsidRDefault="0035775B" w:rsidP="00D77CA0">
      <w:pPr>
        <w:spacing w:line="480" w:lineRule="auto"/>
        <w:jc w:val="both"/>
        <w:rPr>
          <w:rFonts w:ascii="Times New Roman" w:hAnsi="Times New Roman" w:cs="Times New Roman"/>
        </w:rPr>
      </w:pPr>
      <w:r>
        <w:rPr>
          <w:rFonts w:ascii="Times New Roman" w:hAnsi="Times New Roman" w:cs="Times New Roman"/>
        </w:rPr>
        <w:t xml:space="preserve">Wrth baratoi ar gyfer gosod Amcanion Llesiant i’r Bwrdd Gwasanaethau Cyhoeddus a phartneriaid mae’r Cyngor wedi cynnal Asesiad Llesiant cynhwysfawr. Archwilir ystod eang o ddata sydd ar gael gan ddwyn ynghyd dystiolaeth leol a chenedlaethol sydd ar gael ar Les ac yn nodi’r blaenoriaethu a’r materion hollbwysig. Yr her yw sicrhau bod y Cyngor yn mynd i’r afael â’r materion holl bwysig megis 1/3 o blant yn byw mewn tlodi, argyfyngau natur i nodi rhai. Wrth ystyried yr uchod felly ac o’r </w:t>
      </w:r>
      <w:r>
        <w:rPr>
          <w:rFonts w:ascii="Times New Roman" w:hAnsi="Times New Roman" w:cs="Times New Roman"/>
        </w:rPr>
        <w:lastRenderedPageBreak/>
        <w:t xml:space="preserve">dystiolaeth y pedwar amcan llesiant sydd wedi ei nodi yn Strategaeth Gweledigaeth y Cyngor yw  (Carmarthenshire County </w:t>
      </w:r>
      <w:proofErr w:type="spellStart"/>
      <w:r>
        <w:rPr>
          <w:rFonts w:ascii="Times New Roman" w:hAnsi="Times New Roman" w:cs="Times New Roman"/>
        </w:rPr>
        <w:t>Council</w:t>
      </w:r>
      <w:proofErr w:type="spellEnd"/>
      <w:r>
        <w:rPr>
          <w:rFonts w:ascii="Times New Roman" w:hAnsi="Times New Roman" w:cs="Times New Roman"/>
        </w:rPr>
        <w:t xml:space="preserve"> </w:t>
      </w:r>
      <w:proofErr w:type="spellStart"/>
      <w:r>
        <w:rPr>
          <w:rFonts w:ascii="Times New Roman" w:hAnsi="Times New Roman" w:cs="Times New Roman"/>
        </w:rPr>
        <w:t>Corporate</w:t>
      </w:r>
      <w:proofErr w:type="spellEnd"/>
      <w:r>
        <w:rPr>
          <w:rFonts w:ascii="Times New Roman" w:hAnsi="Times New Roman" w:cs="Times New Roman"/>
        </w:rPr>
        <w:t xml:space="preserve"> </w:t>
      </w:r>
      <w:proofErr w:type="spellStart"/>
      <w:r>
        <w:rPr>
          <w:rFonts w:ascii="Times New Roman" w:hAnsi="Times New Roman" w:cs="Times New Roman"/>
        </w:rPr>
        <w:t>Straetegy</w:t>
      </w:r>
      <w:proofErr w:type="spellEnd"/>
      <w:r>
        <w:rPr>
          <w:rFonts w:ascii="Times New Roman" w:hAnsi="Times New Roman" w:cs="Times New Roman"/>
        </w:rPr>
        <w:t>, 2024):</w:t>
      </w:r>
    </w:p>
    <w:p w14:paraId="22DCC1CE" w14:textId="4789BB8C" w:rsidR="0009090B" w:rsidRDefault="00F0272D" w:rsidP="0009090B">
      <w:pPr>
        <w:pStyle w:val="ParagraffRhestr"/>
        <w:numPr>
          <w:ilvl w:val="0"/>
          <w:numId w:val="8"/>
        </w:numPr>
        <w:spacing w:line="480" w:lineRule="auto"/>
        <w:jc w:val="both"/>
        <w:rPr>
          <w:rFonts w:ascii="Times New Roman" w:hAnsi="Times New Roman" w:cs="Times New Roman"/>
        </w:rPr>
      </w:pPr>
      <w:r>
        <w:rPr>
          <w:rFonts w:ascii="Times New Roman" w:hAnsi="Times New Roman" w:cs="Times New Roman"/>
        </w:rPr>
        <w:t xml:space="preserve">Galluogi ein plant a’n pobl ifanc i gael y dechrau gorau posibl mewn bywyd.  </w:t>
      </w:r>
    </w:p>
    <w:p w14:paraId="65A54638" w14:textId="45AB2AAB" w:rsidR="00F0272D" w:rsidRDefault="00F0272D" w:rsidP="0009090B">
      <w:pPr>
        <w:pStyle w:val="ParagraffRhestr"/>
        <w:numPr>
          <w:ilvl w:val="0"/>
          <w:numId w:val="8"/>
        </w:numPr>
        <w:spacing w:line="480" w:lineRule="auto"/>
        <w:jc w:val="both"/>
        <w:rPr>
          <w:rFonts w:ascii="Times New Roman" w:hAnsi="Times New Roman" w:cs="Times New Roman"/>
        </w:rPr>
      </w:pPr>
      <w:r>
        <w:rPr>
          <w:rFonts w:ascii="Times New Roman" w:hAnsi="Times New Roman" w:cs="Times New Roman"/>
        </w:rPr>
        <w:t xml:space="preserve">Galluogi ein preswylwyr i fyw a Heneiddio’n Dda. </w:t>
      </w:r>
    </w:p>
    <w:p w14:paraId="5CC5E88F" w14:textId="25D88F64" w:rsidR="00F0272D" w:rsidRDefault="00F0272D" w:rsidP="0009090B">
      <w:pPr>
        <w:pStyle w:val="ParagraffRhestr"/>
        <w:numPr>
          <w:ilvl w:val="0"/>
          <w:numId w:val="8"/>
        </w:numPr>
        <w:spacing w:line="480" w:lineRule="auto"/>
        <w:jc w:val="both"/>
        <w:rPr>
          <w:rFonts w:ascii="Times New Roman" w:hAnsi="Times New Roman" w:cs="Times New Roman"/>
        </w:rPr>
      </w:pPr>
      <w:r>
        <w:rPr>
          <w:rFonts w:ascii="Times New Roman" w:hAnsi="Times New Roman" w:cs="Times New Roman"/>
        </w:rPr>
        <w:t>Gallu</w:t>
      </w:r>
      <w:r w:rsidR="00856418">
        <w:rPr>
          <w:rFonts w:ascii="Times New Roman" w:hAnsi="Times New Roman" w:cs="Times New Roman"/>
        </w:rPr>
        <w:t xml:space="preserve">ogi ein cymunedau a’n hamgylchedd i fod yn iach, diogel a llewyrchus. </w:t>
      </w:r>
    </w:p>
    <w:p w14:paraId="5F2D8CB0" w14:textId="06004E1D" w:rsidR="00856418" w:rsidRPr="0009090B" w:rsidRDefault="00856418" w:rsidP="0009090B">
      <w:pPr>
        <w:pStyle w:val="ParagraffRhestr"/>
        <w:numPr>
          <w:ilvl w:val="0"/>
          <w:numId w:val="8"/>
        </w:numPr>
        <w:spacing w:line="480" w:lineRule="auto"/>
        <w:jc w:val="both"/>
        <w:rPr>
          <w:rFonts w:ascii="Times New Roman" w:hAnsi="Times New Roman" w:cs="Times New Roman"/>
        </w:rPr>
      </w:pPr>
      <w:r>
        <w:rPr>
          <w:rFonts w:ascii="Times New Roman" w:hAnsi="Times New Roman" w:cs="Times New Roman"/>
        </w:rPr>
        <w:t xml:space="preserve">Moderneiddio a datblygu ymhellach fel Cyngor gwydn ac effeithlon. </w:t>
      </w:r>
    </w:p>
    <w:p w14:paraId="34F0C4C1" w14:textId="1272D0BB" w:rsidR="005B470D" w:rsidRDefault="00A253A4" w:rsidP="00D77CA0">
      <w:pPr>
        <w:spacing w:line="480" w:lineRule="auto"/>
        <w:jc w:val="both"/>
        <w:rPr>
          <w:rFonts w:ascii="Times New Roman" w:hAnsi="Times New Roman" w:cs="Times New Roman"/>
        </w:rPr>
      </w:pPr>
      <w:r>
        <w:rPr>
          <w:rFonts w:ascii="Times New Roman" w:hAnsi="Times New Roman" w:cs="Times New Roman"/>
        </w:rPr>
        <w:t xml:space="preserve"> </w:t>
      </w:r>
      <w:r w:rsidR="005A0643">
        <w:rPr>
          <w:rFonts w:ascii="Times New Roman" w:hAnsi="Times New Roman" w:cs="Times New Roman"/>
        </w:rPr>
        <w:t xml:space="preserve">Gwelir copi llawn o’r </w:t>
      </w:r>
      <w:r w:rsidR="007A388A">
        <w:rPr>
          <w:rFonts w:ascii="Times New Roman" w:hAnsi="Times New Roman" w:cs="Times New Roman"/>
        </w:rPr>
        <w:t xml:space="preserve">Strategaeth Gweledigaeth y Cyngor yn yr atodiadau. </w:t>
      </w:r>
    </w:p>
    <w:p w14:paraId="1AA905EF" w14:textId="2F8346B7" w:rsidR="00825B0C" w:rsidRDefault="0035775B" w:rsidP="00D77CA0">
      <w:pPr>
        <w:spacing w:line="480" w:lineRule="auto"/>
        <w:jc w:val="both"/>
        <w:rPr>
          <w:rFonts w:ascii="Times New Roman" w:hAnsi="Times New Roman" w:cs="Times New Roman"/>
        </w:rPr>
      </w:pPr>
      <w:r>
        <w:rPr>
          <w:rFonts w:ascii="Times New Roman" w:hAnsi="Times New Roman" w:cs="Times New Roman"/>
        </w:rPr>
        <w:t>Yn cysylltu i mewn gyda’r uchod ac yn fwy na dim sut bod y Cyngor yn cydymffurfio gyda’r Ddeddf mae Cynlluniau Busnes y Cyngor sydd yn rhan hanfodol o’r fframwaith cynllunio. Maent yn helpu i drosi amcanion strategol yn amcanion gwasanaeth ac yn dargedau staff unigol - gan alluogi timau i fynd ati i gyflawni’r gwaith. Mae’r cynllun busnes yn tanlinellu sut mae’r Cyngor yn hwyluso'r pum ffordd o weithio gan ei fod yn helpu i gynnwys staff yn y broses o ddatblygu’r gwasanaeth. Yn ogystal â chaniatáu cyfraniadau gan bawb er mwyn gwella perfformiad - gan sicrhau bod nodau a thargedau’n realistig.</w:t>
      </w:r>
    </w:p>
    <w:p w14:paraId="301665C6" w14:textId="12216D54" w:rsidR="00DF6444" w:rsidRDefault="0035775B" w:rsidP="00D77CA0">
      <w:pPr>
        <w:spacing w:line="480" w:lineRule="auto"/>
        <w:jc w:val="both"/>
        <w:rPr>
          <w:rFonts w:ascii="Times New Roman" w:hAnsi="Times New Roman" w:cs="Times New Roman"/>
        </w:rPr>
      </w:pPr>
      <w:r>
        <w:rPr>
          <w:rFonts w:ascii="Times New Roman" w:hAnsi="Times New Roman" w:cs="Times New Roman"/>
        </w:rPr>
        <w:t>Fel sonnir uchod fod y ddeddf yn ei wneud yn ofynnol i gyrff cyhoeddi amcanion llesiant sydd wedi’u cynllunio i wneud y mwyaf o’u cyfraniad at gyflawni pob un o saith nod llesiant cenedlaethol y Ddeddf, fe gyhoeddodd Archwilio Cymru dogfen ym mis Gorffennaf 2023. Nod yr archwiliad oedd esbonio sut gw</w:t>
      </w:r>
      <w:r w:rsidR="00E01207">
        <w:rPr>
          <w:rFonts w:ascii="Times New Roman" w:hAnsi="Times New Roman" w:cs="Times New Roman"/>
        </w:rPr>
        <w:t>n</w:t>
      </w:r>
      <w:r>
        <w:rPr>
          <w:rFonts w:ascii="Times New Roman" w:hAnsi="Times New Roman" w:cs="Times New Roman"/>
        </w:rPr>
        <w:t>aeth y Cyngor gymhwyso’r egwyddor datblygu gynaliadwy drwy gydol y broses o osod ei amcanion llesiant yn unol â Deddf Cenedlaethau’r Dyfodol.  Rhai o’r argymhellion sydd wedi dod i’r amlwg o’r archwiliad yw sicrhau ei bod yn gallu manteisio ar farn amrywiaeth lawn y boblogaeth wrth bennu ei hamcanion lle</w:t>
      </w:r>
      <w:r w:rsidR="001673A2">
        <w:rPr>
          <w:rFonts w:ascii="Times New Roman" w:hAnsi="Times New Roman" w:cs="Times New Roman"/>
        </w:rPr>
        <w:t>siant</w:t>
      </w:r>
      <w:r>
        <w:rPr>
          <w:rFonts w:ascii="Times New Roman" w:hAnsi="Times New Roman" w:cs="Times New Roman"/>
        </w:rPr>
        <w:t xml:space="preserve"> yn y dyfodol, a nodi camau gweithredu a mesurau priodol sy’n parhau i ddarparu fframwaith effeithiol ar gyfer asesu cynnydd wrth gydymffurfio a Deddf Cenedlaethau’r Dyfodol (Archwilio Cymru, 2023).</w:t>
      </w:r>
    </w:p>
    <w:p w14:paraId="4E24AE14" w14:textId="7DDCC1E4" w:rsidR="007D7296" w:rsidRDefault="00C96DEE" w:rsidP="00D77CA0">
      <w:pPr>
        <w:spacing w:line="480" w:lineRule="auto"/>
        <w:jc w:val="both"/>
        <w:rPr>
          <w:rFonts w:ascii="Times New Roman" w:hAnsi="Times New Roman" w:cs="Times New Roman"/>
        </w:rPr>
      </w:pPr>
      <w:r>
        <w:rPr>
          <w:rFonts w:ascii="Times New Roman" w:hAnsi="Times New Roman" w:cs="Times New Roman"/>
        </w:rPr>
        <w:t xml:space="preserve">Un o’r saith ffordd o weithio yw </w:t>
      </w:r>
      <w:r w:rsidR="00395325">
        <w:rPr>
          <w:rFonts w:ascii="Times New Roman" w:hAnsi="Times New Roman" w:cs="Times New Roman"/>
        </w:rPr>
        <w:t>‘</w:t>
      </w:r>
      <w:r>
        <w:rPr>
          <w:rFonts w:ascii="Times New Roman" w:hAnsi="Times New Roman" w:cs="Times New Roman"/>
        </w:rPr>
        <w:t>Cymru mwy cyfartal</w:t>
      </w:r>
      <w:r w:rsidR="00395325">
        <w:rPr>
          <w:rFonts w:ascii="Times New Roman" w:hAnsi="Times New Roman" w:cs="Times New Roman"/>
        </w:rPr>
        <w:t>’</w:t>
      </w:r>
      <w:r w:rsidR="00391B74">
        <w:rPr>
          <w:rFonts w:ascii="Times New Roman" w:hAnsi="Times New Roman" w:cs="Times New Roman"/>
        </w:rPr>
        <w:t xml:space="preserve"> sy’n gol</w:t>
      </w:r>
      <w:r w:rsidR="00BB7F4D">
        <w:rPr>
          <w:rFonts w:ascii="Times New Roman" w:hAnsi="Times New Roman" w:cs="Times New Roman"/>
        </w:rPr>
        <w:t xml:space="preserve">ygu galluogi i bobl gyflawni eu potensial ni waeth beth fo’u cefndir neu hamgylchiadau. Caiff hyn ei </w:t>
      </w:r>
      <w:r w:rsidR="00BA63C5">
        <w:rPr>
          <w:rFonts w:ascii="Times New Roman" w:hAnsi="Times New Roman" w:cs="Times New Roman"/>
        </w:rPr>
        <w:t>atgyfnerthu</w:t>
      </w:r>
      <w:r w:rsidR="00BB7F4D">
        <w:rPr>
          <w:rFonts w:ascii="Times New Roman" w:hAnsi="Times New Roman" w:cs="Times New Roman"/>
        </w:rPr>
        <w:t xml:space="preserve"> i holl staff y Cyngor a gwelir llawer o wybodaeth ar fewnrwyd y Cyngor</w:t>
      </w:r>
      <w:r w:rsidR="00A757C4">
        <w:rPr>
          <w:rFonts w:ascii="Times New Roman" w:hAnsi="Times New Roman" w:cs="Times New Roman"/>
        </w:rPr>
        <w:t xml:space="preserve"> a</w:t>
      </w:r>
      <w:r w:rsidR="00827A63">
        <w:rPr>
          <w:rFonts w:ascii="Times New Roman" w:hAnsi="Times New Roman" w:cs="Times New Roman"/>
        </w:rPr>
        <w:t>c</w:t>
      </w:r>
      <w:r w:rsidR="00A757C4">
        <w:rPr>
          <w:rFonts w:ascii="Times New Roman" w:hAnsi="Times New Roman" w:cs="Times New Roman"/>
        </w:rPr>
        <w:t xml:space="preserve"> mae yna ddau ddogfen allweddol </w:t>
      </w:r>
      <w:r w:rsidR="007D7296">
        <w:rPr>
          <w:rFonts w:ascii="Times New Roman" w:hAnsi="Times New Roman" w:cs="Times New Roman"/>
        </w:rPr>
        <w:t>sydd yn cyd-</w:t>
      </w:r>
      <w:r w:rsidR="007D7296">
        <w:rPr>
          <w:rFonts w:ascii="Times New Roman" w:hAnsi="Times New Roman" w:cs="Times New Roman"/>
        </w:rPr>
        <w:lastRenderedPageBreak/>
        <w:t xml:space="preserve">fyd a’r ddeddf. Yr un cyntaf yw’r canllaw i weithwyr a gafodd ei gyhoeddi yn Hydref 2022. </w:t>
      </w:r>
      <w:r w:rsidR="009867B7">
        <w:rPr>
          <w:rFonts w:ascii="Times New Roman" w:hAnsi="Times New Roman" w:cs="Times New Roman"/>
        </w:rPr>
        <w:t xml:space="preserve">Mae yn swp o wybodaeth ar ‘Cydraddoldeb ac Amrywiaeth’ </w:t>
      </w:r>
      <w:r w:rsidR="00C82007">
        <w:rPr>
          <w:rFonts w:ascii="Times New Roman" w:hAnsi="Times New Roman" w:cs="Times New Roman"/>
        </w:rPr>
        <w:t>gyda’r Cyngor wedi ymrwymo i hyrwyddo cydraddoldeb a</w:t>
      </w:r>
      <w:r w:rsidR="00827A63">
        <w:rPr>
          <w:rFonts w:ascii="Times New Roman" w:hAnsi="Times New Roman" w:cs="Times New Roman"/>
        </w:rPr>
        <w:t>c</w:t>
      </w:r>
      <w:r w:rsidR="00C82007">
        <w:rPr>
          <w:rFonts w:ascii="Times New Roman" w:hAnsi="Times New Roman" w:cs="Times New Roman"/>
        </w:rPr>
        <w:t xml:space="preserve"> amrywiaeth ei staff trwy Gynllun Cydraddoldeb Strategol. </w:t>
      </w:r>
      <w:r w:rsidR="00380C01">
        <w:rPr>
          <w:rFonts w:ascii="Times New Roman" w:hAnsi="Times New Roman" w:cs="Times New Roman"/>
        </w:rPr>
        <w:t xml:space="preserve">Yn ogystal, mae’r ddogfen hefyd yn cwrdd </w:t>
      </w:r>
      <w:r w:rsidR="00827A63">
        <w:rPr>
          <w:rFonts w:ascii="Times New Roman" w:hAnsi="Times New Roman" w:cs="Times New Roman"/>
        </w:rPr>
        <w:t>â</w:t>
      </w:r>
      <w:r w:rsidR="00380C01">
        <w:rPr>
          <w:rFonts w:ascii="Times New Roman" w:hAnsi="Times New Roman" w:cs="Times New Roman"/>
        </w:rPr>
        <w:t xml:space="preserve"> un o’r ffyrdd arall o weithio </w:t>
      </w:r>
      <w:r w:rsidR="00FC234C">
        <w:rPr>
          <w:rFonts w:ascii="Times New Roman" w:hAnsi="Times New Roman" w:cs="Times New Roman"/>
        </w:rPr>
        <w:t xml:space="preserve">sef ‘diwylliant bywiog lle mae’r Gymraeg yn fynnu’ </w:t>
      </w:r>
      <w:r w:rsidR="00CB48A8">
        <w:rPr>
          <w:rFonts w:ascii="Times New Roman" w:hAnsi="Times New Roman" w:cs="Times New Roman"/>
        </w:rPr>
        <w:t>gyda’r Cyngor yn hyrwyddo’r Gymraeg ymhob agwedd ac yn tanlinellu fod yn</w:t>
      </w:r>
      <w:r w:rsidR="003F2D50">
        <w:rPr>
          <w:rFonts w:ascii="Times New Roman" w:hAnsi="Times New Roman" w:cs="Times New Roman"/>
        </w:rPr>
        <w:t>a</w:t>
      </w:r>
      <w:r w:rsidR="00CB48A8">
        <w:rPr>
          <w:rFonts w:ascii="Times New Roman" w:hAnsi="Times New Roman" w:cs="Times New Roman"/>
        </w:rPr>
        <w:t xml:space="preserve"> safonau i’r staff ddilyn a hynny drwy Canllaw i Safonau’r Gymraeg</w:t>
      </w:r>
      <w:r w:rsidR="00F732D5">
        <w:rPr>
          <w:rFonts w:ascii="Times New Roman" w:hAnsi="Times New Roman" w:cs="Times New Roman"/>
        </w:rPr>
        <w:t xml:space="preserve">, yn </w:t>
      </w:r>
      <w:r w:rsidR="003F2D50">
        <w:rPr>
          <w:rFonts w:ascii="Times New Roman" w:hAnsi="Times New Roman" w:cs="Times New Roman"/>
        </w:rPr>
        <w:t>b</w:t>
      </w:r>
      <w:r w:rsidR="00F732D5">
        <w:rPr>
          <w:rFonts w:ascii="Times New Roman" w:hAnsi="Times New Roman" w:cs="Times New Roman"/>
        </w:rPr>
        <w:t xml:space="preserve">enodol Polisi Defnydd Mewnol o’r Gymraeg yn Cyngor Sir Gâr. </w:t>
      </w:r>
      <w:r w:rsidR="00147229">
        <w:rPr>
          <w:rFonts w:ascii="Times New Roman" w:hAnsi="Times New Roman" w:cs="Times New Roman"/>
        </w:rPr>
        <w:t xml:space="preserve">Yr hyn sy’n bwysig yn y ddogfen yw ei fod yn cydnabod bod angen cefnogi swyddogion yn eu </w:t>
      </w:r>
      <w:r w:rsidR="008C2E68">
        <w:rPr>
          <w:rFonts w:ascii="Times New Roman" w:hAnsi="Times New Roman" w:cs="Times New Roman"/>
        </w:rPr>
        <w:t>hymdrechion</w:t>
      </w:r>
      <w:r w:rsidR="00147229">
        <w:rPr>
          <w:rFonts w:ascii="Times New Roman" w:hAnsi="Times New Roman" w:cs="Times New Roman"/>
        </w:rPr>
        <w:t xml:space="preserve"> i </w:t>
      </w:r>
      <w:r w:rsidR="008C2E68">
        <w:rPr>
          <w:rFonts w:ascii="Times New Roman" w:hAnsi="Times New Roman" w:cs="Times New Roman"/>
        </w:rPr>
        <w:t>weithio’n</w:t>
      </w:r>
      <w:r w:rsidR="00147229">
        <w:rPr>
          <w:rFonts w:ascii="Times New Roman" w:hAnsi="Times New Roman" w:cs="Times New Roman"/>
        </w:rPr>
        <w:t xml:space="preserve"> ddwyieithog</w:t>
      </w:r>
      <w:r w:rsidR="00681430">
        <w:rPr>
          <w:rFonts w:ascii="Times New Roman" w:hAnsi="Times New Roman" w:cs="Times New Roman"/>
        </w:rPr>
        <w:t xml:space="preserve"> a gwneud iddynt deimlo’n hyderus </w:t>
      </w:r>
      <w:r w:rsidR="003F2D50">
        <w:rPr>
          <w:rFonts w:ascii="Times New Roman" w:hAnsi="Times New Roman" w:cs="Times New Roman"/>
        </w:rPr>
        <w:t>i a</w:t>
      </w:r>
      <w:r w:rsidR="00681430">
        <w:rPr>
          <w:rFonts w:ascii="Times New Roman" w:hAnsi="Times New Roman" w:cs="Times New Roman"/>
        </w:rPr>
        <w:t>llu defnyddio ei sgiliau ieithyddol (Polisi Defnydd Mewnol, 2024)</w:t>
      </w:r>
      <w:r w:rsidR="005420BD">
        <w:rPr>
          <w:rFonts w:ascii="Times New Roman" w:hAnsi="Times New Roman" w:cs="Times New Roman"/>
        </w:rPr>
        <w:t xml:space="preserve">. Mae </w:t>
      </w:r>
      <w:proofErr w:type="spellStart"/>
      <w:r w:rsidR="005420BD">
        <w:rPr>
          <w:rFonts w:ascii="Times New Roman" w:hAnsi="Times New Roman" w:cs="Times New Roman"/>
        </w:rPr>
        <w:t>C</w:t>
      </w:r>
      <w:r w:rsidR="003F2D50">
        <w:rPr>
          <w:rFonts w:ascii="Times New Roman" w:hAnsi="Times New Roman" w:cs="Times New Roman"/>
        </w:rPr>
        <w:t>ô</w:t>
      </w:r>
      <w:r w:rsidR="005420BD">
        <w:rPr>
          <w:rFonts w:ascii="Times New Roman" w:hAnsi="Times New Roman" w:cs="Times New Roman"/>
        </w:rPr>
        <w:t>d</w:t>
      </w:r>
      <w:proofErr w:type="spellEnd"/>
      <w:r w:rsidR="005420BD">
        <w:rPr>
          <w:rFonts w:ascii="Times New Roman" w:hAnsi="Times New Roman" w:cs="Times New Roman"/>
        </w:rPr>
        <w:t xml:space="preserve"> Ymddygiad Swyddogion y Cyngor sydd yn ddogfen a dderbynia holl staff y Cyngor ar ddechrau ei contract mewn ffordd yn gorchuddio y saith ffordd o weithio sydd yn y ddeddf. Mae’r ddogfen yn diffinio’r cyfrifoldebau a'r safonau sy’n ofynnol gan bawb sy’n gweithio i’r Cyngor. </w:t>
      </w:r>
      <w:r w:rsidR="00B974CC">
        <w:rPr>
          <w:rFonts w:ascii="Times New Roman" w:hAnsi="Times New Roman" w:cs="Times New Roman"/>
        </w:rPr>
        <w:t xml:space="preserve">Cyffyrdda’r ddogfen at bwyntiau megis ymdrin â gwybodaeth </w:t>
      </w:r>
      <w:r w:rsidR="00C93784">
        <w:rPr>
          <w:rFonts w:ascii="Times New Roman" w:hAnsi="Times New Roman" w:cs="Times New Roman"/>
        </w:rPr>
        <w:t xml:space="preserve">sydd yn </w:t>
      </w:r>
      <w:r w:rsidR="00732C2E">
        <w:rPr>
          <w:rFonts w:ascii="Times New Roman" w:hAnsi="Times New Roman" w:cs="Times New Roman"/>
        </w:rPr>
        <w:t>tanlinellu</w:t>
      </w:r>
      <w:r w:rsidR="00C93784">
        <w:rPr>
          <w:rFonts w:ascii="Times New Roman" w:hAnsi="Times New Roman" w:cs="Times New Roman"/>
        </w:rPr>
        <w:t xml:space="preserve"> </w:t>
      </w:r>
      <w:r w:rsidR="00CE7667">
        <w:rPr>
          <w:rFonts w:ascii="Times New Roman" w:hAnsi="Times New Roman" w:cs="Times New Roman"/>
        </w:rPr>
        <w:t xml:space="preserve">bod mathau penodol o wybodaeth yn gallu </w:t>
      </w:r>
      <w:r w:rsidR="00732C2E">
        <w:rPr>
          <w:rFonts w:ascii="Times New Roman" w:hAnsi="Times New Roman" w:cs="Times New Roman"/>
        </w:rPr>
        <w:t>b</w:t>
      </w:r>
      <w:r w:rsidR="00CE7667">
        <w:rPr>
          <w:rFonts w:ascii="Times New Roman" w:hAnsi="Times New Roman" w:cs="Times New Roman"/>
        </w:rPr>
        <w:t xml:space="preserve">od yn gyfrinachol </w:t>
      </w:r>
      <w:r w:rsidR="001057D0">
        <w:rPr>
          <w:rFonts w:ascii="Times New Roman" w:hAnsi="Times New Roman" w:cs="Times New Roman"/>
        </w:rPr>
        <w:t>neu</w:t>
      </w:r>
      <w:r w:rsidR="00694B32">
        <w:rPr>
          <w:rFonts w:ascii="Times New Roman" w:hAnsi="Times New Roman" w:cs="Times New Roman"/>
        </w:rPr>
        <w:t>’n</w:t>
      </w:r>
      <w:r w:rsidR="00CE7667">
        <w:rPr>
          <w:rFonts w:ascii="Times New Roman" w:hAnsi="Times New Roman" w:cs="Times New Roman"/>
        </w:rPr>
        <w:t xml:space="preserve"> sensitif ac felly ni fydd yn briodol eu rhannu â </w:t>
      </w:r>
      <w:r w:rsidR="001057D0">
        <w:rPr>
          <w:rFonts w:ascii="Times New Roman" w:hAnsi="Times New Roman" w:cs="Times New Roman"/>
        </w:rPr>
        <w:t>chynulleidfa</w:t>
      </w:r>
      <w:r w:rsidR="00CE7667">
        <w:rPr>
          <w:rFonts w:ascii="Times New Roman" w:hAnsi="Times New Roman" w:cs="Times New Roman"/>
        </w:rPr>
        <w:t xml:space="preserve"> ehangach. </w:t>
      </w:r>
      <w:r w:rsidR="001057D0">
        <w:rPr>
          <w:rFonts w:ascii="Times New Roman" w:hAnsi="Times New Roman" w:cs="Times New Roman"/>
        </w:rPr>
        <w:t>Tanlinella</w:t>
      </w:r>
      <w:r w:rsidR="00CE7667">
        <w:rPr>
          <w:rFonts w:ascii="Times New Roman" w:hAnsi="Times New Roman" w:cs="Times New Roman"/>
        </w:rPr>
        <w:t xml:space="preserve"> hyn y ffordd o weithio </w:t>
      </w:r>
      <w:r w:rsidR="001057D0">
        <w:rPr>
          <w:rFonts w:ascii="Times New Roman" w:hAnsi="Times New Roman" w:cs="Times New Roman"/>
        </w:rPr>
        <w:t xml:space="preserve">Cymru </w:t>
      </w:r>
      <w:proofErr w:type="spellStart"/>
      <w:r w:rsidR="00694B32">
        <w:rPr>
          <w:rFonts w:ascii="Times New Roman" w:hAnsi="Times New Roman" w:cs="Times New Roman"/>
        </w:rPr>
        <w:t>cydlynus</w:t>
      </w:r>
      <w:proofErr w:type="spellEnd"/>
      <w:r w:rsidR="00694B32">
        <w:rPr>
          <w:rFonts w:ascii="Times New Roman" w:hAnsi="Times New Roman" w:cs="Times New Roman"/>
        </w:rPr>
        <w:t xml:space="preserve"> sydd yn ff</w:t>
      </w:r>
      <w:r w:rsidR="00B36162">
        <w:rPr>
          <w:rFonts w:ascii="Times New Roman" w:hAnsi="Times New Roman" w:cs="Times New Roman"/>
        </w:rPr>
        <w:t>ocysu ar c</w:t>
      </w:r>
      <w:r w:rsidR="00732C2E">
        <w:rPr>
          <w:rFonts w:ascii="Times New Roman" w:hAnsi="Times New Roman" w:cs="Times New Roman"/>
        </w:rPr>
        <w:t>h</w:t>
      </w:r>
      <w:r w:rsidR="00B36162">
        <w:rPr>
          <w:rFonts w:ascii="Times New Roman" w:hAnsi="Times New Roman" w:cs="Times New Roman"/>
        </w:rPr>
        <w:t xml:space="preserve">ymunedau diogel a chysylltiadau da. </w:t>
      </w:r>
      <w:r w:rsidR="003043B4">
        <w:rPr>
          <w:rFonts w:ascii="Times New Roman" w:hAnsi="Times New Roman" w:cs="Times New Roman"/>
        </w:rPr>
        <w:t xml:space="preserve">Wrth ystyried y darlun ehangach ag awdurdodau eraill, nid oes gan Cyngor Sir Gâr </w:t>
      </w:r>
      <w:r w:rsidR="00D6781F">
        <w:rPr>
          <w:rFonts w:ascii="Times New Roman" w:hAnsi="Times New Roman" w:cs="Times New Roman"/>
        </w:rPr>
        <w:t xml:space="preserve">wybodaeth clir ar ei wefan ynglŷn a’r Deddf. Os edrychwn ar Gyngor Gwynedd mae </w:t>
      </w:r>
      <w:r w:rsidR="00554C48">
        <w:rPr>
          <w:rFonts w:ascii="Times New Roman" w:hAnsi="Times New Roman" w:cs="Times New Roman"/>
        </w:rPr>
        <w:t xml:space="preserve">ganddynt ddatganiad Llesiant clir ar ei gwefan, gan nodi ei gweledigaeth, amcanion llesiant, a sut y byddant yn gweithredu i’r dyfodol. Fel rhan o’r ddogfen mae ganddynt siart gant </w:t>
      </w:r>
      <w:r w:rsidR="00F2799C">
        <w:rPr>
          <w:rFonts w:ascii="Times New Roman" w:hAnsi="Times New Roman" w:cs="Times New Roman"/>
        </w:rPr>
        <w:t>sydd yn amlinellu’r cyswllt rhwng ei hamcanion llesiant a’r nodau llesiant</w:t>
      </w:r>
      <w:r w:rsidR="00FA4ECF">
        <w:rPr>
          <w:rFonts w:ascii="Times New Roman" w:hAnsi="Times New Roman" w:cs="Times New Roman"/>
        </w:rPr>
        <w:t xml:space="preserve"> </w:t>
      </w:r>
      <w:r w:rsidR="00F2799C">
        <w:rPr>
          <w:rFonts w:ascii="Times New Roman" w:hAnsi="Times New Roman" w:cs="Times New Roman"/>
        </w:rPr>
        <w:t xml:space="preserve">cenedlaethol. Byddai dilyn esiampl fel yr uchod yn fuddiol i Gyngor Sir Gâr gan ei fod yn gwneud yn glir i’r trigolion y bwriad a sut rydym am gyflawni’r nodau. </w:t>
      </w:r>
    </w:p>
    <w:p w14:paraId="1EA7266F" w14:textId="0437CF02" w:rsidR="00A3643F" w:rsidRDefault="00FA4ECF" w:rsidP="00D77CA0">
      <w:pPr>
        <w:spacing w:line="480" w:lineRule="auto"/>
        <w:jc w:val="both"/>
        <w:rPr>
          <w:rFonts w:ascii="Times New Roman" w:hAnsi="Times New Roman" w:cs="Times New Roman"/>
        </w:rPr>
      </w:pPr>
      <w:r w:rsidRPr="0083363E">
        <w:rPr>
          <w:rFonts w:ascii="Times New Roman" w:hAnsi="Times New Roman" w:cs="Times New Roman"/>
          <w:noProof/>
        </w:rPr>
        <w:lastRenderedPageBreak/>
        <w:drawing>
          <wp:anchor distT="0" distB="0" distL="114300" distR="114300" simplePos="0" relativeHeight="251664384" behindDoc="0" locked="0" layoutInCell="1" allowOverlap="1" wp14:anchorId="70D2631C" wp14:editId="1DDAF146">
            <wp:simplePos x="0" y="0"/>
            <wp:positionH relativeFrom="margin">
              <wp:posOffset>962025</wp:posOffset>
            </wp:positionH>
            <wp:positionV relativeFrom="paragraph">
              <wp:posOffset>19050</wp:posOffset>
            </wp:positionV>
            <wp:extent cx="4225290" cy="3713480"/>
            <wp:effectExtent l="19050" t="19050" r="22860" b="20320"/>
            <wp:wrapSquare wrapText="bothSides"/>
            <wp:docPr id="2" name="Llun 2" descr="Llun yn cynnwys testun, llun sgrin, cyfochrog, natur liwgar&#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2" descr="Llun yn cynnwys testun, llun sgrin, cyfochrog, natur liwgar&#10;&#10;Wedi cynhyrchu’r disgrifiad yn awtomatig"/>
                    <pic:cNvPicPr/>
                  </pic:nvPicPr>
                  <pic:blipFill>
                    <a:blip r:embed="rId10">
                      <a:extLst>
                        <a:ext uri="{28A0092B-C50C-407E-A947-70E740481C1C}">
                          <a14:useLocalDpi xmlns:a14="http://schemas.microsoft.com/office/drawing/2010/main" val="0"/>
                        </a:ext>
                      </a:extLst>
                    </a:blip>
                    <a:stretch>
                      <a:fillRect/>
                    </a:stretch>
                  </pic:blipFill>
                  <pic:spPr>
                    <a:xfrm>
                      <a:off x="0" y="0"/>
                      <a:ext cx="4225290" cy="371348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2659ABFE" w14:textId="38ACEFEA" w:rsidR="00A3643F" w:rsidRDefault="00A3643F" w:rsidP="00D77CA0">
      <w:pPr>
        <w:spacing w:line="480" w:lineRule="auto"/>
        <w:jc w:val="both"/>
        <w:rPr>
          <w:rFonts w:ascii="Times New Roman" w:hAnsi="Times New Roman" w:cs="Times New Roman"/>
        </w:rPr>
      </w:pPr>
    </w:p>
    <w:p w14:paraId="6F03D9F0" w14:textId="35FB610C" w:rsidR="00A3643F" w:rsidRDefault="00A3643F" w:rsidP="00D77CA0">
      <w:pPr>
        <w:spacing w:line="480" w:lineRule="auto"/>
        <w:jc w:val="both"/>
        <w:rPr>
          <w:rFonts w:ascii="Times New Roman" w:hAnsi="Times New Roman" w:cs="Times New Roman"/>
        </w:rPr>
      </w:pPr>
    </w:p>
    <w:p w14:paraId="283D107D" w14:textId="1A41B128" w:rsidR="00A3643F" w:rsidRDefault="00A3643F" w:rsidP="00D77CA0">
      <w:pPr>
        <w:spacing w:line="480" w:lineRule="auto"/>
        <w:jc w:val="both"/>
        <w:rPr>
          <w:rFonts w:ascii="Times New Roman" w:hAnsi="Times New Roman" w:cs="Times New Roman"/>
        </w:rPr>
      </w:pPr>
    </w:p>
    <w:p w14:paraId="4038EA67" w14:textId="2F1427F7" w:rsidR="00A3643F" w:rsidRDefault="00A3643F" w:rsidP="00D77CA0">
      <w:pPr>
        <w:spacing w:line="480" w:lineRule="auto"/>
        <w:jc w:val="both"/>
        <w:rPr>
          <w:rFonts w:ascii="Times New Roman" w:hAnsi="Times New Roman" w:cs="Times New Roman"/>
        </w:rPr>
      </w:pPr>
    </w:p>
    <w:p w14:paraId="4F8B3746" w14:textId="61C60196" w:rsidR="00F2799C" w:rsidRDefault="00F2799C" w:rsidP="00D77CA0">
      <w:pPr>
        <w:spacing w:line="480" w:lineRule="auto"/>
        <w:jc w:val="both"/>
        <w:rPr>
          <w:rFonts w:ascii="Times New Roman" w:hAnsi="Times New Roman" w:cs="Times New Roman"/>
        </w:rPr>
      </w:pPr>
    </w:p>
    <w:p w14:paraId="3144D1A2" w14:textId="7A53D264" w:rsidR="00F2799C" w:rsidRDefault="00F2799C" w:rsidP="00D77CA0">
      <w:pPr>
        <w:spacing w:line="480" w:lineRule="auto"/>
        <w:jc w:val="both"/>
        <w:rPr>
          <w:rFonts w:ascii="Times New Roman" w:hAnsi="Times New Roman" w:cs="Times New Roman"/>
        </w:rPr>
      </w:pPr>
    </w:p>
    <w:p w14:paraId="62800D53" w14:textId="77777777" w:rsidR="00A3643F" w:rsidRDefault="00A3643F" w:rsidP="00D77CA0">
      <w:pPr>
        <w:spacing w:line="480" w:lineRule="auto"/>
        <w:jc w:val="both"/>
        <w:rPr>
          <w:rFonts w:ascii="Times New Roman" w:hAnsi="Times New Roman" w:cs="Times New Roman"/>
        </w:rPr>
      </w:pPr>
    </w:p>
    <w:p w14:paraId="7BF868F4" w14:textId="77777777" w:rsidR="00A3643F" w:rsidRDefault="00A3643F" w:rsidP="00D77CA0">
      <w:pPr>
        <w:spacing w:line="480" w:lineRule="auto"/>
        <w:jc w:val="both"/>
        <w:rPr>
          <w:rFonts w:ascii="Times New Roman" w:hAnsi="Times New Roman" w:cs="Times New Roman"/>
        </w:rPr>
      </w:pPr>
    </w:p>
    <w:p w14:paraId="32831886" w14:textId="12D5F9C7" w:rsidR="00F2799C" w:rsidRPr="00DC071A" w:rsidRDefault="0083363E" w:rsidP="00A3643F">
      <w:pPr>
        <w:pStyle w:val="Pennawd2"/>
        <w:jc w:val="center"/>
        <w:rPr>
          <w:rFonts w:ascii="Times New Roman" w:hAnsi="Times New Roman" w:cs="Times New Roman"/>
          <w:i/>
          <w:iCs/>
          <w:color w:val="auto"/>
          <w:sz w:val="24"/>
          <w:szCs w:val="24"/>
        </w:rPr>
      </w:pPr>
      <w:r w:rsidRPr="00DC071A">
        <w:rPr>
          <w:rFonts w:ascii="Times New Roman" w:hAnsi="Times New Roman" w:cs="Times New Roman"/>
          <w:i/>
          <w:iCs/>
          <w:color w:val="auto"/>
          <w:sz w:val="24"/>
          <w:szCs w:val="24"/>
        </w:rPr>
        <w:t xml:space="preserve">Ffigwr 3: </w:t>
      </w:r>
      <w:r w:rsidR="004C6770" w:rsidRPr="00DC071A">
        <w:rPr>
          <w:rFonts w:ascii="Times New Roman" w:hAnsi="Times New Roman" w:cs="Times New Roman"/>
          <w:i/>
          <w:iCs/>
          <w:color w:val="auto"/>
          <w:sz w:val="24"/>
          <w:szCs w:val="24"/>
        </w:rPr>
        <w:t>Siart Gant o sut mae amcanion llesiant Cyngor Gwynedd yn cyfrannu at nodau llesiant Cenedlaethol (Cyngor Gwynedd, 2023).</w:t>
      </w:r>
    </w:p>
    <w:p w14:paraId="2F63A7F4" w14:textId="77777777" w:rsidR="004C6770" w:rsidRPr="004C6770" w:rsidRDefault="004C6770" w:rsidP="004C6770"/>
    <w:p w14:paraId="392EE4C3" w14:textId="6A878F9E" w:rsidR="005B470D" w:rsidRDefault="0035775B" w:rsidP="00D77CA0">
      <w:pPr>
        <w:spacing w:line="480" w:lineRule="auto"/>
        <w:jc w:val="both"/>
        <w:rPr>
          <w:rFonts w:ascii="Times New Roman" w:hAnsi="Times New Roman" w:cs="Times New Roman"/>
        </w:rPr>
      </w:pPr>
      <w:r>
        <w:rPr>
          <w:rFonts w:ascii="Times New Roman" w:hAnsi="Times New Roman" w:cs="Times New Roman"/>
        </w:rPr>
        <w:t>Yn olaf, o ran y Cyngor mae’r Ddeddf yn cael ei ystyried yn fawr yn Asesiad Effaith Integredig sydd yn helpu i sicrhau fod cynigion newydd yn effeithiol ac yn berthnasol i gyflawni gweledigaeth y Cyngor o alluogi ein holl ddinasyddion i “ddechrau, byw a heneiddio’n dda mewn amgylchedd iach, diogel a ffyniannus.” Mae’r asesiad yn ymgorffori gofynion Deddfau canlynol yn un Asesiad Effaith:</w:t>
      </w:r>
    </w:p>
    <w:p w14:paraId="42B1D094" w14:textId="348C4DAF" w:rsidR="00A552DD" w:rsidRDefault="00A552DD" w:rsidP="00A552DD">
      <w:pPr>
        <w:pStyle w:val="ParagraffRhestr"/>
        <w:numPr>
          <w:ilvl w:val="0"/>
          <w:numId w:val="9"/>
        </w:numPr>
        <w:spacing w:line="480" w:lineRule="auto"/>
        <w:jc w:val="both"/>
        <w:rPr>
          <w:rFonts w:ascii="Times New Roman" w:hAnsi="Times New Roman" w:cs="Times New Roman"/>
        </w:rPr>
      </w:pPr>
      <w:r>
        <w:rPr>
          <w:rFonts w:ascii="Times New Roman" w:hAnsi="Times New Roman" w:cs="Times New Roman"/>
        </w:rPr>
        <w:t>Deddf Llesiant Cenedlaethau’r Dyfodol</w:t>
      </w:r>
    </w:p>
    <w:p w14:paraId="0B7EBA16" w14:textId="6EC930FE" w:rsidR="00A552DD" w:rsidRDefault="00A552DD" w:rsidP="00A552DD">
      <w:pPr>
        <w:pStyle w:val="ParagraffRhestr"/>
        <w:numPr>
          <w:ilvl w:val="0"/>
          <w:numId w:val="9"/>
        </w:numPr>
        <w:spacing w:line="480" w:lineRule="auto"/>
        <w:jc w:val="both"/>
        <w:rPr>
          <w:rFonts w:ascii="Times New Roman" w:hAnsi="Times New Roman" w:cs="Times New Roman"/>
        </w:rPr>
      </w:pPr>
      <w:r>
        <w:rPr>
          <w:rFonts w:ascii="Times New Roman" w:hAnsi="Times New Roman" w:cs="Times New Roman"/>
        </w:rPr>
        <w:t xml:space="preserve">Dyletswydd Cydraddoldeb Sector Cyhoeddus </w:t>
      </w:r>
    </w:p>
    <w:p w14:paraId="43BB0D22" w14:textId="6B1B251B" w:rsidR="00A552DD" w:rsidRDefault="00A552DD" w:rsidP="00A552DD">
      <w:pPr>
        <w:pStyle w:val="ParagraffRhestr"/>
        <w:numPr>
          <w:ilvl w:val="0"/>
          <w:numId w:val="9"/>
        </w:numPr>
        <w:spacing w:line="480" w:lineRule="auto"/>
        <w:jc w:val="both"/>
        <w:rPr>
          <w:rFonts w:ascii="Times New Roman" w:hAnsi="Times New Roman" w:cs="Times New Roman"/>
        </w:rPr>
      </w:pPr>
      <w:r>
        <w:rPr>
          <w:rFonts w:ascii="Times New Roman" w:hAnsi="Times New Roman" w:cs="Times New Roman"/>
        </w:rPr>
        <w:t>Dyletswydd Economaidd Gymdeithasol</w:t>
      </w:r>
    </w:p>
    <w:p w14:paraId="59C88B62" w14:textId="4F1E8D1F" w:rsidR="00A552DD" w:rsidRPr="00A552DD" w:rsidRDefault="00A552DD" w:rsidP="00A552DD">
      <w:pPr>
        <w:pStyle w:val="ParagraffRhestr"/>
        <w:numPr>
          <w:ilvl w:val="0"/>
          <w:numId w:val="9"/>
        </w:numPr>
        <w:spacing w:line="480" w:lineRule="auto"/>
        <w:jc w:val="both"/>
        <w:rPr>
          <w:rFonts w:ascii="Times New Roman" w:hAnsi="Times New Roman" w:cs="Times New Roman"/>
        </w:rPr>
      </w:pPr>
      <w:r>
        <w:rPr>
          <w:rFonts w:ascii="Times New Roman" w:hAnsi="Times New Roman" w:cs="Times New Roman"/>
        </w:rPr>
        <w:t xml:space="preserve">Mesur y Gymraeg </w:t>
      </w:r>
    </w:p>
    <w:p w14:paraId="40625886" w14:textId="62AE1A6F" w:rsidR="00A3643F" w:rsidRDefault="0035775B" w:rsidP="00FA4ECF">
      <w:pPr>
        <w:spacing w:line="480" w:lineRule="auto"/>
        <w:rPr>
          <w:rFonts w:ascii="Times New Roman" w:hAnsi="Times New Roman" w:cs="Times New Roman"/>
        </w:rPr>
      </w:pPr>
      <w:r w:rsidRPr="0035775B">
        <w:rPr>
          <w:rFonts w:ascii="Times New Roman" w:hAnsi="Times New Roman" w:cs="Times New Roman"/>
        </w:rPr>
        <w:t xml:space="preserve"> </w:t>
      </w:r>
      <w:r>
        <w:rPr>
          <w:rFonts w:ascii="Times New Roman" w:hAnsi="Times New Roman" w:cs="Times New Roman"/>
        </w:rPr>
        <w:t>Bydd yr asesiad yn cael ei gyflwyno i Gyngor llawn ar gyfer unrhyw benderfyniadau, gan gynnwys penderfyniadau ar gyfer gosod amcanion, newidiadau i wasanaethau cyhoeddus, cynllunio ariannol strategol i nodi rhai. Felly wrth i’r cynnig gael ei ddatblygu mae angen sicrhau bod sylw dyladwy yn cael ei roi i’r pum ffordd o weithio a bydd angen tystiolaeth o’r ystyriaeth honno yn yr asesiad effaith. Mae</w:t>
      </w:r>
      <w:r w:rsidR="00734324">
        <w:rPr>
          <w:rFonts w:ascii="Times New Roman" w:hAnsi="Times New Roman" w:cs="Times New Roman"/>
        </w:rPr>
        <w:t xml:space="preserve"> atodiad pedwar </w:t>
      </w:r>
      <w:r>
        <w:rPr>
          <w:rFonts w:ascii="Times New Roman" w:hAnsi="Times New Roman" w:cs="Times New Roman"/>
        </w:rPr>
        <w:t>yn crynhoi'r materion mae’r Cyngor yn nodi sydd angen ei hystyri</w:t>
      </w:r>
    </w:p>
    <w:p w14:paraId="56F499F5" w14:textId="4C3CC178" w:rsidR="00F2617B" w:rsidRPr="00B75940" w:rsidRDefault="00713A13" w:rsidP="00F2617B">
      <w:pPr>
        <w:pStyle w:val="Pennawd1"/>
        <w:jc w:val="center"/>
        <w:rPr>
          <w:rFonts w:ascii="Times New Roman" w:hAnsi="Times New Roman" w:cs="Times New Roman"/>
          <w:b/>
          <w:bCs/>
          <w:color w:val="auto"/>
          <w:sz w:val="28"/>
          <w:szCs w:val="28"/>
          <w:u w:val="single"/>
        </w:rPr>
      </w:pPr>
      <w:bookmarkStart w:id="7" w:name="_Toc164077846"/>
      <w:r w:rsidRPr="00B75940">
        <w:rPr>
          <w:rFonts w:ascii="Times New Roman" w:hAnsi="Times New Roman" w:cs="Times New Roman"/>
          <w:b/>
          <w:bCs/>
          <w:color w:val="auto"/>
          <w:sz w:val="28"/>
          <w:szCs w:val="28"/>
          <w:u w:val="single"/>
        </w:rPr>
        <w:lastRenderedPageBreak/>
        <w:t>Llyfryddiaeth</w:t>
      </w:r>
      <w:bookmarkEnd w:id="7"/>
    </w:p>
    <w:p w14:paraId="60DA1F54" w14:textId="77777777" w:rsidR="00A3643F" w:rsidRDefault="00A3643F" w:rsidP="00C678F6">
      <w:pPr>
        <w:rPr>
          <w:rFonts w:ascii="Times New Roman" w:hAnsi="Times New Roman" w:cs="Times New Roman"/>
        </w:rPr>
      </w:pPr>
    </w:p>
    <w:p w14:paraId="2AF0D2C0" w14:textId="77777777" w:rsidR="00A3643F" w:rsidRDefault="00A3643F" w:rsidP="000B6C41">
      <w:pPr>
        <w:pStyle w:val="NormalGwe"/>
      </w:pPr>
      <w:r>
        <w:t xml:space="preserve">Archwilio Cymru (2023) </w:t>
      </w:r>
      <w:r>
        <w:rPr>
          <w:i/>
          <w:iCs/>
        </w:rPr>
        <w:t>Cyngor Sir Caerfyrddin – Gosod Amcanion Llesiant</w:t>
      </w:r>
      <w:r>
        <w:t xml:space="preserve">, </w:t>
      </w:r>
      <w:proofErr w:type="spellStart"/>
      <w:r>
        <w:rPr>
          <w:i/>
          <w:iCs/>
        </w:rPr>
        <w:t>Audit</w:t>
      </w:r>
      <w:proofErr w:type="spellEnd"/>
      <w:r>
        <w:rPr>
          <w:i/>
          <w:iCs/>
        </w:rPr>
        <w:t xml:space="preserve"> Wales</w:t>
      </w:r>
      <w:r>
        <w:t xml:space="preserve">. </w:t>
      </w:r>
      <w:proofErr w:type="spellStart"/>
      <w:r>
        <w:t>Available</w:t>
      </w:r>
      <w:proofErr w:type="spellEnd"/>
      <w:r>
        <w:t xml:space="preserve"> at: https://www.bing.com/search?q=Gosod%2BAmcanion%2BLlesiant%2B%E2%80%93%2BCyngor%2BSir%2BCaerfyrddin%2B%28audit.wales%29&amp;cvid=126bd42044a541469229de3acf4e995a&amp;gs_lcrp=EgZjaHJvbWUyBggAEEUYOTIHCAEQRRj8VdIBCDI3NDNqMGo0qAIIsAIB&amp;FORM=ANAB01&amp;PC=LCTS (</w:t>
      </w:r>
      <w:proofErr w:type="spellStart"/>
      <w:r>
        <w:t>Accessed</w:t>
      </w:r>
      <w:proofErr w:type="spellEnd"/>
      <w:r>
        <w:t xml:space="preserve">: 07 </w:t>
      </w:r>
      <w:proofErr w:type="spellStart"/>
      <w:r>
        <w:t>April</w:t>
      </w:r>
      <w:proofErr w:type="spellEnd"/>
      <w:r>
        <w:t xml:space="preserve"> 2024). </w:t>
      </w:r>
    </w:p>
    <w:p w14:paraId="73D1E58A" w14:textId="77777777" w:rsidR="00A3643F" w:rsidRDefault="00A3643F" w:rsidP="002E0ACD">
      <w:pPr>
        <w:pStyle w:val="NormalGwe"/>
      </w:pPr>
      <w:r>
        <w:t xml:space="preserve">Comisiynydd Cenedlaethau’r Dyfodol (2024) </w:t>
      </w:r>
      <w:r>
        <w:rPr>
          <w:i/>
          <w:iCs/>
        </w:rPr>
        <w:t>Effaith y Ddeddf</w:t>
      </w:r>
      <w:r>
        <w:t xml:space="preserve">, </w:t>
      </w:r>
      <w:r>
        <w:rPr>
          <w:i/>
          <w:iCs/>
        </w:rPr>
        <w:t xml:space="preserve">Effaith y Ddeddf – The </w:t>
      </w:r>
      <w:proofErr w:type="spellStart"/>
      <w:r>
        <w:rPr>
          <w:i/>
          <w:iCs/>
        </w:rPr>
        <w:t>Future</w:t>
      </w:r>
      <w:proofErr w:type="spellEnd"/>
      <w:r>
        <w:rPr>
          <w:i/>
          <w:iCs/>
        </w:rPr>
        <w:t xml:space="preserve"> </w:t>
      </w:r>
      <w:proofErr w:type="spellStart"/>
      <w:r>
        <w:rPr>
          <w:i/>
          <w:iCs/>
        </w:rPr>
        <w:t>Generations</w:t>
      </w:r>
      <w:proofErr w:type="spellEnd"/>
      <w:r>
        <w:rPr>
          <w:i/>
          <w:iCs/>
        </w:rPr>
        <w:t xml:space="preserve"> </w:t>
      </w:r>
      <w:proofErr w:type="spellStart"/>
      <w:r>
        <w:rPr>
          <w:i/>
          <w:iCs/>
        </w:rPr>
        <w:t>Commissioner</w:t>
      </w:r>
      <w:proofErr w:type="spellEnd"/>
      <w:r>
        <w:rPr>
          <w:i/>
          <w:iCs/>
        </w:rPr>
        <w:t xml:space="preserve"> </w:t>
      </w:r>
      <w:proofErr w:type="spellStart"/>
      <w:r>
        <w:rPr>
          <w:i/>
          <w:iCs/>
        </w:rPr>
        <w:t>for</w:t>
      </w:r>
      <w:proofErr w:type="spellEnd"/>
      <w:r>
        <w:rPr>
          <w:i/>
          <w:iCs/>
        </w:rPr>
        <w:t xml:space="preserve"> Wales</w:t>
      </w:r>
      <w:r>
        <w:t xml:space="preserve">. </w:t>
      </w:r>
      <w:proofErr w:type="spellStart"/>
      <w:r>
        <w:t>Available</w:t>
      </w:r>
      <w:proofErr w:type="spellEnd"/>
      <w:r>
        <w:t xml:space="preserve"> at: https://www.futuregenerations.wales/cy/impact/effaith-y-ddeddf/ (</w:t>
      </w:r>
      <w:proofErr w:type="spellStart"/>
      <w:r>
        <w:t>Accessed</w:t>
      </w:r>
      <w:proofErr w:type="spellEnd"/>
      <w:r>
        <w:t xml:space="preserve">: 02 </w:t>
      </w:r>
      <w:proofErr w:type="spellStart"/>
      <w:r>
        <w:t>April</w:t>
      </w:r>
      <w:proofErr w:type="spellEnd"/>
      <w:r>
        <w:t xml:space="preserve"> 2024). </w:t>
      </w:r>
    </w:p>
    <w:p w14:paraId="565FDE83" w14:textId="77777777" w:rsidR="00A3643F" w:rsidRDefault="00A3643F" w:rsidP="00BC64C9">
      <w:pPr>
        <w:pStyle w:val="NormalGwe"/>
      </w:pPr>
      <w:r>
        <w:t xml:space="preserve">Comisiynydd Cenedlaethau’r Dyfodol (2024a) </w:t>
      </w:r>
      <w:proofErr w:type="spellStart"/>
      <w:r>
        <w:rPr>
          <w:i/>
          <w:iCs/>
        </w:rPr>
        <w:t>Caste</w:t>
      </w:r>
      <w:proofErr w:type="spellEnd"/>
      <w:r>
        <w:rPr>
          <w:i/>
          <w:iCs/>
        </w:rPr>
        <w:t xml:space="preserve"> </w:t>
      </w:r>
      <w:proofErr w:type="spellStart"/>
      <w:r>
        <w:rPr>
          <w:i/>
          <w:iCs/>
        </w:rPr>
        <w:t>Studies</w:t>
      </w:r>
      <w:proofErr w:type="spellEnd"/>
      <w:r>
        <w:rPr>
          <w:i/>
          <w:iCs/>
        </w:rPr>
        <w:t xml:space="preserve"> </w:t>
      </w:r>
      <w:r>
        <w:t xml:space="preserve">, </w:t>
      </w:r>
      <w:proofErr w:type="spellStart"/>
      <w:r>
        <w:rPr>
          <w:i/>
          <w:iCs/>
        </w:rPr>
        <w:t>Future</w:t>
      </w:r>
      <w:proofErr w:type="spellEnd"/>
      <w:r>
        <w:rPr>
          <w:i/>
          <w:iCs/>
        </w:rPr>
        <w:t xml:space="preserve"> </w:t>
      </w:r>
      <w:proofErr w:type="spellStart"/>
      <w:r>
        <w:rPr>
          <w:i/>
          <w:iCs/>
        </w:rPr>
        <w:t>Generations</w:t>
      </w:r>
      <w:proofErr w:type="spellEnd"/>
      <w:r>
        <w:rPr>
          <w:i/>
          <w:iCs/>
        </w:rPr>
        <w:t xml:space="preserve"> </w:t>
      </w:r>
      <w:proofErr w:type="spellStart"/>
      <w:r>
        <w:rPr>
          <w:i/>
          <w:iCs/>
        </w:rPr>
        <w:t>Commissioner</w:t>
      </w:r>
      <w:proofErr w:type="spellEnd"/>
      <w:r>
        <w:rPr>
          <w:i/>
          <w:iCs/>
        </w:rPr>
        <w:t xml:space="preserve"> </w:t>
      </w:r>
      <w:proofErr w:type="spellStart"/>
      <w:r>
        <w:rPr>
          <w:i/>
          <w:iCs/>
        </w:rPr>
        <w:t>for</w:t>
      </w:r>
      <w:proofErr w:type="spellEnd"/>
      <w:r>
        <w:rPr>
          <w:i/>
          <w:iCs/>
        </w:rPr>
        <w:t xml:space="preserve"> Wales</w:t>
      </w:r>
      <w:r>
        <w:t xml:space="preserve">. </w:t>
      </w:r>
      <w:proofErr w:type="spellStart"/>
      <w:r>
        <w:t>Available</w:t>
      </w:r>
      <w:proofErr w:type="spellEnd"/>
      <w:r>
        <w:t xml:space="preserve"> at: https://www.futuregenerations.wales/resources_posts/case-studies/ (</w:t>
      </w:r>
      <w:proofErr w:type="spellStart"/>
      <w:r>
        <w:t>Accessed</w:t>
      </w:r>
      <w:proofErr w:type="spellEnd"/>
      <w:r>
        <w:t xml:space="preserve">: 02 </w:t>
      </w:r>
      <w:proofErr w:type="spellStart"/>
      <w:r>
        <w:t>April</w:t>
      </w:r>
      <w:proofErr w:type="spellEnd"/>
      <w:r>
        <w:t xml:space="preserve"> 2024). </w:t>
      </w:r>
    </w:p>
    <w:p w14:paraId="36E81956" w14:textId="77777777" w:rsidR="00A3643F" w:rsidRDefault="00A3643F" w:rsidP="00BC64C9">
      <w:pPr>
        <w:pStyle w:val="NormalGwe"/>
      </w:pPr>
      <w:r>
        <w:t xml:space="preserve">Comisiynydd Cenedlaethau’r Dyfodol (2024b) </w:t>
      </w:r>
      <w:r>
        <w:rPr>
          <w:i/>
          <w:iCs/>
        </w:rPr>
        <w:t xml:space="preserve">The </w:t>
      </w:r>
      <w:proofErr w:type="spellStart"/>
      <w:r>
        <w:rPr>
          <w:i/>
          <w:iCs/>
        </w:rPr>
        <w:t>Ways</w:t>
      </w:r>
      <w:proofErr w:type="spellEnd"/>
      <w:r>
        <w:rPr>
          <w:i/>
          <w:iCs/>
        </w:rPr>
        <w:t xml:space="preserve"> of </w:t>
      </w:r>
      <w:proofErr w:type="spellStart"/>
      <w:r>
        <w:rPr>
          <w:i/>
          <w:iCs/>
        </w:rPr>
        <w:t>Working</w:t>
      </w:r>
      <w:proofErr w:type="spellEnd"/>
      <w:r>
        <w:rPr>
          <w:i/>
          <w:iCs/>
        </w:rPr>
        <w:t xml:space="preserve"> of The Well-</w:t>
      </w:r>
      <w:proofErr w:type="spellStart"/>
      <w:r>
        <w:rPr>
          <w:i/>
          <w:iCs/>
        </w:rPr>
        <w:t>being</w:t>
      </w:r>
      <w:proofErr w:type="spellEnd"/>
      <w:r>
        <w:rPr>
          <w:i/>
          <w:iCs/>
        </w:rPr>
        <w:t xml:space="preserve">  of </w:t>
      </w:r>
      <w:proofErr w:type="spellStart"/>
      <w:r>
        <w:rPr>
          <w:i/>
          <w:iCs/>
        </w:rPr>
        <w:t>Future</w:t>
      </w:r>
      <w:proofErr w:type="spellEnd"/>
      <w:r>
        <w:rPr>
          <w:i/>
          <w:iCs/>
        </w:rPr>
        <w:t xml:space="preserve"> </w:t>
      </w:r>
      <w:proofErr w:type="spellStart"/>
      <w:r>
        <w:rPr>
          <w:i/>
          <w:iCs/>
        </w:rPr>
        <w:t>Generations</w:t>
      </w:r>
      <w:proofErr w:type="spellEnd"/>
      <w:r>
        <w:rPr>
          <w:i/>
          <w:iCs/>
        </w:rPr>
        <w:t xml:space="preserve"> (Wales) Act 2015</w:t>
      </w:r>
      <w:r>
        <w:t xml:space="preserve">, </w:t>
      </w:r>
      <w:r>
        <w:rPr>
          <w:i/>
          <w:iCs/>
        </w:rPr>
        <w:t>Well-</w:t>
      </w:r>
      <w:proofErr w:type="spellStart"/>
      <w:r>
        <w:rPr>
          <w:i/>
          <w:iCs/>
        </w:rPr>
        <w:t>being</w:t>
      </w:r>
      <w:proofErr w:type="spellEnd"/>
      <w:r>
        <w:rPr>
          <w:i/>
          <w:iCs/>
        </w:rPr>
        <w:t xml:space="preserve"> and </w:t>
      </w:r>
      <w:proofErr w:type="spellStart"/>
      <w:r>
        <w:rPr>
          <w:i/>
          <w:iCs/>
        </w:rPr>
        <w:t>Future</w:t>
      </w:r>
      <w:proofErr w:type="spellEnd"/>
      <w:r>
        <w:rPr>
          <w:i/>
          <w:iCs/>
        </w:rPr>
        <w:t xml:space="preserve"> </w:t>
      </w:r>
      <w:proofErr w:type="spellStart"/>
      <w:r>
        <w:rPr>
          <w:i/>
          <w:iCs/>
        </w:rPr>
        <w:t>Generations</w:t>
      </w:r>
      <w:proofErr w:type="spellEnd"/>
      <w:r>
        <w:rPr>
          <w:i/>
          <w:iCs/>
        </w:rPr>
        <w:t xml:space="preserve"> </w:t>
      </w:r>
      <w:proofErr w:type="spellStart"/>
      <w:r>
        <w:rPr>
          <w:i/>
          <w:iCs/>
        </w:rPr>
        <w:t>approaches</w:t>
      </w:r>
      <w:proofErr w:type="spellEnd"/>
      <w:r>
        <w:rPr>
          <w:i/>
          <w:iCs/>
        </w:rPr>
        <w:t xml:space="preserve"> </w:t>
      </w:r>
      <w:proofErr w:type="spellStart"/>
      <w:r>
        <w:rPr>
          <w:i/>
          <w:iCs/>
        </w:rPr>
        <w:t>across</w:t>
      </w:r>
      <w:proofErr w:type="spellEnd"/>
      <w:r>
        <w:rPr>
          <w:i/>
          <w:iCs/>
        </w:rPr>
        <w:t xml:space="preserve"> the </w:t>
      </w:r>
      <w:proofErr w:type="spellStart"/>
      <w:r>
        <w:rPr>
          <w:i/>
          <w:iCs/>
        </w:rPr>
        <w:t>world</w:t>
      </w:r>
      <w:proofErr w:type="spellEnd"/>
      <w:r>
        <w:t xml:space="preserve">. </w:t>
      </w:r>
      <w:proofErr w:type="spellStart"/>
      <w:r>
        <w:t>Available</w:t>
      </w:r>
      <w:proofErr w:type="spellEnd"/>
      <w:r>
        <w:t xml:space="preserve"> at: https://www.futuregenerations.wales/global-influence-of-the-act/ (</w:t>
      </w:r>
      <w:proofErr w:type="spellStart"/>
      <w:r>
        <w:t>Accessed</w:t>
      </w:r>
      <w:proofErr w:type="spellEnd"/>
      <w:r>
        <w:t xml:space="preserve">: 02 </w:t>
      </w:r>
      <w:proofErr w:type="spellStart"/>
      <w:r>
        <w:t>April</w:t>
      </w:r>
      <w:proofErr w:type="spellEnd"/>
      <w:r>
        <w:t xml:space="preserve"> 2024). </w:t>
      </w:r>
    </w:p>
    <w:p w14:paraId="0120D89B" w14:textId="77777777" w:rsidR="00A3643F" w:rsidRDefault="00A3643F" w:rsidP="00A3643F">
      <w:pPr>
        <w:pStyle w:val="NormalGwe"/>
      </w:pPr>
      <w:r>
        <w:t xml:space="preserve">Cyngor Gwynedd (2024) </w:t>
      </w:r>
      <w:r>
        <w:rPr>
          <w:i/>
          <w:iCs/>
        </w:rPr>
        <w:t>Datganiad Llesiant Cyngor Gwynedd</w:t>
      </w:r>
      <w:r>
        <w:t xml:space="preserve">, </w:t>
      </w:r>
      <w:r>
        <w:rPr>
          <w:i/>
          <w:iCs/>
        </w:rPr>
        <w:t xml:space="preserve">Cyngor Gwynedd - Strategaethau a </w:t>
      </w:r>
      <w:proofErr w:type="spellStart"/>
      <w:r>
        <w:rPr>
          <w:i/>
          <w:iCs/>
        </w:rPr>
        <w:t>Pholosiau</w:t>
      </w:r>
      <w:proofErr w:type="spellEnd"/>
      <w:r>
        <w:t xml:space="preserve">. </w:t>
      </w:r>
      <w:proofErr w:type="spellStart"/>
      <w:r>
        <w:t>Available</w:t>
      </w:r>
      <w:proofErr w:type="spellEnd"/>
      <w:r>
        <w:t xml:space="preserve"> at: https://www.gwynedd.llyw.cymru/cy/Cyngor/Dogfennau-Cyngor/Strategaethau-a-pholisiau/Cynllun-Cyngor-Gwynedd-2018-23/Datganiad-Llesiant-Cyngor-Gwynedd.pdf (</w:t>
      </w:r>
      <w:proofErr w:type="spellStart"/>
      <w:r>
        <w:t>Accessed</w:t>
      </w:r>
      <w:proofErr w:type="spellEnd"/>
      <w:r>
        <w:t xml:space="preserve">: 23 </w:t>
      </w:r>
      <w:proofErr w:type="spellStart"/>
      <w:r>
        <w:t>April</w:t>
      </w:r>
      <w:proofErr w:type="spellEnd"/>
      <w:r>
        <w:t xml:space="preserve"> 2024). </w:t>
      </w:r>
    </w:p>
    <w:p w14:paraId="6422560C" w14:textId="77777777" w:rsidR="00A3643F" w:rsidRDefault="00A3643F" w:rsidP="004510A1">
      <w:pPr>
        <w:pStyle w:val="NormalGwe"/>
      </w:pPr>
      <w:r>
        <w:t xml:space="preserve">Davidson, J. (2024) </w:t>
      </w:r>
      <w:r>
        <w:rPr>
          <w:i/>
          <w:iCs/>
        </w:rPr>
        <w:t>#futuregen</w:t>
      </w:r>
      <w:r>
        <w:t xml:space="preserve">, </w:t>
      </w:r>
      <w:r>
        <w:rPr>
          <w:i/>
          <w:iCs/>
        </w:rPr>
        <w:t xml:space="preserve">Chelsea Green </w:t>
      </w:r>
      <w:proofErr w:type="spellStart"/>
      <w:r>
        <w:rPr>
          <w:i/>
          <w:iCs/>
        </w:rPr>
        <w:t>Publishing</w:t>
      </w:r>
      <w:proofErr w:type="spellEnd"/>
      <w:r>
        <w:t xml:space="preserve">. </w:t>
      </w:r>
      <w:proofErr w:type="spellStart"/>
      <w:r>
        <w:t>Available</w:t>
      </w:r>
      <w:proofErr w:type="spellEnd"/>
      <w:r>
        <w:t xml:space="preserve"> at: https://www.chelseagreen.com/product/futuregenerations-lessons-from-a-small-country/ (</w:t>
      </w:r>
      <w:proofErr w:type="spellStart"/>
      <w:r>
        <w:t>Accessed</w:t>
      </w:r>
      <w:proofErr w:type="spellEnd"/>
      <w:r>
        <w:t xml:space="preserve">: 23 </w:t>
      </w:r>
      <w:proofErr w:type="spellStart"/>
      <w:r>
        <w:t>April</w:t>
      </w:r>
      <w:proofErr w:type="spellEnd"/>
      <w:r>
        <w:t xml:space="preserve"> 2024). </w:t>
      </w:r>
    </w:p>
    <w:p w14:paraId="144BFCDB" w14:textId="77777777" w:rsidR="00A3643F" w:rsidRDefault="00A3643F" w:rsidP="00401223">
      <w:pPr>
        <w:pStyle w:val="NormalGwe"/>
        <w:ind w:left="567" w:hanging="567"/>
      </w:pPr>
      <w:proofErr w:type="spellStart"/>
      <w:r>
        <w:t>Dudovskiy</w:t>
      </w:r>
      <w:proofErr w:type="spellEnd"/>
      <w:r>
        <w:t>, J. (2024) ‘</w:t>
      </w:r>
      <w:proofErr w:type="spellStart"/>
      <w:r>
        <w:t>Snowball</w:t>
      </w:r>
      <w:proofErr w:type="spellEnd"/>
      <w:r>
        <w:t xml:space="preserve"> </w:t>
      </w:r>
      <w:proofErr w:type="spellStart"/>
      <w:r>
        <w:t>sampling</w:t>
      </w:r>
      <w:proofErr w:type="spellEnd"/>
      <w:r>
        <w:t xml:space="preserve">’, </w:t>
      </w:r>
      <w:proofErr w:type="spellStart"/>
      <w:r>
        <w:t>in</w:t>
      </w:r>
      <w:proofErr w:type="spellEnd"/>
      <w:r>
        <w:t xml:space="preserve">. </w:t>
      </w:r>
      <w:proofErr w:type="spellStart"/>
      <w:r>
        <w:t>Business</w:t>
      </w:r>
      <w:proofErr w:type="spellEnd"/>
      <w:r>
        <w:t xml:space="preserve"> Research </w:t>
      </w:r>
      <w:proofErr w:type="spellStart"/>
      <w:r>
        <w:t>Methodology</w:t>
      </w:r>
      <w:proofErr w:type="spellEnd"/>
      <w:r>
        <w:t xml:space="preserve">. </w:t>
      </w:r>
    </w:p>
    <w:p w14:paraId="42300B1D" w14:textId="77777777" w:rsidR="00A3643F" w:rsidRDefault="00A3643F" w:rsidP="00710E00">
      <w:pPr>
        <w:pStyle w:val="NormalGwe"/>
      </w:pPr>
      <w:r>
        <w:t xml:space="preserve">Howe, S. (2019) </w:t>
      </w:r>
      <w:r>
        <w:rPr>
          <w:i/>
          <w:iCs/>
        </w:rPr>
        <w:t xml:space="preserve">The </w:t>
      </w:r>
      <w:proofErr w:type="spellStart"/>
      <w:r>
        <w:rPr>
          <w:i/>
          <w:iCs/>
        </w:rPr>
        <w:t>wellbeing</w:t>
      </w:r>
      <w:proofErr w:type="spellEnd"/>
      <w:r>
        <w:rPr>
          <w:i/>
          <w:iCs/>
        </w:rPr>
        <w:t xml:space="preserve"> of </w:t>
      </w:r>
      <w:proofErr w:type="spellStart"/>
      <w:r>
        <w:rPr>
          <w:i/>
          <w:iCs/>
        </w:rPr>
        <w:t>future</w:t>
      </w:r>
      <w:proofErr w:type="spellEnd"/>
      <w:r>
        <w:rPr>
          <w:i/>
          <w:iCs/>
        </w:rPr>
        <w:t xml:space="preserve"> </w:t>
      </w:r>
      <w:proofErr w:type="spellStart"/>
      <w:r>
        <w:rPr>
          <w:i/>
          <w:iCs/>
        </w:rPr>
        <w:t>generations</w:t>
      </w:r>
      <w:proofErr w:type="spellEnd"/>
      <w:r>
        <w:rPr>
          <w:i/>
          <w:iCs/>
        </w:rPr>
        <w:t xml:space="preserve">: A </w:t>
      </w:r>
      <w:proofErr w:type="spellStart"/>
      <w:r>
        <w:rPr>
          <w:i/>
          <w:iCs/>
        </w:rPr>
        <w:t>welsh</w:t>
      </w:r>
      <w:proofErr w:type="spellEnd"/>
      <w:r>
        <w:rPr>
          <w:i/>
          <w:iCs/>
        </w:rPr>
        <w:t xml:space="preserve"> </w:t>
      </w:r>
      <w:proofErr w:type="spellStart"/>
      <w:r>
        <w:rPr>
          <w:i/>
          <w:iCs/>
        </w:rPr>
        <w:t>approach</w:t>
      </w:r>
      <w:proofErr w:type="spellEnd"/>
      <w:r>
        <w:rPr>
          <w:i/>
          <w:iCs/>
        </w:rPr>
        <w:t xml:space="preserve"> - </w:t>
      </w:r>
      <w:proofErr w:type="spellStart"/>
      <w:r>
        <w:rPr>
          <w:i/>
          <w:iCs/>
        </w:rPr>
        <w:t>full</w:t>
      </w:r>
      <w:proofErr w:type="spellEnd"/>
      <w:r>
        <w:rPr>
          <w:i/>
          <w:iCs/>
        </w:rPr>
        <w:t xml:space="preserve"> </w:t>
      </w:r>
      <w:proofErr w:type="spellStart"/>
      <w:r>
        <w:rPr>
          <w:i/>
          <w:iCs/>
        </w:rPr>
        <w:t>session</w:t>
      </w:r>
      <w:proofErr w:type="spellEnd"/>
      <w:r>
        <w:rPr>
          <w:i/>
          <w:iCs/>
        </w:rPr>
        <w:t xml:space="preserve"> - WGS 2019</w:t>
      </w:r>
      <w:r>
        <w:t xml:space="preserve">, </w:t>
      </w:r>
      <w:r>
        <w:rPr>
          <w:i/>
          <w:iCs/>
        </w:rPr>
        <w:t>YouTube</w:t>
      </w:r>
      <w:r>
        <w:t xml:space="preserve">. </w:t>
      </w:r>
      <w:proofErr w:type="spellStart"/>
      <w:r>
        <w:t>Available</w:t>
      </w:r>
      <w:proofErr w:type="spellEnd"/>
      <w:r>
        <w:t xml:space="preserve"> at: https://www.youtube.com/watch?v=5erVqthMd4c (</w:t>
      </w:r>
      <w:proofErr w:type="spellStart"/>
      <w:r>
        <w:t>Accessed</w:t>
      </w:r>
      <w:proofErr w:type="spellEnd"/>
      <w:r>
        <w:t xml:space="preserve">: 10 </w:t>
      </w:r>
      <w:proofErr w:type="spellStart"/>
      <w:r>
        <w:t>April</w:t>
      </w:r>
      <w:proofErr w:type="spellEnd"/>
      <w:r>
        <w:t xml:space="preserve"> 2024). </w:t>
      </w:r>
    </w:p>
    <w:p w14:paraId="48274228" w14:textId="77777777" w:rsidR="00A3643F" w:rsidRDefault="00A3643F" w:rsidP="009C3D74">
      <w:pPr>
        <w:pStyle w:val="NormalGwe"/>
      </w:pPr>
      <w:r>
        <w:t xml:space="preserve">Llywodraeth Cymru (2021) </w:t>
      </w:r>
      <w:r>
        <w:rPr>
          <w:i/>
          <w:iCs/>
        </w:rPr>
        <w:t>DEDDF Llesiant cenedlaethau’r Dyfodol (Cymru) 2015</w:t>
      </w:r>
      <w:r>
        <w:t xml:space="preserve">, </w:t>
      </w:r>
      <w:r>
        <w:rPr>
          <w:i/>
          <w:iCs/>
        </w:rPr>
        <w:t>Legislation.gov.uk</w:t>
      </w:r>
      <w:r>
        <w:t xml:space="preserve">. </w:t>
      </w:r>
      <w:proofErr w:type="spellStart"/>
      <w:r>
        <w:t>Available</w:t>
      </w:r>
      <w:proofErr w:type="spellEnd"/>
      <w:r>
        <w:t xml:space="preserve"> at: https://www.legislation.gov.uk/anaw/2015/2/contents/enacted/welsh (</w:t>
      </w:r>
      <w:proofErr w:type="spellStart"/>
      <w:r>
        <w:t>Accessed</w:t>
      </w:r>
      <w:proofErr w:type="spellEnd"/>
      <w:r>
        <w:t xml:space="preserve">: 05 </w:t>
      </w:r>
      <w:proofErr w:type="spellStart"/>
      <w:r>
        <w:t>April</w:t>
      </w:r>
      <w:proofErr w:type="spellEnd"/>
      <w:r>
        <w:t xml:space="preserve"> 2024). </w:t>
      </w:r>
    </w:p>
    <w:p w14:paraId="2521E494" w14:textId="77777777" w:rsidR="00A3643F" w:rsidRDefault="00A3643F" w:rsidP="00650460">
      <w:pPr>
        <w:pStyle w:val="NormalGwe"/>
      </w:pPr>
      <w:r>
        <w:t xml:space="preserve">Llywodraeth Cymru (2022) </w:t>
      </w:r>
      <w:proofErr w:type="spellStart"/>
      <w:r>
        <w:rPr>
          <w:i/>
          <w:iCs/>
        </w:rPr>
        <w:t>Consultation</w:t>
      </w:r>
      <w:proofErr w:type="spellEnd"/>
      <w:r>
        <w:rPr>
          <w:i/>
          <w:iCs/>
        </w:rPr>
        <w:t xml:space="preserve"> on the </w:t>
      </w:r>
      <w:proofErr w:type="spellStart"/>
      <w:r>
        <w:rPr>
          <w:i/>
          <w:iCs/>
        </w:rPr>
        <w:t>additional</w:t>
      </w:r>
      <w:proofErr w:type="spellEnd"/>
      <w:r>
        <w:rPr>
          <w:i/>
          <w:iCs/>
        </w:rPr>
        <w:t xml:space="preserve"> </w:t>
      </w:r>
      <w:proofErr w:type="spellStart"/>
      <w:r>
        <w:rPr>
          <w:i/>
          <w:iCs/>
        </w:rPr>
        <w:t>public</w:t>
      </w:r>
      <w:proofErr w:type="spellEnd"/>
      <w:r>
        <w:rPr>
          <w:i/>
          <w:iCs/>
        </w:rPr>
        <w:t xml:space="preserve"> bodies </w:t>
      </w:r>
      <w:proofErr w:type="spellStart"/>
      <w:r>
        <w:rPr>
          <w:i/>
          <w:iCs/>
        </w:rPr>
        <w:t>subject</w:t>
      </w:r>
      <w:proofErr w:type="spellEnd"/>
      <w:r>
        <w:rPr>
          <w:i/>
          <w:iCs/>
        </w:rPr>
        <w:t xml:space="preserve"> to the well-</w:t>
      </w:r>
      <w:proofErr w:type="spellStart"/>
      <w:r>
        <w:rPr>
          <w:i/>
          <w:iCs/>
        </w:rPr>
        <w:t>being</w:t>
      </w:r>
      <w:proofErr w:type="spellEnd"/>
      <w:r>
        <w:rPr>
          <w:i/>
          <w:iCs/>
        </w:rPr>
        <w:t xml:space="preserve"> </w:t>
      </w:r>
      <w:proofErr w:type="spellStart"/>
      <w:r>
        <w:rPr>
          <w:i/>
          <w:iCs/>
        </w:rPr>
        <w:t>duty</w:t>
      </w:r>
      <w:proofErr w:type="spellEnd"/>
      <w:r>
        <w:rPr>
          <w:i/>
          <w:iCs/>
        </w:rPr>
        <w:t xml:space="preserve"> (</w:t>
      </w:r>
      <w:proofErr w:type="spellStart"/>
      <w:r>
        <w:rPr>
          <w:i/>
          <w:iCs/>
        </w:rPr>
        <w:t>part</w:t>
      </w:r>
      <w:proofErr w:type="spellEnd"/>
      <w:r>
        <w:rPr>
          <w:i/>
          <w:iCs/>
        </w:rPr>
        <w:t xml:space="preserve"> 2) of the well-</w:t>
      </w:r>
      <w:proofErr w:type="spellStart"/>
      <w:r>
        <w:rPr>
          <w:i/>
          <w:iCs/>
        </w:rPr>
        <w:t>being</w:t>
      </w:r>
      <w:proofErr w:type="spellEnd"/>
      <w:r>
        <w:rPr>
          <w:i/>
          <w:iCs/>
        </w:rPr>
        <w:t xml:space="preserve"> of </w:t>
      </w:r>
      <w:proofErr w:type="spellStart"/>
      <w:r>
        <w:rPr>
          <w:i/>
          <w:iCs/>
        </w:rPr>
        <w:t>Future</w:t>
      </w:r>
      <w:proofErr w:type="spellEnd"/>
      <w:r>
        <w:rPr>
          <w:i/>
          <w:iCs/>
        </w:rPr>
        <w:t xml:space="preserve"> </w:t>
      </w:r>
      <w:proofErr w:type="spellStart"/>
      <w:r>
        <w:rPr>
          <w:i/>
          <w:iCs/>
        </w:rPr>
        <w:t>generations</w:t>
      </w:r>
      <w:proofErr w:type="spellEnd"/>
      <w:r>
        <w:rPr>
          <w:i/>
          <w:iCs/>
        </w:rPr>
        <w:t xml:space="preserve"> (wales) act 2015 [HTML]</w:t>
      </w:r>
      <w:r>
        <w:t xml:space="preserve">, </w:t>
      </w:r>
      <w:r>
        <w:rPr>
          <w:i/>
          <w:iCs/>
        </w:rPr>
        <w:t>GOV.WALES</w:t>
      </w:r>
      <w:r>
        <w:t xml:space="preserve">. </w:t>
      </w:r>
      <w:proofErr w:type="spellStart"/>
      <w:r>
        <w:t>Available</w:t>
      </w:r>
      <w:proofErr w:type="spellEnd"/>
      <w:r>
        <w:t xml:space="preserve"> at: https://www.gov.wales/consultation-additional-public-bodies-subject-well-being-duty-part-2-well-being-future-generations (</w:t>
      </w:r>
      <w:proofErr w:type="spellStart"/>
      <w:r>
        <w:t>Accessed</w:t>
      </w:r>
      <w:proofErr w:type="spellEnd"/>
      <w:r>
        <w:t xml:space="preserve">: 04 </w:t>
      </w:r>
      <w:proofErr w:type="spellStart"/>
      <w:r>
        <w:t>April</w:t>
      </w:r>
      <w:proofErr w:type="spellEnd"/>
      <w:r>
        <w:t xml:space="preserve"> 2024). </w:t>
      </w:r>
    </w:p>
    <w:p w14:paraId="204AD8C2" w14:textId="77777777" w:rsidR="00A3643F" w:rsidRDefault="00A3643F" w:rsidP="002463BB">
      <w:pPr>
        <w:pStyle w:val="NormalGwe"/>
      </w:pPr>
      <w:proofErr w:type="spellStart"/>
      <w:r>
        <w:lastRenderedPageBreak/>
        <w:t>Messham</w:t>
      </w:r>
      <w:proofErr w:type="spellEnd"/>
      <w:r>
        <w:t xml:space="preserve">, E. and </w:t>
      </w:r>
      <w:proofErr w:type="spellStart"/>
      <w:r>
        <w:t>Sheard</w:t>
      </w:r>
      <w:proofErr w:type="spellEnd"/>
      <w:r>
        <w:t xml:space="preserve">, S. (2020) </w:t>
      </w:r>
      <w:proofErr w:type="spellStart"/>
      <w:r>
        <w:rPr>
          <w:i/>
          <w:iCs/>
        </w:rPr>
        <w:t>Taking</w:t>
      </w:r>
      <w:proofErr w:type="spellEnd"/>
      <w:r>
        <w:rPr>
          <w:i/>
          <w:iCs/>
        </w:rPr>
        <w:t xml:space="preserve"> the long </w:t>
      </w:r>
      <w:proofErr w:type="spellStart"/>
      <w:r>
        <w:rPr>
          <w:i/>
          <w:iCs/>
        </w:rPr>
        <w:t>view</w:t>
      </w:r>
      <w:proofErr w:type="spellEnd"/>
      <w:r>
        <w:rPr>
          <w:i/>
          <w:iCs/>
        </w:rPr>
        <w:t xml:space="preserve">: The </w:t>
      </w:r>
      <w:proofErr w:type="spellStart"/>
      <w:r>
        <w:rPr>
          <w:i/>
          <w:iCs/>
        </w:rPr>
        <w:t>development</w:t>
      </w:r>
      <w:proofErr w:type="spellEnd"/>
      <w:r>
        <w:rPr>
          <w:i/>
          <w:iCs/>
        </w:rPr>
        <w:t xml:space="preserve"> of the well-</w:t>
      </w:r>
      <w:proofErr w:type="spellStart"/>
      <w:r>
        <w:rPr>
          <w:i/>
          <w:iCs/>
        </w:rPr>
        <w:t>being</w:t>
      </w:r>
      <w:proofErr w:type="spellEnd"/>
      <w:r>
        <w:rPr>
          <w:i/>
          <w:iCs/>
        </w:rPr>
        <w:t xml:space="preserve"> of </w:t>
      </w:r>
      <w:proofErr w:type="spellStart"/>
      <w:r>
        <w:rPr>
          <w:i/>
          <w:iCs/>
        </w:rPr>
        <w:t>Future</w:t>
      </w:r>
      <w:proofErr w:type="spellEnd"/>
      <w:r>
        <w:rPr>
          <w:i/>
          <w:iCs/>
        </w:rPr>
        <w:t xml:space="preserve"> </w:t>
      </w:r>
      <w:proofErr w:type="spellStart"/>
      <w:r>
        <w:rPr>
          <w:i/>
          <w:iCs/>
        </w:rPr>
        <w:t>generations</w:t>
      </w:r>
      <w:proofErr w:type="spellEnd"/>
      <w:r>
        <w:rPr>
          <w:i/>
          <w:iCs/>
        </w:rPr>
        <w:t xml:space="preserve"> (wales) act - </w:t>
      </w:r>
      <w:proofErr w:type="spellStart"/>
      <w:r>
        <w:rPr>
          <w:i/>
          <w:iCs/>
        </w:rPr>
        <w:t>health</w:t>
      </w:r>
      <w:proofErr w:type="spellEnd"/>
      <w:r>
        <w:rPr>
          <w:i/>
          <w:iCs/>
        </w:rPr>
        <w:t xml:space="preserve"> </w:t>
      </w:r>
      <w:proofErr w:type="spellStart"/>
      <w:r>
        <w:rPr>
          <w:i/>
          <w:iCs/>
        </w:rPr>
        <w:t>research</w:t>
      </w:r>
      <w:proofErr w:type="spellEnd"/>
      <w:r>
        <w:rPr>
          <w:i/>
          <w:iCs/>
        </w:rPr>
        <w:t xml:space="preserve"> </w:t>
      </w:r>
      <w:proofErr w:type="spellStart"/>
      <w:r>
        <w:rPr>
          <w:i/>
          <w:iCs/>
        </w:rPr>
        <w:t>policy</w:t>
      </w:r>
      <w:proofErr w:type="spellEnd"/>
      <w:r>
        <w:rPr>
          <w:i/>
          <w:iCs/>
        </w:rPr>
        <w:t xml:space="preserve"> and </w:t>
      </w:r>
      <w:proofErr w:type="spellStart"/>
      <w:r>
        <w:rPr>
          <w:i/>
          <w:iCs/>
        </w:rPr>
        <w:t>systems</w:t>
      </w:r>
      <w:proofErr w:type="spellEnd"/>
      <w:r>
        <w:t xml:space="preserve">, </w:t>
      </w:r>
      <w:proofErr w:type="spellStart"/>
      <w:r>
        <w:rPr>
          <w:i/>
          <w:iCs/>
        </w:rPr>
        <w:t>BioMed</w:t>
      </w:r>
      <w:proofErr w:type="spellEnd"/>
      <w:r>
        <w:rPr>
          <w:i/>
          <w:iCs/>
        </w:rPr>
        <w:t xml:space="preserve"> </w:t>
      </w:r>
      <w:proofErr w:type="spellStart"/>
      <w:r>
        <w:rPr>
          <w:i/>
          <w:iCs/>
        </w:rPr>
        <w:t>Central</w:t>
      </w:r>
      <w:proofErr w:type="spellEnd"/>
      <w:r>
        <w:t xml:space="preserve">. </w:t>
      </w:r>
      <w:proofErr w:type="spellStart"/>
      <w:r>
        <w:t>Available</w:t>
      </w:r>
      <w:proofErr w:type="spellEnd"/>
      <w:r>
        <w:t xml:space="preserve"> at: https://health-policy-systems.biomedcentral.com/articles/10.1186/s12961-020-0534-y (</w:t>
      </w:r>
      <w:proofErr w:type="spellStart"/>
      <w:r>
        <w:t>Accessed</w:t>
      </w:r>
      <w:proofErr w:type="spellEnd"/>
      <w:r>
        <w:t xml:space="preserve">: 03 </w:t>
      </w:r>
      <w:proofErr w:type="spellStart"/>
      <w:r>
        <w:t>April</w:t>
      </w:r>
      <w:proofErr w:type="spellEnd"/>
      <w:r>
        <w:t xml:space="preserve"> 2024). </w:t>
      </w:r>
    </w:p>
    <w:p w14:paraId="726A5FE4" w14:textId="77777777" w:rsidR="00A3643F" w:rsidRDefault="00A3643F" w:rsidP="00D8641F">
      <w:pPr>
        <w:pStyle w:val="NormalGwe"/>
      </w:pPr>
      <w:proofErr w:type="spellStart"/>
      <w:r>
        <w:t>Simkus</w:t>
      </w:r>
      <w:proofErr w:type="spellEnd"/>
      <w:r>
        <w:t xml:space="preserve">, J. (2023) </w:t>
      </w:r>
      <w:proofErr w:type="spellStart"/>
      <w:r>
        <w:rPr>
          <w:i/>
          <w:iCs/>
        </w:rPr>
        <w:t>Snowball</w:t>
      </w:r>
      <w:proofErr w:type="spellEnd"/>
      <w:r>
        <w:rPr>
          <w:i/>
          <w:iCs/>
        </w:rPr>
        <w:t xml:space="preserve"> </w:t>
      </w:r>
      <w:proofErr w:type="spellStart"/>
      <w:r>
        <w:rPr>
          <w:i/>
          <w:iCs/>
        </w:rPr>
        <w:t>Sampling</w:t>
      </w:r>
      <w:proofErr w:type="spellEnd"/>
      <w:r>
        <w:rPr>
          <w:i/>
          <w:iCs/>
        </w:rPr>
        <w:t xml:space="preserve"> </w:t>
      </w:r>
      <w:proofErr w:type="spellStart"/>
      <w:r>
        <w:rPr>
          <w:i/>
          <w:iCs/>
        </w:rPr>
        <w:t>Method</w:t>
      </w:r>
      <w:proofErr w:type="spellEnd"/>
      <w:r>
        <w:rPr>
          <w:i/>
          <w:iCs/>
        </w:rPr>
        <w:t xml:space="preserve">: Techniques &amp; </w:t>
      </w:r>
      <w:proofErr w:type="spellStart"/>
      <w:r>
        <w:rPr>
          <w:i/>
          <w:iCs/>
        </w:rPr>
        <w:t>Examples</w:t>
      </w:r>
      <w:proofErr w:type="spellEnd"/>
      <w:r>
        <w:t xml:space="preserve">, </w:t>
      </w:r>
      <w:proofErr w:type="spellStart"/>
      <w:r>
        <w:rPr>
          <w:i/>
          <w:iCs/>
        </w:rPr>
        <w:t>Simply</w:t>
      </w:r>
      <w:proofErr w:type="spellEnd"/>
      <w:r>
        <w:rPr>
          <w:i/>
          <w:iCs/>
        </w:rPr>
        <w:t xml:space="preserve"> </w:t>
      </w:r>
      <w:proofErr w:type="spellStart"/>
      <w:r>
        <w:rPr>
          <w:i/>
          <w:iCs/>
        </w:rPr>
        <w:t>Psychology</w:t>
      </w:r>
      <w:proofErr w:type="spellEnd"/>
      <w:r>
        <w:t xml:space="preserve">. </w:t>
      </w:r>
      <w:proofErr w:type="spellStart"/>
      <w:r>
        <w:t>Available</w:t>
      </w:r>
      <w:proofErr w:type="spellEnd"/>
      <w:r>
        <w:t xml:space="preserve"> at: https://www.simplypsychology.org/snowball-sampling.html (</w:t>
      </w:r>
      <w:proofErr w:type="spellStart"/>
      <w:r>
        <w:t>Accessed</w:t>
      </w:r>
      <w:proofErr w:type="spellEnd"/>
      <w:r>
        <w:t xml:space="preserve">: 11 </w:t>
      </w:r>
      <w:proofErr w:type="spellStart"/>
      <w:r>
        <w:t>April</w:t>
      </w:r>
      <w:proofErr w:type="spellEnd"/>
      <w:r>
        <w:t xml:space="preserve"> 2024). </w:t>
      </w:r>
    </w:p>
    <w:p w14:paraId="75EDB0BA" w14:textId="77777777" w:rsidR="00A3643F" w:rsidRDefault="00A3643F" w:rsidP="00A27731">
      <w:pPr>
        <w:pStyle w:val="NormalGwe"/>
      </w:pPr>
      <w:r>
        <w:t xml:space="preserve">Vocxo.com (2023) </w:t>
      </w:r>
      <w:proofErr w:type="spellStart"/>
      <w:r>
        <w:rPr>
          <w:i/>
          <w:iCs/>
        </w:rPr>
        <w:t>Survey</w:t>
      </w:r>
      <w:proofErr w:type="spellEnd"/>
      <w:r>
        <w:rPr>
          <w:i/>
          <w:iCs/>
        </w:rPr>
        <w:t xml:space="preserve"> </w:t>
      </w:r>
      <w:proofErr w:type="spellStart"/>
      <w:r>
        <w:rPr>
          <w:i/>
          <w:iCs/>
        </w:rPr>
        <w:t>software</w:t>
      </w:r>
      <w:proofErr w:type="spellEnd"/>
      <w:r>
        <w:rPr>
          <w:i/>
          <w:iCs/>
        </w:rPr>
        <w:t xml:space="preserve"> </w:t>
      </w:r>
      <w:proofErr w:type="spellStart"/>
      <w:r>
        <w:rPr>
          <w:i/>
          <w:iCs/>
        </w:rPr>
        <w:t>vs</w:t>
      </w:r>
      <w:proofErr w:type="spellEnd"/>
      <w:r>
        <w:rPr>
          <w:i/>
          <w:iCs/>
        </w:rPr>
        <w:t xml:space="preserve">. </w:t>
      </w:r>
      <w:proofErr w:type="spellStart"/>
      <w:r>
        <w:rPr>
          <w:i/>
          <w:iCs/>
        </w:rPr>
        <w:t>paper</w:t>
      </w:r>
      <w:proofErr w:type="spellEnd"/>
      <w:r>
        <w:rPr>
          <w:i/>
          <w:iCs/>
        </w:rPr>
        <w:t xml:space="preserve"> </w:t>
      </w:r>
      <w:proofErr w:type="spellStart"/>
      <w:r>
        <w:rPr>
          <w:i/>
          <w:iCs/>
        </w:rPr>
        <w:t>surveys</w:t>
      </w:r>
      <w:proofErr w:type="spellEnd"/>
      <w:r>
        <w:rPr>
          <w:i/>
          <w:iCs/>
        </w:rPr>
        <w:t xml:space="preserve">: </w:t>
      </w:r>
      <w:proofErr w:type="spellStart"/>
      <w:r>
        <w:rPr>
          <w:i/>
          <w:iCs/>
        </w:rPr>
        <w:t>Pros</w:t>
      </w:r>
      <w:proofErr w:type="spellEnd"/>
      <w:r>
        <w:rPr>
          <w:i/>
          <w:iCs/>
        </w:rPr>
        <w:t xml:space="preserve"> and </w:t>
      </w:r>
      <w:proofErr w:type="spellStart"/>
      <w:r>
        <w:rPr>
          <w:i/>
          <w:iCs/>
        </w:rPr>
        <w:t>cons</w:t>
      </w:r>
      <w:proofErr w:type="spellEnd"/>
      <w:r>
        <w:t xml:space="preserve">, </w:t>
      </w:r>
      <w:proofErr w:type="spellStart"/>
      <w:r>
        <w:rPr>
          <w:i/>
          <w:iCs/>
        </w:rPr>
        <w:t>Voxco</w:t>
      </w:r>
      <w:proofErr w:type="spellEnd"/>
      <w:r>
        <w:t xml:space="preserve">. </w:t>
      </w:r>
      <w:proofErr w:type="spellStart"/>
      <w:r>
        <w:t>Available</w:t>
      </w:r>
      <w:proofErr w:type="spellEnd"/>
      <w:r>
        <w:t xml:space="preserve"> at: https://www.voxco.com/blog/survey-software-vs-paper-surveys-pros-and-cons/#:~:text=Pros%20%E2%80%93%201%20Paper%20surveys%20are%20familiar%20to,the%20survey%2C%20reducing%20the%20barriers%20to%20survey%20participation. (</w:t>
      </w:r>
      <w:proofErr w:type="spellStart"/>
      <w:r>
        <w:t>Accessed</w:t>
      </w:r>
      <w:proofErr w:type="spellEnd"/>
      <w:r>
        <w:t xml:space="preserve">: 23 </w:t>
      </w:r>
      <w:proofErr w:type="spellStart"/>
      <w:r>
        <w:t>April</w:t>
      </w:r>
      <w:proofErr w:type="spellEnd"/>
      <w:r>
        <w:t xml:space="preserve"> 2024). </w:t>
      </w:r>
    </w:p>
    <w:p w14:paraId="3AA1B5FF" w14:textId="77777777" w:rsidR="00A3643F" w:rsidRDefault="00A3643F" w:rsidP="003C16C1">
      <w:pPr>
        <w:pStyle w:val="NormalGwe"/>
      </w:pPr>
      <w:r>
        <w:t xml:space="preserve">WCVA (2024) </w:t>
      </w:r>
      <w:r>
        <w:rPr>
          <w:i/>
          <w:iCs/>
        </w:rPr>
        <w:t xml:space="preserve">The </w:t>
      </w:r>
      <w:proofErr w:type="spellStart"/>
      <w:r>
        <w:rPr>
          <w:i/>
          <w:iCs/>
        </w:rPr>
        <w:t>Ways</w:t>
      </w:r>
      <w:proofErr w:type="spellEnd"/>
      <w:r>
        <w:rPr>
          <w:i/>
          <w:iCs/>
        </w:rPr>
        <w:t xml:space="preserve"> of </w:t>
      </w:r>
      <w:proofErr w:type="spellStart"/>
      <w:r>
        <w:rPr>
          <w:i/>
          <w:iCs/>
        </w:rPr>
        <w:t>Working</w:t>
      </w:r>
      <w:proofErr w:type="spellEnd"/>
      <w:r>
        <w:rPr>
          <w:i/>
          <w:iCs/>
        </w:rPr>
        <w:t xml:space="preserve"> of The Well-</w:t>
      </w:r>
      <w:proofErr w:type="spellStart"/>
      <w:r>
        <w:rPr>
          <w:i/>
          <w:iCs/>
        </w:rPr>
        <w:t>being</w:t>
      </w:r>
      <w:proofErr w:type="spellEnd"/>
      <w:r>
        <w:rPr>
          <w:i/>
          <w:iCs/>
        </w:rPr>
        <w:t xml:space="preserve">  of </w:t>
      </w:r>
      <w:proofErr w:type="spellStart"/>
      <w:r>
        <w:rPr>
          <w:i/>
          <w:iCs/>
        </w:rPr>
        <w:t>Future</w:t>
      </w:r>
      <w:proofErr w:type="spellEnd"/>
      <w:r>
        <w:rPr>
          <w:i/>
          <w:iCs/>
        </w:rPr>
        <w:t xml:space="preserve"> </w:t>
      </w:r>
      <w:proofErr w:type="spellStart"/>
      <w:r>
        <w:rPr>
          <w:i/>
          <w:iCs/>
        </w:rPr>
        <w:t>Generations</w:t>
      </w:r>
      <w:proofErr w:type="spellEnd"/>
      <w:r>
        <w:rPr>
          <w:i/>
          <w:iCs/>
        </w:rPr>
        <w:t xml:space="preserve"> (Wales) Act 2015</w:t>
      </w:r>
      <w:r>
        <w:t xml:space="preserve">, </w:t>
      </w:r>
      <w:r>
        <w:rPr>
          <w:i/>
          <w:iCs/>
        </w:rPr>
        <w:t>WCVA Cymru</w:t>
      </w:r>
      <w:r>
        <w:t xml:space="preserve">. </w:t>
      </w:r>
      <w:proofErr w:type="spellStart"/>
      <w:r>
        <w:t>Available</w:t>
      </w:r>
      <w:proofErr w:type="spellEnd"/>
      <w:r>
        <w:t xml:space="preserve"> at: https://wcva.cymru/wp-content/uploads/2021/01/VWG-5-ways-of-working-factsheet.pdf (</w:t>
      </w:r>
      <w:proofErr w:type="spellStart"/>
      <w:r>
        <w:t>Accessed</w:t>
      </w:r>
      <w:proofErr w:type="spellEnd"/>
      <w:r>
        <w:t xml:space="preserve">: 02 </w:t>
      </w:r>
      <w:proofErr w:type="spellStart"/>
      <w:r>
        <w:t>April</w:t>
      </w:r>
      <w:proofErr w:type="spellEnd"/>
      <w:r>
        <w:t xml:space="preserve"> 2024). </w:t>
      </w:r>
    </w:p>
    <w:p w14:paraId="206F29C7" w14:textId="77777777" w:rsidR="00401223" w:rsidRDefault="00401223" w:rsidP="00C678F6">
      <w:pPr>
        <w:rPr>
          <w:rFonts w:ascii="Times New Roman" w:hAnsi="Times New Roman" w:cs="Times New Roman"/>
        </w:rPr>
      </w:pPr>
    </w:p>
    <w:p w14:paraId="6A1D4B45" w14:textId="77777777" w:rsidR="00401223" w:rsidRDefault="00401223" w:rsidP="00C678F6">
      <w:pPr>
        <w:rPr>
          <w:rFonts w:ascii="Times New Roman" w:hAnsi="Times New Roman" w:cs="Times New Roman"/>
        </w:rPr>
      </w:pPr>
    </w:p>
    <w:p w14:paraId="4C540F59" w14:textId="77777777" w:rsidR="00401223" w:rsidRDefault="00401223" w:rsidP="00C678F6">
      <w:pPr>
        <w:rPr>
          <w:rFonts w:ascii="Times New Roman" w:hAnsi="Times New Roman" w:cs="Times New Roman"/>
        </w:rPr>
      </w:pPr>
    </w:p>
    <w:p w14:paraId="032BBEBF" w14:textId="77777777" w:rsidR="00401223" w:rsidRDefault="00401223" w:rsidP="00C678F6">
      <w:pPr>
        <w:rPr>
          <w:rFonts w:ascii="Times New Roman" w:hAnsi="Times New Roman" w:cs="Times New Roman"/>
        </w:rPr>
      </w:pPr>
    </w:p>
    <w:p w14:paraId="2767F789" w14:textId="77777777" w:rsidR="00401223" w:rsidRDefault="00401223" w:rsidP="00C678F6">
      <w:pPr>
        <w:rPr>
          <w:rFonts w:ascii="Times New Roman" w:hAnsi="Times New Roman" w:cs="Times New Roman"/>
        </w:rPr>
      </w:pPr>
    </w:p>
    <w:p w14:paraId="6555E1F6" w14:textId="77777777" w:rsidR="00401223" w:rsidRDefault="00401223" w:rsidP="00C678F6">
      <w:pPr>
        <w:rPr>
          <w:rFonts w:ascii="Times New Roman" w:hAnsi="Times New Roman" w:cs="Times New Roman"/>
        </w:rPr>
      </w:pPr>
    </w:p>
    <w:p w14:paraId="7D39FD8E" w14:textId="77777777" w:rsidR="005D3622" w:rsidRDefault="005D3622" w:rsidP="009152F6"/>
    <w:p w14:paraId="64C975CF" w14:textId="77777777" w:rsidR="00734324" w:rsidRDefault="00734324" w:rsidP="009152F6"/>
    <w:p w14:paraId="2E3E7E8B" w14:textId="77777777" w:rsidR="00734324" w:rsidRDefault="00734324" w:rsidP="009152F6"/>
    <w:p w14:paraId="129A19C8" w14:textId="77777777" w:rsidR="00734324" w:rsidRDefault="00734324" w:rsidP="009152F6"/>
    <w:p w14:paraId="2DD9444F" w14:textId="77777777" w:rsidR="00734324" w:rsidRDefault="00734324" w:rsidP="009152F6"/>
    <w:p w14:paraId="117BBC0C" w14:textId="77777777" w:rsidR="00734324" w:rsidRDefault="00734324" w:rsidP="009152F6"/>
    <w:p w14:paraId="1802ED62" w14:textId="77777777" w:rsidR="00734324" w:rsidRDefault="00734324" w:rsidP="009152F6"/>
    <w:p w14:paraId="3A481EB8" w14:textId="77777777" w:rsidR="00734324" w:rsidRDefault="00734324" w:rsidP="009152F6"/>
    <w:p w14:paraId="3C466B3B" w14:textId="77777777" w:rsidR="00734324" w:rsidRDefault="00734324" w:rsidP="009152F6"/>
    <w:p w14:paraId="17816C7D" w14:textId="77777777" w:rsidR="00734324" w:rsidRDefault="00734324" w:rsidP="009152F6"/>
    <w:p w14:paraId="3EE4191D" w14:textId="77777777" w:rsidR="00734324" w:rsidRDefault="00734324" w:rsidP="009152F6"/>
    <w:p w14:paraId="73C136CE" w14:textId="77777777" w:rsidR="00B75940" w:rsidRDefault="00B75940" w:rsidP="009152F6"/>
    <w:p w14:paraId="2EE8E530" w14:textId="77777777" w:rsidR="00734324" w:rsidRPr="009152F6" w:rsidRDefault="00734324" w:rsidP="009152F6"/>
    <w:p w14:paraId="6ABE52D1" w14:textId="206EAE06" w:rsidR="007A388A" w:rsidRPr="00B75940" w:rsidRDefault="007A388A" w:rsidP="00401223">
      <w:pPr>
        <w:pStyle w:val="Pennawd1"/>
        <w:jc w:val="center"/>
        <w:rPr>
          <w:rFonts w:ascii="Times New Roman" w:hAnsi="Times New Roman" w:cs="Times New Roman"/>
          <w:b/>
          <w:bCs/>
          <w:color w:val="auto"/>
          <w:sz w:val="28"/>
          <w:szCs w:val="28"/>
          <w:u w:val="single"/>
        </w:rPr>
      </w:pPr>
      <w:bookmarkStart w:id="8" w:name="_Toc164077847"/>
      <w:r w:rsidRPr="00B75940">
        <w:rPr>
          <w:rFonts w:ascii="Times New Roman" w:hAnsi="Times New Roman" w:cs="Times New Roman"/>
          <w:b/>
          <w:bCs/>
          <w:color w:val="auto"/>
          <w:sz w:val="28"/>
          <w:szCs w:val="28"/>
          <w:u w:val="single"/>
        </w:rPr>
        <w:lastRenderedPageBreak/>
        <w:t>Atodiadau</w:t>
      </w:r>
      <w:bookmarkEnd w:id="8"/>
    </w:p>
    <w:p w14:paraId="55E84B8E" w14:textId="77777777" w:rsidR="00EC50B9" w:rsidRPr="00EC50B9" w:rsidRDefault="00EC50B9" w:rsidP="00EC50B9"/>
    <w:p w14:paraId="11D1620C" w14:textId="5EC047F1" w:rsidR="007A388A" w:rsidRPr="009152F6" w:rsidRDefault="00EC50B9" w:rsidP="00C678F6">
      <w:pPr>
        <w:rPr>
          <w:rStyle w:val="Hyperddolen"/>
          <w:rFonts w:ascii="Times New Roman" w:hAnsi="Times New Roman" w:cs="Times New Roman"/>
        </w:rPr>
      </w:pPr>
      <w:r>
        <w:rPr>
          <w:rFonts w:ascii="Times New Roman" w:hAnsi="Times New Roman" w:cs="Times New Roman"/>
        </w:rPr>
        <w:t xml:space="preserve">Atodiad 1: </w:t>
      </w:r>
      <w:hyperlink r:id="rId11" w:history="1">
        <w:r w:rsidR="007A388A" w:rsidRPr="009152F6">
          <w:rPr>
            <w:rStyle w:val="Hyperddolen"/>
            <w:rFonts w:ascii="Times New Roman" w:hAnsi="Times New Roman" w:cs="Times New Roman"/>
          </w:rPr>
          <w:t>corporate-strategy-2022-27.pdf (</w:t>
        </w:r>
        <w:proofErr w:type="spellStart"/>
        <w:r w:rsidR="007A388A" w:rsidRPr="009152F6">
          <w:rPr>
            <w:rStyle w:val="Hyperddolen"/>
            <w:rFonts w:ascii="Times New Roman" w:hAnsi="Times New Roman" w:cs="Times New Roman"/>
          </w:rPr>
          <w:t>gov.wales</w:t>
        </w:r>
        <w:proofErr w:type="spellEnd"/>
        <w:r w:rsidR="007A388A" w:rsidRPr="009152F6">
          <w:rPr>
            <w:rStyle w:val="Hyperddolen"/>
            <w:rFonts w:ascii="Times New Roman" w:hAnsi="Times New Roman" w:cs="Times New Roman"/>
          </w:rPr>
          <w:t>)</w:t>
        </w:r>
      </w:hyperlink>
    </w:p>
    <w:p w14:paraId="5F9E0FF0" w14:textId="0044B3D0" w:rsidR="008C2E68" w:rsidRPr="009152F6" w:rsidRDefault="00EC50B9" w:rsidP="00C678F6">
      <w:pPr>
        <w:rPr>
          <w:rFonts w:ascii="Times New Roman" w:hAnsi="Times New Roman" w:cs="Times New Roman"/>
        </w:rPr>
      </w:pPr>
      <w:r>
        <w:rPr>
          <w:rFonts w:ascii="Times New Roman" w:hAnsi="Times New Roman" w:cs="Times New Roman"/>
        </w:rPr>
        <w:t xml:space="preserve">Atodiad 2: </w:t>
      </w:r>
      <w:hyperlink r:id="rId12" w:history="1">
        <w:r w:rsidR="008C2E68" w:rsidRPr="009152F6">
          <w:rPr>
            <w:rStyle w:val="Hyperddolen"/>
            <w:rFonts w:ascii="Times New Roman" w:hAnsi="Times New Roman" w:cs="Times New Roman"/>
          </w:rPr>
          <w:t>polisi-defnydd-mewnol.pdf</w:t>
        </w:r>
      </w:hyperlink>
    </w:p>
    <w:p w14:paraId="0522DB72" w14:textId="2DD71302" w:rsidR="008C2E68" w:rsidRDefault="00EC50B9" w:rsidP="00C678F6">
      <w:pPr>
        <w:rPr>
          <w:rFonts w:ascii="Times New Roman" w:hAnsi="Times New Roman" w:cs="Times New Roman"/>
          <w:color w:val="0000FF"/>
          <w:u w:val="single"/>
        </w:rPr>
      </w:pPr>
      <w:r>
        <w:rPr>
          <w:rFonts w:ascii="Times New Roman" w:hAnsi="Times New Roman" w:cs="Times New Roman"/>
        </w:rPr>
        <w:t xml:space="preserve">Atodiad 3: </w:t>
      </w:r>
      <w:hyperlink r:id="rId13" w:history="1">
        <w:r w:rsidR="008C2E68" w:rsidRPr="009152F6">
          <w:rPr>
            <w:rFonts w:ascii="Times New Roman" w:hAnsi="Times New Roman" w:cs="Times New Roman"/>
            <w:color w:val="0000FF"/>
            <w:u w:val="single"/>
          </w:rPr>
          <w:t>canllaw-i-weithwyr-hydref-2022.pdf</w:t>
        </w:r>
      </w:hyperlink>
    </w:p>
    <w:p w14:paraId="1986A73D" w14:textId="5E1DFB93" w:rsidR="0087555E" w:rsidRPr="009152F6" w:rsidRDefault="00734324" w:rsidP="00C678F6">
      <w:pPr>
        <w:rPr>
          <w:rFonts w:ascii="Times New Roman" w:hAnsi="Times New Roman" w:cs="Times New Roman"/>
        </w:rPr>
      </w:pPr>
      <w:r w:rsidRPr="00734324">
        <w:rPr>
          <w:rFonts w:ascii="Times New Roman" w:hAnsi="Times New Roman" w:cs="Times New Roman"/>
          <w:noProof/>
        </w:rPr>
        <w:drawing>
          <wp:anchor distT="0" distB="0" distL="114300" distR="114300" simplePos="0" relativeHeight="251668480" behindDoc="0" locked="0" layoutInCell="1" allowOverlap="1" wp14:anchorId="3BD1F122" wp14:editId="0176825D">
            <wp:simplePos x="0" y="0"/>
            <wp:positionH relativeFrom="margin">
              <wp:posOffset>984250</wp:posOffset>
            </wp:positionH>
            <wp:positionV relativeFrom="paragraph">
              <wp:posOffset>4059555</wp:posOffset>
            </wp:positionV>
            <wp:extent cx="4015105" cy="3427095"/>
            <wp:effectExtent l="0" t="0" r="4445" b="1905"/>
            <wp:wrapSquare wrapText="bothSides"/>
            <wp:docPr id="13" name="Llun 13" descr="Llun yn cynnwys testun, llun sgrin, dogfen, bedyddfae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lun 13" descr="Llun yn cynnwys testun, llun sgrin, dogfen, bedyddfaen&#10;&#10;Wedi cynhyrchu’r disgrifiad yn awtomati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5105" cy="3427095"/>
                    </a:xfrm>
                    <a:prstGeom prst="rect">
                      <a:avLst/>
                    </a:prstGeom>
                  </pic:spPr>
                </pic:pic>
              </a:graphicData>
            </a:graphic>
            <wp14:sizeRelH relativeFrom="margin">
              <wp14:pctWidth>0</wp14:pctWidth>
            </wp14:sizeRelH>
            <wp14:sizeRelV relativeFrom="margin">
              <wp14:pctHeight>0</wp14:pctHeight>
            </wp14:sizeRelV>
          </wp:anchor>
        </w:drawing>
      </w:r>
      <w:r w:rsidR="00F90957" w:rsidRPr="00734324">
        <w:rPr>
          <w:rFonts w:ascii="Times New Roman" w:hAnsi="Times New Roman" w:cs="Times New Roman"/>
          <w:noProof/>
        </w:rPr>
        <w:drawing>
          <wp:anchor distT="0" distB="0" distL="114300" distR="114300" simplePos="0" relativeHeight="251666432" behindDoc="0" locked="0" layoutInCell="1" allowOverlap="1" wp14:anchorId="719A6FBE" wp14:editId="5079B411">
            <wp:simplePos x="0" y="0"/>
            <wp:positionH relativeFrom="margin">
              <wp:posOffset>926736</wp:posOffset>
            </wp:positionH>
            <wp:positionV relativeFrom="paragraph">
              <wp:posOffset>423221</wp:posOffset>
            </wp:positionV>
            <wp:extent cx="4104640" cy="3514090"/>
            <wp:effectExtent l="0" t="0" r="0" b="0"/>
            <wp:wrapSquare wrapText="bothSides"/>
            <wp:docPr id="3" name="Llun 3" descr="Llun yn cynnwys testun, llun sgrin, rhif, bedyddfae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lun 12" descr="Llun yn cynnwys testun, llun sgrin, rhif, bedyddfaen&#10;&#10;Wedi cynhyrchu’r disgrifiad yn awtomati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04640" cy="3514090"/>
                    </a:xfrm>
                    <a:prstGeom prst="rect">
                      <a:avLst/>
                    </a:prstGeom>
                  </pic:spPr>
                </pic:pic>
              </a:graphicData>
            </a:graphic>
            <wp14:sizeRelH relativeFrom="margin">
              <wp14:pctWidth>0</wp14:pctWidth>
            </wp14:sizeRelH>
            <wp14:sizeRelV relativeFrom="margin">
              <wp14:pctHeight>0</wp14:pctHeight>
            </wp14:sizeRelV>
          </wp:anchor>
        </w:drawing>
      </w:r>
      <w:r w:rsidR="0087555E" w:rsidRPr="00734324">
        <w:rPr>
          <w:rFonts w:ascii="Times New Roman" w:hAnsi="Times New Roman" w:cs="Times New Roman"/>
        </w:rPr>
        <w:t>Atodiad 4:</w:t>
      </w:r>
      <w:r w:rsidR="0087555E" w:rsidRPr="00734324">
        <w:rPr>
          <w:rFonts w:ascii="Times New Roman" w:hAnsi="Times New Roman" w:cs="Times New Roman"/>
          <w:u w:val="single"/>
        </w:rPr>
        <w:t xml:space="preserve"> </w:t>
      </w:r>
      <w:r w:rsidR="00F90957">
        <w:rPr>
          <w:rFonts w:ascii="Times New Roman" w:hAnsi="Times New Roman" w:cs="Times New Roman"/>
          <w:i/>
          <w:iCs/>
          <w:sz w:val="24"/>
          <w:szCs w:val="24"/>
        </w:rPr>
        <w:t>Pum Ffordd o Weithio - Gofynion Deddfwriaethol (Cyngor Sir Gâr, 2024).</w:t>
      </w:r>
    </w:p>
    <w:sectPr w:rsidR="0087555E" w:rsidRPr="009152F6" w:rsidSect="00221294">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075C2" w14:textId="77777777" w:rsidR="0053049A" w:rsidRDefault="0053049A" w:rsidP="00221294">
      <w:pPr>
        <w:spacing w:after="0" w:line="240" w:lineRule="auto"/>
      </w:pPr>
      <w:r>
        <w:separator/>
      </w:r>
    </w:p>
  </w:endnote>
  <w:endnote w:type="continuationSeparator" w:id="0">
    <w:p w14:paraId="6609B884" w14:textId="77777777" w:rsidR="0053049A" w:rsidRDefault="0053049A" w:rsidP="00221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820999"/>
      <w:docPartObj>
        <w:docPartGallery w:val="Page Numbers (Bottom of Page)"/>
        <w:docPartUnique/>
      </w:docPartObj>
    </w:sdtPr>
    <w:sdtEndPr/>
    <w:sdtContent>
      <w:p w14:paraId="67C410C9" w14:textId="08CF72BF" w:rsidR="00221294" w:rsidRDefault="00221294">
        <w:pPr>
          <w:pStyle w:val="Troedyn"/>
          <w:jc w:val="center"/>
        </w:pPr>
        <w:r>
          <w:fldChar w:fldCharType="begin"/>
        </w:r>
        <w:r>
          <w:instrText>PAGE   \* MERGEFORMAT</w:instrText>
        </w:r>
        <w:r>
          <w:fldChar w:fldCharType="separate"/>
        </w:r>
        <w:r>
          <w:t>2</w:t>
        </w:r>
        <w:r>
          <w:fldChar w:fldCharType="end"/>
        </w:r>
      </w:p>
    </w:sdtContent>
  </w:sdt>
  <w:p w14:paraId="4D20E091" w14:textId="77777777" w:rsidR="00221294" w:rsidRDefault="00221294">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3CBB2" w14:textId="77777777" w:rsidR="0053049A" w:rsidRDefault="0053049A" w:rsidP="00221294">
      <w:pPr>
        <w:spacing w:after="0" w:line="240" w:lineRule="auto"/>
      </w:pPr>
      <w:r>
        <w:separator/>
      </w:r>
    </w:p>
  </w:footnote>
  <w:footnote w:type="continuationSeparator" w:id="0">
    <w:p w14:paraId="06BED1EC" w14:textId="77777777" w:rsidR="0053049A" w:rsidRDefault="0053049A" w:rsidP="00221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E5D4D"/>
    <w:multiLevelType w:val="hybridMultilevel"/>
    <w:tmpl w:val="251E625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2267065C"/>
    <w:multiLevelType w:val="hybridMultilevel"/>
    <w:tmpl w:val="58CAD9FC"/>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38B83C37"/>
    <w:multiLevelType w:val="hybridMultilevel"/>
    <w:tmpl w:val="71CABA98"/>
    <w:lvl w:ilvl="0" w:tplc="08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38DF0C96"/>
    <w:multiLevelType w:val="hybridMultilevel"/>
    <w:tmpl w:val="375403A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39344E84"/>
    <w:multiLevelType w:val="hybridMultilevel"/>
    <w:tmpl w:val="DB5E665C"/>
    <w:lvl w:ilvl="0" w:tplc="33DCDC6C">
      <w:start w:val="1"/>
      <w:numFmt w:val="upperLetter"/>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5" w15:restartNumberingAfterBreak="0">
    <w:nsid w:val="43973306"/>
    <w:multiLevelType w:val="hybridMultilevel"/>
    <w:tmpl w:val="37704D64"/>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63EC0DF3"/>
    <w:multiLevelType w:val="hybridMultilevel"/>
    <w:tmpl w:val="E5E2C900"/>
    <w:lvl w:ilvl="0" w:tplc="82B83584">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66D134B3"/>
    <w:multiLevelType w:val="hybridMultilevel"/>
    <w:tmpl w:val="F7D41B9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726604EF"/>
    <w:multiLevelType w:val="hybridMultilevel"/>
    <w:tmpl w:val="C8D673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377511315">
    <w:abstractNumId w:val="3"/>
  </w:num>
  <w:num w:numId="2" w16cid:durableId="185676751">
    <w:abstractNumId w:val="2"/>
  </w:num>
  <w:num w:numId="3" w16cid:durableId="1896039628">
    <w:abstractNumId w:val="5"/>
  </w:num>
  <w:num w:numId="4" w16cid:durableId="1924752916">
    <w:abstractNumId w:val="7"/>
  </w:num>
  <w:num w:numId="5" w16cid:durableId="1171674916">
    <w:abstractNumId w:val="6"/>
  </w:num>
  <w:num w:numId="6" w16cid:durableId="1188445037">
    <w:abstractNumId w:val="8"/>
  </w:num>
  <w:num w:numId="7" w16cid:durableId="1527256519">
    <w:abstractNumId w:val="4"/>
  </w:num>
  <w:num w:numId="8" w16cid:durableId="279655507">
    <w:abstractNumId w:val="0"/>
  </w:num>
  <w:num w:numId="9" w16cid:durableId="1949652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294"/>
    <w:rsid w:val="000064FA"/>
    <w:rsid w:val="00010459"/>
    <w:rsid w:val="00021C1F"/>
    <w:rsid w:val="00032453"/>
    <w:rsid w:val="000465BA"/>
    <w:rsid w:val="000534A0"/>
    <w:rsid w:val="0005568C"/>
    <w:rsid w:val="00056A98"/>
    <w:rsid w:val="0005710D"/>
    <w:rsid w:val="0007075E"/>
    <w:rsid w:val="0007083F"/>
    <w:rsid w:val="00073A1C"/>
    <w:rsid w:val="00087B10"/>
    <w:rsid w:val="0009090B"/>
    <w:rsid w:val="00095AD8"/>
    <w:rsid w:val="000A0C9C"/>
    <w:rsid w:val="000A1D22"/>
    <w:rsid w:val="000A7C41"/>
    <w:rsid w:val="000B21CB"/>
    <w:rsid w:val="000B6C41"/>
    <w:rsid w:val="000C0FDA"/>
    <w:rsid w:val="000C479A"/>
    <w:rsid w:val="000C7A70"/>
    <w:rsid w:val="000D3F33"/>
    <w:rsid w:val="000D5A10"/>
    <w:rsid w:val="001057D0"/>
    <w:rsid w:val="0010625D"/>
    <w:rsid w:val="001173CD"/>
    <w:rsid w:val="00120805"/>
    <w:rsid w:val="00126652"/>
    <w:rsid w:val="00130BB6"/>
    <w:rsid w:val="00142757"/>
    <w:rsid w:val="00147229"/>
    <w:rsid w:val="0014756B"/>
    <w:rsid w:val="00156FC0"/>
    <w:rsid w:val="00160AA3"/>
    <w:rsid w:val="001673A2"/>
    <w:rsid w:val="00172000"/>
    <w:rsid w:val="001807B6"/>
    <w:rsid w:val="0018725D"/>
    <w:rsid w:val="0019423A"/>
    <w:rsid w:val="001A1798"/>
    <w:rsid w:val="001A6862"/>
    <w:rsid w:val="001A714F"/>
    <w:rsid w:val="001B43EE"/>
    <w:rsid w:val="001C069E"/>
    <w:rsid w:val="001C2031"/>
    <w:rsid w:val="001C426E"/>
    <w:rsid w:val="001D2FCA"/>
    <w:rsid w:val="001F392F"/>
    <w:rsid w:val="00200BD9"/>
    <w:rsid w:val="002021AD"/>
    <w:rsid w:val="00202E26"/>
    <w:rsid w:val="002035B4"/>
    <w:rsid w:val="00212D0F"/>
    <w:rsid w:val="0021412A"/>
    <w:rsid w:val="00217584"/>
    <w:rsid w:val="00221294"/>
    <w:rsid w:val="00223642"/>
    <w:rsid w:val="00227A93"/>
    <w:rsid w:val="00232901"/>
    <w:rsid w:val="00233722"/>
    <w:rsid w:val="00237CBD"/>
    <w:rsid w:val="002429DA"/>
    <w:rsid w:val="00242E7C"/>
    <w:rsid w:val="002463BB"/>
    <w:rsid w:val="002563A1"/>
    <w:rsid w:val="002579A3"/>
    <w:rsid w:val="00261F07"/>
    <w:rsid w:val="002957AD"/>
    <w:rsid w:val="002961C8"/>
    <w:rsid w:val="00296E92"/>
    <w:rsid w:val="002A2317"/>
    <w:rsid w:val="002A3AAE"/>
    <w:rsid w:val="002B1D54"/>
    <w:rsid w:val="002B3942"/>
    <w:rsid w:val="002B7201"/>
    <w:rsid w:val="002C5246"/>
    <w:rsid w:val="002D2961"/>
    <w:rsid w:val="002E0ACD"/>
    <w:rsid w:val="002E12D1"/>
    <w:rsid w:val="002E3BB6"/>
    <w:rsid w:val="002F3C9F"/>
    <w:rsid w:val="002F6A49"/>
    <w:rsid w:val="00301153"/>
    <w:rsid w:val="00303612"/>
    <w:rsid w:val="003043B4"/>
    <w:rsid w:val="00320F92"/>
    <w:rsid w:val="00325EDD"/>
    <w:rsid w:val="0033557B"/>
    <w:rsid w:val="00344A92"/>
    <w:rsid w:val="003555F7"/>
    <w:rsid w:val="0035775B"/>
    <w:rsid w:val="0037088F"/>
    <w:rsid w:val="00380C01"/>
    <w:rsid w:val="00391B74"/>
    <w:rsid w:val="003933F8"/>
    <w:rsid w:val="00395325"/>
    <w:rsid w:val="003A27D8"/>
    <w:rsid w:val="003B3033"/>
    <w:rsid w:val="003C16C1"/>
    <w:rsid w:val="003C7EC4"/>
    <w:rsid w:val="003D44B9"/>
    <w:rsid w:val="003D4789"/>
    <w:rsid w:val="003E430C"/>
    <w:rsid w:val="003E6D50"/>
    <w:rsid w:val="003F2D50"/>
    <w:rsid w:val="00401223"/>
    <w:rsid w:val="00413408"/>
    <w:rsid w:val="00416B71"/>
    <w:rsid w:val="004200BC"/>
    <w:rsid w:val="00425496"/>
    <w:rsid w:val="00430A6E"/>
    <w:rsid w:val="004405A7"/>
    <w:rsid w:val="004448EA"/>
    <w:rsid w:val="004510A1"/>
    <w:rsid w:val="00455567"/>
    <w:rsid w:val="004616E4"/>
    <w:rsid w:val="00471CE3"/>
    <w:rsid w:val="00473F11"/>
    <w:rsid w:val="00485258"/>
    <w:rsid w:val="00487E93"/>
    <w:rsid w:val="00493699"/>
    <w:rsid w:val="004A0094"/>
    <w:rsid w:val="004A032C"/>
    <w:rsid w:val="004B6AA2"/>
    <w:rsid w:val="004B6AA8"/>
    <w:rsid w:val="004C6770"/>
    <w:rsid w:val="004D3AFE"/>
    <w:rsid w:val="004E0F7A"/>
    <w:rsid w:val="004E3339"/>
    <w:rsid w:val="004F3EE6"/>
    <w:rsid w:val="004F7201"/>
    <w:rsid w:val="0050002A"/>
    <w:rsid w:val="005157DE"/>
    <w:rsid w:val="00521ACC"/>
    <w:rsid w:val="0053049A"/>
    <w:rsid w:val="005420BD"/>
    <w:rsid w:val="00554C48"/>
    <w:rsid w:val="005638C1"/>
    <w:rsid w:val="005903A0"/>
    <w:rsid w:val="0059581B"/>
    <w:rsid w:val="005972ED"/>
    <w:rsid w:val="005A0643"/>
    <w:rsid w:val="005A423E"/>
    <w:rsid w:val="005B470D"/>
    <w:rsid w:val="005C243A"/>
    <w:rsid w:val="005D3622"/>
    <w:rsid w:val="005F3681"/>
    <w:rsid w:val="005F51A0"/>
    <w:rsid w:val="006032A5"/>
    <w:rsid w:val="00604DEF"/>
    <w:rsid w:val="00617AD1"/>
    <w:rsid w:val="00617D41"/>
    <w:rsid w:val="006265E8"/>
    <w:rsid w:val="00643704"/>
    <w:rsid w:val="0064515C"/>
    <w:rsid w:val="00650460"/>
    <w:rsid w:val="00651C9A"/>
    <w:rsid w:val="00665ED5"/>
    <w:rsid w:val="00666D0A"/>
    <w:rsid w:val="00681430"/>
    <w:rsid w:val="00681713"/>
    <w:rsid w:val="00681AD9"/>
    <w:rsid w:val="00685051"/>
    <w:rsid w:val="00690507"/>
    <w:rsid w:val="00694AD9"/>
    <w:rsid w:val="00694B32"/>
    <w:rsid w:val="006B3AA2"/>
    <w:rsid w:val="006B728F"/>
    <w:rsid w:val="006B7C2D"/>
    <w:rsid w:val="006C475F"/>
    <w:rsid w:val="006C5FBB"/>
    <w:rsid w:val="006C732A"/>
    <w:rsid w:val="006D0BE5"/>
    <w:rsid w:val="006D13C2"/>
    <w:rsid w:val="006E6FE6"/>
    <w:rsid w:val="006F0D6A"/>
    <w:rsid w:val="00710E00"/>
    <w:rsid w:val="00713A13"/>
    <w:rsid w:val="00730BC1"/>
    <w:rsid w:val="00732C2E"/>
    <w:rsid w:val="00734324"/>
    <w:rsid w:val="00771CBA"/>
    <w:rsid w:val="00777D2E"/>
    <w:rsid w:val="007A3230"/>
    <w:rsid w:val="007A388A"/>
    <w:rsid w:val="007A4986"/>
    <w:rsid w:val="007B6C91"/>
    <w:rsid w:val="007D5DCA"/>
    <w:rsid w:val="007D7296"/>
    <w:rsid w:val="007F6A9C"/>
    <w:rsid w:val="00803FD4"/>
    <w:rsid w:val="00807514"/>
    <w:rsid w:val="00825B0C"/>
    <w:rsid w:val="00827A63"/>
    <w:rsid w:val="0083363E"/>
    <w:rsid w:val="0084136F"/>
    <w:rsid w:val="00846A10"/>
    <w:rsid w:val="00856418"/>
    <w:rsid w:val="00866DEB"/>
    <w:rsid w:val="0087555E"/>
    <w:rsid w:val="008A390F"/>
    <w:rsid w:val="008B3AA6"/>
    <w:rsid w:val="008C2E68"/>
    <w:rsid w:val="008C6E9B"/>
    <w:rsid w:val="008C7943"/>
    <w:rsid w:val="008F260B"/>
    <w:rsid w:val="008F3A6F"/>
    <w:rsid w:val="009152F6"/>
    <w:rsid w:val="009174BE"/>
    <w:rsid w:val="00922658"/>
    <w:rsid w:val="0092288F"/>
    <w:rsid w:val="00935AF1"/>
    <w:rsid w:val="00937017"/>
    <w:rsid w:val="00945F21"/>
    <w:rsid w:val="0094742A"/>
    <w:rsid w:val="00957081"/>
    <w:rsid w:val="00964980"/>
    <w:rsid w:val="009655A0"/>
    <w:rsid w:val="00974ABC"/>
    <w:rsid w:val="00975B6A"/>
    <w:rsid w:val="009819C6"/>
    <w:rsid w:val="00981F31"/>
    <w:rsid w:val="009831FC"/>
    <w:rsid w:val="009835D7"/>
    <w:rsid w:val="0098515C"/>
    <w:rsid w:val="009867B7"/>
    <w:rsid w:val="00992339"/>
    <w:rsid w:val="009A0EF2"/>
    <w:rsid w:val="009A7A1A"/>
    <w:rsid w:val="009B5F60"/>
    <w:rsid w:val="009C3D74"/>
    <w:rsid w:val="009D36E6"/>
    <w:rsid w:val="009E5B0F"/>
    <w:rsid w:val="009F65E6"/>
    <w:rsid w:val="00A051A5"/>
    <w:rsid w:val="00A0542B"/>
    <w:rsid w:val="00A0629D"/>
    <w:rsid w:val="00A242E5"/>
    <w:rsid w:val="00A253A4"/>
    <w:rsid w:val="00A27731"/>
    <w:rsid w:val="00A3643F"/>
    <w:rsid w:val="00A40C4E"/>
    <w:rsid w:val="00A449E2"/>
    <w:rsid w:val="00A538EE"/>
    <w:rsid w:val="00A54E7F"/>
    <w:rsid w:val="00A552DD"/>
    <w:rsid w:val="00A669CE"/>
    <w:rsid w:val="00A72934"/>
    <w:rsid w:val="00A73AB5"/>
    <w:rsid w:val="00A757C4"/>
    <w:rsid w:val="00AA3B0E"/>
    <w:rsid w:val="00AA4FAF"/>
    <w:rsid w:val="00AA7AC9"/>
    <w:rsid w:val="00AB2C61"/>
    <w:rsid w:val="00AE0C66"/>
    <w:rsid w:val="00AE20DE"/>
    <w:rsid w:val="00AE6C7C"/>
    <w:rsid w:val="00AF47CB"/>
    <w:rsid w:val="00AF6B53"/>
    <w:rsid w:val="00B01B0F"/>
    <w:rsid w:val="00B05243"/>
    <w:rsid w:val="00B130A8"/>
    <w:rsid w:val="00B146BB"/>
    <w:rsid w:val="00B23EE4"/>
    <w:rsid w:val="00B24AD7"/>
    <w:rsid w:val="00B36162"/>
    <w:rsid w:val="00B410B3"/>
    <w:rsid w:val="00B4143F"/>
    <w:rsid w:val="00B4722C"/>
    <w:rsid w:val="00B544EC"/>
    <w:rsid w:val="00B565B8"/>
    <w:rsid w:val="00B75940"/>
    <w:rsid w:val="00B974CC"/>
    <w:rsid w:val="00B977EA"/>
    <w:rsid w:val="00BA28C9"/>
    <w:rsid w:val="00BA63C5"/>
    <w:rsid w:val="00BB46AB"/>
    <w:rsid w:val="00BB66BB"/>
    <w:rsid w:val="00BB7F4D"/>
    <w:rsid w:val="00BC1519"/>
    <w:rsid w:val="00BC64C9"/>
    <w:rsid w:val="00BD606C"/>
    <w:rsid w:val="00BE14FD"/>
    <w:rsid w:val="00BE3F7E"/>
    <w:rsid w:val="00BF501E"/>
    <w:rsid w:val="00BF6BDA"/>
    <w:rsid w:val="00C17AA8"/>
    <w:rsid w:val="00C343BD"/>
    <w:rsid w:val="00C47A1D"/>
    <w:rsid w:val="00C50FBD"/>
    <w:rsid w:val="00C60D06"/>
    <w:rsid w:val="00C678F6"/>
    <w:rsid w:val="00C70B95"/>
    <w:rsid w:val="00C777B6"/>
    <w:rsid w:val="00C82007"/>
    <w:rsid w:val="00C93784"/>
    <w:rsid w:val="00C96DEE"/>
    <w:rsid w:val="00CA4180"/>
    <w:rsid w:val="00CA62CC"/>
    <w:rsid w:val="00CB43E7"/>
    <w:rsid w:val="00CB48A8"/>
    <w:rsid w:val="00CC4041"/>
    <w:rsid w:val="00CE7667"/>
    <w:rsid w:val="00CF0BD7"/>
    <w:rsid w:val="00CF1A77"/>
    <w:rsid w:val="00CF5122"/>
    <w:rsid w:val="00D13360"/>
    <w:rsid w:val="00D1387D"/>
    <w:rsid w:val="00D35ED8"/>
    <w:rsid w:val="00D418C4"/>
    <w:rsid w:val="00D429FB"/>
    <w:rsid w:val="00D573A1"/>
    <w:rsid w:val="00D57F5D"/>
    <w:rsid w:val="00D620D5"/>
    <w:rsid w:val="00D64F73"/>
    <w:rsid w:val="00D6781F"/>
    <w:rsid w:val="00D77C86"/>
    <w:rsid w:val="00D77CA0"/>
    <w:rsid w:val="00D85A14"/>
    <w:rsid w:val="00D8641F"/>
    <w:rsid w:val="00D942D0"/>
    <w:rsid w:val="00DA6128"/>
    <w:rsid w:val="00DA7B73"/>
    <w:rsid w:val="00DB04D9"/>
    <w:rsid w:val="00DC071A"/>
    <w:rsid w:val="00DD1877"/>
    <w:rsid w:val="00DD2896"/>
    <w:rsid w:val="00DD36A8"/>
    <w:rsid w:val="00DF0A4D"/>
    <w:rsid w:val="00DF6444"/>
    <w:rsid w:val="00E00E23"/>
    <w:rsid w:val="00E01207"/>
    <w:rsid w:val="00E1062C"/>
    <w:rsid w:val="00E1324F"/>
    <w:rsid w:val="00E24553"/>
    <w:rsid w:val="00E24EAA"/>
    <w:rsid w:val="00E253A2"/>
    <w:rsid w:val="00E26507"/>
    <w:rsid w:val="00E56807"/>
    <w:rsid w:val="00E6699E"/>
    <w:rsid w:val="00E712AF"/>
    <w:rsid w:val="00E74580"/>
    <w:rsid w:val="00E76589"/>
    <w:rsid w:val="00E81D4E"/>
    <w:rsid w:val="00EB753B"/>
    <w:rsid w:val="00EC50B9"/>
    <w:rsid w:val="00ED054F"/>
    <w:rsid w:val="00ED5611"/>
    <w:rsid w:val="00ED76E1"/>
    <w:rsid w:val="00F00FD2"/>
    <w:rsid w:val="00F0272D"/>
    <w:rsid w:val="00F05F02"/>
    <w:rsid w:val="00F07D8E"/>
    <w:rsid w:val="00F22B1F"/>
    <w:rsid w:val="00F2617B"/>
    <w:rsid w:val="00F2799C"/>
    <w:rsid w:val="00F44A20"/>
    <w:rsid w:val="00F515F6"/>
    <w:rsid w:val="00F55283"/>
    <w:rsid w:val="00F57B08"/>
    <w:rsid w:val="00F732D5"/>
    <w:rsid w:val="00F90957"/>
    <w:rsid w:val="00F91DC3"/>
    <w:rsid w:val="00FA4ECF"/>
    <w:rsid w:val="00FB281B"/>
    <w:rsid w:val="00FB5349"/>
    <w:rsid w:val="00FC234C"/>
    <w:rsid w:val="00FC26C5"/>
    <w:rsid w:val="00FD5997"/>
    <w:rsid w:val="00FE546C"/>
    <w:rsid w:val="00FF625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BB754"/>
  <w15:chartTrackingRefBased/>
  <w15:docId w15:val="{439134DD-8B9B-4159-9723-80E1888C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3C1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Pennawd2">
    <w:name w:val="heading 2"/>
    <w:basedOn w:val="Normal"/>
    <w:next w:val="Normal"/>
    <w:link w:val="Pennawd2Nod"/>
    <w:uiPriority w:val="9"/>
    <w:unhideWhenUsed/>
    <w:qFormat/>
    <w:rsid w:val="00E81D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Pennawd3">
    <w:name w:val="heading 3"/>
    <w:basedOn w:val="Normal"/>
    <w:next w:val="Normal"/>
    <w:link w:val="Pennawd3Nod"/>
    <w:uiPriority w:val="9"/>
    <w:unhideWhenUsed/>
    <w:qFormat/>
    <w:rsid w:val="00156F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221294"/>
    <w:pPr>
      <w:tabs>
        <w:tab w:val="center" w:pos="4513"/>
        <w:tab w:val="right" w:pos="9026"/>
      </w:tabs>
      <w:spacing w:after="0" w:line="240" w:lineRule="auto"/>
    </w:pPr>
  </w:style>
  <w:style w:type="character" w:customStyle="1" w:styleId="PennynNod">
    <w:name w:val="Pennyn Nod"/>
    <w:basedOn w:val="FfontParagraffDdiofyn"/>
    <w:link w:val="Pennyn"/>
    <w:uiPriority w:val="99"/>
    <w:rsid w:val="00221294"/>
  </w:style>
  <w:style w:type="paragraph" w:styleId="Troedyn">
    <w:name w:val="footer"/>
    <w:basedOn w:val="Normal"/>
    <w:link w:val="TroedynNod"/>
    <w:uiPriority w:val="99"/>
    <w:unhideWhenUsed/>
    <w:rsid w:val="00221294"/>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221294"/>
  </w:style>
  <w:style w:type="paragraph" w:styleId="Teitl">
    <w:name w:val="Title"/>
    <w:basedOn w:val="Normal"/>
    <w:next w:val="Normal"/>
    <w:link w:val="TeitlNod"/>
    <w:uiPriority w:val="10"/>
    <w:qFormat/>
    <w:rsid w:val="002212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221294"/>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221294"/>
    <w:pPr>
      <w:numPr>
        <w:ilvl w:val="1"/>
      </w:numPr>
    </w:pPr>
    <w:rPr>
      <w:rFonts w:eastAsiaTheme="minorEastAsia"/>
      <w:color w:val="5A5A5A" w:themeColor="text1" w:themeTint="A5"/>
      <w:spacing w:val="15"/>
    </w:rPr>
  </w:style>
  <w:style w:type="character" w:customStyle="1" w:styleId="IsdeitlNod">
    <w:name w:val="Isdeitl Nod"/>
    <w:basedOn w:val="FfontParagraffDdiofyn"/>
    <w:link w:val="Isdeitl"/>
    <w:uiPriority w:val="11"/>
    <w:rsid w:val="00221294"/>
    <w:rPr>
      <w:rFonts w:eastAsiaTheme="minorEastAsia"/>
      <w:color w:val="5A5A5A" w:themeColor="text1" w:themeTint="A5"/>
      <w:spacing w:val="15"/>
    </w:rPr>
  </w:style>
  <w:style w:type="character" w:customStyle="1" w:styleId="Pennawd2Nod">
    <w:name w:val="Pennawd 2 Nod"/>
    <w:basedOn w:val="FfontParagraffDdiofyn"/>
    <w:link w:val="Pennawd2"/>
    <w:uiPriority w:val="9"/>
    <w:rsid w:val="00E81D4E"/>
    <w:rPr>
      <w:rFonts w:asciiTheme="majorHAnsi" w:eastAsiaTheme="majorEastAsia" w:hAnsiTheme="majorHAnsi" w:cstheme="majorBidi"/>
      <w:color w:val="2F5496" w:themeColor="accent1" w:themeShade="BF"/>
      <w:sz w:val="26"/>
      <w:szCs w:val="26"/>
    </w:rPr>
  </w:style>
  <w:style w:type="paragraph" w:styleId="ParagraffRhestr">
    <w:name w:val="List Paragraph"/>
    <w:basedOn w:val="Normal"/>
    <w:uiPriority w:val="34"/>
    <w:qFormat/>
    <w:rsid w:val="00685051"/>
    <w:pPr>
      <w:ind w:left="720"/>
      <w:contextualSpacing/>
    </w:pPr>
  </w:style>
  <w:style w:type="character" w:styleId="Hyperddolen">
    <w:name w:val="Hyperlink"/>
    <w:basedOn w:val="FfontParagraffDdiofyn"/>
    <w:uiPriority w:val="99"/>
    <w:unhideWhenUsed/>
    <w:rsid w:val="00713A13"/>
    <w:rPr>
      <w:color w:val="0563C1" w:themeColor="hyperlink"/>
      <w:u w:val="single"/>
    </w:rPr>
  </w:style>
  <w:style w:type="character" w:styleId="SnhebeiDdatrys">
    <w:name w:val="Unresolved Mention"/>
    <w:basedOn w:val="FfontParagraffDdiofyn"/>
    <w:uiPriority w:val="99"/>
    <w:semiHidden/>
    <w:unhideWhenUsed/>
    <w:rsid w:val="00713A13"/>
    <w:rPr>
      <w:color w:val="605E5C"/>
      <w:shd w:val="clear" w:color="auto" w:fill="E1DFDD"/>
    </w:rPr>
  </w:style>
  <w:style w:type="character" w:customStyle="1" w:styleId="Pennawd3Nod">
    <w:name w:val="Pennawd 3 Nod"/>
    <w:basedOn w:val="FfontParagraffDdiofyn"/>
    <w:link w:val="Pennawd3"/>
    <w:uiPriority w:val="9"/>
    <w:rsid w:val="00156FC0"/>
    <w:rPr>
      <w:rFonts w:asciiTheme="majorHAnsi" w:eastAsiaTheme="majorEastAsia" w:hAnsiTheme="majorHAnsi" w:cstheme="majorBidi"/>
      <w:color w:val="1F3763" w:themeColor="accent1" w:themeShade="7F"/>
      <w:sz w:val="24"/>
      <w:szCs w:val="24"/>
    </w:rPr>
  </w:style>
  <w:style w:type="character" w:styleId="HyperddolenWediiDilyn">
    <w:name w:val="FollowedHyperlink"/>
    <w:basedOn w:val="FfontParagraffDdiofyn"/>
    <w:uiPriority w:val="99"/>
    <w:semiHidden/>
    <w:unhideWhenUsed/>
    <w:rsid w:val="003D4789"/>
    <w:rPr>
      <w:color w:val="954F72" w:themeColor="followedHyperlink"/>
      <w:u w:val="single"/>
    </w:rPr>
  </w:style>
  <w:style w:type="paragraph" w:styleId="NormalGwe">
    <w:name w:val="Normal (Web)"/>
    <w:basedOn w:val="Normal"/>
    <w:uiPriority w:val="99"/>
    <w:unhideWhenUsed/>
    <w:rsid w:val="009C3D74"/>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character" w:customStyle="1" w:styleId="Pennawd1Nod">
    <w:name w:val="Pennawd 1 Nod"/>
    <w:basedOn w:val="FfontParagraffDdiofyn"/>
    <w:link w:val="Pennawd1"/>
    <w:uiPriority w:val="9"/>
    <w:rsid w:val="003C16C1"/>
    <w:rPr>
      <w:rFonts w:asciiTheme="majorHAnsi" w:eastAsiaTheme="majorEastAsia" w:hAnsiTheme="majorHAnsi" w:cstheme="majorBidi"/>
      <w:color w:val="2F5496" w:themeColor="accent1" w:themeShade="BF"/>
      <w:sz w:val="32"/>
      <w:szCs w:val="32"/>
    </w:rPr>
  </w:style>
  <w:style w:type="paragraph" w:styleId="TablCynnwys2">
    <w:name w:val="toc 2"/>
    <w:basedOn w:val="Normal"/>
    <w:next w:val="Normal"/>
    <w:autoRedefine/>
    <w:uiPriority w:val="39"/>
    <w:unhideWhenUsed/>
    <w:rsid w:val="001C069E"/>
    <w:pPr>
      <w:spacing w:after="100"/>
      <w:ind w:left="220"/>
    </w:pPr>
  </w:style>
  <w:style w:type="paragraph" w:styleId="PennawdTablCynnwys">
    <w:name w:val="TOC Heading"/>
    <w:basedOn w:val="Pennawd1"/>
    <w:next w:val="Normal"/>
    <w:uiPriority w:val="39"/>
    <w:unhideWhenUsed/>
    <w:qFormat/>
    <w:rsid w:val="005157DE"/>
    <w:pPr>
      <w:outlineLvl w:val="9"/>
    </w:pPr>
    <w:rPr>
      <w:kern w:val="0"/>
      <w:lang w:eastAsia="cy-GB"/>
      <w14:ligatures w14:val="none"/>
    </w:rPr>
  </w:style>
  <w:style w:type="paragraph" w:styleId="TablCynnwys1">
    <w:name w:val="toc 1"/>
    <w:basedOn w:val="Normal"/>
    <w:next w:val="Normal"/>
    <w:autoRedefine/>
    <w:uiPriority w:val="39"/>
    <w:unhideWhenUsed/>
    <w:rsid w:val="005157DE"/>
    <w:pPr>
      <w:spacing w:after="100"/>
    </w:pPr>
    <w:rPr>
      <w:rFonts w:eastAsiaTheme="minorEastAsia" w:cs="Times New Roman"/>
      <w:kern w:val="0"/>
      <w:lang w:eastAsia="cy-GB"/>
      <w14:ligatures w14:val="none"/>
    </w:rPr>
  </w:style>
  <w:style w:type="paragraph" w:styleId="TablCynnwys3">
    <w:name w:val="toc 3"/>
    <w:basedOn w:val="Normal"/>
    <w:next w:val="Normal"/>
    <w:autoRedefine/>
    <w:uiPriority w:val="39"/>
    <w:unhideWhenUsed/>
    <w:rsid w:val="005157DE"/>
    <w:pPr>
      <w:spacing w:after="100"/>
      <w:ind w:left="440"/>
    </w:pPr>
    <w:rPr>
      <w:rFonts w:eastAsiaTheme="minorEastAsia" w:cs="Times New Roman"/>
      <w:kern w:val="0"/>
      <w:lang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2697">
      <w:bodyDiv w:val="1"/>
      <w:marLeft w:val="0"/>
      <w:marRight w:val="0"/>
      <w:marTop w:val="0"/>
      <w:marBottom w:val="0"/>
      <w:divBdr>
        <w:top w:val="none" w:sz="0" w:space="0" w:color="auto"/>
        <w:left w:val="none" w:sz="0" w:space="0" w:color="auto"/>
        <w:bottom w:val="none" w:sz="0" w:space="0" w:color="auto"/>
        <w:right w:val="none" w:sz="0" w:space="0" w:color="auto"/>
      </w:divBdr>
    </w:div>
    <w:div w:id="218590297">
      <w:bodyDiv w:val="1"/>
      <w:marLeft w:val="0"/>
      <w:marRight w:val="0"/>
      <w:marTop w:val="0"/>
      <w:marBottom w:val="0"/>
      <w:divBdr>
        <w:top w:val="none" w:sz="0" w:space="0" w:color="auto"/>
        <w:left w:val="none" w:sz="0" w:space="0" w:color="auto"/>
        <w:bottom w:val="none" w:sz="0" w:space="0" w:color="auto"/>
        <w:right w:val="none" w:sz="0" w:space="0" w:color="auto"/>
      </w:divBdr>
    </w:div>
    <w:div w:id="357852161">
      <w:bodyDiv w:val="1"/>
      <w:marLeft w:val="0"/>
      <w:marRight w:val="0"/>
      <w:marTop w:val="0"/>
      <w:marBottom w:val="0"/>
      <w:divBdr>
        <w:top w:val="none" w:sz="0" w:space="0" w:color="auto"/>
        <w:left w:val="none" w:sz="0" w:space="0" w:color="auto"/>
        <w:bottom w:val="none" w:sz="0" w:space="0" w:color="auto"/>
        <w:right w:val="none" w:sz="0" w:space="0" w:color="auto"/>
      </w:divBdr>
    </w:div>
    <w:div w:id="444345354">
      <w:bodyDiv w:val="1"/>
      <w:marLeft w:val="0"/>
      <w:marRight w:val="0"/>
      <w:marTop w:val="0"/>
      <w:marBottom w:val="0"/>
      <w:divBdr>
        <w:top w:val="none" w:sz="0" w:space="0" w:color="auto"/>
        <w:left w:val="none" w:sz="0" w:space="0" w:color="auto"/>
        <w:bottom w:val="none" w:sz="0" w:space="0" w:color="auto"/>
        <w:right w:val="none" w:sz="0" w:space="0" w:color="auto"/>
      </w:divBdr>
    </w:div>
    <w:div w:id="817456198">
      <w:bodyDiv w:val="1"/>
      <w:marLeft w:val="0"/>
      <w:marRight w:val="0"/>
      <w:marTop w:val="0"/>
      <w:marBottom w:val="0"/>
      <w:divBdr>
        <w:top w:val="none" w:sz="0" w:space="0" w:color="auto"/>
        <w:left w:val="none" w:sz="0" w:space="0" w:color="auto"/>
        <w:bottom w:val="none" w:sz="0" w:space="0" w:color="auto"/>
        <w:right w:val="none" w:sz="0" w:space="0" w:color="auto"/>
      </w:divBdr>
    </w:div>
    <w:div w:id="827868214">
      <w:bodyDiv w:val="1"/>
      <w:marLeft w:val="0"/>
      <w:marRight w:val="0"/>
      <w:marTop w:val="0"/>
      <w:marBottom w:val="0"/>
      <w:divBdr>
        <w:top w:val="none" w:sz="0" w:space="0" w:color="auto"/>
        <w:left w:val="none" w:sz="0" w:space="0" w:color="auto"/>
        <w:bottom w:val="none" w:sz="0" w:space="0" w:color="auto"/>
        <w:right w:val="none" w:sz="0" w:space="0" w:color="auto"/>
      </w:divBdr>
    </w:div>
    <w:div w:id="923537006">
      <w:bodyDiv w:val="1"/>
      <w:marLeft w:val="0"/>
      <w:marRight w:val="0"/>
      <w:marTop w:val="0"/>
      <w:marBottom w:val="0"/>
      <w:divBdr>
        <w:top w:val="none" w:sz="0" w:space="0" w:color="auto"/>
        <w:left w:val="none" w:sz="0" w:space="0" w:color="auto"/>
        <w:bottom w:val="none" w:sz="0" w:space="0" w:color="auto"/>
        <w:right w:val="none" w:sz="0" w:space="0" w:color="auto"/>
      </w:divBdr>
    </w:div>
    <w:div w:id="1098212451">
      <w:bodyDiv w:val="1"/>
      <w:marLeft w:val="0"/>
      <w:marRight w:val="0"/>
      <w:marTop w:val="0"/>
      <w:marBottom w:val="0"/>
      <w:divBdr>
        <w:top w:val="none" w:sz="0" w:space="0" w:color="auto"/>
        <w:left w:val="none" w:sz="0" w:space="0" w:color="auto"/>
        <w:bottom w:val="none" w:sz="0" w:space="0" w:color="auto"/>
        <w:right w:val="none" w:sz="0" w:space="0" w:color="auto"/>
      </w:divBdr>
    </w:div>
    <w:div w:id="1170679324">
      <w:bodyDiv w:val="1"/>
      <w:marLeft w:val="0"/>
      <w:marRight w:val="0"/>
      <w:marTop w:val="0"/>
      <w:marBottom w:val="0"/>
      <w:divBdr>
        <w:top w:val="none" w:sz="0" w:space="0" w:color="auto"/>
        <w:left w:val="none" w:sz="0" w:space="0" w:color="auto"/>
        <w:bottom w:val="none" w:sz="0" w:space="0" w:color="auto"/>
        <w:right w:val="none" w:sz="0" w:space="0" w:color="auto"/>
      </w:divBdr>
    </w:div>
    <w:div w:id="1251281527">
      <w:bodyDiv w:val="1"/>
      <w:marLeft w:val="0"/>
      <w:marRight w:val="0"/>
      <w:marTop w:val="0"/>
      <w:marBottom w:val="0"/>
      <w:divBdr>
        <w:top w:val="none" w:sz="0" w:space="0" w:color="auto"/>
        <w:left w:val="none" w:sz="0" w:space="0" w:color="auto"/>
        <w:bottom w:val="none" w:sz="0" w:space="0" w:color="auto"/>
        <w:right w:val="none" w:sz="0" w:space="0" w:color="auto"/>
      </w:divBdr>
    </w:div>
    <w:div w:id="1286614535">
      <w:bodyDiv w:val="1"/>
      <w:marLeft w:val="0"/>
      <w:marRight w:val="0"/>
      <w:marTop w:val="0"/>
      <w:marBottom w:val="0"/>
      <w:divBdr>
        <w:top w:val="none" w:sz="0" w:space="0" w:color="auto"/>
        <w:left w:val="none" w:sz="0" w:space="0" w:color="auto"/>
        <w:bottom w:val="none" w:sz="0" w:space="0" w:color="auto"/>
        <w:right w:val="none" w:sz="0" w:space="0" w:color="auto"/>
      </w:divBdr>
    </w:div>
    <w:div w:id="1700810239">
      <w:bodyDiv w:val="1"/>
      <w:marLeft w:val="0"/>
      <w:marRight w:val="0"/>
      <w:marTop w:val="0"/>
      <w:marBottom w:val="0"/>
      <w:divBdr>
        <w:top w:val="none" w:sz="0" w:space="0" w:color="auto"/>
        <w:left w:val="none" w:sz="0" w:space="0" w:color="auto"/>
        <w:bottom w:val="none" w:sz="0" w:space="0" w:color="auto"/>
        <w:right w:val="none" w:sz="0" w:space="0" w:color="auto"/>
      </w:divBdr>
    </w:div>
    <w:div w:id="1700887930">
      <w:bodyDiv w:val="1"/>
      <w:marLeft w:val="0"/>
      <w:marRight w:val="0"/>
      <w:marTop w:val="0"/>
      <w:marBottom w:val="0"/>
      <w:divBdr>
        <w:top w:val="none" w:sz="0" w:space="0" w:color="auto"/>
        <w:left w:val="none" w:sz="0" w:space="0" w:color="auto"/>
        <w:bottom w:val="none" w:sz="0" w:space="0" w:color="auto"/>
        <w:right w:val="none" w:sz="0" w:space="0" w:color="auto"/>
      </w:divBdr>
    </w:div>
    <w:div w:id="1836140894">
      <w:bodyDiv w:val="1"/>
      <w:marLeft w:val="0"/>
      <w:marRight w:val="0"/>
      <w:marTop w:val="0"/>
      <w:marBottom w:val="0"/>
      <w:divBdr>
        <w:top w:val="none" w:sz="0" w:space="0" w:color="auto"/>
        <w:left w:val="none" w:sz="0" w:space="0" w:color="auto"/>
        <w:bottom w:val="none" w:sz="0" w:space="0" w:color="auto"/>
        <w:right w:val="none" w:sz="0" w:space="0" w:color="auto"/>
      </w:divBdr>
    </w:div>
    <w:div w:id="1855416051">
      <w:bodyDiv w:val="1"/>
      <w:marLeft w:val="0"/>
      <w:marRight w:val="0"/>
      <w:marTop w:val="0"/>
      <w:marBottom w:val="0"/>
      <w:divBdr>
        <w:top w:val="none" w:sz="0" w:space="0" w:color="auto"/>
        <w:left w:val="none" w:sz="0" w:space="0" w:color="auto"/>
        <w:bottom w:val="none" w:sz="0" w:space="0" w:color="auto"/>
        <w:right w:val="none" w:sz="0" w:space="0" w:color="auto"/>
      </w:divBdr>
    </w:div>
    <w:div w:id="198928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ewnrwyd/media/662983/canllaw-i-weithwyr-hydref-2022.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ewnrwyd/media/403649/polisi-defnydd-mewno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marthenshire.gov.wales/media/1231822/corporate-strategy-2022-27.pdf"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ED7AC-BD2C-4BE6-9E08-AD7485B4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16</Pages>
  <Words>3682</Words>
  <Characters>20992</Characters>
  <Application>Microsoft Office Word</Application>
  <DocSecurity>0</DocSecurity>
  <Lines>174</Lines>
  <Paragraphs>49</Paragraphs>
  <ScaleCrop>false</ScaleCrop>
  <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 Raymond</dc:creator>
  <cp:keywords/>
  <dc:description/>
  <cp:lastModifiedBy>Sioned W Raymond</cp:lastModifiedBy>
  <cp:revision>366</cp:revision>
  <dcterms:created xsi:type="dcterms:W3CDTF">2024-03-06T15:57:00Z</dcterms:created>
  <dcterms:modified xsi:type="dcterms:W3CDTF">2024-05-03T10:57:00Z</dcterms:modified>
</cp:coreProperties>
</file>