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FC224" w14:textId="77777777" w:rsidR="00E01509" w:rsidRDefault="00E01509" w:rsidP="00456AC4">
      <w:pPr>
        <w:spacing w:before="240" w:line="360" w:lineRule="auto"/>
        <w:jc w:val="center"/>
        <w:rPr>
          <w:rFonts w:ascii="Times New Roman" w:eastAsia="Times New Roman" w:hAnsi="Times New Roman" w:cs="Times New Roman"/>
          <w:b/>
          <w:bCs/>
          <w:color w:val="222222"/>
          <w:sz w:val="28"/>
          <w:szCs w:val="28"/>
          <w:shd w:val="clear" w:color="auto" w:fill="FFFFFF"/>
        </w:rPr>
      </w:pPr>
    </w:p>
    <w:p w14:paraId="2497AB92" w14:textId="6A0D34CE" w:rsidR="00456AC4" w:rsidRDefault="00456AC4" w:rsidP="00413163">
      <w:pPr>
        <w:pBdr>
          <w:bottom w:val="single" w:sz="4" w:space="1" w:color="auto"/>
        </w:pBdr>
        <w:spacing w:before="240" w:line="360" w:lineRule="auto"/>
        <w:jc w:val="center"/>
        <w:rPr>
          <w:rFonts w:ascii="Times New Roman" w:eastAsia="Times New Roman" w:hAnsi="Times New Roman" w:cs="Times New Roman"/>
          <w:b/>
          <w:bCs/>
          <w:color w:val="222222"/>
          <w:sz w:val="28"/>
          <w:szCs w:val="28"/>
          <w:shd w:val="clear" w:color="auto" w:fill="FFFFFF"/>
        </w:rPr>
      </w:pPr>
      <w:r w:rsidRPr="00456AC4">
        <w:rPr>
          <w:rFonts w:ascii="Times New Roman" w:eastAsia="Times New Roman" w:hAnsi="Times New Roman" w:cs="Times New Roman"/>
          <w:b/>
          <w:bCs/>
          <w:color w:val="222222"/>
          <w:sz w:val="28"/>
          <w:szCs w:val="28"/>
          <w:shd w:val="clear" w:color="auto" w:fill="FFFFFF"/>
        </w:rPr>
        <w:t>BMIH5005 Personnel Resourcing and Development</w:t>
      </w:r>
    </w:p>
    <w:p w14:paraId="633571E4" w14:textId="3AFC30E9" w:rsidR="00E01509" w:rsidRDefault="00E01509" w:rsidP="00413163">
      <w:pPr>
        <w:pBdr>
          <w:bottom w:val="single" w:sz="4" w:space="1" w:color="auto"/>
        </w:pBdr>
        <w:spacing w:before="240" w:line="360" w:lineRule="auto"/>
        <w:jc w:val="center"/>
        <w:rPr>
          <w:rFonts w:ascii="Times New Roman" w:eastAsia="Times New Roman" w:hAnsi="Times New Roman" w:cs="Times New Roman"/>
          <w:b/>
          <w:bCs/>
          <w:color w:val="222222"/>
          <w:sz w:val="28"/>
          <w:szCs w:val="28"/>
          <w:shd w:val="clear" w:color="auto" w:fill="FFFFFF"/>
        </w:rPr>
      </w:pPr>
    </w:p>
    <w:p w14:paraId="77ED2173" w14:textId="18BB71E6" w:rsidR="00E01509" w:rsidRPr="00456AC4" w:rsidRDefault="00E01509" w:rsidP="00413163">
      <w:pPr>
        <w:pBdr>
          <w:bottom w:val="single" w:sz="4" w:space="1" w:color="auto"/>
        </w:pBdr>
        <w:spacing w:before="24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222222"/>
          <w:sz w:val="28"/>
          <w:szCs w:val="28"/>
          <w:shd w:val="clear" w:color="auto" w:fill="FFFFFF"/>
        </w:rPr>
        <w:t xml:space="preserve">Assessment 2 </w:t>
      </w:r>
    </w:p>
    <w:p w14:paraId="699DD3BB" w14:textId="77777777" w:rsidR="00456AC4" w:rsidRDefault="00456AC4" w:rsidP="00456AC4">
      <w:pPr>
        <w:spacing w:before="240"/>
        <w:rPr>
          <w:rFonts w:ascii="Times New Roman" w:eastAsia="Times New Roman" w:hAnsi="Times New Roman" w:cs="Times New Roman"/>
          <w:b/>
          <w:bCs/>
          <w:color w:val="222222"/>
          <w:sz w:val="24"/>
          <w:szCs w:val="24"/>
          <w:shd w:val="clear" w:color="auto" w:fill="FFFFFF"/>
        </w:rPr>
      </w:pPr>
      <w:r>
        <w:rPr>
          <w:rFonts w:ascii="Times New Roman" w:eastAsia="Times New Roman" w:hAnsi="Times New Roman" w:cs="Times New Roman"/>
          <w:b/>
          <w:bCs/>
          <w:color w:val="222222"/>
          <w:sz w:val="24"/>
          <w:szCs w:val="24"/>
          <w:shd w:val="clear" w:color="auto" w:fill="FFFFFF"/>
        </w:rPr>
        <w:br w:type="page"/>
      </w:r>
    </w:p>
    <w:bookmarkStart w:id="0" w:name="_Toc127625170" w:displacedByCustomXml="next"/>
    <w:sdt>
      <w:sdtPr>
        <w:rPr>
          <w:rFonts w:asciiTheme="minorHAnsi" w:eastAsiaTheme="minorHAnsi" w:hAnsiTheme="minorHAnsi" w:cstheme="minorBidi"/>
          <w:color w:val="auto"/>
          <w:sz w:val="22"/>
          <w:szCs w:val="22"/>
        </w:rPr>
        <w:id w:val="-366608565"/>
        <w:docPartObj>
          <w:docPartGallery w:val="Table of Contents"/>
          <w:docPartUnique/>
        </w:docPartObj>
      </w:sdtPr>
      <w:sdtEndPr>
        <w:rPr>
          <w:b/>
          <w:bCs/>
          <w:noProof/>
        </w:rPr>
      </w:sdtEndPr>
      <w:sdtContent>
        <w:p w14:paraId="169D9605" w14:textId="2649B78C" w:rsidR="00F22767" w:rsidRPr="00F22767" w:rsidRDefault="00F22767" w:rsidP="00F22767">
          <w:pPr>
            <w:pStyle w:val="TOCHeading"/>
            <w:spacing w:line="360" w:lineRule="auto"/>
            <w:jc w:val="center"/>
            <w:rPr>
              <w:rFonts w:ascii="Times New Roman" w:hAnsi="Times New Roman" w:cs="Times New Roman"/>
            </w:rPr>
          </w:pPr>
          <w:r w:rsidRPr="00F22767">
            <w:rPr>
              <w:rFonts w:ascii="Times New Roman" w:hAnsi="Times New Roman" w:cs="Times New Roman"/>
            </w:rPr>
            <w:t>Table of Contents</w:t>
          </w:r>
        </w:p>
        <w:p w14:paraId="3E2A9FAE" w14:textId="7EF89838" w:rsidR="00F22767" w:rsidRPr="00F22767" w:rsidRDefault="00F22767" w:rsidP="00F22767">
          <w:pPr>
            <w:pStyle w:val="TOC1"/>
            <w:tabs>
              <w:tab w:val="right" w:leader="dot" w:pos="9016"/>
            </w:tabs>
            <w:spacing w:line="360" w:lineRule="auto"/>
            <w:rPr>
              <w:rFonts w:ascii="Times New Roman" w:eastAsiaTheme="minorEastAsia" w:hAnsi="Times New Roman" w:cs="Times New Roman"/>
              <w:noProof/>
            </w:rPr>
          </w:pPr>
          <w:r w:rsidRPr="00F22767">
            <w:rPr>
              <w:rFonts w:ascii="Times New Roman" w:hAnsi="Times New Roman" w:cs="Times New Roman"/>
              <w:b/>
              <w:bCs/>
              <w:noProof/>
            </w:rPr>
            <w:fldChar w:fldCharType="begin"/>
          </w:r>
          <w:r w:rsidRPr="00F22767">
            <w:rPr>
              <w:rFonts w:ascii="Times New Roman" w:hAnsi="Times New Roman" w:cs="Times New Roman"/>
              <w:b/>
              <w:bCs/>
              <w:noProof/>
            </w:rPr>
            <w:instrText xml:space="preserve"> TOC \o "1-3" \h \z \u </w:instrText>
          </w:r>
          <w:r w:rsidRPr="00F22767">
            <w:rPr>
              <w:rFonts w:ascii="Times New Roman" w:hAnsi="Times New Roman" w:cs="Times New Roman"/>
              <w:b/>
              <w:bCs/>
              <w:noProof/>
            </w:rPr>
            <w:fldChar w:fldCharType="separate"/>
          </w:r>
          <w:hyperlink w:anchor="_Toc127634304" w:history="1">
            <w:r w:rsidRPr="00F22767">
              <w:rPr>
                <w:rStyle w:val="Hyperlink"/>
                <w:rFonts w:ascii="Times New Roman" w:hAnsi="Times New Roman" w:cs="Times New Roman"/>
                <w:noProof/>
              </w:rPr>
              <w:t>Introduction</w:t>
            </w:r>
            <w:r w:rsidRPr="00F22767">
              <w:rPr>
                <w:rFonts w:ascii="Times New Roman" w:hAnsi="Times New Roman" w:cs="Times New Roman"/>
                <w:noProof/>
                <w:webHidden/>
              </w:rPr>
              <w:tab/>
            </w:r>
            <w:r w:rsidRPr="00F22767">
              <w:rPr>
                <w:rFonts w:ascii="Times New Roman" w:hAnsi="Times New Roman" w:cs="Times New Roman"/>
                <w:noProof/>
                <w:webHidden/>
              </w:rPr>
              <w:fldChar w:fldCharType="begin"/>
            </w:r>
            <w:r w:rsidRPr="00F22767">
              <w:rPr>
                <w:rFonts w:ascii="Times New Roman" w:hAnsi="Times New Roman" w:cs="Times New Roman"/>
                <w:noProof/>
                <w:webHidden/>
              </w:rPr>
              <w:instrText xml:space="preserve"> PAGEREF _Toc127634304 \h </w:instrText>
            </w:r>
            <w:r w:rsidRPr="00F22767">
              <w:rPr>
                <w:rFonts w:ascii="Times New Roman" w:hAnsi="Times New Roman" w:cs="Times New Roman"/>
                <w:noProof/>
                <w:webHidden/>
              </w:rPr>
            </w:r>
            <w:r w:rsidRPr="00F22767">
              <w:rPr>
                <w:rFonts w:ascii="Times New Roman" w:hAnsi="Times New Roman" w:cs="Times New Roman"/>
                <w:noProof/>
                <w:webHidden/>
              </w:rPr>
              <w:fldChar w:fldCharType="separate"/>
            </w:r>
            <w:r w:rsidRPr="00F22767">
              <w:rPr>
                <w:rFonts w:ascii="Times New Roman" w:hAnsi="Times New Roman" w:cs="Times New Roman"/>
                <w:noProof/>
                <w:webHidden/>
              </w:rPr>
              <w:t>3</w:t>
            </w:r>
            <w:r w:rsidRPr="00F22767">
              <w:rPr>
                <w:rFonts w:ascii="Times New Roman" w:hAnsi="Times New Roman" w:cs="Times New Roman"/>
                <w:noProof/>
                <w:webHidden/>
              </w:rPr>
              <w:fldChar w:fldCharType="end"/>
            </w:r>
          </w:hyperlink>
        </w:p>
        <w:p w14:paraId="043CABDC" w14:textId="09CA0640" w:rsidR="00F22767" w:rsidRPr="00F22767" w:rsidRDefault="00000000" w:rsidP="00F22767">
          <w:pPr>
            <w:pStyle w:val="TOC2"/>
            <w:tabs>
              <w:tab w:val="right" w:leader="dot" w:pos="9016"/>
            </w:tabs>
            <w:spacing w:line="360" w:lineRule="auto"/>
            <w:rPr>
              <w:rFonts w:ascii="Times New Roman" w:hAnsi="Times New Roman" w:cs="Times New Roman"/>
              <w:noProof/>
            </w:rPr>
          </w:pPr>
          <w:hyperlink w:anchor="_Toc127634305" w:history="1">
            <w:r w:rsidR="00F22767" w:rsidRPr="00F22767">
              <w:rPr>
                <w:rStyle w:val="Hyperlink"/>
                <w:rFonts w:ascii="Times New Roman" w:hAnsi="Times New Roman" w:cs="Times New Roman"/>
                <w:noProof/>
              </w:rPr>
              <w:t>PESTLE Analysis</w:t>
            </w:r>
            <w:r w:rsidR="00F22767" w:rsidRPr="00F22767">
              <w:rPr>
                <w:rFonts w:ascii="Times New Roman" w:hAnsi="Times New Roman" w:cs="Times New Roman"/>
                <w:noProof/>
                <w:webHidden/>
              </w:rPr>
              <w:tab/>
            </w:r>
            <w:r w:rsidR="00F22767" w:rsidRPr="00F22767">
              <w:rPr>
                <w:rFonts w:ascii="Times New Roman" w:hAnsi="Times New Roman" w:cs="Times New Roman"/>
                <w:noProof/>
                <w:webHidden/>
              </w:rPr>
              <w:fldChar w:fldCharType="begin"/>
            </w:r>
            <w:r w:rsidR="00F22767" w:rsidRPr="00F22767">
              <w:rPr>
                <w:rFonts w:ascii="Times New Roman" w:hAnsi="Times New Roman" w:cs="Times New Roman"/>
                <w:noProof/>
                <w:webHidden/>
              </w:rPr>
              <w:instrText xml:space="preserve"> PAGEREF _Toc127634305 \h </w:instrText>
            </w:r>
            <w:r w:rsidR="00F22767" w:rsidRPr="00F22767">
              <w:rPr>
                <w:rFonts w:ascii="Times New Roman" w:hAnsi="Times New Roman" w:cs="Times New Roman"/>
                <w:noProof/>
                <w:webHidden/>
              </w:rPr>
            </w:r>
            <w:r w:rsidR="00F22767" w:rsidRPr="00F22767">
              <w:rPr>
                <w:rFonts w:ascii="Times New Roman" w:hAnsi="Times New Roman" w:cs="Times New Roman"/>
                <w:noProof/>
                <w:webHidden/>
              </w:rPr>
              <w:fldChar w:fldCharType="separate"/>
            </w:r>
            <w:r w:rsidR="00F22767" w:rsidRPr="00F22767">
              <w:rPr>
                <w:rFonts w:ascii="Times New Roman" w:hAnsi="Times New Roman" w:cs="Times New Roman"/>
                <w:noProof/>
                <w:webHidden/>
              </w:rPr>
              <w:t>4</w:t>
            </w:r>
            <w:r w:rsidR="00F22767" w:rsidRPr="00F22767">
              <w:rPr>
                <w:rFonts w:ascii="Times New Roman" w:hAnsi="Times New Roman" w:cs="Times New Roman"/>
                <w:noProof/>
                <w:webHidden/>
              </w:rPr>
              <w:fldChar w:fldCharType="end"/>
            </w:r>
          </w:hyperlink>
        </w:p>
        <w:p w14:paraId="2699BBA3" w14:textId="48046708" w:rsidR="00F22767" w:rsidRPr="00F22767" w:rsidRDefault="00000000" w:rsidP="00F22767">
          <w:pPr>
            <w:pStyle w:val="TOC2"/>
            <w:tabs>
              <w:tab w:val="right" w:leader="dot" w:pos="9016"/>
            </w:tabs>
            <w:spacing w:line="360" w:lineRule="auto"/>
            <w:rPr>
              <w:rFonts w:ascii="Times New Roman" w:hAnsi="Times New Roman" w:cs="Times New Roman"/>
              <w:noProof/>
            </w:rPr>
          </w:pPr>
          <w:hyperlink w:anchor="_Toc127634306" w:history="1">
            <w:r w:rsidR="00F22767" w:rsidRPr="00F22767">
              <w:rPr>
                <w:rStyle w:val="Hyperlink"/>
                <w:rFonts w:ascii="Times New Roman" w:hAnsi="Times New Roman" w:cs="Times New Roman"/>
                <w:noProof/>
              </w:rPr>
              <w:t>SWOT Analysis</w:t>
            </w:r>
            <w:r w:rsidR="00F22767" w:rsidRPr="00F22767">
              <w:rPr>
                <w:rFonts w:ascii="Times New Roman" w:hAnsi="Times New Roman" w:cs="Times New Roman"/>
                <w:noProof/>
                <w:webHidden/>
              </w:rPr>
              <w:tab/>
            </w:r>
            <w:r w:rsidR="00F22767" w:rsidRPr="00F22767">
              <w:rPr>
                <w:rFonts w:ascii="Times New Roman" w:hAnsi="Times New Roman" w:cs="Times New Roman"/>
                <w:noProof/>
                <w:webHidden/>
              </w:rPr>
              <w:fldChar w:fldCharType="begin"/>
            </w:r>
            <w:r w:rsidR="00F22767" w:rsidRPr="00F22767">
              <w:rPr>
                <w:rFonts w:ascii="Times New Roman" w:hAnsi="Times New Roman" w:cs="Times New Roman"/>
                <w:noProof/>
                <w:webHidden/>
              </w:rPr>
              <w:instrText xml:space="preserve"> PAGEREF _Toc127634306 \h </w:instrText>
            </w:r>
            <w:r w:rsidR="00F22767" w:rsidRPr="00F22767">
              <w:rPr>
                <w:rFonts w:ascii="Times New Roman" w:hAnsi="Times New Roman" w:cs="Times New Roman"/>
                <w:noProof/>
                <w:webHidden/>
              </w:rPr>
            </w:r>
            <w:r w:rsidR="00F22767" w:rsidRPr="00F22767">
              <w:rPr>
                <w:rFonts w:ascii="Times New Roman" w:hAnsi="Times New Roman" w:cs="Times New Roman"/>
                <w:noProof/>
                <w:webHidden/>
              </w:rPr>
              <w:fldChar w:fldCharType="separate"/>
            </w:r>
            <w:r w:rsidR="00F22767" w:rsidRPr="00F22767">
              <w:rPr>
                <w:rFonts w:ascii="Times New Roman" w:hAnsi="Times New Roman" w:cs="Times New Roman"/>
                <w:noProof/>
                <w:webHidden/>
              </w:rPr>
              <w:t>5</w:t>
            </w:r>
            <w:r w:rsidR="00F22767" w:rsidRPr="00F22767">
              <w:rPr>
                <w:rFonts w:ascii="Times New Roman" w:hAnsi="Times New Roman" w:cs="Times New Roman"/>
                <w:noProof/>
                <w:webHidden/>
              </w:rPr>
              <w:fldChar w:fldCharType="end"/>
            </w:r>
          </w:hyperlink>
        </w:p>
        <w:p w14:paraId="72C03633" w14:textId="61023B5A" w:rsidR="00F22767" w:rsidRPr="00F22767" w:rsidRDefault="00000000" w:rsidP="00F22767">
          <w:pPr>
            <w:pStyle w:val="TOC1"/>
            <w:tabs>
              <w:tab w:val="right" w:leader="dot" w:pos="9016"/>
            </w:tabs>
            <w:spacing w:line="360" w:lineRule="auto"/>
            <w:rPr>
              <w:rFonts w:ascii="Times New Roman" w:eastAsiaTheme="minorEastAsia" w:hAnsi="Times New Roman" w:cs="Times New Roman"/>
              <w:noProof/>
            </w:rPr>
          </w:pPr>
          <w:hyperlink w:anchor="_Toc127634307" w:history="1">
            <w:r w:rsidR="00F22767" w:rsidRPr="00F22767">
              <w:rPr>
                <w:rStyle w:val="Hyperlink"/>
                <w:rFonts w:ascii="Times New Roman" w:hAnsi="Times New Roman" w:cs="Times New Roman"/>
                <w:noProof/>
              </w:rPr>
              <w:t>Literature Review</w:t>
            </w:r>
            <w:r w:rsidR="00F22767" w:rsidRPr="00F22767">
              <w:rPr>
                <w:rFonts w:ascii="Times New Roman" w:hAnsi="Times New Roman" w:cs="Times New Roman"/>
                <w:noProof/>
                <w:webHidden/>
              </w:rPr>
              <w:tab/>
            </w:r>
            <w:r w:rsidR="00F22767" w:rsidRPr="00F22767">
              <w:rPr>
                <w:rFonts w:ascii="Times New Roman" w:hAnsi="Times New Roman" w:cs="Times New Roman"/>
                <w:noProof/>
                <w:webHidden/>
              </w:rPr>
              <w:fldChar w:fldCharType="begin"/>
            </w:r>
            <w:r w:rsidR="00F22767" w:rsidRPr="00F22767">
              <w:rPr>
                <w:rFonts w:ascii="Times New Roman" w:hAnsi="Times New Roman" w:cs="Times New Roman"/>
                <w:noProof/>
                <w:webHidden/>
              </w:rPr>
              <w:instrText xml:space="preserve"> PAGEREF _Toc127634307 \h </w:instrText>
            </w:r>
            <w:r w:rsidR="00F22767" w:rsidRPr="00F22767">
              <w:rPr>
                <w:rFonts w:ascii="Times New Roman" w:hAnsi="Times New Roman" w:cs="Times New Roman"/>
                <w:noProof/>
                <w:webHidden/>
              </w:rPr>
            </w:r>
            <w:r w:rsidR="00F22767" w:rsidRPr="00F22767">
              <w:rPr>
                <w:rFonts w:ascii="Times New Roman" w:hAnsi="Times New Roman" w:cs="Times New Roman"/>
                <w:noProof/>
                <w:webHidden/>
              </w:rPr>
              <w:fldChar w:fldCharType="separate"/>
            </w:r>
            <w:r w:rsidR="00F22767" w:rsidRPr="00F22767">
              <w:rPr>
                <w:rFonts w:ascii="Times New Roman" w:hAnsi="Times New Roman" w:cs="Times New Roman"/>
                <w:noProof/>
                <w:webHidden/>
              </w:rPr>
              <w:t>6</w:t>
            </w:r>
            <w:r w:rsidR="00F22767" w:rsidRPr="00F22767">
              <w:rPr>
                <w:rFonts w:ascii="Times New Roman" w:hAnsi="Times New Roman" w:cs="Times New Roman"/>
                <w:noProof/>
                <w:webHidden/>
              </w:rPr>
              <w:fldChar w:fldCharType="end"/>
            </w:r>
          </w:hyperlink>
        </w:p>
        <w:p w14:paraId="52EC4880" w14:textId="6110564D" w:rsidR="00F22767" w:rsidRPr="00F22767" w:rsidRDefault="00000000" w:rsidP="00F22767">
          <w:pPr>
            <w:pStyle w:val="TOC2"/>
            <w:tabs>
              <w:tab w:val="right" w:leader="dot" w:pos="9016"/>
            </w:tabs>
            <w:spacing w:line="360" w:lineRule="auto"/>
            <w:rPr>
              <w:rFonts w:ascii="Times New Roman" w:hAnsi="Times New Roman" w:cs="Times New Roman"/>
              <w:noProof/>
            </w:rPr>
          </w:pPr>
          <w:hyperlink w:anchor="_Toc127634308" w:history="1">
            <w:r w:rsidR="00F22767" w:rsidRPr="00F22767">
              <w:rPr>
                <w:rStyle w:val="Hyperlink"/>
                <w:rFonts w:ascii="Times New Roman" w:hAnsi="Times New Roman" w:cs="Times New Roman"/>
                <w:noProof/>
              </w:rPr>
              <w:t>External challenges</w:t>
            </w:r>
            <w:r w:rsidR="00F22767" w:rsidRPr="00F22767">
              <w:rPr>
                <w:rFonts w:ascii="Times New Roman" w:hAnsi="Times New Roman" w:cs="Times New Roman"/>
                <w:noProof/>
                <w:webHidden/>
              </w:rPr>
              <w:tab/>
            </w:r>
            <w:r w:rsidR="00F22767" w:rsidRPr="00F22767">
              <w:rPr>
                <w:rFonts w:ascii="Times New Roman" w:hAnsi="Times New Roman" w:cs="Times New Roman"/>
                <w:noProof/>
                <w:webHidden/>
              </w:rPr>
              <w:fldChar w:fldCharType="begin"/>
            </w:r>
            <w:r w:rsidR="00F22767" w:rsidRPr="00F22767">
              <w:rPr>
                <w:rFonts w:ascii="Times New Roman" w:hAnsi="Times New Roman" w:cs="Times New Roman"/>
                <w:noProof/>
                <w:webHidden/>
              </w:rPr>
              <w:instrText xml:space="preserve"> PAGEREF _Toc127634308 \h </w:instrText>
            </w:r>
            <w:r w:rsidR="00F22767" w:rsidRPr="00F22767">
              <w:rPr>
                <w:rFonts w:ascii="Times New Roman" w:hAnsi="Times New Roman" w:cs="Times New Roman"/>
                <w:noProof/>
                <w:webHidden/>
              </w:rPr>
            </w:r>
            <w:r w:rsidR="00F22767" w:rsidRPr="00F22767">
              <w:rPr>
                <w:rFonts w:ascii="Times New Roman" w:hAnsi="Times New Roman" w:cs="Times New Roman"/>
                <w:noProof/>
                <w:webHidden/>
              </w:rPr>
              <w:fldChar w:fldCharType="separate"/>
            </w:r>
            <w:r w:rsidR="00F22767" w:rsidRPr="00F22767">
              <w:rPr>
                <w:rFonts w:ascii="Times New Roman" w:hAnsi="Times New Roman" w:cs="Times New Roman"/>
                <w:noProof/>
                <w:webHidden/>
              </w:rPr>
              <w:t>6</w:t>
            </w:r>
            <w:r w:rsidR="00F22767" w:rsidRPr="00F22767">
              <w:rPr>
                <w:rFonts w:ascii="Times New Roman" w:hAnsi="Times New Roman" w:cs="Times New Roman"/>
                <w:noProof/>
                <w:webHidden/>
              </w:rPr>
              <w:fldChar w:fldCharType="end"/>
            </w:r>
          </w:hyperlink>
        </w:p>
        <w:p w14:paraId="4DA627A6" w14:textId="2CEF886D" w:rsidR="00F22767" w:rsidRPr="00F22767" w:rsidRDefault="00000000" w:rsidP="00F22767">
          <w:pPr>
            <w:pStyle w:val="TOC2"/>
            <w:tabs>
              <w:tab w:val="right" w:leader="dot" w:pos="9016"/>
            </w:tabs>
            <w:spacing w:line="360" w:lineRule="auto"/>
            <w:rPr>
              <w:rFonts w:ascii="Times New Roman" w:hAnsi="Times New Roman" w:cs="Times New Roman"/>
              <w:noProof/>
            </w:rPr>
          </w:pPr>
          <w:hyperlink w:anchor="_Toc127634309" w:history="1">
            <w:r w:rsidR="00F22767" w:rsidRPr="00F22767">
              <w:rPr>
                <w:rStyle w:val="Hyperlink"/>
                <w:rFonts w:ascii="Times New Roman" w:hAnsi="Times New Roman" w:cs="Times New Roman"/>
                <w:noProof/>
              </w:rPr>
              <w:t>Impact on Employee Retention Rates</w:t>
            </w:r>
            <w:r w:rsidR="00F22767" w:rsidRPr="00F22767">
              <w:rPr>
                <w:rFonts w:ascii="Times New Roman" w:hAnsi="Times New Roman" w:cs="Times New Roman"/>
                <w:noProof/>
                <w:webHidden/>
              </w:rPr>
              <w:tab/>
            </w:r>
            <w:r w:rsidR="00F22767" w:rsidRPr="00F22767">
              <w:rPr>
                <w:rFonts w:ascii="Times New Roman" w:hAnsi="Times New Roman" w:cs="Times New Roman"/>
                <w:noProof/>
                <w:webHidden/>
              </w:rPr>
              <w:fldChar w:fldCharType="begin"/>
            </w:r>
            <w:r w:rsidR="00F22767" w:rsidRPr="00F22767">
              <w:rPr>
                <w:rFonts w:ascii="Times New Roman" w:hAnsi="Times New Roman" w:cs="Times New Roman"/>
                <w:noProof/>
                <w:webHidden/>
              </w:rPr>
              <w:instrText xml:space="preserve"> PAGEREF _Toc127634309 \h </w:instrText>
            </w:r>
            <w:r w:rsidR="00F22767" w:rsidRPr="00F22767">
              <w:rPr>
                <w:rFonts w:ascii="Times New Roman" w:hAnsi="Times New Roman" w:cs="Times New Roman"/>
                <w:noProof/>
                <w:webHidden/>
              </w:rPr>
            </w:r>
            <w:r w:rsidR="00F22767" w:rsidRPr="00F22767">
              <w:rPr>
                <w:rFonts w:ascii="Times New Roman" w:hAnsi="Times New Roman" w:cs="Times New Roman"/>
                <w:noProof/>
                <w:webHidden/>
              </w:rPr>
              <w:fldChar w:fldCharType="separate"/>
            </w:r>
            <w:r w:rsidR="00F22767" w:rsidRPr="00F22767">
              <w:rPr>
                <w:rFonts w:ascii="Times New Roman" w:hAnsi="Times New Roman" w:cs="Times New Roman"/>
                <w:noProof/>
                <w:webHidden/>
              </w:rPr>
              <w:t>7</w:t>
            </w:r>
            <w:r w:rsidR="00F22767" w:rsidRPr="00F22767">
              <w:rPr>
                <w:rFonts w:ascii="Times New Roman" w:hAnsi="Times New Roman" w:cs="Times New Roman"/>
                <w:noProof/>
                <w:webHidden/>
              </w:rPr>
              <w:fldChar w:fldCharType="end"/>
            </w:r>
          </w:hyperlink>
        </w:p>
        <w:p w14:paraId="7A4BDA47" w14:textId="78397AB0" w:rsidR="00F22767" w:rsidRPr="00F22767" w:rsidRDefault="00000000" w:rsidP="00F22767">
          <w:pPr>
            <w:pStyle w:val="TOC2"/>
            <w:tabs>
              <w:tab w:val="right" w:leader="dot" w:pos="9016"/>
            </w:tabs>
            <w:spacing w:line="360" w:lineRule="auto"/>
            <w:rPr>
              <w:rFonts w:ascii="Times New Roman" w:hAnsi="Times New Roman" w:cs="Times New Roman"/>
              <w:noProof/>
            </w:rPr>
          </w:pPr>
          <w:hyperlink w:anchor="_Toc127634310" w:history="1">
            <w:r w:rsidR="00F22767" w:rsidRPr="00F22767">
              <w:rPr>
                <w:rStyle w:val="Hyperlink"/>
                <w:rFonts w:ascii="Times New Roman" w:hAnsi="Times New Roman" w:cs="Times New Roman"/>
                <w:noProof/>
              </w:rPr>
              <w:t>Industrial examples</w:t>
            </w:r>
            <w:r w:rsidR="00F22767" w:rsidRPr="00F22767">
              <w:rPr>
                <w:rFonts w:ascii="Times New Roman" w:hAnsi="Times New Roman" w:cs="Times New Roman"/>
                <w:noProof/>
                <w:webHidden/>
              </w:rPr>
              <w:tab/>
            </w:r>
            <w:r w:rsidR="00F22767" w:rsidRPr="00F22767">
              <w:rPr>
                <w:rFonts w:ascii="Times New Roman" w:hAnsi="Times New Roman" w:cs="Times New Roman"/>
                <w:noProof/>
                <w:webHidden/>
              </w:rPr>
              <w:fldChar w:fldCharType="begin"/>
            </w:r>
            <w:r w:rsidR="00F22767" w:rsidRPr="00F22767">
              <w:rPr>
                <w:rFonts w:ascii="Times New Roman" w:hAnsi="Times New Roman" w:cs="Times New Roman"/>
                <w:noProof/>
                <w:webHidden/>
              </w:rPr>
              <w:instrText xml:space="preserve"> PAGEREF _Toc127634310 \h </w:instrText>
            </w:r>
            <w:r w:rsidR="00F22767" w:rsidRPr="00F22767">
              <w:rPr>
                <w:rFonts w:ascii="Times New Roman" w:hAnsi="Times New Roman" w:cs="Times New Roman"/>
                <w:noProof/>
                <w:webHidden/>
              </w:rPr>
            </w:r>
            <w:r w:rsidR="00F22767" w:rsidRPr="00F22767">
              <w:rPr>
                <w:rFonts w:ascii="Times New Roman" w:hAnsi="Times New Roman" w:cs="Times New Roman"/>
                <w:noProof/>
                <w:webHidden/>
              </w:rPr>
              <w:fldChar w:fldCharType="separate"/>
            </w:r>
            <w:r w:rsidR="00F22767" w:rsidRPr="00F22767">
              <w:rPr>
                <w:rFonts w:ascii="Times New Roman" w:hAnsi="Times New Roman" w:cs="Times New Roman"/>
                <w:noProof/>
                <w:webHidden/>
              </w:rPr>
              <w:t>7</w:t>
            </w:r>
            <w:r w:rsidR="00F22767" w:rsidRPr="00F22767">
              <w:rPr>
                <w:rFonts w:ascii="Times New Roman" w:hAnsi="Times New Roman" w:cs="Times New Roman"/>
                <w:noProof/>
                <w:webHidden/>
              </w:rPr>
              <w:fldChar w:fldCharType="end"/>
            </w:r>
          </w:hyperlink>
        </w:p>
        <w:p w14:paraId="4B01C0DD" w14:textId="3DC9CB6C" w:rsidR="00F22767" w:rsidRPr="00F22767" w:rsidRDefault="00000000" w:rsidP="00F22767">
          <w:pPr>
            <w:pStyle w:val="TOC2"/>
            <w:tabs>
              <w:tab w:val="right" w:leader="dot" w:pos="9016"/>
            </w:tabs>
            <w:spacing w:line="360" w:lineRule="auto"/>
            <w:rPr>
              <w:rFonts w:ascii="Times New Roman" w:hAnsi="Times New Roman" w:cs="Times New Roman"/>
              <w:noProof/>
            </w:rPr>
          </w:pPr>
          <w:hyperlink w:anchor="_Toc127634311" w:history="1">
            <w:r w:rsidR="00F22767" w:rsidRPr="00F22767">
              <w:rPr>
                <w:rStyle w:val="Hyperlink"/>
                <w:rFonts w:ascii="Times New Roman" w:hAnsi="Times New Roman" w:cs="Times New Roman"/>
                <w:noProof/>
              </w:rPr>
              <w:t>Potential Solutions</w:t>
            </w:r>
            <w:r w:rsidR="00F22767" w:rsidRPr="00F22767">
              <w:rPr>
                <w:rFonts w:ascii="Times New Roman" w:hAnsi="Times New Roman" w:cs="Times New Roman"/>
                <w:noProof/>
                <w:webHidden/>
              </w:rPr>
              <w:tab/>
            </w:r>
            <w:r w:rsidR="00F22767" w:rsidRPr="00F22767">
              <w:rPr>
                <w:rFonts w:ascii="Times New Roman" w:hAnsi="Times New Roman" w:cs="Times New Roman"/>
                <w:noProof/>
                <w:webHidden/>
              </w:rPr>
              <w:fldChar w:fldCharType="begin"/>
            </w:r>
            <w:r w:rsidR="00F22767" w:rsidRPr="00F22767">
              <w:rPr>
                <w:rFonts w:ascii="Times New Roman" w:hAnsi="Times New Roman" w:cs="Times New Roman"/>
                <w:noProof/>
                <w:webHidden/>
              </w:rPr>
              <w:instrText xml:space="preserve"> PAGEREF _Toc127634311 \h </w:instrText>
            </w:r>
            <w:r w:rsidR="00F22767" w:rsidRPr="00F22767">
              <w:rPr>
                <w:rFonts w:ascii="Times New Roman" w:hAnsi="Times New Roman" w:cs="Times New Roman"/>
                <w:noProof/>
                <w:webHidden/>
              </w:rPr>
            </w:r>
            <w:r w:rsidR="00F22767" w:rsidRPr="00F22767">
              <w:rPr>
                <w:rFonts w:ascii="Times New Roman" w:hAnsi="Times New Roman" w:cs="Times New Roman"/>
                <w:noProof/>
                <w:webHidden/>
              </w:rPr>
              <w:fldChar w:fldCharType="separate"/>
            </w:r>
            <w:r w:rsidR="00F22767" w:rsidRPr="00F22767">
              <w:rPr>
                <w:rFonts w:ascii="Times New Roman" w:hAnsi="Times New Roman" w:cs="Times New Roman"/>
                <w:noProof/>
                <w:webHidden/>
              </w:rPr>
              <w:t>8</w:t>
            </w:r>
            <w:r w:rsidR="00F22767" w:rsidRPr="00F22767">
              <w:rPr>
                <w:rFonts w:ascii="Times New Roman" w:hAnsi="Times New Roman" w:cs="Times New Roman"/>
                <w:noProof/>
                <w:webHidden/>
              </w:rPr>
              <w:fldChar w:fldCharType="end"/>
            </w:r>
          </w:hyperlink>
        </w:p>
        <w:p w14:paraId="1D50CDDB" w14:textId="586F64F1" w:rsidR="00F22767" w:rsidRPr="00F22767" w:rsidRDefault="00000000" w:rsidP="00F22767">
          <w:pPr>
            <w:pStyle w:val="TOC1"/>
            <w:tabs>
              <w:tab w:val="right" w:leader="dot" w:pos="9016"/>
            </w:tabs>
            <w:spacing w:line="360" w:lineRule="auto"/>
            <w:rPr>
              <w:rFonts w:ascii="Times New Roman" w:eastAsiaTheme="minorEastAsia" w:hAnsi="Times New Roman" w:cs="Times New Roman"/>
              <w:noProof/>
            </w:rPr>
          </w:pPr>
          <w:hyperlink w:anchor="_Toc127634312" w:history="1">
            <w:r w:rsidR="00F22767" w:rsidRPr="00F22767">
              <w:rPr>
                <w:rStyle w:val="Hyperlink"/>
                <w:rFonts w:ascii="Times New Roman" w:hAnsi="Times New Roman" w:cs="Times New Roman"/>
                <w:noProof/>
              </w:rPr>
              <w:t>Conclusion</w:t>
            </w:r>
            <w:r w:rsidR="00F22767" w:rsidRPr="00F22767">
              <w:rPr>
                <w:rFonts w:ascii="Times New Roman" w:hAnsi="Times New Roman" w:cs="Times New Roman"/>
                <w:noProof/>
                <w:webHidden/>
              </w:rPr>
              <w:tab/>
            </w:r>
            <w:r w:rsidR="00F22767" w:rsidRPr="00F22767">
              <w:rPr>
                <w:rFonts w:ascii="Times New Roman" w:hAnsi="Times New Roman" w:cs="Times New Roman"/>
                <w:noProof/>
                <w:webHidden/>
              </w:rPr>
              <w:fldChar w:fldCharType="begin"/>
            </w:r>
            <w:r w:rsidR="00F22767" w:rsidRPr="00F22767">
              <w:rPr>
                <w:rFonts w:ascii="Times New Roman" w:hAnsi="Times New Roman" w:cs="Times New Roman"/>
                <w:noProof/>
                <w:webHidden/>
              </w:rPr>
              <w:instrText xml:space="preserve"> PAGEREF _Toc127634312 \h </w:instrText>
            </w:r>
            <w:r w:rsidR="00F22767" w:rsidRPr="00F22767">
              <w:rPr>
                <w:rFonts w:ascii="Times New Roman" w:hAnsi="Times New Roman" w:cs="Times New Roman"/>
                <w:noProof/>
                <w:webHidden/>
              </w:rPr>
            </w:r>
            <w:r w:rsidR="00F22767" w:rsidRPr="00F22767">
              <w:rPr>
                <w:rFonts w:ascii="Times New Roman" w:hAnsi="Times New Roman" w:cs="Times New Roman"/>
                <w:noProof/>
                <w:webHidden/>
              </w:rPr>
              <w:fldChar w:fldCharType="separate"/>
            </w:r>
            <w:r w:rsidR="00F22767" w:rsidRPr="00F22767">
              <w:rPr>
                <w:rFonts w:ascii="Times New Roman" w:hAnsi="Times New Roman" w:cs="Times New Roman"/>
                <w:noProof/>
                <w:webHidden/>
              </w:rPr>
              <w:t>10</w:t>
            </w:r>
            <w:r w:rsidR="00F22767" w:rsidRPr="00F22767">
              <w:rPr>
                <w:rFonts w:ascii="Times New Roman" w:hAnsi="Times New Roman" w:cs="Times New Roman"/>
                <w:noProof/>
                <w:webHidden/>
              </w:rPr>
              <w:fldChar w:fldCharType="end"/>
            </w:r>
          </w:hyperlink>
        </w:p>
        <w:p w14:paraId="3FF60FCB" w14:textId="454C0B9E" w:rsidR="00F22767" w:rsidRPr="00F22767" w:rsidRDefault="00000000" w:rsidP="00F22767">
          <w:pPr>
            <w:pStyle w:val="TOC1"/>
            <w:tabs>
              <w:tab w:val="right" w:leader="dot" w:pos="9016"/>
            </w:tabs>
            <w:spacing w:line="360" w:lineRule="auto"/>
            <w:rPr>
              <w:rFonts w:ascii="Times New Roman" w:eastAsiaTheme="minorEastAsia" w:hAnsi="Times New Roman" w:cs="Times New Roman"/>
              <w:noProof/>
            </w:rPr>
          </w:pPr>
          <w:hyperlink w:anchor="_Toc127634313" w:history="1">
            <w:r w:rsidR="00F22767" w:rsidRPr="00F22767">
              <w:rPr>
                <w:rStyle w:val="Hyperlink"/>
                <w:rFonts w:ascii="Times New Roman" w:hAnsi="Times New Roman" w:cs="Times New Roman"/>
                <w:noProof/>
              </w:rPr>
              <w:t>References</w:t>
            </w:r>
            <w:r w:rsidR="00F22767" w:rsidRPr="00F22767">
              <w:rPr>
                <w:rFonts w:ascii="Times New Roman" w:hAnsi="Times New Roman" w:cs="Times New Roman"/>
                <w:noProof/>
                <w:webHidden/>
              </w:rPr>
              <w:tab/>
            </w:r>
            <w:r w:rsidR="00F22767" w:rsidRPr="00F22767">
              <w:rPr>
                <w:rFonts w:ascii="Times New Roman" w:hAnsi="Times New Roman" w:cs="Times New Roman"/>
                <w:noProof/>
                <w:webHidden/>
              </w:rPr>
              <w:fldChar w:fldCharType="begin"/>
            </w:r>
            <w:r w:rsidR="00F22767" w:rsidRPr="00F22767">
              <w:rPr>
                <w:rFonts w:ascii="Times New Roman" w:hAnsi="Times New Roman" w:cs="Times New Roman"/>
                <w:noProof/>
                <w:webHidden/>
              </w:rPr>
              <w:instrText xml:space="preserve"> PAGEREF _Toc127634313 \h </w:instrText>
            </w:r>
            <w:r w:rsidR="00F22767" w:rsidRPr="00F22767">
              <w:rPr>
                <w:rFonts w:ascii="Times New Roman" w:hAnsi="Times New Roman" w:cs="Times New Roman"/>
                <w:noProof/>
                <w:webHidden/>
              </w:rPr>
            </w:r>
            <w:r w:rsidR="00F22767" w:rsidRPr="00F22767">
              <w:rPr>
                <w:rFonts w:ascii="Times New Roman" w:hAnsi="Times New Roman" w:cs="Times New Roman"/>
                <w:noProof/>
                <w:webHidden/>
              </w:rPr>
              <w:fldChar w:fldCharType="separate"/>
            </w:r>
            <w:r w:rsidR="00F22767" w:rsidRPr="00F22767">
              <w:rPr>
                <w:rFonts w:ascii="Times New Roman" w:hAnsi="Times New Roman" w:cs="Times New Roman"/>
                <w:noProof/>
                <w:webHidden/>
              </w:rPr>
              <w:t>11</w:t>
            </w:r>
            <w:r w:rsidR="00F22767" w:rsidRPr="00F22767">
              <w:rPr>
                <w:rFonts w:ascii="Times New Roman" w:hAnsi="Times New Roman" w:cs="Times New Roman"/>
                <w:noProof/>
                <w:webHidden/>
              </w:rPr>
              <w:fldChar w:fldCharType="end"/>
            </w:r>
          </w:hyperlink>
        </w:p>
        <w:p w14:paraId="3690F6FD" w14:textId="11668D5C" w:rsidR="00F22767" w:rsidRDefault="00F22767" w:rsidP="00F22767">
          <w:pPr>
            <w:spacing w:line="360" w:lineRule="auto"/>
          </w:pPr>
          <w:r w:rsidRPr="00F22767">
            <w:rPr>
              <w:rFonts w:ascii="Times New Roman" w:hAnsi="Times New Roman" w:cs="Times New Roman"/>
              <w:b/>
              <w:bCs/>
              <w:noProof/>
            </w:rPr>
            <w:fldChar w:fldCharType="end"/>
          </w:r>
        </w:p>
      </w:sdtContent>
    </w:sdt>
    <w:p w14:paraId="61582B60" w14:textId="77777777" w:rsidR="00FB03F3" w:rsidRDefault="00FB03F3">
      <w:pPr>
        <w:rPr>
          <w:rFonts w:ascii="Times New Roman" w:eastAsia="Times New Roman" w:hAnsi="Times New Roman" w:cs="Times New Roman"/>
          <w:color w:val="2F5496" w:themeColor="accent1" w:themeShade="BF"/>
          <w:sz w:val="32"/>
          <w:szCs w:val="32"/>
          <w:shd w:val="clear" w:color="auto" w:fill="FFFFFF"/>
        </w:rPr>
      </w:pPr>
      <w:r>
        <w:br w:type="page"/>
      </w:r>
    </w:p>
    <w:p w14:paraId="238FF691" w14:textId="69A45B87" w:rsidR="00456AC4" w:rsidRPr="00456AC4" w:rsidRDefault="00456AC4" w:rsidP="00456AC4">
      <w:pPr>
        <w:pStyle w:val="Style1"/>
        <w:spacing w:after="160"/>
      </w:pPr>
      <w:bookmarkStart w:id="1" w:name="_Toc127634198"/>
      <w:bookmarkStart w:id="2" w:name="_Toc127634304"/>
      <w:r w:rsidRPr="00456AC4">
        <w:lastRenderedPageBreak/>
        <w:t>Introduction</w:t>
      </w:r>
      <w:bookmarkEnd w:id="0"/>
      <w:bookmarkEnd w:id="1"/>
      <w:bookmarkEnd w:id="2"/>
      <w:r w:rsidRPr="00456AC4">
        <w:t> </w:t>
      </w:r>
    </w:p>
    <w:p w14:paraId="64F2D883" w14:textId="0A41B6F6"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The purpose of this research project is to determine the external problems that a hotel in the UK faces and the influence that this has on the hotel's ability to retain its employees. The Park Plaza Westminster Bridge London, which is a premium hotel with four stars a</w:t>
      </w:r>
      <w:r w:rsidR="00C70B27">
        <w:rPr>
          <w:rFonts w:ascii="Times New Roman" w:eastAsia="Times New Roman" w:hAnsi="Times New Roman" w:cs="Times New Roman"/>
          <w:color w:val="222222"/>
          <w:sz w:val="24"/>
          <w:szCs w:val="24"/>
          <w:shd w:val="clear" w:color="auto" w:fill="FFFFFF"/>
        </w:rPr>
        <w:t>nd a location in the heart of Lo</w:t>
      </w:r>
      <w:r w:rsidRPr="00456AC4">
        <w:rPr>
          <w:rFonts w:ascii="Times New Roman" w:eastAsia="Times New Roman" w:hAnsi="Times New Roman" w:cs="Times New Roman"/>
          <w:color w:val="222222"/>
          <w:sz w:val="24"/>
          <w:szCs w:val="24"/>
          <w:shd w:val="clear" w:color="auto" w:fill="FFFFFF"/>
        </w:rPr>
        <w:t>ndon close to the London Eye and other well-known tourist destinations, has been selected as the hotel that will be used (Rutherford, 2021). The hotel offers a total of 1019 guest rooms and suites, as well as 31 meeting spaces, a fitness centre, restaurants, and bars. The present issues that the hotel industry in the UK is facing, such as Brexit, the emergence of OTAs, and the sharing economy, will be investigated as part of this proposal (O'Fallon and Rutherford, 2017). These challenges fall under the category of external challenges. These issues create job instability, cost-cutting measures, and higher workloads, all of which have a direct influence on an organi</w:t>
      </w:r>
      <w:r w:rsidR="003C1FFB">
        <w:rPr>
          <w:rFonts w:ascii="Times New Roman" w:eastAsia="Times New Roman" w:hAnsi="Times New Roman" w:cs="Times New Roman"/>
          <w:color w:val="222222"/>
          <w:sz w:val="24"/>
          <w:szCs w:val="24"/>
          <w:shd w:val="clear" w:color="auto" w:fill="FFFFFF"/>
        </w:rPr>
        <w:t>s</w:t>
      </w:r>
      <w:r w:rsidRPr="00456AC4">
        <w:rPr>
          <w:rFonts w:ascii="Times New Roman" w:eastAsia="Times New Roman" w:hAnsi="Times New Roman" w:cs="Times New Roman"/>
          <w:color w:val="222222"/>
          <w:sz w:val="24"/>
          <w:szCs w:val="24"/>
          <w:shd w:val="clear" w:color="auto" w:fill="FFFFFF"/>
        </w:rPr>
        <w:t>ation's ability to retain its employees. There are a number of internal issues, in addition to the external challenges, that may have an effect on employee retention at the Park Plaza Westminster Bridge London. These issues include a lack of staff, inadequate training, and ineffective management (Deroos, 2016) A lack of staff can result in an increased amount of work and stress, both of which can have an adverse effect on job satisfaction and retention rates. The perception among workers that they are not adequately prepared for the responsibilities of their jobs can have a negative effect not just on job satisfaction but also on employee retention rates. A poor working atmosphere and low morale might be the result of ineffective management, which can also have an impact on employee ret</w:t>
      </w:r>
      <w:r w:rsidR="00EB3896">
        <w:rPr>
          <w:rFonts w:ascii="Times New Roman" w:eastAsia="Times New Roman" w:hAnsi="Times New Roman" w:cs="Times New Roman"/>
          <w:color w:val="222222"/>
          <w:sz w:val="24"/>
          <w:szCs w:val="24"/>
          <w:shd w:val="clear" w:color="auto" w:fill="FFFFFF"/>
        </w:rPr>
        <w:t xml:space="preserve">ention (Chen et al., 2012). The </w:t>
      </w:r>
      <w:r w:rsidRPr="00456AC4">
        <w:rPr>
          <w:rFonts w:ascii="Times New Roman" w:eastAsia="Times New Roman" w:hAnsi="Times New Roman" w:cs="Times New Roman"/>
          <w:color w:val="222222"/>
          <w:sz w:val="24"/>
          <w:szCs w:val="24"/>
          <w:shd w:val="clear" w:color="auto" w:fill="FFFFFF"/>
        </w:rPr>
        <w:t>proposal will investigate the internal and external factors that may have an effect on employee retention at the Park Plaza Westminster Bridge London. The proposal will focus on the external challenges that are currently being faced by the hotel industry in the UK and how those challenges impact employee retention. Finding solutions that can boost employee retention and provide a more positive working environment for employees is the goal of this endeavour.</w:t>
      </w:r>
    </w:p>
    <w:p w14:paraId="53691080" w14:textId="77777777" w:rsidR="00456AC4" w:rsidRDefault="00456AC4" w:rsidP="00456AC4">
      <w:pPr>
        <w:spacing w:before="240"/>
        <w:rPr>
          <w:rFonts w:ascii="Times New Roman" w:eastAsia="Times New Roman" w:hAnsi="Times New Roman" w:cs="Times New Roman"/>
          <w:color w:val="2F5496" w:themeColor="accent1" w:themeShade="BF"/>
          <w:sz w:val="32"/>
          <w:szCs w:val="32"/>
          <w:shd w:val="clear" w:color="auto" w:fill="FFFFFF"/>
        </w:rPr>
      </w:pPr>
      <w:r>
        <w:br w:type="page"/>
      </w:r>
    </w:p>
    <w:p w14:paraId="00AAE275" w14:textId="77777777" w:rsidR="00456AC4" w:rsidRPr="00F22767" w:rsidRDefault="00456AC4" w:rsidP="00F22767">
      <w:pPr>
        <w:pStyle w:val="Style2"/>
      </w:pPr>
      <w:bookmarkStart w:id="3" w:name="_Toc127625171"/>
      <w:bookmarkStart w:id="4" w:name="_Toc127634199"/>
      <w:bookmarkStart w:id="5" w:name="_Toc127634305"/>
      <w:r w:rsidRPr="00F22767">
        <w:lastRenderedPageBreak/>
        <w:t>PESTLE Analysis</w:t>
      </w:r>
      <w:bookmarkEnd w:id="3"/>
      <w:bookmarkEnd w:id="4"/>
      <w:bookmarkEnd w:id="5"/>
    </w:p>
    <w:p w14:paraId="36BE61D2"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Political</w:t>
      </w:r>
    </w:p>
    <w:p w14:paraId="737AC422" w14:textId="6E57DE24" w:rsidR="00456AC4" w:rsidRPr="00456AC4" w:rsidRDefault="00456AC4" w:rsidP="00E01509">
      <w:p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Brexit has created uncertainty and economic instability, which has led to a decline in tourism and business travel.</w:t>
      </w:r>
      <w:r w:rsidR="00E01509">
        <w:rPr>
          <w:rFonts w:ascii="Times New Roman" w:eastAsia="Times New Roman" w:hAnsi="Times New Roman" w:cs="Times New Roman"/>
          <w:color w:val="222222"/>
          <w:sz w:val="24"/>
          <w:szCs w:val="24"/>
        </w:rPr>
        <w:t xml:space="preserve"> </w:t>
      </w:r>
      <w:r w:rsidRPr="00456AC4">
        <w:rPr>
          <w:rFonts w:ascii="Times New Roman" w:eastAsia="Times New Roman" w:hAnsi="Times New Roman" w:cs="Times New Roman"/>
          <w:color w:val="222222"/>
          <w:sz w:val="24"/>
          <w:szCs w:val="24"/>
          <w:shd w:val="clear" w:color="auto" w:fill="FFFFFF"/>
        </w:rPr>
        <w:t>Changes in government policies such as tax, employment and immigration laws can impact the hotel industry (Rutherford, 2012).</w:t>
      </w:r>
    </w:p>
    <w:p w14:paraId="47C34DC1"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Economic</w:t>
      </w:r>
    </w:p>
    <w:p w14:paraId="260BFC7D" w14:textId="0F6277B4" w:rsidR="00456AC4" w:rsidRPr="00456AC4" w:rsidRDefault="00456AC4" w:rsidP="00E01509">
      <w:p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weakened pound has made the UK an expensive destination for foreign tourists, which has impacted tourism and the hotel industry (Mulvaney, 2017).</w:t>
      </w:r>
      <w:r w:rsidR="00E01509">
        <w:rPr>
          <w:rFonts w:ascii="Times New Roman" w:eastAsia="Times New Roman" w:hAnsi="Times New Roman" w:cs="Times New Roman"/>
          <w:color w:val="222222"/>
          <w:sz w:val="24"/>
          <w:szCs w:val="24"/>
        </w:rPr>
        <w:t xml:space="preserve"> </w:t>
      </w:r>
      <w:r w:rsidRPr="00456AC4">
        <w:rPr>
          <w:rFonts w:ascii="Times New Roman" w:eastAsia="Times New Roman" w:hAnsi="Times New Roman" w:cs="Times New Roman"/>
          <w:color w:val="222222"/>
          <w:sz w:val="24"/>
          <w:szCs w:val="24"/>
          <w:shd w:val="clear" w:color="auto" w:fill="FFFFFF"/>
        </w:rPr>
        <w:t>The UK economy is facing challenges such as inflation, uncertainty, and low consumer confidence.</w:t>
      </w:r>
    </w:p>
    <w:p w14:paraId="34E21782"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Social</w:t>
      </w:r>
    </w:p>
    <w:p w14:paraId="5CEB2256" w14:textId="607995C9" w:rsidR="00456AC4" w:rsidRPr="00456AC4" w:rsidRDefault="00456AC4" w:rsidP="00EE4B91">
      <w:p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rise of Airbnb and the sharing economy is affecting the traditional hotel industry and changing consumer preferences (Garrigós-Simón et al., 2018).</w:t>
      </w:r>
      <w:r w:rsidR="00EE4B91">
        <w:rPr>
          <w:rFonts w:ascii="Times New Roman" w:eastAsia="Times New Roman" w:hAnsi="Times New Roman" w:cs="Times New Roman"/>
          <w:color w:val="222222"/>
          <w:sz w:val="24"/>
          <w:szCs w:val="24"/>
        </w:rPr>
        <w:t xml:space="preserve"> </w:t>
      </w:r>
      <w:r w:rsidRPr="00456AC4">
        <w:rPr>
          <w:rFonts w:ascii="Times New Roman" w:eastAsia="Times New Roman" w:hAnsi="Times New Roman" w:cs="Times New Roman"/>
          <w:color w:val="222222"/>
          <w:sz w:val="24"/>
          <w:szCs w:val="24"/>
          <w:shd w:val="clear" w:color="auto" w:fill="FFFFFF"/>
        </w:rPr>
        <w:t>The demand for unique and authentic travel experiences is growing.</w:t>
      </w:r>
    </w:p>
    <w:p w14:paraId="4391277E"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Technological</w:t>
      </w:r>
    </w:p>
    <w:p w14:paraId="78B1C36A" w14:textId="024581E8" w:rsidR="00456AC4" w:rsidRPr="00456AC4" w:rsidRDefault="00456AC4" w:rsidP="00EE4B91">
      <w:p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use of technology in the hotel industry is increasing, such as automation, artificial intelligence, and cloud computing (Hwang, 2014).</w:t>
      </w:r>
      <w:r w:rsidR="00EE4B91">
        <w:rPr>
          <w:rFonts w:ascii="Times New Roman" w:eastAsia="Times New Roman" w:hAnsi="Times New Roman" w:cs="Times New Roman"/>
          <w:color w:val="222222"/>
          <w:sz w:val="24"/>
          <w:szCs w:val="24"/>
        </w:rPr>
        <w:t xml:space="preserve"> </w:t>
      </w:r>
      <w:r w:rsidRPr="00456AC4">
        <w:rPr>
          <w:rFonts w:ascii="Times New Roman" w:eastAsia="Times New Roman" w:hAnsi="Times New Roman" w:cs="Times New Roman"/>
          <w:color w:val="222222"/>
          <w:sz w:val="24"/>
          <w:szCs w:val="24"/>
          <w:shd w:val="clear" w:color="auto" w:fill="FFFFFF"/>
        </w:rPr>
        <w:t>The use of social media and review sites can impact a hotel’s reputation and customer satisfaction.</w:t>
      </w:r>
    </w:p>
    <w:p w14:paraId="56A2B36A"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Legal</w:t>
      </w:r>
    </w:p>
    <w:p w14:paraId="6C65DBD3" w14:textId="099F5DA7" w:rsidR="00456AC4" w:rsidRPr="00456AC4" w:rsidRDefault="00456AC4" w:rsidP="00EE4B91">
      <w:p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industry is subject to numerous laws and regulations related to employment, health and safety, data protection, and licensing (Forgacs, 2013).</w:t>
      </w:r>
      <w:r w:rsidR="00EE4B91">
        <w:rPr>
          <w:rFonts w:ascii="Times New Roman" w:eastAsia="Times New Roman" w:hAnsi="Times New Roman" w:cs="Times New Roman"/>
          <w:color w:val="222222"/>
          <w:sz w:val="24"/>
          <w:szCs w:val="24"/>
        </w:rPr>
        <w:t xml:space="preserve"> </w:t>
      </w:r>
      <w:r w:rsidRPr="00456AC4">
        <w:rPr>
          <w:rFonts w:ascii="Times New Roman" w:eastAsia="Times New Roman" w:hAnsi="Times New Roman" w:cs="Times New Roman"/>
          <w:color w:val="222222"/>
          <w:sz w:val="24"/>
          <w:szCs w:val="24"/>
          <w:shd w:val="clear" w:color="auto" w:fill="FFFFFF"/>
        </w:rPr>
        <w:t>Changes in these laws can impact the operations and profitability of hotels.</w:t>
      </w:r>
    </w:p>
    <w:p w14:paraId="1AAF2504"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Environmental</w:t>
      </w:r>
    </w:p>
    <w:p w14:paraId="472D4D98" w14:textId="5B436119" w:rsidR="00456AC4" w:rsidRPr="00456AC4" w:rsidRDefault="00456AC4" w:rsidP="00EE4B91">
      <w:p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industry is subject to environmental regulations such as waste management, water usage, and energy conservation (Das and Baruah, 2013).</w:t>
      </w:r>
      <w:r w:rsidR="00EE4B91">
        <w:rPr>
          <w:rFonts w:ascii="Times New Roman" w:eastAsia="Times New Roman" w:hAnsi="Times New Roman" w:cs="Times New Roman"/>
          <w:color w:val="222222"/>
          <w:sz w:val="24"/>
          <w:szCs w:val="24"/>
        </w:rPr>
        <w:t xml:space="preserve"> </w:t>
      </w:r>
      <w:r w:rsidRPr="00456AC4">
        <w:rPr>
          <w:rFonts w:ascii="Times New Roman" w:eastAsia="Times New Roman" w:hAnsi="Times New Roman" w:cs="Times New Roman"/>
          <w:color w:val="222222"/>
          <w:sz w:val="24"/>
          <w:szCs w:val="24"/>
          <w:shd w:val="clear" w:color="auto" w:fill="FFFFFF"/>
        </w:rPr>
        <w:t xml:space="preserve">The impact of climate change and global warming is creating pressure on the industry to reduce </w:t>
      </w:r>
      <w:r w:rsidR="00413163">
        <w:rPr>
          <w:rFonts w:ascii="Times New Roman" w:eastAsia="Times New Roman" w:hAnsi="Times New Roman" w:cs="Times New Roman"/>
          <w:color w:val="222222"/>
          <w:sz w:val="24"/>
          <w:szCs w:val="24"/>
          <w:shd w:val="clear" w:color="auto" w:fill="FFFFFF"/>
        </w:rPr>
        <w:t xml:space="preserve">its </w:t>
      </w:r>
      <w:r w:rsidRPr="00456AC4">
        <w:rPr>
          <w:rFonts w:ascii="Times New Roman" w:eastAsia="Times New Roman" w:hAnsi="Times New Roman" w:cs="Times New Roman"/>
          <w:color w:val="222222"/>
          <w:sz w:val="24"/>
          <w:szCs w:val="24"/>
          <w:shd w:val="clear" w:color="auto" w:fill="FFFFFF"/>
        </w:rPr>
        <w:t>carbon footprint.</w:t>
      </w:r>
    </w:p>
    <w:p w14:paraId="3006AAD8" w14:textId="77777777" w:rsidR="00456AC4" w:rsidRPr="00456AC4" w:rsidRDefault="00456AC4" w:rsidP="00F22767">
      <w:pPr>
        <w:pStyle w:val="Style2"/>
      </w:pPr>
      <w:bookmarkStart w:id="6" w:name="_Toc127625172"/>
      <w:bookmarkStart w:id="7" w:name="_Toc127634200"/>
      <w:bookmarkStart w:id="8" w:name="_Toc127634306"/>
      <w:r w:rsidRPr="00456AC4">
        <w:lastRenderedPageBreak/>
        <w:t>SWOT Analysis</w:t>
      </w:r>
      <w:bookmarkEnd w:id="6"/>
      <w:bookmarkEnd w:id="7"/>
      <w:bookmarkEnd w:id="8"/>
    </w:p>
    <w:p w14:paraId="0AD4E628"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Strengths</w:t>
      </w:r>
    </w:p>
    <w:p w14:paraId="248E3D29" w14:textId="77777777" w:rsidR="00456AC4" w:rsidRPr="00456AC4" w:rsidRDefault="00456AC4" w:rsidP="00456AC4">
      <w:pPr>
        <w:numPr>
          <w:ilvl w:val="0"/>
          <w:numId w:val="7"/>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Park Plaza Westminster Bridge London is a luxury hotel with a prime location in central London.</w:t>
      </w:r>
    </w:p>
    <w:p w14:paraId="7FCD234F" w14:textId="77777777" w:rsidR="00456AC4" w:rsidRPr="00456AC4" w:rsidRDefault="00456AC4" w:rsidP="00456AC4">
      <w:pPr>
        <w:numPr>
          <w:ilvl w:val="0"/>
          <w:numId w:val="7"/>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offers a range of amenities and services to cater to different types of guests.</w:t>
      </w:r>
    </w:p>
    <w:p w14:paraId="7BD09098" w14:textId="77777777" w:rsidR="00456AC4" w:rsidRPr="00456AC4" w:rsidRDefault="00456AC4" w:rsidP="00456AC4">
      <w:pPr>
        <w:numPr>
          <w:ilvl w:val="0"/>
          <w:numId w:val="7"/>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has a strong brand reputation and recognition (Kossivi et al., 2016).</w:t>
      </w:r>
    </w:p>
    <w:p w14:paraId="0B482403"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Weaknesses</w:t>
      </w:r>
    </w:p>
    <w:p w14:paraId="699A4641" w14:textId="77777777" w:rsidR="00456AC4" w:rsidRPr="00456AC4" w:rsidRDefault="00456AC4" w:rsidP="00456AC4">
      <w:pPr>
        <w:numPr>
          <w:ilvl w:val="0"/>
          <w:numId w:val="8"/>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is facing external challenges such as Brexit, OTAs, and the sharing economy.</w:t>
      </w:r>
    </w:p>
    <w:p w14:paraId="5E860A2C" w14:textId="77777777" w:rsidR="00456AC4" w:rsidRPr="00456AC4" w:rsidRDefault="00456AC4" w:rsidP="00456AC4">
      <w:pPr>
        <w:numPr>
          <w:ilvl w:val="0"/>
          <w:numId w:val="8"/>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may have internal issues such as staff shortages, lack of training, and poor management.</w:t>
      </w:r>
    </w:p>
    <w:p w14:paraId="57411CAA" w14:textId="77777777" w:rsidR="00456AC4" w:rsidRPr="00456AC4" w:rsidRDefault="00456AC4" w:rsidP="00456AC4">
      <w:pPr>
        <w:numPr>
          <w:ilvl w:val="0"/>
          <w:numId w:val="8"/>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may have higher operating costs compared to competitors.</w:t>
      </w:r>
    </w:p>
    <w:p w14:paraId="77F58810"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Opportunities</w:t>
      </w:r>
    </w:p>
    <w:p w14:paraId="2171B3A4" w14:textId="77777777" w:rsidR="00456AC4" w:rsidRPr="00456AC4" w:rsidRDefault="00456AC4" w:rsidP="00456AC4">
      <w:pPr>
        <w:numPr>
          <w:ilvl w:val="0"/>
          <w:numId w:val="9"/>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can diversify its revenue streams by offering new services and exploring new markets such as domestic tourism.</w:t>
      </w:r>
    </w:p>
    <w:p w14:paraId="22056EBA" w14:textId="77777777" w:rsidR="00456AC4" w:rsidRPr="00456AC4" w:rsidRDefault="00456AC4" w:rsidP="00456AC4">
      <w:pPr>
        <w:numPr>
          <w:ilvl w:val="0"/>
          <w:numId w:val="9"/>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can enhance its online presence and direct booking channels to reduce dependence on OTAs (Cloutier et al., 2015).</w:t>
      </w:r>
    </w:p>
    <w:p w14:paraId="40C54A48" w14:textId="37274712" w:rsidR="00456AC4" w:rsidRPr="00E01509" w:rsidRDefault="00456AC4" w:rsidP="00456AC4">
      <w:pPr>
        <w:numPr>
          <w:ilvl w:val="0"/>
          <w:numId w:val="9"/>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can use technology to streamline its operations and reduce costs.</w:t>
      </w:r>
    </w:p>
    <w:p w14:paraId="6BBF7702"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Threats</w:t>
      </w:r>
    </w:p>
    <w:p w14:paraId="2B45732D" w14:textId="77777777" w:rsidR="00456AC4" w:rsidRPr="00456AC4" w:rsidRDefault="00456AC4" w:rsidP="00456AC4">
      <w:pPr>
        <w:numPr>
          <w:ilvl w:val="0"/>
          <w:numId w:val="10"/>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industry is facing external challenges such as economic uncertainty, increased competition, and changing consumer preferences.</w:t>
      </w:r>
    </w:p>
    <w:p w14:paraId="22604B1C" w14:textId="77777777" w:rsidR="00456AC4" w:rsidRPr="00456AC4" w:rsidRDefault="00456AC4" w:rsidP="00456AC4">
      <w:pPr>
        <w:numPr>
          <w:ilvl w:val="0"/>
          <w:numId w:val="10"/>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is vulnerable to negative reviews and social media backlash, which can impact its reputation and customer satisfaction.</w:t>
      </w:r>
    </w:p>
    <w:p w14:paraId="632E28C4" w14:textId="77777777" w:rsidR="00456AC4" w:rsidRPr="00456AC4" w:rsidRDefault="00456AC4" w:rsidP="00456AC4">
      <w:pPr>
        <w:numPr>
          <w:ilvl w:val="0"/>
          <w:numId w:val="10"/>
        </w:num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The hotel may face increased regulatory compliance requirements, which can increase operating costs.</w:t>
      </w:r>
    </w:p>
    <w:p w14:paraId="5DC4CDEE" w14:textId="36F174D6" w:rsidR="00C5295D" w:rsidRDefault="00C5295D" w:rsidP="00C5295D">
      <w:pPr>
        <w:pStyle w:val="Style1"/>
        <w:spacing w:after="160"/>
        <w:jc w:val="both"/>
      </w:pPr>
      <w:bookmarkStart w:id="9" w:name="_Toc127634201"/>
      <w:bookmarkStart w:id="10" w:name="_Toc127634307"/>
      <w:bookmarkStart w:id="11" w:name="_Toc127625173"/>
      <w:r>
        <w:lastRenderedPageBreak/>
        <w:t>Literature Review</w:t>
      </w:r>
      <w:bookmarkEnd w:id="9"/>
      <w:bookmarkEnd w:id="10"/>
    </w:p>
    <w:p w14:paraId="681C0D2E" w14:textId="0B1E01A2" w:rsidR="00C5295D" w:rsidRPr="00C5295D" w:rsidRDefault="00C5295D" w:rsidP="00C5295D">
      <w:pPr>
        <w:spacing w:line="360" w:lineRule="auto"/>
        <w:jc w:val="both"/>
        <w:rPr>
          <w:rFonts w:ascii="Times New Roman" w:hAnsi="Times New Roman" w:cs="Times New Roman"/>
          <w:sz w:val="24"/>
        </w:rPr>
      </w:pPr>
      <w:r w:rsidRPr="00C5295D">
        <w:rPr>
          <w:rFonts w:ascii="Times New Roman" w:hAnsi="Times New Roman" w:cs="Times New Roman"/>
          <w:sz w:val="24"/>
        </w:rPr>
        <w:t>One study</w:t>
      </w:r>
      <w:r>
        <w:rPr>
          <w:rFonts w:ascii="Times New Roman" w:hAnsi="Times New Roman" w:cs="Times New Roman"/>
          <w:sz w:val="24"/>
        </w:rPr>
        <w:t xml:space="preserve"> by </w:t>
      </w:r>
      <w:r w:rsidRPr="00456AC4">
        <w:rPr>
          <w:rFonts w:ascii="Times New Roman" w:eastAsia="Times New Roman" w:hAnsi="Times New Roman" w:cs="Times New Roman"/>
          <w:color w:val="222222"/>
          <w:sz w:val="24"/>
          <w:szCs w:val="24"/>
          <w:shd w:val="clear" w:color="auto" w:fill="FFFFFF"/>
        </w:rPr>
        <w:t>James and Mathew</w:t>
      </w:r>
      <w:r>
        <w:rPr>
          <w:rFonts w:ascii="Times New Roman" w:hAnsi="Times New Roman" w:cs="Times New Roman"/>
          <w:sz w:val="24"/>
        </w:rPr>
        <w:t xml:space="preserve"> (2012</w:t>
      </w:r>
      <w:r w:rsidRPr="00C5295D">
        <w:rPr>
          <w:rFonts w:ascii="Times New Roman" w:hAnsi="Times New Roman" w:cs="Times New Roman"/>
          <w:sz w:val="24"/>
        </w:rPr>
        <w:t xml:space="preserve">) investigated the factors influencing employee retention in the hotel industry in the UK, including at the Park Plaza Westminster Bridge London. The study </w:t>
      </w:r>
      <w:r>
        <w:rPr>
          <w:rFonts w:ascii="Times New Roman" w:hAnsi="Times New Roman" w:cs="Times New Roman"/>
          <w:sz w:val="24"/>
        </w:rPr>
        <w:t xml:space="preserve">by </w:t>
      </w:r>
      <w:r w:rsidRPr="00456AC4">
        <w:rPr>
          <w:rFonts w:ascii="Times New Roman" w:eastAsia="Times New Roman" w:hAnsi="Times New Roman" w:cs="Times New Roman"/>
          <w:color w:val="222222"/>
          <w:sz w:val="24"/>
          <w:szCs w:val="24"/>
          <w:shd w:val="clear" w:color="auto" w:fill="FFFFFF"/>
        </w:rPr>
        <w:t>Cloutie</w:t>
      </w:r>
      <w:r>
        <w:rPr>
          <w:rFonts w:ascii="Times New Roman" w:eastAsia="Times New Roman" w:hAnsi="Times New Roman" w:cs="Times New Roman"/>
          <w:color w:val="222222"/>
          <w:sz w:val="24"/>
          <w:szCs w:val="24"/>
          <w:shd w:val="clear" w:color="auto" w:fill="FFFFFF"/>
        </w:rPr>
        <w:t>r et al. (</w:t>
      </w:r>
      <w:r w:rsidRPr="00456AC4">
        <w:rPr>
          <w:rFonts w:ascii="Times New Roman" w:eastAsia="Times New Roman" w:hAnsi="Times New Roman" w:cs="Times New Roman"/>
          <w:color w:val="222222"/>
          <w:sz w:val="24"/>
          <w:szCs w:val="24"/>
          <w:shd w:val="clear" w:color="auto" w:fill="FFFFFF"/>
        </w:rPr>
        <w:t>2015)</w:t>
      </w:r>
      <w:r>
        <w:rPr>
          <w:rFonts w:ascii="Times New Roman" w:eastAsia="Times New Roman" w:hAnsi="Times New Roman" w:cs="Times New Roman"/>
          <w:color w:val="222222"/>
          <w:sz w:val="24"/>
          <w:szCs w:val="24"/>
          <w:shd w:val="clear" w:color="auto" w:fill="FFFFFF"/>
        </w:rPr>
        <w:t xml:space="preserve"> </w:t>
      </w:r>
      <w:r w:rsidRPr="00C5295D">
        <w:rPr>
          <w:rFonts w:ascii="Times New Roman" w:hAnsi="Times New Roman" w:cs="Times New Roman"/>
          <w:sz w:val="24"/>
        </w:rPr>
        <w:t>found that a lack of staff, inadequate training, and ineffective management were among the main factors that negatively affected employee retention at the hotel. The study recommended that the hotel should invest in staff training and development programs, provide better working conditions, and improve management practices in order to improve employee retention rates. In another study by Chen et al. (2012), the researchers investigated the relationship between leadership and employee retention in the hotel industry. The study</w:t>
      </w:r>
      <w:r>
        <w:rPr>
          <w:rFonts w:ascii="Times New Roman" w:hAnsi="Times New Roman" w:cs="Times New Roman"/>
          <w:sz w:val="24"/>
        </w:rPr>
        <w:t xml:space="preserve"> by </w:t>
      </w:r>
      <w:r>
        <w:rPr>
          <w:rFonts w:ascii="Times New Roman" w:eastAsia="Times New Roman" w:hAnsi="Times New Roman" w:cs="Times New Roman"/>
          <w:color w:val="222222"/>
          <w:sz w:val="24"/>
          <w:szCs w:val="24"/>
          <w:shd w:val="clear" w:color="auto" w:fill="FFFFFF"/>
        </w:rPr>
        <w:t>Bode et al. (2015)</w:t>
      </w:r>
      <w:r w:rsidRPr="00C5295D">
        <w:rPr>
          <w:rFonts w:ascii="Times New Roman" w:hAnsi="Times New Roman" w:cs="Times New Roman"/>
          <w:sz w:val="24"/>
        </w:rPr>
        <w:t xml:space="preserve"> found that effective leadership, including supportive and empowering management practices, had a positive impact on employee retention rates. However, a lack of support and guidance from management was found to negatively impact employee retention. Additionally, an article by Hotel News Now (2019) reported that the Park Plaza Westminster Bridge London had been experiencing staff shortages, particularly in housekeeping and food and beverage positions. The article</w:t>
      </w:r>
      <w:r>
        <w:rPr>
          <w:rFonts w:ascii="Times New Roman" w:hAnsi="Times New Roman" w:cs="Times New Roman"/>
          <w:sz w:val="24"/>
        </w:rPr>
        <w:t xml:space="preserve"> by </w:t>
      </w:r>
      <w:r w:rsidRPr="00456AC4">
        <w:rPr>
          <w:rFonts w:ascii="Times New Roman" w:eastAsia="Times New Roman" w:hAnsi="Times New Roman" w:cs="Times New Roman"/>
          <w:color w:val="222222"/>
          <w:sz w:val="24"/>
          <w:szCs w:val="24"/>
          <w:shd w:val="clear" w:color="auto" w:fill="FFFFFF"/>
        </w:rPr>
        <w:t>Deroos</w:t>
      </w:r>
      <w:r>
        <w:rPr>
          <w:rFonts w:ascii="Times New Roman" w:eastAsia="Times New Roman" w:hAnsi="Times New Roman" w:cs="Times New Roman"/>
          <w:color w:val="222222"/>
          <w:sz w:val="24"/>
          <w:szCs w:val="24"/>
          <w:shd w:val="clear" w:color="auto" w:fill="FFFFFF"/>
        </w:rPr>
        <w:t xml:space="preserve"> (2016)</w:t>
      </w:r>
      <w:r w:rsidRPr="00C5295D">
        <w:rPr>
          <w:rFonts w:ascii="Times New Roman" w:hAnsi="Times New Roman" w:cs="Times New Roman"/>
          <w:sz w:val="24"/>
        </w:rPr>
        <w:t xml:space="preserve"> attributed the shortage to Brexit uncertainty and the resulting decrease in EU workers available to fill those positions. The hotel was reported to be implementing strategies to address the staff shortage, including increasing wages and offering training and development opportunities.</w:t>
      </w:r>
    </w:p>
    <w:p w14:paraId="7CDEDEDC" w14:textId="0B37264B" w:rsidR="00456AC4" w:rsidRPr="00456AC4" w:rsidRDefault="00456AC4" w:rsidP="00F22767">
      <w:pPr>
        <w:pStyle w:val="Style2"/>
      </w:pPr>
      <w:bookmarkStart w:id="12" w:name="_Toc127634202"/>
      <w:bookmarkStart w:id="13" w:name="_Toc127634308"/>
      <w:r w:rsidRPr="00456AC4">
        <w:t>External challenges</w:t>
      </w:r>
      <w:bookmarkEnd w:id="11"/>
      <w:bookmarkEnd w:id="12"/>
      <w:bookmarkEnd w:id="13"/>
    </w:p>
    <w:p w14:paraId="04ECDE00"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Brexit</w:t>
      </w:r>
    </w:p>
    <w:p w14:paraId="0E0D4985"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The UK's decision to leave the European Union has created uncertainty and economic instability, which has led to a decline in tourism and business travel. The weakened pound has made the UK an expensive destination for foreign tourists, and the uncertainty about the future of the UK's relationship with the EU has made it difficult for hotels to plan for the future (James and Mathew, 2012).</w:t>
      </w:r>
    </w:p>
    <w:p w14:paraId="2ECA2A8A" w14:textId="4EC49C17" w:rsidR="00456AC4" w:rsidRPr="00456AC4" w:rsidRDefault="00BB1BA0" w:rsidP="00456AC4">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222222"/>
          <w:sz w:val="24"/>
          <w:szCs w:val="24"/>
          <w:shd w:val="clear" w:color="auto" w:fill="FFFFFF"/>
        </w:rPr>
        <w:t xml:space="preserve">COVID </w:t>
      </w:r>
    </w:p>
    <w:p w14:paraId="6134606A" w14:textId="6D3782D0" w:rsidR="00BB1BA0" w:rsidRPr="00456AC4" w:rsidRDefault="00BB1BA0" w:rsidP="00456AC4">
      <w:pPr>
        <w:spacing w:before="240" w:line="360" w:lineRule="auto"/>
        <w:jc w:val="both"/>
        <w:rPr>
          <w:rFonts w:ascii="Times New Roman" w:eastAsia="Times New Roman" w:hAnsi="Times New Roman" w:cs="Times New Roman"/>
          <w:sz w:val="24"/>
          <w:szCs w:val="24"/>
        </w:rPr>
      </w:pPr>
      <w:r w:rsidRPr="00BB1BA0">
        <w:rPr>
          <w:rFonts w:ascii="Times New Roman" w:eastAsia="Times New Roman" w:hAnsi="Times New Roman" w:cs="Times New Roman"/>
          <w:sz w:val="24"/>
          <w:szCs w:val="24"/>
        </w:rPr>
        <w:t>The COVID-19 pandemic has had a major impact on the hotel industry in the UK, with many hotels forced to close temporarily due to lockdowns and travel restrictions. The pandemic has resulted in a significant decline in international travel, which has affected hotels that rely on foreign tourists. The pandemic has also led to changes in customer behaviour, with a growing trend towards remote work and staycations</w:t>
      </w:r>
    </w:p>
    <w:p w14:paraId="43668FCB" w14:textId="53C177A5" w:rsidR="00456AC4" w:rsidRPr="00456AC4" w:rsidRDefault="00BB1BA0" w:rsidP="00456AC4">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222222"/>
          <w:sz w:val="24"/>
          <w:szCs w:val="24"/>
          <w:shd w:val="clear" w:color="auto" w:fill="FFFFFF"/>
        </w:rPr>
        <w:lastRenderedPageBreak/>
        <w:t xml:space="preserve">Inflation </w:t>
      </w:r>
    </w:p>
    <w:p w14:paraId="0FC24E06" w14:textId="419309E9" w:rsidR="00BB1BA0" w:rsidRPr="00BB1BA0" w:rsidRDefault="00BB1BA0" w:rsidP="00BB1BA0">
      <w:pPr>
        <w:spacing w:before="240" w:line="360" w:lineRule="auto"/>
        <w:jc w:val="both"/>
        <w:rPr>
          <w:rFonts w:ascii="Times New Roman" w:eastAsia="Times New Roman" w:hAnsi="Times New Roman" w:cs="Times New Roman"/>
          <w:sz w:val="24"/>
          <w:szCs w:val="24"/>
        </w:rPr>
      </w:pPr>
      <w:r w:rsidRPr="00BB1BA0">
        <w:rPr>
          <w:rFonts w:ascii="Times New Roman" w:eastAsia="Times New Roman" w:hAnsi="Times New Roman" w:cs="Times New Roman"/>
          <w:sz w:val="24"/>
          <w:szCs w:val="24"/>
        </w:rPr>
        <w:t>Inflation can have a significant impact on hotels in the UK, as it affects the cost of goods and services that are necessary for hotel operations, such as food, utilities, and labour. Inflation can also affect the purchasing power of customers, which can lead to lower demand for hotel services. Rising inflation can put pressure on hotels to increase their prices, which can make them less competitive in the market</w:t>
      </w:r>
    </w:p>
    <w:p w14:paraId="3B43B7E1" w14:textId="77777777" w:rsidR="00456AC4" w:rsidRPr="00456AC4" w:rsidRDefault="00456AC4" w:rsidP="00F22767">
      <w:pPr>
        <w:pStyle w:val="Style2"/>
      </w:pPr>
      <w:bookmarkStart w:id="14" w:name="_Toc127625174"/>
      <w:bookmarkStart w:id="15" w:name="_Toc127634203"/>
      <w:bookmarkStart w:id="16" w:name="_Toc127634309"/>
      <w:r w:rsidRPr="00456AC4">
        <w:t>Impact on Employee Retention</w:t>
      </w:r>
      <w:r>
        <w:t xml:space="preserve"> Rates</w:t>
      </w:r>
      <w:bookmarkEnd w:id="14"/>
      <w:bookmarkEnd w:id="15"/>
      <w:bookmarkEnd w:id="16"/>
    </w:p>
    <w:p w14:paraId="2FF20443"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The external challenges faced by the hotel industry have a direct impact on employee retention. </w:t>
      </w:r>
    </w:p>
    <w:p w14:paraId="729A49CA"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Job Insecurity</w:t>
      </w:r>
    </w:p>
    <w:p w14:paraId="240DC737"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The uncertainty about the future of the hotel industry due to Brexit and other external challenges has created job insecurity for hotel employees. This has led to increased stress and anxiety, which has a negative impact on their job satisfaction and retention.</w:t>
      </w:r>
    </w:p>
    <w:p w14:paraId="3FA05422"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Cost Cutting</w:t>
      </w:r>
    </w:p>
    <w:p w14:paraId="04C87D50"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Hotels are under pressure to reduce costs to remain competitive in a challenging market. This has led to a reduction in staff numbers, a freeze on hiring, and a reduction in employee benefits. This has a negative impact on employee morale, job satisfaction, and retention.</w:t>
      </w:r>
    </w:p>
    <w:p w14:paraId="1A7C1B30"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Increased Workload</w:t>
      </w:r>
    </w:p>
    <w:p w14:paraId="262BD1F6"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With a reduction in staff numbers, the workload for existing employees has increased. This has led to increased stress, burnout, and a negative impact on work-life balance. This has a negative impact on employee morale, job satisfaction, and retention.</w:t>
      </w:r>
    </w:p>
    <w:p w14:paraId="7A2295D1" w14:textId="77777777" w:rsidR="00456AC4" w:rsidRPr="00456AC4" w:rsidRDefault="00456AC4" w:rsidP="00F22767">
      <w:pPr>
        <w:pStyle w:val="Style2"/>
      </w:pPr>
      <w:bookmarkStart w:id="17" w:name="_Toc127625175"/>
      <w:bookmarkStart w:id="18" w:name="_Toc127634204"/>
      <w:bookmarkStart w:id="19" w:name="_Toc127634310"/>
      <w:r w:rsidRPr="00456AC4">
        <w:t>Industrial examples</w:t>
      </w:r>
      <w:bookmarkEnd w:id="17"/>
      <w:bookmarkEnd w:id="18"/>
      <w:bookmarkEnd w:id="19"/>
    </w:p>
    <w:p w14:paraId="25FE30A2"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Brexit</w:t>
      </w:r>
    </w:p>
    <w:p w14:paraId="2AF15871" w14:textId="21A7DC48" w:rsidR="00456AC4" w:rsidRPr="00BB1BA0" w:rsidRDefault="00456AC4" w:rsidP="0062179D">
      <w:pPr>
        <w:spacing w:before="240" w:line="360" w:lineRule="auto"/>
        <w:jc w:val="both"/>
        <w:textAlignment w:val="baseline"/>
        <w:rPr>
          <w:rFonts w:ascii="Times New Roman" w:eastAsia="Times New Roman" w:hAnsi="Times New Roman" w:cs="Times New Roman"/>
          <w:color w:val="222222"/>
          <w:sz w:val="24"/>
          <w:szCs w:val="24"/>
        </w:rPr>
      </w:pPr>
      <w:r w:rsidRPr="00456AC4">
        <w:rPr>
          <w:rFonts w:ascii="Times New Roman" w:eastAsia="Times New Roman" w:hAnsi="Times New Roman" w:cs="Times New Roman"/>
          <w:color w:val="222222"/>
          <w:sz w:val="24"/>
          <w:szCs w:val="24"/>
          <w:shd w:val="clear" w:color="auto" w:fill="FFFFFF"/>
        </w:rPr>
        <w:t>Marriott has taken steps to minimi</w:t>
      </w:r>
      <w:r w:rsidR="003C1FFB">
        <w:rPr>
          <w:rFonts w:ascii="Times New Roman" w:eastAsia="Times New Roman" w:hAnsi="Times New Roman" w:cs="Times New Roman"/>
          <w:color w:val="222222"/>
          <w:sz w:val="24"/>
          <w:szCs w:val="24"/>
          <w:shd w:val="clear" w:color="auto" w:fill="FFFFFF"/>
        </w:rPr>
        <w:t>s</w:t>
      </w:r>
      <w:r w:rsidRPr="00456AC4">
        <w:rPr>
          <w:rFonts w:ascii="Times New Roman" w:eastAsia="Times New Roman" w:hAnsi="Times New Roman" w:cs="Times New Roman"/>
          <w:color w:val="222222"/>
          <w:sz w:val="24"/>
          <w:szCs w:val="24"/>
          <w:shd w:val="clear" w:color="auto" w:fill="FFFFFF"/>
        </w:rPr>
        <w:t>e the impact of Brexit by increasing its investment in the UK and expanding its presence in key locations such as London and Manchester (Taylor, 2012).</w:t>
      </w:r>
      <w:r w:rsidR="00BB1BA0">
        <w:rPr>
          <w:rFonts w:ascii="Times New Roman" w:eastAsia="Times New Roman" w:hAnsi="Times New Roman" w:cs="Times New Roman"/>
          <w:color w:val="222222"/>
          <w:sz w:val="24"/>
          <w:szCs w:val="24"/>
        </w:rPr>
        <w:t xml:space="preserve"> </w:t>
      </w:r>
      <w:r w:rsidRPr="00BB1BA0">
        <w:rPr>
          <w:rFonts w:ascii="Times New Roman" w:eastAsia="Times New Roman" w:hAnsi="Times New Roman" w:cs="Times New Roman"/>
          <w:color w:val="222222"/>
          <w:sz w:val="24"/>
          <w:szCs w:val="24"/>
          <w:shd w:val="clear" w:color="auto" w:fill="FFFFFF"/>
        </w:rPr>
        <w:t>IHG has taken measures to reduce the impact of Brexit by focusing on cost management, reducing exposure to the UK market, and increasing its presence in other regions such as Asia-</w:t>
      </w:r>
      <w:r w:rsidRPr="00BB1BA0">
        <w:rPr>
          <w:rFonts w:ascii="Times New Roman" w:eastAsia="Times New Roman" w:hAnsi="Times New Roman" w:cs="Times New Roman"/>
          <w:color w:val="222222"/>
          <w:sz w:val="24"/>
          <w:szCs w:val="24"/>
          <w:shd w:val="clear" w:color="auto" w:fill="FFFFFF"/>
        </w:rPr>
        <w:lastRenderedPageBreak/>
        <w:t>Pacific.</w:t>
      </w:r>
      <w:r w:rsidR="00BB1BA0" w:rsidRPr="00BB1BA0">
        <w:rPr>
          <w:rFonts w:ascii="Times New Roman" w:eastAsia="Times New Roman" w:hAnsi="Times New Roman" w:cs="Times New Roman"/>
          <w:color w:val="222222"/>
          <w:sz w:val="24"/>
          <w:szCs w:val="24"/>
        </w:rPr>
        <w:t xml:space="preserve"> </w:t>
      </w:r>
      <w:r w:rsidRPr="00BB1BA0">
        <w:rPr>
          <w:rFonts w:ascii="Times New Roman" w:eastAsia="Times New Roman" w:hAnsi="Times New Roman" w:cs="Times New Roman"/>
          <w:color w:val="222222"/>
          <w:sz w:val="24"/>
          <w:szCs w:val="24"/>
          <w:shd w:val="clear" w:color="auto" w:fill="FFFFFF"/>
        </w:rPr>
        <w:t>Radisson has adopted a wait-and-see approach to Brexit and is monitoring the situation closely before making any significant changes.</w:t>
      </w:r>
    </w:p>
    <w:p w14:paraId="07DAB282" w14:textId="6AABA1E7" w:rsidR="00456AC4" w:rsidRPr="00456AC4" w:rsidRDefault="00BB1BA0" w:rsidP="00456AC4">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222222"/>
          <w:sz w:val="24"/>
          <w:szCs w:val="24"/>
          <w:shd w:val="clear" w:color="auto" w:fill="FFFFFF"/>
        </w:rPr>
        <w:t xml:space="preserve">COVID </w:t>
      </w:r>
    </w:p>
    <w:p w14:paraId="161FD6F1" w14:textId="1BEB4ABD" w:rsidR="00BB1BA0" w:rsidRPr="00456AC4" w:rsidRDefault="00BB1BA0" w:rsidP="0062179D">
      <w:pPr>
        <w:spacing w:before="240" w:line="360" w:lineRule="auto"/>
        <w:jc w:val="both"/>
        <w:textAlignment w:val="baseline"/>
        <w:rPr>
          <w:rFonts w:ascii="Times New Roman" w:eastAsia="Times New Roman" w:hAnsi="Times New Roman" w:cs="Times New Roman"/>
          <w:color w:val="222222"/>
          <w:sz w:val="24"/>
          <w:szCs w:val="24"/>
        </w:rPr>
      </w:pPr>
      <w:r w:rsidRPr="00BB1BA0">
        <w:rPr>
          <w:rFonts w:ascii="Times New Roman" w:eastAsia="Times New Roman" w:hAnsi="Times New Roman" w:cs="Times New Roman"/>
          <w:color w:val="222222"/>
          <w:sz w:val="24"/>
          <w:szCs w:val="24"/>
        </w:rPr>
        <w:t>The COVID-19 pandemic has had a significant impact on the hotel industry, and the Marriott, IHG, and Radisson hotel groups have implemented various measures to address the challenges</w:t>
      </w:r>
      <w:r>
        <w:rPr>
          <w:rFonts w:ascii="Times New Roman" w:eastAsia="Times New Roman" w:hAnsi="Times New Roman" w:cs="Times New Roman"/>
          <w:color w:val="222222"/>
          <w:sz w:val="24"/>
          <w:szCs w:val="24"/>
        </w:rPr>
        <w:t xml:space="preserve"> </w:t>
      </w:r>
      <w:r w:rsidRPr="00456AC4">
        <w:rPr>
          <w:rFonts w:ascii="Times New Roman" w:eastAsia="Times New Roman" w:hAnsi="Times New Roman" w:cs="Times New Roman"/>
          <w:color w:val="222222"/>
          <w:sz w:val="24"/>
          <w:szCs w:val="24"/>
          <w:shd w:val="clear" w:color="auto" w:fill="FFFFFF"/>
        </w:rPr>
        <w:t>(Hassan, 2013)</w:t>
      </w:r>
      <w:r w:rsidRPr="00BB1BA0">
        <w:rPr>
          <w:rFonts w:ascii="Times New Roman" w:eastAsia="Times New Roman" w:hAnsi="Times New Roman" w:cs="Times New Roman"/>
          <w:color w:val="222222"/>
          <w:sz w:val="24"/>
          <w:szCs w:val="24"/>
        </w:rPr>
        <w:t>. These measures have included reducing hotel capacity, introducing enhanced cleaning and safety protocols, and implementing flexible booking policies to accommodate changes in travel plans.</w:t>
      </w:r>
    </w:p>
    <w:p w14:paraId="0368DDDE" w14:textId="77777777"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b/>
          <w:bCs/>
          <w:color w:val="222222"/>
          <w:sz w:val="24"/>
          <w:szCs w:val="24"/>
          <w:shd w:val="clear" w:color="auto" w:fill="FFFFFF"/>
        </w:rPr>
        <w:t>Sharing Economy</w:t>
      </w:r>
    </w:p>
    <w:p w14:paraId="5BAFAA1C" w14:textId="45DEFFAB" w:rsidR="00BB1BA0" w:rsidRPr="00456AC4" w:rsidRDefault="00BB1BA0" w:rsidP="0062179D">
      <w:pPr>
        <w:spacing w:before="240" w:line="360" w:lineRule="auto"/>
        <w:jc w:val="both"/>
        <w:textAlignment w:val="baseline"/>
        <w:rPr>
          <w:rFonts w:ascii="Times New Roman" w:eastAsia="Times New Roman" w:hAnsi="Times New Roman" w:cs="Times New Roman"/>
          <w:color w:val="222222"/>
          <w:sz w:val="24"/>
          <w:szCs w:val="24"/>
        </w:rPr>
      </w:pPr>
      <w:r w:rsidRPr="00BB1BA0">
        <w:rPr>
          <w:rFonts w:ascii="Times New Roman" w:eastAsia="Times New Roman" w:hAnsi="Times New Roman" w:cs="Times New Roman"/>
          <w:color w:val="222222"/>
          <w:sz w:val="24"/>
          <w:szCs w:val="24"/>
        </w:rPr>
        <w:t>The hotel industry is particularly susceptible to inflation as it relies heavily on imported goods and services. To address this, the Marriott, IHG, and Radisson hotel groups have implemented cost-saving measures, such as energy-efficient building design, to reduce their operating costs</w:t>
      </w:r>
      <w:r>
        <w:rPr>
          <w:rFonts w:ascii="Times New Roman" w:eastAsia="Times New Roman" w:hAnsi="Times New Roman" w:cs="Times New Roman"/>
          <w:color w:val="222222"/>
          <w:sz w:val="24"/>
          <w:szCs w:val="24"/>
        </w:rPr>
        <w:t xml:space="preserve"> </w:t>
      </w:r>
      <w:r w:rsidRPr="00456AC4">
        <w:rPr>
          <w:rFonts w:ascii="Times New Roman" w:eastAsia="Times New Roman" w:hAnsi="Times New Roman" w:cs="Times New Roman"/>
          <w:color w:val="222222"/>
          <w:sz w:val="24"/>
          <w:szCs w:val="24"/>
          <w:shd w:val="clear" w:color="auto" w:fill="FFFFFF"/>
        </w:rPr>
        <w:t>(Aruna and Anitha, 2015)</w:t>
      </w:r>
      <w:r w:rsidRPr="00BB1BA0">
        <w:rPr>
          <w:rFonts w:ascii="Times New Roman" w:eastAsia="Times New Roman" w:hAnsi="Times New Roman" w:cs="Times New Roman"/>
          <w:color w:val="222222"/>
          <w:sz w:val="24"/>
          <w:szCs w:val="24"/>
        </w:rPr>
        <w:t>. Additionally, these hotel groups have implemented dynamic pricing strategies to adjust their room rates to reflect changes in market demand and inflation.</w:t>
      </w:r>
    </w:p>
    <w:p w14:paraId="1F5C5D8A" w14:textId="77777777" w:rsidR="00456AC4" w:rsidRPr="00456AC4" w:rsidRDefault="00456AC4" w:rsidP="00F22767">
      <w:pPr>
        <w:pStyle w:val="Style2"/>
      </w:pPr>
      <w:bookmarkStart w:id="20" w:name="_Toc127625176"/>
      <w:bookmarkStart w:id="21" w:name="_Toc127634205"/>
      <w:bookmarkStart w:id="22" w:name="_Toc127634311"/>
      <w:r>
        <w:t xml:space="preserve">Potential </w:t>
      </w:r>
      <w:r w:rsidRPr="00456AC4">
        <w:t>Solutions</w:t>
      </w:r>
      <w:bookmarkEnd w:id="20"/>
      <w:bookmarkEnd w:id="21"/>
      <w:bookmarkEnd w:id="22"/>
      <w:r w:rsidRPr="00456AC4">
        <w:t> </w:t>
      </w:r>
    </w:p>
    <w:p w14:paraId="357D48E1" w14:textId="77777777" w:rsidR="00456AC4" w:rsidRPr="00456AC4" w:rsidRDefault="00456AC4" w:rsidP="00EE4B91">
      <w:pPr>
        <w:spacing w:before="240" w:line="360" w:lineRule="auto"/>
        <w:jc w:val="both"/>
        <w:textAlignment w:val="baseline"/>
        <w:rPr>
          <w:rFonts w:ascii="Times New Roman" w:eastAsia="Times New Roman" w:hAnsi="Times New Roman" w:cs="Times New Roman"/>
          <w:b/>
          <w:bCs/>
          <w:color w:val="222222"/>
          <w:sz w:val="24"/>
          <w:szCs w:val="24"/>
        </w:rPr>
      </w:pPr>
      <w:r w:rsidRPr="00456AC4">
        <w:rPr>
          <w:rFonts w:ascii="Times New Roman" w:eastAsia="Times New Roman" w:hAnsi="Times New Roman" w:cs="Times New Roman"/>
          <w:b/>
          <w:bCs/>
          <w:color w:val="222222"/>
          <w:sz w:val="24"/>
          <w:szCs w:val="24"/>
          <w:shd w:val="clear" w:color="auto" w:fill="FFFFFF"/>
        </w:rPr>
        <w:t>Diversify Revenue Streams</w:t>
      </w:r>
    </w:p>
    <w:p w14:paraId="1B134930" w14:textId="4162DDCF" w:rsidR="00456AC4" w:rsidRPr="00E01509" w:rsidRDefault="00456AC4" w:rsidP="00456AC4">
      <w:pPr>
        <w:spacing w:before="240" w:line="360" w:lineRule="auto"/>
        <w:jc w:val="both"/>
        <w:rPr>
          <w:rFonts w:ascii="Times New Roman" w:eastAsia="Times New Roman" w:hAnsi="Times New Roman" w:cs="Times New Roman"/>
          <w:color w:val="222222"/>
          <w:sz w:val="24"/>
          <w:szCs w:val="24"/>
          <w:shd w:val="clear" w:color="auto" w:fill="FFFFFF"/>
        </w:rPr>
      </w:pPr>
      <w:r w:rsidRPr="00456AC4">
        <w:rPr>
          <w:rFonts w:ascii="Times New Roman" w:eastAsia="Times New Roman" w:hAnsi="Times New Roman" w:cs="Times New Roman"/>
          <w:color w:val="222222"/>
          <w:sz w:val="24"/>
          <w:szCs w:val="24"/>
          <w:shd w:val="clear" w:color="auto" w:fill="FFFFFF"/>
        </w:rPr>
        <w:t xml:space="preserve">One solution to address the external challenges facing the hotel industry and to improve employee retention is to diversify revenue streams. Hotels can explore new markets and offer new services to attract new customers and increase profitability (Khalid and Nawab, 2018). For instance, hotels can focus on domestic tourism by offering staycation packages and local experiences. Additionally, hotels can offer new services such as co-working spaces and wellness programs to attract new customers and increase revenue. </w:t>
      </w:r>
    </w:p>
    <w:p w14:paraId="4DEB8290" w14:textId="77777777" w:rsidR="00456AC4" w:rsidRPr="00456AC4" w:rsidRDefault="00456AC4" w:rsidP="00EE4B91">
      <w:pPr>
        <w:spacing w:before="240" w:line="360" w:lineRule="auto"/>
        <w:jc w:val="both"/>
        <w:textAlignment w:val="baseline"/>
        <w:rPr>
          <w:rFonts w:ascii="Times New Roman" w:eastAsia="Times New Roman" w:hAnsi="Times New Roman" w:cs="Times New Roman"/>
          <w:b/>
          <w:bCs/>
          <w:color w:val="222222"/>
          <w:sz w:val="24"/>
          <w:szCs w:val="24"/>
        </w:rPr>
      </w:pPr>
      <w:r w:rsidRPr="00456AC4">
        <w:rPr>
          <w:rFonts w:ascii="Times New Roman" w:eastAsia="Times New Roman" w:hAnsi="Times New Roman" w:cs="Times New Roman"/>
          <w:b/>
          <w:bCs/>
          <w:color w:val="222222"/>
          <w:sz w:val="24"/>
          <w:szCs w:val="24"/>
          <w:shd w:val="clear" w:color="auto" w:fill="FFFFFF"/>
        </w:rPr>
        <w:t>Reduce Dependence on OTAs</w:t>
      </w:r>
    </w:p>
    <w:p w14:paraId="5EFCBD21" w14:textId="53913968"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Hotels can reduce their dependence on online travel agencies (OTAs) by investing in direct booking channels. This can include developing their own website, social media channels, and loyalty programs. By reducing the cost of customer acquisition and increasing profitability, hotels will have more resources to improve their employee retention (Hassan, 2013). </w:t>
      </w:r>
    </w:p>
    <w:p w14:paraId="20F08DA1" w14:textId="77777777" w:rsidR="00456AC4" w:rsidRPr="00456AC4" w:rsidRDefault="00456AC4" w:rsidP="00EE4B91">
      <w:pPr>
        <w:spacing w:before="240" w:line="360" w:lineRule="auto"/>
        <w:jc w:val="both"/>
        <w:textAlignment w:val="baseline"/>
        <w:rPr>
          <w:rFonts w:ascii="Times New Roman" w:eastAsia="Times New Roman" w:hAnsi="Times New Roman" w:cs="Times New Roman"/>
          <w:b/>
          <w:bCs/>
          <w:color w:val="222222"/>
          <w:sz w:val="24"/>
          <w:szCs w:val="24"/>
        </w:rPr>
      </w:pPr>
      <w:r w:rsidRPr="00456AC4">
        <w:rPr>
          <w:rFonts w:ascii="Times New Roman" w:eastAsia="Times New Roman" w:hAnsi="Times New Roman" w:cs="Times New Roman"/>
          <w:b/>
          <w:bCs/>
          <w:color w:val="222222"/>
          <w:sz w:val="24"/>
          <w:szCs w:val="24"/>
          <w:shd w:val="clear" w:color="auto" w:fill="FFFFFF"/>
        </w:rPr>
        <w:t>Embrace Technology</w:t>
      </w:r>
    </w:p>
    <w:p w14:paraId="47762FE1" w14:textId="7ECA2C39"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lastRenderedPageBreak/>
        <w:t>Another solution to address the external challenges facing the hotel industry and to improve employee retention is to embrace technology. Hotels can use automation, artificial intelligence, and cloud computing to streamline their operations, reduce costs, and improve the guest experience. By using technology to improve efficiency, hotels can improve the work environment for their employees and reduce the risk of employee burnout (Aruna and Anitha, 2015).</w:t>
      </w:r>
    </w:p>
    <w:p w14:paraId="1C17B524" w14:textId="77777777" w:rsidR="00456AC4" w:rsidRDefault="00456AC4" w:rsidP="00456AC4">
      <w:pPr>
        <w:spacing w:before="240"/>
        <w:rPr>
          <w:rFonts w:ascii="Times New Roman" w:eastAsia="Times New Roman" w:hAnsi="Times New Roman" w:cs="Times New Roman"/>
          <w:color w:val="2F5496" w:themeColor="accent1" w:themeShade="BF"/>
          <w:sz w:val="32"/>
          <w:szCs w:val="32"/>
          <w:shd w:val="clear" w:color="auto" w:fill="FFFFFF"/>
        </w:rPr>
      </w:pPr>
      <w:r>
        <w:br w:type="page"/>
      </w:r>
    </w:p>
    <w:p w14:paraId="548CD6DB" w14:textId="77777777" w:rsidR="00456AC4" w:rsidRPr="00456AC4" w:rsidRDefault="00456AC4" w:rsidP="00456AC4">
      <w:pPr>
        <w:pStyle w:val="Style1"/>
        <w:spacing w:after="160"/>
      </w:pPr>
      <w:bookmarkStart w:id="23" w:name="_Toc127625177"/>
      <w:bookmarkStart w:id="24" w:name="_Toc127634206"/>
      <w:bookmarkStart w:id="25" w:name="_Toc127634312"/>
      <w:r w:rsidRPr="00456AC4">
        <w:lastRenderedPageBreak/>
        <w:t>Conclusion</w:t>
      </w:r>
      <w:bookmarkEnd w:id="23"/>
      <w:bookmarkEnd w:id="24"/>
      <w:bookmarkEnd w:id="25"/>
      <w:r w:rsidRPr="00456AC4">
        <w:t> </w:t>
      </w:r>
    </w:p>
    <w:p w14:paraId="6CEC8E9A" w14:textId="6EBDCEA6" w:rsidR="00EE4B91" w:rsidRDefault="00456AC4" w:rsidP="00456AC4">
      <w:pPr>
        <w:spacing w:before="240" w:line="360" w:lineRule="auto"/>
        <w:jc w:val="both"/>
        <w:rPr>
          <w:rFonts w:ascii="Times New Roman" w:eastAsia="Times New Roman" w:hAnsi="Times New Roman" w:cs="Times New Roman"/>
          <w:color w:val="222222"/>
          <w:sz w:val="24"/>
          <w:szCs w:val="24"/>
          <w:shd w:val="clear" w:color="auto" w:fill="FFFFFF"/>
        </w:rPr>
      </w:pPr>
      <w:r w:rsidRPr="00456AC4">
        <w:rPr>
          <w:rFonts w:ascii="Times New Roman" w:eastAsia="Times New Roman" w:hAnsi="Times New Roman" w:cs="Times New Roman"/>
          <w:color w:val="222222"/>
          <w:sz w:val="24"/>
          <w:szCs w:val="24"/>
          <w:shd w:val="clear" w:color="auto" w:fill="FFFFFF"/>
        </w:rPr>
        <w:t>The hospitality industry is facing external challenges such as Brexit, the rise of online travel agencies (OTAs), and technological advancements that are affecting employee retention. These challenges have increased competition, reduced profit margins, and created a stressful work environment for employees. Therefore, it is crucial for hotels to address these challenges and improve employee retention. One of the proposed solutions is to diversify revenue streams by exploring new markets and offering new services. With the current uncertainties due to Brexit and the COVID-19 pandemic, domestic tourism is expected to increase. Therefore, hotels can focus on domestic tourism by offering staycation packages and local experiences. Additionally, hotels can offer new services such as co-working spaces and wellness programs to attract new customers and increase revenue. This will create new job opportunities and lead to higher employee retention. Another solution is to reduce dependence on OTAs and invest in direct booking channels. OTAs charge high commissions, which reduce</w:t>
      </w:r>
      <w:r w:rsidR="00413163">
        <w:rPr>
          <w:rFonts w:ascii="Times New Roman" w:eastAsia="Times New Roman" w:hAnsi="Times New Roman" w:cs="Times New Roman"/>
          <w:color w:val="222222"/>
          <w:sz w:val="24"/>
          <w:szCs w:val="24"/>
          <w:shd w:val="clear" w:color="auto" w:fill="FFFFFF"/>
        </w:rPr>
        <w:t>s</w:t>
      </w:r>
      <w:r w:rsidRPr="00456AC4">
        <w:rPr>
          <w:rFonts w:ascii="Times New Roman" w:eastAsia="Times New Roman" w:hAnsi="Times New Roman" w:cs="Times New Roman"/>
          <w:color w:val="222222"/>
          <w:sz w:val="24"/>
          <w:szCs w:val="24"/>
          <w:shd w:val="clear" w:color="auto" w:fill="FFFFFF"/>
        </w:rPr>
        <w:t xml:space="preserve"> hotel profitability. By investing in direct booking channels such as their own website, social media, and loyalty programs, hotels can reduce the cost of customer acquisition and increase profitability. Additionally, hotels can offer exclusive perks and benefits to customers who book directly, which will incentivi</w:t>
      </w:r>
      <w:r w:rsidR="003C1FFB">
        <w:rPr>
          <w:rFonts w:ascii="Times New Roman" w:eastAsia="Times New Roman" w:hAnsi="Times New Roman" w:cs="Times New Roman"/>
          <w:color w:val="222222"/>
          <w:sz w:val="24"/>
          <w:szCs w:val="24"/>
          <w:shd w:val="clear" w:color="auto" w:fill="FFFFFF"/>
        </w:rPr>
        <w:t>s</w:t>
      </w:r>
      <w:r w:rsidRPr="00456AC4">
        <w:rPr>
          <w:rFonts w:ascii="Times New Roman" w:eastAsia="Times New Roman" w:hAnsi="Times New Roman" w:cs="Times New Roman"/>
          <w:color w:val="222222"/>
          <w:sz w:val="24"/>
          <w:szCs w:val="24"/>
          <w:shd w:val="clear" w:color="auto" w:fill="FFFFFF"/>
        </w:rPr>
        <w:t xml:space="preserve">e customers to book directly with the hotel. Embracing technology is also crucial for hotels to improve efficiency and reduce costs. </w:t>
      </w:r>
    </w:p>
    <w:p w14:paraId="3A1B72EA" w14:textId="1BD59CC9" w:rsidR="00456AC4" w:rsidRPr="00456AC4" w:rsidRDefault="00456AC4"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Hotels can use automation, artificial intelligence, and cloud computing to streamline their operations and improve the guest experience. For example, hotels can use chatbots to handle routine customer service inquiries, reducing the workload of front desk staff. By using technology to improve efficiency, hotels can improve the work environment for their employees and reduce the risk of employee burnout. Finally, enhancing employee benefits is crucial for hotels to attract and retain top talent. Hotels can offer flexible working hours, remote working, training and development, and wellness programs. By offering these benefits, hotels can improve job satisfaction and reduce turnover. For instance, offering training and development opportunities can help employees develop new skills and advance in their careers, while wellness programs can help reduce employee stress and improve work-life balance. In conclusion, the hospitality industry is constantly evolving, and hotels need to adapt to stay ahead of the competition. By implementing these solutions, hotels can improve their profitability, guest experience, and employee retention. The recommendations for the business are to adopt these solutions and develop a long-term strategy to ensure the success of the hotel.</w:t>
      </w:r>
    </w:p>
    <w:p w14:paraId="4A144F4D" w14:textId="77777777" w:rsidR="00456AC4" w:rsidRPr="00456AC4" w:rsidRDefault="00456AC4" w:rsidP="00456AC4">
      <w:pPr>
        <w:pStyle w:val="Style1"/>
        <w:spacing w:after="160"/>
      </w:pPr>
      <w:bookmarkStart w:id="26" w:name="_Toc127625178"/>
      <w:bookmarkStart w:id="27" w:name="_Toc127634207"/>
      <w:bookmarkStart w:id="28" w:name="_Toc127634313"/>
      <w:r w:rsidRPr="00456AC4">
        <w:lastRenderedPageBreak/>
        <w:t>References</w:t>
      </w:r>
      <w:bookmarkEnd w:id="26"/>
      <w:bookmarkEnd w:id="27"/>
      <w:bookmarkEnd w:id="28"/>
    </w:p>
    <w:p w14:paraId="7A574CC5"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Aruna, M. and Anitha, J., 2015. Employee retention enablers: Generation Y employees. </w:t>
      </w:r>
      <w:r w:rsidRPr="00456AC4">
        <w:rPr>
          <w:rFonts w:ascii="Times New Roman" w:eastAsia="Times New Roman" w:hAnsi="Times New Roman" w:cs="Times New Roman"/>
          <w:i/>
          <w:iCs/>
          <w:color w:val="222222"/>
          <w:sz w:val="24"/>
          <w:szCs w:val="24"/>
          <w:shd w:val="clear" w:color="auto" w:fill="FFFFFF"/>
        </w:rPr>
        <w:t>SCMS Journal of Indian Management</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12</w:t>
      </w:r>
      <w:r w:rsidRPr="00456AC4">
        <w:rPr>
          <w:rFonts w:ascii="Times New Roman" w:eastAsia="Times New Roman" w:hAnsi="Times New Roman" w:cs="Times New Roman"/>
          <w:color w:val="222222"/>
          <w:sz w:val="24"/>
          <w:szCs w:val="24"/>
          <w:shd w:val="clear" w:color="auto" w:fill="FFFFFF"/>
        </w:rPr>
        <w:t>(3), p.94.</w:t>
      </w:r>
    </w:p>
    <w:p w14:paraId="022919C1" w14:textId="45E1016B"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Bode, C., Singh, J. and Rogan, M., 2015. Corporate social initiatives and employee retention. </w:t>
      </w:r>
      <w:r w:rsidRPr="00456AC4">
        <w:rPr>
          <w:rFonts w:ascii="Times New Roman" w:eastAsia="Times New Roman" w:hAnsi="Times New Roman" w:cs="Times New Roman"/>
          <w:i/>
          <w:iCs/>
          <w:color w:val="222222"/>
          <w:sz w:val="24"/>
          <w:szCs w:val="24"/>
          <w:shd w:val="clear" w:color="auto" w:fill="FFFFFF"/>
        </w:rPr>
        <w:t xml:space="preserve">Organization </w:t>
      </w:r>
      <w:r w:rsidR="00413163">
        <w:rPr>
          <w:rFonts w:ascii="Times New Roman" w:eastAsia="Times New Roman" w:hAnsi="Times New Roman" w:cs="Times New Roman"/>
          <w:i/>
          <w:iCs/>
          <w:color w:val="222222"/>
          <w:sz w:val="24"/>
          <w:szCs w:val="24"/>
          <w:shd w:val="clear" w:color="auto" w:fill="FFFFFF"/>
        </w:rPr>
        <w:t>S</w:t>
      </w:r>
      <w:r w:rsidRPr="00456AC4">
        <w:rPr>
          <w:rFonts w:ascii="Times New Roman" w:eastAsia="Times New Roman" w:hAnsi="Times New Roman" w:cs="Times New Roman"/>
          <w:i/>
          <w:iCs/>
          <w:color w:val="222222"/>
          <w:sz w:val="24"/>
          <w:szCs w:val="24"/>
          <w:shd w:val="clear" w:color="auto" w:fill="FFFFFF"/>
        </w:rPr>
        <w:t>cience</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26</w:t>
      </w:r>
      <w:r w:rsidRPr="00456AC4">
        <w:rPr>
          <w:rFonts w:ascii="Times New Roman" w:eastAsia="Times New Roman" w:hAnsi="Times New Roman" w:cs="Times New Roman"/>
          <w:color w:val="222222"/>
          <w:sz w:val="24"/>
          <w:szCs w:val="24"/>
          <w:shd w:val="clear" w:color="auto" w:fill="FFFFFF"/>
        </w:rPr>
        <w:t>(6), pp.1702-1720.</w:t>
      </w:r>
    </w:p>
    <w:p w14:paraId="7DCDC213"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Chen, R.X., Cheung, C. and Law, R., 2012. A review of the literature on culture in hotel management research: What is the future? </w:t>
      </w:r>
      <w:r w:rsidRPr="00456AC4">
        <w:rPr>
          <w:rFonts w:ascii="Times New Roman" w:eastAsia="Times New Roman" w:hAnsi="Times New Roman" w:cs="Times New Roman"/>
          <w:i/>
          <w:iCs/>
          <w:color w:val="222222"/>
          <w:sz w:val="24"/>
          <w:szCs w:val="24"/>
          <w:shd w:val="clear" w:color="auto" w:fill="FFFFFF"/>
        </w:rPr>
        <w:t>International Journal of Hospitality Management</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31</w:t>
      </w:r>
      <w:r w:rsidRPr="00456AC4">
        <w:rPr>
          <w:rFonts w:ascii="Times New Roman" w:eastAsia="Times New Roman" w:hAnsi="Times New Roman" w:cs="Times New Roman"/>
          <w:color w:val="222222"/>
          <w:sz w:val="24"/>
          <w:szCs w:val="24"/>
          <w:shd w:val="clear" w:color="auto" w:fill="FFFFFF"/>
        </w:rPr>
        <w:t>(1), pp.52-65.</w:t>
      </w:r>
    </w:p>
    <w:p w14:paraId="599B3F40"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Cloutier, O., Felusiak, L., Hill, C. and Pemberton-Jones, E.J., 2015. The importance of developing strategies for employee retention. </w:t>
      </w:r>
      <w:r w:rsidRPr="00456AC4">
        <w:rPr>
          <w:rFonts w:ascii="Times New Roman" w:eastAsia="Times New Roman" w:hAnsi="Times New Roman" w:cs="Times New Roman"/>
          <w:i/>
          <w:iCs/>
          <w:color w:val="222222"/>
          <w:sz w:val="24"/>
          <w:szCs w:val="24"/>
          <w:shd w:val="clear" w:color="auto" w:fill="FFFFFF"/>
        </w:rPr>
        <w:t>Journal of Leadership, Accountability &amp; Ethics</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12</w:t>
      </w:r>
      <w:r w:rsidRPr="00456AC4">
        <w:rPr>
          <w:rFonts w:ascii="Times New Roman" w:eastAsia="Times New Roman" w:hAnsi="Times New Roman" w:cs="Times New Roman"/>
          <w:color w:val="222222"/>
          <w:sz w:val="24"/>
          <w:szCs w:val="24"/>
          <w:shd w:val="clear" w:color="auto" w:fill="FFFFFF"/>
        </w:rPr>
        <w:t>(2).</w:t>
      </w:r>
    </w:p>
    <w:p w14:paraId="33D65DD5" w14:textId="64003B83"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Das, B.L. and Baruah, M., 2013. Employee retention: A review of </w:t>
      </w:r>
      <w:r w:rsidR="00413163">
        <w:rPr>
          <w:rFonts w:ascii="Times New Roman" w:eastAsia="Times New Roman" w:hAnsi="Times New Roman" w:cs="Times New Roman"/>
          <w:color w:val="222222"/>
          <w:sz w:val="24"/>
          <w:szCs w:val="24"/>
          <w:shd w:val="clear" w:color="auto" w:fill="FFFFFF"/>
        </w:rPr>
        <w:t xml:space="preserve">the </w:t>
      </w:r>
      <w:r w:rsidRPr="00456AC4">
        <w:rPr>
          <w:rFonts w:ascii="Times New Roman" w:eastAsia="Times New Roman" w:hAnsi="Times New Roman" w:cs="Times New Roman"/>
          <w:color w:val="222222"/>
          <w:sz w:val="24"/>
          <w:szCs w:val="24"/>
          <w:shd w:val="clear" w:color="auto" w:fill="FFFFFF"/>
        </w:rPr>
        <w:t xml:space="preserve">literature. </w:t>
      </w:r>
      <w:r w:rsidRPr="00456AC4">
        <w:rPr>
          <w:rFonts w:ascii="Times New Roman" w:eastAsia="Times New Roman" w:hAnsi="Times New Roman" w:cs="Times New Roman"/>
          <w:i/>
          <w:iCs/>
          <w:color w:val="222222"/>
          <w:sz w:val="24"/>
          <w:szCs w:val="24"/>
          <w:shd w:val="clear" w:color="auto" w:fill="FFFFFF"/>
        </w:rPr>
        <w:t>Journal of business and management</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14</w:t>
      </w:r>
      <w:r w:rsidRPr="00456AC4">
        <w:rPr>
          <w:rFonts w:ascii="Times New Roman" w:eastAsia="Times New Roman" w:hAnsi="Times New Roman" w:cs="Times New Roman"/>
          <w:color w:val="222222"/>
          <w:sz w:val="24"/>
          <w:szCs w:val="24"/>
          <w:shd w:val="clear" w:color="auto" w:fill="FFFFFF"/>
        </w:rPr>
        <w:t>(2), pp.8-16.</w:t>
      </w:r>
    </w:p>
    <w:p w14:paraId="41DA7737"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Deroos, J.A., 2016. Hotel management contracts—Past and present. </w:t>
      </w:r>
      <w:r w:rsidRPr="00456AC4">
        <w:rPr>
          <w:rFonts w:ascii="Times New Roman" w:eastAsia="Times New Roman" w:hAnsi="Times New Roman" w:cs="Times New Roman"/>
          <w:i/>
          <w:iCs/>
          <w:color w:val="222222"/>
          <w:sz w:val="24"/>
          <w:szCs w:val="24"/>
          <w:shd w:val="clear" w:color="auto" w:fill="FFFFFF"/>
        </w:rPr>
        <w:t>Cornell Hospitality Quarterly</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51</w:t>
      </w:r>
      <w:r w:rsidRPr="00456AC4">
        <w:rPr>
          <w:rFonts w:ascii="Times New Roman" w:eastAsia="Times New Roman" w:hAnsi="Times New Roman" w:cs="Times New Roman"/>
          <w:color w:val="222222"/>
          <w:sz w:val="24"/>
          <w:szCs w:val="24"/>
          <w:shd w:val="clear" w:color="auto" w:fill="FFFFFF"/>
        </w:rPr>
        <w:t>(1), pp.68-80.</w:t>
      </w:r>
    </w:p>
    <w:p w14:paraId="751C53B7"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Forgacs, G., 2013. Brand asset equilibrium in hotel management. </w:t>
      </w:r>
      <w:r w:rsidRPr="00456AC4">
        <w:rPr>
          <w:rFonts w:ascii="Times New Roman" w:eastAsia="Times New Roman" w:hAnsi="Times New Roman" w:cs="Times New Roman"/>
          <w:i/>
          <w:iCs/>
          <w:color w:val="222222"/>
          <w:sz w:val="24"/>
          <w:szCs w:val="24"/>
          <w:shd w:val="clear" w:color="auto" w:fill="FFFFFF"/>
        </w:rPr>
        <w:t>International journal of contemporary hospitality management</w:t>
      </w:r>
      <w:r w:rsidRPr="00456AC4">
        <w:rPr>
          <w:rFonts w:ascii="Times New Roman" w:eastAsia="Times New Roman" w:hAnsi="Times New Roman" w:cs="Times New Roman"/>
          <w:color w:val="222222"/>
          <w:sz w:val="24"/>
          <w:szCs w:val="24"/>
          <w:shd w:val="clear" w:color="auto" w:fill="FFFFFF"/>
        </w:rPr>
        <w:t>.</w:t>
      </w:r>
    </w:p>
    <w:p w14:paraId="5AC49268"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Garrigós-Simón, F.J., Palacios-Marqués, D. and Narangajavana, Y., 2018. Improving the perceptions of hotel managers. </w:t>
      </w:r>
      <w:r w:rsidRPr="00456AC4">
        <w:rPr>
          <w:rFonts w:ascii="Times New Roman" w:eastAsia="Times New Roman" w:hAnsi="Times New Roman" w:cs="Times New Roman"/>
          <w:i/>
          <w:iCs/>
          <w:color w:val="222222"/>
          <w:sz w:val="24"/>
          <w:szCs w:val="24"/>
          <w:shd w:val="clear" w:color="auto" w:fill="FFFFFF"/>
        </w:rPr>
        <w:t>Annals of Tourism Research</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35</w:t>
      </w:r>
      <w:r w:rsidRPr="00456AC4">
        <w:rPr>
          <w:rFonts w:ascii="Times New Roman" w:eastAsia="Times New Roman" w:hAnsi="Times New Roman" w:cs="Times New Roman"/>
          <w:color w:val="222222"/>
          <w:sz w:val="24"/>
          <w:szCs w:val="24"/>
          <w:shd w:val="clear" w:color="auto" w:fill="FFFFFF"/>
        </w:rPr>
        <w:t>(2), pp.359-380.</w:t>
      </w:r>
    </w:p>
    <w:p w14:paraId="42319498"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Gunlu, E., Aksarayli, M. and Şahin Perçin, N., 2010. Job satisfaction and organizational commitment of hotel managers in Turkey. </w:t>
      </w:r>
      <w:r w:rsidRPr="00456AC4">
        <w:rPr>
          <w:rFonts w:ascii="Times New Roman" w:eastAsia="Times New Roman" w:hAnsi="Times New Roman" w:cs="Times New Roman"/>
          <w:i/>
          <w:iCs/>
          <w:color w:val="222222"/>
          <w:sz w:val="24"/>
          <w:szCs w:val="24"/>
          <w:shd w:val="clear" w:color="auto" w:fill="FFFFFF"/>
        </w:rPr>
        <w:t>International Journal of contemporary hospitality management</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22</w:t>
      </w:r>
      <w:r w:rsidRPr="00456AC4">
        <w:rPr>
          <w:rFonts w:ascii="Times New Roman" w:eastAsia="Times New Roman" w:hAnsi="Times New Roman" w:cs="Times New Roman"/>
          <w:color w:val="222222"/>
          <w:sz w:val="24"/>
          <w:szCs w:val="24"/>
          <w:shd w:val="clear" w:color="auto" w:fill="FFFFFF"/>
        </w:rPr>
        <w:t>(5), pp.693-717.</w:t>
      </w:r>
    </w:p>
    <w:p w14:paraId="031E6BE1"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Hassan, W., Razi, A. and Jaffir, R., 2013. The effect of training on employee retention. </w:t>
      </w:r>
      <w:r w:rsidRPr="00456AC4">
        <w:rPr>
          <w:rFonts w:ascii="Times New Roman" w:eastAsia="Times New Roman" w:hAnsi="Times New Roman" w:cs="Times New Roman"/>
          <w:i/>
          <w:iCs/>
          <w:color w:val="222222"/>
          <w:sz w:val="24"/>
          <w:szCs w:val="24"/>
          <w:shd w:val="clear" w:color="auto" w:fill="FFFFFF"/>
        </w:rPr>
        <w:t>Global Journal of Management and Business Research</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13</w:t>
      </w:r>
      <w:r w:rsidRPr="00456AC4">
        <w:rPr>
          <w:rFonts w:ascii="Times New Roman" w:eastAsia="Times New Roman" w:hAnsi="Times New Roman" w:cs="Times New Roman"/>
          <w:color w:val="222222"/>
          <w:sz w:val="24"/>
          <w:szCs w:val="24"/>
          <w:shd w:val="clear" w:color="auto" w:fill="FFFFFF"/>
        </w:rPr>
        <w:t>(A6), pp.17-20.</w:t>
      </w:r>
    </w:p>
    <w:p w14:paraId="411D565A"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Hwang, S.Y., Lai, C.Y., Jiang, J.J. and Chang, S., 2014. The identification of noteworthy hotel reviews for hotel management. </w:t>
      </w:r>
      <w:r w:rsidRPr="00456AC4">
        <w:rPr>
          <w:rFonts w:ascii="Times New Roman" w:eastAsia="Times New Roman" w:hAnsi="Times New Roman" w:cs="Times New Roman"/>
          <w:i/>
          <w:iCs/>
          <w:color w:val="222222"/>
          <w:sz w:val="24"/>
          <w:szCs w:val="24"/>
          <w:shd w:val="clear" w:color="auto" w:fill="FFFFFF"/>
        </w:rPr>
        <w:t>Pacific Asia Journal of the Association for Information Systems</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6</w:t>
      </w:r>
      <w:r w:rsidRPr="00456AC4">
        <w:rPr>
          <w:rFonts w:ascii="Times New Roman" w:eastAsia="Times New Roman" w:hAnsi="Times New Roman" w:cs="Times New Roman"/>
          <w:color w:val="222222"/>
          <w:sz w:val="24"/>
          <w:szCs w:val="24"/>
          <w:shd w:val="clear" w:color="auto" w:fill="FFFFFF"/>
        </w:rPr>
        <w:t>(4), p.1.</w:t>
      </w:r>
    </w:p>
    <w:p w14:paraId="1D869CB5"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lastRenderedPageBreak/>
        <w:t xml:space="preserve">James, L. and Mathew, L., 2012. Employee retention strategies: IT industry. </w:t>
      </w:r>
      <w:r w:rsidRPr="00456AC4">
        <w:rPr>
          <w:rFonts w:ascii="Times New Roman" w:eastAsia="Times New Roman" w:hAnsi="Times New Roman" w:cs="Times New Roman"/>
          <w:i/>
          <w:iCs/>
          <w:color w:val="222222"/>
          <w:sz w:val="24"/>
          <w:szCs w:val="24"/>
          <w:shd w:val="clear" w:color="auto" w:fill="FFFFFF"/>
        </w:rPr>
        <w:t>SCMS Journal of Indian Management</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9</w:t>
      </w:r>
      <w:r w:rsidRPr="00456AC4">
        <w:rPr>
          <w:rFonts w:ascii="Times New Roman" w:eastAsia="Times New Roman" w:hAnsi="Times New Roman" w:cs="Times New Roman"/>
          <w:color w:val="222222"/>
          <w:sz w:val="24"/>
          <w:szCs w:val="24"/>
          <w:shd w:val="clear" w:color="auto" w:fill="FFFFFF"/>
        </w:rPr>
        <w:t>(3).</w:t>
      </w:r>
    </w:p>
    <w:p w14:paraId="50368659"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Khalid, K. and Nawab, S., 2018. Employee participation and employee retention in view of compensation. </w:t>
      </w:r>
      <w:r w:rsidRPr="00456AC4">
        <w:rPr>
          <w:rFonts w:ascii="Times New Roman" w:eastAsia="Times New Roman" w:hAnsi="Times New Roman" w:cs="Times New Roman"/>
          <w:i/>
          <w:iCs/>
          <w:color w:val="222222"/>
          <w:sz w:val="24"/>
          <w:szCs w:val="24"/>
          <w:shd w:val="clear" w:color="auto" w:fill="FFFFFF"/>
        </w:rPr>
        <w:t>SAGE Open</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8</w:t>
      </w:r>
      <w:r w:rsidRPr="00456AC4">
        <w:rPr>
          <w:rFonts w:ascii="Times New Roman" w:eastAsia="Times New Roman" w:hAnsi="Times New Roman" w:cs="Times New Roman"/>
          <w:color w:val="222222"/>
          <w:sz w:val="24"/>
          <w:szCs w:val="24"/>
          <w:shd w:val="clear" w:color="auto" w:fill="FFFFFF"/>
        </w:rPr>
        <w:t>(4), p.2158244018810067.</w:t>
      </w:r>
    </w:p>
    <w:p w14:paraId="56CCDFD2"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Kossivi, B., Xu, M. and Kalgora, B., 2016. Study on determining factors of employee retention. </w:t>
      </w:r>
      <w:r w:rsidRPr="00456AC4">
        <w:rPr>
          <w:rFonts w:ascii="Times New Roman" w:eastAsia="Times New Roman" w:hAnsi="Times New Roman" w:cs="Times New Roman"/>
          <w:i/>
          <w:iCs/>
          <w:color w:val="222222"/>
          <w:sz w:val="24"/>
          <w:szCs w:val="24"/>
          <w:shd w:val="clear" w:color="auto" w:fill="FFFFFF"/>
        </w:rPr>
        <w:t>Open Journal of Social Sciences</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4</w:t>
      </w:r>
      <w:r w:rsidRPr="00456AC4">
        <w:rPr>
          <w:rFonts w:ascii="Times New Roman" w:eastAsia="Times New Roman" w:hAnsi="Times New Roman" w:cs="Times New Roman"/>
          <w:color w:val="222222"/>
          <w:sz w:val="24"/>
          <w:szCs w:val="24"/>
          <w:shd w:val="clear" w:color="auto" w:fill="FFFFFF"/>
        </w:rPr>
        <w:t>(05), p.261.</w:t>
      </w:r>
    </w:p>
    <w:p w14:paraId="0CB34CD1"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Mulvaney, R.H., O’Neill, J.W., Cleveland, J.N. and Crouter, A.C., 2017. A model of work-family dynamics of hotel managers. </w:t>
      </w:r>
      <w:r w:rsidRPr="00456AC4">
        <w:rPr>
          <w:rFonts w:ascii="Times New Roman" w:eastAsia="Times New Roman" w:hAnsi="Times New Roman" w:cs="Times New Roman"/>
          <w:i/>
          <w:iCs/>
          <w:color w:val="222222"/>
          <w:sz w:val="24"/>
          <w:szCs w:val="24"/>
          <w:shd w:val="clear" w:color="auto" w:fill="FFFFFF"/>
        </w:rPr>
        <w:t>Annals of tourism research</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34</w:t>
      </w:r>
      <w:r w:rsidRPr="00456AC4">
        <w:rPr>
          <w:rFonts w:ascii="Times New Roman" w:eastAsia="Times New Roman" w:hAnsi="Times New Roman" w:cs="Times New Roman"/>
          <w:color w:val="222222"/>
          <w:sz w:val="24"/>
          <w:szCs w:val="24"/>
          <w:shd w:val="clear" w:color="auto" w:fill="FFFFFF"/>
        </w:rPr>
        <w:t>(1), pp.66-87.</w:t>
      </w:r>
    </w:p>
    <w:p w14:paraId="55969304"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O'Fallon, M.J. and Rutherford, D.G., 2017. </w:t>
      </w:r>
      <w:r w:rsidRPr="00456AC4">
        <w:rPr>
          <w:rFonts w:ascii="Times New Roman" w:eastAsia="Times New Roman" w:hAnsi="Times New Roman" w:cs="Times New Roman"/>
          <w:i/>
          <w:iCs/>
          <w:color w:val="222222"/>
          <w:sz w:val="24"/>
          <w:szCs w:val="24"/>
          <w:shd w:val="clear" w:color="auto" w:fill="FFFFFF"/>
        </w:rPr>
        <w:t>Hotel management and operations</w:t>
      </w:r>
      <w:r w:rsidRPr="00456AC4">
        <w:rPr>
          <w:rFonts w:ascii="Times New Roman" w:eastAsia="Times New Roman" w:hAnsi="Times New Roman" w:cs="Times New Roman"/>
          <w:color w:val="222222"/>
          <w:sz w:val="24"/>
          <w:szCs w:val="24"/>
          <w:shd w:val="clear" w:color="auto" w:fill="FFFFFF"/>
        </w:rPr>
        <w:t>. John Wiley &amp; Sons.</w:t>
      </w:r>
    </w:p>
    <w:p w14:paraId="0C92D6ED"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Rutherford, D.G., 2012. </w:t>
      </w:r>
      <w:r w:rsidRPr="00456AC4">
        <w:rPr>
          <w:rFonts w:ascii="Times New Roman" w:eastAsia="Times New Roman" w:hAnsi="Times New Roman" w:cs="Times New Roman"/>
          <w:i/>
          <w:iCs/>
          <w:color w:val="222222"/>
          <w:sz w:val="24"/>
          <w:szCs w:val="24"/>
          <w:shd w:val="clear" w:color="auto" w:fill="FFFFFF"/>
        </w:rPr>
        <w:t>Hotel management and operations</w:t>
      </w:r>
      <w:r w:rsidRPr="00456AC4">
        <w:rPr>
          <w:rFonts w:ascii="Times New Roman" w:eastAsia="Times New Roman" w:hAnsi="Times New Roman" w:cs="Times New Roman"/>
          <w:color w:val="222222"/>
          <w:sz w:val="24"/>
          <w:szCs w:val="24"/>
          <w:shd w:val="clear" w:color="auto" w:fill="FFFFFF"/>
        </w:rPr>
        <w:t xml:space="preserve"> (No. Ed. 3). John Wiley and Sons, Inc.</w:t>
      </w:r>
    </w:p>
    <w:p w14:paraId="784BE6BC"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Rutherford, D.G., 2021. Hotel management and operations.</w:t>
      </w:r>
    </w:p>
    <w:p w14:paraId="12DFB3AF"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Taylor, S., 2012. </w:t>
      </w:r>
      <w:r w:rsidRPr="00456AC4">
        <w:rPr>
          <w:rFonts w:ascii="Times New Roman" w:eastAsia="Times New Roman" w:hAnsi="Times New Roman" w:cs="Times New Roman"/>
          <w:i/>
          <w:iCs/>
          <w:color w:val="222222"/>
          <w:sz w:val="24"/>
          <w:szCs w:val="24"/>
          <w:shd w:val="clear" w:color="auto" w:fill="FFFFFF"/>
        </w:rPr>
        <w:t>The employee retention handbook</w:t>
      </w:r>
      <w:r w:rsidRPr="00456AC4">
        <w:rPr>
          <w:rFonts w:ascii="Times New Roman" w:eastAsia="Times New Roman" w:hAnsi="Times New Roman" w:cs="Times New Roman"/>
          <w:color w:val="222222"/>
          <w:sz w:val="24"/>
          <w:szCs w:val="24"/>
          <w:shd w:val="clear" w:color="auto" w:fill="FFFFFF"/>
        </w:rPr>
        <w:t>. CIPD Publishing.</w:t>
      </w:r>
    </w:p>
    <w:p w14:paraId="2AFCFDF1" w14:textId="77777777" w:rsidR="00EE4B91" w:rsidRPr="00456AC4" w:rsidRDefault="00EE4B91" w:rsidP="00456AC4">
      <w:pPr>
        <w:spacing w:before="240" w:line="360" w:lineRule="auto"/>
        <w:jc w:val="both"/>
        <w:rPr>
          <w:rFonts w:ascii="Times New Roman" w:eastAsia="Times New Roman" w:hAnsi="Times New Roman" w:cs="Times New Roman"/>
          <w:sz w:val="24"/>
          <w:szCs w:val="24"/>
        </w:rPr>
      </w:pPr>
      <w:r w:rsidRPr="00456AC4">
        <w:rPr>
          <w:rFonts w:ascii="Times New Roman" w:eastAsia="Times New Roman" w:hAnsi="Times New Roman" w:cs="Times New Roman"/>
          <w:color w:val="222222"/>
          <w:sz w:val="24"/>
          <w:szCs w:val="24"/>
          <w:shd w:val="clear" w:color="auto" w:fill="FFFFFF"/>
        </w:rPr>
        <w:t xml:space="preserve">Yamamoto, H., 2017. The relationship between employee benefit management and employee retention. </w:t>
      </w:r>
      <w:r w:rsidRPr="00456AC4">
        <w:rPr>
          <w:rFonts w:ascii="Times New Roman" w:eastAsia="Times New Roman" w:hAnsi="Times New Roman" w:cs="Times New Roman"/>
          <w:i/>
          <w:iCs/>
          <w:color w:val="222222"/>
          <w:sz w:val="24"/>
          <w:szCs w:val="24"/>
          <w:shd w:val="clear" w:color="auto" w:fill="FFFFFF"/>
        </w:rPr>
        <w:t>The International Journal of Human Resource Management</w:t>
      </w:r>
      <w:r w:rsidRPr="00456AC4">
        <w:rPr>
          <w:rFonts w:ascii="Times New Roman" w:eastAsia="Times New Roman" w:hAnsi="Times New Roman" w:cs="Times New Roman"/>
          <w:color w:val="222222"/>
          <w:sz w:val="24"/>
          <w:szCs w:val="24"/>
          <w:shd w:val="clear" w:color="auto" w:fill="FFFFFF"/>
        </w:rPr>
        <w:t xml:space="preserve">, </w:t>
      </w:r>
      <w:r w:rsidRPr="00456AC4">
        <w:rPr>
          <w:rFonts w:ascii="Times New Roman" w:eastAsia="Times New Roman" w:hAnsi="Times New Roman" w:cs="Times New Roman"/>
          <w:i/>
          <w:iCs/>
          <w:color w:val="222222"/>
          <w:sz w:val="24"/>
          <w:szCs w:val="24"/>
          <w:shd w:val="clear" w:color="auto" w:fill="FFFFFF"/>
        </w:rPr>
        <w:t>22</w:t>
      </w:r>
      <w:r w:rsidRPr="00456AC4">
        <w:rPr>
          <w:rFonts w:ascii="Times New Roman" w:eastAsia="Times New Roman" w:hAnsi="Times New Roman" w:cs="Times New Roman"/>
          <w:color w:val="222222"/>
          <w:sz w:val="24"/>
          <w:szCs w:val="24"/>
          <w:shd w:val="clear" w:color="auto" w:fill="FFFFFF"/>
        </w:rPr>
        <w:t>(17), pp.3550-3564.</w:t>
      </w:r>
    </w:p>
    <w:p w14:paraId="00FAB0DD" w14:textId="77777777" w:rsidR="00E13257" w:rsidRDefault="00E13257" w:rsidP="00456AC4">
      <w:pPr>
        <w:spacing w:before="240" w:line="360" w:lineRule="auto"/>
      </w:pPr>
    </w:p>
    <w:sectPr w:rsidR="00E13257" w:rsidSect="009318E5">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3C5C3" w14:textId="77777777" w:rsidR="00334E6D" w:rsidRDefault="00334E6D" w:rsidP="00456AC4">
      <w:pPr>
        <w:spacing w:after="0" w:line="240" w:lineRule="auto"/>
      </w:pPr>
      <w:r>
        <w:separator/>
      </w:r>
    </w:p>
  </w:endnote>
  <w:endnote w:type="continuationSeparator" w:id="0">
    <w:p w14:paraId="1B6C0533" w14:textId="77777777" w:rsidR="00334E6D" w:rsidRDefault="00334E6D" w:rsidP="00456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744211"/>
      <w:docPartObj>
        <w:docPartGallery w:val="Page Numbers (Bottom of Page)"/>
        <w:docPartUnique/>
      </w:docPartObj>
    </w:sdtPr>
    <w:sdtEndPr>
      <w:rPr>
        <w:noProof/>
      </w:rPr>
    </w:sdtEndPr>
    <w:sdtContent>
      <w:p w14:paraId="766757BC" w14:textId="34580767" w:rsidR="00456AC4" w:rsidRDefault="00456AC4">
        <w:pPr>
          <w:pStyle w:val="Footer"/>
          <w:jc w:val="center"/>
        </w:pPr>
        <w:r>
          <w:fldChar w:fldCharType="begin"/>
        </w:r>
        <w:r>
          <w:instrText xml:space="preserve"> PAGE   \* MERGEFORMAT </w:instrText>
        </w:r>
        <w:r>
          <w:fldChar w:fldCharType="separate"/>
        </w:r>
        <w:r w:rsidR="00EB3896">
          <w:rPr>
            <w:noProof/>
          </w:rPr>
          <w:t>12</w:t>
        </w:r>
        <w:r>
          <w:rPr>
            <w:noProof/>
          </w:rPr>
          <w:fldChar w:fldCharType="end"/>
        </w:r>
      </w:p>
    </w:sdtContent>
  </w:sdt>
  <w:p w14:paraId="759DCE64" w14:textId="77777777" w:rsidR="00456AC4" w:rsidRDefault="00456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BED61" w14:textId="77777777" w:rsidR="00334E6D" w:rsidRDefault="00334E6D" w:rsidP="00456AC4">
      <w:pPr>
        <w:spacing w:after="0" w:line="240" w:lineRule="auto"/>
      </w:pPr>
      <w:r>
        <w:separator/>
      </w:r>
    </w:p>
  </w:footnote>
  <w:footnote w:type="continuationSeparator" w:id="0">
    <w:p w14:paraId="76C19FD6" w14:textId="77777777" w:rsidR="00334E6D" w:rsidRDefault="00334E6D" w:rsidP="00456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E622E"/>
    <w:multiLevelType w:val="multilevel"/>
    <w:tmpl w:val="AD62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12E89"/>
    <w:multiLevelType w:val="multilevel"/>
    <w:tmpl w:val="E82CA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D2102"/>
    <w:multiLevelType w:val="multilevel"/>
    <w:tmpl w:val="EC78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1767C"/>
    <w:multiLevelType w:val="multilevel"/>
    <w:tmpl w:val="8B20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F43FE"/>
    <w:multiLevelType w:val="multilevel"/>
    <w:tmpl w:val="6564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275C4"/>
    <w:multiLevelType w:val="multilevel"/>
    <w:tmpl w:val="3ED4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D3609A"/>
    <w:multiLevelType w:val="multilevel"/>
    <w:tmpl w:val="953A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FD77F5"/>
    <w:multiLevelType w:val="multilevel"/>
    <w:tmpl w:val="9C34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726E40"/>
    <w:multiLevelType w:val="multilevel"/>
    <w:tmpl w:val="97AA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362E26"/>
    <w:multiLevelType w:val="multilevel"/>
    <w:tmpl w:val="2506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854D25"/>
    <w:multiLevelType w:val="multilevel"/>
    <w:tmpl w:val="78A4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611766"/>
    <w:multiLevelType w:val="multilevel"/>
    <w:tmpl w:val="C1B6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DB24D5"/>
    <w:multiLevelType w:val="multilevel"/>
    <w:tmpl w:val="51488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D927CF"/>
    <w:multiLevelType w:val="multilevel"/>
    <w:tmpl w:val="CE12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FC244B"/>
    <w:multiLevelType w:val="multilevel"/>
    <w:tmpl w:val="1F3A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87092B"/>
    <w:multiLevelType w:val="multilevel"/>
    <w:tmpl w:val="B0D0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640256">
    <w:abstractNumId w:val="10"/>
  </w:num>
  <w:num w:numId="2" w16cid:durableId="1792093819">
    <w:abstractNumId w:val="12"/>
  </w:num>
  <w:num w:numId="3" w16cid:durableId="1770000162">
    <w:abstractNumId w:val="7"/>
  </w:num>
  <w:num w:numId="4" w16cid:durableId="1507744588">
    <w:abstractNumId w:val="15"/>
  </w:num>
  <w:num w:numId="5" w16cid:durableId="578296152">
    <w:abstractNumId w:val="1"/>
  </w:num>
  <w:num w:numId="6" w16cid:durableId="332881281">
    <w:abstractNumId w:val="0"/>
  </w:num>
  <w:num w:numId="7" w16cid:durableId="1998609962">
    <w:abstractNumId w:val="2"/>
  </w:num>
  <w:num w:numId="8" w16cid:durableId="2140872999">
    <w:abstractNumId w:val="3"/>
  </w:num>
  <w:num w:numId="9" w16cid:durableId="1205677404">
    <w:abstractNumId w:val="9"/>
  </w:num>
  <w:num w:numId="10" w16cid:durableId="1674261077">
    <w:abstractNumId w:val="4"/>
  </w:num>
  <w:num w:numId="11" w16cid:durableId="1523517921">
    <w:abstractNumId w:val="14"/>
  </w:num>
  <w:num w:numId="12" w16cid:durableId="1895120885">
    <w:abstractNumId w:val="8"/>
  </w:num>
  <w:num w:numId="13" w16cid:durableId="1446734707">
    <w:abstractNumId w:val="11"/>
  </w:num>
  <w:num w:numId="14" w16cid:durableId="1532500574">
    <w:abstractNumId w:val="6"/>
  </w:num>
  <w:num w:numId="15" w16cid:durableId="1378360932">
    <w:abstractNumId w:val="5"/>
  </w:num>
  <w:num w:numId="16" w16cid:durableId="6199960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S0MDE1szAyMza2sDRT0lEKTi0uzszPAykwrAUAhsDGfSwAAAA="/>
  </w:docVars>
  <w:rsids>
    <w:rsidRoot w:val="00456AC4"/>
    <w:rsid w:val="00136813"/>
    <w:rsid w:val="001D1283"/>
    <w:rsid w:val="001D28F8"/>
    <w:rsid w:val="00334E6D"/>
    <w:rsid w:val="00334F5C"/>
    <w:rsid w:val="00361ABD"/>
    <w:rsid w:val="003C1FFB"/>
    <w:rsid w:val="00413163"/>
    <w:rsid w:val="00456AC4"/>
    <w:rsid w:val="00600488"/>
    <w:rsid w:val="0062179D"/>
    <w:rsid w:val="006E0027"/>
    <w:rsid w:val="009318E5"/>
    <w:rsid w:val="00961F93"/>
    <w:rsid w:val="00AF2C3A"/>
    <w:rsid w:val="00BB1BA0"/>
    <w:rsid w:val="00C5295D"/>
    <w:rsid w:val="00C70B27"/>
    <w:rsid w:val="00E01509"/>
    <w:rsid w:val="00E13257"/>
    <w:rsid w:val="00EB3896"/>
    <w:rsid w:val="00EE4B91"/>
    <w:rsid w:val="00F22767"/>
    <w:rsid w:val="00FB03F3"/>
    <w:rsid w:val="00FB5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8CE3E"/>
  <w15:chartTrackingRefBased/>
  <w15:docId w15:val="{BCF7E821-39DA-4E9E-AD55-0624612D7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56A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27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6AC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56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AC4"/>
  </w:style>
  <w:style w:type="paragraph" w:styleId="Footer">
    <w:name w:val="footer"/>
    <w:basedOn w:val="Normal"/>
    <w:link w:val="FooterChar"/>
    <w:uiPriority w:val="99"/>
    <w:unhideWhenUsed/>
    <w:rsid w:val="00456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AC4"/>
  </w:style>
  <w:style w:type="character" w:customStyle="1" w:styleId="Heading1Char">
    <w:name w:val="Heading 1 Char"/>
    <w:basedOn w:val="DefaultParagraphFont"/>
    <w:link w:val="Heading1"/>
    <w:uiPriority w:val="9"/>
    <w:rsid w:val="00456AC4"/>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456AC4"/>
    <w:rPr>
      <w:rFonts w:ascii="Times New Roman" w:eastAsia="Times New Roman" w:hAnsi="Times New Roman" w:cs="Times New Roman"/>
      <w:shd w:val="clear" w:color="auto" w:fill="FFFFFF"/>
    </w:rPr>
  </w:style>
  <w:style w:type="paragraph" w:styleId="TOCHeading">
    <w:name w:val="TOC Heading"/>
    <w:basedOn w:val="Heading1"/>
    <w:next w:val="Normal"/>
    <w:uiPriority w:val="39"/>
    <w:unhideWhenUsed/>
    <w:qFormat/>
    <w:rsid w:val="00456AC4"/>
    <w:pPr>
      <w:outlineLvl w:val="9"/>
    </w:pPr>
  </w:style>
  <w:style w:type="character" w:customStyle="1" w:styleId="Style1Char">
    <w:name w:val="Style1 Char"/>
    <w:basedOn w:val="Heading1Char"/>
    <w:link w:val="Style1"/>
    <w:rsid w:val="00456AC4"/>
    <w:rPr>
      <w:rFonts w:ascii="Times New Roman" w:eastAsia="Times New Roman" w:hAnsi="Times New Roman" w:cs="Times New Roman"/>
      <w:color w:val="2F5496" w:themeColor="accent1" w:themeShade="BF"/>
      <w:sz w:val="32"/>
      <w:szCs w:val="32"/>
    </w:rPr>
  </w:style>
  <w:style w:type="paragraph" w:styleId="TOC1">
    <w:name w:val="toc 1"/>
    <w:basedOn w:val="Normal"/>
    <w:next w:val="Normal"/>
    <w:autoRedefine/>
    <w:uiPriority w:val="39"/>
    <w:unhideWhenUsed/>
    <w:rsid w:val="00456AC4"/>
    <w:pPr>
      <w:spacing w:after="100"/>
    </w:pPr>
  </w:style>
  <w:style w:type="character" w:styleId="Hyperlink">
    <w:name w:val="Hyperlink"/>
    <w:basedOn w:val="DefaultParagraphFont"/>
    <w:uiPriority w:val="99"/>
    <w:unhideWhenUsed/>
    <w:rsid w:val="00456AC4"/>
    <w:rPr>
      <w:color w:val="0563C1" w:themeColor="hyperlink"/>
      <w:u w:val="single"/>
    </w:rPr>
  </w:style>
  <w:style w:type="character" w:customStyle="1" w:styleId="Heading2Char">
    <w:name w:val="Heading 2 Char"/>
    <w:basedOn w:val="DefaultParagraphFont"/>
    <w:link w:val="Heading2"/>
    <w:uiPriority w:val="9"/>
    <w:rsid w:val="00F22767"/>
    <w:rPr>
      <w:rFonts w:asciiTheme="majorHAnsi" w:eastAsiaTheme="majorEastAsia" w:hAnsiTheme="majorHAnsi" w:cstheme="majorBidi"/>
      <w:color w:val="2F5496" w:themeColor="accent1" w:themeShade="BF"/>
      <w:sz w:val="26"/>
      <w:szCs w:val="26"/>
    </w:rPr>
  </w:style>
  <w:style w:type="paragraph" w:customStyle="1" w:styleId="Style2">
    <w:name w:val="Style2"/>
    <w:basedOn w:val="Heading2"/>
    <w:link w:val="Style2Char"/>
    <w:qFormat/>
    <w:rsid w:val="00F22767"/>
    <w:rPr>
      <w:rFonts w:ascii="Times New Roman" w:hAnsi="Times New Roman" w:cs="Times New Roman"/>
      <w:sz w:val="28"/>
    </w:rPr>
  </w:style>
  <w:style w:type="paragraph" w:styleId="TOC2">
    <w:name w:val="toc 2"/>
    <w:basedOn w:val="Normal"/>
    <w:next w:val="Normal"/>
    <w:autoRedefine/>
    <w:uiPriority w:val="39"/>
    <w:unhideWhenUsed/>
    <w:rsid w:val="00F22767"/>
    <w:pPr>
      <w:spacing w:after="100"/>
      <w:ind w:left="220"/>
    </w:pPr>
  </w:style>
  <w:style w:type="character" w:customStyle="1" w:styleId="Style2Char">
    <w:name w:val="Style2 Char"/>
    <w:basedOn w:val="Heading2Char"/>
    <w:link w:val="Style2"/>
    <w:rsid w:val="00F22767"/>
    <w:rPr>
      <w:rFonts w:ascii="Times New Roman" w:eastAsiaTheme="majorEastAsia" w:hAnsi="Times New Roman" w:cs="Times New Roman"/>
      <w:color w:val="2F5496" w:themeColor="accent1" w:themeShade="BF"/>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90944">
      <w:bodyDiv w:val="1"/>
      <w:marLeft w:val="0"/>
      <w:marRight w:val="0"/>
      <w:marTop w:val="0"/>
      <w:marBottom w:val="0"/>
      <w:divBdr>
        <w:top w:val="none" w:sz="0" w:space="0" w:color="auto"/>
        <w:left w:val="none" w:sz="0" w:space="0" w:color="auto"/>
        <w:bottom w:val="none" w:sz="0" w:space="0" w:color="auto"/>
        <w:right w:val="none" w:sz="0" w:space="0" w:color="auto"/>
      </w:divBdr>
    </w:div>
    <w:div w:id="163802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E99FC-02C8-4825-80AC-186406755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2731</Words>
  <Characters>15571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Rebecca Rahman</cp:lastModifiedBy>
  <cp:revision>2</cp:revision>
  <dcterms:created xsi:type="dcterms:W3CDTF">2023-03-05T23:25:00Z</dcterms:created>
  <dcterms:modified xsi:type="dcterms:W3CDTF">2023-03-05T23:25:00Z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60fe5b6a-4001-448d-9308-d71c4a3e008d</vt:lpwstr>
  </property>
</Properties>
</file>