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23E3516" w:rsidR="005E6C44" w:rsidRPr="004C3A0B" w:rsidRDefault="00B17913" w:rsidP="00A91894">
            <w:pPr>
              <w:rPr>
                <w:rFonts w:ascii="Arial" w:hAnsi="Arial" w:cs="Arial"/>
                <w:sz w:val="22"/>
                <w:szCs w:val="22"/>
              </w:rPr>
            </w:pPr>
            <w:r>
              <w:rPr>
                <w:rFonts w:ascii="Arial" w:hAnsi="Arial" w:cs="Arial"/>
                <w:sz w:val="22"/>
                <w:szCs w:val="22"/>
              </w:rPr>
              <w:t>Georgi Stefchov Dimitrov</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67C8B95" w:rsidR="005E6C44" w:rsidRDefault="00C25C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54A3963" w:rsidR="005E6C44" w:rsidRDefault="00C25C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Pr="00C25C38" w:rsidRDefault="005E6C44" w:rsidP="00A91894">
            <w:pPr>
              <w:rPr>
                <w:rFonts w:ascii="Arial" w:hAnsi="Arial" w:cs="Arial"/>
                <w:sz w:val="22"/>
                <w:szCs w:val="22"/>
                <w:lang w:val="en-US"/>
              </w:rPr>
            </w:pPr>
          </w:p>
          <w:p w14:paraId="72964C02" w14:textId="0E849695" w:rsidR="005E6C44" w:rsidRPr="00C25C38" w:rsidRDefault="00C25C38" w:rsidP="00A91894">
            <w:pPr>
              <w:rPr>
                <w:rFonts w:ascii="Arial" w:hAnsi="Arial" w:cs="Arial"/>
                <w:sz w:val="22"/>
                <w:szCs w:val="22"/>
                <w:lang w:val="en-US"/>
              </w:rPr>
            </w:pPr>
            <w:r w:rsidRPr="00C25C38">
              <w:rPr>
                <w:rFonts w:ascii="Arial" w:hAnsi="Arial" w:cs="Arial"/>
                <w:sz w:val="22"/>
                <w:szCs w:val="22"/>
                <w:lang w:val="en-US"/>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Pr="00C25C38" w:rsidRDefault="005E6C44" w:rsidP="00A91894">
            <w:pPr>
              <w:rPr>
                <w:rFonts w:ascii="Arial" w:hAnsi="Arial" w:cs="Arial"/>
                <w:sz w:val="22"/>
                <w:szCs w:val="22"/>
                <w:lang w:val="en-US"/>
              </w:rPr>
            </w:pPr>
          </w:p>
          <w:p w14:paraId="57CB938A" w14:textId="388031E6" w:rsidR="005E6C44" w:rsidRPr="00C25C38" w:rsidRDefault="00C25C38" w:rsidP="00A91894">
            <w:pPr>
              <w:rPr>
                <w:rFonts w:ascii="Arial" w:hAnsi="Arial" w:cs="Arial"/>
                <w:sz w:val="22"/>
                <w:szCs w:val="22"/>
                <w:lang w:val="en-US"/>
              </w:rPr>
            </w:pPr>
            <w:r w:rsidRPr="00C25C38">
              <w:rPr>
                <w:rFonts w:ascii="Arial" w:hAnsi="Arial" w:cs="Arial"/>
                <w:sz w:val="22"/>
                <w:szCs w:val="22"/>
                <w:lang w:val="en-US"/>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5B21816B" w:rsidR="005E6C44" w:rsidRPr="00C25C38" w:rsidRDefault="00257C5B" w:rsidP="00A91894">
            <w:pPr>
              <w:rPr>
                <w:rFonts w:ascii="Arial" w:hAnsi="Arial" w:cs="Arial"/>
                <w:sz w:val="22"/>
                <w:szCs w:val="22"/>
                <w:lang w:val="en-US"/>
              </w:rPr>
            </w:pPr>
            <w:r w:rsidRPr="00802281">
              <w:rPr>
                <w:rFonts w:ascii="Arial" w:hAnsi="Arial" w:cs="Arial"/>
                <w:sz w:val="22"/>
                <w:szCs w:val="22"/>
              </w:rPr>
              <w:t>birminghamadmissions@uwtsd.ac.uk</w:t>
            </w:r>
            <w:r w:rsidRPr="00C25C38">
              <w:rPr>
                <w:rFonts w:ascii="Arial" w:hAnsi="Arial" w:cs="Arial"/>
                <w:sz w:val="22"/>
                <w:szCs w:val="22"/>
                <w:lang w:val="en-US"/>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B17E341" w:rsidR="005E6C44" w:rsidRPr="004C3A0B" w:rsidRDefault="00C25C38" w:rsidP="00A91894">
            <w:pPr>
              <w:rPr>
                <w:rFonts w:ascii="Arial" w:hAnsi="Arial" w:cs="Arial"/>
                <w:sz w:val="22"/>
                <w:szCs w:val="22"/>
              </w:rPr>
            </w:pPr>
            <w:hyperlink r:id="rId11" w:history="1">
              <w:r w:rsidRPr="00C25C38">
                <w:rPr>
                  <w:rFonts w:ascii="Arial" w:hAnsi="Arial" w:cs="Arial"/>
                  <w:sz w:val="22"/>
                  <w:szCs w:val="22"/>
                  <w:lang w:val="en-US"/>
                </w:rPr>
                <w:t>0121 229 3000</w:t>
              </w:r>
            </w:hyperlink>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C25C38" w:rsidRDefault="005E6C44" w:rsidP="00A91894">
            <w:pPr>
              <w:rPr>
                <w:rFonts w:ascii="Arial" w:hAnsi="Arial" w:cs="Arial"/>
                <w:sz w:val="22"/>
                <w:szCs w:val="22"/>
                <w:lang w:val="en-US"/>
              </w:rPr>
            </w:pPr>
            <w:r w:rsidRPr="00C25C38">
              <w:rPr>
                <w:rFonts w:ascii="Arial" w:hAnsi="Arial" w:cs="Arial"/>
                <w:sz w:val="22"/>
                <w:szCs w:val="22"/>
                <w:lang w:val="en-US"/>
              </w:rPr>
              <w:t>Student Number:</w:t>
            </w:r>
          </w:p>
        </w:tc>
        <w:tc>
          <w:tcPr>
            <w:tcW w:w="6636" w:type="dxa"/>
            <w:vAlign w:val="center"/>
          </w:tcPr>
          <w:p w14:paraId="5E15B3D4" w14:textId="4E72C2B8" w:rsidR="00C25C38" w:rsidRPr="00C25C38" w:rsidRDefault="00C25C38" w:rsidP="00C25C38">
            <w:pPr>
              <w:rPr>
                <w:rFonts w:ascii="Arial" w:hAnsi="Arial" w:cs="Arial"/>
                <w:sz w:val="22"/>
                <w:szCs w:val="22"/>
                <w:lang w:val="en-US"/>
              </w:rPr>
            </w:pPr>
            <w:r w:rsidRPr="00C25C38">
              <w:rPr>
                <w:rFonts w:ascii="Arial" w:hAnsi="Arial" w:cs="Arial"/>
                <w:sz w:val="22"/>
                <w:szCs w:val="22"/>
                <w:lang w:val="en-US"/>
              </w:rPr>
              <w:t>223034</w:t>
            </w:r>
            <w:r w:rsidR="00B17913">
              <w:rPr>
                <w:rFonts w:ascii="Arial" w:hAnsi="Arial" w:cs="Arial"/>
                <w:sz w:val="22"/>
                <w:szCs w:val="22"/>
                <w:lang w:val="en-US"/>
              </w:rPr>
              <w:t>4</w:t>
            </w:r>
          </w:p>
          <w:p w14:paraId="60B34DE8" w14:textId="77777777" w:rsidR="005E6C44" w:rsidRPr="00C25C38" w:rsidRDefault="005E6C44" w:rsidP="00A91894">
            <w:pPr>
              <w:rPr>
                <w:rFonts w:ascii="Arial" w:hAnsi="Arial" w:cs="Arial"/>
                <w:sz w:val="22"/>
                <w:szCs w:val="22"/>
                <w:lang w:val="en-US"/>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39B8739" w:rsidR="005E6C44" w:rsidRPr="004C3A0B" w:rsidRDefault="00C25C38" w:rsidP="00A91894">
            <w:pPr>
              <w:rPr>
                <w:rFonts w:ascii="Arial" w:hAnsi="Arial" w:cs="Arial"/>
                <w:sz w:val="22"/>
                <w:szCs w:val="22"/>
              </w:rPr>
            </w:pPr>
            <w:r w:rsidRPr="00C25C38">
              <w:rPr>
                <w:rFonts w:ascii="Arial" w:hAnsi="Arial" w:cs="Arial"/>
                <w:sz w:val="22"/>
                <w:szCs w:val="22"/>
                <w:lang w:val="en-US"/>
              </w:rPr>
              <w:t>BA (Hons)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4C71A8D" w:rsidR="005E6C44" w:rsidRPr="00C25C38" w:rsidRDefault="00C25C38" w:rsidP="00A91894">
            <w:pPr>
              <w:rPr>
                <w:rFonts w:ascii="Arial" w:hAnsi="Arial" w:cs="Arial"/>
                <w:sz w:val="22"/>
                <w:szCs w:val="22"/>
                <w:lang w:val="en-US"/>
              </w:rPr>
            </w:pPr>
            <w:r>
              <w:rPr>
                <w:rFonts w:ascii="Arial" w:hAnsi="Arial" w:cs="Arial"/>
                <w:sz w:val="22"/>
                <w:szCs w:val="22"/>
                <w:lang w:val="en-US"/>
              </w:rPr>
              <w:t>N/A</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A875C31" w:rsidR="005E6C44" w:rsidRPr="00065801" w:rsidRDefault="00257C5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CF9276" w:rsidR="005E6C44" w:rsidRPr="002B55BF"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194B708" w:rsidR="005E6C44" w:rsidRPr="002B55BF" w:rsidRDefault="00257C5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6A875EB" w:rsidR="004C3D85" w:rsidRPr="000B26EA" w:rsidRDefault="00257C5B" w:rsidP="00257C5B">
            <w:pPr>
              <w:autoSpaceDE w:val="0"/>
              <w:autoSpaceDN w:val="0"/>
              <w:adjustRightInd w:val="0"/>
              <w:rPr>
                <w:rFonts w:ascii="Arial" w:hAnsi="Arial" w:cs="Arial"/>
                <w:bCs/>
                <w:sz w:val="22"/>
                <w:szCs w:val="22"/>
              </w:rPr>
            </w:pPr>
            <w:r w:rsidRPr="00257C5B">
              <w:rPr>
                <w:rFonts w:ascii="Arial" w:hAnsi="Arial" w:cs="Arial"/>
                <w:bCs/>
                <w:sz w:val="22"/>
                <w:szCs w:val="22"/>
              </w:rPr>
              <w:t>The role of Copper Mining Companies in the Balkans in Supporting the EU Green Deal – ESG Indicators, Climate risk and Decarbonization Challenges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5C9E42" w:rsidR="004C3D85" w:rsidRPr="00D839CD" w:rsidRDefault="000B26EA" w:rsidP="00A91894">
            <w:pPr>
              <w:rPr>
                <w:rFonts w:ascii="Arial" w:hAnsi="Arial" w:cs="Arial"/>
                <w:sz w:val="22"/>
                <w:szCs w:val="22"/>
              </w:rPr>
            </w:pPr>
            <w:r>
              <w:rPr>
                <w:rFonts w:ascii="Arial" w:hAnsi="Arial" w:cs="Arial"/>
                <w:sz w:val="22"/>
                <w:szCs w:val="22"/>
              </w:rPr>
              <w:t>18/05/2025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FB396FF" w:rsidR="004C3D85" w:rsidRPr="004C3A0B" w:rsidRDefault="000B26EA" w:rsidP="00A91894">
            <w:pPr>
              <w:rPr>
                <w:rFonts w:ascii="Arial" w:hAnsi="Arial" w:cs="Arial"/>
                <w:sz w:val="22"/>
                <w:szCs w:val="22"/>
              </w:rPr>
            </w:pPr>
            <w:r>
              <w:rPr>
                <w:rFonts w:ascii="Arial" w:hAnsi="Arial" w:cs="Arial"/>
                <w:sz w:val="22"/>
                <w:szCs w:val="22"/>
              </w:rPr>
              <w:t>01/08/2025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47C7058D" w14:textId="77777777" w:rsidR="00257C5B" w:rsidRDefault="00257C5B" w:rsidP="00257C5B">
            <w:pPr>
              <w:spacing w:line="360" w:lineRule="auto"/>
              <w:jc w:val="both"/>
              <w:rPr>
                <w:rFonts w:ascii="Arial" w:hAnsi="Arial" w:cs="Arial"/>
              </w:rPr>
            </w:pPr>
            <w:r w:rsidRPr="00B61123">
              <w:rPr>
                <w:rFonts w:ascii="Arial" w:hAnsi="Arial" w:cs="Arial"/>
              </w:rPr>
              <w:t>The aim of this study is to evaluate the ESG performance and climate risk strategies of copper mining companies in the Balkans in the context of the European Green Deal.</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05C016B2" w14:textId="77777777" w:rsidR="00257C5B" w:rsidRDefault="00257C5B" w:rsidP="00257C5B">
            <w:pPr>
              <w:pStyle w:val="ListParagraph"/>
              <w:numPr>
                <w:ilvl w:val="0"/>
                <w:numId w:val="29"/>
              </w:numPr>
              <w:spacing w:line="360" w:lineRule="auto"/>
              <w:ind w:left="0" w:firstLine="720"/>
              <w:jc w:val="both"/>
              <w:rPr>
                <w:rFonts w:ascii="Arial" w:hAnsi="Arial" w:cs="Arial"/>
              </w:rPr>
            </w:pPr>
            <w:r w:rsidRPr="00B61123">
              <w:rPr>
                <w:rFonts w:ascii="Arial" w:hAnsi="Arial" w:cs="Arial"/>
              </w:rPr>
              <w:t>What are the ESG strategies and performance indicators of leading copper mining companies in the Balkans?</w:t>
            </w:r>
          </w:p>
          <w:p w14:paraId="35334F15" w14:textId="77777777" w:rsidR="00257C5B" w:rsidRDefault="00257C5B" w:rsidP="00257C5B">
            <w:pPr>
              <w:pStyle w:val="ListParagraph"/>
              <w:numPr>
                <w:ilvl w:val="0"/>
                <w:numId w:val="29"/>
              </w:numPr>
              <w:spacing w:line="360" w:lineRule="auto"/>
              <w:ind w:left="0" w:firstLine="720"/>
              <w:jc w:val="both"/>
              <w:rPr>
                <w:rFonts w:ascii="Arial" w:hAnsi="Arial" w:cs="Arial"/>
              </w:rPr>
            </w:pPr>
            <w:r w:rsidRPr="00B61123">
              <w:rPr>
                <w:rFonts w:ascii="Arial" w:hAnsi="Arial" w:cs="Arial"/>
              </w:rPr>
              <w:t>How do these companies assess and address climate-related risks?</w:t>
            </w:r>
          </w:p>
          <w:p w14:paraId="0C6D96BF" w14:textId="77777777" w:rsidR="00257C5B" w:rsidRDefault="00257C5B" w:rsidP="00257C5B">
            <w:pPr>
              <w:pStyle w:val="ListParagraph"/>
              <w:numPr>
                <w:ilvl w:val="0"/>
                <w:numId w:val="29"/>
              </w:numPr>
              <w:spacing w:line="360" w:lineRule="auto"/>
              <w:ind w:left="0" w:firstLine="720"/>
              <w:jc w:val="both"/>
              <w:rPr>
                <w:rFonts w:ascii="Arial" w:hAnsi="Arial" w:cs="Arial"/>
              </w:rPr>
            </w:pPr>
            <w:r w:rsidRPr="00B61123">
              <w:rPr>
                <w:rFonts w:ascii="Arial" w:hAnsi="Arial" w:cs="Arial"/>
              </w:rPr>
              <w:t>To what extent are their practices aligned with the objectives of the European Green Deal?</w:t>
            </w:r>
          </w:p>
          <w:p w14:paraId="633CE71D" w14:textId="77777777" w:rsidR="00257C5B" w:rsidRDefault="00257C5B" w:rsidP="00257C5B">
            <w:pPr>
              <w:pStyle w:val="ListParagraph"/>
              <w:numPr>
                <w:ilvl w:val="0"/>
                <w:numId w:val="29"/>
              </w:numPr>
              <w:spacing w:line="360" w:lineRule="auto"/>
              <w:ind w:left="0" w:firstLine="720"/>
              <w:jc w:val="both"/>
              <w:rPr>
                <w:rFonts w:ascii="Arial" w:hAnsi="Arial" w:cs="Arial"/>
              </w:rPr>
            </w:pPr>
            <w:r w:rsidRPr="00B61123">
              <w:rPr>
                <w:rFonts w:ascii="Arial" w:hAnsi="Arial" w:cs="Arial"/>
              </w:rPr>
              <w:t>What are the main barriers and drivers for ESG integration in the Balkan mining sector?</w:t>
            </w:r>
          </w:p>
          <w:p w14:paraId="76C0468A" w14:textId="08663E10" w:rsidR="00F96C3F" w:rsidRPr="00257C5B" w:rsidRDefault="00257C5B" w:rsidP="00257C5B">
            <w:pPr>
              <w:pStyle w:val="ListParagraph"/>
              <w:numPr>
                <w:ilvl w:val="0"/>
                <w:numId w:val="29"/>
              </w:numPr>
              <w:spacing w:line="360" w:lineRule="auto"/>
              <w:ind w:left="0" w:firstLine="720"/>
              <w:jc w:val="both"/>
              <w:rPr>
                <w:rFonts w:ascii="Arial" w:hAnsi="Arial" w:cs="Arial"/>
              </w:rPr>
            </w:pPr>
            <w:r w:rsidRPr="00B61123">
              <w:rPr>
                <w:rFonts w:ascii="Arial" w:hAnsi="Arial" w:cs="Arial"/>
              </w:rPr>
              <w:t>What best practices can be adopted to improve sustainability in copper mining operations?</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5B8FC38" w14:textId="77777777" w:rsidR="00257C5B" w:rsidRDefault="00257C5B" w:rsidP="00257C5B">
            <w:pPr>
              <w:spacing w:line="360" w:lineRule="auto"/>
              <w:jc w:val="both"/>
              <w:rPr>
                <w:rFonts w:ascii="Arial" w:hAnsi="Arial" w:cs="Arial"/>
              </w:rPr>
            </w:pPr>
            <w:r w:rsidRPr="00B61123">
              <w:rPr>
                <w:rFonts w:ascii="Arial" w:hAnsi="Arial" w:cs="Arial"/>
              </w:rPr>
              <w:t>The aim of this study is to evaluate the ESG performance and climate risk strategies of copper mining companies in the Balkans in the context of the European Green Deal.</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rPr>
            </w:pPr>
            <w:r w:rsidRPr="000B26EA">
              <w:rPr>
                <w:rFonts w:ascii="Arial" w:hAnsi="Arial" w:cs="Arial"/>
              </w:rPr>
              <w:t>Objectives of Research Activity</w:t>
            </w:r>
          </w:p>
          <w:p w14:paraId="13574FB7" w14:textId="1799C9D1" w:rsidR="00257C5B" w:rsidRPr="000B26EA" w:rsidRDefault="00257C5B" w:rsidP="00A91894">
            <w:pPr>
              <w:autoSpaceDE w:val="0"/>
              <w:autoSpaceDN w:val="0"/>
              <w:adjustRightInd w:val="0"/>
              <w:rPr>
                <w:rFonts w:ascii="Arial" w:hAnsi="Arial" w:cs="Arial"/>
              </w:rPr>
            </w:pPr>
            <w:r w:rsidRPr="00B61123">
              <w:rPr>
                <w:rFonts w:ascii="Arial" w:hAnsi="Arial" w:cs="Arial"/>
              </w:rPr>
              <w:t>The mining industry in the Balkans</w:t>
            </w:r>
          </w:p>
          <w:p w14:paraId="19DF425C" w14:textId="77777777" w:rsidR="00B17913" w:rsidRDefault="00B17913" w:rsidP="00A91894">
            <w:pPr>
              <w:rPr>
                <w:rFonts w:ascii="Arial" w:hAnsi="Arial" w:cs="Arial"/>
              </w:rPr>
            </w:pPr>
          </w:p>
          <w:p w14:paraId="195CBC88" w14:textId="60939C47" w:rsidR="00F96C3F" w:rsidRPr="000B26EA" w:rsidRDefault="00F96C3F" w:rsidP="00A91894">
            <w:pPr>
              <w:rPr>
                <w:rFonts w:ascii="Arial" w:hAnsi="Arial" w:cs="Arial"/>
              </w:rPr>
            </w:pPr>
            <w:r w:rsidRPr="000B26EA">
              <w:rPr>
                <w:rFonts w:ascii="Arial" w:hAnsi="Arial" w:cs="Arial"/>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C75EC65" w14:textId="77777777" w:rsidR="00257C5B" w:rsidRDefault="00257C5B" w:rsidP="00257C5B">
            <w:pPr>
              <w:spacing w:line="360" w:lineRule="auto"/>
              <w:ind w:firstLine="720"/>
              <w:jc w:val="both"/>
              <w:rPr>
                <w:rFonts w:ascii="Arial" w:hAnsi="Arial" w:cs="Arial"/>
              </w:rPr>
            </w:pPr>
            <w:r w:rsidRPr="00B61123">
              <w:rPr>
                <w:rFonts w:ascii="Arial" w:hAnsi="Arial" w:cs="Arial"/>
              </w:rPr>
              <w:t xml:space="preserve">This research employs a qualitative, multi-case study design. </w:t>
            </w:r>
          </w:p>
          <w:p w14:paraId="108EF2F7" w14:textId="0AE774BB" w:rsidR="00F96C3F" w:rsidRPr="004C3A0B" w:rsidRDefault="00F96C3F" w:rsidP="00257C5B">
            <w:pPr>
              <w:spacing w:line="360" w:lineRule="auto"/>
              <w:ind w:firstLine="720"/>
              <w:jc w:val="both"/>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1B07505" w:rsidR="00B23BFF" w:rsidRPr="00257C5B" w:rsidRDefault="00257C5B" w:rsidP="00257C5B">
            <w:pPr>
              <w:spacing w:line="360" w:lineRule="auto"/>
              <w:ind w:firstLine="720"/>
              <w:jc w:val="both"/>
              <w:rPr>
                <w:rFonts w:ascii="Arial" w:hAnsi="Arial" w:cs="Arial"/>
              </w:rPr>
            </w:pPr>
            <w:r w:rsidRPr="00B61123">
              <w:rPr>
                <w:rFonts w:ascii="Arial" w:hAnsi="Arial" w:cs="Arial"/>
              </w:rPr>
              <w:t>Four copper mining companies will be analyzed: Zijin Bor Copper (Serbia), Dundee Precious Metals (Chelopech, Bulgaria), Assarel-Medet (Bulgaria), and Ellatzite-Med (Bulgaria). Additionally, the operations of Aurubis Bulgaria, a copper concentrate processing facility, will be reviewed</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682FA398" w14:textId="77777777" w:rsidR="00257C5B" w:rsidRPr="00257C5B" w:rsidRDefault="00257C5B" w:rsidP="00257C5B">
            <w:pPr>
              <w:spacing w:line="360" w:lineRule="auto"/>
              <w:ind w:firstLine="720"/>
              <w:jc w:val="both"/>
              <w:rPr>
                <w:rFonts w:ascii="Arial" w:hAnsi="Arial" w:cs="Arial"/>
              </w:rPr>
            </w:pPr>
            <w:r w:rsidRPr="00B61123">
              <w:rPr>
                <w:rFonts w:ascii="Arial" w:hAnsi="Arial" w:cs="Arial"/>
              </w:rPr>
              <w:t>Four copper mining companies will be analyzed: Zijin Bor Copper (Serbia), Dundee Precious Metals (Chelopech, Bulgaria), Assarel-Medet (Bulgaria), and Ellatzite-Med (Bulgaria). Additionally, the operations of Aurubis Bulgaria, a copper concentrate processing facility, will be reviewed</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EEE024" w:rsidR="004942B0" w:rsidRPr="00090CF7" w:rsidRDefault="000B26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6D58D02"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03A6257"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4E36812"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01D4794"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2A0ABEA"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4718F04"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4BAABF2" w:rsidR="00D107AC"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C787D01" w:rsidR="00C11423"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EB0C190" w:rsidR="00C11423"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91BE99E"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A378A26"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559A6A" w:rsidR="00D107AC"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37D3378"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69A29AE"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4F256ED"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586E77A"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9C2B3A5"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2EFCB3"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BDE6502"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131568A"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10773CA"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1D6C871"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E9F2E43"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50C037D" w:rsidR="00770C66"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15C0D58" w:rsidR="00ED0C59"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20901D5"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8B70951" w:rsidR="00ED0C59" w:rsidRPr="00392C8E" w:rsidRDefault="000B26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0C10958"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82B5353"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D4E7E1"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E493C02"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ED81C2C"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597274E" w:rsidR="00ED0C59" w:rsidRPr="00392C8E"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0563E75"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57C5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35B4CA2"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57C5B">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6123C49"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E9C7E74"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A664CF0"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B9A4975"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275CF9E"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99B4BA7"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1B6BEA0"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3FEC665"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EF42BB6"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29A4A69"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B118062"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9164A2E"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7826DFF"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46259B1" w:rsidR="004D0161" w:rsidRPr="00C71BCC" w:rsidRDefault="00257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8A68A86"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968B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FBBDCB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968B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0DC1457" w:rsidR="004D0161" w:rsidRPr="004C3A0B" w:rsidRDefault="00257C5B" w:rsidP="00A91894">
            <w:pPr>
              <w:spacing w:before="100" w:beforeAutospacing="1" w:after="100" w:afterAutospacing="1"/>
              <w:rPr>
                <w:rFonts w:ascii="Arial" w:hAnsi="Arial" w:cs="Arial"/>
                <w:sz w:val="22"/>
                <w:szCs w:val="22"/>
              </w:rPr>
            </w:pPr>
            <w:r>
              <w:rPr>
                <w:rFonts w:ascii="Arial" w:hAnsi="Arial" w:cs="Arial"/>
                <w:sz w:val="22"/>
                <w:szCs w:val="22"/>
              </w:rPr>
              <w:t>Georgi Dimitrov</w:t>
            </w:r>
          </w:p>
        </w:tc>
        <w:tc>
          <w:tcPr>
            <w:tcW w:w="2139" w:type="dxa"/>
            <w:vAlign w:val="center"/>
          </w:tcPr>
          <w:p w14:paraId="7C2D2CC9" w14:textId="7A97C8C4"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B26EA">
              <w:rPr>
                <w:rFonts w:ascii="Arial" w:hAnsi="Arial" w:cs="Arial"/>
                <w:b/>
                <w:bCs/>
                <w:sz w:val="22"/>
                <w:szCs w:val="22"/>
              </w:rPr>
              <w:t>01/08/2025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77032B3" w:rsidR="00CC2661" w:rsidRPr="002E13FE" w:rsidRDefault="000B26E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8E114A3" w:rsidR="00CC2661" w:rsidRPr="002E13FE" w:rsidRDefault="000B26E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EBA9F9E" w:rsidR="00CC2661" w:rsidRPr="002E13FE" w:rsidRDefault="000B26E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760F09B" w:rsidR="00CC2661" w:rsidRPr="002E13FE" w:rsidRDefault="000B26E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F4CADA6" w:rsidR="00743859" w:rsidRPr="002E13FE" w:rsidRDefault="000B26E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5008B51" w:rsidR="00743859" w:rsidRPr="002E13FE" w:rsidRDefault="000B26E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6AED7A" w:rsidR="00743859" w:rsidRPr="002E13FE" w:rsidRDefault="000B26E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4D55C" w14:textId="77777777" w:rsidR="004B5DFF" w:rsidRDefault="004B5DFF" w:rsidP="00390251">
      <w:r>
        <w:separator/>
      </w:r>
    </w:p>
    <w:p w14:paraId="5E29F19A" w14:textId="77777777" w:rsidR="004B5DFF" w:rsidRDefault="004B5DFF"/>
  </w:endnote>
  <w:endnote w:type="continuationSeparator" w:id="0">
    <w:p w14:paraId="04775DB5" w14:textId="77777777" w:rsidR="004B5DFF" w:rsidRDefault="004B5DFF" w:rsidP="00390251">
      <w:r>
        <w:continuationSeparator/>
      </w:r>
    </w:p>
    <w:p w14:paraId="7252A66B" w14:textId="77777777" w:rsidR="004B5DFF" w:rsidRDefault="004B5D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96969" w14:textId="77777777" w:rsidR="004B5DFF" w:rsidRDefault="004B5DFF" w:rsidP="00390251">
      <w:r>
        <w:separator/>
      </w:r>
    </w:p>
    <w:p w14:paraId="767DD654" w14:textId="77777777" w:rsidR="004B5DFF" w:rsidRDefault="004B5DFF"/>
  </w:footnote>
  <w:footnote w:type="continuationSeparator" w:id="0">
    <w:p w14:paraId="5A0162E6" w14:textId="77777777" w:rsidR="004B5DFF" w:rsidRDefault="004B5DFF" w:rsidP="00390251">
      <w:r>
        <w:continuationSeparator/>
      </w:r>
    </w:p>
    <w:p w14:paraId="023BFC68" w14:textId="77777777" w:rsidR="004B5DFF" w:rsidRDefault="004B5D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425D"/>
    <w:multiLevelType w:val="hybridMultilevel"/>
    <w:tmpl w:val="53AECDCE"/>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A9E6E02"/>
    <w:multiLevelType w:val="hybridMultilevel"/>
    <w:tmpl w:val="2E4A45E8"/>
    <w:lvl w:ilvl="0" w:tplc="0402000B">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3759889">
    <w:abstractNumId w:val="11"/>
  </w:num>
  <w:num w:numId="2" w16cid:durableId="1402018570">
    <w:abstractNumId w:val="20"/>
  </w:num>
  <w:num w:numId="3" w16cid:durableId="1181705488">
    <w:abstractNumId w:val="3"/>
  </w:num>
  <w:num w:numId="4" w16cid:durableId="1606890339">
    <w:abstractNumId w:val="26"/>
  </w:num>
  <w:num w:numId="5" w16cid:durableId="1626352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44352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7890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8970421">
    <w:abstractNumId w:val="4"/>
  </w:num>
  <w:num w:numId="9" w16cid:durableId="1307124411">
    <w:abstractNumId w:val="8"/>
  </w:num>
  <w:num w:numId="10" w16cid:durableId="1190337956">
    <w:abstractNumId w:val="9"/>
  </w:num>
  <w:num w:numId="11" w16cid:durableId="607390146">
    <w:abstractNumId w:val="23"/>
  </w:num>
  <w:num w:numId="12" w16cid:durableId="1385519726">
    <w:abstractNumId w:val="21"/>
  </w:num>
  <w:num w:numId="13" w16cid:durableId="1140658690">
    <w:abstractNumId w:val="22"/>
  </w:num>
  <w:num w:numId="14" w16cid:durableId="1863543256">
    <w:abstractNumId w:val="1"/>
  </w:num>
  <w:num w:numId="15" w16cid:durableId="1708144068">
    <w:abstractNumId w:val="6"/>
  </w:num>
  <w:num w:numId="16" w16cid:durableId="1792477181">
    <w:abstractNumId w:val="7"/>
  </w:num>
  <w:num w:numId="17" w16cid:durableId="1311714476">
    <w:abstractNumId w:val="12"/>
  </w:num>
  <w:num w:numId="18" w16cid:durableId="1832523595">
    <w:abstractNumId w:val="14"/>
  </w:num>
  <w:num w:numId="19" w16cid:durableId="1752383727">
    <w:abstractNumId w:val="25"/>
  </w:num>
  <w:num w:numId="20" w16cid:durableId="1168903160">
    <w:abstractNumId w:val="5"/>
  </w:num>
  <w:num w:numId="21" w16cid:durableId="1529955106">
    <w:abstractNumId w:val="15"/>
  </w:num>
  <w:num w:numId="22" w16cid:durableId="789322675">
    <w:abstractNumId w:val="19"/>
  </w:num>
  <w:num w:numId="23" w16cid:durableId="1272280340">
    <w:abstractNumId w:val="2"/>
  </w:num>
  <w:num w:numId="24" w16cid:durableId="1757700596">
    <w:abstractNumId w:val="10"/>
  </w:num>
  <w:num w:numId="25" w16cid:durableId="1079331893">
    <w:abstractNumId w:val="13"/>
  </w:num>
  <w:num w:numId="26" w16cid:durableId="468015397">
    <w:abstractNumId w:val="27"/>
  </w:num>
  <w:num w:numId="27" w16cid:durableId="696934032">
    <w:abstractNumId w:val="18"/>
  </w:num>
  <w:num w:numId="28" w16cid:durableId="10688747">
    <w:abstractNumId w:val="24"/>
  </w:num>
  <w:num w:numId="29" w16cid:durableId="1330598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6EA"/>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57C5B"/>
    <w:rsid w:val="002657B4"/>
    <w:rsid w:val="00266AB2"/>
    <w:rsid w:val="00272EE5"/>
    <w:rsid w:val="00280A88"/>
    <w:rsid w:val="002866BC"/>
    <w:rsid w:val="0029113C"/>
    <w:rsid w:val="00293A45"/>
    <w:rsid w:val="002968B0"/>
    <w:rsid w:val="002A152D"/>
    <w:rsid w:val="002A6B86"/>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5B6E"/>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DFF"/>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ABF"/>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848"/>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3F3A"/>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913"/>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38"/>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0362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945618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tel:0121%20229%203000"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3757</Words>
  <Characters>21417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Administrator</cp:lastModifiedBy>
  <cp:revision>21</cp:revision>
  <cp:lastPrinted>2016-10-24T12:21:00Z</cp:lastPrinted>
  <dcterms:created xsi:type="dcterms:W3CDTF">2021-06-30T10:47:00Z</dcterms:created>
  <dcterms:modified xsi:type="dcterms:W3CDTF">2025-08-01T11:41:00Z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