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11383" w14:textId="77777777" w:rsidR="0095524E" w:rsidRDefault="0095524E">
      <w:pPr>
        <w:rPr>
          <w:sz w:val="40"/>
        </w:rPr>
      </w:pPr>
    </w:p>
    <w:p w14:paraId="7E591D48" w14:textId="77777777" w:rsidR="0095524E" w:rsidRDefault="0095524E">
      <w:pPr>
        <w:rPr>
          <w:sz w:val="40"/>
        </w:rPr>
      </w:pPr>
    </w:p>
    <w:p w14:paraId="71A0552D" w14:textId="77777777" w:rsidR="0095524E" w:rsidRDefault="0095524E">
      <w:pPr>
        <w:rPr>
          <w:sz w:val="40"/>
        </w:rPr>
      </w:pPr>
    </w:p>
    <w:p w14:paraId="5169A4BF" w14:textId="77777777" w:rsidR="0095524E" w:rsidRDefault="0095524E">
      <w:pPr>
        <w:rPr>
          <w:sz w:val="40"/>
        </w:rPr>
      </w:pPr>
    </w:p>
    <w:p w14:paraId="7F6BC437" w14:textId="734FA494" w:rsidR="00CC3F93" w:rsidRPr="0095524E" w:rsidRDefault="00CC3F93">
      <w:pPr>
        <w:rPr>
          <w:sz w:val="40"/>
        </w:rPr>
      </w:pPr>
      <w:r w:rsidRPr="0095524E">
        <w:rPr>
          <w:sz w:val="40"/>
        </w:rPr>
        <w:t xml:space="preserve">STUDENT NAME: </w:t>
      </w:r>
      <w:r w:rsidR="00F93FD5" w:rsidRPr="0095524E">
        <w:rPr>
          <w:sz w:val="40"/>
        </w:rPr>
        <w:t xml:space="preserve">Milen </w:t>
      </w:r>
      <w:r w:rsidR="0095524E" w:rsidRPr="0095524E">
        <w:rPr>
          <w:sz w:val="40"/>
        </w:rPr>
        <w:t xml:space="preserve">Dimitrov </w:t>
      </w:r>
    </w:p>
    <w:p w14:paraId="2027A8BD" w14:textId="1F18A263" w:rsidR="00CC3F93" w:rsidRPr="0095524E" w:rsidRDefault="00CC3F93">
      <w:pPr>
        <w:rPr>
          <w:sz w:val="40"/>
        </w:rPr>
      </w:pPr>
      <w:r w:rsidRPr="0095524E">
        <w:rPr>
          <w:sz w:val="40"/>
        </w:rPr>
        <w:t>LECTURER NAME:</w:t>
      </w:r>
      <w:r w:rsidR="0095524E" w:rsidRPr="0095524E">
        <w:rPr>
          <w:sz w:val="40"/>
        </w:rPr>
        <w:t xml:space="preserve"> ABDI RAHMAN </w:t>
      </w:r>
    </w:p>
    <w:p w14:paraId="077A8ED7" w14:textId="1B405617" w:rsidR="00CC3F93" w:rsidRPr="0095524E" w:rsidRDefault="00CC3F93">
      <w:pPr>
        <w:rPr>
          <w:sz w:val="40"/>
        </w:rPr>
      </w:pPr>
      <w:r w:rsidRPr="0095524E">
        <w:rPr>
          <w:sz w:val="40"/>
        </w:rPr>
        <w:t xml:space="preserve">MODULE NAME: </w:t>
      </w:r>
      <w:r w:rsidR="0095524E" w:rsidRPr="0095524E">
        <w:rPr>
          <w:sz w:val="40"/>
        </w:rPr>
        <w:t xml:space="preserve">Personnel Resourcing Management </w:t>
      </w:r>
    </w:p>
    <w:p w14:paraId="0EF1EBFF" w14:textId="71F7491C" w:rsidR="00CC3F93" w:rsidRDefault="00CC3F93"/>
    <w:p w14:paraId="36BCAF35" w14:textId="7F9A5DCA" w:rsidR="00CC3F93" w:rsidRDefault="00CC3F93"/>
    <w:p w14:paraId="600D10E8" w14:textId="49D0365A" w:rsidR="00CC3F93" w:rsidRDefault="008C3829">
      <w:r>
        <w:rPr>
          <w:noProof/>
          <w:lang w:eastAsia="en-GB"/>
        </w:rPr>
        <w:drawing>
          <wp:inline distT="0" distB="0" distL="0" distR="0" wp14:anchorId="3A00C272" wp14:editId="52C4F052">
            <wp:extent cx="5731510" cy="3625803"/>
            <wp:effectExtent l="0" t="0" r="2540" b="0"/>
            <wp:docPr id="3" name="Picture 3" descr="Image result for personne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rsonnel mana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25803"/>
                    </a:xfrm>
                    <a:prstGeom prst="rect">
                      <a:avLst/>
                    </a:prstGeom>
                    <a:noFill/>
                    <a:ln>
                      <a:noFill/>
                    </a:ln>
                  </pic:spPr>
                </pic:pic>
              </a:graphicData>
            </a:graphic>
          </wp:inline>
        </w:drawing>
      </w:r>
    </w:p>
    <w:p w14:paraId="0E505101" w14:textId="3A403EBF" w:rsidR="00CC3F93" w:rsidRDefault="00CC3F93"/>
    <w:p w14:paraId="4DB405BE" w14:textId="0E4D3A7F" w:rsidR="00CC3F93" w:rsidRDefault="00CC3F93"/>
    <w:p w14:paraId="43C9BFE7" w14:textId="2DD3C960" w:rsidR="00CC3F93" w:rsidRDefault="00CC3F93"/>
    <w:p w14:paraId="30E13427" w14:textId="4A9A928F" w:rsidR="00CC3F93" w:rsidRDefault="00CC3F93"/>
    <w:p w14:paraId="26F56259" w14:textId="2ECAC77A" w:rsidR="00CC3F93" w:rsidRDefault="00CC3F93"/>
    <w:p w14:paraId="34535050" w14:textId="7B3CE15B" w:rsidR="00CC3F93" w:rsidRDefault="00CC3F93"/>
    <w:p w14:paraId="699E4728" w14:textId="781CC755" w:rsidR="00CC3F93" w:rsidRDefault="00CC3F93"/>
    <w:p w14:paraId="0B6AA368" w14:textId="311E16EC" w:rsidR="00CC3F93" w:rsidRDefault="00CC3F93"/>
    <w:p w14:paraId="74CB7B14" w14:textId="3D3D9B49" w:rsidR="00CC3F93" w:rsidRDefault="00CC3F93"/>
    <w:p w14:paraId="7F7B2472" w14:textId="32321CF4" w:rsidR="00CC3F93" w:rsidRDefault="00CC3F93"/>
    <w:p w14:paraId="478D9A13" w14:textId="1E5CB826" w:rsidR="00CC3F93" w:rsidRDefault="00CC3F93"/>
    <w:p w14:paraId="66115D33" w14:textId="43314DBC" w:rsidR="00CC3F93" w:rsidRDefault="00CC3F93"/>
    <w:p w14:paraId="558007D4" w14:textId="2BB92463" w:rsidR="00CC3F93" w:rsidRDefault="00CC3F93"/>
    <w:p w14:paraId="78B5B1AB" w14:textId="6D6DE6CD" w:rsidR="00CC3F93" w:rsidRDefault="00CC3F93"/>
    <w:p w14:paraId="2C3C4614" w14:textId="1F592DA2" w:rsidR="00CC3F93" w:rsidRDefault="00CC3F93"/>
    <w:p w14:paraId="3B385474" w14:textId="7B0CAD3F" w:rsidR="00CC3F93" w:rsidRDefault="00CC3F93"/>
    <w:p w14:paraId="305F3230" w14:textId="4997D44D" w:rsidR="00CC3F93" w:rsidRPr="0095524E" w:rsidRDefault="00CC3F93">
      <w:pPr>
        <w:rPr>
          <w:sz w:val="32"/>
        </w:rPr>
      </w:pPr>
      <w:r w:rsidRPr="0095524E">
        <w:rPr>
          <w:sz w:val="32"/>
        </w:rPr>
        <w:t xml:space="preserve"> </w:t>
      </w:r>
    </w:p>
    <w:p w14:paraId="7AC3C0CF" w14:textId="5FEB7283" w:rsidR="00CC3F93" w:rsidRPr="0095524E" w:rsidRDefault="00CC3F93">
      <w:pPr>
        <w:rPr>
          <w:sz w:val="32"/>
        </w:rPr>
      </w:pPr>
      <w:r w:rsidRPr="0095524E">
        <w:rPr>
          <w:sz w:val="32"/>
        </w:rPr>
        <w:t xml:space="preserve">TABLE OF CONTENTS </w:t>
      </w:r>
    </w:p>
    <w:p w14:paraId="770A1901" w14:textId="1D6C7D0E" w:rsidR="00CC3F93" w:rsidRPr="0095524E" w:rsidRDefault="00B91547">
      <w:pPr>
        <w:rPr>
          <w:sz w:val="32"/>
        </w:rPr>
      </w:pPr>
      <w:r w:rsidRPr="0095524E">
        <w:rPr>
          <w:sz w:val="32"/>
        </w:rPr>
        <w:t>1. Introduction</w:t>
      </w:r>
      <w:r w:rsidR="00CC3F93" w:rsidRPr="0095524E">
        <w:rPr>
          <w:sz w:val="32"/>
        </w:rPr>
        <w:t xml:space="preserve"> </w:t>
      </w:r>
      <w:r w:rsidR="0095524E" w:rsidRPr="0095524E">
        <w:rPr>
          <w:sz w:val="32"/>
        </w:rPr>
        <w:t>…………………………………………………………………… page 3/6</w:t>
      </w:r>
    </w:p>
    <w:p w14:paraId="38EB3B16" w14:textId="1270381A" w:rsidR="00CC3F93" w:rsidRPr="0095524E" w:rsidRDefault="00CC3F93">
      <w:pPr>
        <w:rPr>
          <w:sz w:val="32"/>
        </w:rPr>
      </w:pPr>
      <w:r w:rsidRPr="0095524E">
        <w:rPr>
          <w:sz w:val="32"/>
        </w:rPr>
        <w:t>2. Financial analysis trends</w:t>
      </w:r>
      <w:r w:rsidR="0095524E">
        <w:rPr>
          <w:sz w:val="32"/>
        </w:rPr>
        <w:t>……………………...........................page 4</w:t>
      </w:r>
      <w:r w:rsidR="008C3829">
        <w:rPr>
          <w:sz w:val="32"/>
        </w:rPr>
        <w:t>/6</w:t>
      </w:r>
    </w:p>
    <w:p w14:paraId="31A0ACF6" w14:textId="3D0E61D4" w:rsidR="00CC3F93" w:rsidRPr="0095524E" w:rsidRDefault="00CC3F93">
      <w:pPr>
        <w:rPr>
          <w:sz w:val="32"/>
        </w:rPr>
      </w:pPr>
      <w:r w:rsidRPr="0095524E">
        <w:rPr>
          <w:sz w:val="32"/>
        </w:rPr>
        <w:t>3. Advantages and Disadvantages of ration analysis</w:t>
      </w:r>
      <w:r w:rsidR="008C3829">
        <w:rPr>
          <w:sz w:val="32"/>
        </w:rPr>
        <w:t>…………….page 5/6</w:t>
      </w:r>
    </w:p>
    <w:p w14:paraId="7A01DE6F" w14:textId="1FDC2BB2" w:rsidR="00CC3F93" w:rsidRPr="0095524E" w:rsidRDefault="00CC3F93">
      <w:pPr>
        <w:rPr>
          <w:sz w:val="32"/>
        </w:rPr>
      </w:pPr>
      <w:r w:rsidRPr="0095524E">
        <w:rPr>
          <w:sz w:val="32"/>
        </w:rPr>
        <w:t>4. Conclusion</w:t>
      </w:r>
      <w:r w:rsidR="008C3829">
        <w:rPr>
          <w:sz w:val="32"/>
        </w:rPr>
        <w:t>……………………………………………………………..page 5/6</w:t>
      </w:r>
    </w:p>
    <w:p w14:paraId="657B019A" w14:textId="7A0FDED6" w:rsidR="00CC3F93" w:rsidRPr="0095524E" w:rsidRDefault="008C3829">
      <w:pPr>
        <w:rPr>
          <w:sz w:val="32"/>
        </w:rPr>
      </w:pPr>
      <w:r>
        <w:rPr>
          <w:sz w:val="32"/>
        </w:rPr>
        <w:t>5. References…………………………………………………………..page 6/6</w:t>
      </w:r>
    </w:p>
    <w:p w14:paraId="5D3C06D6" w14:textId="62DF3860" w:rsidR="00CC3F93" w:rsidRDefault="00CC3F93"/>
    <w:p w14:paraId="2882A5A6" w14:textId="3719A4ED" w:rsidR="00CC3F93" w:rsidRDefault="00CC3F93"/>
    <w:p w14:paraId="6DD8E6D8" w14:textId="351CE900" w:rsidR="00CC3F93" w:rsidRDefault="00CC3F93"/>
    <w:p w14:paraId="31237AA5" w14:textId="3924D705" w:rsidR="00CC3F93" w:rsidRDefault="00CC3F93"/>
    <w:p w14:paraId="5559B4CE" w14:textId="6D7A2271" w:rsidR="00CC3F93" w:rsidRDefault="00CC3F93"/>
    <w:p w14:paraId="01884091" w14:textId="6321A35C" w:rsidR="00CC3F93" w:rsidRDefault="00CC3F93"/>
    <w:p w14:paraId="1C84F277" w14:textId="33568FB4" w:rsidR="00CC3F93" w:rsidRDefault="00CC3F93"/>
    <w:p w14:paraId="1AD3C961" w14:textId="49E151AC" w:rsidR="00CC3F93" w:rsidRDefault="00CC3F93"/>
    <w:p w14:paraId="64071F9B" w14:textId="00545B46" w:rsidR="00CC3F93" w:rsidRDefault="00CC3F93"/>
    <w:p w14:paraId="3F3E375D" w14:textId="50DEC7B2" w:rsidR="00CC3F93" w:rsidRDefault="00CC3F93"/>
    <w:p w14:paraId="2CAD9DBF" w14:textId="3CEE9470" w:rsidR="00CC3F93" w:rsidRDefault="00CC3F93"/>
    <w:p w14:paraId="0289FCF3" w14:textId="148E5004" w:rsidR="00CC3F93" w:rsidRDefault="00CC3F93">
      <w:r w:rsidRPr="001F3AD8">
        <w:rPr>
          <w:b/>
          <w:bCs/>
          <w:sz w:val="28"/>
          <w:szCs w:val="28"/>
          <w:u w:val="single"/>
        </w:rPr>
        <w:lastRenderedPageBreak/>
        <w:t>Introduction</w:t>
      </w:r>
      <w:r>
        <w:t xml:space="preserve"> </w:t>
      </w:r>
    </w:p>
    <w:p w14:paraId="32A05F54" w14:textId="7646794A" w:rsidR="00CC3F93" w:rsidRDefault="00CC3F93">
      <w:r>
        <w:t xml:space="preserve">Within this assignment, the purpose </w:t>
      </w:r>
      <w:r w:rsidR="00090D71">
        <w:t xml:space="preserve">of it is to </w:t>
      </w:r>
      <w:r w:rsidR="00FE1129">
        <w:t>analyse</w:t>
      </w:r>
      <w:r w:rsidR="00090D71">
        <w:t xml:space="preserve"> </w:t>
      </w:r>
      <w:r w:rsidR="00FE1129">
        <w:t>appropriate ratios in</w:t>
      </w:r>
      <w:r w:rsidR="00090D71">
        <w:t xml:space="preserve"> 2017-2018 to </w:t>
      </w:r>
      <w:r w:rsidR="00FE1129">
        <w:t>help</w:t>
      </w:r>
      <w:r w:rsidR="00090D71">
        <w:t xml:space="preserve"> the </w:t>
      </w:r>
      <w:r w:rsidR="00FE1129">
        <w:t>examination</w:t>
      </w:r>
      <w:r w:rsidR="00090D71">
        <w:t xml:space="preserve"> of the </w:t>
      </w:r>
      <w:r w:rsidR="00FE1129">
        <w:t>monetary</w:t>
      </w:r>
      <w:r w:rsidR="00090D71">
        <w:t xml:space="preserve"> data including the </w:t>
      </w:r>
      <w:r w:rsidR="00FE1129">
        <w:t>monetary</w:t>
      </w:r>
      <w:r w:rsidR="00090D71">
        <w:t xml:space="preserve"> </w:t>
      </w:r>
      <w:r w:rsidR="00FE1129">
        <w:t>declarations</w:t>
      </w:r>
      <w:r w:rsidR="00090D71">
        <w:t xml:space="preserve">. Next to that there will be the trends that can be seen in the rations. In addition to that, there will be discussed a clear understanding of ratios and their fluctuation, which is essential for the management of the hotel. One last thing that is going to be discussed within the report, are the advantages and </w:t>
      </w:r>
      <w:r w:rsidR="001F3AD8">
        <w:t>disadvantages</w:t>
      </w:r>
      <w:r w:rsidR="00090D71">
        <w:t xml:space="preserve"> of using ratio analysis to aid</w:t>
      </w:r>
      <w:r w:rsidR="001F3AD8">
        <w:t xml:space="preserve"> decision making within the hospitality and tourism management. </w:t>
      </w:r>
    </w:p>
    <w:p w14:paraId="13B73438" w14:textId="42CD62CF" w:rsidR="00050DC0" w:rsidRDefault="00050DC0">
      <w:r>
        <w:t xml:space="preserve">Financial statement analysis is the process of analysing company’s financial statements of decision-making reasons (Kenton W. 2019). </w:t>
      </w:r>
    </w:p>
    <w:p w14:paraId="3654BD6A" w14:textId="4D3ED38A" w:rsidR="001F3AD8" w:rsidRDefault="001F3AD8">
      <w:pPr>
        <w:rPr>
          <w:i/>
          <w:iCs/>
        </w:rPr>
      </w:pPr>
      <w:r>
        <w:t xml:space="preserve">There are plenty of issues and errors that were recorded when doing budgetary proportions. When it comes to the examinations, they are well structured and represented, they are including non-typical circulations that are used for some proportions. </w:t>
      </w:r>
      <w:r w:rsidR="00050DC0">
        <w:t xml:space="preserve">Regarding to the various restrictions, the two specialists and experts keep on utilizing proportion that are received from financial report information in a collection of setting including </w:t>
      </w:r>
      <w:r w:rsidR="00050DC0">
        <w:rPr>
          <w:i/>
          <w:iCs/>
        </w:rPr>
        <w:t>principal proportion investigation (</w:t>
      </w:r>
      <w:r w:rsidR="000C1162">
        <w:rPr>
          <w:i/>
          <w:iCs/>
        </w:rPr>
        <w:t>Lou</w:t>
      </w:r>
      <w:r w:rsidR="00050DC0">
        <w:rPr>
          <w:i/>
          <w:iCs/>
        </w:rPr>
        <w:t xml:space="preserve"> and Penman 1989).</w:t>
      </w:r>
    </w:p>
    <w:p w14:paraId="34879776" w14:textId="3C2FD29E" w:rsidR="00E8164F" w:rsidRPr="00050DC0" w:rsidRDefault="00050DC0">
      <w:r>
        <w:t>The money relayed to the proportions are usually utilized as assessment criteria</w:t>
      </w:r>
      <w:r w:rsidRPr="00050DC0">
        <w:t xml:space="preserve">. Because certain monetary proportions have extremely comparative examples, it is </w:t>
      </w:r>
      <w:r w:rsidR="00E8164F" w:rsidRPr="00050DC0">
        <w:t>careless</w:t>
      </w:r>
      <w:r w:rsidRPr="00050DC0">
        <w:t xml:space="preserve"> to </w:t>
      </w:r>
      <w:r w:rsidR="00E8164F" w:rsidRPr="00050DC0">
        <w:t>imagine</w:t>
      </w:r>
      <w:r w:rsidRPr="00050DC0">
        <w:t xml:space="preserve"> about every </w:t>
      </w:r>
      <w:r w:rsidR="00E8164F">
        <w:t>p</w:t>
      </w:r>
      <w:r w:rsidR="00E8164F" w:rsidRPr="00050DC0">
        <w:t>articular</w:t>
      </w:r>
      <w:r w:rsidRPr="00050DC0">
        <w:t xml:space="preserve"> budgetary proportion for </w:t>
      </w:r>
      <w:r w:rsidR="00E8164F" w:rsidRPr="00050DC0">
        <w:t>calculation</w:t>
      </w:r>
      <w:r w:rsidRPr="00050DC0">
        <w:t xml:space="preserve">. </w:t>
      </w:r>
      <w:r w:rsidR="00E8164F">
        <w:t xml:space="preserve">In order to </w:t>
      </w:r>
      <w:r w:rsidR="00E8164F" w:rsidRPr="00050DC0">
        <w:t>refrain</w:t>
      </w:r>
      <w:r w:rsidRPr="00050DC0">
        <w:t xml:space="preserve"> </w:t>
      </w:r>
      <w:r w:rsidR="00E8164F">
        <w:t>of</w:t>
      </w:r>
      <w:r w:rsidRPr="00050DC0">
        <w:t xml:space="preserve"> </w:t>
      </w:r>
      <w:r w:rsidR="00E8164F">
        <w:t>redoing the calculation</w:t>
      </w:r>
      <w:r w:rsidRPr="00050DC0">
        <w:t xml:space="preserve"> </w:t>
      </w:r>
      <w:r w:rsidR="00E8164F">
        <w:t>procedure</w:t>
      </w:r>
      <w:r w:rsidRPr="00050DC0">
        <w:t xml:space="preserve"> on </w:t>
      </w:r>
      <w:r w:rsidR="00E8164F" w:rsidRPr="00050DC0">
        <w:t>reasonable</w:t>
      </w:r>
      <w:r w:rsidRPr="00050DC0">
        <w:t xml:space="preserve"> money </w:t>
      </w:r>
      <w:r w:rsidR="00E8164F" w:rsidRPr="00050DC0">
        <w:t>associated</w:t>
      </w:r>
      <w:r w:rsidRPr="00050DC0">
        <w:t xml:space="preserve"> </w:t>
      </w:r>
      <w:r w:rsidR="00E8164F" w:rsidRPr="00050DC0">
        <w:t>percentages</w:t>
      </w:r>
      <w:r w:rsidRPr="00050DC0">
        <w:t xml:space="preserve">, </w:t>
      </w:r>
      <w:r w:rsidR="00E8164F">
        <w:t xml:space="preserve">it </w:t>
      </w:r>
      <w:r w:rsidR="00B91547">
        <w:t>s</w:t>
      </w:r>
      <w:r w:rsidR="00B91547" w:rsidRPr="00050DC0">
        <w:t xml:space="preserve">hould </w:t>
      </w:r>
      <w:r w:rsidR="00B91547">
        <w:t>be</w:t>
      </w:r>
      <w:r w:rsidR="00E8164F">
        <w:t xml:space="preserve"> a </w:t>
      </w:r>
      <w:r w:rsidRPr="00050DC0">
        <w:t xml:space="preserve">segment </w:t>
      </w:r>
      <w:r w:rsidR="00E8164F">
        <w:t>of the</w:t>
      </w:r>
      <w:r w:rsidRPr="00050DC0">
        <w:t xml:space="preserve"> monetary </w:t>
      </w:r>
      <w:r w:rsidR="00E8164F" w:rsidRPr="00050DC0">
        <w:t>amounts</w:t>
      </w:r>
      <w:r w:rsidRPr="00050DC0">
        <w:t xml:space="preserve"> into </w:t>
      </w:r>
      <w:r w:rsidR="00E8164F" w:rsidRPr="00050DC0">
        <w:t>groupings</w:t>
      </w:r>
      <w:r w:rsidRPr="00050DC0">
        <w:t>.</w:t>
      </w:r>
      <w:r w:rsidR="00E8164F">
        <w:t xml:space="preserve"> </w:t>
      </w:r>
      <w:r w:rsidR="00E8164F" w:rsidRPr="00E8164F">
        <w:t xml:space="preserve">Consequently, the evaluation standards differ remarkably on the gathering </w:t>
      </w:r>
      <w:r w:rsidR="00E8164F">
        <w:t xml:space="preserve">strategy that is being used and </w:t>
      </w:r>
      <w:r w:rsidR="00B91547">
        <w:t xml:space="preserve">done </w:t>
      </w:r>
      <w:r w:rsidR="00B91547" w:rsidRPr="00E8164F">
        <w:t>to</w:t>
      </w:r>
      <w:r w:rsidR="00E8164F" w:rsidRPr="00E8164F">
        <w:t xml:space="preserve"> deal with the </w:t>
      </w:r>
      <w:r w:rsidR="00E8164F">
        <w:t xml:space="preserve">problems </w:t>
      </w:r>
      <w:r w:rsidR="00E8164F" w:rsidRPr="00E8164F">
        <w:t>of u</w:t>
      </w:r>
      <w:r w:rsidR="00E8164F">
        <w:t>sing</w:t>
      </w:r>
      <w:r w:rsidR="00E8164F" w:rsidRPr="00E8164F">
        <w:t xml:space="preserve"> accounting</w:t>
      </w:r>
      <w:r w:rsidR="00E8164F">
        <w:t>-</w:t>
      </w:r>
      <w:r w:rsidR="00E8164F" w:rsidRPr="00E8164F">
        <w:t>based money associated amounts in truthful inquiry, none have been altogether effective</w:t>
      </w:r>
      <w:r w:rsidR="00E8164F">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0"/>
        <w:gridCol w:w="3038"/>
        <w:gridCol w:w="3038"/>
      </w:tblGrid>
      <w:tr w:rsidR="001F3AD8" w14:paraId="42487414" w14:textId="77777777" w:rsidTr="001F3AD8">
        <w:tc>
          <w:tcPr>
            <w:tcW w:w="3080" w:type="dxa"/>
            <w:shd w:val="clear" w:color="auto" w:fill="FFE599" w:themeFill="accent4" w:themeFillTint="66"/>
          </w:tcPr>
          <w:p w14:paraId="1179FB2F" w14:textId="77777777" w:rsidR="001F3AD8" w:rsidRPr="00FE1129" w:rsidRDefault="001F3AD8" w:rsidP="00FE1129">
            <w:pPr>
              <w:tabs>
                <w:tab w:val="left" w:pos="3090"/>
              </w:tabs>
              <w:jc w:val="center"/>
              <w:rPr>
                <w:rFonts w:ascii="Arial" w:hAnsi="Arial" w:cs="Arial"/>
              </w:rPr>
            </w:pPr>
            <w:r w:rsidRPr="00FE1129">
              <w:rPr>
                <w:rFonts w:ascii="Arial" w:hAnsi="Arial" w:cs="Arial"/>
              </w:rPr>
              <w:t>RATIO</w:t>
            </w:r>
          </w:p>
        </w:tc>
        <w:tc>
          <w:tcPr>
            <w:tcW w:w="3081" w:type="dxa"/>
            <w:shd w:val="clear" w:color="auto" w:fill="FFD966" w:themeFill="accent4" w:themeFillTint="99"/>
          </w:tcPr>
          <w:p w14:paraId="0FA5E65C" w14:textId="77777777" w:rsidR="001F3AD8" w:rsidRPr="001F3AD8" w:rsidRDefault="001F3AD8" w:rsidP="00FE1129">
            <w:pPr>
              <w:tabs>
                <w:tab w:val="left" w:pos="3090"/>
              </w:tabs>
              <w:jc w:val="center"/>
              <w:rPr>
                <w:highlight w:val="yellow"/>
              </w:rPr>
            </w:pPr>
            <w:r w:rsidRPr="001F3AD8">
              <w:rPr>
                <w:highlight w:val="yellow"/>
              </w:rPr>
              <w:t>2017</w:t>
            </w:r>
          </w:p>
        </w:tc>
        <w:tc>
          <w:tcPr>
            <w:tcW w:w="3081" w:type="dxa"/>
            <w:shd w:val="clear" w:color="auto" w:fill="FFD966" w:themeFill="accent4" w:themeFillTint="99"/>
          </w:tcPr>
          <w:p w14:paraId="6A83184F" w14:textId="77777777" w:rsidR="001F3AD8" w:rsidRPr="001F3AD8" w:rsidRDefault="001F3AD8" w:rsidP="00FE1129">
            <w:pPr>
              <w:tabs>
                <w:tab w:val="left" w:pos="3090"/>
              </w:tabs>
              <w:jc w:val="center"/>
              <w:rPr>
                <w:highlight w:val="yellow"/>
              </w:rPr>
            </w:pPr>
            <w:r w:rsidRPr="001F3AD8">
              <w:rPr>
                <w:highlight w:val="yellow"/>
              </w:rPr>
              <w:t>2018</w:t>
            </w:r>
          </w:p>
        </w:tc>
      </w:tr>
      <w:tr w:rsidR="001F3AD8" w14:paraId="22859C0F" w14:textId="77777777" w:rsidTr="001F3AD8">
        <w:tc>
          <w:tcPr>
            <w:tcW w:w="3080" w:type="dxa"/>
            <w:shd w:val="clear" w:color="auto" w:fill="FFE599" w:themeFill="accent4" w:themeFillTint="66"/>
          </w:tcPr>
          <w:p w14:paraId="7099F3E3" w14:textId="77777777" w:rsidR="001F3AD8" w:rsidRPr="00FE1129" w:rsidRDefault="001F3AD8" w:rsidP="00FE1129">
            <w:pPr>
              <w:tabs>
                <w:tab w:val="left" w:pos="3090"/>
              </w:tabs>
              <w:jc w:val="center"/>
              <w:rPr>
                <w:rFonts w:ascii="Arial" w:hAnsi="Arial" w:cs="Arial"/>
              </w:rPr>
            </w:pPr>
            <w:r w:rsidRPr="00FE1129">
              <w:rPr>
                <w:rFonts w:ascii="Arial" w:hAnsi="Arial" w:cs="Arial"/>
              </w:rPr>
              <w:t>GROSS PROFIT</w:t>
            </w:r>
          </w:p>
        </w:tc>
        <w:tc>
          <w:tcPr>
            <w:tcW w:w="3081" w:type="dxa"/>
            <w:shd w:val="clear" w:color="auto" w:fill="auto"/>
          </w:tcPr>
          <w:p w14:paraId="5D2E3663" w14:textId="77777777" w:rsidR="001F3AD8" w:rsidRDefault="001F3AD8" w:rsidP="00FE1129">
            <w:pPr>
              <w:tabs>
                <w:tab w:val="left" w:pos="3090"/>
              </w:tabs>
              <w:jc w:val="center"/>
            </w:pPr>
            <w:r>
              <w:t>2100/9000*100=23.3</w:t>
            </w:r>
          </w:p>
        </w:tc>
        <w:tc>
          <w:tcPr>
            <w:tcW w:w="3081" w:type="dxa"/>
            <w:shd w:val="clear" w:color="auto" w:fill="auto"/>
          </w:tcPr>
          <w:p w14:paraId="50E95598" w14:textId="77777777" w:rsidR="001F3AD8" w:rsidRDefault="001F3AD8" w:rsidP="00FE1129">
            <w:pPr>
              <w:tabs>
                <w:tab w:val="left" w:pos="3090"/>
              </w:tabs>
              <w:jc w:val="center"/>
            </w:pPr>
            <w:r>
              <w:t>1850/9500*100=19.47</w:t>
            </w:r>
          </w:p>
        </w:tc>
      </w:tr>
      <w:tr w:rsidR="001F3AD8" w14:paraId="340B72FD" w14:textId="77777777" w:rsidTr="001F3AD8">
        <w:tc>
          <w:tcPr>
            <w:tcW w:w="3080" w:type="dxa"/>
            <w:shd w:val="clear" w:color="auto" w:fill="FFE599" w:themeFill="accent4" w:themeFillTint="66"/>
          </w:tcPr>
          <w:p w14:paraId="7AC0BE3E" w14:textId="77777777" w:rsidR="001F3AD8" w:rsidRPr="00FE1129" w:rsidRDefault="001F3AD8" w:rsidP="00FE1129">
            <w:pPr>
              <w:tabs>
                <w:tab w:val="left" w:pos="3090"/>
              </w:tabs>
              <w:jc w:val="center"/>
              <w:rPr>
                <w:rFonts w:ascii="Arial" w:hAnsi="Arial" w:cs="Arial"/>
              </w:rPr>
            </w:pPr>
            <w:r w:rsidRPr="00FE1129">
              <w:rPr>
                <w:rFonts w:ascii="Arial" w:hAnsi="Arial" w:cs="Arial"/>
              </w:rPr>
              <w:t>NET PROFIT</w:t>
            </w:r>
          </w:p>
        </w:tc>
        <w:tc>
          <w:tcPr>
            <w:tcW w:w="3081" w:type="dxa"/>
            <w:shd w:val="clear" w:color="auto" w:fill="auto"/>
          </w:tcPr>
          <w:p w14:paraId="4F4F45B6" w14:textId="77777777" w:rsidR="001F3AD8" w:rsidRDefault="001F3AD8" w:rsidP="00FE1129">
            <w:pPr>
              <w:tabs>
                <w:tab w:val="left" w:pos="3090"/>
              </w:tabs>
              <w:jc w:val="center"/>
            </w:pPr>
            <w:r>
              <w:t>623/9000*100=6.92</w:t>
            </w:r>
          </w:p>
        </w:tc>
        <w:tc>
          <w:tcPr>
            <w:tcW w:w="3081" w:type="dxa"/>
            <w:shd w:val="clear" w:color="auto" w:fill="auto"/>
          </w:tcPr>
          <w:p w14:paraId="2F323441" w14:textId="77777777" w:rsidR="001F3AD8" w:rsidRDefault="001F3AD8" w:rsidP="00FE1129">
            <w:pPr>
              <w:tabs>
                <w:tab w:val="left" w:pos="3090"/>
              </w:tabs>
              <w:jc w:val="center"/>
            </w:pPr>
            <w:r>
              <w:t>307/9500*100=3.23</w:t>
            </w:r>
          </w:p>
        </w:tc>
      </w:tr>
      <w:tr w:rsidR="001F3AD8" w14:paraId="57E0B3B4" w14:textId="77777777" w:rsidTr="001F3AD8">
        <w:tc>
          <w:tcPr>
            <w:tcW w:w="3080" w:type="dxa"/>
            <w:shd w:val="clear" w:color="auto" w:fill="FFE599" w:themeFill="accent4" w:themeFillTint="66"/>
          </w:tcPr>
          <w:p w14:paraId="3647116D" w14:textId="77777777" w:rsidR="001F3AD8" w:rsidRPr="00FE1129" w:rsidRDefault="001F3AD8" w:rsidP="00FE1129">
            <w:pPr>
              <w:tabs>
                <w:tab w:val="left" w:pos="3090"/>
              </w:tabs>
              <w:jc w:val="center"/>
              <w:rPr>
                <w:rFonts w:ascii="Arial" w:hAnsi="Arial" w:cs="Arial"/>
              </w:rPr>
            </w:pPr>
            <w:r w:rsidRPr="00FE1129">
              <w:rPr>
                <w:rFonts w:ascii="Arial" w:hAnsi="Arial" w:cs="Arial"/>
              </w:rPr>
              <w:t>ROCE</w:t>
            </w:r>
          </w:p>
        </w:tc>
        <w:tc>
          <w:tcPr>
            <w:tcW w:w="3081" w:type="dxa"/>
            <w:shd w:val="clear" w:color="auto" w:fill="auto"/>
          </w:tcPr>
          <w:p w14:paraId="5F74614E" w14:textId="77777777" w:rsidR="001F3AD8" w:rsidRDefault="001F3AD8" w:rsidP="00FE1129">
            <w:pPr>
              <w:tabs>
                <w:tab w:val="left" w:pos="3090"/>
              </w:tabs>
              <w:jc w:val="center"/>
            </w:pPr>
            <w:r>
              <w:t>623+10/26840*100=23.58</w:t>
            </w:r>
          </w:p>
        </w:tc>
        <w:tc>
          <w:tcPr>
            <w:tcW w:w="3081" w:type="dxa"/>
            <w:shd w:val="clear" w:color="auto" w:fill="auto"/>
          </w:tcPr>
          <w:p w14:paraId="0EC5DDF5" w14:textId="77777777" w:rsidR="001F3AD8" w:rsidRDefault="001F3AD8" w:rsidP="00FE1129">
            <w:pPr>
              <w:tabs>
                <w:tab w:val="left" w:pos="3090"/>
              </w:tabs>
              <w:jc w:val="center"/>
            </w:pPr>
            <w:r>
              <w:t>307+9/3014*100=10.48</w:t>
            </w:r>
          </w:p>
        </w:tc>
      </w:tr>
      <w:tr w:rsidR="001F3AD8" w14:paraId="0FBFD93A" w14:textId="77777777" w:rsidTr="001F3AD8">
        <w:tc>
          <w:tcPr>
            <w:tcW w:w="3080" w:type="dxa"/>
            <w:shd w:val="clear" w:color="auto" w:fill="FFE599" w:themeFill="accent4" w:themeFillTint="66"/>
          </w:tcPr>
          <w:p w14:paraId="625AE6F7" w14:textId="77777777" w:rsidR="001F3AD8" w:rsidRPr="00FE1129" w:rsidRDefault="001F3AD8" w:rsidP="00FE1129">
            <w:pPr>
              <w:tabs>
                <w:tab w:val="left" w:pos="3090"/>
              </w:tabs>
              <w:jc w:val="center"/>
              <w:rPr>
                <w:rFonts w:ascii="Arial" w:hAnsi="Arial" w:cs="Arial"/>
              </w:rPr>
            </w:pPr>
            <w:r w:rsidRPr="00FE1129">
              <w:rPr>
                <w:rFonts w:ascii="Arial" w:hAnsi="Arial" w:cs="Arial"/>
              </w:rPr>
              <w:t>TOTAL ASSETS TURNOVER</w:t>
            </w:r>
          </w:p>
        </w:tc>
        <w:tc>
          <w:tcPr>
            <w:tcW w:w="3081" w:type="dxa"/>
            <w:shd w:val="clear" w:color="auto" w:fill="auto"/>
          </w:tcPr>
          <w:p w14:paraId="545B851E" w14:textId="5B1DCEB2" w:rsidR="001F3AD8" w:rsidRDefault="001F3AD8" w:rsidP="00FE1129">
            <w:pPr>
              <w:tabs>
                <w:tab w:val="left" w:pos="3090"/>
              </w:tabs>
              <w:jc w:val="center"/>
            </w:pPr>
            <w:r>
              <w:t>9000/2684=3.35</w:t>
            </w:r>
          </w:p>
        </w:tc>
        <w:tc>
          <w:tcPr>
            <w:tcW w:w="3081" w:type="dxa"/>
            <w:shd w:val="clear" w:color="auto" w:fill="auto"/>
          </w:tcPr>
          <w:p w14:paraId="560EC59C" w14:textId="77777777" w:rsidR="001F3AD8" w:rsidRDefault="001F3AD8" w:rsidP="00FE1129">
            <w:pPr>
              <w:tabs>
                <w:tab w:val="left" w:pos="3090"/>
              </w:tabs>
              <w:jc w:val="center"/>
            </w:pPr>
            <w:r>
              <w:t>9500/3014=3.15times</w:t>
            </w:r>
          </w:p>
        </w:tc>
      </w:tr>
      <w:tr w:rsidR="001F3AD8" w14:paraId="5DA51E2C" w14:textId="77777777" w:rsidTr="001F3AD8">
        <w:tc>
          <w:tcPr>
            <w:tcW w:w="3080" w:type="dxa"/>
            <w:shd w:val="clear" w:color="auto" w:fill="FFE599" w:themeFill="accent4" w:themeFillTint="66"/>
          </w:tcPr>
          <w:p w14:paraId="4DFD3A98" w14:textId="77777777" w:rsidR="001F3AD8" w:rsidRPr="00FE1129" w:rsidRDefault="001F3AD8" w:rsidP="00FE1129">
            <w:pPr>
              <w:tabs>
                <w:tab w:val="left" w:pos="3090"/>
              </w:tabs>
              <w:jc w:val="center"/>
              <w:rPr>
                <w:rFonts w:ascii="Arial" w:hAnsi="Arial" w:cs="Arial"/>
              </w:rPr>
            </w:pPr>
            <w:r w:rsidRPr="00FE1129">
              <w:rPr>
                <w:rFonts w:ascii="Arial" w:hAnsi="Arial" w:cs="Arial"/>
              </w:rPr>
              <w:t>WORKING CAPITAL TURNOVER</w:t>
            </w:r>
          </w:p>
        </w:tc>
        <w:tc>
          <w:tcPr>
            <w:tcW w:w="3081" w:type="dxa"/>
            <w:shd w:val="clear" w:color="auto" w:fill="auto"/>
          </w:tcPr>
          <w:p w14:paraId="06BDBFB9" w14:textId="77777777" w:rsidR="001F3AD8" w:rsidRDefault="001F3AD8" w:rsidP="00FE1129">
            <w:pPr>
              <w:tabs>
                <w:tab w:val="left" w:pos="3090"/>
              </w:tabs>
              <w:jc w:val="center"/>
            </w:pPr>
            <w:r>
              <w:t>9000/984=9.15</w:t>
            </w:r>
          </w:p>
        </w:tc>
        <w:tc>
          <w:tcPr>
            <w:tcW w:w="3081" w:type="dxa"/>
            <w:shd w:val="clear" w:color="auto" w:fill="auto"/>
          </w:tcPr>
          <w:p w14:paraId="3870E244" w14:textId="77777777" w:rsidR="001F3AD8" w:rsidRDefault="001F3AD8" w:rsidP="00FE1129">
            <w:pPr>
              <w:tabs>
                <w:tab w:val="left" w:pos="3090"/>
              </w:tabs>
              <w:jc w:val="center"/>
            </w:pPr>
            <w:r>
              <w:t>9500/1264=7.52</w:t>
            </w:r>
          </w:p>
        </w:tc>
      </w:tr>
      <w:tr w:rsidR="001F3AD8" w14:paraId="31538ED1" w14:textId="77777777" w:rsidTr="001F3AD8">
        <w:tc>
          <w:tcPr>
            <w:tcW w:w="3080" w:type="dxa"/>
            <w:shd w:val="clear" w:color="auto" w:fill="FFE599" w:themeFill="accent4" w:themeFillTint="66"/>
          </w:tcPr>
          <w:p w14:paraId="2283652A" w14:textId="77777777" w:rsidR="001F3AD8" w:rsidRPr="00FE1129" w:rsidRDefault="001F3AD8" w:rsidP="00FE1129">
            <w:pPr>
              <w:tabs>
                <w:tab w:val="left" w:pos="3090"/>
              </w:tabs>
              <w:jc w:val="center"/>
              <w:rPr>
                <w:rFonts w:ascii="Arial" w:hAnsi="Arial" w:cs="Arial"/>
              </w:rPr>
            </w:pPr>
            <w:r w:rsidRPr="00FE1129">
              <w:rPr>
                <w:rFonts w:ascii="Arial" w:hAnsi="Arial" w:cs="Arial"/>
              </w:rPr>
              <w:t>CURRENT RATIO</w:t>
            </w:r>
          </w:p>
        </w:tc>
        <w:tc>
          <w:tcPr>
            <w:tcW w:w="3081" w:type="dxa"/>
            <w:shd w:val="clear" w:color="auto" w:fill="auto"/>
          </w:tcPr>
          <w:p w14:paraId="25CCB44E" w14:textId="77777777" w:rsidR="001F3AD8" w:rsidRDefault="001F3AD8" w:rsidP="00FE1129">
            <w:pPr>
              <w:tabs>
                <w:tab w:val="left" w:pos="3090"/>
              </w:tabs>
              <w:jc w:val="center"/>
            </w:pPr>
            <w:r>
              <w:t>1839/855=2.15</w:t>
            </w:r>
          </w:p>
        </w:tc>
        <w:tc>
          <w:tcPr>
            <w:tcW w:w="3081" w:type="dxa"/>
            <w:shd w:val="clear" w:color="auto" w:fill="auto"/>
          </w:tcPr>
          <w:p w14:paraId="392DE915" w14:textId="77777777" w:rsidR="001F3AD8" w:rsidRDefault="001F3AD8" w:rsidP="00FE1129">
            <w:pPr>
              <w:tabs>
                <w:tab w:val="left" w:pos="3090"/>
              </w:tabs>
              <w:jc w:val="center"/>
            </w:pPr>
            <w:r>
              <w:t>2152/888=2.43</w:t>
            </w:r>
          </w:p>
        </w:tc>
      </w:tr>
      <w:tr w:rsidR="001F3AD8" w14:paraId="1C36BB08" w14:textId="77777777" w:rsidTr="001F3AD8">
        <w:tc>
          <w:tcPr>
            <w:tcW w:w="3080" w:type="dxa"/>
            <w:shd w:val="clear" w:color="auto" w:fill="FFE599" w:themeFill="accent4" w:themeFillTint="66"/>
          </w:tcPr>
          <w:p w14:paraId="6D9AA6A3" w14:textId="77777777" w:rsidR="001F3AD8" w:rsidRPr="00FE1129" w:rsidRDefault="001F3AD8" w:rsidP="00FE1129">
            <w:pPr>
              <w:tabs>
                <w:tab w:val="left" w:pos="3090"/>
              </w:tabs>
              <w:jc w:val="center"/>
              <w:rPr>
                <w:rFonts w:ascii="Arial" w:hAnsi="Arial" w:cs="Arial"/>
              </w:rPr>
            </w:pPr>
            <w:r w:rsidRPr="00FE1129">
              <w:rPr>
                <w:rFonts w:ascii="Arial" w:hAnsi="Arial" w:cs="Arial"/>
              </w:rPr>
              <w:t>QUICK RATIO</w:t>
            </w:r>
          </w:p>
        </w:tc>
        <w:tc>
          <w:tcPr>
            <w:tcW w:w="3081" w:type="dxa"/>
            <w:shd w:val="clear" w:color="auto" w:fill="auto"/>
          </w:tcPr>
          <w:p w14:paraId="60F7BCB0" w14:textId="77777777" w:rsidR="001F3AD8" w:rsidRDefault="001F3AD8" w:rsidP="00FE1129">
            <w:pPr>
              <w:tabs>
                <w:tab w:val="left" w:pos="3090"/>
              </w:tabs>
              <w:jc w:val="center"/>
            </w:pPr>
            <w:r>
              <w:t>1839-700/855=1.33</w:t>
            </w:r>
          </w:p>
        </w:tc>
        <w:tc>
          <w:tcPr>
            <w:tcW w:w="3081" w:type="dxa"/>
            <w:shd w:val="clear" w:color="auto" w:fill="auto"/>
          </w:tcPr>
          <w:p w14:paraId="1B0EA759" w14:textId="77777777" w:rsidR="001F3AD8" w:rsidRDefault="001F3AD8" w:rsidP="00FE1129">
            <w:pPr>
              <w:tabs>
                <w:tab w:val="left" w:pos="3090"/>
              </w:tabs>
              <w:jc w:val="center"/>
            </w:pPr>
            <w:r>
              <w:t>2152-750/888=1.58</w:t>
            </w:r>
          </w:p>
        </w:tc>
      </w:tr>
      <w:tr w:rsidR="001F3AD8" w14:paraId="3B430852" w14:textId="77777777" w:rsidTr="001F3AD8">
        <w:tc>
          <w:tcPr>
            <w:tcW w:w="3080" w:type="dxa"/>
            <w:shd w:val="clear" w:color="auto" w:fill="FFE599" w:themeFill="accent4" w:themeFillTint="66"/>
          </w:tcPr>
          <w:p w14:paraId="7AB1D022" w14:textId="77777777" w:rsidR="001F3AD8" w:rsidRPr="00FE1129" w:rsidRDefault="001F3AD8" w:rsidP="00FE1129">
            <w:pPr>
              <w:tabs>
                <w:tab w:val="left" w:pos="3090"/>
              </w:tabs>
              <w:jc w:val="center"/>
              <w:rPr>
                <w:rFonts w:ascii="Arial" w:hAnsi="Arial" w:cs="Arial"/>
              </w:rPr>
            </w:pPr>
            <w:r w:rsidRPr="00FE1129">
              <w:rPr>
                <w:rFonts w:ascii="Arial" w:hAnsi="Arial" w:cs="Arial"/>
              </w:rPr>
              <w:t>DEBTOR DAYS</w:t>
            </w:r>
          </w:p>
        </w:tc>
        <w:tc>
          <w:tcPr>
            <w:tcW w:w="3081" w:type="dxa"/>
            <w:shd w:val="clear" w:color="auto" w:fill="auto"/>
          </w:tcPr>
          <w:p w14:paraId="128AAB54" w14:textId="77777777" w:rsidR="001F3AD8" w:rsidRDefault="001F3AD8" w:rsidP="00FE1129">
            <w:pPr>
              <w:tabs>
                <w:tab w:val="left" w:pos="3090"/>
              </w:tabs>
              <w:jc w:val="center"/>
            </w:pPr>
            <w:r>
              <w:t>649*365/9000=26.32</w:t>
            </w:r>
          </w:p>
        </w:tc>
        <w:tc>
          <w:tcPr>
            <w:tcW w:w="3081" w:type="dxa"/>
            <w:shd w:val="clear" w:color="auto" w:fill="auto"/>
          </w:tcPr>
          <w:p w14:paraId="6CDB7C78" w14:textId="77777777" w:rsidR="001F3AD8" w:rsidRDefault="001F3AD8" w:rsidP="00FE1129">
            <w:pPr>
              <w:tabs>
                <w:tab w:val="left" w:pos="3090"/>
              </w:tabs>
              <w:jc w:val="center"/>
            </w:pPr>
            <w:r>
              <w:t>870*365/9500=33.43</w:t>
            </w:r>
          </w:p>
        </w:tc>
      </w:tr>
      <w:tr w:rsidR="001F3AD8" w14:paraId="2EAF443C" w14:textId="77777777" w:rsidTr="001F3AD8">
        <w:tc>
          <w:tcPr>
            <w:tcW w:w="3080" w:type="dxa"/>
            <w:shd w:val="clear" w:color="auto" w:fill="FFE599" w:themeFill="accent4" w:themeFillTint="66"/>
          </w:tcPr>
          <w:p w14:paraId="15A30E07" w14:textId="77777777" w:rsidR="001F3AD8" w:rsidRPr="00FE1129" w:rsidRDefault="001F3AD8" w:rsidP="00FE1129">
            <w:pPr>
              <w:tabs>
                <w:tab w:val="left" w:pos="3090"/>
              </w:tabs>
              <w:jc w:val="center"/>
              <w:rPr>
                <w:rFonts w:ascii="Arial" w:hAnsi="Arial" w:cs="Arial"/>
              </w:rPr>
            </w:pPr>
            <w:r w:rsidRPr="00FE1129">
              <w:rPr>
                <w:rFonts w:ascii="Arial" w:hAnsi="Arial" w:cs="Arial"/>
              </w:rPr>
              <w:t>CREDITOR DAYS</w:t>
            </w:r>
          </w:p>
        </w:tc>
        <w:tc>
          <w:tcPr>
            <w:tcW w:w="3081" w:type="dxa"/>
            <w:shd w:val="clear" w:color="auto" w:fill="auto"/>
          </w:tcPr>
          <w:p w14:paraId="2B5DED06" w14:textId="77777777" w:rsidR="001F3AD8" w:rsidRDefault="001F3AD8" w:rsidP="00FE1129">
            <w:pPr>
              <w:tabs>
                <w:tab w:val="left" w:pos="3090"/>
              </w:tabs>
              <w:jc w:val="center"/>
            </w:pPr>
            <w:r>
              <w:t>660*365/6500=37.06</w:t>
            </w:r>
          </w:p>
        </w:tc>
        <w:tc>
          <w:tcPr>
            <w:tcW w:w="3081" w:type="dxa"/>
            <w:shd w:val="clear" w:color="auto" w:fill="auto"/>
          </w:tcPr>
          <w:p w14:paraId="4D5AC7C9" w14:textId="77777777" w:rsidR="001F3AD8" w:rsidRDefault="001F3AD8" w:rsidP="00FE1129">
            <w:pPr>
              <w:tabs>
                <w:tab w:val="left" w:pos="3090"/>
              </w:tabs>
              <w:jc w:val="center"/>
            </w:pPr>
            <w:r>
              <w:t>690*365/7700=32.71</w:t>
            </w:r>
          </w:p>
        </w:tc>
      </w:tr>
      <w:tr w:rsidR="001F3AD8" w14:paraId="6C5C6E3A" w14:textId="77777777" w:rsidTr="001F3AD8">
        <w:tc>
          <w:tcPr>
            <w:tcW w:w="3080" w:type="dxa"/>
            <w:shd w:val="clear" w:color="auto" w:fill="FFE599" w:themeFill="accent4" w:themeFillTint="66"/>
          </w:tcPr>
          <w:p w14:paraId="14D97FF3" w14:textId="77777777" w:rsidR="001F3AD8" w:rsidRPr="00FE1129" w:rsidRDefault="001F3AD8" w:rsidP="00FE1129">
            <w:pPr>
              <w:tabs>
                <w:tab w:val="left" w:pos="3090"/>
              </w:tabs>
              <w:jc w:val="center"/>
              <w:rPr>
                <w:rFonts w:ascii="Arial" w:hAnsi="Arial" w:cs="Arial"/>
              </w:rPr>
            </w:pPr>
            <w:r w:rsidRPr="00FE1129">
              <w:rPr>
                <w:rFonts w:ascii="Arial" w:hAnsi="Arial" w:cs="Arial"/>
              </w:rPr>
              <w:t>DEBT RATIO</w:t>
            </w:r>
          </w:p>
        </w:tc>
        <w:tc>
          <w:tcPr>
            <w:tcW w:w="3081" w:type="dxa"/>
            <w:shd w:val="clear" w:color="auto" w:fill="auto"/>
          </w:tcPr>
          <w:p w14:paraId="770E520F" w14:textId="77777777" w:rsidR="001F3AD8" w:rsidRDefault="001F3AD8" w:rsidP="00FE1129">
            <w:pPr>
              <w:tabs>
                <w:tab w:val="left" w:pos="3090"/>
              </w:tabs>
              <w:jc w:val="center"/>
            </w:pPr>
            <w:r>
              <w:t>855+150/1839+1700=0.28</w:t>
            </w:r>
          </w:p>
        </w:tc>
        <w:tc>
          <w:tcPr>
            <w:tcW w:w="3081" w:type="dxa"/>
            <w:shd w:val="clear" w:color="auto" w:fill="auto"/>
          </w:tcPr>
          <w:p w14:paraId="7B6EFFE8" w14:textId="77777777" w:rsidR="001F3AD8" w:rsidRDefault="001F3AD8" w:rsidP="00FE1129">
            <w:pPr>
              <w:tabs>
                <w:tab w:val="left" w:pos="3090"/>
              </w:tabs>
              <w:jc w:val="center"/>
            </w:pPr>
            <w:r>
              <w:t>888+150/2152+1750=0.27</w:t>
            </w:r>
          </w:p>
        </w:tc>
      </w:tr>
      <w:tr w:rsidR="001F3AD8" w14:paraId="5906203C" w14:textId="77777777" w:rsidTr="001F3AD8">
        <w:tc>
          <w:tcPr>
            <w:tcW w:w="3080" w:type="dxa"/>
            <w:shd w:val="clear" w:color="auto" w:fill="FFE599" w:themeFill="accent4" w:themeFillTint="66"/>
          </w:tcPr>
          <w:p w14:paraId="30FD8628" w14:textId="77777777" w:rsidR="001F3AD8" w:rsidRPr="00FE1129" w:rsidRDefault="001F3AD8" w:rsidP="00FE1129">
            <w:pPr>
              <w:tabs>
                <w:tab w:val="left" w:pos="3090"/>
              </w:tabs>
              <w:jc w:val="center"/>
              <w:rPr>
                <w:rFonts w:ascii="Arial" w:hAnsi="Arial" w:cs="Arial"/>
              </w:rPr>
            </w:pPr>
            <w:r w:rsidRPr="00FE1129">
              <w:rPr>
                <w:rFonts w:ascii="Arial" w:hAnsi="Arial" w:cs="Arial"/>
              </w:rPr>
              <w:t>INTEREST COVER</w:t>
            </w:r>
          </w:p>
        </w:tc>
        <w:tc>
          <w:tcPr>
            <w:tcW w:w="3081" w:type="dxa"/>
            <w:shd w:val="clear" w:color="auto" w:fill="auto"/>
          </w:tcPr>
          <w:p w14:paraId="09107358" w14:textId="77777777" w:rsidR="001F3AD8" w:rsidRDefault="001F3AD8" w:rsidP="00FE1129">
            <w:pPr>
              <w:tabs>
                <w:tab w:val="left" w:pos="3090"/>
              </w:tabs>
              <w:jc w:val="center"/>
            </w:pPr>
            <w:r>
              <w:t>623+10/10=63.3</w:t>
            </w:r>
          </w:p>
        </w:tc>
        <w:tc>
          <w:tcPr>
            <w:tcW w:w="3081" w:type="dxa"/>
            <w:shd w:val="clear" w:color="auto" w:fill="auto"/>
          </w:tcPr>
          <w:p w14:paraId="57259D08" w14:textId="77777777" w:rsidR="001F3AD8" w:rsidRDefault="001F3AD8" w:rsidP="00FE1129">
            <w:pPr>
              <w:tabs>
                <w:tab w:val="left" w:pos="3090"/>
              </w:tabs>
              <w:jc w:val="center"/>
            </w:pPr>
            <w:r>
              <w:t>307+9/9=35.1</w:t>
            </w:r>
          </w:p>
        </w:tc>
      </w:tr>
    </w:tbl>
    <w:p w14:paraId="57D13F65" w14:textId="680881B9" w:rsidR="001F3AD8" w:rsidRDefault="001F3AD8"/>
    <w:p w14:paraId="53C152C8" w14:textId="77777777" w:rsidR="008C3829" w:rsidRDefault="008C3829">
      <w:pPr>
        <w:rPr>
          <w:sz w:val="24"/>
        </w:rPr>
      </w:pPr>
    </w:p>
    <w:p w14:paraId="296571B2" w14:textId="5057CF87" w:rsidR="00050DC0" w:rsidRPr="008C3829" w:rsidRDefault="00E8164F">
      <w:pPr>
        <w:rPr>
          <w:b/>
          <w:sz w:val="28"/>
          <w:u w:val="single"/>
        </w:rPr>
      </w:pPr>
      <w:r w:rsidRPr="008C3829">
        <w:rPr>
          <w:b/>
          <w:sz w:val="28"/>
          <w:u w:val="single"/>
        </w:rPr>
        <w:t xml:space="preserve">FINANCIAL ANALYSIS TRENDS </w:t>
      </w:r>
    </w:p>
    <w:p w14:paraId="7A5CC33A" w14:textId="14121D06" w:rsidR="00E8164F" w:rsidRDefault="00E8164F" w:rsidP="00E8164F">
      <w:pPr>
        <w:pStyle w:val="ListParagraph"/>
        <w:numPr>
          <w:ilvl w:val="0"/>
          <w:numId w:val="1"/>
        </w:numPr>
      </w:pPr>
      <w:r>
        <w:t xml:space="preserve">Profitability </w:t>
      </w:r>
    </w:p>
    <w:p w14:paraId="69836253" w14:textId="1563C3F1" w:rsidR="000C1162" w:rsidRDefault="00E8164F" w:rsidP="00E8164F">
      <w:r>
        <w:t xml:space="preserve">The profitability ratios are financial metric that are </w:t>
      </w:r>
      <w:r w:rsidR="00B91547">
        <w:t>used</w:t>
      </w:r>
      <w:r>
        <w:t xml:space="preserve"> by experts and securities to calculate and assess the ability of a firm to generate income</w:t>
      </w:r>
      <w:r w:rsidR="000C1162">
        <w:t xml:space="preserve"> (CFI 2015</w:t>
      </w:r>
      <w:r w:rsidR="00B91547">
        <w:t>).</w:t>
      </w:r>
    </w:p>
    <w:p w14:paraId="65BE05F7" w14:textId="77777777" w:rsidR="007E42DA" w:rsidRDefault="000C1162" w:rsidP="00E8164F">
      <w:r w:rsidRPr="000C1162">
        <w:t xml:space="preserve">Ffion Limited </w:t>
      </w:r>
      <w:r>
        <w:t>could use</w:t>
      </w:r>
      <w:r w:rsidRPr="000C1162">
        <w:t xml:space="preserve"> its ROCE </w:t>
      </w:r>
      <w:r>
        <w:t>model</w:t>
      </w:r>
      <w:r w:rsidRPr="000C1162">
        <w:t xml:space="preserve"> and different</w:t>
      </w:r>
      <w:r>
        <w:t xml:space="preserve"> firms internal firms and this because it would support them to check their current financial condition, then comparing it with the competitor’s financial condition and check what they have and what they do to do it (</w:t>
      </w:r>
      <w:r w:rsidRPr="000C1162">
        <w:t xml:space="preserve">CFI,20.19).The all-out source income amount can be used to choose how workwise Ffion Limited are using their compensations for </w:t>
      </w:r>
      <w:r>
        <w:t>the income</w:t>
      </w:r>
      <w:r w:rsidRPr="000C1162">
        <w:t xml:space="preserve"> (Investopedia,2019d).Ffion </w:t>
      </w:r>
      <w:r>
        <w:t xml:space="preserve"> </w:t>
      </w:r>
      <w:r w:rsidRPr="000C1162">
        <w:t xml:space="preserve">Restricted as </w:t>
      </w:r>
      <w:r>
        <w:t xml:space="preserve">it is clear to notice, </w:t>
      </w:r>
      <w:r w:rsidRPr="000C1162">
        <w:t xml:space="preserve">a slight decreasing in all out reserve revenue, this could be because of </w:t>
      </w:r>
      <w:r w:rsidR="007E42DA" w:rsidRPr="000C1162">
        <w:t>forced</w:t>
      </w:r>
      <w:r w:rsidRPr="000C1162">
        <w:t xml:space="preserve"> </w:t>
      </w:r>
      <w:r w:rsidR="007E42DA" w:rsidRPr="000C1162">
        <w:t>volume</w:t>
      </w:r>
      <w:r w:rsidRPr="000C1162">
        <w:t xml:space="preserve"> to </w:t>
      </w:r>
      <w:r w:rsidR="007E42DA" w:rsidRPr="000C1162">
        <w:t>use</w:t>
      </w:r>
      <w:r w:rsidRPr="000C1162">
        <w:t xml:space="preserve"> its </w:t>
      </w:r>
      <w:r w:rsidR="007E42DA" w:rsidRPr="000C1162">
        <w:t>possessions</w:t>
      </w:r>
      <w:r w:rsidRPr="000C1162">
        <w:t xml:space="preserve">, this could </w:t>
      </w:r>
      <w:r w:rsidR="007E42DA" w:rsidRPr="000C1162">
        <w:t>include</w:t>
      </w:r>
      <w:r w:rsidRPr="000C1162">
        <w:t xml:space="preserve"> rooms </w:t>
      </w:r>
      <w:r w:rsidR="007E42DA" w:rsidRPr="000C1162">
        <w:t>beings</w:t>
      </w:r>
      <w:r w:rsidRPr="000C1162">
        <w:t xml:space="preserve"> out of the </w:t>
      </w:r>
      <w:r w:rsidR="007E42DA" w:rsidRPr="000C1162">
        <w:t>management</w:t>
      </w:r>
      <w:r w:rsidRPr="000C1162">
        <w:t xml:space="preserve"> because of </w:t>
      </w:r>
      <w:r w:rsidR="007E42DA" w:rsidRPr="000C1162">
        <w:t>care</w:t>
      </w:r>
      <w:r w:rsidRPr="000C1162">
        <w:t xml:space="preserve"> </w:t>
      </w:r>
      <w:r w:rsidR="007E42DA" w:rsidRPr="000C1162">
        <w:t>problems</w:t>
      </w:r>
      <w:r w:rsidRPr="000C1162">
        <w:t xml:space="preserve"> </w:t>
      </w:r>
      <w:r w:rsidR="007E42DA" w:rsidRPr="000C1162">
        <w:t>counting</w:t>
      </w:r>
      <w:r w:rsidRPr="000C1162">
        <w:t xml:space="preserve"> </w:t>
      </w:r>
      <w:r w:rsidR="007E42DA" w:rsidRPr="000C1162">
        <w:t>faulty</w:t>
      </w:r>
      <w:r w:rsidRPr="000C1162">
        <w:t xml:space="preserve"> </w:t>
      </w:r>
      <w:r w:rsidR="007E42DA" w:rsidRPr="000C1162">
        <w:t>electric wiring</w:t>
      </w:r>
      <w:r w:rsidRPr="000C1162">
        <w:t>, light</w:t>
      </w:r>
      <w:r w:rsidR="007E42DA">
        <w:t xml:space="preserve"> problems</w:t>
      </w:r>
      <w:r w:rsidRPr="000C1162">
        <w:t xml:space="preserve"> or </w:t>
      </w:r>
      <w:r w:rsidR="007E42DA" w:rsidRPr="000C1162">
        <w:t>restoration</w:t>
      </w:r>
      <w:r w:rsidRPr="000C1162">
        <w:t xml:space="preserve">(Connors,2018).To </w:t>
      </w:r>
      <w:r w:rsidR="007E42DA" w:rsidRPr="000C1162">
        <w:t>recover</w:t>
      </w:r>
      <w:r w:rsidRPr="000C1162">
        <w:t xml:space="preserve"> this score Ffion </w:t>
      </w:r>
      <w:r w:rsidR="007E42DA" w:rsidRPr="000C1162">
        <w:t>limited</w:t>
      </w:r>
      <w:r w:rsidRPr="000C1162">
        <w:t xml:space="preserve"> could </w:t>
      </w:r>
      <w:r w:rsidR="007E42DA" w:rsidRPr="000C1162">
        <w:t>reduce</w:t>
      </w:r>
      <w:r w:rsidRPr="000C1162">
        <w:t xml:space="preserve"> the </w:t>
      </w:r>
      <w:r w:rsidR="007E42DA" w:rsidRPr="000C1162">
        <w:t>times</w:t>
      </w:r>
      <w:r w:rsidRPr="000C1162">
        <w:t xml:space="preserve"> ar</w:t>
      </w:r>
      <w:r w:rsidR="007E42DA">
        <w:t xml:space="preserve">e excluded from the </w:t>
      </w:r>
      <w:r w:rsidR="007E42DA" w:rsidRPr="000C1162">
        <w:t>managements</w:t>
      </w:r>
      <w:r w:rsidRPr="000C1162">
        <w:t xml:space="preserve"> by </w:t>
      </w:r>
      <w:r w:rsidR="007E42DA" w:rsidRPr="000C1162">
        <w:t>using</w:t>
      </w:r>
      <w:r w:rsidRPr="000C1162">
        <w:t xml:space="preserve"> a </w:t>
      </w:r>
      <w:r w:rsidR="007E42DA" w:rsidRPr="000C1162">
        <w:t>profitable</w:t>
      </w:r>
      <w:r w:rsidRPr="000C1162">
        <w:t xml:space="preserve"> </w:t>
      </w:r>
      <w:r w:rsidR="007E42DA" w:rsidRPr="000C1162">
        <w:t>structure</w:t>
      </w:r>
      <w:r w:rsidRPr="000C1162">
        <w:t xml:space="preserve"> group </w:t>
      </w:r>
      <w:r w:rsidR="007E42DA">
        <w:t xml:space="preserve">or people </w:t>
      </w:r>
      <w:r w:rsidRPr="000C1162">
        <w:t xml:space="preserve">or </w:t>
      </w:r>
      <w:r w:rsidR="007E42DA" w:rsidRPr="000C1162">
        <w:t>opinion</w:t>
      </w:r>
      <w:r w:rsidRPr="000C1162">
        <w:t xml:space="preserve"> of </w:t>
      </w:r>
      <w:r w:rsidR="007E42DA" w:rsidRPr="000C1162">
        <w:t>internment</w:t>
      </w:r>
      <w:r w:rsidRPr="000C1162">
        <w:t xml:space="preserve"> any </w:t>
      </w:r>
      <w:r w:rsidR="007E42DA" w:rsidRPr="000C1162">
        <w:t>extra</w:t>
      </w:r>
      <w:r w:rsidRPr="000C1162">
        <w:t xml:space="preserve"> </w:t>
      </w:r>
      <w:r w:rsidR="007E42DA" w:rsidRPr="000C1162">
        <w:t>achievement</w:t>
      </w:r>
      <w:r w:rsidRPr="000C1162">
        <w:t xml:space="preserve"> of </w:t>
      </w:r>
      <w:r w:rsidR="007E42DA" w:rsidRPr="000C1162">
        <w:t>supplementary</w:t>
      </w:r>
      <w:r w:rsidRPr="000C1162">
        <w:t xml:space="preserve"> </w:t>
      </w:r>
      <w:r w:rsidR="007E42DA" w:rsidRPr="000C1162">
        <w:t>record</w:t>
      </w:r>
      <w:r w:rsidRPr="000C1162">
        <w:t xml:space="preserve">(Investopedia,2018).Ffion Limited has seen a decrease in Working Capital Turnover, </w:t>
      </w:r>
      <w:r w:rsidR="007E42DA">
        <w:t>this suggesting that the productivity has reduced when trying to consider the usage of working wealth result.</w:t>
      </w:r>
    </w:p>
    <w:p w14:paraId="210B2947" w14:textId="77777777" w:rsidR="007E42DA" w:rsidRPr="00A548D8" w:rsidRDefault="007E42DA" w:rsidP="007E42DA">
      <w:pPr>
        <w:pStyle w:val="ListParagraph"/>
        <w:numPr>
          <w:ilvl w:val="0"/>
          <w:numId w:val="1"/>
        </w:numPr>
      </w:pPr>
      <w:r w:rsidRPr="00A548D8">
        <w:t xml:space="preserve">Liquidity </w:t>
      </w:r>
    </w:p>
    <w:p w14:paraId="15F02CC6" w14:textId="1917F67E" w:rsidR="00E8164F" w:rsidRDefault="007E42DA" w:rsidP="00A548D8">
      <w:pPr>
        <w:tabs>
          <w:tab w:val="left" w:pos="3090"/>
        </w:tabs>
      </w:pPr>
      <w:r w:rsidRPr="00A548D8">
        <w:t>The liquidity in financial management refers to</w:t>
      </w:r>
      <w:r w:rsidR="00E8164F" w:rsidRPr="00A548D8">
        <w:t xml:space="preserve"> </w:t>
      </w:r>
      <w:r w:rsidRPr="00A548D8">
        <w:t xml:space="preserve">how easy is the process of converting the money represented in the table into cash. </w:t>
      </w:r>
      <w:r w:rsidR="00A548D8" w:rsidRPr="00A548D8">
        <w:t>Liquidity amo</w:t>
      </w:r>
      <w:r w:rsidR="00811326">
        <w:t xml:space="preserve">unts are used for liquidity that </w:t>
      </w:r>
      <w:r w:rsidR="00A548D8" w:rsidRPr="00A548D8">
        <w:t>manag</w:t>
      </w:r>
      <w:r w:rsidR="00A548D8">
        <w:t>es each</w:t>
      </w:r>
      <w:r w:rsidR="00A548D8" w:rsidRPr="00A548D8">
        <w:t xml:space="preserve"> group as present amount</w:t>
      </w:r>
      <w:r w:rsidR="00A548D8">
        <w:t>. Rapid</w:t>
      </w:r>
      <w:r w:rsidR="00A548D8" w:rsidRPr="00A548D8">
        <w:t xml:space="preserve"> proportion and acid test proportion that </w:t>
      </w:r>
      <w:r w:rsidR="00A548D8">
        <w:t xml:space="preserve">has an extreme </w:t>
      </w:r>
      <w:r w:rsidR="00A548D8" w:rsidRPr="00A548D8">
        <w:t>impact o</w:t>
      </w:r>
      <w:r w:rsidR="00A548D8">
        <w:t xml:space="preserve">ver the </w:t>
      </w:r>
      <w:r w:rsidR="00A548D8" w:rsidRPr="00A548D8">
        <w:t>productivity of</w:t>
      </w:r>
      <w:r w:rsidR="00A548D8">
        <w:t xml:space="preserve"> the</w:t>
      </w:r>
      <w:r w:rsidR="00A548D8" w:rsidRPr="00A548D8">
        <w:t xml:space="preserve"> </w:t>
      </w:r>
      <w:r w:rsidR="00A548D8">
        <w:t>organisatio</w:t>
      </w:r>
      <w:r w:rsidR="00A548D8" w:rsidRPr="00A548D8">
        <w:t xml:space="preserve">n. </w:t>
      </w:r>
      <w:r w:rsidR="00A548D8">
        <w:t>Therefore, there are specific resources such as the bank they could support the company to convert and transfer the money. The liquidity proportions are working with</w:t>
      </w:r>
      <w:r w:rsidR="00A548D8" w:rsidRPr="00A548D8">
        <w:t xml:space="preserve"> </w:t>
      </w:r>
      <w:r w:rsidR="001663F7" w:rsidRPr="00A548D8">
        <w:t>cash</w:t>
      </w:r>
      <w:r w:rsidR="00A548D8" w:rsidRPr="00A548D8">
        <w:t xml:space="preserve"> and close money resources (together called "current" resources) of a</w:t>
      </w:r>
      <w:r w:rsidR="00A548D8">
        <w:t xml:space="preserve"> company</w:t>
      </w:r>
      <w:r w:rsidR="00A548D8" w:rsidRPr="00A548D8">
        <w:t xml:space="preserve"> on one side, and the rapid payment obligations (current</w:t>
      </w:r>
      <w:bookmarkStart w:id="0" w:name="_GoBack"/>
      <w:bookmarkEnd w:id="0"/>
      <w:r w:rsidR="00A548D8" w:rsidRPr="00A548D8">
        <w:t xml:space="preserve"> liabilities) on the other side. The close by money funds for</w:t>
      </w:r>
      <w:r w:rsidR="00A548D8">
        <w:t xml:space="preserve"> most of the </w:t>
      </w:r>
      <w:r w:rsidR="00A548D8" w:rsidRPr="00A548D8">
        <w:t>incorporate</w:t>
      </w:r>
      <w:r w:rsidR="00A548D8">
        <w:t xml:space="preserve"> part that is received from the guest and inventories is completed with products and other objects/materials</w:t>
      </w:r>
      <w:r w:rsidR="00CF24D3">
        <w:t>.</w:t>
      </w:r>
      <w:r w:rsidR="00A548D8" w:rsidRPr="00A548D8">
        <w:t xml:space="preserve"> The instalment </w:t>
      </w:r>
      <w:r w:rsidR="00CF24D3" w:rsidRPr="00A548D8">
        <w:t>responsibilities</w:t>
      </w:r>
      <w:r w:rsidR="00A548D8" w:rsidRPr="00A548D8">
        <w:t xml:space="preserve"> </w:t>
      </w:r>
      <w:r w:rsidR="00CF24D3" w:rsidRPr="00A548D8">
        <w:t>include</w:t>
      </w:r>
      <w:r w:rsidR="00A548D8" w:rsidRPr="00A548D8">
        <w:t xml:space="preserve"> duty to </w:t>
      </w:r>
      <w:r w:rsidR="00CF24D3" w:rsidRPr="00A548D8">
        <w:t>suppliers</w:t>
      </w:r>
      <w:r w:rsidR="00A548D8" w:rsidRPr="00A548D8">
        <w:t xml:space="preserve">, </w:t>
      </w:r>
      <w:r w:rsidR="00CF24D3" w:rsidRPr="00A548D8">
        <w:t>work out</w:t>
      </w:r>
      <w:r w:rsidR="00A548D8" w:rsidRPr="00A548D8">
        <w:t xml:space="preserve"> and </w:t>
      </w:r>
      <w:r w:rsidR="00CF24D3" w:rsidRPr="00A548D8">
        <w:t>financial</w:t>
      </w:r>
      <w:r w:rsidR="00A548D8" w:rsidRPr="00A548D8">
        <w:t xml:space="preserve"> costs that must be </w:t>
      </w:r>
      <w:r w:rsidR="00CF24D3" w:rsidRPr="00A548D8">
        <w:t>rewarded</w:t>
      </w:r>
      <w:r w:rsidR="00A548D8" w:rsidRPr="00A548D8">
        <w:t xml:space="preserve"> </w:t>
      </w:r>
      <w:r w:rsidR="00CF24D3" w:rsidRPr="00A548D8">
        <w:t>not including</w:t>
      </w:r>
      <w:r w:rsidR="00A548D8" w:rsidRPr="00A548D8">
        <w:t xml:space="preserve"> </w:t>
      </w:r>
      <w:r w:rsidR="00CF24D3" w:rsidRPr="00A548D8">
        <w:t>additional</w:t>
      </w:r>
      <w:r w:rsidR="00A548D8" w:rsidRPr="00A548D8">
        <w:t xml:space="preserve"> </w:t>
      </w:r>
      <w:r w:rsidR="00CF24D3" w:rsidRPr="00A548D8">
        <w:t>activity</w:t>
      </w:r>
      <w:r w:rsidR="00A548D8" w:rsidRPr="00A548D8">
        <w:t xml:space="preserve"> and </w:t>
      </w:r>
      <w:r w:rsidR="00CF24D3" w:rsidRPr="00A548D8">
        <w:t>improving</w:t>
      </w:r>
      <w:r w:rsidR="00A548D8" w:rsidRPr="00A548D8">
        <w:t xml:space="preserve"> portions under long </w:t>
      </w:r>
      <w:r w:rsidR="00CF24D3" w:rsidRPr="00A548D8">
        <w:t>pull</w:t>
      </w:r>
      <w:r w:rsidR="00A548D8" w:rsidRPr="00A548D8">
        <w:t xml:space="preserve"> obligation</w:t>
      </w:r>
      <w:r w:rsidR="00CF24D3">
        <w:t>.</w:t>
      </w:r>
    </w:p>
    <w:p w14:paraId="5B058503" w14:textId="2AC94A51" w:rsidR="00CF24D3" w:rsidRDefault="00CF24D3" w:rsidP="00A548D8">
      <w:pPr>
        <w:tabs>
          <w:tab w:val="left" w:pos="3090"/>
        </w:tabs>
      </w:pPr>
      <w:r>
        <w:t xml:space="preserve">Ffion Limited’s fluid sours are spread between the current liabilities, therefore the needed person that shown extent days take to the organisation borrowers to pay. Considering what Bowman (1976) said, the more obligation impact opens investors to more complex financial chance as every other company is making its own period of credit. So, the Ffion Limited has </w:t>
      </w:r>
      <w:r w:rsidR="00B91547">
        <w:t>an</w:t>
      </w:r>
      <w:r>
        <w:t xml:space="preserve"> account on holder days which has been </w:t>
      </w:r>
      <w:r w:rsidR="001663F7">
        <w:t>extended</w:t>
      </w:r>
      <w:r>
        <w:t xml:space="preserve"> </w:t>
      </w:r>
      <w:r w:rsidR="001663F7">
        <w:t>above</w:t>
      </w:r>
      <w:r>
        <w:t xml:space="preserve"> </w:t>
      </w:r>
      <w:r w:rsidR="001663F7">
        <w:t xml:space="preserve">while it is </w:t>
      </w:r>
      <w:r>
        <w:t xml:space="preserve">being </w:t>
      </w:r>
      <w:r w:rsidR="001663F7">
        <w:t>examined</w:t>
      </w:r>
      <w:r>
        <w:t xml:space="preserve"> </w:t>
      </w:r>
    </w:p>
    <w:p w14:paraId="7AD6448B" w14:textId="51AF27B0" w:rsidR="00CF24D3" w:rsidRPr="00CF24D3" w:rsidRDefault="00825675" w:rsidP="00CF24D3">
      <w:pPr>
        <w:tabs>
          <w:tab w:val="left" w:pos="3090"/>
        </w:tabs>
      </w:pPr>
      <w:r w:rsidRPr="00CF24D3">
        <w:t>Financial</w:t>
      </w:r>
      <w:r w:rsidR="00CF24D3" w:rsidRPr="00CF24D3">
        <w:t xml:space="preserve"> </w:t>
      </w:r>
      <w:r w:rsidR="001663F7" w:rsidRPr="00CF24D3">
        <w:t>Administrators</w:t>
      </w:r>
      <w:r w:rsidR="00CF24D3" w:rsidRPr="00CF24D3">
        <w:t xml:space="preserve"> </w:t>
      </w:r>
      <w:r w:rsidR="001663F7">
        <w:t>are using</w:t>
      </w:r>
      <w:r w:rsidR="00CF24D3" w:rsidRPr="00CF24D3">
        <w:t xml:space="preserve"> bank</w:t>
      </w:r>
      <w:r w:rsidR="001663F7">
        <w:t>s for</w:t>
      </w:r>
      <w:r w:rsidR="00CF24D3" w:rsidRPr="00CF24D3">
        <w:t xml:space="preserve"> proportion</w:t>
      </w:r>
      <w:r w:rsidR="001663F7">
        <w:t>s</w:t>
      </w:r>
      <w:r w:rsidR="00CF24D3" w:rsidRPr="00CF24D3">
        <w:t xml:space="preserve"> to </w:t>
      </w:r>
      <w:r w:rsidRPr="00CF24D3">
        <w:t>understand</w:t>
      </w:r>
      <w:r w:rsidR="001663F7">
        <w:t xml:space="preserve"> the rapidity of</w:t>
      </w:r>
      <w:r w:rsidR="00CF24D3" w:rsidRPr="00CF24D3">
        <w:t xml:space="preserve"> the </w:t>
      </w:r>
      <w:r w:rsidR="001663F7" w:rsidRPr="00CF24D3">
        <w:t>company</w:t>
      </w:r>
      <w:r w:rsidR="001663F7">
        <w:t xml:space="preserve">, which is </w:t>
      </w:r>
      <w:r w:rsidRPr="00CF24D3">
        <w:t>rewarding</w:t>
      </w:r>
      <w:r w:rsidR="00CF24D3" w:rsidRPr="00CF24D3">
        <w:t xml:space="preserve"> the </w:t>
      </w:r>
      <w:r w:rsidRPr="00CF24D3">
        <w:t>temporary</w:t>
      </w:r>
      <w:r w:rsidR="00CF24D3" w:rsidRPr="00CF24D3">
        <w:t xml:space="preserve"> </w:t>
      </w:r>
      <w:r w:rsidRPr="00CF24D3">
        <w:t>finance</w:t>
      </w:r>
      <w:r w:rsidR="00CF24D3" w:rsidRPr="00CF24D3">
        <w:t xml:space="preserve"> </w:t>
      </w:r>
      <w:r w:rsidR="00811326" w:rsidRPr="00CF24D3">
        <w:t>arrears (</w:t>
      </w:r>
      <w:r w:rsidR="00CF24D3" w:rsidRPr="00CF24D3">
        <w:t>Chadwick</w:t>
      </w:r>
      <w:r w:rsidR="00811326" w:rsidRPr="00CF24D3">
        <w:t>, 2011</w:t>
      </w:r>
      <w:r w:rsidR="00CF24D3" w:rsidRPr="00CF24D3">
        <w:t>).</w:t>
      </w:r>
      <w:r>
        <w:t xml:space="preserve"> However, the positive thing that happened has to do with the fact that they have changed the date they are paying.</w:t>
      </w:r>
    </w:p>
    <w:p w14:paraId="2CAB2118" w14:textId="1E8698A9" w:rsidR="00D918E5" w:rsidRDefault="00CF24D3" w:rsidP="00CF24D3">
      <w:pPr>
        <w:tabs>
          <w:tab w:val="left" w:pos="3090"/>
        </w:tabs>
      </w:pPr>
      <w:r w:rsidRPr="00825675">
        <w:t xml:space="preserve">The </w:t>
      </w:r>
      <w:r w:rsidR="00F93FD5" w:rsidRPr="00825675">
        <w:t>new</w:t>
      </w:r>
      <w:r w:rsidRPr="00825675">
        <w:t xml:space="preserve"> </w:t>
      </w:r>
      <w:r w:rsidR="00F93FD5" w:rsidRPr="00825675">
        <w:t>script</w:t>
      </w:r>
      <w:r w:rsidR="00F93FD5">
        <w:t xml:space="preserve"> does not </w:t>
      </w:r>
      <w:r w:rsidRPr="00825675">
        <w:t xml:space="preserve">have any </w:t>
      </w:r>
      <w:r w:rsidR="00F93FD5" w:rsidRPr="00825675">
        <w:t>unique</w:t>
      </w:r>
      <w:r w:rsidRPr="00825675">
        <w:t xml:space="preserve"> </w:t>
      </w:r>
      <w:r w:rsidR="00F93FD5" w:rsidRPr="00825675">
        <w:t>inspection</w:t>
      </w:r>
      <w:r w:rsidRPr="00825675">
        <w:t xml:space="preserve"> with </w:t>
      </w:r>
      <w:r w:rsidR="00F93FD5" w:rsidRPr="00825675">
        <w:t>deference</w:t>
      </w:r>
      <w:r w:rsidRPr="00825675">
        <w:t xml:space="preserve"> to the </w:t>
      </w:r>
      <w:r w:rsidR="00F93FD5" w:rsidRPr="00825675">
        <w:t>result</w:t>
      </w:r>
      <w:r w:rsidRPr="00825675">
        <w:t xml:space="preserve"> of </w:t>
      </w:r>
      <w:r w:rsidR="00F93FD5" w:rsidRPr="00825675">
        <w:t>preparing</w:t>
      </w:r>
      <w:r w:rsidRPr="00825675">
        <w:t xml:space="preserve"> on </w:t>
      </w:r>
      <w:r w:rsidR="00F93FD5" w:rsidRPr="00825675">
        <w:t>advantage</w:t>
      </w:r>
      <w:r w:rsidRPr="00825675">
        <w:t xml:space="preserve"> in the </w:t>
      </w:r>
      <w:r w:rsidR="001663F7" w:rsidRPr="00825675">
        <w:t>commercial</w:t>
      </w:r>
      <w:r w:rsidR="001663F7">
        <w:t xml:space="preserve"> rooms</w:t>
      </w:r>
      <w:r w:rsidRPr="00825675">
        <w:t xml:space="preserve">, in </w:t>
      </w:r>
      <w:r w:rsidR="00F93FD5" w:rsidRPr="00825675">
        <w:t>meanness</w:t>
      </w:r>
      <w:r w:rsidR="001663F7">
        <w:t xml:space="preserve"> of the idea </w:t>
      </w:r>
      <w:r w:rsidRPr="00825675">
        <w:t xml:space="preserve">that </w:t>
      </w:r>
      <w:r w:rsidR="00F93FD5">
        <w:t xml:space="preserve">the </w:t>
      </w:r>
      <w:r w:rsidR="00F93FD5" w:rsidRPr="00825675">
        <w:t>effort</w:t>
      </w:r>
      <w:r w:rsidR="001663F7">
        <w:t xml:space="preserve"> </w:t>
      </w:r>
      <w:r w:rsidR="00F97C64" w:rsidRPr="00825675">
        <w:t>seemed</w:t>
      </w:r>
      <w:r w:rsidRPr="00825675">
        <w:t xml:space="preserve"> to</w:t>
      </w:r>
      <w:r w:rsidR="00F97C64">
        <w:t xml:space="preserve"> have </w:t>
      </w:r>
      <w:r w:rsidR="00F97C64" w:rsidRPr="00825675">
        <w:t>appearance</w:t>
      </w:r>
      <w:r w:rsidR="001663F7">
        <w:t xml:space="preserve"> of it</w:t>
      </w:r>
      <w:r w:rsidRPr="00825675">
        <w:t xml:space="preserve"> </w:t>
      </w:r>
      <w:r w:rsidR="00F97C64" w:rsidRPr="00825675">
        <w:t>linking</w:t>
      </w:r>
      <w:r w:rsidR="001663F7">
        <w:t xml:space="preserve"> within cash that</w:t>
      </w:r>
      <w:r w:rsidRPr="00825675">
        <w:t xml:space="preserve"> </w:t>
      </w:r>
      <w:r w:rsidR="001663F7">
        <w:t>connects the</w:t>
      </w:r>
      <w:r w:rsidRPr="00825675">
        <w:t xml:space="preserve"> </w:t>
      </w:r>
      <w:r w:rsidR="001663F7">
        <w:t>impact</w:t>
      </w:r>
      <w:r w:rsidRPr="00825675">
        <w:t>.</w:t>
      </w:r>
      <w:r w:rsidR="00D918E5">
        <w:t xml:space="preserve"> Following a case which has been declared during the period of time 1990 to 2004, when Jang&amp; Tank looked after the impact of the money-related determination and the benefits of rooms. The circumstances shown that there was a </w:t>
      </w:r>
      <w:r w:rsidR="00D918E5">
        <w:lastRenderedPageBreak/>
        <w:t>U-shaped correlation between the benefits. The financial impact was determined by the amount of long-haul challenge against the entire range of resources. Some other specific studies that were testing the issue, was designed by Sheel (1994); Phillips&amp; Sipahioglu (2004) what’s more, Tang&amp; Jang (2007).</w:t>
      </w:r>
    </w:p>
    <w:p w14:paraId="24DBC560" w14:textId="1F1630EA" w:rsidR="00CF24D3" w:rsidRDefault="008E4BA6" w:rsidP="00CF24D3">
      <w:pPr>
        <w:tabs>
          <w:tab w:val="left" w:pos="3090"/>
        </w:tabs>
      </w:pPr>
      <w:r>
        <w:t xml:space="preserve">Sometimes, they </w:t>
      </w:r>
      <w:r w:rsidRPr="00825675">
        <w:t>struggle</w:t>
      </w:r>
      <w:r w:rsidR="00CF24D3" w:rsidRPr="00825675">
        <w:t xml:space="preserve"> that more elevated levels of costs on work as higher wages, </w:t>
      </w:r>
      <w:r w:rsidR="00D918E5" w:rsidRPr="00825675">
        <w:t>recompenses</w:t>
      </w:r>
      <w:r w:rsidR="00CF24D3" w:rsidRPr="00825675">
        <w:t xml:space="preserve"> and </w:t>
      </w:r>
      <w:r w:rsidR="00D918E5" w:rsidRPr="00825675">
        <w:t>prizes</w:t>
      </w:r>
      <w:r w:rsidR="00D918E5">
        <w:t xml:space="preserve"> could </w:t>
      </w:r>
      <w:r w:rsidR="00CF24D3" w:rsidRPr="00825675">
        <w:t xml:space="preserve">together </w:t>
      </w:r>
      <w:r w:rsidR="00D918E5">
        <w:t>develop</w:t>
      </w:r>
      <w:r w:rsidR="00CF24D3" w:rsidRPr="00825675">
        <w:t xml:space="preserve"> the </w:t>
      </w:r>
      <w:r w:rsidR="00D918E5" w:rsidRPr="00825675">
        <w:t>efficiency</w:t>
      </w:r>
      <w:r w:rsidR="00CF24D3" w:rsidRPr="00825675">
        <w:t xml:space="preserve"> and </w:t>
      </w:r>
      <w:r w:rsidR="00D918E5" w:rsidRPr="00825675">
        <w:t>productivity</w:t>
      </w:r>
      <w:r w:rsidR="00CF24D3" w:rsidRPr="00825675">
        <w:t xml:space="preserve"> of </w:t>
      </w:r>
      <w:r w:rsidR="00D918E5" w:rsidRPr="00825675">
        <w:t>the whole thing</w:t>
      </w:r>
      <w:r w:rsidR="00D918E5">
        <w:t xml:space="preserve">. The information about the </w:t>
      </w:r>
      <w:r w:rsidR="00D918E5" w:rsidRPr="00825675">
        <w:t>reduction</w:t>
      </w:r>
      <w:r w:rsidR="00D918E5">
        <w:t xml:space="preserve"> of</w:t>
      </w:r>
      <w:r w:rsidR="00CF24D3" w:rsidRPr="00825675">
        <w:t xml:space="preserve"> the </w:t>
      </w:r>
      <w:r w:rsidR="00D918E5" w:rsidRPr="00825675">
        <w:t>expenditure</w:t>
      </w:r>
      <w:r w:rsidR="00CF24D3" w:rsidRPr="00825675">
        <w:t xml:space="preserve"> </w:t>
      </w:r>
      <w:r w:rsidR="00D918E5" w:rsidRPr="00825675">
        <w:t>produced</w:t>
      </w:r>
      <w:r w:rsidR="00CF24D3" w:rsidRPr="00825675">
        <w:t xml:space="preserve"> by the banks will </w:t>
      </w:r>
      <w:r w:rsidR="00D918E5" w:rsidRPr="00825675">
        <w:t>exceed</w:t>
      </w:r>
      <w:r w:rsidR="00CF24D3" w:rsidRPr="00825675">
        <w:t xml:space="preserve"> the pay rates and rewards paid to them, and in the long run, this will go before an improvement in the benefit of money related foundations.</w:t>
      </w:r>
      <w:r w:rsidR="00CF24D3" w:rsidRPr="00825675">
        <w:rPr>
          <w:sz w:val="18"/>
          <w:szCs w:val="18"/>
        </w:rPr>
        <w:t xml:space="preserve"> </w:t>
      </w:r>
      <w:r w:rsidR="00CF24D3" w:rsidRPr="00825675">
        <w:t xml:space="preserve">The </w:t>
      </w:r>
      <w:r w:rsidR="00D918E5" w:rsidRPr="00825675">
        <w:t>duty</w:t>
      </w:r>
      <w:r w:rsidR="00D918E5">
        <w:t xml:space="preserve"> for the proportion at the Ffion LTD</w:t>
      </w:r>
      <w:r w:rsidR="00CF24D3" w:rsidRPr="00825675">
        <w:t xml:space="preserve"> is </w:t>
      </w:r>
      <w:r w:rsidR="00D918E5" w:rsidRPr="00825675">
        <w:t>slowly</w:t>
      </w:r>
      <w:r w:rsidR="00CF24D3" w:rsidRPr="00825675">
        <w:t xml:space="preserve"> </w:t>
      </w:r>
      <w:r w:rsidR="00D918E5" w:rsidRPr="00825675">
        <w:t>dropping</w:t>
      </w:r>
      <w:r w:rsidR="00CF24D3" w:rsidRPr="00825675">
        <w:t xml:space="preserve"> </w:t>
      </w:r>
      <w:r w:rsidR="00825675" w:rsidRPr="00825675">
        <w:t>which</w:t>
      </w:r>
      <w:r w:rsidR="00CF24D3" w:rsidRPr="00825675">
        <w:t xml:space="preserve"> </w:t>
      </w:r>
      <w:r w:rsidR="00D918E5" w:rsidRPr="00825675">
        <w:t>suggests</w:t>
      </w:r>
      <w:r w:rsidR="00CF24D3" w:rsidRPr="00825675">
        <w:t xml:space="preserve"> </w:t>
      </w:r>
      <w:r w:rsidR="00D918E5">
        <w:t xml:space="preserve">that </w:t>
      </w:r>
      <w:r w:rsidR="00CF24D3" w:rsidRPr="00825675">
        <w:t xml:space="preserve">the </w:t>
      </w:r>
      <w:r w:rsidR="00D918E5" w:rsidRPr="00825675">
        <w:t>cash</w:t>
      </w:r>
      <w:r w:rsidR="00CF24D3" w:rsidRPr="00825675">
        <w:t xml:space="preserve"> </w:t>
      </w:r>
      <w:r w:rsidR="00D918E5" w:rsidRPr="00825675">
        <w:t>connected</w:t>
      </w:r>
      <w:r w:rsidR="00CF24D3" w:rsidRPr="00825675">
        <w:t xml:space="preserve"> </w:t>
      </w:r>
      <w:r w:rsidR="00D918E5">
        <w:t xml:space="preserve">to the </w:t>
      </w:r>
      <w:r w:rsidR="00D918E5" w:rsidRPr="00825675">
        <w:t>hazard</w:t>
      </w:r>
      <w:r w:rsidR="00D918E5">
        <w:t xml:space="preserve"> in the company </w:t>
      </w:r>
      <w:r w:rsidR="00CF24D3" w:rsidRPr="00825675">
        <w:t xml:space="preserve">is </w:t>
      </w:r>
      <w:r w:rsidR="00D918E5">
        <w:t>reduced</w:t>
      </w:r>
      <w:r w:rsidR="00811326" w:rsidRPr="00825675">
        <w:t xml:space="preserve"> (</w:t>
      </w:r>
      <w:r w:rsidR="00CF24D3" w:rsidRPr="00825675">
        <w:t>Investopedia</w:t>
      </w:r>
      <w:r w:rsidR="00811326">
        <w:t>, 2019</w:t>
      </w:r>
      <w:r w:rsidR="00CF24D3" w:rsidRPr="00825675">
        <w:t>).</w:t>
      </w:r>
    </w:p>
    <w:p w14:paraId="1E2FAF25" w14:textId="3B433D4B" w:rsidR="00CF24D3" w:rsidRDefault="008E4BA6" w:rsidP="00CF24D3">
      <w:pPr>
        <w:tabs>
          <w:tab w:val="left" w:pos="3090"/>
        </w:tabs>
        <w:rPr>
          <w:b/>
        </w:rPr>
      </w:pPr>
      <w:r>
        <w:rPr>
          <w:b/>
        </w:rPr>
        <w:t xml:space="preserve">Information accumulated from the </w:t>
      </w:r>
      <w:r w:rsidR="00CF24D3" w:rsidRPr="00F97C64">
        <w:rPr>
          <w:b/>
        </w:rPr>
        <w:t>Ratio Analysis</w:t>
      </w:r>
    </w:p>
    <w:p w14:paraId="228D692B" w14:textId="568F26BF" w:rsidR="00CF24D3" w:rsidRPr="00F97C64" w:rsidRDefault="00F97C64" w:rsidP="00CF24D3">
      <w:pPr>
        <w:tabs>
          <w:tab w:val="left" w:pos="3090"/>
        </w:tabs>
      </w:pPr>
      <w:r>
        <w:t xml:space="preserve">The complexation of the proportion is something usual for the inn’s basic and this because it will then take place there when the money are being tested. Those money that were tested, were money that were related with the internal situation of the business environment. By showing a clear understanding of the factors that are influencing the internal proportion against the business, the managerial team can then design a specific plan in order to ensure that assets and development in </w:t>
      </w:r>
      <w:r w:rsidR="008E4BA6">
        <w:t>contracts</w:t>
      </w:r>
      <w:r>
        <w:t xml:space="preserve"> and </w:t>
      </w:r>
      <w:r w:rsidR="008E4BA6">
        <w:t>governor</w:t>
      </w:r>
      <w:r>
        <w:t>. (Jagels</w:t>
      </w:r>
      <w:r w:rsidR="008E4BA6">
        <w:t>.</w:t>
      </w:r>
      <w:r>
        <w:t xml:space="preserve">, 2007) </w:t>
      </w:r>
    </w:p>
    <w:p w14:paraId="26086573" w14:textId="5E9BADEA" w:rsidR="00CF24D3" w:rsidRPr="00A72C9C" w:rsidRDefault="008E4BA6" w:rsidP="00CF24D3">
      <w:pPr>
        <w:tabs>
          <w:tab w:val="left" w:pos="3090"/>
        </w:tabs>
        <w:rPr>
          <w:b/>
          <w:sz w:val="32"/>
          <w:szCs w:val="32"/>
        </w:rPr>
      </w:pPr>
      <w:r>
        <w:rPr>
          <w:b/>
          <w:sz w:val="24"/>
          <w:szCs w:val="32"/>
        </w:rPr>
        <w:t>Advantages and Disadvantages for</w:t>
      </w:r>
      <w:r w:rsidR="00CF24D3" w:rsidRPr="00811326">
        <w:rPr>
          <w:b/>
          <w:sz w:val="24"/>
          <w:szCs w:val="32"/>
        </w:rPr>
        <w:t xml:space="preserve"> ratio analysis</w:t>
      </w:r>
    </w:p>
    <w:p w14:paraId="2B28A38D" w14:textId="2F3AF071" w:rsidR="00CF24D3" w:rsidRDefault="008E4BA6" w:rsidP="00CF24D3">
      <w:pPr>
        <w:tabs>
          <w:tab w:val="left" w:pos="3090"/>
        </w:tabs>
      </w:pPr>
      <w:r>
        <w:t>Ratio</w:t>
      </w:r>
      <w:r w:rsidR="0077605C">
        <w:t xml:space="preserve"> analysis is a positive analysis because it compare the values over the year and other companies as well. Next to that is brings benefits to the company because it helps the others to notice strong </w:t>
      </w:r>
      <w:r w:rsidR="00811326">
        <w:t xml:space="preserve">and relevant </w:t>
      </w:r>
      <w:r w:rsidR="0077605C">
        <w:t xml:space="preserve">characteristics </w:t>
      </w:r>
      <w:r w:rsidR="00811326">
        <w:t xml:space="preserve">about the company. </w:t>
      </w:r>
    </w:p>
    <w:p w14:paraId="5180E9F6" w14:textId="2293A178" w:rsidR="00811326" w:rsidRDefault="00811326" w:rsidP="00CF24D3">
      <w:pPr>
        <w:tabs>
          <w:tab w:val="left" w:pos="3090"/>
        </w:tabs>
      </w:pPr>
      <w:r>
        <w:t xml:space="preserve">There are plans that are being implemented with the aim of improving liquidity, gearing problems and the </w:t>
      </w:r>
      <w:r w:rsidR="008E4BA6">
        <w:t>marketplace</w:t>
      </w:r>
      <w:r>
        <w:t xml:space="preserve"> </w:t>
      </w:r>
      <w:r w:rsidR="008E4BA6">
        <w:t xml:space="preserve">worth in </w:t>
      </w:r>
      <w:r>
        <w:t xml:space="preserve">the company. Therefore, the </w:t>
      </w:r>
      <w:r w:rsidR="008E4BA6">
        <w:t>proportions</w:t>
      </w:r>
      <w:r>
        <w:t xml:space="preserve"> from the previous </w:t>
      </w:r>
      <w:r w:rsidR="008E4BA6">
        <w:t>presentations</w:t>
      </w:r>
      <w:r>
        <w:t xml:space="preserve"> are useful for the business and this because </w:t>
      </w:r>
      <w:r w:rsidR="007731D0">
        <w:t xml:space="preserve">they can design predictive purposed to solve problems that could come out. </w:t>
      </w:r>
    </w:p>
    <w:p w14:paraId="193E4F01" w14:textId="77E053BF" w:rsidR="00CF24D3" w:rsidRDefault="00CF24D3" w:rsidP="00CF24D3">
      <w:pPr>
        <w:tabs>
          <w:tab w:val="left" w:pos="3090"/>
        </w:tabs>
        <w:rPr>
          <w:b/>
          <w:sz w:val="28"/>
          <w:szCs w:val="28"/>
        </w:rPr>
      </w:pPr>
      <w:r w:rsidRPr="00004915">
        <w:rPr>
          <w:b/>
          <w:sz w:val="28"/>
          <w:szCs w:val="28"/>
        </w:rPr>
        <w:t>Conclusion</w:t>
      </w:r>
    </w:p>
    <w:p w14:paraId="396F13AC" w14:textId="564E5325" w:rsidR="00CF24D3" w:rsidRPr="00ED66EB" w:rsidRDefault="007731D0" w:rsidP="00A548D8">
      <w:pPr>
        <w:tabs>
          <w:tab w:val="left" w:pos="3090"/>
        </w:tabs>
        <w:rPr>
          <w:sz w:val="20"/>
          <w:szCs w:val="28"/>
        </w:rPr>
      </w:pPr>
      <w:r>
        <w:rPr>
          <w:sz w:val="24"/>
          <w:szCs w:val="28"/>
        </w:rPr>
        <w:t>Considering that there are money fo</w:t>
      </w:r>
      <w:r w:rsidR="00B91547">
        <w:rPr>
          <w:sz w:val="24"/>
          <w:szCs w:val="28"/>
        </w:rPr>
        <w:t>r a long period (2017 and 2018), the pattern that pushes the decrease of the advantages has proved to be while the gainfulness proportions were under investigations</w:t>
      </w:r>
      <w:r w:rsidR="00ED66EB">
        <w:rPr>
          <w:sz w:val="24"/>
          <w:szCs w:val="28"/>
        </w:rPr>
        <w:t xml:space="preserve">. However, another examination that is near the bottom should embraced in order to check if there is anything that affect the decrease in offers or if it affects the expanding expenses. Ffion LTD could a use a non-money thing related to KPI’s with the aim of unravelling the reason why there is a lower number of deals at the moment. Next to that throughout examinations of the advantage of </w:t>
      </w:r>
      <w:r w:rsidR="008E4BA6">
        <w:rPr>
          <w:sz w:val="24"/>
          <w:szCs w:val="28"/>
        </w:rPr>
        <w:t>bad luck</w:t>
      </w:r>
      <w:r w:rsidR="00ED66EB">
        <w:rPr>
          <w:sz w:val="24"/>
          <w:szCs w:val="28"/>
        </w:rPr>
        <w:t xml:space="preserve"> ac</w:t>
      </w:r>
      <w:r w:rsidR="008E4BA6">
        <w:rPr>
          <w:sz w:val="24"/>
          <w:szCs w:val="28"/>
        </w:rPr>
        <w:t>counts and departmental wat to spend</w:t>
      </w:r>
      <w:r w:rsidR="00ED66EB">
        <w:rPr>
          <w:sz w:val="24"/>
          <w:szCs w:val="28"/>
        </w:rPr>
        <w:t xml:space="preserve"> plans if </w:t>
      </w:r>
      <w:r w:rsidR="008E4BA6">
        <w:rPr>
          <w:sz w:val="24"/>
          <w:szCs w:val="28"/>
        </w:rPr>
        <w:t>prices use to be</w:t>
      </w:r>
      <w:r w:rsidR="00ED66EB">
        <w:rPr>
          <w:sz w:val="24"/>
          <w:szCs w:val="28"/>
        </w:rPr>
        <w:t xml:space="preserve"> in charge of the negative effects. The liquidity proportions suggest that nevertheless a lower amount of advantages of the organisation has extended the </w:t>
      </w:r>
      <w:r w:rsidR="008E4BA6">
        <w:rPr>
          <w:sz w:val="24"/>
          <w:szCs w:val="28"/>
        </w:rPr>
        <w:t>volume</w:t>
      </w:r>
      <w:r w:rsidR="00ED66EB">
        <w:rPr>
          <w:sz w:val="24"/>
          <w:szCs w:val="28"/>
        </w:rPr>
        <w:t xml:space="preserve"> to </w:t>
      </w:r>
      <w:r w:rsidR="00CF24D3" w:rsidRPr="00ED66EB">
        <w:rPr>
          <w:szCs w:val="28"/>
        </w:rPr>
        <w:t xml:space="preserve">take care of the expenses of its </w:t>
      </w:r>
      <w:r w:rsidR="00ED66EB" w:rsidRPr="00ED66EB">
        <w:rPr>
          <w:szCs w:val="28"/>
        </w:rPr>
        <w:t>debts. This</w:t>
      </w:r>
      <w:r w:rsidR="0095524E">
        <w:rPr>
          <w:szCs w:val="28"/>
        </w:rPr>
        <w:t xml:space="preserve"> could be because of a </w:t>
      </w:r>
      <w:r w:rsidR="0095524E" w:rsidRPr="00ED66EB">
        <w:rPr>
          <w:szCs w:val="28"/>
        </w:rPr>
        <w:t>development</w:t>
      </w:r>
      <w:r w:rsidR="008E4BA6">
        <w:rPr>
          <w:szCs w:val="28"/>
        </w:rPr>
        <w:t xml:space="preserve"> for its benefits </w:t>
      </w:r>
      <w:r w:rsidR="0095524E">
        <w:rPr>
          <w:szCs w:val="28"/>
        </w:rPr>
        <w:t>of the financial preconisation</w:t>
      </w:r>
      <w:r w:rsidR="00CF24D3" w:rsidRPr="00ED66EB">
        <w:rPr>
          <w:szCs w:val="28"/>
        </w:rPr>
        <w:t xml:space="preserve"> of Ffion Limited may </w:t>
      </w:r>
      <w:r w:rsidR="0095524E">
        <w:rPr>
          <w:szCs w:val="28"/>
        </w:rPr>
        <w:t>probably want</w:t>
      </w:r>
      <w:r w:rsidR="00CF24D3" w:rsidRPr="00ED66EB">
        <w:rPr>
          <w:szCs w:val="28"/>
        </w:rPr>
        <w:t xml:space="preserve"> to survey its </w:t>
      </w:r>
      <w:r w:rsidR="0095524E" w:rsidRPr="00ED66EB">
        <w:rPr>
          <w:szCs w:val="28"/>
        </w:rPr>
        <w:t>frameworks</w:t>
      </w:r>
      <w:r w:rsidR="00CF24D3" w:rsidRPr="00ED66EB">
        <w:rPr>
          <w:szCs w:val="28"/>
        </w:rPr>
        <w:t xml:space="preserve"> </w:t>
      </w:r>
      <w:r w:rsidR="0095524E" w:rsidRPr="00ED66EB">
        <w:rPr>
          <w:szCs w:val="28"/>
        </w:rPr>
        <w:t>stages</w:t>
      </w:r>
      <w:r w:rsidR="00CF24D3" w:rsidRPr="00ED66EB">
        <w:rPr>
          <w:szCs w:val="28"/>
        </w:rPr>
        <w:t xml:space="preserve"> to </w:t>
      </w:r>
      <w:r w:rsidR="0095524E" w:rsidRPr="00ED66EB">
        <w:rPr>
          <w:szCs w:val="28"/>
        </w:rPr>
        <w:t>assurance</w:t>
      </w:r>
      <w:r w:rsidR="0095524E">
        <w:rPr>
          <w:szCs w:val="28"/>
        </w:rPr>
        <w:t xml:space="preserve"> all</w:t>
      </w:r>
      <w:r w:rsidR="00CF24D3" w:rsidRPr="00ED66EB">
        <w:rPr>
          <w:szCs w:val="28"/>
        </w:rPr>
        <w:t xml:space="preserve"> fluid resource</w:t>
      </w:r>
      <w:r w:rsidR="0095524E">
        <w:rPr>
          <w:szCs w:val="28"/>
        </w:rPr>
        <w:t xml:space="preserve"> that are being used effectively</w:t>
      </w:r>
      <w:r w:rsidR="00ED66EB" w:rsidRPr="00ED66EB">
        <w:rPr>
          <w:szCs w:val="28"/>
        </w:rPr>
        <w:t>. The</w:t>
      </w:r>
      <w:r w:rsidR="00CF24D3" w:rsidRPr="00ED66EB">
        <w:rPr>
          <w:szCs w:val="28"/>
        </w:rPr>
        <w:t xml:space="preserve"> </w:t>
      </w:r>
      <w:r w:rsidR="0095524E" w:rsidRPr="00ED66EB">
        <w:rPr>
          <w:szCs w:val="28"/>
        </w:rPr>
        <w:t>meaning</w:t>
      </w:r>
      <w:r w:rsidR="00CF24D3" w:rsidRPr="00ED66EB">
        <w:rPr>
          <w:szCs w:val="28"/>
        </w:rPr>
        <w:t xml:space="preserve"> proportions </w:t>
      </w:r>
      <w:r w:rsidR="0095524E" w:rsidRPr="00ED66EB">
        <w:rPr>
          <w:szCs w:val="28"/>
        </w:rPr>
        <w:t>measured</w:t>
      </w:r>
      <w:r w:rsidR="00CF24D3" w:rsidRPr="00ED66EB">
        <w:rPr>
          <w:szCs w:val="28"/>
        </w:rPr>
        <w:t xml:space="preserve"> for Ffion Limited are </w:t>
      </w:r>
      <w:r w:rsidR="0095524E" w:rsidRPr="00ED66EB">
        <w:rPr>
          <w:szCs w:val="28"/>
        </w:rPr>
        <w:t>contrasting</w:t>
      </w:r>
      <w:r w:rsidR="00CF24D3" w:rsidRPr="00ED66EB">
        <w:rPr>
          <w:szCs w:val="28"/>
        </w:rPr>
        <w:t xml:space="preserve"> and would therefor</w:t>
      </w:r>
      <w:r w:rsidR="0095524E">
        <w:rPr>
          <w:szCs w:val="28"/>
        </w:rPr>
        <w:t>e,</w:t>
      </w:r>
      <w:r w:rsidR="00CF24D3" w:rsidRPr="00ED66EB">
        <w:rPr>
          <w:szCs w:val="28"/>
        </w:rPr>
        <w:t xml:space="preserve"> </w:t>
      </w:r>
      <w:r w:rsidR="0095524E" w:rsidRPr="00ED66EB">
        <w:rPr>
          <w:szCs w:val="28"/>
        </w:rPr>
        <w:t>necessitate</w:t>
      </w:r>
      <w:r w:rsidR="00CF24D3" w:rsidRPr="00ED66EB">
        <w:rPr>
          <w:szCs w:val="28"/>
        </w:rPr>
        <w:t xml:space="preserve"> </w:t>
      </w:r>
      <w:r w:rsidR="008E4BA6" w:rsidRPr="00ED66EB">
        <w:rPr>
          <w:szCs w:val="28"/>
        </w:rPr>
        <w:t>additional</w:t>
      </w:r>
      <w:r w:rsidR="00CF24D3" w:rsidRPr="00ED66EB">
        <w:rPr>
          <w:szCs w:val="28"/>
        </w:rPr>
        <w:t xml:space="preserve"> </w:t>
      </w:r>
      <w:r w:rsidR="0095524E" w:rsidRPr="00ED66EB">
        <w:rPr>
          <w:szCs w:val="28"/>
        </w:rPr>
        <w:t>inspection</w:t>
      </w:r>
      <w:r w:rsidR="00CF24D3" w:rsidRPr="00ED66EB">
        <w:rPr>
          <w:szCs w:val="28"/>
        </w:rPr>
        <w:t xml:space="preserve"> a</w:t>
      </w:r>
      <w:r w:rsidR="0095524E">
        <w:rPr>
          <w:szCs w:val="28"/>
        </w:rPr>
        <w:t>s it</w:t>
      </w:r>
      <w:r w:rsidR="00CF24D3" w:rsidRPr="00ED66EB">
        <w:rPr>
          <w:szCs w:val="28"/>
        </w:rPr>
        <w:t xml:space="preserve"> </w:t>
      </w:r>
      <w:r w:rsidR="0095524E" w:rsidRPr="00ED66EB">
        <w:rPr>
          <w:szCs w:val="28"/>
        </w:rPr>
        <w:t>endorses</w:t>
      </w:r>
      <w:r w:rsidR="00CF24D3" w:rsidRPr="00ED66EB">
        <w:rPr>
          <w:szCs w:val="28"/>
        </w:rPr>
        <w:t xml:space="preserve"> </w:t>
      </w:r>
      <w:r w:rsidR="0095524E">
        <w:rPr>
          <w:szCs w:val="28"/>
        </w:rPr>
        <w:t>an increase of the</w:t>
      </w:r>
      <w:r w:rsidR="00CF24D3" w:rsidRPr="00ED66EB">
        <w:rPr>
          <w:szCs w:val="28"/>
        </w:rPr>
        <w:t xml:space="preserve"> </w:t>
      </w:r>
      <w:r w:rsidR="0095524E" w:rsidRPr="00ED66EB">
        <w:rPr>
          <w:szCs w:val="28"/>
        </w:rPr>
        <w:t>safety</w:t>
      </w:r>
      <w:r w:rsidR="0095524E">
        <w:rPr>
          <w:szCs w:val="28"/>
        </w:rPr>
        <w:t>. H</w:t>
      </w:r>
      <w:r w:rsidR="0095524E" w:rsidRPr="00ED66EB">
        <w:rPr>
          <w:szCs w:val="28"/>
        </w:rPr>
        <w:t>owever</w:t>
      </w:r>
      <w:r w:rsidR="0095524E">
        <w:rPr>
          <w:szCs w:val="28"/>
        </w:rPr>
        <w:t>,</w:t>
      </w:r>
      <w:r w:rsidR="00CF24D3" w:rsidRPr="00ED66EB">
        <w:rPr>
          <w:szCs w:val="28"/>
        </w:rPr>
        <w:t xml:space="preserve"> the second </w:t>
      </w:r>
      <w:r w:rsidR="0095524E">
        <w:rPr>
          <w:szCs w:val="28"/>
        </w:rPr>
        <w:t xml:space="preserve">one suggests that in the event that it </w:t>
      </w:r>
      <w:r w:rsidR="00CF24D3" w:rsidRPr="00ED66EB">
        <w:rPr>
          <w:szCs w:val="28"/>
        </w:rPr>
        <w:t>was</w:t>
      </w:r>
      <w:r w:rsidR="0095524E">
        <w:rPr>
          <w:szCs w:val="28"/>
        </w:rPr>
        <w:t xml:space="preserve"> a</w:t>
      </w:r>
      <w:r w:rsidR="00CF24D3" w:rsidRPr="00ED66EB">
        <w:rPr>
          <w:szCs w:val="28"/>
        </w:rPr>
        <w:t xml:space="preserve"> non</w:t>
      </w:r>
      <w:r w:rsidR="0095524E">
        <w:rPr>
          <w:szCs w:val="28"/>
        </w:rPr>
        <w:t>-</w:t>
      </w:r>
      <w:r w:rsidR="00CF24D3" w:rsidRPr="00ED66EB">
        <w:rPr>
          <w:szCs w:val="28"/>
        </w:rPr>
        <w:t xml:space="preserve">stop </w:t>
      </w:r>
      <w:r w:rsidR="0095524E" w:rsidRPr="00ED66EB">
        <w:rPr>
          <w:szCs w:val="28"/>
        </w:rPr>
        <w:t>design</w:t>
      </w:r>
      <w:r w:rsidR="00CF24D3" w:rsidRPr="00ED66EB">
        <w:rPr>
          <w:szCs w:val="28"/>
        </w:rPr>
        <w:t xml:space="preserve"> they may </w:t>
      </w:r>
      <w:r w:rsidR="0095524E" w:rsidRPr="00ED66EB">
        <w:rPr>
          <w:szCs w:val="28"/>
        </w:rPr>
        <w:t>track</w:t>
      </w:r>
      <w:r w:rsidR="00CF24D3" w:rsidRPr="00ED66EB">
        <w:rPr>
          <w:szCs w:val="28"/>
        </w:rPr>
        <w:t xml:space="preserve"> into </w:t>
      </w:r>
      <w:r w:rsidR="0095524E" w:rsidRPr="00ED66EB">
        <w:rPr>
          <w:szCs w:val="28"/>
        </w:rPr>
        <w:t>financial</w:t>
      </w:r>
      <w:r w:rsidR="00CF24D3" w:rsidRPr="00ED66EB">
        <w:rPr>
          <w:szCs w:val="28"/>
        </w:rPr>
        <w:t xml:space="preserve"> </w:t>
      </w:r>
      <w:r w:rsidR="0095524E">
        <w:rPr>
          <w:szCs w:val="28"/>
        </w:rPr>
        <w:t>issues</w:t>
      </w:r>
      <w:r w:rsidR="00ED66EB" w:rsidRPr="00ED66EB">
        <w:rPr>
          <w:szCs w:val="28"/>
        </w:rPr>
        <w:t>. A</w:t>
      </w:r>
      <w:r w:rsidR="0095524E">
        <w:rPr>
          <w:szCs w:val="28"/>
        </w:rPr>
        <w:t>n</w:t>
      </w:r>
      <w:r w:rsidR="00CF24D3" w:rsidRPr="00ED66EB">
        <w:rPr>
          <w:szCs w:val="28"/>
        </w:rPr>
        <w:t xml:space="preserve"> </w:t>
      </w:r>
      <w:r w:rsidR="0095524E" w:rsidRPr="00ED66EB">
        <w:rPr>
          <w:szCs w:val="28"/>
        </w:rPr>
        <w:t>understanding</w:t>
      </w:r>
      <w:r w:rsidR="00CF24D3" w:rsidRPr="00ED66EB">
        <w:rPr>
          <w:szCs w:val="28"/>
        </w:rPr>
        <w:t xml:space="preserve"> of </w:t>
      </w:r>
      <w:r w:rsidR="0095524E">
        <w:rPr>
          <w:szCs w:val="28"/>
        </w:rPr>
        <w:t xml:space="preserve">the </w:t>
      </w:r>
      <w:r w:rsidR="0095524E" w:rsidRPr="00ED66EB">
        <w:rPr>
          <w:szCs w:val="28"/>
        </w:rPr>
        <w:t>allocate</w:t>
      </w:r>
      <w:r w:rsidR="00CF24D3" w:rsidRPr="00ED66EB">
        <w:rPr>
          <w:szCs w:val="28"/>
        </w:rPr>
        <w:t xml:space="preserve"> investigation is </w:t>
      </w:r>
      <w:r w:rsidR="0095524E" w:rsidRPr="00ED66EB">
        <w:rPr>
          <w:szCs w:val="28"/>
        </w:rPr>
        <w:t>important</w:t>
      </w:r>
      <w:r w:rsidR="00CF24D3" w:rsidRPr="00ED66EB">
        <w:rPr>
          <w:szCs w:val="28"/>
        </w:rPr>
        <w:t xml:space="preserve"> for </w:t>
      </w:r>
      <w:r w:rsidR="0095524E" w:rsidRPr="00ED66EB">
        <w:rPr>
          <w:szCs w:val="28"/>
        </w:rPr>
        <w:t>room</w:t>
      </w:r>
      <w:r w:rsidR="00CF24D3" w:rsidRPr="00ED66EB">
        <w:rPr>
          <w:szCs w:val="28"/>
        </w:rPr>
        <w:t xml:space="preserve"> supervisors as i</w:t>
      </w:r>
      <w:r w:rsidR="0095524E">
        <w:rPr>
          <w:szCs w:val="28"/>
        </w:rPr>
        <w:t>t gives</w:t>
      </w:r>
      <w:r w:rsidR="00CF24D3" w:rsidRPr="00ED66EB">
        <w:rPr>
          <w:szCs w:val="28"/>
        </w:rPr>
        <w:t xml:space="preserve"> </w:t>
      </w:r>
      <w:r w:rsidR="00CF24D3" w:rsidRPr="00ED66EB">
        <w:rPr>
          <w:szCs w:val="28"/>
        </w:rPr>
        <w:lastRenderedPageBreak/>
        <w:t xml:space="preserve">them </w:t>
      </w:r>
      <w:r w:rsidR="0095524E">
        <w:rPr>
          <w:szCs w:val="28"/>
        </w:rPr>
        <w:t>the o</w:t>
      </w:r>
      <w:r w:rsidR="008E4BA6">
        <w:rPr>
          <w:szCs w:val="28"/>
        </w:rPr>
        <w:t>pportunity to get prepared to overcome a</w:t>
      </w:r>
      <w:r w:rsidR="0095524E">
        <w:rPr>
          <w:szCs w:val="28"/>
        </w:rPr>
        <w:t xml:space="preserve"> different </w:t>
      </w:r>
      <w:r w:rsidR="008E4BA6" w:rsidRPr="00ED66EB">
        <w:rPr>
          <w:szCs w:val="28"/>
        </w:rPr>
        <w:t>amount</w:t>
      </w:r>
      <w:r w:rsidR="00CF24D3" w:rsidRPr="00ED66EB">
        <w:rPr>
          <w:szCs w:val="28"/>
        </w:rPr>
        <w:t xml:space="preserve"> of </w:t>
      </w:r>
      <w:r w:rsidR="008E4BA6" w:rsidRPr="00ED66EB">
        <w:rPr>
          <w:szCs w:val="28"/>
        </w:rPr>
        <w:t>circumstances</w:t>
      </w:r>
      <w:r w:rsidR="00ED66EB" w:rsidRPr="00ED66EB">
        <w:rPr>
          <w:szCs w:val="28"/>
        </w:rPr>
        <w:t>. The</w:t>
      </w:r>
      <w:r w:rsidR="00CF24D3" w:rsidRPr="00ED66EB">
        <w:rPr>
          <w:szCs w:val="28"/>
        </w:rPr>
        <w:t xml:space="preserve"> </w:t>
      </w:r>
      <w:r w:rsidR="0095524E" w:rsidRPr="00ED66EB">
        <w:rPr>
          <w:szCs w:val="28"/>
        </w:rPr>
        <w:t>operation</w:t>
      </w:r>
      <w:r w:rsidR="00CF24D3" w:rsidRPr="00ED66EB">
        <w:rPr>
          <w:szCs w:val="28"/>
        </w:rPr>
        <w:t xml:space="preserve"> of the </w:t>
      </w:r>
      <w:r w:rsidR="008E4BA6" w:rsidRPr="00ED66EB">
        <w:rPr>
          <w:szCs w:val="28"/>
        </w:rPr>
        <w:t>Income</w:t>
      </w:r>
      <w:r w:rsidR="008E4BA6">
        <w:rPr>
          <w:szCs w:val="28"/>
        </w:rPr>
        <w:t>; Outcome &amp;</w:t>
      </w:r>
      <w:r w:rsidR="00CF24D3" w:rsidRPr="00ED66EB">
        <w:rPr>
          <w:szCs w:val="28"/>
        </w:rPr>
        <w:t xml:space="preserve"> Balance</w:t>
      </w:r>
      <w:r w:rsidR="0095524E">
        <w:rPr>
          <w:szCs w:val="28"/>
        </w:rPr>
        <w:t xml:space="preserve"> </w:t>
      </w:r>
      <w:r w:rsidR="008E4BA6">
        <w:rPr>
          <w:szCs w:val="28"/>
        </w:rPr>
        <w:t>bits</w:t>
      </w:r>
      <w:r w:rsidR="0095524E">
        <w:rPr>
          <w:szCs w:val="28"/>
        </w:rPr>
        <w:t xml:space="preserve"> ha</w:t>
      </w:r>
      <w:r w:rsidR="008E4BA6">
        <w:rPr>
          <w:szCs w:val="28"/>
        </w:rPr>
        <w:t>ve numerous</w:t>
      </w:r>
      <w:r w:rsidR="0095524E">
        <w:rPr>
          <w:szCs w:val="28"/>
        </w:rPr>
        <w:t xml:space="preserve"> benefits</w:t>
      </w:r>
      <w:r w:rsidR="008E4BA6">
        <w:rPr>
          <w:szCs w:val="28"/>
        </w:rPr>
        <w:t xml:space="preserve"> as well as</w:t>
      </w:r>
      <w:r w:rsidR="00CF24D3" w:rsidRPr="00ED66EB">
        <w:rPr>
          <w:szCs w:val="28"/>
        </w:rPr>
        <w:t xml:space="preserve"> </w:t>
      </w:r>
      <w:r w:rsidR="0095524E">
        <w:rPr>
          <w:szCs w:val="28"/>
        </w:rPr>
        <w:t>disadvantages.</w:t>
      </w:r>
      <w:r w:rsidR="008E4BA6">
        <w:rPr>
          <w:szCs w:val="28"/>
        </w:rPr>
        <w:t xml:space="preserve"> Therefore,</w:t>
      </w:r>
      <w:r w:rsidR="00CF24D3" w:rsidRPr="00ED66EB">
        <w:rPr>
          <w:szCs w:val="28"/>
        </w:rPr>
        <w:t xml:space="preserve"> </w:t>
      </w:r>
      <w:r w:rsidR="0095524E">
        <w:rPr>
          <w:szCs w:val="28"/>
        </w:rPr>
        <w:t xml:space="preserve">the managerial team is able to </w:t>
      </w:r>
      <w:r w:rsidR="008E4BA6" w:rsidRPr="00ED66EB">
        <w:rPr>
          <w:szCs w:val="28"/>
        </w:rPr>
        <w:t>identify</w:t>
      </w:r>
      <w:r w:rsidR="00CF24D3" w:rsidRPr="00ED66EB">
        <w:rPr>
          <w:szCs w:val="28"/>
        </w:rPr>
        <w:t xml:space="preserve"> </w:t>
      </w:r>
      <w:r w:rsidR="008E4BA6">
        <w:rPr>
          <w:szCs w:val="28"/>
        </w:rPr>
        <w:t>the</w:t>
      </w:r>
      <w:r w:rsidR="00ED66EB" w:rsidRPr="00ED66EB">
        <w:rPr>
          <w:szCs w:val="28"/>
        </w:rPr>
        <w:t xml:space="preserve"> ratio</w:t>
      </w:r>
      <w:r w:rsidR="00CF24D3" w:rsidRPr="00ED66EB">
        <w:rPr>
          <w:szCs w:val="28"/>
        </w:rPr>
        <w:t xml:space="preserve"> </w:t>
      </w:r>
      <w:r w:rsidR="008E4BA6" w:rsidRPr="00ED66EB">
        <w:rPr>
          <w:szCs w:val="28"/>
        </w:rPr>
        <w:t>examination</w:t>
      </w:r>
      <w:r w:rsidR="008E4BA6">
        <w:rPr>
          <w:szCs w:val="28"/>
        </w:rPr>
        <w:t xml:space="preserve">, it could be more than just </w:t>
      </w:r>
      <w:r w:rsidR="008E4BA6" w:rsidRPr="00ED66EB">
        <w:rPr>
          <w:szCs w:val="28"/>
        </w:rPr>
        <w:t>profitable</w:t>
      </w:r>
      <w:r w:rsidR="008E4BA6">
        <w:rPr>
          <w:szCs w:val="28"/>
        </w:rPr>
        <w:t xml:space="preserve"> for the development of the company</w:t>
      </w:r>
      <w:r w:rsidR="00CF24D3" w:rsidRPr="00ED66EB">
        <w:rPr>
          <w:szCs w:val="28"/>
        </w:rPr>
        <w:t>.</w:t>
      </w:r>
    </w:p>
    <w:p w14:paraId="2C129825" w14:textId="2FA3FD57" w:rsidR="00A548D8" w:rsidRPr="00ED66EB" w:rsidRDefault="00A548D8" w:rsidP="00A548D8">
      <w:pPr>
        <w:tabs>
          <w:tab w:val="left" w:pos="3090"/>
        </w:tabs>
        <w:rPr>
          <w:sz w:val="14"/>
          <w:szCs w:val="18"/>
        </w:rPr>
      </w:pPr>
    </w:p>
    <w:p w14:paraId="413AB571" w14:textId="044F8ACB" w:rsidR="00CF24D3" w:rsidRPr="00ED66EB" w:rsidRDefault="00CF24D3" w:rsidP="00A548D8">
      <w:pPr>
        <w:tabs>
          <w:tab w:val="left" w:pos="3090"/>
        </w:tabs>
        <w:rPr>
          <w:sz w:val="14"/>
          <w:szCs w:val="18"/>
        </w:rPr>
      </w:pPr>
    </w:p>
    <w:p w14:paraId="7A8C3FF2" w14:textId="717E1B93" w:rsidR="00CF24D3" w:rsidRDefault="00CF24D3" w:rsidP="00A548D8">
      <w:pPr>
        <w:tabs>
          <w:tab w:val="left" w:pos="3090"/>
        </w:tabs>
        <w:rPr>
          <w:sz w:val="18"/>
          <w:szCs w:val="18"/>
        </w:rPr>
      </w:pPr>
    </w:p>
    <w:p w14:paraId="0DF4CF91" w14:textId="03CB9637" w:rsidR="00CF24D3" w:rsidRDefault="00CF24D3" w:rsidP="00A548D8">
      <w:pPr>
        <w:tabs>
          <w:tab w:val="left" w:pos="3090"/>
        </w:tabs>
        <w:rPr>
          <w:sz w:val="18"/>
          <w:szCs w:val="18"/>
        </w:rPr>
      </w:pPr>
    </w:p>
    <w:p w14:paraId="344E79B9" w14:textId="41A07B75" w:rsidR="00CF24D3" w:rsidRDefault="00CF24D3" w:rsidP="00A548D8">
      <w:pPr>
        <w:tabs>
          <w:tab w:val="left" w:pos="3090"/>
        </w:tabs>
        <w:rPr>
          <w:sz w:val="18"/>
          <w:szCs w:val="18"/>
        </w:rPr>
      </w:pPr>
    </w:p>
    <w:p w14:paraId="44AD1BC2" w14:textId="400EBCAA" w:rsidR="00CF24D3" w:rsidRDefault="00CF24D3" w:rsidP="00A548D8">
      <w:pPr>
        <w:tabs>
          <w:tab w:val="left" w:pos="3090"/>
        </w:tabs>
        <w:rPr>
          <w:sz w:val="18"/>
          <w:szCs w:val="18"/>
        </w:rPr>
      </w:pPr>
    </w:p>
    <w:p w14:paraId="1068A1C6" w14:textId="1912DE82" w:rsidR="00CF24D3" w:rsidRDefault="00CF24D3" w:rsidP="00A548D8">
      <w:pPr>
        <w:tabs>
          <w:tab w:val="left" w:pos="3090"/>
        </w:tabs>
        <w:rPr>
          <w:sz w:val="18"/>
          <w:szCs w:val="18"/>
        </w:rPr>
      </w:pPr>
    </w:p>
    <w:p w14:paraId="03EECFD6" w14:textId="7BA7F777" w:rsidR="00CF24D3" w:rsidRPr="008C3829" w:rsidRDefault="00CF24D3" w:rsidP="00A548D8">
      <w:pPr>
        <w:tabs>
          <w:tab w:val="left" w:pos="3090"/>
        </w:tabs>
        <w:rPr>
          <w:b/>
          <w:sz w:val="24"/>
          <w:szCs w:val="18"/>
          <w:u w:val="single"/>
        </w:rPr>
      </w:pPr>
    </w:p>
    <w:p w14:paraId="0D2916EC" w14:textId="448EE931" w:rsidR="00CF24D3" w:rsidRPr="008C3829" w:rsidRDefault="00CF24D3" w:rsidP="00CF24D3">
      <w:pPr>
        <w:tabs>
          <w:tab w:val="left" w:pos="3090"/>
        </w:tabs>
        <w:jc w:val="both"/>
        <w:rPr>
          <w:b/>
          <w:sz w:val="36"/>
          <w:szCs w:val="24"/>
          <w:u w:val="single"/>
        </w:rPr>
      </w:pPr>
      <w:r w:rsidRPr="008C3829">
        <w:rPr>
          <w:b/>
          <w:sz w:val="36"/>
          <w:szCs w:val="24"/>
          <w:u w:val="single"/>
        </w:rPr>
        <w:t xml:space="preserve">Reference Page </w:t>
      </w:r>
    </w:p>
    <w:p w14:paraId="4A0EF299" w14:textId="2EDAD47C" w:rsidR="00CF24D3" w:rsidRPr="009F449C" w:rsidRDefault="00CF24D3" w:rsidP="00CF24D3">
      <w:pPr>
        <w:tabs>
          <w:tab w:val="left" w:pos="3090"/>
        </w:tabs>
        <w:jc w:val="both"/>
        <w:rPr>
          <w:sz w:val="24"/>
          <w:szCs w:val="24"/>
        </w:rPr>
      </w:pPr>
      <w:r w:rsidRPr="009F449C">
        <w:rPr>
          <w:sz w:val="24"/>
          <w:szCs w:val="24"/>
        </w:rPr>
        <w:t>Atrill, P</w:t>
      </w:r>
      <w:r w:rsidR="008C3829" w:rsidRPr="009F449C">
        <w:rPr>
          <w:sz w:val="24"/>
          <w:szCs w:val="24"/>
        </w:rPr>
        <w:t>.</w:t>
      </w:r>
      <w:r w:rsidR="008C3829">
        <w:rPr>
          <w:sz w:val="24"/>
          <w:szCs w:val="24"/>
        </w:rPr>
        <w:t xml:space="preserve"> &amp;</w:t>
      </w:r>
      <w:r w:rsidRPr="009F449C">
        <w:rPr>
          <w:sz w:val="24"/>
          <w:szCs w:val="24"/>
        </w:rPr>
        <w:t xml:space="preserve"> </w:t>
      </w:r>
      <w:r w:rsidR="00ED66EB" w:rsidRPr="009F449C">
        <w:rPr>
          <w:sz w:val="24"/>
          <w:szCs w:val="24"/>
        </w:rPr>
        <w:t>McLane</w:t>
      </w:r>
      <w:r w:rsidRPr="009F449C">
        <w:rPr>
          <w:sz w:val="24"/>
          <w:szCs w:val="24"/>
        </w:rPr>
        <w:t xml:space="preserve"> E. (2008)</w:t>
      </w:r>
      <w:r>
        <w:rPr>
          <w:sz w:val="24"/>
          <w:szCs w:val="24"/>
        </w:rPr>
        <w:t>,</w:t>
      </w:r>
      <w:r w:rsidRPr="009F449C">
        <w:rPr>
          <w:sz w:val="24"/>
          <w:szCs w:val="24"/>
        </w:rPr>
        <w:t xml:space="preserve"> </w:t>
      </w:r>
      <w:r w:rsidRPr="00CF24D3">
        <w:rPr>
          <w:i/>
          <w:iCs/>
          <w:sz w:val="24"/>
          <w:szCs w:val="24"/>
        </w:rPr>
        <w:t>“Financial Accounting for Decision Makers</w:t>
      </w:r>
      <w:r>
        <w:rPr>
          <w:i/>
          <w:iCs/>
          <w:sz w:val="24"/>
          <w:szCs w:val="24"/>
        </w:rPr>
        <w:t>”</w:t>
      </w:r>
      <w:r w:rsidRPr="009F449C">
        <w:rPr>
          <w:sz w:val="24"/>
          <w:szCs w:val="24"/>
        </w:rPr>
        <w:t xml:space="preserve">, 5th Edition. </w:t>
      </w:r>
      <w:r>
        <w:rPr>
          <w:sz w:val="24"/>
          <w:szCs w:val="24"/>
        </w:rPr>
        <w:t xml:space="preserve">5, [available on: </w:t>
      </w:r>
      <w:hyperlink r:id="rId8" w:history="1">
        <w:r>
          <w:rPr>
            <w:rStyle w:val="Hyperlink"/>
          </w:rPr>
          <w:t>https://catalogue.sunderland.ac.uk/items/345756</w:t>
        </w:r>
      </w:hyperlink>
      <w:r>
        <w:t>, accessed on: 04/03/2020]</w:t>
      </w:r>
    </w:p>
    <w:p w14:paraId="3A7DADAD" w14:textId="7750B066" w:rsidR="00CF24D3" w:rsidRPr="00CF24D3" w:rsidRDefault="00CF24D3" w:rsidP="00CF24D3">
      <w:pPr>
        <w:tabs>
          <w:tab w:val="left" w:pos="3090"/>
        </w:tabs>
        <w:rPr>
          <w:sz w:val="24"/>
          <w:szCs w:val="24"/>
        </w:rPr>
      </w:pPr>
      <w:r w:rsidRPr="009F449C">
        <w:rPr>
          <w:rFonts w:ascii="Georgia" w:hAnsi="Georgia"/>
          <w:color w:val="333333"/>
          <w:spacing w:val="2"/>
          <w:sz w:val="24"/>
          <w:szCs w:val="24"/>
          <w:shd w:val="clear" w:color="auto" w:fill="FCFCFC"/>
        </w:rPr>
        <w:t>Beaver W. H</w:t>
      </w:r>
      <w:r w:rsidR="00ED66EB" w:rsidRPr="009F449C">
        <w:rPr>
          <w:rFonts w:ascii="Georgia" w:hAnsi="Georgia"/>
          <w:color w:val="333333"/>
          <w:spacing w:val="2"/>
          <w:sz w:val="24"/>
          <w:szCs w:val="24"/>
          <w:shd w:val="clear" w:color="auto" w:fill="FCFCFC"/>
        </w:rPr>
        <w:t>.</w:t>
      </w:r>
      <w:r w:rsidR="00ED66EB">
        <w:rPr>
          <w:rFonts w:ascii="Georgia" w:hAnsi="Georgia"/>
          <w:color w:val="333333"/>
          <w:spacing w:val="2"/>
          <w:sz w:val="24"/>
          <w:szCs w:val="24"/>
          <w:shd w:val="clear" w:color="auto" w:fill="FCFCFC"/>
        </w:rPr>
        <w:t xml:space="preserve"> &amp;</w:t>
      </w:r>
      <w:r w:rsidRPr="009F449C">
        <w:rPr>
          <w:rFonts w:ascii="Georgia" w:hAnsi="Georgia"/>
          <w:color w:val="333333"/>
          <w:spacing w:val="2"/>
          <w:sz w:val="24"/>
          <w:szCs w:val="24"/>
          <w:shd w:val="clear" w:color="auto" w:fill="FCFCFC"/>
        </w:rPr>
        <w:t xml:space="preserve"> S. G. Ryan. (2000). </w:t>
      </w:r>
      <w:r w:rsidRPr="00CF24D3">
        <w:rPr>
          <w:rFonts w:ascii="Georgia" w:hAnsi="Georgia"/>
          <w:i/>
          <w:iCs/>
          <w:color w:val="333333"/>
          <w:spacing w:val="2"/>
          <w:sz w:val="24"/>
          <w:szCs w:val="24"/>
          <w:shd w:val="clear" w:color="auto" w:fill="FCFCFC"/>
        </w:rPr>
        <w:t>“Biases and Lags in Book Value and their Effects on the Ability of the Book-to-Market Ratio to Predict Book Return on Equity.</w:t>
      </w:r>
      <w:r w:rsidR="00ED66EB" w:rsidRPr="00CF24D3">
        <w:rPr>
          <w:rFonts w:ascii="Georgia" w:hAnsi="Georgia"/>
          <w:i/>
          <w:iCs/>
          <w:color w:val="333333"/>
          <w:spacing w:val="2"/>
          <w:sz w:val="24"/>
          <w:szCs w:val="24"/>
          <w:shd w:val="clear" w:color="auto" w:fill="FCFCFC"/>
        </w:rPr>
        <w:t>”</w:t>
      </w:r>
      <w:r>
        <w:rPr>
          <w:rFonts w:ascii="Georgia" w:hAnsi="Georgia"/>
          <w:i/>
          <w:iCs/>
          <w:color w:val="333333"/>
          <w:spacing w:val="2"/>
          <w:sz w:val="24"/>
          <w:szCs w:val="24"/>
          <w:shd w:val="clear" w:color="auto" w:fill="FCFCFC"/>
        </w:rPr>
        <w:t xml:space="preserve"> </w:t>
      </w:r>
      <w:r w:rsidRPr="00CF24D3">
        <w:rPr>
          <w:rFonts w:ascii="Georgia" w:hAnsi="Georgia"/>
          <w:i/>
          <w:iCs/>
          <w:color w:val="333333"/>
          <w:spacing w:val="2"/>
          <w:sz w:val="24"/>
          <w:szCs w:val="24"/>
          <w:shd w:val="clear" w:color="auto" w:fill="FCFCFC"/>
        </w:rPr>
        <w:t>in </w:t>
      </w:r>
      <w:r w:rsidRPr="00CF24D3">
        <w:rPr>
          <w:rStyle w:val="Emphasis"/>
          <w:rFonts w:ascii="Georgia" w:hAnsi="Georgia"/>
          <w:i w:val="0"/>
          <w:iCs w:val="0"/>
          <w:color w:val="333333"/>
          <w:spacing w:val="2"/>
          <w:sz w:val="24"/>
          <w:szCs w:val="24"/>
          <w:shd w:val="clear" w:color="auto" w:fill="FCFCFC"/>
        </w:rPr>
        <w:t>Journal of Accounting Research</w:t>
      </w:r>
      <w:r w:rsidRPr="00CF24D3">
        <w:rPr>
          <w:rFonts w:ascii="Georgia" w:hAnsi="Georgia"/>
          <w:i/>
          <w:iCs/>
          <w:color w:val="333333"/>
          <w:spacing w:val="2"/>
          <w:sz w:val="24"/>
          <w:szCs w:val="24"/>
          <w:shd w:val="clear" w:color="auto" w:fill="FCFCFC"/>
        </w:rPr>
        <w:t> 38, 127-148</w:t>
      </w:r>
      <w:r w:rsidRPr="00CF24D3">
        <w:rPr>
          <w:rFonts w:ascii="Georgia" w:hAnsi="Georgia"/>
          <w:color w:val="333333"/>
          <w:spacing w:val="2"/>
          <w:sz w:val="24"/>
          <w:szCs w:val="24"/>
          <w:shd w:val="clear" w:color="auto" w:fill="FCFCFC"/>
        </w:rPr>
        <w:t>, [available on:</w:t>
      </w:r>
      <w:r w:rsidRPr="00CF24D3">
        <w:t xml:space="preserve"> </w:t>
      </w:r>
      <w:hyperlink r:id="rId9" w:history="1">
        <w:r>
          <w:rPr>
            <w:rStyle w:val="Hyperlink"/>
          </w:rPr>
          <w:t>https://pdfs.semanticscholar.org/ba79/da3411668331c2bbcb1d56b1a976439de04d.pdf</w:t>
        </w:r>
      </w:hyperlink>
      <w:r>
        <w:t>, accessed on: 06/03/2020]</w:t>
      </w:r>
    </w:p>
    <w:p w14:paraId="17B937AC" w14:textId="77777777" w:rsidR="00825675" w:rsidRDefault="00CF24D3" w:rsidP="00CF24D3">
      <w:pPr>
        <w:tabs>
          <w:tab w:val="left" w:pos="3090"/>
        </w:tabs>
        <w:jc w:val="both"/>
        <w:rPr>
          <w:sz w:val="24"/>
          <w:szCs w:val="24"/>
        </w:rPr>
      </w:pPr>
      <w:r w:rsidRPr="009F449C">
        <w:rPr>
          <w:rFonts w:ascii="Georgia" w:hAnsi="Georgia"/>
          <w:color w:val="333333"/>
          <w:spacing w:val="2"/>
          <w:sz w:val="24"/>
          <w:szCs w:val="24"/>
          <w:shd w:val="clear" w:color="auto" w:fill="FCFCFC"/>
        </w:rPr>
        <w:t xml:space="preserve">Penman, S. H. (1991). </w:t>
      </w:r>
      <w:r w:rsidRPr="00825675">
        <w:rPr>
          <w:rFonts w:ascii="Georgia" w:hAnsi="Georgia"/>
          <w:i/>
          <w:iCs/>
          <w:color w:val="333333"/>
          <w:spacing w:val="2"/>
          <w:sz w:val="24"/>
          <w:szCs w:val="24"/>
          <w:shd w:val="clear" w:color="auto" w:fill="FCFCFC"/>
        </w:rPr>
        <w:t>“An Evaluation of Accounting Rate-of-Return.”</w:t>
      </w:r>
      <w:r w:rsidRPr="009F449C">
        <w:rPr>
          <w:rFonts w:ascii="Georgia" w:hAnsi="Georgia"/>
          <w:color w:val="333333"/>
          <w:spacing w:val="2"/>
          <w:sz w:val="24"/>
          <w:szCs w:val="24"/>
          <w:shd w:val="clear" w:color="auto" w:fill="FCFCFC"/>
        </w:rPr>
        <w:t> </w:t>
      </w:r>
      <w:r w:rsidRPr="00825675">
        <w:rPr>
          <w:rStyle w:val="Emphasis"/>
          <w:rFonts w:ascii="Georgia" w:hAnsi="Georgia"/>
          <w:i w:val="0"/>
          <w:iCs w:val="0"/>
          <w:color w:val="333333"/>
          <w:spacing w:val="2"/>
          <w:sz w:val="24"/>
          <w:szCs w:val="24"/>
          <w:shd w:val="clear" w:color="auto" w:fill="FCFCFC"/>
        </w:rPr>
        <w:t>Journal of Accounting, Auditing, and Finance</w:t>
      </w:r>
      <w:r w:rsidRPr="00825675">
        <w:rPr>
          <w:rFonts w:ascii="Georgia" w:hAnsi="Georgia"/>
          <w:i/>
          <w:iCs/>
          <w:color w:val="333333"/>
          <w:spacing w:val="2"/>
          <w:sz w:val="24"/>
          <w:szCs w:val="24"/>
          <w:shd w:val="clear" w:color="auto" w:fill="FCFCFC"/>
        </w:rPr>
        <w:t> </w:t>
      </w:r>
      <w:r w:rsidRPr="009F449C">
        <w:rPr>
          <w:rFonts w:ascii="Georgia" w:hAnsi="Georgia"/>
          <w:color w:val="333333"/>
          <w:spacing w:val="2"/>
          <w:sz w:val="24"/>
          <w:szCs w:val="24"/>
          <w:shd w:val="clear" w:color="auto" w:fill="FCFCFC"/>
        </w:rPr>
        <w:t>6, 233-255</w:t>
      </w:r>
      <w:r w:rsidR="00825675">
        <w:rPr>
          <w:rFonts w:ascii="Georgia" w:hAnsi="Georgia"/>
          <w:color w:val="333333"/>
          <w:spacing w:val="2"/>
          <w:sz w:val="24"/>
          <w:szCs w:val="24"/>
          <w:shd w:val="clear" w:color="auto" w:fill="FCFCFC"/>
        </w:rPr>
        <w:t xml:space="preserve">, [available on: </w:t>
      </w:r>
      <w:hyperlink r:id="rId10" w:history="1">
        <w:r w:rsidR="00825675">
          <w:rPr>
            <w:rStyle w:val="Hyperlink"/>
          </w:rPr>
          <w:t>https://journals.sagepub.com/doi/abs/10.1177/0148558x9100600204</w:t>
        </w:r>
      </w:hyperlink>
      <w:r w:rsidR="00825675">
        <w:t>, accessed on: 06/03/2020]</w:t>
      </w:r>
    </w:p>
    <w:p w14:paraId="3EC39DF7" w14:textId="77777777" w:rsidR="00825675" w:rsidRDefault="00CF24D3" w:rsidP="00CF24D3">
      <w:pPr>
        <w:tabs>
          <w:tab w:val="left" w:pos="3090"/>
        </w:tabs>
        <w:jc w:val="both"/>
        <w:rPr>
          <w:sz w:val="24"/>
          <w:szCs w:val="24"/>
        </w:rPr>
      </w:pPr>
      <w:r w:rsidRPr="009F449C">
        <w:rPr>
          <w:sz w:val="24"/>
          <w:szCs w:val="24"/>
        </w:rPr>
        <w:t>European Journal of Economics</w:t>
      </w:r>
      <w:r w:rsidR="00825675">
        <w:rPr>
          <w:sz w:val="24"/>
          <w:szCs w:val="24"/>
        </w:rPr>
        <w:t xml:space="preserve"> (2008), “</w:t>
      </w:r>
      <w:r w:rsidRPr="00825675">
        <w:rPr>
          <w:i/>
          <w:iCs/>
          <w:sz w:val="24"/>
          <w:szCs w:val="24"/>
        </w:rPr>
        <w:t>Finance and Administrative Sciences</w:t>
      </w:r>
      <w:proofErr w:type="gramStart"/>
      <w:r w:rsidR="00825675">
        <w:rPr>
          <w:i/>
          <w:iCs/>
          <w:sz w:val="24"/>
          <w:szCs w:val="24"/>
        </w:rPr>
        <w:t>”</w:t>
      </w:r>
      <w:r w:rsidRPr="009F449C">
        <w:rPr>
          <w:sz w:val="24"/>
          <w:szCs w:val="24"/>
        </w:rPr>
        <w:t xml:space="preserve"> </w:t>
      </w:r>
      <w:r w:rsidR="00825675">
        <w:rPr>
          <w:sz w:val="24"/>
          <w:szCs w:val="24"/>
        </w:rPr>
        <w:t>,</w:t>
      </w:r>
      <w:proofErr w:type="gramEnd"/>
      <w:r w:rsidR="00825675">
        <w:rPr>
          <w:sz w:val="24"/>
          <w:szCs w:val="24"/>
        </w:rPr>
        <w:t xml:space="preserve"> [available on: </w:t>
      </w:r>
      <w:hyperlink r:id="rId11" w:history="1">
        <w:r w:rsidR="00825675">
          <w:rPr>
            <w:rStyle w:val="Hyperlink"/>
          </w:rPr>
          <w:t>https://www.scimagojr.com/journalsearch.php?q=4900153302&amp;tip=sid</w:t>
        </w:r>
      </w:hyperlink>
      <w:r w:rsidR="00825675">
        <w:t>, accessed on: 06/03/2020]</w:t>
      </w:r>
    </w:p>
    <w:p w14:paraId="32338856" w14:textId="77777777" w:rsidR="00825675" w:rsidRDefault="00CF24D3" w:rsidP="00CF24D3">
      <w:pPr>
        <w:tabs>
          <w:tab w:val="left" w:pos="3090"/>
        </w:tabs>
      </w:pPr>
      <w:r>
        <w:t xml:space="preserve">Investopedia </w:t>
      </w:r>
      <w:r w:rsidR="00825675">
        <w:t>(</w:t>
      </w:r>
      <w:r>
        <w:t>2019</w:t>
      </w:r>
      <w:r w:rsidR="00825675">
        <w:t>), “</w:t>
      </w:r>
      <w:r w:rsidR="00825675">
        <w:rPr>
          <w:i/>
          <w:iCs/>
        </w:rPr>
        <w:t xml:space="preserve">Financial Liquidity Definition”, </w:t>
      </w:r>
      <w:r w:rsidR="00825675">
        <w:t xml:space="preserve">[available on: </w:t>
      </w:r>
      <w:hyperlink r:id="rId12" w:history="1">
        <w:r w:rsidR="00825675">
          <w:rPr>
            <w:rStyle w:val="Hyperlink"/>
          </w:rPr>
          <w:t>https://www.investopedia.com/articles/basics/07/liquidity.asp</w:t>
        </w:r>
      </w:hyperlink>
      <w:r w:rsidR="00825675">
        <w:t>, accessed on: 06/03/2020]</w:t>
      </w:r>
    </w:p>
    <w:p w14:paraId="36F0ED11" w14:textId="7602F399" w:rsidR="00CF24D3" w:rsidRPr="00BC6570" w:rsidRDefault="00CF24D3" w:rsidP="00825675">
      <w:pPr>
        <w:tabs>
          <w:tab w:val="left" w:pos="3090"/>
        </w:tabs>
      </w:pPr>
      <w:r>
        <w:t>Accounting for Management 2019</w:t>
      </w:r>
      <w:r w:rsidR="00825675">
        <w:t>, “</w:t>
      </w:r>
      <w:r w:rsidR="00825675">
        <w:rPr>
          <w:i/>
          <w:iCs/>
        </w:rPr>
        <w:t xml:space="preserve">recent management accounting”, </w:t>
      </w:r>
      <w:r w:rsidR="00825675">
        <w:t xml:space="preserve">[available on: </w:t>
      </w:r>
      <w:hyperlink r:id="rId13" w:history="1">
        <w:r w:rsidR="00825675">
          <w:rPr>
            <w:rStyle w:val="Hyperlink"/>
          </w:rPr>
          <w:t>https://www.journals.elsevier.com/management-accounting-research/recent-articles</w:t>
        </w:r>
      </w:hyperlink>
      <w:r w:rsidR="00825675">
        <w:t>, accessed on: 06/03/2020]</w:t>
      </w:r>
    </w:p>
    <w:p w14:paraId="0F8DB2BF" w14:textId="77777777" w:rsidR="00CF24D3" w:rsidRPr="007E42DA" w:rsidRDefault="00CF24D3" w:rsidP="00A548D8">
      <w:pPr>
        <w:tabs>
          <w:tab w:val="left" w:pos="3090"/>
        </w:tabs>
        <w:rPr>
          <w:sz w:val="18"/>
          <w:szCs w:val="18"/>
        </w:rPr>
      </w:pPr>
    </w:p>
    <w:sectPr w:rsidR="00CF24D3" w:rsidRPr="007E42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7B11A" w14:textId="77777777" w:rsidR="0095524E" w:rsidRDefault="0095524E" w:rsidP="0095524E">
      <w:pPr>
        <w:spacing w:after="0" w:line="240" w:lineRule="auto"/>
      </w:pPr>
      <w:r>
        <w:separator/>
      </w:r>
    </w:p>
  </w:endnote>
  <w:endnote w:type="continuationSeparator" w:id="0">
    <w:p w14:paraId="2F6E58F5" w14:textId="77777777" w:rsidR="0095524E" w:rsidRDefault="0095524E" w:rsidP="00955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9346336"/>
      <w:docPartObj>
        <w:docPartGallery w:val="Page Numbers (Bottom of Page)"/>
        <w:docPartUnique/>
      </w:docPartObj>
    </w:sdtPr>
    <w:sdtEndPr/>
    <w:sdtContent>
      <w:p w14:paraId="5FBF09C8" w14:textId="470DAF84" w:rsidR="0095524E" w:rsidRDefault="0095524E">
        <w:pPr>
          <w:pStyle w:val="Footer"/>
        </w:pPr>
        <w:r>
          <w:rPr>
            <w:noProof/>
            <w:lang w:eastAsia="en-GB"/>
          </w:rPr>
          <mc:AlternateContent>
            <mc:Choice Requires="wps">
              <w:drawing>
                <wp:anchor distT="0" distB="0" distL="114300" distR="114300" simplePos="0" relativeHeight="251660288" behindDoc="0" locked="0" layoutInCell="1" allowOverlap="1" wp14:anchorId="0B5BE790" wp14:editId="1AEA58DA">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8BFD95F" w14:textId="44E89A86" w:rsidR="0095524E" w:rsidRDefault="0095524E">
                              <w:pPr>
                                <w:jc w:val="center"/>
                              </w:pPr>
                              <w:r>
                                <w:fldChar w:fldCharType="begin"/>
                              </w:r>
                              <w:r>
                                <w:instrText xml:space="preserve"> PAGE    \* MERGEFORMAT </w:instrText>
                              </w:r>
                              <w:r>
                                <w:fldChar w:fldCharType="separate"/>
                              </w:r>
                              <w:r w:rsidR="001663F7">
                                <w:rPr>
                                  <w:noProof/>
                                </w:rPr>
                                <w:t>3</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B5BE79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28BFD95F" w14:textId="44E89A86" w:rsidR="0095524E" w:rsidRDefault="0095524E">
                        <w:pPr>
                          <w:jc w:val="center"/>
                        </w:pPr>
                        <w:r>
                          <w:fldChar w:fldCharType="begin"/>
                        </w:r>
                        <w:r>
                          <w:instrText xml:space="preserve"> PAGE    \* MERGEFORMAT </w:instrText>
                        </w:r>
                        <w:r>
                          <w:fldChar w:fldCharType="separate"/>
                        </w:r>
                        <w:r w:rsidR="001663F7">
                          <w:rPr>
                            <w:noProof/>
                          </w:rPr>
                          <w:t>3</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FCF24B3" wp14:editId="345F1A53">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6248DD1"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61626" w14:textId="77777777" w:rsidR="0095524E" w:rsidRDefault="0095524E" w:rsidP="0095524E">
      <w:pPr>
        <w:spacing w:after="0" w:line="240" w:lineRule="auto"/>
      </w:pPr>
      <w:r>
        <w:separator/>
      </w:r>
    </w:p>
  </w:footnote>
  <w:footnote w:type="continuationSeparator" w:id="0">
    <w:p w14:paraId="286D4FDD" w14:textId="77777777" w:rsidR="0095524E" w:rsidRDefault="0095524E" w:rsidP="00955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D4679"/>
    <w:multiLevelType w:val="hybridMultilevel"/>
    <w:tmpl w:val="5602E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93"/>
    <w:rsid w:val="00050DC0"/>
    <w:rsid w:val="00090D71"/>
    <w:rsid w:val="000C1162"/>
    <w:rsid w:val="001663F7"/>
    <w:rsid w:val="001F3AD8"/>
    <w:rsid w:val="007731D0"/>
    <w:rsid w:val="0077605C"/>
    <w:rsid w:val="007E42DA"/>
    <w:rsid w:val="00811326"/>
    <w:rsid w:val="00825675"/>
    <w:rsid w:val="008C3829"/>
    <w:rsid w:val="008E4BA6"/>
    <w:rsid w:val="0095524E"/>
    <w:rsid w:val="00A548D8"/>
    <w:rsid w:val="00B91547"/>
    <w:rsid w:val="00CC3F93"/>
    <w:rsid w:val="00CF24D3"/>
    <w:rsid w:val="00D918E5"/>
    <w:rsid w:val="00E8164F"/>
    <w:rsid w:val="00ED66EB"/>
    <w:rsid w:val="00F93FD5"/>
    <w:rsid w:val="00F97C64"/>
    <w:rsid w:val="00FE1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5285F2"/>
  <w15:chartTrackingRefBased/>
  <w15:docId w15:val="{DABA0699-41B1-4F8A-8EB0-B4FF257F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64F"/>
    <w:pPr>
      <w:ind w:left="720"/>
      <w:contextualSpacing/>
    </w:pPr>
  </w:style>
  <w:style w:type="character" w:styleId="Emphasis">
    <w:name w:val="Emphasis"/>
    <w:uiPriority w:val="20"/>
    <w:qFormat/>
    <w:rsid w:val="00CF24D3"/>
    <w:rPr>
      <w:i/>
      <w:iCs/>
    </w:rPr>
  </w:style>
  <w:style w:type="character" w:styleId="Hyperlink">
    <w:name w:val="Hyperlink"/>
    <w:basedOn w:val="DefaultParagraphFont"/>
    <w:uiPriority w:val="99"/>
    <w:semiHidden/>
    <w:unhideWhenUsed/>
    <w:rsid w:val="00CF24D3"/>
    <w:rPr>
      <w:color w:val="0000FF"/>
      <w:u w:val="single"/>
    </w:rPr>
  </w:style>
  <w:style w:type="paragraph" w:styleId="Header">
    <w:name w:val="header"/>
    <w:basedOn w:val="Normal"/>
    <w:link w:val="HeaderChar"/>
    <w:uiPriority w:val="99"/>
    <w:unhideWhenUsed/>
    <w:rsid w:val="00955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24E"/>
  </w:style>
  <w:style w:type="paragraph" w:styleId="Footer">
    <w:name w:val="footer"/>
    <w:basedOn w:val="Normal"/>
    <w:link w:val="FooterChar"/>
    <w:uiPriority w:val="99"/>
    <w:unhideWhenUsed/>
    <w:rsid w:val="00955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ue.sunderland.ac.uk/items/345756" TargetMode="External"/><Relationship Id="rId13" Type="http://schemas.openxmlformats.org/officeDocument/2006/relationships/hyperlink" Target="https://www.journals.elsevier.com/management-accounting-research/recent-articl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nvestopedia.com/articles/basics/07/liquidity.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magojr.com/journalsearch.php?q=4900153302&amp;tip=si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ournals.sagepub.com/doi/abs/10.1177/0148558x9100600204" TargetMode="External"/><Relationship Id="rId4" Type="http://schemas.openxmlformats.org/officeDocument/2006/relationships/webSettings" Target="webSettings.xml"/><Relationship Id="rId9" Type="http://schemas.openxmlformats.org/officeDocument/2006/relationships/hyperlink" Target="https://pdfs.semanticscholar.org/ba79/da3411668331c2bbcb1d56b1a976439de04d.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2894DC65</Template>
  <TotalTime>217</TotalTime>
  <Pages>6</Pages>
  <Words>1815</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14PAUGRE</cp:lastModifiedBy>
  <cp:revision>6</cp:revision>
  <dcterms:created xsi:type="dcterms:W3CDTF">2020-03-06T04:49:00Z</dcterms:created>
  <dcterms:modified xsi:type="dcterms:W3CDTF">2020-03-06T14:00:00Z</dcterms:modified>
</cp:coreProperties>
</file>