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31A6D" w14:textId="67A55A63" w:rsidR="00EE494A" w:rsidRDefault="00904871" w:rsidP="00904871">
      <w:pPr>
        <w:jc w:val="center"/>
      </w:pPr>
      <w:r w:rsidRPr="00902B58">
        <w:rPr>
          <w:rFonts w:cs="Calibri"/>
          <w:noProof/>
        </w:rPr>
        <w:drawing>
          <wp:inline distT="0" distB="0" distL="0" distR="0" wp14:anchorId="4D896DE7" wp14:editId="2C4A28A9">
            <wp:extent cx="4762500" cy="2124075"/>
            <wp:effectExtent l="0" t="0" r="0" b="9525"/>
            <wp:docPr id="760780039"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0039" name="Picture 2">
                      <a:extLst>
                        <a:ext uri="{C183D7F6-B498-43B3-948B-1728B52AA6E4}">
                          <adec:decorative xmlns:adec="http://schemas.microsoft.com/office/drawing/2017/decorative" val="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a:ln>
                      <a:noFill/>
                    </a:ln>
                  </pic:spPr>
                </pic:pic>
              </a:graphicData>
            </a:graphic>
          </wp:inline>
        </w:drawing>
      </w:r>
    </w:p>
    <w:p w14:paraId="151088C2" w14:textId="77777777" w:rsidR="00C30D99" w:rsidRDefault="00C30D99" w:rsidP="00904871">
      <w:pPr>
        <w:jc w:val="center"/>
        <w:rPr>
          <w:rFonts w:ascii="Arial" w:hAnsi="Arial" w:cs="Arial"/>
          <w:b/>
          <w:sz w:val="40"/>
          <w:szCs w:val="40"/>
        </w:rPr>
      </w:pPr>
      <w:r w:rsidRPr="00C30D99">
        <w:rPr>
          <w:rFonts w:ascii="Arial" w:hAnsi="Arial" w:cs="Arial"/>
          <w:b/>
          <w:sz w:val="40"/>
          <w:szCs w:val="40"/>
        </w:rPr>
        <w:t>ACCA7023</w:t>
      </w:r>
      <w:r>
        <w:rPr>
          <w:rFonts w:ascii="Arial" w:hAnsi="Arial" w:cs="Arial"/>
          <w:b/>
          <w:sz w:val="40"/>
          <w:szCs w:val="40"/>
        </w:rPr>
        <w:t xml:space="preserve"> </w:t>
      </w:r>
    </w:p>
    <w:p w14:paraId="5111BB15" w14:textId="3042FDD4" w:rsidR="00C30D99" w:rsidRDefault="00904871" w:rsidP="00904871">
      <w:pPr>
        <w:jc w:val="center"/>
        <w:rPr>
          <w:rFonts w:ascii="Arial" w:hAnsi="Arial" w:cs="Arial"/>
          <w:b/>
          <w:sz w:val="40"/>
          <w:szCs w:val="40"/>
        </w:rPr>
      </w:pPr>
      <w:r w:rsidRPr="00C30D99">
        <w:rPr>
          <w:rFonts w:ascii="Arial" w:hAnsi="Arial" w:cs="Arial"/>
          <w:b/>
          <w:sz w:val="40"/>
          <w:szCs w:val="40"/>
        </w:rPr>
        <w:t xml:space="preserve">Agile Development and Software Dev Ops </w:t>
      </w:r>
    </w:p>
    <w:p w14:paraId="5604417E" w14:textId="1C0D9B76" w:rsidR="00904871" w:rsidRPr="00C30D99" w:rsidRDefault="00904871" w:rsidP="00904871">
      <w:pPr>
        <w:jc w:val="center"/>
        <w:rPr>
          <w:rFonts w:ascii="Arial" w:hAnsi="Arial" w:cs="Arial"/>
          <w:b/>
          <w:sz w:val="40"/>
          <w:szCs w:val="40"/>
        </w:rPr>
      </w:pPr>
      <w:r w:rsidRPr="00C30D99">
        <w:rPr>
          <w:rFonts w:ascii="Arial" w:hAnsi="Arial" w:cs="Arial"/>
          <w:b/>
          <w:sz w:val="40"/>
          <w:szCs w:val="40"/>
        </w:rPr>
        <w:t>Assignment</w:t>
      </w:r>
    </w:p>
    <w:p w14:paraId="19C2EB0E" w14:textId="77777777" w:rsidR="000D772A" w:rsidRDefault="00904871" w:rsidP="00270CCA">
      <w:pPr>
        <w:jc w:val="center"/>
        <w:rPr>
          <w:rFonts w:ascii="Arial" w:hAnsi="Arial" w:cs="Arial"/>
          <w:b/>
          <w:sz w:val="40"/>
          <w:szCs w:val="40"/>
        </w:rPr>
      </w:pPr>
      <w:r w:rsidRPr="00C30D99">
        <w:rPr>
          <w:rFonts w:ascii="Arial" w:hAnsi="Arial" w:cs="Arial"/>
          <w:b/>
          <w:sz w:val="40"/>
          <w:szCs w:val="40"/>
        </w:rPr>
        <w:t>2521441 Erhan Kocal</w:t>
      </w:r>
    </w:p>
    <w:p w14:paraId="7B3E035C" w14:textId="31B68D4A" w:rsidR="004516C2" w:rsidRDefault="004516C2" w:rsidP="00270CCA">
      <w:pPr>
        <w:jc w:val="center"/>
        <w:rPr>
          <w:rFonts w:ascii="Arial" w:hAnsi="Arial" w:cs="Arial"/>
          <w:b/>
          <w:sz w:val="40"/>
          <w:szCs w:val="40"/>
        </w:rPr>
      </w:pPr>
      <w:r w:rsidRPr="004516C2">
        <w:rPr>
          <w:rFonts w:ascii="Arial" w:hAnsi="Arial" w:cs="Arial"/>
          <w:b/>
          <w:bCs/>
          <w:sz w:val="40"/>
          <w:szCs w:val="40"/>
        </w:rPr>
        <w:t>Agile &amp; Scrum:</w:t>
      </w:r>
      <w:r w:rsidRPr="004516C2">
        <w:rPr>
          <w:rFonts w:ascii="Arial" w:hAnsi="Arial" w:cs="Arial"/>
          <w:b/>
          <w:sz w:val="40"/>
          <w:szCs w:val="40"/>
        </w:rPr>
        <w:t xml:space="preserve"> </w:t>
      </w:r>
      <w:r w:rsidRPr="004516C2">
        <w:rPr>
          <w:rFonts w:ascii="Arial" w:hAnsi="Arial" w:cs="Arial"/>
          <w:b/>
          <w:bCs/>
          <w:sz w:val="40"/>
          <w:szCs w:val="40"/>
        </w:rPr>
        <w:t>Estimation (Bucket System)</w:t>
      </w:r>
      <w:r w:rsidR="001A0D65">
        <w:rPr>
          <w:rFonts w:ascii="Arial" w:hAnsi="Arial" w:cs="Arial"/>
          <w:b/>
          <w:sz w:val="40"/>
          <w:szCs w:val="40"/>
        </w:rPr>
        <w:t>&amp;</w:t>
      </w:r>
      <w:r w:rsidRPr="004516C2">
        <w:rPr>
          <w:rFonts w:ascii="Arial" w:hAnsi="Arial" w:cs="Arial"/>
          <w:b/>
          <w:sz w:val="40"/>
          <w:szCs w:val="40"/>
        </w:rPr>
        <w:t xml:space="preserve"> </w:t>
      </w:r>
      <w:r w:rsidRPr="004516C2">
        <w:rPr>
          <w:rFonts w:ascii="Arial" w:hAnsi="Arial" w:cs="Arial"/>
          <w:b/>
          <w:bCs/>
          <w:sz w:val="40"/>
          <w:szCs w:val="40"/>
        </w:rPr>
        <w:t>Visualization (Burndown Charts)</w:t>
      </w:r>
    </w:p>
    <w:p w14:paraId="62B90511" w14:textId="5E814DFC" w:rsidR="004516C2" w:rsidRDefault="004516C2" w:rsidP="00270CCA">
      <w:pPr>
        <w:jc w:val="center"/>
        <w:rPr>
          <w:rFonts w:ascii="Arial" w:hAnsi="Arial" w:cs="Arial"/>
          <w:b/>
          <w:sz w:val="40"/>
          <w:szCs w:val="40"/>
        </w:rPr>
      </w:pPr>
      <w:r>
        <w:rPr>
          <w:rFonts w:ascii="Arial" w:hAnsi="Arial" w:cs="Arial"/>
          <w:b/>
          <w:sz w:val="40"/>
          <w:szCs w:val="40"/>
        </w:rPr>
        <w:t>And</w:t>
      </w:r>
    </w:p>
    <w:p w14:paraId="289FD9A6" w14:textId="53AEB185" w:rsidR="004516C2" w:rsidRPr="00C30D99" w:rsidRDefault="004516C2" w:rsidP="00270CCA">
      <w:pPr>
        <w:jc w:val="center"/>
        <w:rPr>
          <w:rFonts w:ascii="Arial" w:hAnsi="Arial" w:cs="Arial"/>
          <w:b/>
          <w:sz w:val="40"/>
          <w:szCs w:val="40"/>
        </w:rPr>
      </w:pPr>
      <w:r w:rsidRPr="004516C2">
        <w:rPr>
          <w:rFonts w:ascii="Arial" w:hAnsi="Arial" w:cs="Arial"/>
          <w:b/>
          <w:bCs/>
          <w:sz w:val="40"/>
          <w:szCs w:val="40"/>
        </w:rPr>
        <w:t xml:space="preserve"> Amazon</w:t>
      </w:r>
      <w:r>
        <w:rPr>
          <w:rFonts w:ascii="Arial" w:hAnsi="Arial" w:cs="Arial"/>
          <w:b/>
          <w:bCs/>
          <w:sz w:val="40"/>
          <w:szCs w:val="40"/>
        </w:rPr>
        <w:t>.co.uk</w:t>
      </w:r>
      <w:r w:rsidRPr="004516C2">
        <w:rPr>
          <w:rFonts w:ascii="Arial" w:hAnsi="Arial" w:cs="Arial"/>
          <w:b/>
          <w:bCs/>
          <w:sz w:val="40"/>
          <w:szCs w:val="40"/>
        </w:rPr>
        <w:t>:</w:t>
      </w:r>
      <w:r w:rsidRPr="004516C2">
        <w:rPr>
          <w:rFonts w:ascii="Arial" w:hAnsi="Arial" w:cs="Arial"/>
          <w:b/>
          <w:sz w:val="40"/>
          <w:szCs w:val="40"/>
        </w:rPr>
        <w:t xml:space="preserve"> Components, GitHub Actions, Postman, and Selenium</w:t>
      </w:r>
    </w:p>
    <w:p w14:paraId="1478E160" w14:textId="77777777" w:rsidR="000D772A" w:rsidRDefault="000D772A" w:rsidP="00270CCA">
      <w:pPr>
        <w:jc w:val="center"/>
        <w:rPr>
          <w:rFonts w:ascii="Arial" w:hAnsi="Arial" w:cs="Arial"/>
          <w:b/>
          <w:sz w:val="36"/>
          <w:szCs w:val="36"/>
        </w:rPr>
      </w:pPr>
    </w:p>
    <w:p w14:paraId="292F75E3" w14:textId="77777777" w:rsidR="000D772A" w:rsidRDefault="000D772A" w:rsidP="00270CCA">
      <w:pPr>
        <w:jc w:val="center"/>
        <w:rPr>
          <w:rFonts w:ascii="Arial" w:hAnsi="Arial" w:cs="Arial"/>
          <w:b/>
          <w:sz w:val="36"/>
          <w:szCs w:val="36"/>
        </w:rPr>
      </w:pPr>
    </w:p>
    <w:p w14:paraId="17642B4B" w14:textId="77777777" w:rsidR="000D772A" w:rsidRDefault="000D772A" w:rsidP="00270CCA">
      <w:pPr>
        <w:jc w:val="center"/>
        <w:rPr>
          <w:rFonts w:ascii="Arial" w:hAnsi="Arial" w:cs="Arial"/>
          <w:b/>
          <w:sz w:val="36"/>
          <w:szCs w:val="36"/>
        </w:rPr>
      </w:pPr>
    </w:p>
    <w:p w14:paraId="65A34C1A" w14:textId="77777777" w:rsidR="000D772A" w:rsidRDefault="000D772A" w:rsidP="00270CCA">
      <w:pPr>
        <w:jc w:val="center"/>
        <w:rPr>
          <w:rFonts w:ascii="Arial" w:hAnsi="Arial" w:cs="Arial"/>
          <w:b/>
          <w:sz w:val="36"/>
          <w:szCs w:val="36"/>
        </w:rPr>
      </w:pPr>
    </w:p>
    <w:p w14:paraId="017A1BEA" w14:textId="77777777" w:rsidR="000D772A" w:rsidRDefault="000D772A" w:rsidP="00270CCA">
      <w:pPr>
        <w:jc w:val="center"/>
        <w:rPr>
          <w:rFonts w:ascii="Arial" w:hAnsi="Arial" w:cs="Arial"/>
          <w:b/>
          <w:sz w:val="36"/>
          <w:szCs w:val="36"/>
        </w:rPr>
      </w:pPr>
    </w:p>
    <w:p w14:paraId="04D31F92" w14:textId="77777777" w:rsidR="000D772A" w:rsidRDefault="000D772A" w:rsidP="00270CCA">
      <w:pPr>
        <w:jc w:val="center"/>
        <w:rPr>
          <w:rFonts w:ascii="Arial" w:hAnsi="Arial" w:cs="Arial"/>
          <w:b/>
          <w:sz w:val="36"/>
          <w:szCs w:val="36"/>
        </w:rPr>
      </w:pPr>
    </w:p>
    <w:p w14:paraId="61F28D40" w14:textId="77777777" w:rsidR="000D772A" w:rsidRDefault="000D772A" w:rsidP="00270CCA">
      <w:pPr>
        <w:jc w:val="center"/>
        <w:rPr>
          <w:rFonts w:ascii="Arial" w:hAnsi="Arial" w:cs="Arial"/>
          <w:b/>
          <w:sz w:val="36"/>
          <w:szCs w:val="36"/>
        </w:rPr>
      </w:pPr>
    </w:p>
    <w:p w14:paraId="78806CBC" w14:textId="77777777" w:rsidR="000D772A" w:rsidRDefault="000D772A" w:rsidP="00270CCA">
      <w:pPr>
        <w:jc w:val="center"/>
        <w:rPr>
          <w:rFonts w:ascii="Arial" w:hAnsi="Arial" w:cs="Arial"/>
          <w:b/>
          <w:sz w:val="36"/>
          <w:szCs w:val="36"/>
        </w:rPr>
      </w:pPr>
    </w:p>
    <w:p w14:paraId="12BB4FE1" w14:textId="77777777" w:rsidR="000D772A" w:rsidRDefault="000D772A" w:rsidP="00270CCA">
      <w:pPr>
        <w:jc w:val="center"/>
        <w:rPr>
          <w:rFonts w:ascii="Arial" w:hAnsi="Arial" w:cs="Arial"/>
          <w:b/>
          <w:sz w:val="36"/>
          <w:szCs w:val="36"/>
        </w:rPr>
      </w:pPr>
    </w:p>
    <w:p w14:paraId="4E09F7B9" w14:textId="77777777" w:rsidR="000D772A" w:rsidRDefault="000D772A" w:rsidP="00270CCA">
      <w:pPr>
        <w:jc w:val="center"/>
        <w:rPr>
          <w:rFonts w:ascii="Arial" w:hAnsi="Arial" w:cs="Arial"/>
          <w:b/>
          <w:sz w:val="36"/>
          <w:szCs w:val="36"/>
        </w:rPr>
      </w:pPr>
    </w:p>
    <w:p w14:paraId="671CC76E" w14:textId="77777777" w:rsidR="000D772A" w:rsidRDefault="000D772A" w:rsidP="00270CCA">
      <w:pPr>
        <w:jc w:val="center"/>
        <w:rPr>
          <w:rFonts w:ascii="Arial" w:hAnsi="Arial" w:cs="Arial"/>
          <w:b/>
          <w:sz w:val="36"/>
          <w:szCs w:val="36"/>
        </w:rPr>
      </w:pPr>
    </w:p>
    <w:p w14:paraId="7D8A236B" w14:textId="77777777" w:rsidR="000D772A" w:rsidRDefault="000D772A" w:rsidP="00270CCA">
      <w:pPr>
        <w:jc w:val="center"/>
        <w:rPr>
          <w:rFonts w:ascii="Arial" w:hAnsi="Arial" w:cs="Arial"/>
          <w:b/>
          <w:sz w:val="36"/>
          <w:szCs w:val="36"/>
        </w:rPr>
      </w:pPr>
    </w:p>
    <w:p w14:paraId="6ACED238" w14:textId="77777777" w:rsidR="000D772A" w:rsidRDefault="000D772A" w:rsidP="00270CCA">
      <w:pPr>
        <w:jc w:val="center"/>
        <w:rPr>
          <w:rFonts w:ascii="Arial" w:hAnsi="Arial" w:cs="Arial"/>
          <w:b/>
          <w:sz w:val="36"/>
          <w:szCs w:val="36"/>
        </w:rPr>
      </w:pPr>
    </w:p>
    <w:p w14:paraId="72239897" w14:textId="77777777" w:rsidR="000D772A" w:rsidRDefault="000D772A" w:rsidP="00270CCA">
      <w:pPr>
        <w:jc w:val="center"/>
        <w:rPr>
          <w:rFonts w:ascii="Arial" w:hAnsi="Arial" w:cs="Arial"/>
          <w:b/>
          <w:sz w:val="36"/>
          <w:szCs w:val="36"/>
        </w:rPr>
      </w:pPr>
    </w:p>
    <w:sdt>
      <w:sdtPr>
        <w:rPr>
          <w:rFonts w:asciiTheme="minorHAnsi" w:eastAsiaTheme="minorHAnsi" w:hAnsiTheme="minorHAnsi" w:cstheme="minorBidi"/>
          <w:color w:val="auto"/>
          <w:kern w:val="2"/>
          <w:sz w:val="22"/>
          <w:szCs w:val="22"/>
          <w:lang w:val="en-GB"/>
          <w14:ligatures w14:val="standardContextual"/>
        </w:rPr>
        <w:id w:val="-1039191706"/>
        <w:docPartObj>
          <w:docPartGallery w:val="Table of Contents"/>
          <w:docPartUnique/>
        </w:docPartObj>
      </w:sdtPr>
      <w:sdtEndPr>
        <w:rPr>
          <w:b/>
          <w:bCs/>
          <w:noProof/>
        </w:rPr>
      </w:sdtEndPr>
      <w:sdtContent>
        <w:p w14:paraId="20101F91" w14:textId="4A2F74C4" w:rsidR="000D772A" w:rsidRDefault="000D772A">
          <w:pPr>
            <w:pStyle w:val="TOCHeading"/>
          </w:pPr>
          <w:r>
            <w:t>Table of Contents</w:t>
          </w:r>
        </w:p>
        <w:p w14:paraId="583BE8AC" w14:textId="683803FE" w:rsidR="00C762A8" w:rsidRDefault="00DF2DD1">
          <w:pPr>
            <w:pStyle w:val="TOC1"/>
            <w:tabs>
              <w:tab w:val="right" w:leader="dot" w:pos="9016"/>
            </w:tabs>
            <w:rPr>
              <w:rFonts w:eastAsiaTheme="minorEastAsia"/>
              <w:noProof/>
              <w:sz w:val="24"/>
              <w:szCs w:val="24"/>
              <w:lang w:eastAsia="en-GB"/>
            </w:rPr>
          </w:pPr>
          <w:r>
            <w:fldChar w:fldCharType="begin"/>
          </w:r>
          <w:r>
            <w:instrText xml:space="preserve"> TOC \o "1-5" \h \z \u </w:instrText>
          </w:r>
          <w:r>
            <w:fldChar w:fldCharType="separate"/>
          </w:r>
          <w:hyperlink w:anchor="_Toc218839365" w:history="1">
            <w:r w:rsidR="00C762A8" w:rsidRPr="002007DB">
              <w:rPr>
                <w:rStyle w:val="Hyperlink"/>
                <w:rFonts w:ascii="Times New Roman" w:hAnsi="Times New Roman" w:cs="Times New Roman"/>
                <w:noProof/>
              </w:rPr>
              <w:t>Introduction:</w:t>
            </w:r>
            <w:r w:rsidR="00C762A8">
              <w:rPr>
                <w:noProof/>
                <w:webHidden/>
              </w:rPr>
              <w:tab/>
            </w:r>
            <w:r w:rsidR="00C762A8">
              <w:rPr>
                <w:noProof/>
                <w:webHidden/>
              </w:rPr>
              <w:fldChar w:fldCharType="begin"/>
            </w:r>
            <w:r w:rsidR="00C762A8">
              <w:rPr>
                <w:noProof/>
                <w:webHidden/>
              </w:rPr>
              <w:instrText xml:space="preserve"> PAGEREF _Toc218839365 \h </w:instrText>
            </w:r>
            <w:r w:rsidR="00C762A8">
              <w:rPr>
                <w:noProof/>
                <w:webHidden/>
              </w:rPr>
            </w:r>
            <w:r w:rsidR="00C762A8">
              <w:rPr>
                <w:noProof/>
                <w:webHidden/>
              </w:rPr>
              <w:fldChar w:fldCharType="separate"/>
            </w:r>
            <w:r w:rsidR="00C762A8">
              <w:rPr>
                <w:noProof/>
                <w:webHidden/>
              </w:rPr>
              <w:t>3</w:t>
            </w:r>
            <w:r w:rsidR="00C762A8">
              <w:rPr>
                <w:noProof/>
                <w:webHidden/>
              </w:rPr>
              <w:fldChar w:fldCharType="end"/>
            </w:r>
          </w:hyperlink>
        </w:p>
        <w:p w14:paraId="0D59F224" w14:textId="799123C5" w:rsidR="00C762A8" w:rsidRDefault="00C762A8">
          <w:pPr>
            <w:pStyle w:val="TOC2"/>
            <w:tabs>
              <w:tab w:val="right" w:leader="dot" w:pos="9016"/>
            </w:tabs>
            <w:rPr>
              <w:rFonts w:eastAsiaTheme="minorEastAsia"/>
              <w:noProof/>
              <w:sz w:val="24"/>
              <w:szCs w:val="24"/>
              <w:lang w:eastAsia="en-GB"/>
            </w:rPr>
          </w:pPr>
          <w:hyperlink w:anchor="_Toc218839366" w:history="1">
            <w:r w:rsidRPr="002007DB">
              <w:rPr>
                <w:rStyle w:val="Hyperlink"/>
                <w:rFonts w:ascii="Times New Roman" w:hAnsi="Times New Roman" w:cs="Times New Roman"/>
                <w:noProof/>
              </w:rPr>
              <w:t>1. The Flow of User Stories in the Scrum Lifecycle</w:t>
            </w:r>
            <w:r>
              <w:rPr>
                <w:noProof/>
                <w:webHidden/>
              </w:rPr>
              <w:tab/>
            </w:r>
            <w:r>
              <w:rPr>
                <w:noProof/>
                <w:webHidden/>
              </w:rPr>
              <w:fldChar w:fldCharType="begin"/>
            </w:r>
            <w:r>
              <w:rPr>
                <w:noProof/>
                <w:webHidden/>
              </w:rPr>
              <w:instrText xml:space="preserve"> PAGEREF _Toc218839366 \h </w:instrText>
            </w:r>
            <w:r>
              <w:rPr>
                <w:noProof/>
                <w:webHidden/>
              </w:rPr>
            </w:r>
            <w:r>
              <w:rPr>
                <w:noProof/>
                <w:webHidden/>
              </w:rPr>
              <w:fldChar w:fldCharType="separate"/>
            </w:r>
            <w:r>
              <w:rPr>
                <w:noProof/>
                <w:webHidden/>
              </w:rPr>
              <w:t>4</w:t>
            </w:r>
            <w:r>
              <w:rPr>
                <w:noProof/>
                <w:webHidden/>
              </w:rPr>
              <w:fldChar w:fldCharType="end"/>
            </w:r>
          </w:hyperlink>
        </w:p>
        <w:p w14:paraId="4EAB18E2" w14:textId="7D96C0CC" w:rsidR="00C762A8" w:rsidRDefault="00C762A8">
          <w:pPr>
            <w:pStyle w:val="TOC3"/>
            <w:tabs>
              <w:tab w:val="right" w:leader="dot" w:pos="9016"/>
            </w:tabs>
            <w:rPr>
              <w:rFonts w:eastAsiaTheme="minorEastAsia"/>
              <w:noProof/>
              <w:sz w:val="24"/>
              <w:szCs w:val="24"/>
              <w:lang w:eastAsia="en-GB"/>
            </w:rPr>
          </w:pPr>
          <w:hyperlink w:anchor="_Toc218839367" w:history="1">
            <w:r w:rsidRPr="002007DB">
              <w:rPr>
                <w:rStyle w:val="Hyperlink"/>
                <w:rFonts w:ascii="Times New Roman" w:hAnsi="Times New Roman" w:cs="Times New Roman"/>
                <w:noProof/>
              </w:rPr>
              <w:t>1.1.Refinement and Elicitation</w:t>
            </w:r>
            <w:r>
              <w:rPr>
                <w:noProof/>
                <w:webHidden/>
              </w:rPr>
              <w:tab/>
            </w:r>
            <w:r>
              <w:rPr>
                <w:noProof/>
                <w:webHidden/>
              </w:rPr>
              <w:fldChar w:fldCharType="begin"/>
            </w:r>
            <w:r>
              <w:rPr>
                <w:noProof/>
                <w:webHidden/>
              </w:rPr>
              <w:instrText xml:space="preserve"> PAGEREF _Toc218839367 \h </w:instrText>
            </w:r>
            <w:r>
              <w:rPr>
                <w:noProof/>
                <w:webHidden/>
              </w:rPr>
            </w:r>
            <w:r>
              <w:rPr>
                <w:noProof/>
                <w:webHidden/>
              </w:rPr>
              <w:fldChar w:fldCharType="separate"/>
            </w:r>
            <w:r>
              <w:rPr>
                <w:noProof/>
                <w:webHidden/>
              </w:rPr>
              <w:t>4</w:t>
            </w:r>
            <w:r>
              <w:rPr>
                <w:noProof/>
                <w:webHidden/>
              </w:rPr>
              <w:fldChar w:fldCharType="end"/>
            </w:r>
          </w:hyperlink>
        </w:p>
        <w:p w14:paraId="14E66CB9" w14:textId="16C44F43" w:rsidR="00C762A8" w:rsidRDefault="00C762A8">
          <w:pPr>
            <w:pStyle w:val="TOC3"/>
            <w:tabs>
              <w:tab w:val="right" w:leader="dot" w:pos="9016"/>
            </w:tabs>
            <w:rPr>
              <w:rFonts w:eastAsiaTheme="minorEastAsia"/>
              <w:noProof/>
              <w:sz w:val="24"/>
              <w:szCs w:val="24"/>
              <w:lang w:eastAsia="en-GB"/>
            </w:rPr>
          </w:pPr>
          <w:hyperlink w:anchor="_Toc218839368" w:history="1">
            <w:r w:rsidRPr="002007DB">
              <w:rPr>
                <w:rStyle w:val="Hyperlink"/>
                <w:rFonts w:ascii="Times New Roman" w:hAnsi="Times New Roman" w:cs="Times New Roman"/>
                <w:noProof/>
              </w:rPr>
              <w:t>1.2. Sprint Execution</w:t>
            </w:r>
            <w:r>
              <w:rPr>
                <w:noProof/>
                <w:webHidden/>
              </w:rPr>
              <w:tab/>
            </w:r>
            <w:r>
              <w:rPr>
                <w:noProof/>
                <w:webHidden/>
              </w:rPr>
              <w:fldChar w:fldCharType="begin"/>
            </w:r>
            <w:r>
              <w:rPr>
                <w:noProof/>
                <w:webHidden/>
              </w:rPr>
              <w:instrText xml:space="preserve"> PAGEREF _Toc218839368 \h </w:instrText>
            </w:r>
            <w:r>
              <w:rPr>
                <w:noProof/>
                <w:webHidden/>
              </w:rPr>
            </w:r>
            <w:r>
              <w:rPr>
                <w:noProof/>
                <w:webHidden/>
              </w:rPr>
              <w:fldChar w:fldCharType="separate"/>
            </w:r>
            <w:r>
              <w:rPr>
                <w:noProof/>
                <w:webHidden/>
              </w:rPr>
              <w:t>4</w:t>
            </w:r>
            <w:r>
              <w:rPr>
                <w:noProof/>
                <w:webHidden/>
              </w:rPr>
              <w:fldChar w:fldCharType="end"/>
            </w:r>
          </w:hyperlink>
        </w:p>
        <w:p w14:paraId="66E5A7C8" w14:textId="1192F7DE" w:rsidR="00C762A8" w:rsidRDefault="00C762A8">
          <w:pPr>
            <w:pStyle w:val="TOC2"/>
            <w:tabs>
              <w:tab w:val="right" w:leader="dot" w:pos="9016"/>
            </w:tabs>
            <w:rPr>
              <w:rFonts w:eastAsiaTheme="minorEastAsia"/>
              <w:noProof/>
              <w:sz w:val="24"/>
              <w:szCs w:val="24"/>
              <w:lang w:eastAsia="en-GB"/>
            </w:rPr>
          </w:pPr>
          <w:hyperlink w:anchor="_Toc218839369" w:history="1">
            <w:r w:rsidRPr="002007DB">
              <w:rPr>
                <w:rStyle w:val="Hyperlink"/>
                <w:rFonts w:ascii="Times New Roman" w:hAnsi="Times New Roman" w:cs="Times New Roman"/>
                <w:noProof/>
              </w:rPr>
              <w:t>2. User Story Mapping: Determining Iterations and MVPs</w:t>
            </w:r>
            <w:r>
              <w:rPr>
                <w:noProof/>
                <w:webHidden/>
              </w:rPr>
              <w:tab/>
            </w:r>
            <w:r>
              <w:rPr>
                <w:noProof/>
                <w:webHidden/>
              </w:rPr>
              <w:fldChar w:fldCharType="begin"/>
            </w:r>
            <w:r>
              <w:rPr>
                <w:noProof/>
                <w:webHidden/>
              </w:rPr>
              <w:instrText xml:space="preserve"> PAGEREF _Toc218839369 \h </w:instrText>
            </w:r>
            <w:r>
              <w:rPr>
                <w:noProof/>
                <w:webHidden/>
              </w:rPr>
            </w:r>
            <w:r>
              <w:rPr>
                <w:noProof/>
                <w:webHidden/>
              </w:rPr>
              <w:fldChar w:fldCharType="separate"/>
            </w:r>
            <w:r>
              <w:rPr>
                <w:noProof/>
                <w:webHidden/>
              </w:rPr>
              <w:t>4</w:t>
            </w:r>
            <w:r>
              <w:rPr>
                <w:noProof/>
                <w:webHidden/>
              </w:rPr>
              <w:fldChar w:fldCharType="end"/>
            </w:r>
          </w:hyperlink>
        </w:p>
        <w:p w14:paraId="136294CD" w14:textId="666460FD" w:rsidR="00C762A8" w:rsidRDefault="00C762A8">
          <w:pPr>
            <w:pStyle w:val="TOC3"/>
            <w:tabs>
              <w:tab w:val="right" w:leader="dot" w:pos="9016"/>
            </w:tabs>
            <w:rPr>
              <w:rFonts w:eastAsiaTheme="minorEastAsia"/>
              <w:noProof/>
              <w:sz w:val="24"/>
              <w:szCs w:val="24"/>
              <w:lang w:eastAsia="en-GB"/>
            </w:rPr>
          </w:pPr>
          <w:hyperlink w:anchor="_Toc218839370" w:history="1">
            <w:r w:rsidRPr="002007DB">
              <w:rPr>
                <w:rStyle w:val="Hyperlink"/>
                <w:rFonts w:ascii="Times New Roman" w:hAnsi="Times New Roman" w:cs="Times New Roman"/>
                <w:noProof/>
              </w:rPr>
              <w:t>2.1. The Horizontal Axis User Journey</w:t>
            </w:r>
            <w:r>
              <w:rPr>
                <w:noProof/>
                <w:webHidden/>
              </w:rPr>
              <w:tab/>
            </w:r>
            <w:r>
              <w:rPr>
                <w:noProof/>
                <w:webHidden/>
              </w:rPr>
              <w:fldChar w:fldCharType="begin"/>
            </w:r>
            <w:r>
              <w:rPr>
                <w:noProof/>
                <w:webHidden/>
              </w:rPr>
              <w:instrText xml:space="preserve"> PAGEREF _Toc218839370 \h </w:instrText>
            </w:r>
            <w:r>
              <w:rPr>
                <w:noProof/>
                <w:webHidden/>
              </w:rPr>
            </w:r>
            <w:r>
              <w:rPr>
                <w:noProof/>
                <w:webHidden/>
              </w:rPr>
              <w:fldChar w:fldCharType="separate"/>
            </w:r>
            <w:r>
              <w:rPr>
                <w:noProof/>
                <w:webHidden/>
              </w:rPr>
              <w:t>5</w:t>
            </w:r>
            <w:r>
              <w:rPr>
                <w:noProof/>
                <w:webHidden/>
              </w:rPr>
              <w:fldChar w:fldCharType="end"/>
            </w:r>
          </w:hyperlink>
        </w:p>
        <w:p w14:paraId="47F33A97" w14:textId="290A4295" w:rsidR="00C762A8" w:rsidRDefault="00C762A8">
          <w:pPr>
            <w:pStyle w:val="TOC3"/>
            <w:tabs>
              <w:tab w:val="right" w:leader="dot" w:pos="9016"/>
            </w:tabs>
            <w:rPr>
              <w:rFonts w:eastAsiaTheme="minorEastAsia"/>
              <w:noProof/>
              <w:sz w:val="24"/>
              <w:szCs w:val="24"/>
              <w:lang w:eastAsia="en-GB"/>
            </w:rPr>
          </w:pPr>
          <w:hyperlink w:anchor="_Toc218839371" w:history="1">
            <w:r w:rsidRPr="002007DB">
              <w:rPr>
                <w:rStyle w:val="Hyperlink"/>
                <w:rFonts w:ascii="Times New Roman" w:hAnsi="Times New Roman" w:cs="Times New Roman"/>
                <w:noProof/>
              </w:rPr>
              <w:t>2.2. The Vertical Axis: The vertical axis is used to arrange</w:t>
            </w:r>
            <w:r>
              <w:rPr>
                <w:noProof/>
                <w:webHidden/>
              </w:rPr>
              <w:tab/>
            </w:r>
            <w:r>
              <w:rPr>
                <w:noProof/>
                <w:webHidden/>
              </w:rPr>
              <w:fldChar w:fldCharType="begin"/>
            </w:r>
            <w:r>
              <w:rPr>
                <w:noProof/>
                <w:webHidden/>
              </w:rPr>
              <w:instrText xml:space="preserve"> PAGEREF _Toc218839371 \h </w:instrText>
            </w:r>
            <w:r>
              <w:rPr>
                <w:noProof/>
                <w:webHidden/>
              </w:rPr>
            </w:r>
            <w:r>
              <w:rPr>
                <w:noProof/>
                <w:webHidden/>
              </w:rPr>
              <w:fldChar w:fldCharType="separate"/>
            </w:r>
            <w:r>
              <w:rPr>
                <w:noProof/>
                <w:webHidden/>
              </w:rPr>
              <w:t>5</w:t>
            </w:r>
            <w:r>
              <w:rPr>
                <w:noProof/>
                <w:webHidden/>
              </w:rPr>
              <w:fldChar w:fldCharType="end"/>
            </w:r>
          </w:hyperlink>
        </w:p>
        <w:p w14:paraId="591B7C95" w14:textId="36F9A317" w:rsidR="00C762A8" w:rsidRDefault="00C762A8">
          <w:pPr>
            <w:pStyle w:val="TOC2"/>
            <w:tabs>
              <w:tab w:val="right" w:leader="dot" w:pos="9016"/>
            </w:tabs>
            <w:rPr>
              <w:rFonts w:eastAsiaTheme="minorEastAsia"/>
              <w:noProof/>
              <w:sz w:val="24"/>
              <w:szCs w:val="24"/>
              <w:lang w:eastAsia="en-GB"/>
            </w:rPr>
          </w:pPr>
          <w:hyperlink w:anchor="_Toc218839372" w:history="1">
            <w:r w:rsidRPr="002007DB">
              <w:rPr>
                <w:rStyle w:val="Hyperlink"/>
                <w:rFonts w:ascii="Times New Roman" w:hAnsi="Times New Roman" w:cs="Times New Roman"/>
                <w:noProof/>
              </w:rPr>
              <w:t>3. Critical Assessment: Advantages and Difficulties</w:t>
            </w:r>
            <w:r>
              <w:rPr>
                <w:noProof/>
                <w:webHidden/>
              </w:rPr>
              <w:tab/>
            </w:r>
            <w:r>
              <w:rPr>
                <w:noProof/>
                <w:webHidden/>
              </w:rPr>
              <w:fldChar w:fldCharType="begin"/>
            </w:r>
            <w:r>
              <w:rPr>
                <w:noProof/>
                <w:webHidden/>
              </w:rPr>
              <w:instrText xml:space="preserve"> PAGEREF _Toc218839372 \h </w:instrText>
            </w:r>
            <w:r>
              <w:rPr>
                <w:noProof/>
                <w:webHidden/>
              </w:rPr>
            </w:r>
            <w:r>
              <w:rPr>
                <w:noProof/>
                <w:webHidden/>
              </w:rPr>
              <w:fldChar w:fldCharType="separate"/>
            </w:r>
            <w:r>
              <w:rPr>
                <w:noProof/>
                <w:webHidden/>
              </w:rPr>
              <w:t>5</w:t>
            </w:r>
            <w:r>
              <w:rPr>
                <w:noProof/>
                <w:webHidden/>
              </w:rPr>
              <w:fldChar w:fldCharType="end"/>
            </w:r>
          </w:hyperlink>
        </w:p>
        <w:p w14:paraId="0E875625" w14:textId="6CD42709" w:rsidR="00C762A8" w:rsidRDefault="00C762A8">
          <w:pPr>
            <w:pStyle w:val="TOC2"/>
            <w:tabs>
              <w:tab w:val="right" w:leader="dot" w:pos="9016"/>
            </w:tabs>
            <w:rPr>
              <w:rFonts w:eastAsiaTheme="minorEastAsia"/>
              <w:noProof/>
              <w:sz w:val="24"/>
              <w:szCs w:val="24"/>
              <w:lang w:eastAsia="en-GB"/>
            </w:rPr>
          </w:pPr>
          <w:hyperlink w:anchor="_Toc218839373" w:history="1">
            <w:r w:rsidRPr="002007DB">
              <w:rPr>
                <w:rStyle w:val="Hyperlink"/>
                <w:rFonts w:ascii="Times New Roman" w:hAnsi="Times New Roman" w:cs="Times New Roman"/>
                <w:noProof/>
              </w:rPr>
              <w:t>4. A Critical Analysis of Scrum's Agile Concepts</w:t>
            </w:r>
            <w:r>
              <w:rPr>
                <w:noProof/>
                <w:webHidden/>
              </w:rPr>
              <w:tab/>
            </w:r>
            <w:r>
              <w:rPr>
                <w:noProof/>
                <w:webHidden/>
              </w:rPr>
              <w:fldChar w:fldCharType="begin"/>
            </w:r>
            <w:r>
              <w:rPr>
                <w:noProof/>
                <w:webHidden/>
              </w:rPr>
              <w:instrText xml:space="preserve"> PAGEREF _Toc218839373 \h </w:instrText>
            </w:r>
            <w:r>
              <w:rPr>
                <w:noProof/>
                <w:webHidden/>
              </w:rPr>
            </w:r>
            <w:r>
              <w:rPr>
                <w:noProof/>
                <w:webHidden/>
              </w:rPr>
              <w:fldChar w:fldCharType="separate"/>
            </w:r>
            <w:r>
              <w:rPr>
                <w:noProof/>
                <w:webHidden/>
              </w:rPr>
              <w:t>6</w:t>
            </w:r>
            <w:r>
              <w:rPr>
                <w:noProof/>
                <w:webHidden/>
              </w:rPr>
              <w:fldChar w:fldCharType="end"/>
            </w:r>
          </w:hyperlink>
        </w:p>
        <w:p w14:paraId="79008023" w14:textId="3B64D917" w:rsidR="00C762A8" w:rsidRDefault="00C762A8">
          <w:pPr>
            <w:pStyle w:val="TOC3"/>
            <w:tabs>
              <w:tab w:val="right" w:leader="dot" w:pos="9016"/>
            </w:tabs>
            <w:rPr>
              <w:rFonts w:eastAsiaTheme="minorEastAsia"/>
              <w:noProof/>
              <w:sz w:val="24"/>
              <w:szCs w:val="24"/>
              <w:lang w:eastAsia="en-GB"/>
            </w:rPr>
          </w:pPr>
          <w:hyperlink w:anchor="_Toc218839374" w:history="1">
            <w:r w:rsidRPr="002007DB">
              <w:rPr>
                <w:rStyle w:val="Hyperlink"/>
                <w:rFonts w:ascii="Times New Roman" w:hAnsi="Times New Roman" w:cs="Times New Roman"/>
                <w:noProof/>
              </w:rPr>
              <w:t>4.1. Multiple Short Iterations (Sprints)</w:t>
            </w:r>
            <w:r>
              <w:rPr>
                <w:noProof/>
                <w:webHidden/>
              </w:rPr>
              <w:tab/>
            </w:r>
            <w:r>
              <w:rPr>
                <w:noProof/>
                <w:webHidden/>
              </w:rPr>
              <w:fldChar w:fldCharType="begin"/>
            </w:r>
            <w:r>
              <w:rPr>
                <w:noProof/>
                <w:webHidden/>
              </w:rPr>
              <w:instrText xml:space="preserve"> PAGEREF _Toc218839374 \h </w:instrText>
            </w:r>
            <w:r>
              <w:rPr>
                <w:noProof/>
                <w:webHidden/>
              </w:rPr>
            </w:r>
            <w:r>
              <w:rPr>
                <w:noProof/>
                <w:webHidden/>
              </w:rPr>
              <w:fldChar w:fldCharType="separate"/>
            </w:r>
            <w:r>
              <w:rPr>
                <w:noProof/>
                <w:webHidden/>
              </w:rPr>
              <w:t>6</w:t>
            </w:r>
            <w:r>
              <w:rPr>
                <w:noProof/>
                <w:webHidden/>
              </w:rPr>
              <w:fldChar w:fldCharType="end"/>
            </w:r>
          </w:hyperlink>
        </w:p>
        <w:p w14:paraId="2340AF7C" w14:textId="55BD0E97" w:rsidR="00C762A8" w:rsidRDefault="00C762A8">
          <w:pPr>
            <w:pStyle w:val="TOC3"/>
            <w:tabs>
              <w:tab w:val="right" w:leader="dot" w:pos="9016"/>
            </w:tabs>
            <w:rPr>
              <w:rFonts w:eastAsiaTheme="minorEastAsia"/>
              <w:noProof/>
              <w:sz w:val="24"/>
              <w:szCs w:val="24"/>
              <w:lang w:eastAsia="en-GB"/>
            </w:rPr>
          </w:pPr>
          <w:hyperlink w:anchor="_Toc218839375" w:history="1">
            <w:r w:rsidRPr="002007DB">
              <w:rPr>
                <w:rStyle w:val="Hyperlink"/>
                <w:rFonts w:ascii="Times New Roman" w:hAnsi="Times New Roman" w:cs="Times New Roman"/>
                <w:noProof/>
              </w:rPr>
              <w:t>4.2. Emphasis on Face-to-Face Communication and Collaboration</w:t>
            </w:r>
            <w:r>
              <w:rPr>
                <w:noProof/>
                <w:webHidden/>
              </w:rPr>
              <w:tab/>
            </w:r>
            <w:r>
              <w:rPr>
                <w:noProof/>
                <w:webHidden/>
              </w:rPr>
              <w:fldChar w:fldCharType="begin"/>
            </w:r>
            <w:r>
              <w:rPr>
                <w:noProof/>
                <w:webHidden/>
              </w:rPr>
              <w:instrText xml:space="preserve"> PAGEREF _Toc218839375 \h </w:instrText>
            </w:r>
            <w:r>
              <w:rPr>
                <w:noProof/>
                <w:webHidden/>
              </w:rPr>
            </w:r>
            <w:r>
              <w:rPr>
                <w:noProof/>
                <w:webHidden/>
              </w:rPr>
              <w:fldChar w:fldCharType="separate"/>
            </w:r>
            <w:r>
              <w:rPr>
                <w:noProof/>
                <w:webHidden/>
              </w:rPr>
              <w:t>6</w:t>
            </w:r>
            <w:r>
              <w:rPr>
                <w:noProof/>
                <w:webHidden/>
              </w:rPr>
              <w:fldChar w:fldCharType="end"/>
            </w:r>
          </w:hyperlink>
        </w:p>
        <w:p w14:paraId="0398E9C3" w14:textId="12122CA8" w:rsidR="00C762A8" w:rsidRDefault="00C762A8">
          <w:pPr>
            <w:pStyle w:val="TOC3"/>
            <w:tabs>
              <w:tab w:val="right" w:leader="dot" w:pos="9016"/>
            </w:tabs>
            <w:rPr>
              <w:rFonts w:eastAsiaTheme="minorEastAsia"/>
              <w:noProof/>
              <w:sz w:val="24"/>
              <w:szCs w:val="24"/>
              <w:lang w:eastAsia="en-GB"/>
            </w:rPr>
          </w:pPr>
          <w:hyperlink w:anchor="_Toc218839376" w:history="1">
            <w:r w:rsidRPr="002007DB">
              <w:rPr>
                <w:rStyle w:val="Hyperlink"/>
                <w:rFonts w:ascii="Times New Roman" w:hAnsi="Times New Roman" w:cs="Times New Roman"/>
                <w:noProof/>
              </w:rPr>
              <w:t>4.3. Adaptability to Changing Requirements</w:t>
            </w:r>
            <w:r>
              <w:rPr>
                <w:noProof/>
                <w:webHidden/>
              </w:rPr>
              <w:tab/>
            </w:r>
            <w:r>
              <w:rPr>
                <w:noProof/>
                <w:webHidden/>
              </w:rPr>
              <w:fldChar w:fldCharType="begin"/>
            </w:r>
            <w:r>
              <w:rPr>
                <w:noProof/>
                <w:webHidden/>
              </w:rPr>
              <w:instrText xml:space="preserve"> PAGEREF _Toc218839376 \h </w:instrText>
            </w:r>
            <w:r>
              <w:rPr>
                <w:noProof/>
                <w:webHidden/>
              </w:rPr>
            </w:r>
            <w:r>
              <w:rPr>
                <w:noProof/>
                <w:webHidden/>
              </w:rPr>
              <w:fldChar w:fldCharType="separate"/>
            </w:r>
            <w:r>
              <w:rPr>
                <w:noProof/>
                <w:webHidden/>
              </w:rPr>
              <w:t>7</w:t>
            </w:r>
            <w:r>
              <w:rPr>
                <w:noProof/>
                <w:webHidden/>
              </w:rPr>
              <w:fldChar w:fldCharType="end"/>
            </w:r>
          </w:hyperlink>
        </w:p>
        <w:p w14:paraId="1C4C9CC8" w14:textId="094A31B7" w:rsidR="00C762A8" w:rsidRDefault="00C762A8">
          <w:pPr>
            <w:pStyle w:val="TOC3"/>
            <w:tabs>
              <w:tab w:val="right" w:leader="dot" w:pos="9016"/>
            </w:tabs>
            <w:rPr>
              <w:rFonts w:eastAsiaTheme="minorEastAsia"/>
              <w:noProof/>
              <w:sz w:val="24"/>
              <w:szCs w:val="24"/>
              <w:lang w:eastAsia="en-GB"/>
            </w:rPr>
          </w:pPr>
          <w:hyperlink w:anchor="_Toc218839377" w:history="1">
            <w:r w:rsidRPr="002007DB">
              <w:rPr>
                <w:rStyle w:val="Hyperlink"/>
                <w:rFonts w:ascii="Times New Roman" w:hAnsi="Times New Roman" w:cs="Times New Roman"/>
                <w:noProof/>
              </w:rPr>
              <w:t>4.4. Quality of Ownership Throughout the Product Cycle</w:t>
            </w:r>
            <w:r>
              <w:rPr>
                <w:noProof/>
                <w:webHidden/>
              </w:rPr>
              <w:tab/>
            </w:r>
            <w:r>
              <w:rPr>
                <w:noProof/>
                <w:webHidden/>
              </w:rPr>
              <w:fldChar w:fldCharType="begin"/>
            </w:r>
            <w:r>
              <w:rPr>
                <w:noProof/>
                <w:webHidden/>
              </w:rPr>
              <w:instrText xml:space="preserve"> PAGEREF _Toc218839377 \h </w:instrText>
            </w:r>
            <w:r>
              <w:rPr>
                <w:noProof/>
                <w:webHidden/>
              </w:rPr>
            </w:r>
            <w:r>
              <w:rPr>
                <w:noProof/>
                <w:webHidden/>
              </w:rPr>
              <w:fldChar w:fldCharType="separate"/>
            </w:r>
            <w:r>
              <w:rPr>
                <w:noProof/>
                <w:webHidden/>
              </w:rPr>
              <w:t>7</w:t>
            </w:r>
            <w:r>
              <w:rPr>
                <w:noProof/>
                <w:webHidden/>
              </w:rPr>
              <w:fldChar w:fldCharType="end"/>
            </w:r>
          </w:hyperlink>
        </w:p>
        <w:p w14:paraId="42276E50" w14:textId="10530795" w:rsidR="00C762A8" w:rsidRDefault="00C762A8">
          <w:pPr>
            <w:pStyle w:val="TOC2"/>
            <w:tabs>
              <w:tab w:val="right" w:leader="dot" w:pos="9016"/>
            </w:tabs>
            <w:rPr>
              <w:rFonts w:eastAsiaTheme="minorEastAsia"/>
              <w:noProof/>
              <w:sz w:val="24"/>
              <w:szCs w:val="24"/>
              <w:lang w:eastAsia="en-GB"/>
            </w:rPr>
          </w:pPr>
          <w:hyperlink w:anchor="_Toc218839378" w:history="1">
            <w:r w:rsidRPr="002007DB">
              <w:rPr>
                <w:rStyle w:val="Hyperlink"/>
                <w:rFonts w:ascii="Times New Roman" w:hAnsi="Times New Roman" w:cs="Times New Roman"/>
                <w:noProof/>
              </w:rPr>
              <w:t>5. Evaluation: The Bucket System and Estimation Theory</w:t>
            </w:r>
            <w:r>
              <w:rPr>
                <w:noProof/>
                <w:webHidden/>
              </w:rPr>
              <w:tab/>
            </w:r>
            <w:r>
              <w:rPr>
                <w:noProof/>
                <w:webHidden/>
              </w:rPr>
              <w:fldChar w:fldCharType="begin"/>
            </w:r>
            <w:r>
              <w:rPr>
                <w:noProof/>
                <w:webHidden/>
              </w:rPr>
              <w:instrText xml:space="preserve"> PAGEREF _Toc218839378 \h </w:instrText>
            </w:r>
            <w:r>
              <w:rPr>
                <w:noProof/>
                <w:webHidden/>
              </w:rPr>
            </w:r>
            <w:r>
              <w:rPr>
                <w:noProof/>
                <w:webHidden/>
              </w:rPr>
              <w:fldChar w:fldCharType="separate"/>
            </w:r>
            <w:r>
              <w:rPr>
                <w:noProof/>
                <w:webHidden/>
              </w:rPr>
              <w:t>8</w:t>
            </w:r>
            <w:r>
              <w:rPr>
                <w:noProof/>
                <w:webHidden/>
              </w:rPr>
              <w:fldChar w:fldCharType="end"/>
            </w:r>
          </w:hyperlink>
        </w:p>
        <w:p w14:paraId="7DBFBBBD" w14:textId="7F3AA1E0" w:rsidR="00C762A8" w:rsidRDefault="00C762A8">
          <w:pPr>
            <w:pStyle w:val="TOC3"/>
            <w:tabs>
              <w:tab w:val="right" w:leader="dot" w:pos="9016"/>
            </w:tabs>
            <w:rPr>
              <w:rFonts w:eastAsiaTheme="minorEastAsia"/>
              <w:noProof/>
              <w:sz w:val="24"/>
              <w:szCs w:val="24"/>
              <w:lang w:eastAsia="en-GB"/>
            </w:rPr>
          </w:pPr>
          <w:hyperlink w:anchor="_Toc218839379" w:history="1">
            <w:r w:rsidRPr="002007DB">
              <w:rPr>
                <w:rStyle w:val="Hyperlink"/>
                <w:rFonts w:ascii="Times New Roman" w:hAnsi="Times New Roman" w:cs="Times New Roman"/>
                <w:noProof/>
              </w:rPr>
              <w:t>5.1 The Mechanics of Relative Sizing</w:t>
            </w:r>
            <w:r>
              <w:rPr>
                <w:noProof/>
                <w:webHidden/>
              </w:rPr>
              <w:tab/>
            </w:r>
            <w:r>
              <w:rPr>
                <w:noProof/>
                <w:webHidden/>
              </w:rPr>
              <w:fldChar w:fldCharType="begin"/>
            </w:r>
            <w:r>
              <w:rPr>
                <w:noProof/>
                <w:webHidden/>
              </w:rPr>
              <w:instrText xml:space="preserve"> PAGEREF _Toc218839379 \h </w:instrText>
            </w:r>
            <w:r>
              <w:rPr>
                <w:noProof/>
                <w:webHidden/>
              </w:rPr>
            </w:r>
            <w:r>
              <w:rPr>
                <w:noProof/>
                <w:webHidden/>
              </w:rPr>
              <w:fldChar w:fldCharType="separate"/>
            </w:r>
            <w:r>
              <w:rPr>
                <w:noProof/>
                <w:webHidden/>
              </w:rPr>
              <w:t>8</w:t>
            </w:r>
            <w:r>
              <w:rPr>
                <w:noProof/>
                <w:webHidden/>
              </w:rPr>
              <w:fldChar w:fldCharType="end"/>
            </w:r>
          </w:hyperlink>
        </w:p>
        <w:p w14:paraId="3F924935" w14:textId="30BB5E0D" w:rsidR="00C762A8" w:rsidRDefault="00C762A8">
          <w:pPr>
            <w:pStyle w:val="TOC3"/>
            <w:tabs>
              <w:tab w:val="right" w:leader="dot" w:pos="9016"/>
            </w:tabs>
            <w:rPr>
              <w:rFonts w:eastAsiaTheme="minorEastAsia"/>
              <w:noProof/>
              <w:sz w:val="24"/>
              <w:szCs w:val="24"/>
              <w:lang w:eastAsia="en-GB"/>
            </w:rPr>
          </w:pPr>
          <w:hyperlink w:anchor="_Toc218839380" w:history="1">
            <w:r w:rsidRPr="002007DB">
              <w:rPr>
                <w:rStyle w:val="Hyperlink"/>
                <w:rFonts w:ascii="Times New Roman" w:hAnsi="Times New Roman" w:cs="Times New Roman"/>
                <w:noProof/>
              </w:rPr>
              <w:t>5.2. Strategic Advantages of the Bucket System</w:t>
            </w:r>
            <w:r>
              <w:rPr>
                <w:noProof/>
                <w:webHidden/>
              </w:rPr>
              <w:tab/>
            </w:r>
            <w:r>
              <w:rPr>
                <w:noProof/>
                <w:webHidden/>
              </w:rPr>
              <w:fldChar w:fldCharType="begin"/>
            </w:r>
            <w:r>
              <w:rPr>
                <w:noProof/>
                <w:webHidden/>
              </w:rPr>
              <w:instrText xml:space="preserve"> PAGEREF _Toc218839380 \h </w:instrText>
            </w:r>
            <w:r>
              <w:rPr>
                <w:noProof/>
                <w:webHidden/>
              </w:rPr>
            </w:r>
            <w:r>
              <w:rPr>
                <w:noProof/>
                <w:webHidden/>
              </w:rPr>
              <w:fldChar w:fldCharType="separate"/>
            </w:r>
            <w:r>
              <w:rPr>
                <w:noProof/>
                <w:webHidden/>
              </w:rPr>
              <w:t>9</w:t>
            </w:r>
            <w:r>
              <w:rPr>
                <w:noProof/>
                <w:webHidden/>
              </w:rPr>
              <w:fldChar w:fldCharType="end"/>
            </w:r>
          </w:hyperlink>
        </w:p>
        <w:p w14:paraId="6A0F405B" w14:textId="570BE0FF" w:rsidR="00C762A8" w:rsidRDefault="00C762A8">
          <w:pPr>
            <w:pStyle w:val="TOC2"/>
            <w:tabs>
              <w:tab w:val="right" w:leader="dot" w:pos="9016"/>
            </w:tabs>
            <w:rPr>
              <w:rFonts w:eastAsiaTheme="minorEastAsia"/>
              <w:noProof/>
              <w:sz w:val="24"/>
              <w:szCs w:val="24"/>
              <w:lang w:eastAsia="en-GB"/>
            </w:rPr>
          </w:pPr>
          <w:hyperlink w:anchor="_Toc218839381" w:history="1">
            <w:r w:rsidRPr="002007DB">
              <w:rPr>
                <w:rStyle w:val="Hyperlink"/>
                <w:rFonts w:ascii="Times New Roman" w:hAnsi="Times New Roman" w:cs="Times New Roman"/>
                <w:noProof/>
              </w:rPr>
              <w:t>6. Deep Diagnostic Analysis of Burndown Charts</w:t>
            </w:r>
            <w:r>
              <w:rPr>
                <w:noProof/>
                <w:webHidden/>
              </w:rPr>
              <w:tab/>
            </w:r>
            <w:r>
              <w:rPr>
                <w:noProof/>
                <w:webHidden/>
              </w:rPr>
              <w:fldChar w:fldCharType="begin"/>
            </w:r>
            <w:r>
              <w:rPr>
                <w:noProof/>
                <w:webHidden/>
              </w:rPr>
              <w:instrText xml:space="preserve"> PAGEREF _Toc218839381 \h </w:instrText>
            </w:r>
            <w:r>
              <w:rPr>
                <w:noProof/>
                <w:webHidden/>
              </w:rPr>
            </w:r>
            <w:r>
              <w:rPr>
                <w:noProof/>
                <w:webHidden/>
              </w:rPr>
              <w:fldChar w:fldCharType="separate"/>
            </w:r>
            <w:r>
              <w:rPr>
                <w:noProof/>
                <w:webHidden/>
              </w:rPr>
              <w:t>9</w:t>
            </w:r>
            <w:r>
              <w:rPr>
                <w:noProof/>
                <w:webHidden/>
              </w:rPr>
              <w:fldChar w:fldCharType="end"/>
            </w:r>
          </w:hyperlink>
        </w:p>
        <w:p w14:paraId="6624D58C" w14:textId="51C6BB90" w:rsidR="00C762A8" w:rsidRDefault="00C762A8">
          <w:pPr>
            <w:pStyle w:val="TOC3"/>
            <w:tabs>
              <w:tab w:val="right" w:leader="dot" w:pos="9016"/>
            </w:tabs>
            <w:rPr>
              <w:rFonts w:eastAsiaTheme="minorEastAsia"/>
              <w:noProof/>
              <w:sz w:val="24"/>
              <w:szCs w:val="24"/>
              <w:lang w:eastAsia="en-GB"/>
            </w:rPr>
          </w:pPr>
          <w:hyperlink w:anchor="_Toc218839382" w:history="1">
            <w:r w:rsidRPr="002007DB">
              <w:rPr>
                <w:rStyle w:val="Hyperlink"/>
                <w:rFonts w:ascii="Times New Roman" w:hAnsi="Times New Roman" w:cs="Times New Roman"/>
                <w:noProof/>
              </w:rPr>
              <w:t>6.1. The Mathematical Goal: Linearity vs. Reality</w:t>
            </w:r>
            <w:r>
              <w:rPr>
                <w:noProof/>
                <w:webHidden/>
              </w:rPr>
              <w:tab/>
            </w:r>
            <w:r>
              <w:rPr>
                <w:noProof/>
                <w:webHidden/>
              </w:rPr>
              <w:fldChar w:fldCharType="begin"/>
            </w:r>
            <w:r>
              <w:rPr>
                <w:noProof/>
                <w:webHidden/>
              </w:rPr>
              <w:instrText xml:space="preserve"> PAGEREF _Toc218839382 \h </w:instrText>
            </w:r>
            <w:r>
              <w:rPr>
                <w:noProof/>
                <w:webHidden/>
              </w:rPr>
            </w:r>
            <w:r>
              <w:rPr>
                <w:noProof/>
                <w:webHidden/>
              </w:rPr>
              <w:fldChar w:fldCharType="separate"/>
            </w:r>
            <w:r>
              <w:rPr>
                <w:noProof/>
                <w:webHidden/>
              </w:rPr>
              <w:t>9</w:t>
            </w:r>
            <w:r>
              <w:rPr>
                <w:noProof/>
                <w:webHidden/>
              </w:rPr>
              <w:fldChar w:fldCharType="end"/>
            </w:r>
          </w:hyperlink>
        </w:p>
        <w:p w14:paraId="2E214AAE" w14:textId="077316A7" w:rsidR="00C762A8" w:rsidRDefault="00C762A8">
          <w:pPr>
            <w:pStyle w:val="TOC3"/>
            <w:tabs>
              <w:tab w:val="right" w:leader="dot" w:pos="9016"/>
            </w:tabs>
            <w:rPr>
              <w:rFonts w:eastAsiaTheme="minorEastAsia"/>
              <w:noProof/>
              <w:sz w:val="24"/>
              <w:szCs w:val="24"/>
              <w:lang w:eastAsia="en-GB"/>
            </w:rPr>
          </w:pPr>
          <w:hyperlink w:anchor="_Toc218839383" w:history="1">
            <w:r w:rsidRPr="002007DB">
              <w:rPr>
                <w:rStyle w:val="Hyperlink"/>
                <w:rFonts w:ascii="Times New Roman" w:hAnsi="Times New Roman" w:cs="Times New Roman"/>
                <w:noProof/>
              </w:rPr>
              <w:t>6.2. Burndown vs. Burnup: A Comparative Evaluation</w:t>
            </w:r>
            <w:r>
              <w:rPr>
                <w:noProof/>
                <w:webHidden/>
              </w:rPr>
              <w:tab/>
            </w:r>
            <w:r>
              <w:rPr>
                <w:noProof/>
                <w:webHidden/>
              </w:rPr>
              <w:fldChar w:fldCharType="begin"/>
            </w:r>
            <w:r>
              <w:rPr>
                <w:noProof/>
                <w:webHidden/>
              </w:rPr>
              <w:instrText xml:space="preserve"> PAGEREF _Toc218839383 \h </w:instrText>
            </w:r>
            <w:r>
              <w:rPr>
                <w:noProof/>
                <w:webHidden/>
              </w:rPr>
            </w:r>
            <w:r>
              <w:rPr>
                <w:noProof/>
                <w:webHidden/>
              </w:rPr>
              <w:fldChar w:fldCharType="separate"/>
            </w:r>
            <w:r>
              <w:rPr>
                <w:noProof/>
                <w:webHidden/>
              </w:rPr>
              <w:t>9</w:t>
            </w:r>
            <w:r>
              <w:rPr>
                <w:noProof/>
                <w:webHidden/>
              </w:rPr>
              <w:fldChar w:fldCharType="end"/>
            </w:r>
          </w:hyperlink>
        </w:p>
        <w:p w14:paraId="4E3AC17D" w14:textId="4984D191" w:rsidR="00C762A8" w:rsidRDefault="00C762A8">
          <w:pPr>
            <w:pStyle w:val="TOC3"/>
            <w:tabs>
              <w:tab w:val="right" w:leader="dot" w:pos="9016"/>
            </w:tabs>
            <w:rPr>
              <w:rFonts w:eastAsiaTheme="minorEastAsia"/>
              <w:noProof/>
              <w:sz w:val="24"/>
              <w:szCs w:val="24"/>
              <w:lang w:eastAsia="en-GB"/>
            </w:rPr>
          </w:pPr>
          <w:hyperlink w:anchor="_Toc218839384" w:history="1">
            <w:r w:rsidRPr="002007DB">
              <w:rPr>
                <w:rStyle w:val="Hyperlink"/>
                <w:rFonts w:ascii="Times New Roman" w:hAnsi="Times New Roman" w:cs="Times New Roman"/>
                <w:noProof/>
              </w:rPr>
              <w:t>6.3. Analysis of the Generated Sprint Burndown</w:t>
            </w:r>
            <w:r>
              <w:rPr>
                <w:noProof/>
                <w:webHidden/>
              </w:rPr>
              <w:tab/>
            </w:r>
            <w:r>
              <w:rPr>
                <w:noProof/>
                <w:webHidden/>
              </w:rPr>
              <w:fldChar w:fldCharType="begin"/>
            </w:r>
            <w:r>
              <w:rPr>
                <w:noProof/>
                <w:webHidden/>
              </w:rPr>
              <w:instrText xml:space="preserve"> PAGEREF _Toc218839384 \h </w:instrText>
            </w:r>
            <w:r>
              <w:rPr>
                <w:noProof/>
                <w:webHidden/>
              </w:rPr>
            </w:r>
            <w:r>
              <w:rPr>
                <w:noProof/>
                <w:webHidden/>
              </w:rPr>
              <w:fldChar w:fldCharType="separate"/>
            </w:r>
            <w:r>
              <w:rPr>
                <w:noProof/>
                <w:webHidden/>
              </w:rPr>
              <w:t>10</w:t>
            </w:r>
            <w:r>
              <w:rPr>
                <w:noProof/>
                <w:webHidden/>
              </w:rPr>
              <w:fldChar w:fldCharType="end"/>
            </w:r>
          </w:hyperlink>
        </w:p>
        <w:p w14:paraId="3F1DAECE" w14:textId="4D0FCFB7" w:rsidR="00C762A8" w:rsidRDefault="00C762A8">
          <w:pPr>
            <w:pStyle w:val="TOC4"/>
            <w:tabs>
              <w:tab w:val="right" w:leader="dot" w:pos="9016"/>
            </w:tabs>
            <w:rPr>
              <w:rFonts w:eastAsiaTheme="minorEastAsia"/>
              <w:noProof/>
              <w:sz w:val="24"/>
              <w:szCs w:val="24"/>
              <w:lang w:eastAsia="en-GB"/>
            </w:rPr>
          </w:pPr>
          <w:hyperlink w:anchor="_Toc218839385" w:history="1">
            <w:r w:rsidRPr="002007DB">
              <w:rPr>
                <w:rStyle w:val="Hyperlink"/>
                <w:rFonts w:ascii="Times New Roman" w:hAnsi="Times New Roman" w:cs="Times New Roman"/>
                <w:noProof/>
              </w:rPr>
              <w:t>6.3.1.</w:t>
            </w:r>
            <w:r w:rsidRPr="002007DB">
              <w:rPr>
                <w:rStyle w:val="Hyperlink"/>
                <w:rFonts w:ascii="Times New Roman" w:eastAsia="Times New Roman" w:hAnsi="Times New Roman" w:cs="Times New Roman"/>
                <w:noProof/>
                <w:kern w:val="0"/>
                <w:lang w:eastAsia="en-GB"/>
                <w14:ligatures w14:val="none"/>
              </w:rPr>
              <w:t xml:space="preserve"> </w:t>
            </w:r>
            <w:r w:rsidRPr="002007DB">
              <w:rPr>
                <w:rStyle w:val="Hyperlink"/>
                <w:rFonts w:ascii="Times New Roman" w:hAnsi="Times New Roman" w:cs="Times New Roman"/>
                <w:noProof/>
              </w:rPr>
              <w:t>Technical Refinement: Analyzing the Burndown in the Bucket System</w:t>
            </w:r>
            <w:r>
              <w:rPr>
                <w:noProof/>
                <w:webHidden/>
              </w:rPr>
              <w:tab/>
            </w:r>
            <w:r>
              <w:rPr>
                <w:noProof/>
                <w:webHidden/>
              </w:rPr>
              <w:fldChar w:fldCharType="begin"/>
            </w:r>
            <w:r>
              <w:rPr>
                <w:noProof/>
                <w:webHidden/>
              </w:rPr>
              <w:instrText xml:space="preserve"> PAGEREF _Toc218839385 \h </w:instrText>
            </w:r>
            <w:r>
              <w:rPr>
                <w:noProof/>
                <w:webHidden/>
              </w:rPr>
            </w:r>
            <w:r>
              <w:rPr>
                <w:noProof/>
                <w:webHidden/>
              </w:rPr>
              <w:fldChar w:fldCharType="separate"/>
            </w:r>
            <w:r>
              <w:rPr>
                <w:noProof/>
                <w:webHidden/>
              </w:rPr>
              <w:t>10</w:t>
            </w:r>
            <w:r>
              <w:rPr>
                <w:noProof/>
                <w:webHidden/>
              </w:rPr>
              <w:fldChar w:fldCharType="end"/>
            </w:r>
          </w:hyperlink>
        </w:p>
        <w:p w14:paraId="70C7D8DE" w14:textId="105E1BD8" w:rsidR="00C762A8" w:rsidRDefault="00C762A8">
          <w:pPr>
            <w:pStyle w:val="TOC5"/>
            <w:tabs>
              <w:tab w:val="right" w:leader="dot" w:pos="9016"/>
            </w:tabs>
            <w:rPr>
              <w:rFonts w:eastAsiaTheme="minorEastAsia"/>
              <w:noProof/>
              <w:sz w:val="24"/>
              <w:szCs w:val="24"/>
              <w:lang w:eastAsia="en-GB"/>
            </w:rPr>
          </w:pPr>
          <w:hyperlink w:anchor="_Toc218839386" w:history="1">
            <w:r w:rsidRPr="002007DB">
              <w:rPr>
                <w:rStyle w:val="Hyperlink"/>
                <w:rFonts w:ascii="Times New Roman" w:hAnsi="Times New Roman" w:cs="Times New Roman"/>
                <w:noProof/>
              </w:rPr>
              <w:t>6.3.1.1. The "Staircase" Phenomenon and Resolution</w:t>
            </w:r>
            <w:r>
              <w:rPr>
                <w:noProof/>
                <w:webHidden/>
              </w:rPr>
              <w:tab/>
            </w:r>
            <w:r>
              <w:rPr>
                <w:noProof/>
                <w:webHidden/>
              </w:rPr>
              <w:fldChar w:fldCharType="begin"/>
            </w:r>
            <w:r>
              <w:rPr>
                <w:noProof/>
                <w:webHidden/>
              </w:rPr>
              <w:instrText xml:space="preserve"> PAGEREF _Toc218839386 \h </w:instrText>
            </w:r>
            <w:r>
              <w:rPr>
                <w:noProof/>
                <w:webHidden/>
              </w:rPr>
            </w:r>
            <w:r>
              <w:rPr>
                <w:noProof/>
                <w:webHidden/>
              </w:rPr>
              <w:fldChar w:fldCharType="separate"/>
            </w:r>
            <w:r>
              <w:rPr>
                <w:noProof/>
                <w:webHidden/>
              </w:rPr>
              <w:t>10</w:t>
            </w:r>
            <w:r>
              <w:rPr>
                <w:noProof/>
                <w:webHidden/>
              </w:rPr>
              <w:fldChar w:fldCharType="end"/>
            </w:r>
          </w:hyperlink>
        </w:p>
        <w:p w14:paraId="3DD7BA27" w14:textId="2677D81A" w:rsidR="00C762A8" w:rsidRDefault="00C762A8">
          <w:pPr>
            <w:pStyle w:val="TOC4"/>
            <w:tabs>
              <w:tab w:val="right" w:leader="dot" w:pos="9016"/>
            </w:tabs>
            <w:rPr>
              <w:rFonts w:eastAsiaTheme="minorEastAsia"/>
              <w:noProof/>
              <w:sz w:val="24"/>
              <w:szCs w:val="24"/>
              <w:lang w:eastAsia="en-GB"/>
            </w:rPr>
          </w:pPr>
          <w:hyperlink w:anchor="_Toc218839387" w:history="1">
            <w:r w:rsidRPr="002007DB">
              <w:rPr>
                <w:rStyle w:val="Hyperlink"/>
                <w:rFonts w:ascii="Times New Roman" w:hAnsi="Times New Roman" w:cs="Times New Roman"/>
                <w:noProof/>
              </w:rPr>
              <w:t>6.3.2. Handling Scope Creep and "Bucket Swelling"</w:t>
            </w:r>
            <w:r>
              <w:rPr>
                <w:noProof/>
                <w:webHidden/>
              </w:rPr>
              <w:tab/>
            </w:r>
            <w:r>
              <w:rPr>
                <w:noProof/>
                <w:webHidden/>
              </w:rPr>
              <w:fldChar w:fldCharType="begin"/>
            </w:r>
            <w:r>
              <w:rPr>
                <w:noProof/>
                <w:webHidden/>
              </w:rPr>
              <w:instrText xml:space="preserve"> PAGEREF _Toc218839387 \h </w:instrText>
            </w:r>
            <w:r>
              <w:rPr>
                <w:noProof/>
                <w:webHidden/>
              </w:rPr>
            </w:r>
            <w:r>
              <w:rPr>
                <w:noProof/>
                <w:webHidden/>
              </w:rPr>
              <w:fldChar w:fldCharType="separate"/>
            </w:r>
            <w:r>
              <w:rPr>
                <w:noProof/>
                <w:webHidden/>
              </w:rPr>
              <w:t>10</w:t>
            </w:r>
            <w:r>
              <w:rPr>
                <w:noProof/>
                <w:webHidden/>
              </w:rPr>
              <w:fldChar w:fldCharType="end"/>
            </w:r>
          </w:hyperlink>
        </w:p>
        <w:p w14:paraId="180D4D9A" w14:textId="40321E8F" w:rsidR="00C762A8" w:rsidRDefault="00C762A8">
          <w:pPr>
            <w:pStyle w:val="TOC4"/>
            <w:tabs>
              <w:tab w:val="right" w:leader="dot" w:pos="9016"/>
            </w:tabs>
            <w:rPr>
              <w:rFonts w:eastAsiaTheme="minorEastAsia"/>
              <w:noProof/>
              <w:sz w:val="24"/>
              <w:szCs w:val="24"/>
              <w:lang w:eastAsia="en-GB"/>
            </w:rPr>
          </w:pPr>
          <w:hyperlink w:anchor="_Toc218839388" w:history="1">
            <w:r w:rsidRPr="002007DB">
              <w:rPr>
                <w:rStyle w:val="Hyperlink"/>
                <w:rFonts w:ascii="Times New Roman" w:hAnsi="Times New Roman" w:cs="Times New Roman"/>
                <w:noProof/>
              </w:rPr>
              <w:t>6.3.3. Mathematical Evaluation of the "Ideal" vs. "Actual"</w:t>
            </w:r>
            <w:r>
              <w:rPr>
                <w:noProof/>
                <w:webHidden/>
              </w:rPr>
              <w:tab/>
            </w:r>
            <w:r>
              <w:rPr>
                <w:noProof/>
                <w:webHidden/>
              </w:rPr>
              <w:fldChar w:fldCharType="begin"/>
            </w:r>
            <w:r>
              <w:rPr>
                <w:noProof/>
                <w:webHidden/>
              </w:rPr>
              <w:instrText xml:space="preserve"> PAGEREF _Toc218839388 \h </w:instrText>
            </w:r>
            <w:r>
              <w:rPr>
                <w:noProof/>
                <w:webHidden/>
              </w:rPr>
            </w:r>
            <w:r>
              <w:rPr>
                <w:noProof/>
                <w:webHidden/>
              </w:rPr>
              <w:fldChar w:fldCharType="separate"/>
            </w:r>
            <w:r>
              <w:rPr>
                <w:noProof/>
                <w:webHidden/>
              </w:rPr>
              <w:t>10</w:t>
            </w:r>
            <w:r>
              <w:rPr>
                <w:noProof/>
                <w:webHidden/>
              </w:rPr>
              <w:fldChar w:fldCharType="end"/>
            </w:r>
          </w:hyperlink>
        </w:p>
        <w:p w14:paraId="5166C1D8" w14:textId="54F383B6" w:rsidR="00C762A8" w:rsidRDefault="00C762A8">
          <w:pPr>
            <w:pStyle w:val="TOC3"/>
            <w:tabs>
              <w:tab w:val="right" w:leader="dot" w:pos="9016"/>
            </w:tabs>
            <w:rPr>
              <w:rFonts w:eastAsiaTheme="minorEastAsia"/>
              <w:noProof/>
              <w:sz w:val="24"/>
              <w:szCs w:val="24"/>
              <w:lang w:eastAsia="en-GB"/>
            </w:rPr>
          </w:pPr>
          <w:hyperlink w:anchor="_Toc218839389" w:history="1">
            <w:r w:rsidRPr="002007DB">
              <w:rPr>
                <w:rStyle w:val="Hyperlink"/>
                <w:rFonts w:ascii="Times New Roman" w:hAnsi="Times New Roman" w:cs="Times New Roman"/>
                <w:noProof/>
              </w:rPr>
              <w:t>6.4. Summary for the Report</w:t>
            </w:r>
            <w:r>
              <w:rPr>
                <w:noProof/>
                <w:webHidden/>
              </w:rPr>
              <w:tab/>
            </w:r>
            <w:r>
              <w:rPr>
                <w:noProof/>
                <w:webHidden/>
              </w:rPr>
              <w:fldChar w:fldCharType="begin"/>
            </w:r>
            <w:r>
              <w:rPr>
                <w:noProof/>
                <w:webHidden/>
              </w:rPr>
              <w:instrText xml:space="preserve"> PAGEREF _Toc218839389 \h </w:instrText>
            </w:r>
            <w:r>
              <w:rPr>
                <w:noProof/>
                <w:webHidden/>
              </w:rPr>
            </w:r>
            <w:r>
              <w:rPr>
                <w:noProof/>
                <w:webHidden/>
              </w:rPr>
              <w:fldChar w:fldCharType="separate"/>
            </w:r>
            <w:r>
              <w:rPr>
                <w:noProof/>
                <w:webHidden/>
              </w:rPr>
              <w:t>10</w:t>
            </w:r>
            <w:r>
              <w:rPr>
                <w:noProof/>
                <w:webHidden/>
              </w:rPr>
              <w:fldChar w:fldCharType="end"/>
            </w:r>
          </w:hyperlink>
        </w:p>
        <w:p w14:paraId="6E275E72" w14:textId="271951BA" w:rsidR="00C762A8" w:rsidRDefault="00C762A8">
          <w:pPr>
            <w:pStyle w:val="TOC2"/>
            <w:tabs>
              <w:tab w:val="right" w:leader="dot" w:pos="9016"/>
            </w:tabs>
            <w:rPr>
              <w:rFonts w:eastAsiaTheme="minorEastAsia"/>
              <w:noProof/>
              <w:sz w:val="24"/>
              <w:szCs w:val="24"/>
              <w:lang w:eastAsia="en-GB"/>
            </w:rPr>
          </w:pPr>
          <w:hyperlink w:anchor="_Toc218839390" w:history="1">
            <w:r w:rsidRPr="002007DB">
              <w:rPr>
                <w:rStyle w:val="Hyperlink"/>
                <w:rFonts w:ascii="Times New Roman" w:hAnsi="Times New Roman" w:cs="Times New Roman"/>
                <w:noProof/>
              </w:rPr>
              <w:t>7. Case Study: Amazon.co.uk Web Application</w:t>
            </w:r>
            <w:r>
              <w:rPr>
                <w:noProof/>
                <w:webHidden/>
              </w:rPr>
              <w:tab/>
            </w:r>
            <w:r>
              <w:rPr>
                <w:noProof/>
                <w:webHidden/>
              </w:rPr>
              <w:fldChar w:fldCharType="begin"/>
            </w:r>
            <w:r>
              <w:rPr>
                <w:noProof/>
                <w:webHidden/>
              </w:rPr>
              <w:instrText xml:space="preserve"> PAGEREF _Toc218839390 \h </w:instrText>
            </w:r>
            <w:r>
              <w:rPr>
                <w:noProof/>
                <w:webHidden/>
              </w:rPr>
            </w:r>
            <w:r>
              <w:rPr>
                <w:noProof/>
                <w:webHidden/>
              </w:rPr>
              <w:fldChar w:fldCharType="separate"/>
            </w:r>
            <w:r>
              <w:rPr>
                <w:noProof/>
                <w:webHidden/>
              </w:rPr>
              <w:t>11</w:t>
            </w:r>
            <w:r>
              <w:rPr>
                <w:noProof/>
                <w:webHidden/>
              </w:rPr>
              <w:fldChar w:fldCharType="end"/>
            </w:r>
          </w:hyperlink>
        </w:p>
        <w:p w14:paraId="775F3997" w14:textId="54A9F73C" w:rsidR="00C762A8" w:rsidRDefault="00C762A8">
          <w:pPr>
            <w:pStyle w:val="TOC2"/>
            <w:tabs>
              <w:tab w:val="right" w:leader="dot" w:pos="9016"/>
            </w:tabs>
            <w:rPr>
              <w:rFonts w:eastAsiaTheme="minorEastAsia"/>
              <w:noProof/>
              <w:sz w:val="24"/>
              <w:szCs w:val="24"/>
              <w:lang w:eastAsia="en-GB"/>
            </w:rPr>
          </w:pPr>
          <w:hyperlink w:anchor="_Toc218839391" w:history="1">
            <w:r w:rsidRPr="002007DB">
              <w:rPr>
                <w:rStyle w:val="Hyperlink"/>
                <w:rFonts w:ascii="Times New Roman" w:hAnsi="Times New Roman" w:cs="Times New Roman"/>
                <w:noProof/>
              </w:rPr>
              <w:t>8. GitHub Actions: Managing  SwDevOps for Amazon</w:t>
            </w:r>
            <w:r>
              <w:rPr>
                <w:noProof/>
                <w:webHidden/>
              </w:rPr>
              <w:tab/>
            </w:r>
            <w:r>
              <w:rPr>
                <w:noProof/>
                <w:webHidden/>
              </w:rPr>
              <w:fldChar w:fldCharType="begin"/>
            </w:r>
            <w:r>
              <w:rPr>
                <w:noProof/>
                <w:webHidden/>
              </w:rPr>
              <w:instrText xml:space="preserve"> PAGEREF _Toc218839391 \h </w:instrText>
            </w:r>
            <w:r>
              <w:rPr>
                <w:noProof/>
                <w:webHidden/>
              </w:rPr>
            </w:r>
            <w:r>
              <w:rPr>
                <w:noProof/>
                <w:webHidden/>
              </w:rPr>
              <w:fldChar w:fldCharType="separate"/>
            </w:r>
            <w:r>
              <w:rPr>
                <w:noProof/>
                <w:webHidden/>
              </w:rPr>
              <w:t>11</w:t>
            </w:r>
            <w:r>
              <w:rPr>
                <w:noProof/>
                <w:webHidden/>
              </w:rPr>
              <w:fldChar w:fldCharType="end"/>
            </w:r>
          </w:hyperlink>
        </w:p>
        <w:p w14:paraId="1B315191" w14:textId="6C6D98A9" w:rsidR="00C762A8" w:rsidRDefault="00C762A8">
          <w:pPr>
            <w:pStyle w:val="TOC3"/>
            <w:tabs>
              <w:tab w:val="right" w:leader="dot" w:pos="9016"/>
            </w:tabs>
            <w:rPr>
              <w:rFonts w:eastAsiaTheme="minorEastAsia"/>
              <w:noProof/>
              <w:sz w:val="24"/>
              <w:szCs w:val="24"/>
              <w:lang w:eastAsia="en-GB"/>
            </w:rPr>
          </w:pPr>
          <w:hyperlink w:anchor="_Toc218839392" w:history="1">
            <w:r w:rsidRPr="002007DB">
              <w:rPr>
                <w:rStyle w:val="Hyperlink"/>
                <w:rFonts w:ascii="Times New Roman" w:hAnsi="Times New Roman" w:cs="Times New Roman"/>
                <w:noProof/>
                <w:shd w:val="clear" w:color="auto" w:fill="FFFFFF"/>
              </w:rPr>
              <w:t>8.1. Meeting the Needs of Continuous Integration (CI)</w:t>
            </w:r>
            <w:r>
              <w:rPr>
                <w:noProof/>
                <w:webHidden/>
              </w:rPr>
              <w:tab/>
            </w:r>
            <w:r>
              <w:rPr>
                <w:noProof/>
                <w:webHidden/>
              </w:rPr>
              <w:fldChar w:fldCharType="begin"/>
            </w:r>
            <w:r>
              <w:rPr>
                <w:noProof/>
                <w:webHidden/>
              </w:rPr>
              <w:instrText xml:space="preserve"> PAGEREF _Toc218839392 \h </w:instrText>
            </w:r>
            <w:r>
              <w:rPr>
                <w:noProof/>
                <w:webHidden/>
              </w:rPr>
            </w:r>
            <w:r>
              <w:rPr>
                <w:noProof/>
                <w:webHidden/>
              </w:rPr>
              <w:fldChar w:fldCharType="separate"/>
            </w:r>
            <w:r>
              <w:rPr>
                <w:noProof/>
                <w:webHidden/>
              </w:rPr>
              <w:t>11</w:t>
            </w:r>
            <w:r>
              <w:rPr>
                <w:noProof/>
                <w:webHidden/>
              </w:rPr>
              <w:fldChar w:fldCharType="end"/>
            </w:r>
          </w:hyperlink>
        </w:p>
        <w:p w14:paraId="4E12D6F4" w14:textId="1C303820" w:rsidR="00C762A8" w:rsidRDefault="00C762A8">
          <w:pPr>
            <w:pStyle w:val="TOC3"/>
            <w:tabs>
              <w:tab w:val="right" w:leader="dot" w:pos="9016"/>
            </w:tabs>
            <w:rPr>
              <w:rFonts w:eastAsiaTheme="minorEastAsia"/>
              <w:noProof/>
              <w:sz w:val="24"/>
              <w:szCs w:val="24"/>
              <w:lang w:eastAsia="en-GB"/>
            </w:rPr>
          </w:pPr>
          <w:hyperlink w:anchor="_Toc218839393" w:history="1">
            <w:r w:rsidRPr="002007DB">
              <w:rPr>
                <w:rStyle w:val="Hyperlink"/>
                <w:rFonts w:ascii="Times New Roman" w:hAnsi="Times New Roman" w:cs="Times New Roman"/>
                <w:noProof/>
              </w:rPr>
              <w:t>8.2. Meeting the Needs of Continuous Deployment (CD)</w:t>
            </w:r>
            <w:r>
              <w:rPr>
                <w:noProof/>
                <w:webHidden/>
              </w:rPr>
              <w:tab/>
            </w:r>
            <w:r>
              <w:rPr>
                <w:noProof/>
                <w:webHidden/>
              </w:rPr>
              <w:fldChar w:fldCharType="begin"/>
            </w:r>
            <w:r>
              <w:rPr>
                <w:noProof/>
                <w:webHidden/>
              </w:rPr>
              <w:instrText xml:space="preserve"> PAGEREF _Toc218839393 \h </w:instrText>
            </w:r>
            <w:r>
              <w:rPr>
                <w:noProof/>
                <w:webHidden/>
              </w:rPr>
            </w:r>
            <w:r>
              <w:rPr>
                <w:noProof/>
                <w:webHidden/>
              </w:rPr>
              <w:fldChar w:fldCharType="separate"/>
            </w:r>
            <w:r>
              <w:rPr>
                <w:noProof/>
                <w:webHidden/>
              </w:rPr>
              <w:t>12</w:t>
            </w:r>
            <w:r>
              <w:rPr>
                <w:noProof/>
                <w:webHidden/>
              </w:rPr>
              <w:fldChar w:fldCharType="end"/>
            </w:r>
          </w:hyperlink>
        </w:p>
        <w:p w14:paraId="43CD4015" w14:textId="0C8DF137" w:rsidR="00C762A8" w:rsidRDefault="00C762A8">
          <w:pPr>
            <w:pStyle w:val="TOC2"/>
            <w:tabs>
              <w:tab w:val="right" w:leader="dot" w:pos="9016"/>
            </w:tabs>
            <w:rPr>
              <w:rFonts w:eastAsiaTheme="minorEastAsia"/>
              <w:noProof/>
              <w:sz w:val="24"/>
              <w:szCs w:val="24"/>
              <w:lang w:eastAsia="en-GB"/>
            </w:rPr>
          </w:pPr>
          <w:hyperlink w:anchor="_Toc218839394" w:history="1">
            <w:r w:rsidRPr="002007DB">
              <w:rPr>
                <w:rStyle w:val="Hyperlink"/>
                <w:rFonts w:ascii="Times New Roman" w:hAnsi="Times New Roman" w:cs="Times New Roman"/>
                <w:noProof/>
              </w:rPr>
              <w:t>9. The Role of Postman and Newman in CI/CD</w:t>
            </w:r>
            <w:r>
              <w:rPr>
                <w:noProof/>
                <w:webHidden/>
              </w:rPr>
              <w:tab/>
            </w:r>
            <w:r>
              <w:rPr>
                <w:noProof/>
                <w:webHidden/>
              </w:rPr>
              <w:fldChar w:fldCharType="begin"/>
            </w:r>
            <w:r>
              <w:rPr>
                <w:noProof/>
                <w:webHidden/>
              </w:rPr>
              <w:instrText xml:space="preserve"> PAGEREF _Toc218839394 \h </w:instrText>
            </w:r>
            <w:r>
              <w:rPr>
                <w:noProof/>
                <w:webHidden/>
              </w:rPr>
            </w:r>
            <w:r>
              <w:rPr>
                <w:noProof/>
                <w:webHidden/>
              </w:rPr>
              <w:fldChar w:fldCharType="separate"/>
            </w:r>
            <w:r>
              <w:rPr>
                <w:noProof/>
                <w:webHidden/>
              </w:rPr>
              <w:t>12</w:t>
            </w:r>
            <w:r>
              <w:rPr>
                <w:noProof/>
                <w:webHidden/>
              </w:rPr>
              <w:fldChar w:fldCharType="end"/>
            </w:r>
          </w:hyperlink>
        </w:p>
        <w:p w14:paraId="34203F9E" w14:textId="043AFC08" w:rsidR="00C762A8" w:rsidRDefault="00C762A8">
          <w:pPr>
            <w:pStyle w:val="TOC2"/>
            <w:tabs>
              <w:tab w:val="right" w:leader="dot" w:pos="9016"/>
            </w:tabs>
            <w:rPr>
              <w:rFonts w:eastAsiaTheme="minorEastAsia"/>
              <w:noProof/>
              <w:sz w:val="24"/>
              <w:szCs w:val="24"/>
              <w:lang w:eastAsia="en-GB"/>
            </w:rPr>
          </w:pPr>
          <w:hyperlink w:anchor="_Toc218839395" w:history="1">
            <w:r w:rsidRPr="002007DB">
              <w:rPr>
                <w:rStyle w:val="Hyperlink"/>
                <w:rFonts w:ascii="Times New Roman" w:hAnsi="Times New Roman" w:cs="Times New Roman"/>
                <w:noProof/>
              </w:rPr>
              <w:t>10. Implementation: From Collection to Automation</w:t>
            </w:r>
            <w:r>
              <w:rPr>
                <w:noProof/>
                <w:webHidden/>
              </w:rPr>
              <w:tab/>
            </w:r>
            <w:r>
              <w:rPr>
                <w:noProof/>
                <w:webHidden/>
              </w:rPr>
              <w:fldChar w:fldCharType="begin"/>
            </w:r>
            <w:r>
              <w:rPr>
                <w:noProof/>
                <w:webHidden/>
              </w:rPr>
              <w:instrText xml:space="preserve"> PAGEREF _Toc218839395 \h </w:instrText>
            </w:r>
            <w:r>
              <w:rPr>
                <w:noProof/>
                <w:webHidden/>
              </w:rPr>
            </w:r>
            <w:r>
              <w:rPr>
                <w:noProof/>
                <w:webHidden/>
              </w:rPr>
              <w:fldChar w:fldCharType="separate"/>
            </w:r>
            <w:r>
              <w:rPr>
                <w:noProof/>
                <w:webHidden/>
              </w:rPr>
              <w:t>12</w:t>
            </w:r>
            <w:r>
              <w:rPr>
                <w:noProof/>
                <w:webHidden/>
              </w:rPr>
              <w:fldChar w:fldCharType="end"/>
            </w:r>
          </w:hyperlink>
        </w:p>
        <w:p w14:paraId="54357002" w14:textId="63CCF292" w:rsidR="00C762A8" w:rsidRDefault="00C762A8">
          <w:pPr>
            <w:pStyle w:val="TOC3"/>
            <w:tabs>
              <w:tab w:val="right" w:leader="dot" w:pos="9016"/>
            </w:tabs>
            <w:rPr>
              <w:rFonts w:eastAsiaTheme="minorEastAsia"/>
              <w:noProof/>
              <w:sz w:val="24"/>
              <w:szCs w:val="24"/>
              <w:lang w:eastAsia="en-GB"/>
            </w:rPr>
          </w:pPr>
          <w:hyperlink w:anchor="_Toc218839396" w:history="1">
            <w:r w:rsidRPr="002007DB">
              <w:rPr>
                <w:rStyle w:val="Hyperlink"/>
                <w:rFonts w:ascii="Times New Roman" w:hAnsi="Times New Roman" w:cs="Times New Roman"/>
                <w:noProof/>
              </w:rPr>
              <w:t>10.1. Collection Authoring:</w:t>
            </w:r>
            <w:r>
              <w:rPr>
                <w:noProof/>
                <w:webHidden/>
              </w:rPr>
              <w:tab/>
            </w:r>
            <w:r>
              <w:rPr>
                <w:noProof/>
                <w:webHidden/>
              </w:rPr>
              <w:fldChar w:fldCharType="begin"/>
            </w:r>
            <w:r>
              <w:rPr>
                <w:noProof/>
                <w:webHidden/>
              </w:rPr>
              <w:instrText xml:space="preserve"> PAGEREF _Toc218839396 \h </w:instrText>
            </w:r>
            <w:r>
              <w:rPr>
                <w:noProof/>
                <w:webHidden/>
              </w:rPr>
            </w:r>
            <w:r>
              <w:rPr>
                <w:noProof/>
                <w:webHidden/>
              </w:rPr>
              <w:fldChar w:fldCharType="separate"/>
            </w:r>
            <w:r>
              <w:rPr>
                <w:noProof/>
                <w:webHidden/>
              </w:rPr>
              <w:t>12</w:t>
            </w:r>
            <w:r>
              <w:rPr>
                <w:noProof/>
                <w:webHidden/>
              </w:rPr>
              <w:fldChar w:fldCharType="end"/>
            </w:r>
          </w:hyperlink>
        </w:p>
        <w:p w14:paraId="2116CDE0" w14:textId="59B0DE3E" w:rsidR="00C762A8" w:rsidRDefault="00C762A8">
          <w:pPr>
            <w:pStyle w:val="TOC3"/>
            <w:tabs>
              <w:tab w:val="right" w:leader="dot" w:pos="9016"/>
            </w:tabs>
            <w:rPr>
              <w:rFonts w:eastAsiaTheme="minorEastAsia"/>
              <w:noProof/>
              <w:sz w:val="24"/>
              <w:szCs w:val="24"/>
              <w:lang w:eastAsia="en-GB"/>
            </w:rPr>
          </w:pPr>
          <w:hyperlink w:anchor="_Toc218839397" w:history="1">
            <w:r w:rsidRPr="002007DB">
              <w:rPr>
                <w:rStyle w:val="Hyperlink"/>
                <w:rFonts w:ascii="Times New Roman" w:hAnsi="Times New Roman" w:cs="Times New Roman"/>
                <w:noProof/>
              </w:rPr>
              <w:t>10.2. Contract Enforcement:</w:t>
            </w:r>
            <w:r>
              <w:rPr>
                <w:noProof/>
                <w:webHidden/>
              </w:rPr>
              <w:tab/>
            </w:r>
            <w:r>
              <w:rPr>
                <w:noProof/>
                <w:webHidden/>
              </w:rPr>
              <w:fldChar w:fldCharType="begin"/>
            </w:r>
            <w:r>
              <w:rPr>
                <w:noProof/>
                <w:webHidden/>
              </w:rPr>
              <w:instrText xml:space="preserve"> PAGEREF _Toc218839397 \h </w:instrText>
            </w:r>
            <w:r>
              <w:rPr>
                <w:noProof/>
                <w:webHidden/>
              </w:rPr>
            </w:r>
            <w:r>
              <w:rPr>
                <w:noProof/>
                <w:webHidden/>
              </w:rPr>
              <w:fldChar w:fldCharType="separate"/>
            </w:r>
            <w:r>
              <w:rPr>
                <w:noProof/>
                <w:webHidden/>
              </w:rPr>
              <w:t>13</w:t>
            </w:r>
            <w:r>
              <w:rPr>
                <w:noProof/>
                <w:webHidden/>
              </w:rPr>
              <w:fldChar w:fldCharType="end"/>
            </w:r>
          </w:hyperlink>
        </w:p>
        <w:p w14:paraId="02E4D95A" w14:textId="5DD4BCDC" w:rsidR="00C762A8" w:rsidRDefault="00C762A8">
          <w:pPr>
            <w:pStyle w:val="TOC3"/>
            <w:tabs>
              <w:tab w:val="right" w:leader="dot" w:pos="9016"/>
            </w:tabs>
            <w:rPr>
              <w:rFonts w:eastAsiaTheme="minorEastAsia"/>
              <w:noProof/>
              <w:sz w:val="24"/>
              <w:szCs w:val="24"/>
              <w:lang w:eastAsia="en-GB"/>
            </w:rPr>
          </w:pPr>
          <w:hyperlink w:anchor="_Toc218839398" w:history="1">
            <w:r w:rsidRPr="002007DB">
              <w:rPr>
                <w:rStyle w:val="Hyperlink"/>
                <w:noProof/>
              </w:rPr>
              <w:t>10.3. Pipeline Integration:</w:t>
            </w:r>
            <w:r>
              <w:rPr>
                <w:noProof/>
                <w:webHidden/>
              </w:rPr>
              <w:tab/>
            </w:r>
            <w:r>
              <w:rPr>
                <w:noProof/>
                <w:webHidden/>
              </w:rPr>
              <w:fldChar w:fldCharType="begin"/>
            </w:r>
            <w:r>
              <w:rPr>
                <w:noProof/>
                <w:webHidden/>
              </w:rPr>
              <w:instrText xml:space="preserve"> PAGEREF _Toc218839398 \h </w:instrText>
            </w:r>
            <w:r>
              <w:rPr>
                <w:noProof/>
                <w:webHidden/>
              </w:rPr>
            </w:r>
            <w:r>
              <w:rPr>
                <w:noProof/>
                <w:webHidden/>
              </w:rPr>
              <w:fldChar w:fldCharType="separate"/>
            </w:r>
            <w:r>
              <w:rPr>
                <w:noProof/>
                <w:webHidden/>
              </w:rPr>
              <w:t>13</w:t>
            </w:r>
            <w:r>
              <w:rPr>
                <w:noProof/>
                <w:webHidden/>
              </w:rPr>
              <w:fldChar w:fldCharType="end"/>
            </w:r>
          </w:hyperlink>
        </w:p>
        <w:p w14:paraId="20731668" w14:textId="4999B1A1" w:rsidR="00C762A8" w:rsidRDefault="00C762A8">
          <w:pPr>
            <w:pStyle w:val="TOC2"/>
            <w:tabs>
              <w:tab w:val="right" w:leader="dot" w:pos="9016"/>
            </w:tabs>
            <w:rPr>
              <w:rFonts w:eastAsiaTheme="minorEastAsia"/>
              <w:noProof/>
              <w:sz w:val="24"/>
              <w:szCs w:val="24"/>
              <w:lang w:eastAsia="en-GB"/>
            </w:rPr>
          </w:pPr>
          <w:hyperlink w:anchor="_Toc218839399" w:history="1">
            <w:r w:rsidRPr="002007DB">
              <w:rPr>
                <w:rStyle w:val="Hyperlink"/>
                <w:rFonts w:ascii="Times New Roman" w:hAnsi="Times New Roman" w:cs="Times New Roman"/>
                <w:noProof/>
              </w:rPr>
              <w:t>11. Principal Advantages for the Department</w:t>
            </w:r>
            <w:r>
              <w:rPr>
                <w:noProof/>
                <w:webHidden/>
              </w:rPr>
              <w:tab/>
            </w:r>
            <w:r>
              <w:rPr>
                <w:noProof/>
                <w:webHidden/>
              </w:rPr>
              <w:fldChar w:fldCharType="begin"/>
            </w:r>
            <w:r>
              <w:rPr>
                <w:noProof/>
                <w:webHidden/>
              </w:rPr>
              <w:instrText xml:space="preserve"> PAGEREF _Toc218839399 \h </w:instrText>
            </w:r>
            <w:r>
              <w:rPr>
                <w:noProof/>
                <w:webHidden/>
              </w:rPr>
            </w:r>
            <w:r>
              <w:rPr>
                <w:noProof/>
                <w:webHidden/>
              </w:rPr>
              <w:fldChar w:fldCharType="separate"/>
            </w:r>
            <w:r>
              <w:rPr>
                <w:noProof/>
                <w:webHidden/>
              </w:rPr>
              <w:t>13</w:t>
            </w:r>
            <w:r>
              <w:rPr>
                <w:noProof/>
                <w:webHidden/>
              </w:rPr>
              <w:fldChar w:fldCharType="end"/>
            </w:r>
          </w:hyperlink>
        </w:p>
        <w:p w14:paraId="7A2F5CE9" w14:textId="44173D89" w:rsidR="00C762A8" w:rsidRDefault="00C762A8">
          <w:pPr>
            <w:pStyle w:val="TOC2"/>
            <w:tabs>
              <w:tab w:val="right" w:leader="dot" w:pos="9016"/>
            </w:tabs>
            <w:rPr>
              <w:rFonts w:eastAsiaTheme="minorEastAsia"/>
              <w:noProof/>
              <w:sz w:val="24"/>
              <w:szCs w:val="24"/>
              <w:lang w:eastAsia="en-GB"/>
            </w:rPr>
          </w:pPr>
          <w:hyperlink w:anchor="_Toc218839400" w:history="1">
            <w:r w:rsidRPr="002007DB">
              <w:rPr>
                <w:rStyle w:val="Hyperlink"/>
                <w:rFonts w:ascii="Times New Roman" w:hAnsi="Times New Roman" w:cs="Times New Roman"/>
                <w:noProof/>
              </w:rPr>
              <w:t>12. User Interface (UI) Testing with Selenium</w:t>
            </w:r>
            <w:r>
              <w:rPr>
                <w:noProof/>
                <w:webHidden/>
              </w:rPr>
              <w:tab/>
            </w:r>
            <w:r>
              <w:rPr>
                <w:noProof/>
                <w:webHidden/>
              </w:rPr>
              <w:fldChar w:fldCharType="begin"/>
            </w:r>
            <w:r>
              <w:rPr>
                <w:noProof/>
                <w:webHidden/>
              </w:rPr>
              <w:instrText xml:space="preserve"> PAGEREF _Toc218839400 \h </w:instrText>
            </w:r>
            <w:r>
              <w:rPr>
                <w:noProof/>
                <w:webHidden/>
              </w:rPr>
            </w:r>
            <w:r>
              <w:rPr>
                <w:noProof/>
                <w:webHidden/>
              </w:rPr>
              <w:fldChar w:fldCharType="separate"/>
            </w:r>
            <w:r>
              <w:rPr>
                <w:noProof/>
                <w:webHidden/>
              </w:rPr>
              <w:t>13</w:t>
            </w:r>
            <w:r>
              <w:rPr>
                <w:noProof/>
                <w:webHidden/>
              </w:rPr>
              <w:fldChar w:fldCharType="end"/>
            </w:r>
          </w:hyperlink>
        </w:p>
        <w:p w14:paraId="060C5248" w14:textId="098B3006" w:rsidR="00C762A8" w:rsidRDefault="00C762A8">
          <w:pPr>
            <w:pStyle w:val="TOC3"/>
            <w:tabs>
              <w:tab w:val="right" w:leader="dot" w:pos="9016"/>
            </w:tabs>
            <w:rPr>
              <w:rFonts w:eastAsiaTheme="minorEastAsia"/>
              <w:noProof/>
              <w:sz w:val="24"/>
              <w:szCs w:val="24"/>
              <w:lang w:eastAsia="en-GB"/>
            </w:rPr>
          </w:pPr>
          <w:hyperlink w:anchor="_Toc218839401" w:history="1">
            <w:r w:rsidRPr="002007DB">
              <w:rPr>
                <w:rStyle w:val="Hyperlink"/>
                <w:rFonts w:ascii="Times New Roman" w:hAnsi="Times New Roman" w:cs="Times New Roman"/>
                <w:noProof/>
              </w:rPr>
              <w:t>12.1. The Role of Selenium in End-to-End (E2E) Validation</w:t>
            </w:r>
            <w:r>
              <w:rPr>
                <w:noProof/>
                <w:webHidden/>
              </w:rPr>
              <w:tab/>
            </w:r>
            <w:r>
              <w:rPr>
                <w:noProof/>
                <w:webHidden/>
              </w:rPr>
              <w:fldChar w:fldCharType="begin"/>
            </w:r>
            <w:r>
              <w:rPr>
                <w:noProof/>
                <w:webHidden/>
              </w:rPr>
              <w:instrText xml:space="preserve"> PAGEREF _Toc218839401 \h </w:instrText>
            </w:r>
            <w:r>
              <w:rPr>
                <w:noProof/>
                <w:webHidden/>
              </w:rPr>
            </w:r>
            <w:r>
              <w:rPr>
                <w:noProof/>
                <w:webHidden/>
              </w:rPr>
              <w:fldChar w:fldCharType="separate"/>
            </w:r>
            <w:r>
              <w:rPr>
                <w:noProof/>
                <w:webHidden/>
              </w:rPr>
              <w:t>13</w:t>
            </w:r>
            <w:r>
              <w:rPr>
                <w:noProof/>
                <w:webHidden/>
              </w:rPr>
              <w:fldChar w:fldCharType="end"/>
            </w:r>
          </w:hyperlink>
        </w:p>
        <w:p w14:paraId="21BD3C8B" w14:textId="0462C542" w:rsidR="00C762A8" w:rsidRDefault="00C762A8">
          <w:pPr>
            <w:pStyle w:val="TOC4"/>
            <w:tabs>
              <w:tab w:val="right" w:leader="dot" w:pos="9016"/>
            </w:tabs>
            <w:rPr>
              <w:rFonts w:eastAsiaTheme="minorEastAsia"/>
              <w:noProof/>
              <w:sz w:val="24"/>
              <w:szCs w:val="24"/>
              <w:lang w:eastAsia="en-GB"/>
            </w:rPr>
          </w:pPr>
          <w:hyperlink w:anchor="_Toc218839402" w:history="1">
            <w:r w:rsidRPr="002007DB">
              <w:rPr>
                <w:rStyle w:val="Hyperlink"/>
                <w:rFonts w:ascii="Times New Roman" w:hAnsi="Times New Roman" w:cs="Times New Roman"/>
                <w:noProof/>
              </w:rPr>
              <w:t>12.1.1. The "Path to Purchase" Scenario</w:t>
            </w:r>
            <w:r>
              <w:rPr>
                <w:noProof/>
                <w:webHidden/>
              </w:rPr>
              <w:tab/>
            </w:r>
            <w:r>
              <w:rPr>
                <w:noProof/>
                <w:webHidden/>
              </w:rPr>
              <w:fldChar w:fldCharType="begin"/>
            </w:r>
            <w:r>
              <w:rPr>
                <w:noProof/>
                <w:webHidden/>
              </w:rPr>
              <w:instrText xml:space="preserve"> PAGEREF _Toc218839402 \h </w:instrText>
            </w:r>
            <w:r>
              <w:rPr>
                <w:noProof/>
                <w:webHidden/>
              </w:rPr>
            </w:r>
            <w:r>
              <w:rPr>
                <w:noProof/>
                <w:webHidden/>
              </w:rPr>
              <w:fldChar w:fldCharType="separate"/>
            </w:r>
            <w:r>
              <w:rPr>
                <w:noProof/>
                <w:webHidden/>
              </w:rPr>
              <w:t>13</w:t>
            </w:r>
            <w:r>
              <w:rPr>
                <w:noProof/>
                <w:webHidden/>
              </w:rPr>
              <w:fldChar w:fldCharType="end"/>
            </w:r>
          </w:hyperlink>
        </w:p>
        <w:p w14:paraId="73C876A9" w14:textId="2652E973" w:rsidR="00C762A8" w:rsidRDefault="00C762A8">
          <w:pPr>
            <w:pStyle w:val="TOC3"/>
            <w:tabs>
              <w:tab w:val="right" w:leader="dot" w:pos="9016"/>
            </w:tabs>
            <w:rPr>
              <w:rFonts w:eastAsiaTheme="minorEastAsia"/>
              <w:noProof/>
              <w:sz w:val="24"/>
              <w:szCs w:val="24"/>
              <w:lang w:eastAsia="en-GB"/>
            </w:rPr>
          </w:pPr>
          <w:hyperlink w:anchor="_Toc218839403" w:history="1">
            <w:r w:rsidRPr="002007DB">
              <w:rPr>
                <w:rStyle w:val="Hyperlink"/>
                <w:noProof/>
              </w:rPr>
              <w:t>12.2. Advanced Implementation: The Page Object Model (POM)</w:t>
            </w:r>
            <w:r>
              <w:rPr>
                <w:noProof/>
                <w:webHidden/>
              </w:rPr>
              <w:tab/>
            </w:r>
            <w:r>
              <w:rPr>
                <w:noProof/>
                <w:webHidden/>
              </w:rPr>
              <w:fldChar w:fldCharType="begin"/>
            </w:r>
            <w:r>
              <w:rPr>
                <w:noProof/>
                <w:webHidden/>
              </w:rPr>
              <w:instrText xml:space="preserve"> PAGEREF _Toc218839403 \h </w:instrText>
            </w:r>
            <w:r>
              <w:rPr>
                <w:noProof/>
                <w:webHidden/>
              </w:rPr>
            </w:r>
            <w:r>
              <w:rPr>
                <w:noProof/>
                <w:webHidden/>
              </w:rPr>
              <w:fldChar w:fldCharType="separate"/>
            </w:r>
            <w:r>
              <w:rPr>
                <w:noProof/>
                <w:webHidden/>
              </w:rPr>
              <w:t>14</w:t>
            </w:r>
            <w:r>
              <w:rPr>
                <w:noProof/>
                <w:webHidden/>
              </w:rPr>
              <w:fldChar w:fldCharType="end"/>
            </w:r>
          </w:hyperlink>
        </w:p>
        <w:p w14:paraId="6C7D2D40" w14:textId="0EC722A9" w:rsidR="00C762A8" w:rsidRDefault="00C762A8">
          <w:pPr>
            <w:pStyle w:val="TOC3"/>
            <w:tabs>
              <w:tab w:val="right" w:leader="dot" w:pos="9016"/>
            </w:tabs>
            <w:rPr>
              <w:rFonts w:eastAsiaTheme="minorEastAsia"/>
              <w:noProof/>
              <w:sz w:val="24"/>
              <w:szCs w:val="24"/>
              <w:lang w:eastAsia="en-GB"/>
            </w:rPr>
          </w:pPr>
          <w:hyperlink w:anchor="_Toc218839404" w:history="1">
            <w:r w:rsidRPr="002007DB">
              <w:rPr>
                <w:rStyle w:val="Hyperlink"/>
                <w:rFonts w:ascii="Times New Roman" w:hAnsi="Times New Roman" w:cs="Times New Roman"/>
                <w:noProof/>
              </w:rPr>
              <w:t>12.3. Cross-Browser and Mobile Viewport Testing</w:t>
            </w:r>
            <w:r>
              <w:rPr>
                <w:noProof/>
                <w:webHidden/>
              </w:rPr>
              <w:tab/>
            </w:r>
            <w:r>
              <w:rPr>
                <w:noProof/>
                <w:webHidden/>
              </w:rPr>
              <w:fldChar w:fldCharType="begin"/>
            </w:r>
            <w:r>
              <w:rPr>
                <w:noProof/>
                <w:webHidden/>
              </w:rPr>
              <w:instrText xml:space="preserve"> PAGEREF _Toc218839404 \h </w:instrText>
            </w:r>
            <w:r>
              <w:rPr>
                <w:noProof/>
                <w:webHidden/>
              </w:rPr>
            </w:r>
            <w:r>
              <w:rPr>
                <w:noProof/>
                <w:webHidden/>
              </w:rPr>
              <w:fldChar w:fldCharType="separate"/>
            </w:r>
            <w:r>
              <w:rPr>
                <w:noProof/>
                <w:webHidden/>
              </w:rPr>
              <w:t>14</w:t>
            </w:r>
            <w:r>
              <w:rPr>
                <w:noProof/>
                <w:webHidden/>
              </w:rPr>
              <w:fldChar w:fldCharType="end"/>
            </w:r>
          </w:hyperlink>
        </w:p>
        <w:p w14:paraId="193DD3D5" w14:textId="1CC5B51D" w:rsidR="00C762A8" w:rsidRDefault="00C762A8">
          <w:pPr>
            <w:pStyle w:val="TOC2"/>
            <w:tabs>
              <w:tab w:val="right" w:leader="dot" w:pos="9016"/>
            </w:tabs>
            <w:rPr>
              <w:rFonts w:eastAsiaTheme="minorEastAsia"/>
              <w:noProof/>
              <w:sz w:val="24"/>
              <w:szCs w:val="24"/>
              <w:lang w:eastAsia="en-GB"/>
            </w:rPr>
          </w:pPr>
          <w:hyperlink w:anchor="_Toc218839405" w:history="1">
            <w:r w:rsidRPr="002007DB">
              <w:rPr>
                <w:rStyle w:val="Hyperlink"/>
                <w:rFonts w:ascii="Times New Roman" w:hAnsi="Times New Roman" w:cs="Times New Roman"/>
                <w:noProof/>
                <w:shd w:val="clear" w:color="auto" w:fill="FFFFFF"/>
              </w:rPr>
              <w:t>13. Critical Evaluation of SwDevOps Adoption</w:t>
            </w:r>
            <w:r>
              <w:rPr>
                <w:noProof/>
                <w:webHidden/>
              </w:rPr>
              <w:tab/>
            </w:r>
            <w:r>
              <w:rPr>
                <w:noProof/>
                <w:webHidden/>
              </w:rPr>
              <w:fldChar w:fldCharType="begin"/>
            </w:r>
            <w:r>
              <w:rPr>
                <w:noProof/>
                <w:webHidden/>
              </w:rPr>
              <w:instrText xml:space="preserve"> PAGEREF _Toc218839405 \h </w:instrText>
            </w:r>
            <w:r>
              <w:rPr>
                <w:noProof/>
                <w:webHidden/>
              </w:rPr>
            </w:r>
            <w:r>
              <w:rPr>
                <w:noProof/>
                <w:webHidden/>
              </w:rPr>
              <w:fldChar w:fldCharType="separate"/>
            </w:r>
            <w:r>
              <w:rPr>
                <w:noProof/>
                <w:webHidden/>
              </w:rPr>
              <w:t>14</w:t>
            </w:r>
            <w:r>
              <w:rPr>
                <w:noProof/>
                <w:webHidden/>
              </w:rPr>
              <w:fldChar w:fldCharType="end"/>
            </w:r>
          </w:hyperlink>
        </w:p>
        <w:p w14:paraId="73F45549" w14:textId="118F3601" w:rsidR="00C762A8" w:rsidRDefault="00C762A8">
          <w:pPr>
            <w:pStyle w:val="TOC3"/>
            <w:tabs>
              <w:tab w:val="right" w:leader="dot" w:pos="9016"/>
            </w:tabs>
            <w:rPr>
              <w:rFonts w:eastAsiaTheme="minorEastAsia"/>
              <w:noProof/>
              <w:sz w:val="24"/>
              <w:szCs w:val="24"/>
              <w:lang w:eastAsia="en-GB"/>
            </w:rPr>
          </w:pPr>
          <w:hyperlink w:anchor="_Toc218839406" w:history="1">
            <w:r w:rsidRPr="002007DB">
              <w:rPr>
                <w:rStyle w:val="Hyperlink"/>
                <w:rFonts w:ascii="Times New Roman" w:hAnsi="Times New Roman" w:cs="Times New Roman"/>
                <w:noProof/>
              </w:rPr>
              <w:t>13.1. Benefits of Adoption</w:t>
            </w:r>
            <w:r>
              <w:rPr>
                <w:noProof/>
                <w:webHidden/>
              </w:rPr>
              <w:tab/>
            </w:r>
            <w:r>
              <w:rPr>
                <w:noProof/>
                <w:webHidden/>
              </w:rPr>
              <w:fldChar w:fldCharType="begin"/>
            </w:r>
            <w:r>
              <w:rPr>
                <w:noProof/>
                <w:webHidden/>
              </w:rPr>
              <w:instrText xml:space="preserve"> PAGEREF _Toc218839406 \h </w:instrText>
            </w:r>
            <w:r>
              <w:rPr>
                <w:noProof/>
                <w:webHidden/>
              </w:rPr>
            </w:r>
            <w:r>
              <w:rPr>
                <w:noProof/>
                <w:webHidden/>
              </w:rPr>
              <w:fldChar w:fldCharType="separate"/>
            </w:r>
            <w:r>
              <w:rPr>
                <w:noProof/>
                <w:webHidden/>
              </w:rPr>
              <w:t>14</w:t>
            </w:r>
            <w:r>
              <w:rPr>
                <w:noProof/>
                <w:webHidden/>
              </w:rPr>
              <w:fldChar w:fldCharType="end"/>
            </w:r>
          </w:hyperlink>
        </w:p>
        <w:p w14:paraId="7F78D996" w14:textId="287C60D4" w:rsidR="00C762A8" w:rsidRDefault="00C762A8">
          <w:pPr>
            <w:pStyle w:val="TOC4"/>
            <w:tabs>
              <w:tab w:val="right" w:leader="dot" w:pos="9016"/>
            </w:tabs>
            <w:rPr>
              <w:rFonts w:eastAsiaTheme="minorEastAsia"/>
              <w:noProof/>
              <w:sz w:val="24"/>
              <w:szCs w:val="24"/>
              <w:lang w:eastAsia="en-GB"/>
            </w:rPr>
          </w:pPr>
          <w:hyperlink w:anchor="_Toc218839407" w:history="1">
            <w:r w:rsidRPr="002007DB">
              <w:rPr>
                <w:rStyle w:val="Hyperlink"/>
                <w:rFonts w:ascii="Times New Roman" w:hAnsi="Times New Roman" w:cs="Times New Roman"/>
                <w:noProof/>
              </w:rPr>
              <w:t>13.1.1. Accelerated Release Velocity</w:t>
            </w:r>
            <w:r>
              <w:rPr>
                <w:noProof/>
                <w:webHidden/>
              </w:rPr>
              <w:tab/>
            </w:r>
            <w:r>
              <w:rPr>
                <w:noProof/>
                <w:webHidden/>
              </w:rPr>
              <w:fldChar w:fldCharType="begin"/>
            </w:r>
            <w:r>
              <w:rPr>
                <w:noProof/>
                <w:webHidden/>
              </w:rPr>
              <w:instrText xml:space="preserve"> PAGEREF _Toc218839407 \h </w:instrText>
            </w:r>
            <w:r>
              <w:rPr>
                <w:noProof/>
                <w:webHidden/>
              </w:rPr>
            </w:r>
            <w:r>
              <w:rPr>
                <w:noProof/>
                <w:webHidden/>
              </w:rPr>
              <w:fldChar w:fldCharType="separate"/>
            </w:r>
            <w:r>
              <w:rPr>
                <w:noProof/>
                <w:webHidden/>
              </w:rPr>
              <w:t>14</w:t>
            </w:r>
            <w:r>
              <w:rPr>
                <w:noProof/>
                <w:webHidden/>
              </w:rPr>
              <w:fldChar w:fldCharType="end"/>
            </w:r>
          </w:hyperlink>
        </w:p>
        <w:p w14:paraId="5A404A4C" w14:textId="5156A32B" w:rsidR="00C762A8" w:rsidRDefault="00C762A8">
          <w:pPr>
            <w:pStyle w:val="TOC4"/>
            <w:tabs>
              <w:tab w:val="right" w:leader="dot" w:pos="9016"/>
            </w:tabs>
            <w:rPr>
              <w:rFonts w:eastAsiaTheme="minorEastAsia"/>
              <w:noProof/>
              <w:sz w:val="24"/>
              <w:szCs w:val="24"/>
              <w:lang w:eastAsia="en-GB"/>
            </w:rPr>
          </w:pPr>
          <w:hyperlink w:anchor="_Toc218839408" w:history="1">
            <w:r w:rsidRPr="002007DB">
              <w:rPr>
                <w:rStyle w:val="Hyperlink"/>
                <w:rFonts w:ascii="Times New Roman" w:hAnsi="Times New Roman" w:cs="Times New Roman"/>
                <w:noProof/>
              </w:rPr>
              <w:t>13.1.2. Shift-Left" Quality Assurance</w:t>
            </w:r>
            <w:r>
              <w:rPr>
                <w:noProof/>
                <w:webHidden/>
              </w:rPr>
              <w:tab/>
            </w:r>
            <w:r>
              <w:rPr>
                <w:noProof/>
                <w:webHidden/>
              </w:rPr>
              <w:fldChar w:fldCharType="begin"/>
            </w:r>
            <w:r>
              <w:rPr>
                <w:noProof/>
                <w:webHidden/>
              </w:rPr>
              <w:instrText xml:space="preserve"> PAGEREF _Toc218839408 \h </w:instrText>
            </w:r>
            <w:r>
              <w:rPr>
                <w:noProof/>
                <w:webHidden/>
              </w:rPr>
            </w:r>
            <w:r>
              <w:rPr>
                <w:noProof/>
                <w:webHidden/>
              </w:rPr>
              <w:fldChar w:fldCharType="separate"/>
            </w:r>
            <w:r>
              <w:rPr>
                <w:noProof/>
                <w:webHidden/>
              </w:rPr>
              <w:t>14</w:t>
            </w:r>
            <w:r>
              <w:rPr>
                <w:noProof/>
                <w:webHidden/>
              </w:rPr>
              <w:fldChar w:fldCharType="end"/>
            </w:r>
          </w:hyperlink>
        </w:p>
        <w:p w14:paraId="6F6F3AB8" w14:textId="3F46730A" w:rsidR="00C762A8" w:rsidRDefault="00C762A8">
          <w:pPr>
            <w:pStyle w:val="TOC4"/>
            <w:tabs>
              <w:tab w:val="right" w:leader="dot" w:pos="9016"/>
            </w:tabs>
            <w:rPr>
              <w:rFonts w:eastAsiaTheme="minorEastAsia"/>
              <w:noProof/>
              <w:sz w:val="24"/>
              <w:szCs w:val="24"/>
              <w:lang w:eastAsia="en-GB"/>
            </w:rPr>
          </w:pPr>
          <w:hyperlink w:anchor="_Toc218839409" w:history="1">
            <w:r w:rsidRPr="002007DB">
              <w:rPr>
                <w:rStyle w:val="Hyperlink"/>
                <w:rFonts w:ascii="Times New Roman" w:hAnsi="Times New Roman" w:cs="Times New Roman"/>
                <w:noProof/>
              </w:rPr>
              <w:t>13.1.3. Empirical Transparency and Trust</w:t>
            </w:r>
            <w:r>
              <w:rPr>
                <w:noProof/>
                <w:webHidden/>
              </w:rPr>
              <w:tab/>
            </w:r>
            <w:r>
              <w:rPr>
                <w:noProof/>
                <w:webHidden/>
              </w:rPr>
              <w:fldChar w:fldCharType="begin"/>
            </w:r>
            <w:r>
              <w:rPr>
                <w:noProof/>
                <w:webHidden/>
              </w:rPr>
              <w:instrText xml:space="preserve"> PAGEREF _Toc218839409 \h </w:instrText>
            </w:r>
            <w:r>
              <w:rPr>
                <w:noProof/>
                <w:webHidden/>
              </w:rPr>
            </w:r>
            <w:r>
              <w:rPr>
                <w:noProof/>
                <w:webHidden/>
              </w:rPr>
              <w:fldChar w:fldCharType="separate"/>
            </w:r>
            <w:r>
              <w:rPr>
                <w:noProof/>
                <w:webHidden/>
              </w:rPr>
              <w:t>14</w:t>
            </w:r>
            <w:r>
              <w:rPr>
                <w:noProof/>
                <w:webHidden/>
              </w:rPr>
              <w:fldChar w:fldCharType="end"/>
            </w:r>
          </w:hyperlink>
        </w:p>
        <w:p w14:paraId="192CA161" w14:textId="0D5E23AB" w:rsidR="00C762A8" w:rsidRDefault="00C762A8">
          <w:pPr>
            <w:pStyle w:val="TOC3"/>
            <w:tabs>
              <w:tab w:val="right" w:leader="dot" w:pos="9016"/>
            </w:tabs>
            <w:rPr>
              <w:rFonts w:eastAsiaTheme="minorEastAsia"/>
              <w:noProof/>
              <w:sz w:val="24"/>
              <w:szCs w:val="24"/>
              <w:lang w:eastAsia="en-GB"/>
            </w:rPr>
          </w:pPr>
          <w:hyperlink w:anchor="_Toc218839410" w:history="1">
            <w:r w:rsidRPr="002007DB">
              <w:rPr>
                <w:rStyle w:val="Hyperlink"/>
                <w:rFonts w:ascii="Times New Roman" w:hAnsi="Times New Roman" w:cs="Times New Roman"/>
                <w:noProof/>
              </w:rPr>
              <w:t>13.2. Possible Limitations and Risks</w:t>
            </w:r>
            <w:r>
              <w:rPr>
                <w:noProof/>
                <w:webHidden/>
              </w:rPr>
              <w:tab/>
            </w:r>
            <w:r>
              <w:rPr>
                <w:noProof/>
                <w:webHidden/>
              </w:rPr>
              <w:fldChar w:fldCharType="begin"/>
            </w:r>
            <w:r>
              <w:rPr>
                <w:noProof/>
                <w:webHidden/>
              </w:rPr>
              <w:instrText xml:space="preserve"> PAGEREF _Toc218839410 \h </w:instrText>
            </w:r>
            <w:r>
              <w:rPr>
                <w:noProof/>
                <w:webHidden/>
              </w:rPr>
            </w:r>
            <w:r>
              <w:rPr>
                <w:noProof/>
                <w:webHidden/>
              </w:rPr>
              <w:fldChar w:fldCharType="separate"/>
            </w:r>
            <w:r>
              <w:rPr>
                <w:noProof/>
                <w:webHidden/>
              </w:rPr>
              <w:t>14</w:t>
            </w:r>
            <w:r>
              <w:rPr>
                <w:noProof/>
                <w:webHidden/>
              </w:rPr>
              <w:fldChar w:fldCharType="end"/>
            </w:r>
          </w:hyperlink>
        </w:p>
        <w:p w14:paraId="6037B584" w14:textId="45E88CD2" w:rsidR="00C762A8" w:rsidRDefault="00C762A8">
          <w:pPr>
            <w:pStyle w:val="TOC4"/>
            <w:tabs>
              <w:tab w:val="right" w:leader="dot" w:pos="9016"/>
            </w:tabs>
            <w:rPr>
              <w:rFonts w:eastAsiaTheme="minorEastAsia"/>
              <w:noProof/>
              <w:sz w:val="24"/>
              <w:szCs w:val="24"/>
              <w:lang w:eastAsia="en-GB"/>
            </w:rPr>
          </w:pPr>
          <w:hyperlink w:anchor="_Toc218839411" w:history="1">
            <w:r w:rsidRPr="002007DB">
              <w:rPr>
                <w:rStyle w:val="Hyperlink"/>
                <w:rFonts w:ascii="Times New Roman" w:hAnsi="Times New Roman" w:cs="Times New Roman"/>
                <w:noProof/>
              </w:rPr>
              <w:t>13.2.1. Complexity and the "Tooling Tax"</w:t>
            </w:r>
            <w:r>
              <w:rPr>
                <w:noProof/>
                <w:webHidden/>
              </w:rPr>
              <w:tab/>
            </w:r>
            <w:r>
              <w:rPr>
                <w:noProof/>
                <w:webHidden/>
              </w:rPr>
              <w:fldChar w:fldCharType="begin"/>
            </w:r>
            <w:r>
              <w:rPr>
                <w:noProof/>
                <w:webHidden/>
              </w:rPr>
              <w:instrText xml:space="preserve"> PAGEREF _Toc218839411 \h </w:instrText>
            </w:r>
            <w:r>
              <w:rPr>
                <w:noProof/>
                <w:webHidden/>
              </w:rPr>
            </w:r>
            <w:r>
              <w:rPr>
                <w:noProof/>
                <w:webHidden/>
              </w:rPr>
              <w:fldChar w:fldCharType="separate"/>
            </w:r>
            <w:r>
              <w:rPr>
                <w:noProof/>
                <w:webHidden/>
              </w:rPr>
              <w:t>14</w:t>
            </w:r>
            <w:r>
              <w:rPr>
                <w:noProof/>
                <w:webHidden/>
              </w:rPr>
              <w:fldChar w:fldCharType="end"/>
            </w:r>
          </w:hyperlink>
        </w:p>
        <w:p w14:paraId="543B7A65" w14:textId="156078A1" w:rsidR="00C762A8" w:rsidRDefault="00C762A8">
          <w:pPr>
            <w:pStyle w:val="TOC4"/>
            <w:tabs>
              <w:tab w:val="right" w:leader="dot" w:pos="9016"/>
            </w:tabs>
            <w:rPr>
              <w:rFonts w:eastAsiaTheme="minorEastAsia"/>
              <w:noProof/>
              <w:sz w:val="24"/>
              <w:szCs w:val="24"/>
              <w:lang w:eastAsia="en-GB"/>
            </w:rPr>
          </w:pPr>
          <w:hyperlink w:anchor="_Toc218839412" w:history="1">
            <w:r w:rsidRPr="002007DB">
              <w:rPr>
                <w:rStyle w:val="Hyperlink"/>
                <w:rFonts w:ascii="Times New Roman" w:hAnsi="Times New Roman" w:cs="Times New Roman"/>
                <w:noProof/>
              </w:rPr>
              <w:t>13.2.2. Test Flakiness and False Positives</w:t>
            </w:r>
            <w:r>
              <w:rPr>
                <w:noProof/>
                <w:webHidden/>
              </w:rPr>
              <w:tab/>
            </w:r>
            <w:r>
              <w:rPr>
                <w:noProof/>
                <w:webHidden/>
              </w:rPr>
              <w:fldChar w:fldCharType="begin"/>
            </w:r>
            <w:r>
              <w:rPr>
                <w:noProof/>
                <w:webHidden/>
              </w:rPr>
              <w:instrText xml:space="preserve"> PAGEREF _Toc218839412 \h </w:instrText>
            </w:r>
            <w:r>
              <w:rPr>
                <w:noProof/>
                <w:webHidden/>
              </w:rPr>
            </w:r>
            <w:r>
              <w:rPr>
                <w:noProof/>
                <w:webHidden/>
              </w:rPr>
              <w:fldChar w:fldCharType="separate"/>
            </w:r>
            <w:r>
              <w:rPr>
                <w:noProof/>
                <w:webHidden/>
              </w:rPr>
              <w:t>15</w:t>
            </w:r>
            <w:r>
              <w:rPr>
                <w:noProof/>
                <w:webHidden/>
              </w:rPr>
              <w:fldChar w:fldCharType="end"/>
            </w:r>
          </w:hyperlink>
        </w:p>
        <w:p w14:paraId="08D34EAF" w14:textId="78F86BDD" w:rsidR="00C762A8" w:rsidRDefault="00C762A8">
          <w:pPr>
            <w:pStyle w:val="TOC4"/>
            <w:tabs>
              <w:tab w:val="right" w:leader="dot" w:pos="9016"/>
            </w:tabs>
            <w:rPr>
              <w:rFonts w:eastAsiaTheme="minorEastAsia"/>
              <w:noProof/>
              <w:sz w:val="24"/>
              <w:szCs w:val="24"/>
              <w:lang w:eastAsia="en-GB"/>
            </w:rPr>
          </w:pPr>
          <w:hyperlink w:anchor="_Toc218839413" w:history="1">
            <w:r w:rsidRPr="002007DB">
              <w:rPr>
                <w:rStyle w:val="Hyperlink"/>
                <w:rFonts w:ascii="Times New Roman" w:hAnsi="Times New Roman" w:cs="Times New Roman"/>
                <w:noProof/>
              </w:rPr>
              <w:t>13.2.3. Security and Supply Chain Vulnerabilities</w:t>
            </w:r>
            <w:r>
              <w:rPr>
                <w:noProof/>
                <w:webHidden/>
              </w:rPr>
              <w:tab/>
            </w:r>
            <w:r>
              <w:rPr>
                <w:noProof/>
                <w:webHidden/>
              </w:rPr>
              <w:fldChar w:fldCharType="begin"/>
            </w:r>
            <w:r>
              <w:rPr>
                <w:noProof/>
                <w:webHidden/>
              </w:rPr>
              <w:instrText xml:space="preserve"> PAGEREF _Toc218839413 \h </w:instrText>
            </w:r>
            <w:r>
              <w:rPr>
                <w:noProof/>
                <w:webHidden/>
              </w:rPr>
            </w:r>
            <w:r>
              <w:rPr>
                <w:noProof/>
                <w:webHidden/>
              </w:rPr>
              <w:fldChar w:fldCharType="separate"/>
            </w:r>
            <w:r>
              <w:rPr>
                <w:noProof/>
                <w:webHidden/>
              </w:rPr>
              <w:t>15</w:t>
            </w:r>
            <w:r>
              <w:rPr>
                <w:noProof/>
                <w:webHidden/>
              </w:rPr>
              <w:fldChar w:fldCharType="end"/>
            </w:r>
          </w:hyperlink>
        </w:p>
        <w:p w14:paraId="2D7E48D2" w14:textId="09C9FCE3" w:rsidR="00C762A8" w:rsidRDefault="00C762A8">
          <w:pPr>
            <w:pStyle w:val="TOC2"/>
            <w:tabs>
              <w:tab w:val="right" w:leader="dot" w:pos="9016"/>
            </w:tabs>
            <w:rPr>
              <w:rFonts w:eastAsiaTheme="minorEastAsia"/>
              <w:noProof/>
              <w:sz w:val="24"/>
              <w:szCs w:val="24"/>
              <w:lang w:eastAsia="en-GB"/>
            </w:rPr>
          </w:pPr>
          <w:hyperlink w:anchor="_Toc218839414" w:history="1">
            <w:r w:rsidRPr="002007DB">
              <w:rPr>
                <w:rStyle w:val="Hyperlink"/>
                <w:rFonts w:ascii="Times New Roman" w:hAnsi="Times New Roman" w:cs="Times New Roman"/>
                <w:noProof/>
              </w:rPr>
              <w:t>14. Final Synthesis and Summary</w:t>
            </w:r>
            <w:r>
              <w:rPr>
                <w:noProof/>
                <w:webHidden/>
              </w:rPr>
              <w:tab/>
            </w:r>
            <w:r>
              <w:rPr>
                <w:noProof/>
                <w:webHidden/>
              </w:rPr>
              <w:fldChar w:fldCharType="begin"/>
            </w:r>
            <w:r>
              <w:rPr>
                <w:noProof/>
                <w:webHidden/>
              </w:rPr>
              <w:instrText xml:space="preserve"> PAGEREF _Toc218839414 \h </w:instrText>
            </w:r>
            <w:r>
              <w:rPr>
                <w:noProof/>
                <w:webHidden/>
              </w:rPr>
            </w:r>
            <w:r>
              <w:rPr>
                <w:noProof/>
                <w:webHidden/>
              </w:rPr>
              <w:fldChar w:fldCharType="separate"/>
            </w:r>
            <w:r>
              <w:rPr>
                <w:noProof/>
                <w:webHidden/>
              </w:rPr>
              <w:t>15</w:t>
            </w:r>
            <w:r>
              <w:rPr>
                <w:noProof/>
                <w:webHidden/>
              </w:rPr>
              <w:fldChar w:fldCharType="end"/>
            </w:r>
          </w:hyperlink>
        </w:p>
        <w:p w14:paraId="60BC716F" w14:textId="3B91D642" w:rsidR="00C762A8" w:rsidRDefault="00C762A8">
          <w:pPr>
            <w:pStyle w:val="TOC1"/>
            <w:tabs>
              <w:tab w:val="right" w:leader="dot" w:pos="9016"/>
            </w:tabs>
            <w:rPr>
              <w:rFonts w:eastAsiaTheme="minorEastAsia"/>
              <w:noProof/>
              <w:sz w:val="24"/>
              <w:szCs w:val="24"/>
              <w:lang w:eastAsia="en-GB"/>
            </w:rPr>
          </w:pPr>
          <w:hyperlink w:anchor="_Toc218839415" w:history="1">
            <w:r w:rsidRPr="002007D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_Toc218839415 \h </w:instrText>
            </w:r>
            <w:r>
              <w:rPr>
                <w:noProof/>
                <w:webHidden/>
              </w:rPr>
            </w:r>
            <w:r>
              <w:rPr>
                <w:noProof/>
                <w:webHidden/>
              </w:rPr>
              <w:fldChar w:fldCharType="separate"/>
            </w:r>
            <w:r>
              <w:rPr>
                <w:noProof/>
                <w:webHidden/>
              </w:rPr>
              <w:t>16</w:t>
            </w:r>
            <w:r>
              <w:rPr>
                <w:noProof/>
                <w:webHidden/>
              </w:rPr>
              <w:fldChar w:fldCharType="end"/>
            </w:r>
          </w:hyperlink>
        </w:p>
        <w:p w14:paraId="2597C815" w14:textId="3858A4AA" w:rsidR="000D772A" w:rsidRDefault="00DF2DD1">
          <w:r>
            <w:fldChar w:fldCharType="end"/>
          </w:r>
        </w:p>
      </w:sdtContent>
    </w:sdt>
    <w:p w14:paraId="617E6561" w14:textId="7CF68E6D" w:rsidR="00904871" w:rsidRDefault="00904871" w:rsidP="00270CCA">
      <w:pPr>
        <w:jc w:val="center"/>
        <w:rPr>
          <w:rFonts w:ascii="Arial" w:hAnsi="Arial" w:cs="Arial"/>
          <w:b/>
          <w:sz w:val="36"/>
          <w:szCs w:val="36"/>
        </w:rPr>
      </w:pPr>
    </w:p>
    <w:p w14:paraId="4D37FCD1" w14:textId="77777777" w:rsidR="00187FF2" w:rsidRDefault="00187FF2" w:rsidP="00904871">
      <w:pPr>
        <w:pStyle w:val="Heading1"/>
        <w:jc w:val="both"/>
      </w:pPr>
    </w:p>
    <w:p w14:paraId="02D45EA2" w14:textId="2920B6EA" w:rsidR="00904871" w:rsidRPr="00496E4B" w:rsidRDefault="00904871" w:rsidP="00496E4B">
      <w:pPr>
        <w:pStyle w:val="Heading1"/>
        <w:rPr>
          <w:rFonts w:ascii="Times New Roman" w:hAnsi="Times New Roman" w:cs="Times New Roman"/>
        </w:rPr>
      </w:pPr>
      <w:bookmarkStart w:id="0" w:name="_Toc218839365"/>
      <w:r w:rsidRPr="00496E4B">
        <w:rPr>
          <w:rFonts w:ascii="Times New Roman" w:hAnsi="Times New Roman" w:cs="Times New Roman"/>
        </w:rPr>
        <w:t>Introduction:</w:t>
      </w:r>
      <w:bookmarkEnd w:id="0"/>
    </w:p>
    <w:p w14:paraId="784D5010" w14:textId="77777777" w:rsidR="00CC6A27" w:rsidRPr="004F5EC8" w:rsidRDefault="00CC6A27" w:rsidP="00CC6A27">
      <w:pPr>
        <w:jc w:val="both"/>
        <w:rPr>
          <w:rFonts w:ascii="Times New Roman" w:hAnsi="Times New Roman" w:cs="Times New Roman"/>
          <w:sz w:val="20"/>
          <w:szCs w:val="20"/>
        </w:rPr>
      </w:pPr>
      <w:r w:rsidRPr="00CC6A27">
        <w:rPr>
          <w:rFonts w:ascii="Times New Roman" w:hAnsi="Times New Roman" w:cs="Times New Roman"/>
          <w:sz w:val="20"/>
          <w:szCs w:val="20"/>
        </w:rPr>
        <w:t xml:space="preserve">The most popular framework for implementing Agile concepts is still Scrum, which focusses empirical process control and iterative delivery [1]. Scrum's time-boxed events (Sprints) and defined roles (Product Owner, Scrum Master, and Developers) provide a demanding environment for managing complex software development, despite </w:t>
      </w:r>
      <w:r w:rsidRPr="00CC6A27">
        <w:rPr>
          <w:rFonts w:ascii="Times New Roman" w:hAnsi="Times New Roman" w:cs="Times New Roman"/>
          <w:sz w:val="20"/>
          <w:szCs w:val="20"/>
        </w:rPr>
        <w:lastRenderedPageBreak/>
        <w:t xml:space="preserve">the fact that there are several Agile ways [2]. Scrum's effectiveness is largely dependent on how requirements, which are defined as </w:t>
      </w:r>
      <w:r w:rsidRPr="00CC6A27">
        <w:rPr>
          <w:rFonts w:ascii="Times New Roman" w:hAnsi="Times New Roman" w:cs="Times New Roman"/>
          <w:b/>
          <w:bCs/>
          <w:sz w:val="20"/>
          <w:szCs w:val="20"/>
        </w:rPr>
        <w:t>User Stories</w:t>
      </w:r>
      <w:r w:rsidRPr="00CC6A27">
        <w:rPr>
          <w:rFonts w:ascii="Times New Roman" w:hAnsi="Times New Roman" w:cs="Times New Roman"/>
          <w:sz w:val="20"/>
          <w:szCs w:val="20"/>
        </w:rPr>
        <w:t>, are managed and transformed into functional increments [3].</w:t>
      </w:r>
    </w:p>
    <w:p w14:paraId="00CDAFC5" w14:textId="4C94DC43" w:rsidR="005445BC" w:rsidRPr="004F5EC8" w:rsidRDefault="005445BC" w:rsidP="00CC6A27">
      <w:pPr>
        <w:jc w:val="both"/>
        <w:rPr>
          <w:rFonts w:ascii="Times New Roman" w:hAnsi="Times New Roman" w:cs="Times New Roman"/>
          <w:sz w:val="20"/>
          <w:szCs w:val="20"/>
        </w:rPr>
      </w:pPr>
      <w:r w:rsidRPr="004F5EC8">
        <w:rPr>
          <w:rFonts w:ascii="Times New Roman" w:hAnsi="Times New Roman" w:cs="Times New Roman"/>
          <w:noProof/>
          <w:sz w:val="20"/>
          <w:szCs w:val="20"/>
        </w:rPr>
        <w:drawing>
          <wp:inline distT="0" distB="0" distL="0" distR="0" wp14:anchorId="05D2CA57" wp14:editId="01BD51D3">
            <wp:extent cx="5731510" cy="3820795"/>
            <wp:effectExtent l="0" t="0" r="2540" b="8255"/>
            <wp:docPr id="5951431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43125" name="Picture 59514312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4932D20" w14:textId="625E8C80" w:rsidR="005445BC" w:rsidRPr="004F5EC8" w:rsidRDefault="005445BC" w:rsidP="005445BC">
      <w:pPr>
        <w:jc w:val="center"/>
        <w:rPr>
          <w:rFonts w:ascii="Times New Roman" w:hAnsi="Times New Roman" w:cs="Times New Roman"/>
          <w:sz w:val="20"/>
          <w:szCs w:val="20"/>
        </w:rPr>
      </w:pPr>
      <w:r w:rsidRPr="004F5EC8">
        <w:rPr>
          <w:rFonts w:ascii="Times New Roman" w:hAnsi="Times New Roman" w:cs="Times New Roman"/>
          <w:sz w:val="20"/>
          <w:szCs w:val="20"/>
        </w:rPr>
        <w:t>Fig. 1. Scrum methodology within the Agile frameworks [12].</w:t>
      </w:r>
    </w:p>
    <w:p w14:paraId="049FF10F" w14:textId="77777777" w:rsidR="00DF75D0" w:rsidRPr="004F5EC8" w:rsidRDefault="00DF75D0" w:rsidP="00CC6A27">
      <w:pPr>
        <w:jc w:val="both"/>
        <w:rPr>
          <w:rFonts w:ascii="Times New Roman" w:hAnsi="Times New Roman" w:cs="Times New Roman"/>
          <w:sz w:val="20"/>
          <w:szCs w:val="20"/>
        </w:rPr>
      </w:pPr>
    </w:p>
    <w:p w14:paraId="6B686308" w14:textId="025AC06A" w:rsidR="00DF75D0" w:rsidRPr="00496E4B" w:rsidRDefault="00DF75D0" w:rsidP="00496E4B">
      <w:pPr>
        <w:pStyle w:val="Heading2"/>
        <w:rPr>
          <w:rFonts w:ascii="Times New Roman" w:hAnsi="Times New Roman" w:cs="Times New Roman"/>
        </w:rPr>
      </w:pPr>
      <w:bookmarkStart w:id="1" w:name="_Toc218839366"/>
      <w:r w:rsidRPr="00496E4B">
        <w:rPr>
          <w:rFonts w:ascii="Times New Roman" w:hAnsi="Times New Roman" w:cs="Times New Roman"/>
        </w:rPr>
        <w:t>1. The Flow of User Stories in the Scrum Lifecycle</w:t>
      </w:r>
      <w:bookmarkEnd w:id="1"/>
    </w:p>
    <w:p w14:paraId="19B87F80" w14:textId="09CCD926" w:rsidR="00A444FC" w:rsidRPr="004F5EC8" w:rsidRDefault="00A444FC" w:rsidP="00A444FC">
      <w:pPr>
        <w:jc w:val="both"/>
        <w:rPr>
          <w:rFonts w:ascii="Times New Roman" w:hAnsi="Times New Roman" w:cs="Times New Roman"/>
          <w:sz w:val="20"/>
          <w:szCs w:val="20"/>
        </w:rPr>
      </w:pPr>
      <w:r w:rsidRPr="00A444FC">
        <w:rPr>
          <w:rFonts w:ascii="Times New Roman" w:hAnsi="Times New Roman" w:cs="Times New Roman"/>
          <w:sz w:val="20"/>
          <w:szCs w:val="20"/>
        </w:rPr>
        <w:t>The "flow" of a user story is now seen as a continuous cycle of validation and improvement rather than a linear progression in contemporary software engineering [4].</w:t>
      </w:r>
    </w:p>
    <w:p w14:paraId="2E3A0A8D" w14:textId="77777777" w:rsidR="004010F3" w:rsidRPr="004F5EC8" w:rsidRDefault="004010F3" w:rsidP="00A444FC">
      <w:pPr>
        <w:jc w:val="both"/>
        <w:rPr>
          <w:rFonts w:ascii="Times New Roman" w:hAnsi="Times New Roman" w:cs="Times New Roman"/>
          <w:sz w:val="20"/>
          <w:szCs w:val="20"/>
        </w:rPr>
      </w:pPr>
    </w:p>
    <w:p w14:paraId="0F8FA79F" w14:textId="1AC7D3A0" w:rsidR="004010F3" w:rsidRPr="00496E4B" w:rsidRDefault="00496E4B" w:rsidP="00496E4B">
      <w:pPr>
        <w:pStyle w:val="Heading3"/>
        <w:rPr>
          <w:rFonts w:ascii="Times New Roman" w:hAnsi="Times New Roman" w:cs="Times New Roman"/>
        </w:rPr>
      </w:pPr>
      <w:bookmarkStart w:id="2" w:name="_Toc218839367"/>
      <w:r w:rsidRPr="00496E4B">
        <w:rPr>
          <w:rFonts w:ascii="Times New Roman" w:hAnsi="Times New Roman" w:cs="Times New Roman"/>
        </w:rPr>
        <w:t>1.1.</w:t>
      </w:r>
      <w:r w:rsidR="004010F3" w:rsidRPr="00496E4B">
        <w:rPr>
          <w:rFonts w:ascii="Times New Roman" w:hAnsi="Times New Roman" w:cs="Times New Roman"/>
        </w:rPr>
        <w:t>Refinement and Elicitation</w:t>
      </w:r>
      <w:bookmarkEnd w:id="2"/>
      <w:r w:rsidR="004010F3" w:rsidRPr="00496E4B">
        <w:rPr>
          <w:rFonts w:ascii="Times New Roman" w:hAnsi="Times New Roman" w:cs="Times New Roman"/>
        </w:rPr>
        <w:t xml:space="preserve"> </w:t>
      </w:r>
    </w:p>
    <w:p w14:paraId="779AAF07" w14:textId="3B78422E" w:rsidR="004010F3" w:rsidRPr="004F5EC8" w:rsidRDefault="004010F3" w:rsidP="004010F3">
      <w:pPr>
        <w:jc w:val="both"/>
        <w:rPr>
          <w:rFonts w:ascii="Times New Roman" w:hAnsi="Times New Roman" w:cs="Times New Roman"/>
          <w:sz w:val="20"/>
          <w:szCs w:val="20"/>
        </w:rPr>
      </w:pPr>
      <w:r w:rsidRPr="004010F3">
        <w:rPr>
          <w:rFonts w:ascii="Times New Roman" w:hAnsi="Times New Roman" w:cs="Times New Roman"/>
          <w:sz w:val="20"/>
          <w:szCs w:val="20"/>
        </w:rPr>
        <w:t xml:space="preserve">Based on feedback from stakeholders and commercial value, the Product Owner ranks user stories in the </w:t>
      </w:r>
      <w:r w:rsidRPr="004010F3">
        <w:rPr>
          <w:rFonts w:ascii="Times New Roman" w:hAnsi="Times New Roman" w:cs="Times New Roman"/>
          <w:b/>
          <w:bCs/>
          <w:sz w:val="20"/>
          <w:szCs w:val="20"/>
        </w:rPr>
        <w:t>Product Backlog</w:t>
      </w:r>
      <w:r w:rsidRPr="004010F3">
        <w:rPr>
          <w:rFonts w:ascii="Times New Roman" w:hAnsi="Times New Roman" w:cs="Times New Roman"/>
          <w:sz w:val="20"/>
          <w:szCs w:val="20"/>
        </w:rPr>
        <w:t>. This flow requires the Backlog Refinement phase. Recent research indicates that employing automated Natural Language Processing (NLP) techniques for early narrative draughting and quality assessment (INVEST criteria) can significantly reduce ambiguity before a story enters a sprint [5].</w:t>
      </w:r>
    </w:p>
    <w:p w14:paraId="79F271BD" w14:textId="77777777" w:rsidR="004010F3" w:rsidRPr="004F5EC8" w:rsidRDefault="004010F3" w:rsidP="004010F3">
      <w:pPr>
        <w:jc w:val="both"/>
        <w:rPr>
          <w:rFonts w:ascii="Times New Roman" w:hAnsi="Times New Roman" w:cs="Times New Roman"/>
          <w:sz w:val="20"/>
          <w:szCs w:val="20"/>
        </w:rPr>
      </w:pPr>
    </w:p>
    <w:p w14:paraId="53BF82C0" w14:textId="1AF99578" w:rsidR="004010F3" w:rsidRPr="00496E4B" w:rsidRDefault="004010F3" w:rsidP="00496E4B">
      <w:pPr>
        <w:pStyle w:val="Heading3"/>
        <w:rPr>
          <w:rFonts w:ascii="Times New Roman" w:hAnsi="Times New Roman" w:cs="Times New Roman"/>
        </w:rPr>
      </w:pPr>
      <w:bookmarkStart w:id="3" w:name="_Toc218839368"/>
      <w:r w:rsidRPr="00496E4B">
        <w:rPr>
          <w:rFonts w:ascii="Times New Roman" w:hAnsi="Times New Roman" w:cs="Times New Roman"/>
        </w:rPr>
        <w:t>1.2. Sprint Execution</w:t>
      </w:r>
      <w:bookmarkEnd w:id="3"/>
      <w:r w:rsidRPr="00496E4B">
        <w:rPr>
          <w:rFonts w:ascii="Times New Roman" w:hAnsi="Times New Roman" w:cs="Times New Roman"/>
        </w:rPr>
        <w:t xml:space="preserve"> </w:t>
      </w:r>
    </w:p>
    <w:p w14:paraId="0D46A395" w14:textId="73E7E1F9" w:rsidR="004010F3" w:rsidRPr="004F5EC8" w:rsidRDefault="004010F3" w:rsidP="004010F3">
      <w:pPr>
        <w:jc w:val="both"/>
        <w:rPr>
          <w:rFonts w:ascii="Times New Roman" w:hAnsi="Times New Roman" w:cs="Times New Roman"/>
          <w:sz w:val="20"/>
          <w:szCs w:val="20"/>
        </w:rPr>
      </w:pPr>
      <w:r w:rsidRPr="004010F3">
        <w:rPr>
          <w:rFonts w:ascii="Times New Roman" w:hAnsi="Times New Roman" w:cs="Times New Roman"/>
          <w:sz w:val="20"/>
          <w:szCs w:val="20"/>
        </w:rPr>
        <w:t xml:space="preserve">During </w:t>
      </w:r>
      <w:r w:rsidRPr="004010F3">
        <w:rPr>
          <w:rFonts w:ascii="Times New Roman" w:hAnsi="Times New Roman" w:cs="Times New Roman"/>
          <w:b/>
          <w:bCs/>
          <w:sz w:val="20"/>
          <w:szCs w:val="20"/>
        </w:rPr>
        <w:t>Sprint Planning</w:t>
      </w:r>
      <w:r w:rsidRPr="004010F3">
        <w:rPr>
          <w:rFonts w:ascii="Times New Roman" w:hAnsi="Times New Roman" w:cs="Times New Roman"/>
          <w:sz w:val="20"/>
          <w:szCs w:val="20"/>
        </w:rPr>
        <w:t xml:space="preserve">, high-priority stories are moved from the Product Backlog to the </w:t>
      </w:r>
      <w:r w:rsidRPr="004010F3">
        <w:rPr>
          <w:rFonts w:ascii="Times New Roman" w:hAnsi="Times New Roman" w:cs="Times New Roman"/>
          <w:b/>
          <w:bCs/>
          <w:sz w:val="20"/>
          <w:szCs w:val="20"/>
        </w:rPr>
        <w:t>Sprint Backlog.</w:t>
      </w:r>
      <w:r w:rsidRPr="004010F3">
        <w:rPr>
          <w:rFonts w:ascii="Times New Roman" w:hAnsi="Times New Roman" w:cs="Times New Roman"/>
          <w:sz w:val="20"/>
          <w:szCs w:val="20"/>
        </w:rPr>
        <w:t xml:space="preserve"> In the Scrum approach, a Kanban board is typically used to visualise the Sprint's flow, tracking stories through states like To Do, In Progress, Testing, and Done [6]. The "Definition of Done" (DoD), the final quality gate in this pipeline, ensures that every narrative delivered meets the specified functional and technical requirements [1].</w:t>
      </w:r>
    </w:p>
    <w:p w14:paraId="069F10F4" w14:textId="77777777" w:rsidR="004010F3" w:rsidRPr="004F5EC8" w:rsidRDefault="004010F3" w:rsidP="004010F3">
      <w:pPr>
        <w:jc w:val="both"/>
        <w:rPr>
          <w:rFonts w:ascii="Times New Roman" w:hAnsi="Times New Roman" w:cs="Times New Roman"/>
          <w:sz w:val="20"/>
          <w:szCs w:val="20"/>
        </w:rPr>
      </w:pPr>
    </w:p>
    <w:p w14:paraId="1BF6BC43" w14:textId="360AB131" w:rsidR="004010F3" w:rsidRPr="00496E4B" w:rsidRDefault="004010F3" w:rsidP="00496E4B">
      <w:pPr>
        <w:pStyle w:val="Heading2"/>
        <w:rPr>
          <w:rFonts w:ascii="Times New Roman" w:hAnsi="Times New Roman" w:cs="Times New Roman"/>
        </w:rPr>
      </w:pPr>
      <w:bookmarkStart w:id="4" w:name="_Toc218839369"/>
      <w:r w:rsidRPr="00496E4B">
        <w:rPr>
          <w:rFonts w:ascii="Times New Roman" w:hAnsi="Times New Roman" w:cs="Times New Roman"/>
        </w:rPr>
        <w:lastRenderedPageBreak/>
        <w:t>2. User Story Mapping: Determining Iterations and MVPs</w:t>
      </w:r>
      <w:bookmarkEnd w:id="4"/>
      <w:r w:rsidRPr="00496E4B">
        <w:rPr>
          <w:rFonts w:ascii="Times New Roman" w:hAnsi="Times New Roman" w:cs="Times New Roman"/>
        </w:rPr>
        <w:t xml:space="preserve"> </w:t>
      </w:r>
    </w:p>
    <w:p w14:paraId="218E6CA7" w14:textId="0867A2AD" w:rsidR="004010F3" w:rsidRPr="004F5EC8" w:rsidRDefault="004010F3" w:rsidP="004010F3">
      <w:pPr>
        <w:jc w:val="both"/>
        <w:rPr>
          <w:rFonts w:ascii="Times New Roman" w:hAnsi="Times New Roman" w:cs="Times New Roman"/>
          <w:sz w:val="20"/>
          <w:szCs w:val="20"/>
        </w:rPr>
      </w:pPr>
      <w:r w:rsidRPr="004010F3">
        <w:rPr>
          <w:rFonts w:ascii="Times New Roman" w:hAnsi="Times New Roman" w:cs="Times New Roman"/>
          <w:sz w:val="20"/>
          <w:szCs w:val="20"/>
        </w:rPr>
        <w:t xml:space="preserve">Since the Product Backlog is often a "flat" list, Jeff Patton's popular technique, </w:t>
      </w:r>
      <w:r w:rsidRPr="004010F3">
        <w:rPr>
          <w:rFonts w:ascii="Times New Roman" w:hAnsi="Times New Roman" w:cs="Times New Roman"/>
          <w:b/>
          <w:bCs/>
          <w:sz w:val="20"/>
          <w:szCs w:val="20"/>
        </w:rPr>
        <w:t>User Story Mapping</w:t>
      </w:r>
      <w:r w:rsidRPr="004010F3">
        <w:rPr>
          <w:rFonts w:ascii="Times New Roman" w:hAnsi="Times New Roman" w:cs="Times New Roman"/>
          <w:sz w:val="20"/>
          <w:szCs w:val="20"/>
        </w:rPr>
        <w:t>, gives a two-dimensional viewpoint that is essential for establishing iterations [7].</w:t>
      </w:r>
    </w:p>
    <w:p w14:paraId="179A8819" w14:textId="1343A6BE" w:rsidR="00965D2F" w:rsidRPr="004F5EC8" w:rsidRDefault="00965D2F" w:rsidP="004010F3">
      <w:pPr>
        <w:jc w:val="both"/>
        <w:rPr>
          <w:rFonts w:ascii="Times New Roman" w:hAnsi="Times New Roman" w:cs="Times New Roman"/>
          <w:sz w:val="20"/>
          <w:szCs w:val="20"/>
        </w:rPr>
      </w:pPr>
      <w:r w:rsidRPr="004F5EC8">
        <w:rPr>
          <w:rFonts w:ascii="Times New Roman" w:hAnsi="Times New Roman" w:cs="Times New Roman"/>
          <w:sz w:val="20"/>
          <w:szCs w:val="20"/>
        </w:rPr>
        <w:t>The following image shows the User Story Flow and User Story Mapping diagrams.</w:t>
      </w:r>
    </w:p>
    <w:p w14:paraId="352161BF" w14:textId="7586AD68" w:rsidR="00965D2F" w:rsidRPr="004F5EC8" w:rsidRDefault="00844FED" w:rsidP="00965D2F">
      <w:pPr>
        <w:jc w:val="center"/>
        <w:rPr>
          <w:rFonts w:ascii="Times New Roman" w:hAnsi="Times New Roman" w:cs="Times New Roman"/>
          <w:sz w:val="20"/>
          <w:szCs w:val="20"/>
        </w:rPr>
      </w:pPr>
      <w:r w:rsidRPr="004F5EC8">
        <w:rPr>
          <w:rFonts w:ascii="Times New Roman" w:hAnsi="Times New Roman" w:cs="Times New Roman"/>
          <w:noProof/>
          <w:sz w:val="20"/>
          <w:szCs w:val="20"/>
        </w:rPr>
        <w:drawing>
          <wp:inline distT="0" distB="0" distL="0" distR="0" wp14:anchorId="5024E2FC" wp14:editId="7DCE79CF">
            <wp:extent cx="5731510" cy="3820795"/>
            <wp:effectExtent l="0" t="0" r="2540" b="8255"/>
            <wp:docPr id="15371563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56304" name="Picture 15371563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965D2F" w:rsidRPr="004F5EC8">
        <w:rPr>
          <w:rFonts w:ascii="Times New Roman" w:hAnsi="Times New Roman" w:cs="Times New Roman"/>
          <w:sz w:val="20"/>
          <w:szCs w:val="20"/>
        </w:rPr>
        <w:t>Fig. 2. User story flow and mapping diagrams [14].</w:t>
      </w:r>
    </w:p>
    <w:p w14:paraId="11E416C2" w14:textId="77777777" w:rsidR="004010F3" w:rsidRPr="004F5EC8" w:rsidRDefault="004010F3" w:rsidP="004010F3">
      <w:pPr>
        <w:jc w:val="both"/>
        <w:rPr>
          <w:rFonts w:ascii="Times New Roman" w:hAnsi="Times New Roman" w:cs="Times New Roman"/>
          <w:sz w:val="20"/>
          <w:szCs w:val="20"/>
        </w:rPr>
      </w:pPr>
    </w:p>
    <w:p w14:paraId="75727BE8" w14:textId="266E31B7" w:rsidR="004010F3" w:rsidRPr="00496E4B" w:rsidRDefault="004010F3" w:rsidP="00496E4B">
      <w:pPr>
        <w:pStyle w:val="Heading3"/>
        <w:rPr>
          <w:rFonts w:ascii="Times New Roman" w:hAnsi="Times New Roman" w:cs="Times New Roman"/>
        </w:rPr>
      </w:pPr>
      <w:bookmarkStart w:id="5" w:name="_Toc218839370"/>
      <w:r w:rsidRPr="00496E4B">
        <w:rPr>
          <w:rFonts w:ascii="Times New Roman" w:hAnsi="Times New Roman" w:cs="Times New Roman"/>
        </w:rPr>
        <w:t>2.1. The Horizontal Axis User Journey</w:t>
      </w:r>
      <w:bookmarkEnd w:id="5"/>
    </w:p>
    <w:p w14:paraId="5B888D56" w14:textId="0A4CE176" w:rsidR="004010F3" w:rsidRPr="004010F3" w:rsidRDefault="004010F3" w:rsidP="004010F3">
      <w:pPr>
        <w:jc w:val="both"/>
        <w:rPr>
          <w:rFonts w:ascii="Times New Roman" w:hAnsi="Times New Roman" w:cs="Times New Roman"/>
          <w:sz w:val="20"/>
          <w:szCs w:val="20"/>
        </w:rPr>
      </w:pPr>
      <w:r w:rsidRPr="004010F3">
        <w:rPr>
          <w:rFonts w:ascii="Times New Roman" w:hAnsi="Times New Roman" w:cs="Times New Roman"/>
          <w:sz w:val="20"/>
          <w:szCs w:val="20"/>
        </w:rPr>
        <w:t xml:space="preserve">The horizontal axis, which displays the actions a user must take to complete a task (e.g., Search Product </w:t>
      </w:r>
      <w:r w:rsidRPr="004F5EC8">
        <w:rPr>
          <w:rFonts w:ascii="Times New Roman" w:hAnsi="Times New Roman" w:cs="Times New Roman"/>
          <w:sz w:val="20"/>
          <w:szCs w:val="20"/>
        </w:rPr>
        <w:t xml:space="preserve">→ </w:t>
      </w:r>
      <w:r w:rsidRPr="004010F3">
        <w:rPr>
          <w:rFonts w:ascii="Times New Roman" w:hAnsi="Times New Roman" w:cs="Times New Roman"/>
          <w:sz w:val="20"/>
          <w:szCs w:val="20"/>
        </w:rPr>
        <w:t>Add to Cart</w:t>
      </w:r>
      <w:r w:rsidRPr="004F5EC8">
        <w:rPr>
          <w:rFonts w:ascii="Times New Roman" w:hAnsi="Times New Roman" w:cs="Times New Roman"/>
          <w:sz w:val="20"/>
          <w:szCs w:val="20"/>
        </w:rPr>
        <w:t xml:space="preserve"> → </w:t>
      </w:r>
      <w:r w:rsidRPr="004010F3">
        <w:rPr>
          <w:rFonts w:ascii="Times New Roman" w:hAnsi="Times New Roman" w:cs="Times New Roman"/>
          <w:sz w:val="20"/>
          <w:szCs w:val="20"/>
        </w:rPr>
        <w:t xml:space="preserve">Checkout), represents the core of the system. The team may prevent "siloed" feature </w:t>
      </w:r>
      <w:r w:rsidRPr="004010F3">
        <w:rPr>
          <w:rFonts w:ascii="Times New Roman" w:hAnsi="Times New Roman" w:cs="Times New Roman"/>
          <w:b/>
          <w:bCs/>
          <w:sz w:val="20"/>
          <w:szCs w:val="20"/>
        </w:rPr>
        <w:t>development</w:t>
      </w:r>
      <w:r w:rsidRPr="004010F3">
        <w:rPr>
          <w:rFonts w:ascii="Times New Roman" w:hAnsi="Times New Roman" w:cs="Times New Roman"/>
          <w:sz w:val="20"/>
          <w:szCs w:val="20"/>
        </w:rPr>
        <w:t xml:space="preserve"> and preserve a "big picture" view of the user experience by doing this [8].</w:t>
      </w:r>
    </w:p>
    <w:p w14:paraId="097E9BD4" w14:textId="77777777" w:rsidR="004010F3" w:rsidRPr="004F5EC8" w:rsidRDefault="004010F3" w:rsidP="004010F3">
      <w:pPr>
        <w:jc w:val="both"/>
        <w:rPr>
          <w:rFonts w:ascii="Times New Roman" w:hAnsi="Times New Roman" w:cs="Times New Roman"/>
          <w:sz w:val="20"/>
          <w:szCs w:val="20"/>
        </w:rPr>
      </w:pPr>
    </w:p>
    <w:p w14:paraId="15E680DC" w14:textId="6C76005D" w:rsidR="004010F3" w:rsidRPr="00496E4B" w:rsidRDefault="004010F3" w:rsidP="00496E4B">
      <w:pPr>
        <w:pStyle w:val="Heading3"/>
        <w:rPr>
          <w:rFonts w:ascii="Times New Roman" w:hAnsi="Times New Roman" w:cs="Times New Roman"/>
        </w:rPr>
      </w:pPr>
      <w:bookmarkStart w:id="6" w:name="_Toc218839371"/>
      <w:r w:rsidRPr="00496E4B">
        <w:rPr>
          <w:rFonts w:ascii="Times New Roman" w:hAnsi="Times New Roman" w:cs="Times New Roman"/>
        </w:rPr>
        <w:t>2.2. The Vertical Axis: The vertical axis is used to arrange</w:t>
      </w:r>
      <w:bookmarkEnd w:id="6"/>
      <w:r w:rsidRPr="00496E4B">
        <w:rPr>
          <w:rFonts w:ascii="Times New Roman" w:hAnsi="Times New Roman" w:cs="Times New Roman"/>
        </w:rPr>
        <w:t xml:space="preserve"> </w:t>
      </w:r>
    </w:p>
    <w:p w14:paraId="3BA68B3A" w14:textId="77777777" w:rsidR="004010F3" w:rsidRPr="004F5EC8" w:rsidRDefault="004010F3" w:rsidP="004010F3">
      <w:pPr>
        <w:jc w:val="both"/>
        <w:rPr>
          <w:rFonts w:ascii="Times New Roman" w:hAnsi="Times New Roman" w:cs="Times New Roman"/>
          <w:sz w:val="20"/>
          <w:szCs w:val="20"/>
        </w:rPr>
      </w:pPr>
      <w:r w:rsidRPr="004010F3">
        <w:rPr>
          <w:rFonts w:ascii="Times New Roman" w:hAnsi="Times New Roman" w:cs="Times New Roman"/>
          <w:sz w:val="20"/>
          <w:szCs w:val="20"/>
        </w:rPr>
        <w:t xml:space="preserve">Priority Stories and Iteration Slices based on requirements. By "slicing" the map horizontally, teams determine their </w:t>
      </w:r>
      <w:r w:rsidRPr="004010F3">
        <w:rPr>
          <w:rFonts w:ascii="Times New Roman" w:hAnsi="Times New Roman" w:cs="Times New Roman"/>
          <w:b/>
          <w:bCs/>
          <w:sz w:val="20"/>
          <w:szCs w:val="20"/>
        </w:rPr>
        <w:t>Minimum Viable Product (MVP)</w:t>
      </w:r>
      <w:r w:rsidRPr="004010F3">
        <w:rPr>
          <w:rFonts w:ascii="Times New Roman" w:hAnsi="Times New Roman" w:cs="Times New Roman"/>
          <w:sz w:val="20"/>
          <w:szCs w:val="20"/>
        </w:rPr>
        <w:t xml:space="preserve"> and subsequent releases. </w:t>
      </w:r>
    </w:p>
    <w:p w14:paraId="7F7C7F8A" w14:textId="6635DE85" w:rsidR="004010F3" w:rsidRPr="004F5EC8" w:rsidRDefault="004010F3" w:rsidP="004010F3">
      <w:pPr>
        <w:jc w:val="both"/>
        <w:rPr>
          <w:rFonts w:ascii="Times New Roman" w:hAnsi="Times New Roman" w:cs="Times New Roman"/>
          <w:sz w:val="20"/>
          <w:szCs w:val="20"/>
        </w:rPr>
      </w:pPr>
      <w:r w:rsidRPr="004010F3">
        <w:rPr>
          <w:rFonts w:ascii="Times New Roman" w:hAnsi="Times New Roman" w:cs="Times New Roman"/>
          <w:b/>
          <w:bCs/>
          <w:sz w:val="20"/>
          <w:szCs w:val="20"/>
        </w:rPr>
        <w:t>The Walking Skeleton</w:t>
      </w:r>
      <w:r w:rsidRPr="004010F3">
        <w:rPr>
          <w:rFonts w:ascii="Times New Roman" w:hAnsi="Times New Roman" w:cs="Times New Roman"/>
          <w:sz w:val="20"/>
          <w:szCs w:val="20"/>
        </w:rPr>
        <w:t>: The first horizontal slice contains the very basic functionality required to enable the whole user journey [7].</w:t>
      </w:r>
    </w:p>
    <w:p w14:paraId="4AAEFB13" w14:textId="25CB3351" w:rsidR="004010F3" w:rsidRPr="004F5EC8" w:rsidRDefault="004010F3" w:rsidP="004010F3">
      <w:pPr>
        <w:jc w:val="both"/>
        <w:rPr>
          <w:rFonts w:ascii="Times New Roman" w:hAnsi="Times New Roman" w:cs="Times New Roman"/>
          <w:sz w:val="20"/>
          <w:szCs w:val="20"/>
        </w:rPr>
      </w:pPr>
      <w:r w:rsidRPr="004010F3">
        <w:rPr>
          <w:rFonts w:ascii="Times New Roman" w:hAnsi="Times New Roman" w:cs="Times New Roman"/>
          <w:b/>
          <w:bCs/>
          <w:sz w:val="20"/>
          <w:szCs w:val="20"/>
        </w:rPr>
        <w:t>Defining Sprints</w:t>
      </w:r>
      <w:r w:rsidRPr="004010F3">
        <w:rPr>
          <w:rFonts w:ascii="Times New Roman" w:hAnsi="Times New Roman" w:cs="Times New Roman"/>
          <w:sz w:val="20"/>
          <w:szCs w:val="20"/>
        </w:rPr>
        <w:t>: Subsequent slices serve as a representation of upcoming sprints or releases. Using this visual approach, Scrum teams can identify dependencies and risks that a linear backlog could overlook [9].</w:t>
      </w:r>
    </w:p>
    <w:p w14:paraId="4DE8E621" w14:textId="77777777" w:rsidR="00D624E2" w:rsidRPr="004F5EC8" w:rsidRDefault="00D624E2" w:rsidP="004010F3">
      <w:pPr>
        <w:jc w:val="both"/>
        <w:rPr>
          <w:rFonts w:ascii="Times New Roman" w:hAnsi="Times New Roman" w:cs="Times New Roman"/>
          <w:sz w:val="20"/>
          <w:szCs w:val="20"/>
        </w:rPr>
      </w:pPr>
    </w:p>
    <w:p w14:paraId="19B50EDF" w14:textId="74F7D272" w:rsidR="00D624E2" w:rsidRPr="001C3C23" w:rsidRDefault="00D624E2" w:rsidP="001C3C23">
      <w:pPr>
        <w:pStyle w:val="Heading2"/>
        <w:rPr>
          <w:rFonts w:ascii="Times New Roman" w:hAnsi="Times New Roman" w:cs="Times New Roman"/>
        </w:rPr>
      </w:pPr>
      <w:bookmarkStart w:id="7" w:name="_Toc218839372"/>
      <w:r w:rsidRPr="001C3C23">
        <w:rPr>
          <w:rFonts w:ascii="Times New Roman" w:hAnsi="Times New Roman" w:cs="Times New Roman"/>
        </w:rPr>
        <w:t>3. Critical Assessment: Advantages and Difficulties</w:t>
      </w:r>
      <w:bookmarkEnd w:id="7"/>
      <w:r w:rsidRPr="001C3C23">
        <w:rPr>
          <w:rFonts w:ascii="Times New Roman" w:hAnsi="Times New Roman" w:cs="Times New Roman"/>
        </w:rPr>
        <w:t xml:space="preserve"> </w:t>
      </w:r>
    </w:p>
    <w:p w14:paraId="1DB8CE05" w14:textId="62515354" w:rsidR="00D624E2" w:rsidRPr="004F5EC8" w:rsidRDefault="00D624E2" w:rsidP="00D624E2">
      <w:pPr>
        <w:jc w:val="both"/>
        <w:rPr>
          <w:rFonts w:ascii="Times New Roman" w:hAnsi="Times New Roman" w:cs="Times New Roman"/>
          <w:sz w:val="20"/>
          <w:szCs w:val="20"/>
        </w:rPr>
      </w:pPr>
      <w:r w:rsidRPr="00D624E2">
        <w:rPr>
          <w:rFonts w:ascii="Times New Roman" w:hAnsi="Times New Roman" w:cs="Times New Roman"/>
          <w:sz w:val="20"/>
          <w:szCs w:val="20"/>
        </w:rPr>
        <w:t xml:space="preserve">According to a recent study, User Story Mapping facilitates the creation of a common mental model among cross-functional team members by acting as a link between technical development and </w:t>
      </w:r>
      <w:r w:rsidRPr="00D624E2">
        <w:rPr>
          <w:rFonts w:ascii="Times New Roman" w:hAnsi="Times New Roman" w:cs="Times New Roman"/>
          <w:b/>
          <w:bCs/>
          <w:sz w:val="20"/>
          <w:szCs w:val="20"/>
        </w:rPr>
        <w:t>User-centred Design (UCD)</w:t>
      </w:r>
      <w:r w:rsidRPr="00D624E2">
        <w:rPr>
          <w:rFonts w:ascii="Times New Roman" w:hAnsi="Times New Roman" w:cs="Times New Roman"/>
          <w:sz w:val="20"/>
          <w:szCs w:val="20"/>
        </w:rPr>
        <w:t xml:space="preserve"> </w:t>
      </w:r>
      <w:r w:rsidRPr="00D624E2">
        <w:rPr>
          <w:rFonts w:ascii="Times New Roman" w:hAnsi="Times New Roman" w:cs="Times New Roman"/>
          <w:sz w:val="20"/>
          <w:szCs w:val="20"/>
        </w:rPr>
        <w:lastRenderedPageBreak/>
        <w:t>[10]. However, to avoid the "static artefact" issue, where the map gets out of current as the project progresses, maintaining these maps in a remote or dispersed setting requires sophisticated digital collaboration tools (e.g., Miro, Jira) [11].</w:t>
      </w:r>
    </w:p>
    <w:p w14:paraId="12060798" w14:textId="77777777" w:rsidR="00D624E2" w:rsidRPr="004F5EC8" w:rsidRDefault="00D624E2" w:rsidP="00D624E2">
      <w:pPr>
        <w:jc w:val="both"/>
        <w:rPr>
          <w:rFonts w:ascii="Times New Roman" w:hAnsi="Times New Roman" w:cs="Times New Roman"/>
          <w:sz w:val="20"/>
          <w:szCs w:val="20"/>
        </w:rPr>
      </w:pPr>
    </w:p>
    <w:p w14:paraId="242AC991" w14:textId="6B3270DB" w:rsidR="00D624E2" w:rsidRPr="001C3C23" w:rsidRDefault="00D624E2" w:rsidP="001C3C23">
      <w:pPr>
        <w:pStyle w:val="Heading2"/>
        <w:rPr>
          <w:rFonts w:ascii="Times New Roman" w:hAnsi="Times New Roman" w:cs="Times New Roman"/>
        </w:rPr>
      </w:pPr>
      <w:bookmarkStart w:id="8" w:name="_Toc218839373"/>
      <w:r w:rsidRPr="001C3C23">
        <w:rPr>
          <w:rFonts w:ascii="Times New Roman" w:hAnsi="Times New Roman" w:cs="Times New Roman"/>
        </w:rPr>
        <w:t>4. A Critical Analysis of Scrum's Agile Concepts</w:t>
      </w:r>
      <w:bookmarkEnd w:id="8"/>
    </w:p>
    <w:p w14:paraId="0B16B3D1" w14:textId="76D577D2" w:rsidR="00D624E2" w:rsidRPr="001C3C23" w:rsidRDefault="00D624E2" w:rsidP="001C3C23">
      <w:pPr>
        <w:pStyle w:val="Heading3"/>
        <w:rPr>
          <w:rFonts w:ascii="Times New Roman" w:hAnsi="Times New Roman" w:cs="Times New Roman"/>
        </w:rPr>
      </w:pPr>
      <w:r w:rsidRPr="001C3C23">
        <w:rPr>
          <w:rFonts w:ascii="Times New Roman" w:hAnsi="Times New Roman" w:cs="Times New Roman"/>
        </w:rPr>
        <w:br/>
      </w:r>
      <w:bookmarkStart w:id="9" w:name="_Toc218839374"/>
      <w:r w:rsidR="00314AE6" w:rsidRPr="001C3C23">
        <w:rPr>
          <w:rFonts w:ascii="Times New Roman" w:hAnsi="Times New Roman" w:cs="Times New Roman"/>
        </w:rPr>
        <w:t xml:space="preserve">4.1. </w:t>
      </w:r>
      <w:r w:rsidRPr="001C3C23">
        <w:rPr>
          <w:rFonts w:ascii="Times New Roman" w:hAnsi="Times New Roman" w:cs="Times New Roman"/>
        </w:rPr>
        <w:t>Multiple Short Iterations (Sprints)</w:t>
      </w:r>
      <w:bookmarkEnd w:id="9"/>
    </w:p>
    <w:p w14:paraId="0C61B999" w14:textId="77777777" w:rsidR="000D772A" w:rsidRPr="004F5EC8" w:rsidRDefault="00D624E2" w:rsidP="00496E4B">
      <w:pPr>
        <w:jc w:val="both"/>
        <w:rPr>
          <w:rFonts w:ascii="Times New Roman" w:hAnsi="Times New Roman" w:cs="Times New Roman"/>
          <w:sz w:val="20"/>
          <w:szCs w:val="20"/>
        </w:rPr>
      </w:pPr>
      <w:r w:rsidRPr="004F5EC8">
        <w:rPr>
          <w:rFonts w:ascii="Times New Roman" w:hAnsi="Times New Roman" w:cs="Times New Roman"/>
          <w:sz w:val="20"/>
          <w:szCs w:val="20"/>
        </w:rPr>
        <w:br/>
        <w:t>The Sprint is the formal name for the iteration in Scrum. Scrum establishes a "feedback loop" that reduces risk and stops "feature drift" by limiting the development cycle to one month or less</w:t>
      </w:r>
      <w:r w:rsidR="00314AE6" w:rsidRPr="004F5EC8">
        <w:rPr>
          <w:rFonts w:ascii="Times New Roman" w:hAnsi="Times New Roman" w:cs="Times New Roman"/>
          <w:sz w:val="20"/>
          <w:szCs w:val="20"/>
        </w:rPr>
        <w:t xml:space="preserve"> </w:t>
      </w:r>
      <w:r w:rsidRPr="004F5EC8">
        <w:rPr>
          <w:rFonts w:ascii="Times New Roman" w:hAnsi="Times New Roman" w:cs="Times New Roman"/>
          <w:sz w:val="20"/>
          <w:szCs w:val="20"/>
        </w:rPr>
        <w:t>[1].</w:t>
      </w:r>
    </w:p>
    <w:p w14:paraId="05145B34" w14:textId="3D420195" w:rsidR="000D772A" w:rsidRPr="004F5EC8" w:rsidRDefault="000D772A" w:rsidP="00E80518">
      <w:pPr>
        <w:rPr>
          <w:rFonts w:ascii="Times New Roman" w:hAnsi="Times New Roman" w:cs="Times New Roman"/>
          <w:b/>
          <w:bCs/>
          <w:sz w:val="20"/>
          <w:szCs w:val="20"/>
        </w:rPr>
      </w:pPr>
      <w:r w:rsidRPr="004F5EC8">
        <w:rPr>
          <w:rFonts w:ascii="Times New Roman" w:hAnsi="Times New Roman" w:cs="Times New Roman"/>
          <w:noProof/>
          <w:sz w:val="20"/>
          <w:szCs w:val="20"/>
        </w:rPr>
        <w:drawing>
          <wp:inline distT="0" distB="0" distL="0" distR="0" wp14:anchorId="6F39ABCB" wp14:editId="43572899">
            <wp:extent cx="5731510" cy="3820795"/>
            <wp:effectExtent l="0" t="0" r="2540" b="8255"/>
            <wp:docPr id="17179417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41763" name="Picture 171794176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0867CE6" w14:textId="3AF3259E" w:rsidR="000D772A" w:rsidRPr="004F5EC8" w:rsidRDefault="000D772A" w:rsidP="000D772A">
      <w:pPr>
        <w:jc w:val="center"/>
        <w:rPr>
          <w:rFonts w:ascii="Times New Roman" w:hAnsi="Times New Roman" w:cs="Times New Roman"/>
          <w:sz w:val="20"/>
          <w:szCs w:val="20"/>
        </w:rPr>
      </w:pPr>
      <w:r w:rsidRPr="004F5EC8">
        <w:rPr>
          <w:rFonts w:ascii="Times New Roman" w:hAnsi="Times New Roman" w:cs="Times New Roman"/>
          <w:sz w:val="20"/>
          <w:szCs w:val="20"/>
        </w:rPr>
        <w:t xml:space="preserve">Fig. </w:t>
      </w:r>
      <w:r w:rsidR="00965D2F" w:rsidRPr="004F5EC8">
        <w:rPr>
          <w:rFonts w:ascii="Times New Roman" w:hAnsi="Times New Roman" w:cs="Times New Roman"/>
          <w:sz w:val="20"/>
          <w:szCs w:val="20"/>
        </w:rPr>
        <w:t>3</w:t>
      </w:r>
      <w:r w:rsidRPr="004F5EC8">
        <w:rPr>
          <w:rFonts w:ascii="Times New Roman" w:hAnsi="Times New Roman" w:cs="Times New Roman"/>
          <w:sz w:val="20"/>
          <w:szCs w:val="20"/>
        </w:rPr>
        <w:t>. Multiple short iterations in Agile methodology</w:t>
      </w:r>
      <w:r w:rsidR="00844FED" w:rsidRPr="004F5EC8">
        <w:rPr>
          <w:rFonts w:ascii="Times New Roman" w:hAnsi="Times New Roman" w:cs="Times New Roman"/>
          <w:sz w:val="20"/>
          <w:szCs w:val="20"/>
        </w:rPr>
        <w:t xml:space="preserve"> [13].</w:t>
      </w:r>
    </w:p>
    <w:p w14:paraId="6C9FC4BC" w14:textId="04E1D37E" w:rsidR="00314AE6" w:rsidRPr="004F5EC8" w:rsidRDefault="00D624E2" w:rsidP="00496E4B">
      <w:pPr>
        <w:jc w:val="both"/>
        <w:rPr>
          <w:rFonts w:ascii="Times New Roman" w:hAnsi="Times New Roman" w:cs="Times New Roman"/>
          <w:sz w:val="20"/>
          <w:szCs w:val="20"/>
        </w:rPr>
      </w:pPr>
      <w:r w:rsidRPr="004F5EC8">
        <w:rPr>
          <w:rFonts w:ascii="Times New Roman" w:hAnsi="Times New Roman" w:cs="Times New Roman"/>
          <w:sz w:val="20"/>
          <w:szCs w:val="20"/>
        </w:rPr>
        <w:br/>
      </w:r>
      <w:r w:rsidRPr="004F5EC8">
        <w:rPr>
          <w:rFonts w:ascii="Times New Roman" w:hAnsi="Times New Roman" w:cs="Times New Roman"/>
          <w:b/>
          <w:bCs/>
          <w:sz w:val="20"/>
          <w:szCs w:val="20"/>
        </w:rPr>
        <w:t>Mechanism</w:t>
      </w:r>
      <w:r w:rsidRPr="004F5EC8">
        <w:rPr>
          <w:rFonts w:ascii="Times New Roman" w:hAnsi="Times New Roman" w:cs="Times New Roman"/>
          <w:sz w:val="20"/>
          <w:szCs w:val="20"/>
        </w:rPr>
        <w:t>: A sprint review and retrospective are held at the conclusion of the sprint, which</w:t>
      </w:r>
      <w:r w:rsidR="00314AE6" w:rsidRPr="004F5EC8">
        <w:rPr>
          <w:rFonts w:ascii="Times New Roman" w:hAnsi="Times New Roman" w:cs="Times New Roman"/>
          <w:sz w:val="20"/>
          <w:szCs w:val="20"/>
        </w:rPr>
        <w:t xml:space="preserve"> </w:t>
      </w:r>
      <w:r w:rsidRPr="004F5EC8">
        <w:rPr>
          <w:rFonts w:ascii="Times New Roman" w:hAnsi="Times New Roman" w:cs="Times New Roman"/>
          <w:sz w:val="20"/>
          <w:szCs w:val="20"/>
        </w:rPr>
        <w:t>begins</w:t>
      </w:r>
      <w:r w:rsidR="00314AE6" w:rsidRPr="004F5EC8">
        <w:rPr>
          <w:rFonts w:ascii="Times New Roman" w:hAnsi="Times New Roman" w:cs="Times New Roman"/>
          <w:sz w:val="20"/>
          <w:szCs w:val="20"/>
        </w:rPr>
        <w:t xml:space="preserve"> </w:t>
      </w:r>
      <w:r w:rsidRPr="004F5EC8">
        <w:rPr>
          <w:rFonts w:ascii="Times New Roman" w:hAnsi="Times New Roman" w:cs="Times New Roman"/>
          <w:sz w:val="20"/>
          <w:szCs w:val="20"/>
        </w:rPr>
        <w:t>wit</w:t>
      </w:r>
      <w:r w:rsidR="00314AE6" w:rsidRPr="004F5EC8">
        <w:rPr>
          <w:rFonts w:ascii="Times New Roman" w:hAnsi="Times New Roman" w:cs="Times New Roman"/>
          <w:sz w:val="20"/>
          <w:szCs w:val="20"/>
        </w:rPr>
        <w:t xml:space="preserve">h </w:t>
      </w:r>
      <w:r w:rsidRPr="004F5EC8">
        <w:rPr>
          <w:rFonts w:ascii="Times New Roman" w:hAnsi="Times New Roman" w:cs="Times New Roman"/>
          <w:b/>
          <w:bCs/>
          <w:sz w:val="20"/>
          <w:szCs w:val="20"/>
        </w:rPr>
        <w:t>sprint</w:t>
      </w:r>
      <w:r w:rsidR="00314AE6" w:rsidRPr="004F5EC8">
        <w:rPr>
          <w:rFonts w:ascii="Times New Roman" w:hAnsi="Times New Roman" w:cs="Times New Roman"/>
          <w:b/>
          <w:bCs/>
          <w:sz w:val="20"/>
          <w:szCs w:val="20"/>
        </w:rPr>
        <w:t xml:space="preserve"> </w:t>
      </w:r>
      <w:r w:rsidRPr="004F5EC8">
        <w:rPr>
          <w:rFonts w:ascii="Times New Roman" w:hAnsi="Times New Roman" w:cs="Times New Roman"/>
          <w:b/>
          <w:bCs/>
          <w:sz w:val="20"/>
          <w:szCs w:val="20"/>
        </w:rPr>
        <w:t>planning</w:t>
      </w:r>
      <w:r w:rsidRPr="004F5EC8">
        <w:rPr>
          <w:rFonts w:ascii="Times New Roman" w:hAnsi="Times New Roman" w:cs="Times New Roman"/>
          <w:sz w:val="20"/>
          <w:szCs w:val="20"/>
        </w:rPr>
        <w:t>.</w:t>
      </w:r>
    </w:p>
    <w:p w14:paraId="3F465635" w14:textId="1125A7B7" w:rsidR="00D624E2" w:rsidRPr="004F5EC8" w:rsidRDefault="00D624E2" w:rsidP="00E80518">
      <w:pPr>
        <w:jc w:val="both"/>
        <w:rPr>
          <w:rFonts w:ascii="Times New Roman" w:hAnsi="Times New Roman" w:cs="Times New Roman"/>
          <w:sz w:val="20"/>
          <w:szCs w:val="20"/>
        </w:rPr>
      </w:pPr>
      <w:r w:rsidRPr="004F5EC8">
        <w:rPr>
          <w:rFonts w:ascii="Times New Roman" w:hAnsi="Times New Roman" w:cs="Times New Roman"/>
          <w:b/>
          <w:bCs/>
          <w:sz w:val="20"/>
          <w:szCs w:val="20"/>
        </w:rPr>
        <w:t>Critical Evaluation</w:t>
      </w:r>
      <w:r w:rsidRPr="004F5EC8">
        <w:rPr>
          <w:rFonts w:ascii="Times New Roman" w:hAnsi="Times New Roman" w:cs="Times New Roman"/>
          <w:sz w:val="20"/>
          <w:szCs w:val="20"/>
        </w:rPr>
        <w:t>: Frequent pivot points are made possible by short iterations. Because the risk of "going off-track" is restricted to one iteration, teams adopting two-week Sprints report a 30% higher alignment with stakeholder expectations than those using longer four-week cycles, according to recent studies conducted in 2024 [2].</w:t>
      </w:r>
    </w:p>
    <w:p w14:paraId="7544EF29" w14:textId="164F9267" w:rsidR="00314AE6" w:rsidRPr="001C3C23" w:rsidRDefault="00314AE6" w:rsidP="001C3C23">
      <w:pPr>
        <w:pStyle w:val="Heading3"/>
        <w:rPr>
          <w:rFonts w:ascii="Times New Roman" w:hAnsi="Times New Roman" w:cs="Times New Roman"/>
        </w:rPr>
      </w:pPr>
      <w:bookmarkStart w:id="10" w:name="_Toc218839375"/>
      <w:r w:rsidRPr="001C3C23">
        <w:rPr>
          <w:rFonts w:ascii="Times New Roman" w:hAnsi="Times New Roman" w:cs="Times New Roman"/>
        </w:rPr>
        <w:t>4.2. Emphasis on Face-to-Face Communication and Collaboration</w:t>
      </w:r>
      <w:bookmarkEnd w:id="10"/>
    </w:p>
    <w:p w14:paraId="4DF12321" w14:textId="77777777" w:rsidR="00E80518" w:rsidRPr="004F5EC8" w:rsidRDefault="00314AE6" w:rsidP="00E80518">
      <w:pPr>
        <w:jc w:val="both"/>
        <w:rPr>
          <w:rFonts w:ascii="Times New Roman" w:hAnsi="Times New Roman" w:cs="Times New Roman"/>
          <w:sz w:val="20"/>
          <w:szCs w:val="20"/>
        </w:rPr>
      </w:pPr>
      <w:r w:rsidRPr="00314AE6">
        <w:rPr>
          <w:rFonts w:ascii="Times New Roman" w:hAnsi="Times New Roman" w:cs="Times New Roman"/>
          <w:sz w:val="20"/>
          <w:szCs w:val="20"/>
        </w:rPr>
        <w:br/>
        <w:t xml:space="preserve">Scrum places more importance on people and interactions than on tools. </w:t>
      </w:r>
      <w:r w:rsidRPr="00314AE6">
        <w:rPr>
          <w:rFonts w:ascii="Times New Roman" w:hAnsi="Times New Roman" w:cs="Times New Roman"/>
          <w:b/>
          <w:bCs/>
          <w:sz w:val="20"/>
          <w:szCs w:val="20"/>
        </w:rPr>
        <w:t>The Daily Scrum</w:t>
      </w:r>
      <w:r w:rsidRPr="00314AE6">
        <w:rPr>
          <w:rFonts w:ascii="Times New Roman" w:hAnsi="Times New Roman" w:cs="Times New Roman"/>
          <w:sz w:val="20"/>
          <w:szCs w:val="20"/>
        </w:rPr>
        <w:t>, a 15-minute time-boxed event for developers to coordinate tasks and pinpoint roadblocks, is the main method used to do this [3].</w:t>
      </w:r>
    </w:p>
    <w:p w14:paraId="0E4B9244" w14:textId="36DD781D" w:rsidR="00E80518" w:rsidRPr="004F5EC8" w:rsidRDefault="00314AE6" w:rsidP="00E80518">
      <w:pPr>
        <w:jc w:val="both"/>
        <w:rPr>
          <w:rFonts w:ascii="Times New Roman" w:hAnsi="Times New Roman" w:cs="Times New Roman"/>
          <w:sz w:val="20"/>
          <w:szCs w:val="20"/>
        </w:rPr>
      </w:pPr>
      <w:r w:rsidRPr="00314AE6">
        <w:rPr>
          <w:rFonts w:ascii="Times New Roman" w:hAnsi="Times New Roman" w:cs="Times New Roman"/>
          <w:b/>
          <w:bCs/>
          <w:sz w:val="20"/>
          <w:szCs w:val="20"/>
        </w:rPr>
        <w:lastRenderedPageBreak/>
        <w:t>Collaboration outside of the team</w:t>
      </w:r>
      <w:r w:rsidRPr="00314AE6">
        <w:rPr>
          <w:rFonts w:ascii="Times New Roman" w:hAnsi="Times New Roman" w:cs="Times New Roman"/>
          <w:sz w:val="20"/>
          <w:szCs w:val="20"/>
        </w:rPr>
        <w:t xml:space="preserve">: The Scrum Team and stakeholders examine the increment together during the </w:t>
      </w:r>
      <w:r w:rsidRPr="00314AE6">
        <w:rPr>
          <w:rFonts w:ascii="Times New Roman" w:hAnsi="Times New Roman" w:cs="Times New Roman"/>
          <w:b/>
          <w:bCs/>
          <w:sz w:val="20"/>
          <w:szCs w:val="20"/>
        </w:rPr>
        <w:t>Sprint Review</w:t>
      </w:r>
      <w:r w:rsidRPr="00314AE6">
        <w:rPr>
          <w:rFonts w:ascii="Times New Roman" w:hAnsi="Times New Roman" w:cs="Times New Roman"/>
          <w:sz w:val="20"/>
          <w:szCs w:val="20"/>
        </w:rPr>
        <w:t>.</w:t>
      </w:r>
    </w:p>
    <w:p w14:paraId="5A990CC5" w14:textId="6955C32E" w:rsidR="00314AE6" w:rsidRPr="004F5EC8" w:rsidRDefault="00314AE6" w:rsidP="00E80518">
      <w:pPr>
        <w:jc w:val="both"/>
        <w:rPr>
          <w:rFonts w:ascii="Times New Roman" w:hAnsi="Times New Roman" w:cs="Times New Roman"/>
          <w:sz w:val="20"/>
          <w:szCs w:val="20"/>
        </w:rPr>
      </w:pPr>
      <w:r w:rsidRPr="00314AE6">
        <w:rPr>
          <w:rFonts w:ascii="Times New Roman" w:hAnsi="Times New Roman" w:cs="Times New Roman"/>
          <w:b/>
          <w:bCs/>
          <w:sz w:val="20"/>
          <w:szCs w:val="20"/>
        </w:rPr>
        <w:t>Evaluation in a Remote Era</w:t>
      </w:r>
      <w:r w:rsidRPr="00314AE6">
        <w:rPr>
          <w:rFonts w:ascii="Times New Roman" w:hAnsi="Times New Roman" w:cs="Times New Roman"/>
          <w:sz w:val="20"/>
          <w:szCs w:val="20"/>
        </w:rPr>
        <w:t>: Although physical proximity was emphasised in the original Agile Manifesto, recent research from the ACM Digital Library indicates that "digital face-to-face" (high-bandwidth video communication) effectively replicates the collaborative benefits of physical offices, so long as the Scrum ceremonies are strictly adhered to to avoid communication silos [4].</w:t>
      </w:r>
    </w:p>
    <w:p w14:paraId="0D187364" w14:textId="708814BC" w:rsidR="00314AE6" w:rsidRPr="001C3C23" w:rsidRDefault="00314AE6" w:rsidP="001C3C23">
      <w:pPr>
        <w:pStyle w:val="Heading3"/>
        <w:rPr>
          <w:rFonts w:ascii="Times New Roman" w:hAnsi="Times New Roman" w:cs="Times New Roman"/>
        </w:rPr>
      </w:pPr>
      <w:bookmarkStart w:id="11" w:name="_Toc218839376"/>
      <w:r w:rsidRPr="001C3C23">
        <w:rPr>
          <w:rFonts w:ascii="Times New Roman" w:hAnsi="Times New Roman" w:cs="Times New Roman"/>
        </w:rPr>
        <w:t>4.3. Adaptability to Changing Requirements</w:t>
      </w:r>
      <w:bookmarkEnd w:id="11"/>
    </w:p>
    <w:p w14:paraId="21380DE6" w14:textId="77777777" w:rsidR="00314AE6" w:rsidRPr="004F5EC8" w:rsidRDefault="00314AE6" w:rsidP="00E80518">
      <w:pPr>
        <w:jc w:val="both"/>
        <w:rPr>
          <w:rFonts w:ascii="Times New Roman" w:hAnsi="Times New Roman" w:cs="Times New Roman"/>
          <w:sz w:val="20"/>
          <w:szCs w:val="20"/>
        </w:rPr>
      </w:pPr>
      <w:r w:rsidRPr="00314AE6">
        <w:rPr>
          <w:rFonts w:ascii="Times New Roman" w:hAnsi="Times New Roman" w:cs="Times New Roman"/>
          <w:sz w:val="20"/>
          <w:szCs w:val="20"/>
        </w:rPr>
        <w:t xml:space="preserve">The Product Backlog and the idea of </w:t>
      </w:r>
      <w:r w:rsidRPr="00314AE6">
        <w:rPr>
          <w:rFonts w:ascii="Times New Roman" w:hAnsi="Times New Roman" w:cs="Times New Roman"/>
          <w:b/>
          <w:bCs/>
          <w:sz w:val="20"/>
          <w:szCs w:val="20"/>
        </w:rPr>
        <w:t>Empiricism</w:t>
      </w:r>
      <w:r w:rsidRPr="00314AE6">
        <w:rPr>
          <w:rFonts w:ascii="Times New Roman" w:hAnsi="Times New Roman" w:cs="Times New Roman"/>
          <w:sz w:val="20"/>
          <w:szCs w:val="20"/>
        </w:rPr>
        <w:t xml:space="preserve"> (Transparency, Inspection, and Adaptation) operationalise adaptability, which is the foundation of Scrum [5].</w:t>
      </w:r>
    </w:p>
    <w:p w14:paraId="3C5F1380" w14:textId="77777777" w:rsidR="00314AE6" w:rsidRPr="00314AE6" w:rsidRDefault="00314AE6" w:rsidP="00E80518">
      <w:pPr>
        <w:jc w:val="both"/>
        <w:rPr>
          <w:rFonts w:ascii="Times New Roman" w:hAnsi="Times New Roman" w:cs="Times New Roman"/>
          <w:sz w:val="20"/>
          <w:szCs w:val="20"/>
        </w:rPr>
      </w:pPr>
      <w:r w:rsidRPr="00314AE6">
        <w:rPr>
          <w:rFonts w:ascii="Times New Roman" w:hAnsi="Times New Roman" w:cs="Times New Roman"/>
          <w:b/>
          <w:bCs/>
          <w:sz w:val="20"/>
          <w:szCs w:val="20"/>
        </w:rPr>
        <w:t>Mechanism</w:t>
      </w:r>
      <w:r w:rsidRPr="00314AE6">
        <w:rPr>
          <w:rFonts w:ascii="Times New Roman" w:hAnsi="Times New Roman" w:cs="Times New Roman"/>
          <w:sz w:val="20"/>
          <w:szCs w:val="20"/>
        </w:rPr>
        <w:t>: In contrast to traditional project management, where requirements are "frozen," the Product Backlog is continuously improved.</w:t>
      </w:r>
    </w:p>
    <w:p w14:paraId="66DBCC78" w14:textId="77777777" w:rsidR="00314AE6" w:rsidRPr="004F5EC8" w:rsidRDefault="00314AE6" w:rsidP="00E80518">
      <w:pPr>
        <w:jc w:val="both"/>
        <w:rPr>
          <w:rFonts w:ascii="Times New Roman" w:hAnsi="Times New Roman" w:cs="Times New Roman"/>
          <w:sz w:val="20"/>
          <w:szCs w:val="20"/>
        </w:rPr>
      </w:pPr>
      <w:r w:rsidRPr="00314AE6">
        <w:rPr>
          <w:rFonts w:ascii="Times New Roman" w:hAnsi="Times New Roman" w:cs="Times New Roman"/>
          <w:b/>
          <w:bCs/>
          <w:sz w:val="20"/>
          <w:szCs w:val="20"/>
        </w:rPr>
        <w:t>Evaluation</w:t>
      </w:r>
      <w:r w:rsidRPr="00314AE6">
        <w:rPr>
          <w:rFonts w:ascii="Times New Roman" w:hAnsi="Times New Roman" w:cs="Times New Roman"/>
          <w:sz w:val="20"/>
          <w:szCs w:val="20"/>
        </w:rPr>
        <w:t>: This enables the Product Owner to adjust priorities in reaction to fluctuations in the market. However, this flexibility necessitates a high level of technical excellence; rapid modifications can result in technical debt in the absence of automated testing and CI/CD pipelines, underscoring the fact that Scrum's flexibility is only as strong as its underlying engineering processes [6].</w:t>
      </w:r>
    </w:p>
    <w:p w14:paraId="7045B63A" w14:textId="5C2B04A3" w:rsidR="00314AE6" w:rsidRPr="001C3C23" w:rsidRDefault="00314AE6" w:rsidP="001C3C23">
      <w:pPr>
        <w:pStyle w:val="Heading3"/>
        <w:rPr>
          <w:rFonts w:ascii="Times New Roman" w:hAnsi="Times New Roman" w:cs="Times New Roman"/>
        </w:rPr>
      </w:pPr>
      <w:bookmarkStart w:id="12" w:name="_Toc218839377"/>
      <w:r w:rsidRPr="001C3C23">
        <w:rPr>
          <w:rFonts w:ascii="Times New Roman" w:hAnsi="Times New Roman" w:cs="Times New Roman"/>
        </w:rPr>
        <w:t>4.4. Quality of Ownership Throughout the Product Cycle</w:t>
      </w:r>
      <w:bookmarkEnd w:id="12"/>
    </w:p>
    <w:p w14:paraId="01680492" w14:textId="2AC98770" w:rsidR="00E80518" w:rsidRPr="004F5EC8" w:rsidRDefault="00E80518" w:rsidP="00E80518">
      <w:pPr>
        <w:jc w:val="both"/>
        <w:rPr>
          <w:rFonts w:ascii="Times New Roman" w:hAnsi="Times New Roman" w:cs="Times New Roman"/>
          <w:sz w:val="20"/>
          <w:szCs w:val="20"/>
        </w:rPr>
      </w:pPr>
      <w:r w:rsidRPr="00E80518">
        <w:rPr>
          <w:rFonts w:ascii="Times New Roman" w:hAnsi="Times New Roman" w:cs="Times New Roman"/>
          <w:sz w:val="20"/>
          <w:szCs w:val="20"/>
        </w:rPr>
        <w:t>A culture of collective ownership is promoted by Scrum. A Scrum team does not have a "Testing Department" or "Requirements Department"; instead, the team as a whole is in charge of the increment [</w:t>
      </w:r>
      <w:r w:rsidR="00E4640D" w:rsidRPr="004F5EC8">
        <w:rPr>
          <w:rFonts w:ascii="Times New Roman" w:hAnsi="Times New Roman" w:cs="Times New Roman"/>
          <w:sz w:val="20"/>
          <w:szCs w:val="20"/>
        </w:rPr>
        <w:t>2</w:t>
      </w:r>
      <w:r w:rsidRPr="00E80518">
        <w:rPr>
          <w:rFonts w:ascii="Times New Roman" w:hAnsi="Times New Roman" w:cs="Times New Roman"/>
          <w:sz w:val="20"/>
          <w:szCs w:val="20"/>
        </w:rPr>
        <w:t>].</w:t>
      </w:r>
    </w:p>
    <w:p w14:paraId="0A620050" w14:textId="02931EED" w:rsidR="00E80518" w:rsidRPr="004F5EC8" w:rsidRDefault="00E80518" w:rsidP="00E80518">
      <w:pPr>
        <w:jc w:val="both"/>
        <w:rPr>
          <w:rFonts w:ascii="Times New Roman" w:hAnsi="Times New Roman" w:cs="Times New Roman"/>
          <w:sz w:val="20"/>
          <w:szCs w:val="20"/>
        </w:rPr>
      </w:pPr>
      <w:r w:rsidRPr="004F5EC8">
        <w:rPr>
          <w:rFonts w:ascii="Times New Roman" w:hAnsi="Times New Roman" w:cs="Times New Roman"/>
          <w:b/>
          <w:bCs/>
          <w:sz w:val="20"/>
          <w:szCs w:val="20"/>
        </w:rPr>
        <w:t>Definition of Done (DoD)</w:t>
      </w:r>
      <w:r w:rsidRPr="004F5EC8">
        <w:rPr>
          <w:rFonts w:ascii="Times New Roman" w:hAnsi="Times New Roman" w:cs="Times New Roman"/>
          <w:sz w:val="20"/>
          <w:szCs w:val="20"/>
        </w:rPr>
        <w:t xml:space="preserve"> : </w:t>
      </w:r>
      <w:r w:rsidRPr="00E80518">
        <w:rPr>
          <w:rFonts w:ascii="Times New Roman" w:hAnsi="Times New Roman" w:cs="Times New Roman"/>
          <w:sz w:val="20"/>
          <w:szCs w:val="20"/>
        </w:rPr>
        <w:t>This artefact guarantees that quality is integrated rather than examined after the fact. As a narrative progresses from the Backlog to "Done," each team member "owns" its quality [</w:t>
      </w:r>
      <w:r w:rsidR="00E4640D" w:rsidRPr="004F5EC8">
        <w:rPr>
          <w:rFonts w:ascii="Times New Roman" w:hAnsi="Times New Roman" w:cs="Times New Roman"/>
          <w:sz w:val="20"/>
          <w:szCs w:val="20"/>
        </w:rPr>
        <w:t>15</w:t>
      </w:r>
      <w:r w:rsidRPr="00E80518">
        <w:rPr>
          <w:rFonts w:ascii="Times New Roman" w:hAnsi="Times New Roman" w:cs="Times New Roman"/>
          <w:sz w:val="20"/>
          <w:szCs w:val="20"/>
        </w:rPr>
        <w:t>].</w:t>
      </w:r>
    </w:p>
    <w:p w14:paraId="2D007F74" w14:textId="77777777" w:rsidR="00E80518" w:rsidRPr="004F5EC8" w:rsidRDefault="00E80518" w:rsidP="00E80518">
      <w:pPr>
        <w:jc w:val="both"/>
        <w:rPr>
          <w:rFonts w:ascii="Times New Roman" w:hAnsi="Times New Roman" w:cs="Times New Roman"/>
          <w:sz w:val="20"/>
          <w:szCs w:val="20"/>
        </w:rPr>
      </w:pPr>
      <w:r w:rsidRPr="00E80518">
        <w:rPr>
          <w:rFonts w:ascii="Times New Roman" w:hAnsi="Times New Roman" w:cs="Times New Roman"/>
          <w:b/>
          <w:bCs/>
          <w:sz w:val="20"/>
          <w:szCs w:val="20"/>
        </w:rPr>
        <w:t>Role Empowerment</w:t>
      </w:r>
      <w:r w:rsidRPr="00E80518">
        <w:rPr>
          <w:rFonts w:ascii="Times New Roman" w:hAnsi="Times New Roman" w:cs="Times New Roman"/>
          <w:sz w:val="20"/>
          <w:szCs w:val="20"/>
        </w:rPr>
        <w:t>: Throughout the product lifecycle, there is a balanced allocation of responsibilities because the Product Owner owns the "Why," while the Developers own the "How" [3].</w:t>
      </w:r>
    </w:p>
    <w:p w14:paraId="5FA3A52E" w14:textId="235EF8C6" w:rsidR="008A4ACA" w:rsidRPr="004F5EC8" w:rsidRDefault="008A4ACA" w:rsidP="00E80518">
      <w:pPr>
        <w:jc w:val="both"/>
        <w:rPr>
          <w:rFonts w:ascii="Times New Roman" w:hAnsi="Times New Roman" w:cs="Times New Roman"/>
          <w:sz w:val="20"/>
          <w:szCs w:val="20"/>
        </w:rPr>
      </w:pPr>
      <w:r w:rsidRPr="004F5EC8">
        <w:rPr>
          <w:rFonts w:ascii="Times New Roman" w:hAnsi="Times New Roman" w:cs="Times New Roman"/>
          <w:sz w:val="20"/>
          <w:szCs w:val="20"/>
        </w:rPr>
        <w:t>The following image presents the Scrum Workflow Diagram;</w:t>
      </w:r>
    </w:p>
    <w:p w14:paraId="4800E8C1" w14:textId="7A6BC65C" w:rsidR="008A4ACA" w:rsidRPr="004F5EC8" w:rsidRDefault="008A4ACA" w:rsidP="008A4ACA">
      <w:pPr>
        <w:jc w:val="center"/>
        <w:rPr>
          <w:rFonts w:ascii="Times New Roman" w:hAnsi="Times New Roman" w:cs="Times New Roman"/>
          <w:sz w:val="20"/>
          <w:szCs w:val="20"/>
        </w:rPr>
      </w:pPr>
      <w:r w:rsidRPr="004F5EC8">
        <w:rPr>
          <w:rFonts w:ascii="Times New Roman" w:hAnsi="Times New Roman" w:cs="Times New Roman"/>
          <w:noProof/>
          <w:sz w:val="20"/>
          <w:szCs w:val="20"/>
        </w:rPr>
        <w:lastRenderedPageBreak/>
        <w:drawing>
          <wp:inline distT="0" distB="0" distL="0" distR="0" wp14:anchorId="13A5A7BE" wp14:editId="3BD2D0A1">
            <wp:extent cx="4105275" cy="5514975"/>
            <wp:effectExtent l="0" t="0" r="9525" b="9525"/>
            <wp:docPr id="41062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28554" name="Picture 410628554"/>
                    <pic:cNvPicPr/>
                  </pic:nvPicPr>
                  <pic:blipFill>
                    <a:blip r:embed="rId10">
                      <a:extLst>
                        <a:ext uri="{28A0092B-C50C-407E-A947-70E740481C1C}">
                          <a14:useLocalDpi xmlns:a14="http://schemas.microsoft.com/office/drawing/2010/main" val="0"/>
                        </a:ext>
                      </a:extLst>
                    </a:blip>
                    <a:stretch>
                      <a:fillRect/>
                    </a:stretch>
                  </pic:blipFill>
                  <pic:spPr>
                    <a:xfrm>
                      <a:off x="0" y="0"/>
                      <a:ext cx="4105275" cy="5514975"/>
                    </a:xfrm>
                    <a:prstGeom prst="rect">
                      <a:avLst/>
                    </a:prstGeom>
                  </pic:spPr>
                </pic:pic>
              </a:graphicData>
            </a:graphic>
          </wp:inline>
        </w:drawing>
      </w:r>
    </w:p>
    <w:p w14:paraId="4317EA2C" w14:textId="48BDD7EB" w:rsidR="008A4ACA" w:rsidRPr="004F5EC8" w:rsidRDefault="008A4ACA" w:rsidP="008A4ACA">
      <w:pPr>
        <w:jc w:val="center"/>
        <w:rPr>
          <w:rFonts w:ascii="Times New Roman" w:hAnsi="Times New Roman" w:cs="Times New Roman"/>
          <w:sz w:val="20"/>
          <w:szCs w:val="20"/>
        </w:rPr>
      </w:pPr>
      <w:r w:rsidRPr="004F5EC8">
        <w:rPr>
          <w:rFonts w:ascii="Times New Roman" w:hAnsi="Times New Roman" w:cs="Times New Roman"/>
          <w:sz w:val="20"/>
          <w:szCs w:val="20"/>
        </w:rPr>
        <w:t>Fig</w:t>
      </w:r>
      <w:r w:rsidR="005445BC" w:rsidRPr="004F5EC8">
        <w:rPr>
          <w:rFonts w:ascii="Times New Roman" w:hAnsi="Times New Roman" w:cs="Times New Roman"/>
          <w:sz w:val="20"/>
          <w:szCs w:val="20"/>
        </w:rPr>
        <w:t xml:space="preserve">. </w:t>
      </w:r>
      <w:r w:rsidR="00965D2F" w:rsidRPr="004F5EC8">
        <w:rPr>
          <w:rFonts w:ascii="Times New Roman" w:hAnsi="Times New Roman" w:cs="Times New Roman"/>
          <w:sz w:val="20"/>
          <w:szCs w:val="20"/>
        </w:rPr>
        <w:t>4</w:t>
      </w:r>
      <w:r w:rsidRPr="004F5EC8">
        <w:rPr>
          <w:rFonts w:ascii="Times New Roman" w:hAnsi="Times New Roman" w:cs="Times New Roman"/>
          <w:sz w:val="20"/>
          <w:szCs w:val="20"/>
        </w:rPr>
        <w:t>. Scrum Workflow Diagram.</w:t>
      </w:r>
    </w:p>
    <w:p w14:paraId="7352F7C2" w14:textId="5ED8D35E" w:rsidR="00E80518" w:rsidRPr="00A152CE" w:rsidRDefault="00C2169F" w:rsidP="00A152CE">
      <w:pPr>
        <w:pStyle w:val="Heading2"/>
        <w:rPr>
          <w:rFonts w:ascii="Times New Roman" w:hAnsi="Times New Roman" w:cs="Times New Roman"/>
        </w:rPr>
      </w:pPr>
      <w:bookmarkStart w:id="13" w:name="_Toc218839378"/>
      <w:r w:rsidRPr="00A152CE">
        <w:rPr>
          <w:rFonts w:ascii="Times New Roman" w:hAnsi="Times New Roman" w:cs="Times New Roman"/>
        </w:rPr>
        <w:t>5.</w:t>
      </w:r>
      <w:r w:rsidR="00C4547D" w:rsidRPr="00A152CE">
        <w:rPr>
          <w:rFonts w:ascii="Times New Roman" w:hAnsi="Times New Roman" w:cs="Times New Roman"/>
        </w:rPr>
        <w:t xml:space="preserve"> Evaluation: The Bucket System and Estimation Theory</w:t>
      </w:r>
      <w:bookmarkEnd w:id="13"/>
    </w:p>
    <w:p w14:paraId="4F9C09DD" w14:textId="77777777" w:rsidR="00C4547D" w:rsidRPr="00C4547D" w:rsidRDefault="00C4547D" w:rsidP="00C4547D">
      <w:pPr>
        <w:jc w:val="both"/>
        <w:rPr>
          <w:rFonts w:ascii="Times New Roman" w:hAnsi="Times New Roman" w:cs="Times New Roman"/>
          <w:sz w:val="20"/>
          <w:szCs w:val="20"/>
        </w:rPr>
      </w:pPr>
      <w:r w:rsidRPr="00C4547D">
        <w:rPr>
          <w:rFonts w:ascii="Times New Roman" w:hAnsi="Times New Roman" w:cs="Times New Roman"/>
          <w:sz w:val="20"/>
          <w:szCs w:val="20"/>
        </w:rPr>
        <w:t>The Bucket System is an example of Reference Class Forecasting, which reduces the "planning fallacy" by comparing incoming activities to finished historical data [1]. It is more than just a speed-estimation tool.</w:t>
      </w:r>
    </w:p>
    <w:p w14:paraId="7CA140FD" w14:textId="0E882EE8" w:rsidR="00C4547D" w:rsidRPr="00A152CE" w:rsidRDefault="00C4547D" w:rsidP="00A152CE">
      <w:pPr>
        <w:pStyle w:val="Heading3"/>
        <w:rPr>
          <w:rFonts w:ascii="Times New Roman" w:hAnsi="Times New Roman" w:cs="Times New Roman"/>
        </w:rPr>
      </w:pPr>
      <w:bookmarkStart w:id="14" w:name="_Toc218839379"/>
      <w:r w:rsidRPr="00A152CE">
        <w:rPr>
          <w:rFonts w:ascii="Times New Roman" w:hAnsi="Times New Roman" w:cs="Times New Roman"/>
        </w:rPr>
        <w:t>5.1 The Mechanics of Relative Sizing</w:t>
      </w:r>
      <w:bookmarkEnd w:id="14"/>
    </w:p>
    <w:p w14:paraId="2C427840" w14:textId="18D4FFB7" w:rsidR="00C4547D" w:rsidRPr="004F5EC8" w:rsidRDefault="00C4547D" w:rsidP="00C4547D">
      <w:pPr>
        <w:jc w:val="both"/>
        <w:rPr>
          <w:rFonts w:ascii="Times New Roman" w:hAnsi="Times New Roman" w:cs="Times New Roman"/>
          <w:sz w:val="20"/>
          <w:szCs w:val="20"/>
        </w:rPr>
      </w:pPr>
      <w:r w:rsidRPr="00C4547D">
        <w:rPr>
          <w:rFonts w:ascii="Times New Roman" w:hAnsi="Times New Roman" w:cs="Times New Roman"/>
          <w:sz w:val="20"/>
          <w:szCs w:val="20"/>
        </w:rPr>
        <w:t>"Implementation Time" is frequently seen as a static variable in conventional project management. Time is viewed in Scrum as a function of effort, complexity, and uncertainty.</w:t>
      </w:r>
      <w:r w:rsidRPr="00C4547D">
        <w:rPr>
          <w:rFonts w:ascii="Times New Roman" w:hAnsi="Times New Roman" w:cs="Times New Roman"/>
          <w:sz w:val="20"/>
          <w:szCs w:val="20"/>
        </w:rPr>
        <w:br/>
      </w:r>
      <w:r w:rsidRPr="00C4547D">
        <w:rPr>
          <w:rFonts w:ascii="Times New Roman" w:hAnsi="Times New Roman" w:cs="Times New Roman"/>
          <w:sz w:val="20"/>
          <w:szCs w:val="20"/>
        </w:rPr>
        <w:br/>
      </w:r>
      <w:r w:rsidRPr="00C4547D">
        <w:rPr>
          <w:rFonts w:ascii="Times New Roman" w:hAnsi="Times New Roman" w:cs="Times New Roman"/>
          <w:b/>
          <w:bCs/>
          <w:sz w:val="20"/>
          <w:szCs w:val="20"/>
        </w:rPr>
        <w:t>Complexity</w:t>
      </w:r>
      <w:r w:rsidRPr="00C4547D">
        <w:rPr>
          <w:rFonts w:ascii="Times New Roman" w:hAnsi="Times New Roman" w:cs="Times New Roman"/>
          <w:sz w:val="20"/>
          <w:szCs w:val="20"/>
        </w:rPr>
        <w:t>: Describes the technical challenge, like upgrading a CSS file versus integrating a new API</w:t>
      </w:r>
      <w:r w:rsidRPr="004F5EC8">
        <w:rPr>
          <w:rFonts w:ascii="Times New Roman" w:hAnsi="Times New Roman" w:cs="Times New Roman"/>
          <w:sz w:val="20"/>
          <w:szCs w:val="20"/>
        </w:rPr>
        <w:t>.</w:t>
      </w:r>
    </w:p>
    <w:p w14:paraId="217BD753" w14:textId="77777777" w:rsidR="00C4547D" w:rsidRPr="004F5EC8" w:rsidRDefault="00C4547D" w:rsidP="00C4547D">
      <w:pPr>
        <w:jc w:val="both"/>
        <w:rPr>
          <w:rFonts w:ascii="Times New Roman" w:hAnsi="Times New Roman" w:cs="Times New Roman"/>
          <w:sz w:val="20"/>
          <w:szCs w:val="20"/>
        </w:rPr>
      </w:pPr>
      <w:r w:rsidRPr="004F5EC8">
        <w:rPr>
          <w:rFonts w:ascii="Times New Roman" w:hAnsi="Times New Roman" w:cs="Times New Roman"/>
          <w:b/>
          <w:bCs/>
          <w:sz w:val="20"/>
          <w:szCs w:val="20"/>
        </w:rPr>
        <w:t>Effort</w:t>
      </w:r>
      <w:r w:rsidRPr="004F5EC8">
        <w:rPr>
          <w:rFonts w:ascii="Times New Roman" w:hAnsi="Times New Roman" w:cs="Times New Roman"/>
          <w:sz w:val="20"/>
          <w:szCs w:val="20"/>
        </w:rPr>
        <w:t xml:space="preserve">: </w:t>
      </w:r>
      <w:r w:rsidRPr="00C4547D">
        <w:rPr>
          <w:rFonts w:ascii="Times New Roman" w:hAnsi="Times New Roman" w:cs="Times New Roman"/>
          <w:sz w:val="20"/>
          <w:szCs w:val="20"/>
        </w:rPr>
        <w:t>The amount of work is referred to as effort. Manual data entry is one example of a basic but time</w:t>
      </w:r>
      <w:r w:rsidRPr="004F5EC8">
        <w:rPr>
          <w:rFonts w:ascii="Times New Roman" w:hAnsi="Times New Roman" w:cs="Times New Roman"/>
          <w:sz w:val="20"/>
          <w:szCs w:val="20"/>
        </w:rPr>
        <w:t>-</w:t>
      </w:r>
      <w:r w:rsidRPr="00C4547D">
        <w:rPr>
          <w:rFonts w:ascii="Times New Roman" w:hAnsi="Times New Roman" w:cs="Times New Roman"/>
          <w:sz w:val="20"/>
          <w:szCs w:val="20"/>
        </w:rPr>
        <w:t>consuming</w:t>
      </w:r>
      <w:r w:rsidRPr="004F5EC8">
        <w:rPr>
          <w:rFonts w:ascii="Times New Roman" w:hAnsi="Times New Roman" w:cs="Times New Roman"/>
          <w:sz w:val="20"/>
          <w:szCs w:val="20"/>
        </w:rPr>
        <w:t xml:space="preserve"> </w:t>
      </w:r>
      <w:r w:rsidRPr="00C4547D">
        <w:rPr>
          <w:rFonts w:ascii="Times New Roman" w:hAnsi="Times New Roman" w:cs="Times New Roman"/>
          <w:sz w:val="20"/>
          <w:szCs w:val="20"/>
        </w:rPr>
        <w:t>operation.</w:t>
      </w:r>
    </w:p>
    <w:p w14:paraId="3034EDFD" w14:textId="26D2D5B0" w:rsidR="00C4547D" w:rsidRPr="004F5EC8" w:rsidRDefault="00C4547D" w:rsidP="00C4547D">
      <w:pPr>
        <w:jc w:val="both"/>
        <w:rPr>
          <w:rFonts w:ascii="Times New Roman" w:hAnsi="Times New Roman" w:cs="Times New Roman"/>
          <w:sz w:val="20"/>
          <w:szCs w:val="20"/>
        </w:rPr>
      </w:pPr>
      <w:r w:rsidRPr="004F5EC8">
        <w:rPr>
          <w:rFonts w:ascii="Times New Roman" w:hAnsi="Times New Roman" w:cs="Times New Roman"/>
          <w:b/>
          <w:bCs/>
          <w:sz w:val="20"/>
          <w:szCs w:val="20"/>
        </w:rPr>
        <w:t>Uncertainty</w:t>
      </w:r>
      <w:r w:rsidRPr="004F5EC8">
        <w:rPr>
          <w:rFonts w:ascii="Times New Roman" w:hAnsi="Times New Roman" w:cs="Times New Roman"/>
          <w:sz w:val="20"/>
          <w:szCs w:val="20"/>
        </w:rPr>
        <w:t xml:space="preserve">: </w:t>
      </w:r>
      <w:r w:rsidRPr="00C4547D">
        <w:rPr>
          <w:rFonts w:ascii="Times New Roman" w:hAnsi="Times New Roman" w:cs="Times New Roman"/>
          <w:sz w:val="20"/>
          <w:szCs w:val="20"/>
        </w:rPr>
        <w:t xml:space="preserve">The term "uncertainty" describes "unknown unknowns." Regardless of perceived simplicity, a </w:t>
      </w:r>
      <w:r w:rsidR="000F5C9B" w:rsidRPr="004F5EC8">
        <w:rPr>
          <w:rFonts w:ascii="Times New Roman" w:hAnsi="Times New Roman" w:cs="Times New Roman"/>
          <w:sz w:val="20"/>
          <w:szCs w:val="20"/>
        </w:rPr>
        <w:t>story</w:t>
      </w:r>
      <w:r w:rsidRPr="00C4547D">
        <w:rPr>
          <w:rFonts w:ascii="Times New Roman" w:hAnsi="Times New Roman" w:cs="Times New Roman"/>
          <w:sz w:val="20"/>
          <w:szCs w:val="20"/>
        </w:rPr>
        <w:t xml:space="preserve"> requiring a technology that the team has never used will inevitably move towards a higher bucket (e.g., 20 or 40) [</w:t>
      </w:r>
      <w:r w:rsidR="00E4640D" w:rsidRPr="004F5EC8">
        <w:rPr>
          <w:rFonts w:ascii="Times New Roman" w:hAnsi="Times New Roman" w:cs="Times New Roman"/>
          <w:sz w:val="20"/>
          <w:szCs w:val="20"/>
        </w:rPr>
        <w:t>3</w:t>
      </w:r>
      <w:r w:rsidRPr="00C4547D">
        <w:rPr>
          <w:rFonts w:ascii="Times New Roman" w:hAnsi="Times New Roman" w:cs="Times New Roman"/>
          <w:sz w:val="20"/>
          <w:szCs w:val="20"/>
        </w:rPr>
        <w:t>].</w:t>
      </w:r>
    </w:p>
    <w:p w14:paraId="73A0BE2D" w14:textId="077DAA8D" w:rsidR="00C4547D" w:rsidRPr="00A152CE" w:rsidRDefault="00C4547D" w:rsidP="00A152CE">
      <w:pPr>
        <w:pStyle w:val="Heading3"/>
        <w:rPr>
          <w:rFonts w:ascii="Times New Roman" w:hAnsi="Times New Roman" w:cs="Times New Roman"/>
        </w:rPr>
      </w:pPr>
      <w:bookmarkStart w:id="15" w:name="_Toc218839380"/>
      <w:r w:rsidRPr="00A152CE">
        <w:rPr>
          <w:rFonts w:ascii="Times New Roman" w:hAnsi="Times New Roman" w:cs="Times New Roman"/>
        </w:rPr>
        <w:lastRenderedPageBreak/>
        <w:t>5.2. Strategic Advantages of the Bucket System</w:t>
      </w:r>
      <w:bookmarkEnd w:id="15"/>
    </w:p>
    <w:p w14:paraId="38301B7E" w14:textId="4F27295A" w:rsidR="007C7D2D" w:rsidRPr="004F5EC8" w:rsidRDefault="00C4547D" w:rsidP="007C7D2D">
      <w:pPr>
        <w:rPr>
          <w:rFonts w:ascii="Times New Roman" w:hAnsi="Times New Roman" w:cs="Times New Roman"/>
          <w:sz w:val="20"/>
          <w:szCs w:val="20"/>
        </w:rPr>
      </w:pPr>
      <w:r w:rsidRPr="004F5EC8">
        <w:rPr>
          <w:rFonts w:ascii="Times New Roman" w:hAnsi="Times New Roman" w:cs="Times New Roman"/>
          <w:b/>
          <w:bCs/>
          <w:sz w:val="20"/>
          <w:szCs w:val="20"/>
        </w:rPr>
        <w:t>Normalization of "Medium"</w:t>
      </w:r>
      <w:r w:rsidR="007C7D2D" w:rsidRPr="004F5EC8">
        <w:rPr>
          <w:rFonts w:ascii="Times New Roman" w:hAnsi="Times New Roman" w:cs="Times New Roman"/>
          <w:sz w:val="20"/>
          <w:szCs w:val="20"/>
        </w:rPr>
        <w:t xml:space="preserve"> </w:t>
      </w:r>
      <w:r w:rsidR="00CD037B" w:rsidRPr="004F5EC8">
        <w:rPr>
          <w:rFonts w:ascii="Times New Roman" w:hAnsi="Times New Roman" w:cs="Times New Roman"/>
          <w:sz w:val="20"/>
          <w:szCs w:val="20"/>
        </w:rPr>
        <w:t xml:space="preserve">: </w:t>
      </w:r>
      <w:r w:rsidR="007C7D2D" w:rsidRPr="004F5EC8">
        <w:rPr>
          <w:rFonts w:ascii="Times New Roman" w:hAnsi="Times New Roman" w:cs="Times New Roman"/>
          <w:sz w:val="20"/>
          <w:szCs w:val="20"/>
        </w:rPr>
        <w:t>The team establishes a cognitive anchor that offers a more precise scale for other stories than an abstract hour-based estimate by choosing a "baseline" story for a middle bucket [</w:t>
      </w:r>
      <w:r w:rsidR="00E4640D" w:rsidRPr="004F5EC8">
        <w:rPr>
          <w:rFonts w:ascii="Times New Roman" w:hAnsi="Times New Roman" w:cs="Times New Roman"/>
          <w:sz w:val="20"/>
          <w:szCs w:val="20"/>
        </w:rPr>
        <w:t>9</w:t>
      </w:r>
      <w:r w:rsidR="007C7D2D" w:rsidRPr="004F5EC8">
        <w:rPr>
          <w:rFonts w:ascii="Times New Roman" w:hAnsi="Times New Roman" w:cs="Times New Roman"/>
          <w:sz w:val="20"/>
          <w:szCs w:val="20"/>
        </w:rPr>
        <w:t>].</w:t>
      </w:r>
    </w:p>
    <w:p w14:paraId="647CE9FF" w14:textId="53BE65EC" w:rsidR="007C7D2D" w:rsidRPr="007C7D2D" w:rsidRDefault="007C7D2D" w:rsidP="00CD037B">
      <w:pPr>
        <w:rPr>
          <w:rFonts w:ascii="Times New Roman" w:hAnsi="Times New Roman" w:cs="Times New Roman"/>
          <w:sz w:val="20"/>
          <w:szCs w:val="20"/>
        </w:rPr>
      </w:pPr>
      <w:r w:rsidRPr="004F5EC8">
        <w:rPr>
          <w:rFonts w:ascii="Times New Roman" w:hAnsi="Times New Roman" w:cs="Times New Roman"/>
          <w:b/>
          <w:bCs/>
          <w:sz w:val="20"/>
          <w:szCs w:val="20"/>
        </w:rPr>
        <w:t>Facilitating</w:t>
      </w:r>
      <w:r w:rsidRPr="004F5EC8">
        <w:rPr>
          <w:rFonts w:ascii="Times New Roman" w:hAnsi="Times New Roman" w:cs="Times New Roman"/>
          <w:sz w:val="20"/>
          <w:szCs w:val="20"/>
        </w:rPr>
        <w:t xml:space="preserve"> </w:t>
      </w:r>
      <w:r w:rsidRPr="004F5EC8">
        <w:rPr>
          <w:rFonts w:ascii="Times New Roman" w:hAnsi="Times New Roman" w:cs="Times New Roman"/>
          <w:b/>
          <w:bCs/>
          <w:sz w:val="20"/>
          <w:szCs w:val="20"/>
        </w:rPr>
        <w:t>Cross-Functional Ownership</w:t>
      </w:r>
      <w:r w:rsidR="00CD037B" w:rsidRPr="004F5EC8">
        <w:rPr>
          <w:rFonts w:ascii="Times New Roman" w:hAnsi="Times New Roman" w:cs="Times New Roman"/>
          <w:b/>
          <w:bCs/>
          <w:sz w:val="20"/>
          <w:szCs w:val="20"/>
        </w:rPr>
        <w:t xml:space="preserve"> : </w:t>
      </w:r>
      <w:r w:rsidRPr="007C7D2D">
        <w:rPr>
          <w:rFonts w:ascii="Times New Roman" w:hAnsi="Times New Roman" w:cs="Times New Roman"/>
          <w:sz w:val="20"/>
          <w:szCs w:val="20"/>
        </w:rPr>
        <w:t xml:space="preserve">The Bucket System strengthens </w:t>
      </w:r>
      <w:r w:rsidRPr="007C7D2D">
        <w:rPr>
          <w:rFonts w:ascii="Times New Roman" w:hAnsi="Times New Roman" w:cs="Times New Roman"/>
          <w:b/>
          <w:bCs/>
          <w:sz w:val="20"/>
          <w:szCs w:val="20"/>
        </w:rPr>
        <w:t>Quality of Ownership</w:t>
      </w:r>
      <w:r w:rsidRPr="007C7D2D">
        <w:rPr>
          <w:rFonts w:ascii="Times New Roman" w:hAnsi="Times New Roman" w:cs="Times New Roman"/>
          <w:sz w:val="20"/>
          <w:szCs w:val="20"/>
        </w:rPr>
        <w:t xml:space="preserve"> since it necessitates agreement from the whole development team. When a tester finds a complicated regression testing requirement that the developer missed, they may move a story to a higher bucket than the developer. [</w:t>
      </w:r>
      <w:r w:rsidR="00E4640D" w:rsidRPr="004F5EC8">
        <w:rPr>
          <w:rFonts w:ascii="Times New Roman" w:hAnsi="Times New Roman" w:cs="Times New Roman"/>
          <w:sz w:val="20"/>
          <w:szCs w:val="20"/>
        </w:rPr>
        <w:t>5</w:t>
      </w:r>
      <w:r w:rsidRPr="007C7D2D">
        <w:rPr>
          <w:rFonts w:ascii="Times New Roman" w:hAnsi="Times New Roman" w:cs="Times New Roman"/>
          <w:sz w:val="20"/>
          <w:szCs w:val="20"/>
        </w:rPr>
        <w:t>]</w:t>
      </w:r>
    </w:p>
    <w:p w14:paraId="0BA70B24" w14:textId="15099E0D" w:rsidR="007C7D2D" w:rsidRPr="00A152CE" w:rsidRDefault="007C7D2D" w:rsidP="00A152CE">
      <w:pPr>
        <w:pStyle w:val="Heading2"/>
        <w:rPr>
          <w:rFonts w:ascii="Times New Roman" w:hAnsi="Times New Roman" w:cs="Times New Roman"/>
        </w:rPr>
      </w:pPr>
      <w:bookmarkStart w:id="16" w:name="_Toc218839381"/>
      <w:r w:rsidRPr="00A152CE">
        <w:rPr>
          <w:rFonts w:ascii="Times New Roman" w:hAnsi="Times New Roman" w:cs="Times New Roman"/>
        </w:rPr>
        <w:t>6. Deep Diagnostic Analysis of Burndown Charts</w:t>
      </w:r>
      <w:bookmarkEnd w:id="16"/>
    </w:p>
    <w:p w14:paraId="0D5B49A7" w14:textId="19F63E11" w:rsidR="00E80518" w:rsidRPr="00E80518" w:rsidRDefault="00FA4FB8" w:rsidP="007C7D2D">
      <w:pPr>
        <w:jc w:val="both"/>
        <w:rPr>
          <w:rFonts w:ascii="Times New Roman" w:hAnsi="Times New Roman" w:cs="Times New Roman"/>
          <w:sz w:val="20"/>
          <w:szCs w:val="20"/>
        </w:rPr>
      </w:pPr>
      <w:r w:rsidRPr="004F5EC8">
        <w:rPr>
          <w:rFonts w:ascii="Times New Roman" w:hAnsi="Times New Roman" w:cs="Times New Roman"/>
          <w:sz w:val="20"/>
          <w:szCs w:val="20"/>
        </w:rPr>
        <w:t>I</w:t>
      </w:r>
      <w:r w:rsidR="007C7D2D" w:rsidRPr="004F5EC8">
        <w:rPr>
          <w:rFonts w:ascii="Times New Roman" w:hAnsi="Times New Roman" w:cs="Times New Roman"/>
          <w:sz w:val="20"/>
          <w:szCs w:val="20"/>
        </w:rPr>
        <w:t xml:space="preserve"> must analyze the Burndown Chart not just as a progress bar, but as a </w:t>
      </w:r>
      <w:r w:rsidR="007C7D2D" w:rsidRPr="004F5EC8">
        <w:rPr>
          <w:rFonts w:ascii="Times New Roman" w:hAnsi="Times New Roman" w:cs="Times New Roman"/>
          <w:b/>
          <w:bCs/>
          <w:sz w:val="20"/>
          <w:szCs w:val="20"/>
        </w:rPr>
        <w:t>Trend Analysis</w:t>
      </w:r>
      <w:r w:rsidR="007C7D2D" w:rsidRPr="004F5EC8">
        <w:rPr>
          <w:rFonts w:ascii="Times New Roman" w:hAnsi="Times New Roman" w:cs="Times New Roman"/>
          <w:sz w:val="20"/>
          <w:szCs w:val="20"/>
        </w:rPr>
        <w:t xml:space="preserve"> tool that informs the </w:t>
      </w:r>
      <w:r w:rsidR="007C7D2D" w:rsidRPr="004F5EC8">
        <w:rPr>
          <w:rFonts w:ascii="Times New Roman" w:hAnsi="Times New Roman" w:cs="Times New Roman"/>
          <w:b/>
          <w:bCs/>
          <w:sz w:val="20"/>
          <w:szCs w:val="20"/>
        </w:rPr>
        <w:t>Sprint Retrospective</w:t>
      </w:r>
      <w:r w:rsidR="007C7D2D" w:rsidRPr="004F5EC8">
        <w:rPr>
          <w:rFonts w:ascii="Times New Roman" w:hAnsi="Times New Roman" w:cs="Times New Roman"/>
          <w:sz w:val="20"/>
          <w:szCs w:val="20"/>
        </w:rPr>
        <w:t>.</w:t>
      </w:r>
    </w:p>
    <w:p w14:paraId="459FE0BC" w14:textId="489F25C7" w:rsidR="00E80518" w:rsidRPr="00461154" w:rsidRDefault="007C7D2D" w:rsidP="00461154">
      <w:pPr>
        <w:pStyle w:val="Heading3"/>
        <w:rPr>
          <w:rFonts w:ascii="Times New Roman" w:hAnsi="Times New Roman" w:cs="Times New Roman"/>
        </w:rPr>
      </w:pPr>
      <w:bookmarkStart w:id="17" w:name="_Toc218839382"/>
      <w:r w:rsidRPr="00461154">
        <w:rPr>
          <w:rFonts w:ascii="Times New Roman" w:hAnsi="Times New Roman" w:cs="Times New Roman"/>
        </w:rPr>
        <w:t>6.1. The Mathematical Goal: Linearity vs. Reality</w:t>
      </w:r>
      <w:bookmarkEnd w:id="17"/>
    </w:p>
    <w:p w14:paraId="3A8955C1" w14:textId="77777777" w:rsidR="007C7D2D" w:rsidRPr="007C7D2D" w:rsidRDefault="007C7D2D" w:rsidP="007C7D2D">
      <w:pPr>
        <w:jc w:val="both"/>
        <w:rPr>
          <w:rFonts w:ascii="Times New Roman" w:hAnsi="Times New Roman" w:cs="Times New Roman"/>
          <w:sz w:val="20"/>
          <w:szCs w:val="20"/>
        </w:rPr>
      </w:pPr>
      <w:r w:rsidRPr="007C7D2D">
        <w:rPr>
          <w:rFonts w:ascii="Times New Roman" w:hAnsi="Times New Roman" w:cs="Times New Roman"/>
          <w:sz w:val="20"/>
          <w:szCs w:val="20"/>
        </w:rPr>
        <w:t>The Constant Velocity principle underpins the operation of the Burndown Chart. Software development is rarely linear, though.</w:t>
      </w:r>
    </w:p>
    <w:p w14:paraId="2677D717" w14:textId="2239EFB4" w:rsidR="007C7D2D" w:rsidRPr="007C7D2D" w:rsidRDefault="007C7D2D" w:rsidP="007C7D2D">
      <w:pPr>
        <w:jc w:val="both"/>
        <w:rPr>
          <w:rFonts w:ascii="Times New Roman" w:hAnsi="Times New Roman" w:cs="Times New Roman"/>
          <w:sz w:val="20"/>
          <w:szCs w:val="20"/>
        </w:rPr>
      </w:pPr>
      <w:r w:rsidRPr="004F5EC8">
        <w:rPr>
          <w:rFonts w:ascii="Times New Roman" w:hAnsi="Times New Roman" w:cs="Times New Roman"/>
          <w:b/>
          <w:bCs/>
          <w:sz w:val="20"/>
          <w:szCs w:val="20"/>
        </w:rPr>
        <w:t xml:space="preserve">The "Hocky-Stick" Effect: </w:t>
      </w:r>
      <w:r w:rsidRPr="007C7D2D">
        <w:rPr>
          <w:rFonts w:ascii="Times New Roman" w:hAnsi="Times New Roman" w:cs="Times New Roman"/>
          <w:sz w:val="20"/>
          <w:szCs w:val="20"/>
        </w:rPr>
        <w:t>Many teams see a dramatic decline in the Actual Line after it remains flat for 70% of the sprint. According to recent research (2024), this is frequently brought on by a deficiency in "Continuous Integration" (CI). The Burndown chart offers no helpful information during the iteration if stories are only marked as "Done" following a manual QA phase at the conclusion of the Sprint [</w:t>
      </w:r>
      <w:r w:rsidR="00E4640D" w:rsidRPr="004F5EC8">
        <w:rPr>
          <w:rFonts w:ascii="Times New Roman" w:hAnsi="Times New Roman" w:cs="Times New Roman"/>
          <w:sz w:val="20"/>
          <w:szCs w:val="20"/>
        </w:rPr>
        <w:t>6</w:t>
      </w:r>
      <w:r w:rsidRPr="007C7D2D">
        <w:rPr>
          <w:rFonts w:ascii="Times New Roman" w:hAnsi="Times New Roman" w:cs="Times New Roman"/>
          <w:sz w:val="20"/>
          <w:szCs w:val="20"/>
        </w:rPr>
        <w:t>].</w:t>
      </w:r>
    </w:p>
    <w:p w14:paraId="11A613E6" w14:textId="300FC399" w:rsidR="00CD037B" w:rsidRPr="004F5EC8" w:rsidRDefault="00CD037B" w:rsidP="00CD037B">
      <w:pPr>
        <w:jc w:val="both"/>
        <w:rPr>
          <w:rFonts w:ascii="Times New Roman" w:hAnsi="Times New Roman" w:cs="Times New Roman"/>
          <w:sz w:val="20"/>
          <w:szCs w:val="20"/>
        </w:rPr>
      </w:pPr>
      <w:r w:rsidRPr="004F5EC8">
        <w:rPr>
          <w:rFonts w:ascii="Times New Roman" w:hAnsi="Times New Roman" w:cs="Times New Roman"/>
          <w:b/>
          <w:bCs/>
          <w:sz w:val="20"/>
          <w:szCs w:val="20"/>
        </w:rPr>
        <w:t>The "Ideal Line" as a Heuristic:</w:t>
      </w:r>
      <w:r w:rsidRPr="004F5EC8">
        <w:rPr>
          <w:rFonts w:ascii="Times New Roman" w:hAnsi="Times New Roman" w:cs="Times New Roman"/>
          <w:sz w:val="20"/>
          <w:szCs w:val="20"/>
        </w:rPr>
        <w:t xml:space="preserve"> </w:t>
      </w:r>
      <w:r w:rsidRPr="00CD037B">
        <w:rPr>
          <w:rFonts w:ascii="Times New Roman" w:hAnsi="Times New Roman" w:cs="Times New Roman"/>
          <w:sz w:val="20"/>
          <w:szCs w:val="20"/>
        </w:rPr>
        <w:t xml:space="preserve">The ideal line serves as a baseline rather than a requirement. Deviations are anticipated. On the other hand, if the "Actual" line continuously remains below the "Ideal," the team is either "sandbagging" (under-committing) or their </w:t>
      </w:r>
      <w:r w:rsidRPr="00CD037B">
        <w:rPr>
          <w:rFonts w:ascii="Times New Roman" w:hAnsi="Times New Roman" w:cs="Times New Roman"/>
          <w:b/>
          <w:bCs/>
          <w:sz w:val="20"/>
          <w:szCs w:val="20"/>
        </w:rPr>
        <w:t>Bucket System</w:t>
      </w:r>
      <w:r w:rsidRPr="00CD037B">
        <w:rPr>
          <w:rFonts w:ascii="Times New Roman" w:hAnsi="Times New Roman" w:cs="Times New Roman"/>
          <w:sz w:val="20"/>
          <w:szCs w:val="20"/>
        </w:rPr>
        <w:t xml:space="preserve"> projections are too high [</w:t>
      </w:r>
      <w:r w:rsidR="00E4640D" w:rsidRPr="004F5EC8">
        <w:rPr>
          <w:rFonts w:ascii="Times New Roman" w:hAnsi="Times New Roman" w:cs="Times New Roman"/>
          <w:sz w:val="20"/>
          <w:szCs w:val="20"/>
        </w:rPr>
        <w:t>1</w:t>
      </w:r>
      <w:r w:rsidRPr="00CD037B">
        <w:rPr>
          <w:rFonts w:ascii="Times New Roman" w:hAnsi="Times New Roman" w:cs="Times New Roman"/>
          <w:sz w:val="20"/>
          <w:szCs w:val="20"/>
        </w:rPr>
        <w:t>].</w:t>
      </w:r>
    </w:p>
    <w:p w14:paraId="4655722B" w14:textId="44390982" w:rsidR="009019BF" w:rsidRPr="00776842" w:rsidRDefault="009019BF" w:rsidP="00776842">
      <w:pPr>
        <w:pStyle w:val="Heading3"/>
        <w:rPr>
          <w:rFonts w:ascii="Times New Roman" w:hAnsi="Times New Roman" w:cs="Times New Roman"/>
        </w:rPr>
      </w:pPr>
      <w:bookmarkStart w:id="18" w:name="_Toc218839383"/>
      <w:r w:rsidRPr="00776842">
        <w:rPr>
          <w:rFonts w:ascii="Times New Roman" w:hAnsi="Times New Roman" w:cs="Times New Roman"/>
        </w:rPr>
        <w:t>6.2. Burndown vs. Burnup: A Comparative Evaluation</w:t>
      </w:r>
      <w:bookmarkEnd w:id="18"/>
    </w:p>
    <w:p w14:paraId="5E929240" w14:textId="3254D483" w:rsidR="009019BF" w:rsidRPr="004F5EC8" w:rsidRDefault="009019BF" w:rsidP="009019BF">
      <w:pPr>
        <w:jc w:val="both"/>
        <w:rPr>
          <w:rFonts w:ascii="Times New Roman" w:hAnsi="Times New Roman" w:cs="Times New Roman"/>
          <w:sz w:val="20"/>
          <w:szCs w:val="20"/>
        </w:rPr>
      </w:pPr>
      <w:r w:rsidRPr="004F5EC8">
        <w:rPr>
          <w:rFonts w:ascii="Times New Roman" w:hAnsi="Times New Roman" w:cs="Times New Roman"/>
          <w:b/>
          <w:bCs/>
          <w:sz w:val="20"/>
          <w:szCs w:val="20"/>
        </w:rPr>
        <w:t>Burnup Chart</w:t>
      </w:r>
      <w:r w:rsidRPr="004F5EC8">
        <w:rPr>
          <w:rFonts w:ascii="Times New Roman" w:hAnsi="Times New Roman" w:cs="Times New Roman"/>
          <w:sz w:val="20"/>
          <w:szCs w:val="20"/>
        </w:rPr>
        <w:t xml:space="preserve">, which is often used alongside it to handle </w:t>
      </w:r>
      <w:r w:rsidRPr="004F5EC8">
        <w:rPr>
          <w:rFonts w:ascii="Times New Roman" w:hAnsi="Times New Roman" w:cs="Times New Roman"/>
          <w:b/>
          <w:bCs/>
          <w:sz w:val="20"/>
          <w:szCs w:val="20"/>
        </w:rPr>
        <w:t>Adaptability to Changing Requirements</w:t>
      </w:r>
      <w:r w:rsidRPr="004F5EC8">
        <w:rPr>
          <w:rFonts w:ascii="Times New Roman" w:hAnsi="Times New Roman" w:cs="Times New Roman"/>
          <w:sz w:val="20"/>
          <w:szCs w:val="20"/>
        </w:rPr>
        <w:t>.</w:t>
      </w:r>
    </w:p>
    <w:p w14:paraId="352FD24B" w14:textId="5CE04BCB" w:rsidR="009019BF" w:rsidRPr="004F5EC8" w:rsidRDefault="009019BF" w:rsidP="009019BF">
      <w:pPr>
        <w:rPr>
          <w:rFonts w:ascii="Times New Roman" w:hAnsi="Times New Roman" w:cs="Times New Roman"/>
          <w:b/>
          <w:bCs/>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 xml:space="preserve">Burndown: </w:t>
      </w:r>
      <w:r w:rsidRPr="004F5EC8">
        <w:rPr>
          <w:rFonts w:ascii="Times New Roman" w:hAnsi="Times New Roman" w:cs="Times New Roman"/>
          <w:sz w:val="20"/>
          <w:szCs w:val="20"/>
        </w:rPr>
        <w:t>Displays what's left. “Scope Creep” is concealed since the line remains level if you add 5 points and finish 5 points.</w:t>
      </w:r>
    </w:p>
    <w:p w14:paraId="1B115510" w14:textId="1BB93982" w:rsidR="009019BF" w:rsidRPr="004F5EC8" w:rsidRDefault="009019BF" w:rsidP="009019BF">
      <w:pPr>
        <w:rPr>
          <w:rFonts w:ascii="Times New Roman" w:hAnsi="Times New Roman" w:cs="Times New Roman"/>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Burnup</w:t>
      </w:r>
      <w:r w:rsidRPr="004F5EC8">
        <w:rPr>
          <w:rFonts w:ascii="Times New Roman" w:hAnsi="Times New Roman" w:cs="Times New Roman"/>
          <w:color w:val="1F1F1F"/>
          <w:sz w:val="20"/>
          <w:szCs w:val="20"/>
          <w:shd w:val="clear" w:color="auto" w:fill="FFFFFF"/>
        </w:rPr>
        <w:t>: Keeps track of the "Total Scope" and "Completed Work" lines independently. This gives the Product Owner insight into how "scope growth" is delaying the anticipated completion date [15].</w:t>
      </w:r>
    </w:p>
    <w:p w14:paraId="54A0E5A2" w14:textId="12A30FA3" w:rsidR="00CC7B62" w:rsidRPr="004F5EC8" w:rsidRDefault="00CC7B62" w:rsidP="00CC7B62">
      <w:pPr>
        <w:jc w:val="both"/>
        <w:rPr>
          <w:rFonts w:ascii="Times New Roman" w:hAnsi="Times New Roman" w:cs="Times New Roman"/>
          <w:color w:val="1F1F1F"/>
          <w:sz w:val="20"/>
          <w:szCs w:val="20"/>
          <w:shd w:val="clear" w:color="auto" w:fill="FFFFFF"/>
        </w:rPr>
      </w:pPr>
      <w:r w:rsidRPr="004F5EC8">
        <w:rPr>
          <w:rFonts w:ascii="Times New Roman" w:hAnsi="Times New Roman" w:cs="Times New Roman"/>
          <w:noProof/>
          <w:color w:val="1F1F1F"/>
          <w:sz w:val="20"/>
          <w:szCs w:val="20"/>
          <w:shd w:val="clear" w:color="auto" w:fill="FFFFFF"/>
        </w:rPr>
        <w:drawing>
          <wp:inline distT="0" distB="0" distL="0" distR="0" wp14:anchorId="149B9DCF" wp14:editId="068D89D4">
            <wp:extent cx="5556787" cy="2570085"/>
            <wp:effectExtent l="0" t="0" r="6350" b="1905"/>
            <wp:docPr id="18724939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93925" name="Picture 18724939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23412" cy="2693402"/>
                    </a:xfrm>
                    <a:prstGeom prst="rect">
                      <a:avLst/>
                    </a:prstGeom>
                  </pic:spPr>
                </pic:pic>
              </a:graphicData>
            </a:graphic>
          </wp:inline>
        </w:drawing>
      </w:r>
    </w:p>
    <w:p w14:paraId="6CB7D65C" w14:textId="4A3EEE14" w:rsidR="00314AE6" w:rsidRPr="004F5EC8" w:rsidRDefault="00CC7B62" w:rsidP="00CC7B62">
      <w:pPr>
        <w:jc w:val="center"/>
        <w:rPr>
          <w:rFonts w:ascii="Times New Roman" w:hAnsi="Times New Roman" w:cs="Times New Roman"/>
          <w:sz w:val="20"/>
          <w:szCs w:val="20"/>
        </w:rPr>
      </w:pPr>
      <w:r w:rsidRPr="004F5EC8">
        <w:rPr>
          <w:rFonts w:ascii="Times New Roman" w:hAnsi="Times New Roman" w:cs="Times New Roman"/>
          <w:sz w:val="20"/>
          <w:szCs w:val="20"/>
        </w:rPr>
        <w:t>Fig. 5.  Burndown Chart for the Bucket system.</w:t>
      </w:r>
    </w:p>
    <w:p w14:paraId="79DE753F" w14:textId="77777777" w:rsidR="00DF2DD1" w:rsidRPr="004F5EC8" w:rsidRDefault="00DF2DD1" w:rsidP="00CC7B62">
      <w:pPr>
        <w:jc w:val="center"/>
        <w:rPr>
          <w:rFonts w:ascii="Times New Roman" w:hAnsi="Times New Roman" w:cs="Times New Roman"/>
          <w:sz w:val="20"/>
          <w:szCs w:val="20"/>
        </w:rPr>
      </w:pPr>
    </w:p>
    <w:p w14:paraId="1FBF929C" w14:textId="3BEB4083" w:rsidR="00CC7B62" w:rsidRPr="003539D5" w:rsidRDefault="00CC7B62" w:rsidP="003539D5">
      <w:pPr>
        <w:pStyle w:val="Heading3"/>
        <w:rPr>
          <w:rFonts w:ascii="Times New Roman" w:hAnsi="Times New Roman" w:cs="Times New Roman"/>
        </w:rPr>
      </w:pPr>
      <w:bookmarkStart w:id="19" w:name="_Toc218839384"/>
      <w:r w:rsidRPr="003539D5">
        <w:rPr>
          <w:rFonts w:ascii="Times New Roman" w:hAnsi="Times New Roman" w:cs="Times New Roman"/>
        </w:rPr>
        <w:lastRenderedPageBreak/>
        <w:t>6.3. Analysis of the Generated Sprint Burndown</w:t>
      </w:r>
      <w:bookmarkEnd w:id="19"/>
    </w:p>
    <w:p w14:paraId="7A0BE7DE" w14:textId="4DE51B6A" w:rsidR="00DF2DD1" w:rsidRPr="004F5EC8" w:rsidRDefault="00DF2DD1" w:rsidP="00DF2DD1">
      <w:pPr>
        <w:jc w:val="both"/>
        <w:rPr>
          <w:rFonts w:ascii="Times New Roman" w:hAnsi="Times New Roman" w:cs="Times New Roman"/>
          <w:sz w:val="20"/>
          <w:szCs w:val="20"/>
        </w:rPr>
      </w:pPr>
      <w:r w:rsidRPr="00DF2DD1">
        <w:rPr>
          <w:rFonts w:ascii="Times New Roman" w:hAnsi="Times New Roman" w:cs="Times New Roman"/>
          <w:sz w:val="20"/>
          <w:szCs w:val="20"/>
        </w:rPr>
        <w:t xml:space="preserve">A classic "staircase" pattern, which is common when using the </w:t>
      </w:r>
      <w:r w:rsidRPr="00DF2DD1">
        <w:rPr>
          <w:rFonts w:ascii="Times New Roman" w:hAnsi="Times New Roman" w:cs="Times New Roman"/>
          <w:b/>
          <w:bCs/>
          <w:sz w:val="20"/>
          <w:szCs w:val="20"/>
        </w:rPr>
        <w:t>Bucket System</w:t>
      </w:r>
      <w:r w:rsidRPr="00DF2DD1">
        <w:rPr>
          <w:rFonts w:ascii="Times New Roman" w:hAnsi="Times New Roman" w:cs="Times New Roman"/>
          <w:sz w:val="20"/>
          <w:szCs w:val="20"/>
        </w:rPr>
        <w:t xml:space="preserve"> for estimating, is seen in the resulting burndown chart (see Fig</w:t>
      </w:r>
      <w:r w:rsidRPr="004F5EC8">
        <w:rPr>
          <w:rFonts w:ascii="Times New Roman" w:hAnsi="Times New Roman" w:cs="Times New Roman"/>
          <w:sz w:val="20"/>
          <w:szCs w:val="20"/>
        </w:rPr>
        <w:t>. 5.</w:t>
      </w:r>
      <w:r w:rsidRPr="00DF2DD1">
        <w:rPr>
          <w:rFonts w:ascii="Times New Roman" w:hAnsi="Times New Roman" w:cs="Times New Roman"/>
          <w:sz w:val="20"/>
          <w:szCs w:val="20"/>
        </w:rPr>
        <w:t>]). The actual line stays horizontal for a few days before drastically declining because points are only "burned" when a complete story is finished (for example, 13 points for the Authentication Module) [</w:t>
      </w:r>
      <w:r w:rsidRPr="004F5EC8">
        <w:rPr>
          <w:rFonts w:ascii="Times New Roman" w:hAnsi="Times New Roman" w:cs="Times New Roman"/>
          <w:sz w:val="20"/>
          <w:szCs w:val="20"/>
        </w:rPr>
        <w:t>6</w:t>
      </w:r>
      <w:r w:rsidRPr="00DF2DD1">
        <w:rPr>
          <w:rFonts w:ascii="Times New Roman" w:hAnsi="Times New Roman" w:cs="Times New Roman"/>
          <w:sz w:val="20"/>
          <w:szCs w:val="20"/>
        </w:rPr>
        <w:t xml:space="preserve">]. This visual data demonstrates that although the team's </w:t>
      </w:r>
      <w:r w:rsidRPr="00DF2DD1">
        <w:rPr>
          <w:rFonts w:ascii="Times New Roman" w:hAnsi="Times New Roman" w:cs="Times New Roman"/>
          <w:b/>
          <w:bCs/>
          <w:sz w:val="20"/>
          <w:szCs w:val="20"/>
        </w:rPr>
        <w:t>velocity</w:t>
      </w:r>
      <w:r w:rsidRPr="00DF2DD1">
        <w:rPr>
          <w:rFonts w:ascii="Times New Roman" w:hAnsi="Times New Roman" w:cs="Times New Roman"/>
          <w:sz w:val="20"/>
          <w:szCs w:val="20"/>
        </w:rPr>
        <w:t xml:space="preserve"> is constant, the size of the predicted buckets somewhat obscures the </w:t>
      </w:r>
      <w:r w:rsidRPr="00DF2DD1">
        <w:rPr>
          <w:rFonts w:ascii="Times New Roman" w:hAnsi="Times New Roman" w:cs="Times New Roman"/>
          <w:b/>
          <w:bCs/>
          <w:sz w:val="20"/>
          <w:szCs w:val="20"/>
        </w:rPr>
        <w:t>transparency</w:t>
      </w:r>
      <w:r w:rsidRPr="00DF2DD1">
        <w:rPr>
          <w:rFonts w:ascii="Times New Roman" w:hAnsi="Times New Roman" w:cs="Times New Roman"/>
          <w:sz w:val="20"/>
          <w:szCs w:val="20"/>
        </w:rPr>
        <w:t xml:space="preserve"> of daily progress.</w:t>
      </w:r>
    </w:p>
    <w:p w14:paraId="521A03A6" w14:textId="77777777" w:rsidR="00DF2DD1" w:rsidRPr="004F5EC8" w:rsidRDefault="00DF2DD1" w:rsidP="00DF2DD1">
      <w:pPr>
        <w:jc w:val="both"/>
        <w:rPr>
          <w:rFonts w:ascii="Times New Roman" w:hAnsi="Times New Roman" w:cs="Times New Roman"/>
          <w:sz w:val="20"/>
          <w:szCs w:val="20"/>
        </w:rPr>
      </w:pPr>
      <w:r w:rsidRPr="00DF2DD1">
        <w:rPr>
          <w:rFonts w:ascii="Times New Roman" w:hAnsi="Times New Roman" w:cs="Times New Roman"/>
          <w:sz w:val="20"/>
          <w:szCs w:val="20"/>
        </w:rPr>
        <w:t>According to recent research, no single bucket should surpass 20% of the overall sprint capacity in order for a burndown chart to be most successful [2]. Longer plateaus result from the 13-point storylines in our case, which account for about 26% of the scope. The Scrum Master can suggest additional user story decomposition in subsequent iterations to guarantee a more seamless and predictable flow thanks to this diagnostic insight from the chart [3].</w:t>
      </w:r>
    </w:p>
    <w:p w14:paraId="7C533C7A" w14:textId="517CEC3E" w:rsidR="00DF2DD1" w:rsidRPr="003539D5" w:rsidRDefault="00DF2DD1" w:rsidP="003539D5">
      <w:pPr>
        <w:pStyle w:val="Heading4"/>
        <w:rPr>
          <w:rFonts w:ascii="Times New Roman" w:eastAsiaTheme="minorHAnsi" w:hAnsi="Times New Roman" w:cs="Times New Roman"/>
        </w:rPr>
      </w:pPr>
      <w:bookmarkStart w:id="20" w:name="_Toc218839385"/>
      <w:r w:rsidRPr="003539D5">
        <w:rPr>
          <w:rFonts w:ascii="Times New Roman" w:hAnsi="Times New Roman" w:cs="Times New Roman"/>
        </w:rPr>
        <w:t>6.3.1.</w:t>
      </w:r>
      <w:r w:rsidRPr="003539D5">
        <w:rPr>
          <w:rFonts w:ascii="Times New Roman" w:eastAsia="Times New Roman" w:hAnsi="Times New Roman" w:cs="Times New Roman"/>
          <w:kern w:val="0"/>
          <w:lang w:eastAsia="en-GB"/>
          <w14:ligatures w14:val="none"/>
        </w:rPr>
        <w:t xml:space="preserve"> </w:t>
      </w:r>
      <w:r w:rsidRPr="003539D5">
        <w:rPr>
          <w:rFonts w:ascii="Times New Roman" w:eastAsiaTheme="minorHAnsi" w:hAnsi="Times New Roman" w:cs="Times New Roman"/>
        </w:rPr>
        <w:t>Technical Refinement: Analyzing the Burndown in the Bucket System</w:t>
      </w:r>
      <w:bookmarkEnd w:id="20"/>
    </w:p>
    <w:p w14:paraId="20440431" w14:textId="77777777" w:rsidR="00DF2DD1" w:rsidRPr="004F5EC8" w:rsidRDefault="00DF2DD1" w:rsidP="00DF2DD1">
      <w:pPr>
        <w:jc w:val="both"/>
        <w:rPr>
          <w:rFonts w:ascii="Times New Roman" w:hAnsi="Times New Roman" w:cs="Times New Roman"/>
          <w:sz w:val="20"/>
          <w:szCs w:val="20"/>
        </w:rPr>
      </w:pPr>
      <w:r w:rsidRPr="00DF2DD1">
        <w:rPr>
          <w:rFonts w:ascii="Times New Roman" w:hAnsi="Times New Roman" w:cs="Times New Roman"/>
          <w:sz w:val="20"/>
          <w:szCs w:val="20"/>
        </w:rPr>
        <w:t>When using the Bucket System, the Burndown Chart undergoes a transformation in its diagnostic utility. Because the Bucket System favors speed and relative sizing (e.g., 5, 8, 13 points), the resulting chart rarely follows the "Ideal Line" smoothly.</w:t>
      </w:r>
    </w:p>
    <w:p w14:paraId="3AEBCEC6" w14:textId="4C9687BB" w:rsidR="00DF2DD1" w:rsidRPr="003539D5" w:rsidRDefault="00DF2DD1" w:rsidP="003539D5">
      <w:pPr>
        <w:pStyle w:val="Heading5"/>
        <w:rPr>
          <w:rFonts w:ascii="Times New Roman" w:hAnsi="Times New Roman" w:cs="Times New Roman"/>
        </w:rPr>
      </w:pPr>
      <w:bookmarkStart w:id="21" w:name="_Toc218839386"/>
      <w:r w:rsidRPr="003539D5">
        <w:rPr>
          <w:rFonts w:ascii="Times New Roman" w:hAnsi="Times New Roman" w:cs="Times New Roman"/>
        </w:rPr>
        <w:t>6.3.1.1. The "Staircase" Phenomenon and Resolution</w:t>
      </w:r>
      <w:bookmarkEnd w:id="21"/>
    </w:p>
    <w:p w14:paraId="2B0469DA" w14:textId="5CBF28A6" w:rsidR="00DF2DD1" w:rsidRPr="00DF2DD1" w:rsidRDefault="00DF2DD1" w:rsidP="00DF2DD1">
      <w:pPr>
        <w:jc w:val="both"/>
        <w:rPr>
          <w:rFonts w:ascii="Times New Roman" w:hAnsi="Times New Roman" w:cs="Times New Roman"/>
          <w:sz w:val="20"/>
          <w:szCs w:val="20"/>
        </w:rPr>
      </w:pPr>
      <w:r w:rsidRPr="004F5EC8">
        <w:rPr>
          <w:rFonts w:ascii="Times New Roman" w:hAnsi="Times New Roman" w:cs="Times New Roman"/>
          <w:sz w:val="20"/>
          <w:szCs w:val="20"/>
        </w:rPr>
        <w:t>In a Bucket-based Sprint, the "Actual Work Remaining" line often resembles a series of flat plateaus followed by sharp vertical drops.</w:t>
      </w:r>
    </w:p>
    <w:p w14:paraId="6654C027" w14:textId="6157DF4E" w:rsidR="00DF2DD1" w:rsidRPr="004F5EC8" w:rsidRDefault="00DF2DD1" w:rsidP="00DF2DD1">
      <w:pPr>
        <w:jc w:val="both"/>
        <w:rPr>
          <w:rFonts w:ascii="Times New Roman" w:hAnsi="Times New Roman" w:cs="Times New Roman"/>
          <w:sz w:val="20"/>
          <w:szCs w:val="20"/>
        </w:rPr>
      </w:pPr>
      <w:r w:rsidRPr="004F5EC8">
        <w:rPr>
          <w:rFonts w:ascii="Times New Roman" w:hAnsi="Times New Roman" w:cs="Times New Roman"/>
          <w:b/>
          <w:bCs/>
          <w:color w:val="1F1F1F"/>
          <w:sz w:val="20"/>
          <w:szCs w:val="20"/>
          <w:shd w:val="clear" w:color="auto" w:fill="FFFFFF"/>
        </w:rPr>
        <w:t>The Problem:</w:t>
      </w:r>
      <w:r w:rsidRPr="004F5EC8">
        <w:rPr>
          <w:rFonts w:ascii="Times New Roman" w:eastAsia="Times New Roman" w:hAnsi="Times New Roman" w:cs="Times New Roman"/>
          <w:kern w:val="0"/>
          <w:sz w:val="20"/>
          <w:szCs w:val="20"/>
          <w:lang w:eastAsia="en-GB"/>
          <w14:ligatures w14:val="none"/>
        </w:rPr>
        <w:t xml:space="preserve"> </w:t>
      </w:r>
      <w:r w:rsidRPr="004F5EC8">
        <w:rPr>
          <w:rFonts w:ascii="Times New Roman" w:hAnsi="Times New Roman" w:cs="Times New Roman"/>
          <w:sz w:val="20"/>
          <w:szCs w:val="20"/>
        </w:rPr>
        <w:t>Even if a team completes 90% of a 13-point story on Day 3, 100% of those points are still shown on the Burndown Chart [6]. Stakeholders who don't notice any decline may experience a mistaken sense of "panic" as a result.</w:t>
      </w:r>
    </w:p>
    <w:p w14:paraId="78D63541" w14:textId="5FED94E7" w:rsidR="00DF2DD1" w:rsidRPr="004F5EC8" w:rsidRDefault="00DF2DD1" w:rsidP="00DF2DD1">
      <w:pPr>
        <w:jc w:val="both"/>
        <w:rPr>
          <w:rFonts w:ascii="Times New Roman" w:hAnsi="Times New Roman" w:cs="Times New Roman"/>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The Refinement:</w:t>
      </w:r>
      <w:r w:rsidRPr="004F5EC8">
        <w:rPr>
          <w:rFonts w:ascii="Times New Roman" w:hAnsi="Times New Roman" w:cs="Times New Roman"/>
          <w:color w:val="1F1F1F"/>
          <w:sz w:val="20"/>
          <w:szCs w:val="20"/>
          <w:shd w:val="clear" w:color="auto" w:fill="FFFFFF"/>
        </w:rPr>
        <w:t xml:space="preserve"> Teams should use a </w:t>
      </w:r>
      <w:r w:rsidRPr="004F5EC8">
        <w:rPr>
          <w:rFonts w:ascii="Times New Roman" w:hAnsi="Times New Roman" w:cs="Times New Roman"/>
          <w:b/>
          <w:bCs/>
          <w:color w:val="1F1F1F"/>
          <w:sz w:val="20"/>
          <w:szCs w:val="20"/>
          <w:shd w:val="clear" w:color="auto" w:fill="FFFFFF"/>
        </w:rPr>
        <w:t>Task-level Burn</w:t>
      </w:r>
      <w:r w:rsidRPr="004F5EC8">
        <w:rPr>
          <w:rFonts w:ascii="Times New Roman" w:hAnsi="Times New Roman" w:cs="Times New Roman"/>
          <w:color w:val="1F1F1F"/>
          <w:sz w:val="20"/>
          <w:szCs w:val="20"/>
          <w:shd w:val="clear" w:color="auto" w:fill="FFFFFF"/>
        </w:rPr>
        <w:t xml:space="preserve"> in addition to the Burndown to increase the diagnostic value. The "Tasks" (hours or checkboxes) offer the daily detail required to verify that work is truly being done, while the "Bucket" monitors the value (the </w:t>
      </w:r>
      <w:r w:rsidR="000F5C9B" w:rsidRPr="004F5EC8">
        <w:rPr>
          <w:rFonts w:ascii="Times New Roman" w:hAnsi="Times New Roman" w:cs="Times New Roman"/>
          <w:color w:val="1F1F1F"/>
          <w:sz w:val="20"/>
          <w:szCs w:val="20"/>
          <w:shd w:val="clear" w:color="auto" w:fill="FFFFFF"/>
        </w:rPr>
        <w:t>story</w:t>
      </w:r>
      <w:r w:rsidRPr="004F5EC8">
        <w:rPr>
          <w:rFonts w:ascii="Times New Roman" w:hAnsi="Times New Roman" w:cs="Times New Roman"/>
          <w:color w:val="1F1F1F"/>
          <w:sz w:val="20"/>
          <w:szCs w:val="20"/>
          <w:shd w:val="clear" w:color="auto" w:fill="FFFFFF"/>
        </w:rPr>
        <w:t>) [2].</w:t>
      </w:r>
    </w:p>
    <w:p w14:paraId="428DC700" w14:textId="77777777" w:rsidR="000F5C9B" w:rsidRPr="003539D5" w:rsidRDefault="000F5C9B" w:rsidP="003539D5">
      <w:pPr>
        <w:pStyle w:val="Heading4"/>
        <w:rPr>
          <w:rFonts w:ascii="Times New Roman" w:hAnsi="Times New Roman" w:cs="Times New Roman"/>
        </w:rPr>
      </w:pPr>
      <w:bookmarkStart w:id="22" w:name="_Toc218839387"/>
      <w:r w:rsidRPr="003539D5">
        <w:rPr>
          <w:rFonts w:ascii="Times New Roman" w:hAnsi="Times New Roman" w:cs="Times New Roman"/>
        </w:rPr>
        <w:t>6.3.2. Handling Scope Creep and "Bucket Swelling"</w:t>
      </w:r>
      <w:bookmarkEnd w:id="22"/>
    </w:p>
    <w:p w14:paraId="7061ED47" w14:textId="32E8A671" w:rsidR="000F5C9B" w:rsidRPr="004F5EC8" w:rsidRDefault="000F5C9B" w:rsidP="007218E1">
      <w:pPr>
        <w:jc w:val="both"/>
        <w:rPr>
          <w:rFonts w:ascii="Times New Roman" w:hAnsi="Times New Roman" w:cs="Times New Roman"/>
          <w:sz w:val="20"/>
          <w:szCs w:val="20"/>
        </w:rPr>
      </w:pPr>
      <w:r w:rsidRPr="004F5EC8">
        <w:rPr>
          <w:rFonts w:ascii="Times New Roman" w:hAnsi="Times New Roman" w:cs="Times New Roman"/>
          <w:sz w:val="20"/>
          <w:szCs w:val="20"/>
        </w:rPr>
        <w:t>A refined analysis must address what happens when a story in the "5" bucket is discovered to be a "13" mid-sprint.</w:t>
      </w:r>
    </w:p>
    <w:p w14:paraId="72CB9268" w14:textId="77777777" w:rsidR="000F5C9B" w:rsidRPr="004F5EC8" w:rsidRDefault="000F5C9B" w:rsidP="007218E1">
      <w:pPr>
        <w:jc w:val="both"/>
        <w:rPr>
          <w:rFonts w:ascii="Times New Roman" w:hAnsi="Times New Roman" w:cs="Times New Roman"/>
          <w:b/>
          <w:bCs/>
          <w:sz w:val="20"/>
          <w:szCs w:val="20"/>
        </w:rPr>
      </w:pPr>
      <w:r w:rsidRPr="004F5EC8">
        <w:rPr>
          <w:rFonts w:ascii="Times New Roman" w:hAnsi="Times New Roman" w:cs="Times New Roman"/>
          <w:b/>
          <w:bCs/>
          <w:sz w:val="20"/>
          <w:szCs w:val="20"/>
        </w:rPr>
        <w:t xml:space="preserve">Scope Increase: </w:t>
      </w:r>
      <w:r w:rsidRPr="004F5EC8">
        <w:rPr>
          <w:rFonts w:ascii="Times New Roman" w:hAnsi="Times New Roman" w:cs="Times New Roman"/>
          <w:sz w:val="20"/>
          <w:szCs w:val="20"/>
        </w:rPr>
        <w:t>The "Actual" line in the Teamcamp generator will rise if the overall scope rises from 50 to 58 points.</w:t>
      </w:r>
    </w:p>
    <w:p w14:paraId="188E3AA0" w14:textId="626CCE15" w:rsidR="000F5C9B" w:rsidRPr="004F5EC8" w:rsidRDefault="000F5C9B" w:rsidP="000F5C9B">
      <w:pPr>
        <w:jc w:val="both"/>
        <w:rPr>
          <w:rFonts w:ascii="Times New Roman" w:hAnsi="Times New Roman" w:cs="Times New Roman"/>
          <w:sz w:val="20"/>
          <w:szCs w:val="20"/>
        </w:rPr>
      </w:pPr>
      <w:r w:rsidRPr="004F5EC8">
        <w:rPr>
          <w:rFonts w:ascii="Times New Roman" w:hAnsi="Times New Roman" w:cs="Times New Roman"/>
          <w:b/>
          <w:bCs/>
          <w:sz w:val="20"/>
          <w:szCs w:val="20"/>
        </w:rPr>
        <w:t xml:space="preserve">Impact on Predictability: </w:t>
      </w:r>
      <w:r w:rsidRPr="004F5EC8">
        <w:rPr>
          <w:rFonts w:ascii="Times New Roman" w:hAnsi="Times New Roman" w:cs="Times New Roman"/>
          <w:sz w:val="20"/>
          <w:szCs w:val="20"/>
        </w:rPr>
        <w:t>"Bucket Swelling" is one of the main reasons for sprint failure, according to research from 2024. The team may distinguish between "slow velocity" and "uncontrolled scope growth" by clearly marking these scope change points in a revised Burndown graphic [1].</w:t>
      </w:r>
    </w:p>
    <w:p w14:paraId="21821DC5" w14:textId="32281B8C" w:rsidR="000F5C9B" w:rsidRPr="003539D5" w:rsidRDefault="000F5C9B" w:rsidP="003539D5">
      <w:pPr>
        <w:pStyle w:val="Heading4"/>
        <w:rPr>
          <w:rFonts w:ascii="Times New Roman" w:hAnsi="Times New Roman" w:cs="Times New Roman"/>
        </w:rPr>
      </w:pPr>
      <w:bookmarkStart w:id="23" w:name="_Toc218839388"/>
      <w:r w:rsidRPr="003539D5">
        <w:rPr>
          <w:rFonts w:ascii="Times New Roman" w:hAnsi="Times New Roman" w:cs="Times New Roman"/>
        </w:rPr>
        <w:t>6.3.3. Mathematical Evaluation of the "Ideal" vs. "Actual"</w:t>
      </w:r>
      <w:bookmarkEnd w:id="23"/>
    </w:p>
    <w:p w14:paraId="1343FD00" w14:textId="39F91C83" w:rsidR="000F5C9B" w:rsidRPr="004F5EC8" w:rsidRDefault="000F5C9B" w:rsidP="000F5C9B">
      <w:pPr>
        <w:rPr>
          <w:rFonts w:ascii="Times New Roman" w:hAnsi="Times New Roman" w:cs="Times New Roman"/>
          <w:sz w:val="20"/>
          <w:szCs w:val="20"/>
        </w:rPr>
      </w:pPr>
      <w:r w:rsidRPr="004F5EC8">
        <w:rPr>
          <w:rFonts w:ascii="Times New Roman" w:hAnsi="Times New Roman" w:cs="Times New Roman"/>
          <w:sz w:val="20"/>
          <w:szCs w:val="20"/>
        </w:rPr>
        <w:t xml:space="preserve">To add academic depth, </w:t>
      </w:r>
      <w:r w:rsidR="00FA4FB8" w:rsidRPr="004F5EC8">
        <w:rPr>
          <w:rFonts w:ascii="Times New Roman" w:hAnsi="Times New Roman" w:cs="Times New Roman"/>
          <w:sz w:val="20"/>
          <w:szCs w:val="20"/>
        </w:rPr>
        <w:t>I</w:t>
      </w:r>
      <w:r w:rsidRPr="004F5EC8">
        <w:rPr>
          <w:rFonts w:ascii="Times New Roman" w:hAnsi="Times New Roman" w:cs="Times New Roman"/>
          <w:sz w:val="20"/>
          <w:szCs w:val="20"/>
        </w:rPr>
        <w:t xml:space="preserve"> evaluate the </w:t>
      </w:r>
      <w:r w:rsidRPr="004F5EC8">
        <w:rPr>
          <w:rFonts w:ascii="Times New Roman" w:hAnsi="Times New Roman" w:cs="Times New Roman"/>
          <w:b/>
          <w:bCs/>
          <w:sz w:val="20"/>
          <w:szCs w:val="20"/>
        </w:rPr>
        <w:t>Mean Absolute Deviation (MAD)</w:t>
      </w:r>
      <w:r w:rsidRPr="004F5EC8">
        <w:rPr>
          <w:rFonts w:ascii="Times New Roman" w:hAnsi="Times New Roman" w:cs="Times New Roman"/>
          <w:sz w:val="20"/>
          <w:szCs w:val="20"/>
        </w:rPr>
        <w:t xml:space="preserve"> between the Ideal and Actual lines.</w:t>
      </w:r>
    </w:p>
    <w:p w14:paraId="0FEE6378" w14:textId="09B4F693" w:rsidR="000F5C9B" w:rsidRPr="004F5EC8" w:rsidRDefault="000F5C9B" w:rsidP="000F5C9B">
      <w:pPr>
        <w:rPr>
          <w:rFonts w:ascii="Times New Roman" w:hAnsi="Times New Roman" w:cs="Times New Roman"/>
          <w:b/>
          <w:bCs/>
          <w:sz w:val="20"/>
          <w:szCs w:val="20"/>
        </w:rPr>
      </w:pPr>
      <w:r w:rsidRPr="004F5EC8">
        <w:rPr>
          <w:rFonts w:ascii="Times New Roman" w:hAnsi="Times New Roman" w:cs="Times New Roman"/>
          <w:b/>
          <w:bCs/>
          <w:sz w:val="20"/>
          <w:szCs w:val="20"/>
        </w:rPr>
        <w:t>High MAD:</w:t>
      </w:r>
      <w:r w:rsidRPr="004F5EC8">
        <w:rPr>
          <w:rFonts w:ascii="Times New Roman" w:hAnsi="Times New Roman" w:cs="Times New Roman"/>
          <w:sz w:val="20"/>
          <w:szCs w:val="20"/>
        </w:rPr>
        <w:t xml:space="preserve"> Suggests that the "Buckets" are too large (e.g., too many 13s or 20s), leading to a lack of continuous delivery.</w:t>
      </w:r>
    </w:p>
    <w:p w14:paraId="2A486ABC" w14:textId="77777777" w:rsidR="007218E1" w:rsidRDefault="000F5C9B" w:rsidP="007218E1">
      <w:pPr>
        <w:jc w:val="both"/>
        <w:rPr>
          <w:rFonts w:ascii="Times New Roman" w:hAnsi="Times New Roman" w:cs="Times New Roman"/>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 xml:space="preserve">Low MAD: </w:t>
      </w:r>
      <w:r w:rsidRPr="004F5EC8">
        <w:rPr>
          <w:rFonts w:ascii="Times New Roman" w:hAnsi="Times New Roman" w:cs="Times New Roman"/>
          <w:color w:val="1F1F1F"/>
          <w:sz w:val="20"/>
          <w:szCs w:val="20"/>
          <w:shd w:val="clear" w:color="auto" w:fill="FFFFFF"/>
        </w:rPr>
        <w:t>Proposes that stories should be broken down into smaller 1, 2, or 3-point buckets, which is more in line with the Agile objective of several brief iterations [9].</w:t>
      </w:r>
    </w:p>
    <w:p w14:paraId="06A00488" w14:textId="77777777" w:rsidR="007218E1" w:rsidRPr="003539D5" w:rsidRDefault="00A01EC4" w:rsidP="003539D5">
      <w:pPr>
        <w:pStyle w:val="Heading3"/>
        <w:rPr>
          <w:rFonts w:ascii="Times New Roman" w:hAnsi="Times New Roman" w:cs="Times New Roman"/>
        </w:rPr>
      </w:pPr>
      <w:bookmarkStart w:id="24" w:name="_Toc218839389"/>
      <w:r w:rsidRPr="003539D5">
        <w:rPr>
          <w:rFonts w:ascii="Times New Roman" w:hAnsi="Times New Roman" w:cs="Times New Roman"/>
        </w:rPr>
        <w:t>6.4. Summary for the Report</w:t>
      </w:r>
      <w:bookmarkEnd w:id="24"/>
      <w:r w:rsidRPr="003539D5">
        <w:rPr>
          <w:rFonts w:ascii="Times New Roman" w:hAnsi="Times New Roman" w:cs="Times New Roman"/>
        </w:rPr>
        <w:br/>
      </w:r>
    </w:p>
    <w:p w14:paraId="04B9F2E9" w14:textId="7D556ADF" w:rsidR="00A01EC4" w:rsidRPr="007218E1" w:rsidRDefault="00A01EC4" w:rsidP="007218E1">
      <w:pPr>
        <w:jc w:val="both"/>
        <w:rPr>
          <w:rFonts w:ascii="Times New Roman" w:hAnsi="Times New Roman" w:cs="Times New Roman"/>
          <w:sz w:val="20"/>
          <w:szCs w:val="20"/>
          <w:shd w:val="clear" w:color="auto" w:fill="FFFFFF"/>
        </w:rPr>
      </w:pPr>
      <w:r w:rsidRPr="007218E1">
        <w:rPr>
          <w:rFonts w:ascii="Times New Roman" w:hAnsi="Times New Roman" w:cs="Times New Roman"/>
          <w:sz w:val="20"/>
          <w:szCs w:val="20"/>
        </w:rPr>
        <w:t>The Burndown Chart is an active tool for intervention instead of being a passive indicator of advancement.</w:t>
      </w:r>
      <w:r w:rsidR="007218E1">
        <w:rPr>
          <w:rFonts w:ascii="Times New Roman" w:hAnsi="Times New Roman" w:cs="Times New Roman"/>
          <w:sz w:val="20"/>
          <w:szCs w:val="20"/>
        </w:rPr>
        <w:t xml:space="preserve"> </w:t>
      </w:r>
      <w:r w:rsidRPr="007218E1">
        <w:rPr>
          <w:rFonts w:ascii="Times New Roman" w:hAnsi="Times New Roman" w:cs="Times New Roman"/>
          <w:sz w:val="20"/>
          <w:szCs w:val="20"/>
        </w:rPr>
        <w:t xml:space="preserve">When utilising the Bucket System, the Scrum Team must exercise discipline in </w:t>
      </w:r>
      <w:r w:rsidRPr="007218E1">
        <w:rPr>
          <w:rFonts w:ascii="Times New Roman" w:hAnsi="Times New Roman" w:cs="Times New Roman"/>
          <w:b/>
          <w:bCs/>
          <w:sz w:val="20"/>
          <w:szCs w:val="20"/>
        </w:rPr>
        <w:t>User Story Decomposition</w:t>
      </w:r>
      <w:r w:rsidRPr="007218E1">
        <w:rPr>
          <w:rFonts w:ascii="Times New Roman" w:hAnsi="Times New Roman" w:cs="Times New Roman"/>
          <w:sz w:val="20"/>
          <w:szCs w:val="20"/>
        </w:rPr>
        <w:t xml:space="preserve">. If the chart displays repeated plateaus, it is empirically clear that the "buckets" must be sliced thinner in the next iteration to maintain a healthy flow of the </w:t>
      </w:r>
      <w:r w:rsidRPr="007218E1">
        <w:rPr>
          <w:rFonts w:ascii="Times New Roman" w:hAnsi="Times New Roman" w:cs="Times New Roman"/>
          <w:b/>
          <w:bCs/>
          <w:sz w:val="20"/>
          <w:szCs w:val="20"/>
        </w:rPr>
        <w:t>Product Increment</w:t>
      </w:r>
      <w:r w:rsidRPr="007218E1">
        <w:rPr>
          <w:rFonts w:ascii="Times New Roman" w:hAnsi="Times New Roman" w:cs="Times New Roman"/>
          <w:sz w:val="20"/>
          <w:szCs w:val="20"/>
        </w:rPr>
        <w:t xml:space="preserve"> [8].</w:t>
      </w:r>
    </w:p>
    <w:p w14:paraId="1CCB2DA0" w14:textId="77777777" w:rsidR="008C41EC" w:rsidRPr="004F5EC8" w:rsidRDefault="008C41EC" w:rsidP="008C41EC">
      <w:pPr>
        <w:rPr>
          <w:rFonts w:ascii="Times New Roman" w:hAnsi="Times New Roman" w:cs="Times New Roman"/>
          <w:sz w:val="20"/>
          <w:szCs w:val="20"/>
        </w:rPr>
      </w:pPr>
    </w:p>
    <w:p w14:paraId="09BAF8E8" w14:textId="0629CCD1" w:rsidR="008C41EC" w:rsidRPr="003539D5" w:rsidRDefault="008C41EC" w:rsidP="003539D5">
      <w:pPr>
        <w:pStyle w:val="Heading2"/>
        <w:rPr>
          <w:rFonts w:ascii="Times New Roman" w:hAnsi="Times New Roman" w:cs="Times New Roman"/>
        </w:rPr>
      </w:pPr>
      <w:bookmarkStart w:id="25" w:name="_Toc218839390"/>
      <w:r w:rsidRPr="003539D5">
        <w:rPr>
          <w:rFonts w:ascii="Times New Roman" w:hAnsi="Times New Roman" w:cs="Times New Roman"/>
        </w:rPr>
        <w:lastRenderedPageBreak/>
        <w:t>7. Case Study: Amazon.co.uk Web Application</w:t>
      </w:r>
      <w:bookmarkEnd w:id="25"/>
    </w:p>
    <w:p w14:paraId="1B39CD36" w14:textId="1931993C" w:rsidR="008C41EC" w:rsidRPr="004F5EC8" w:rsidRDefault="008C41EC" w:rsidP="008C41EC">
      <w:pPr>
        <w:jc w:val="both"/>
        <w:rPr>
          <w:rFonts w:ascii="Times New Roman" w:hAnsi="Times New Roman" w:cs="Times New Roman"/>
          <w:sz w:val="20"/>
          <w:szCs w:val="20"/>
        </w:rPr>
      </w:pPr>
      <w:r w:rsidRPr="004F5EC8">
        <w:rPr>
          <w:rFonts w:ascii="Times New Roman" w:hAnsi="Times New Roman" w:cs="Times New Roman"/>
          <w:sz w:val="20"/>
          <w:szCs w:val="20"/>
        </w:rPr>
        <w:t xml:space="preserve">Amazon.co.uk is a huge ecosystem made up of thousands of separate microservices. In this report, </w:t>
      </w:r>
      <w:r w:rsidR="00FA4FB8" w:rsidRPr="004F5EC8">
        <w:rPr>
          <w:rFonts w:ascii="Times New Roman" w:hAnsi="Times New Roman" w:cs="Times New Roman"/>
          <w:sz w:val="20"/>
          <w:szCs w:val="20"/>
        </w:rPr>
        <w:t>I</w:t>
      </w:r>
      <w:r w:rsidRPr="004F5EC8">
        <w:rPr>
          <w:rFonts w:ascii="Times New Roman" w:hAnsi="Times New Roman" w:cs="Times New Roman"/>
          <w:sz w:val="20"/>
          <w:szCs w:val="20"/>
        </w:rPr>
        <w:t xml:space="preserve"> identify the key elements that need to undergo thorough automated testing in order to preserve the stability of the </w:t>
      </w:r>
      <w:r w:rsidRPr="004F5EC8">
        <w:rPr>
          <w:rFonts w:ascii="Times New Roman" w:hAnsi="Times New Roman" w:cs="Times New Roman"/>
          <w:b/>
          <w:bCs/>
          <w:sz w:val="20"/>
          <w:szCs w:val="20"/>
        </w:rPr>
        <w:t>Product Increment</w:t>
      </w:r>
      <w:r w:rsidRPr="004F5EC8">
        <w:rPr>
          <w:rFonts w:ascii="Times New Roman" w:hAnsi="Times New Roman" w:cs="Times New Roman"/>
          <w:sz w:val="20"/>
          <w:szCs w:val="20"/>
        </w:rPr>
        <w:t>:</w:t>
      </w:r>
    </w:p>
    <w:p w14:paraId="50F59342" w14:textId="727A9C09" w:rsidR="008C41EC" w:rsidRPr="004F5EC8" w:rsidRDefault="00C7181C" w:rsidP="008C41EC">
      <w:pPr>
        <w:jc w:val="both"/>
        <w:rPr>
          <w:rFonts w:ascii="Times New Roman" w:hAnsi="Times New Roman" w:cs="Times New Roman"/>
          <w:sz w:val="20"/>
          <w:szCs w:val="20"/>
        </w:rPr>
      </w:pPr>
      <w:r w:rsidRPr="004F5EC8">
        <w:rPr>
          <w:rFonts w:ascii="Times New Roman" w:hAnsi="Times New Roman" w:cs="Times New Roman"/>
          <w:b/>
          <w:bCs/>
          <w:sz w:val="20"/>
          <w:szCs w:val="20"/>
        </w:rPr>
        <w:t>Search &amp; Personalisation Engine:</w:t>
      </w:r>
      <w:r w:rsidRPr="004F5EC8">
        <w:rPr>
          <w:rFonts w:ascii="Times New Roman" w:hAnsi="Times New Roman" w:cs="Times New Roman"/>
          <w:sz w:val="20"/>
          <w:szCs w:val="20"/>
        </w:rPr>
        <w:t xml:space="preserve"> Machine learning-based high-performance services that provide UK-specific outcomes</w:t>
      </w:r>
    </w:p>
    <w:p w14:paraId="24145598" w14:textId="77777777" w:rsidR="00C7181C" w:rsidRPr="00C7181C" w:rsidRDefault="00C7181C" w:rsidP="00C7181C">
      <w:pPr>
        <w:jc w:val="both"/>
        <w:rPr>
          <w:rFonts w:ascii="Times New Roman" w:hAnsi="Times New Roman" w:cs="Times New Roman"/>
          <w:b/>
          <w:bCs/>
          <w:color w:val="1F1F1F"/>
          <w:sz w:val="20"/>
          <w:szCs w:val="20"/>
          <w:shd w:val="clear" w:color="auto" w:fill="FFFFFF"/>
        </w:rPr>
      </w:pPr>
      <w:r w:rsidRPr="00C7181C">
        <w:rPr>
          <w:rFonts w:ascii="Times New Roman" w:hAnsi="Times New Roman" w:cs="Times New Roman"/>
          <w:b/>
          <w:bCs/>
          <w:color w:val="1F1F1F"/>
          <w:sz w:val="20"/>
          <w:szCs w:val="20"/>
          <w:shd w:val="clear" w:color="auto" w:fill="FFFFFF"/>
        </w:rPr>
        <w:t>Prime Subscription Validator</w:t>
      </w:r>
      <w:r w:rsidRPr="00C7181C">
        <w:rPr>
          <w:rFonts w:ascii="Times New Roman" w:hAnsi="Times New Roman" w:cs="Times New Roman"/>
          <w:color w:val="1F1F1F"/>
          <w:sz w:val="20"/>
          <w:szCs w:val="20"/>
          <w:shd w:val="clear" w:color="auto" w:fill="FFFFFF"/>
        </w:rPr>
        <w:t>: An essential identity service that instantly verifies membership status.</w:t>
      </w:r>
    </w:p>
    <w:p w14:paraId="18A074C0" w14:textId="77777777" w:rsidR="000F5C9B" w:rsidRPr="004F5EC8" w:rsidRDefault="000F5C9B" w:rsidP="000F5C9B">
      <w:pPr>
        <w:jc w:val="both"/>
        <w:rPr>
          <w:rFonts w:ascii="Times New Roman" w:hAnsi="Times New Roman" w:cs="Times New Roman"/>
          <w:b/>
          <w:bCs/>
          <w:color w:val="1F1F1F"/>
          <w:sz w:val="20"/>
          <w:szCs w:val="20"/>
          <w:shd w:val="clear" w:color="auto" w:fill="FFFFFF"/>
        </w:rPr>
      </w:pPr>
    </w:p>
    <w:p w14:paraId="04E55CCB" w14:textId="77777777" w:rsidR="00C7181C" w:rsidRPr="004F5EC8" w:rsidRDefault="00C7181C" w:rsidP="00C7181C">
      <w:pPr>
        <w:jc w:val="both"/>
        <w:rPr>
          <w:rFonts w:ascii="Times New Roman" w:hAnsi="Times New Roman" w:cs="Times New Roman"/>
          <w:sz w:val="20"/>
          <w:szCs w:val="20"/>
        </w:rPr>
      </w:pPr>
      <w:r w:rsidRPr="00C7181C">
        <w:rPr>
          <w:rFonts w:ascii="Times New Roman" w:hAnsi="Times New Roman" w:cs="Times New Roman"/>
          <w:b/>
          <w:bCs/>
          <w:color w:val="1F1F1F"/>
          <w:sz w:val="20"/>
          <w:szCs w:val="20"/>
          <w:shd w:val="clear" w:color="auto" w:fill="FFFFFF"/>
        </w:rPr>
        <w:t>UK Checkout &amp; VAT Calculator:</w:t>
      </w:r>
      <w:r w:rsidRPr="00C7181C">
        <w:rPr>
          <w:rFonts w:ascii="Times New Roman" w:hAnsi="Times New Roman" w:cs="Times New Roman"/>
          <w:sz w:val="20"/>
          <w:szCs w:val="20"/>
        </w:rPr>
        <w:t xml:space="preserve"> A complex financial tool that must adhere to UK-specific shipping</w:t>
      </w:r>
      <w:r w:rsidRPr="004F5EC8">
        <w:rPr>
          <w:rFonts w:ascii="Times New Roman" w:hAnsi="Times New Roman" w:cs="Times New Roman"/>
          <w:sz w:val="20"/>
          <w:szCs w:val="20"/>
        </w:rPr>
        <w:t xml:space="preserve"> </w:t>
      </w:r>
      <w:r w:rsidRPr="00C7181C">
        <w:rPr>
          <w:rFonts w:ascii="Times New Roman" w:hAnsi="Times New Roman" w:cs="Times New Roman"/>
          <w:sz w:val="20"/>
          <w:szCs w:val="20"/>
        </w:rPr>
        <w:t xml:space="preserve">and tax laws. </w:t>
      </w:r>
    </w:p>
    <w:p w14:paraId="4E00B471" w14:textId="3AF47CD4" w:rsidR="00C7181C" w:rsidRPr="004F5EC8" w:rsidRDefault="00C7181C" w:rsidP="00C7181C">
      <w:pPr>
        <w:jc w:val="both"/>
        <w:rPr>
          <w:rFonts w:ascii="Times New Roman" w:hAnsi="Times New Roman" w:cs="Times New Roman"/>
          <w:color w:val="1F1F1F"/>
          <w:sz w:val="20"/>
          <w:szCs w:val="20"/>
          <w:shd w:val="clear" w:color="auto" w:fill="FFFFFF"/>
        </w:rPr>
      </w:pPr>
      <w:r w:rsidRPr="00C7181C">
        <w:rPr>
          <w:rFonts w:ascii="Times New Roman" w:hAnsi="Times New Roman" w:cs="Times New Roman"/>
          <w:b/>
          <w:bCs/>
          <w:color w:val="1F1F1F"/>
          <w:sz w:val="20"/>
          <w:szCs w:val="20"/>
          <w:shd w:val="clear" w:color="auto" w:fill="FFFFFF"/>
        </w:rPr>
        <w:t xml:space="preserve">Inventory &amp; Fulfilment Interface: </w:t>
      </w:r>
      <w:r w:rsidRPr="00C7181C">
        <w:rPr>
          <w:rFonts w:ascii="Times New Roman" w:hAnsi="Times New Roman" w:cs="Times New Roman"/>
          <w:color w:val="1F1F1F"/>
          <w:sz w:val="20"/>
          <w:szCs w:val="20"/>
          <w:shd w:val="clear" w:color="auto" w:fill="FFFFFF"/>
        </w:rPr>
        <w:t>The connection between the UK's real fulfilment facilities and the internet user interface.</w:t>
      </w:r>
    </w:p>
    <w:tbl>
      <w:tblPr>
        <w:tblStyle w:val="TableGrid"/>
        <w:tblW w:w="0" w:type="auto"/>
        <w:tblLook w:val="04A0" w:firstRow="1" w:lastRow="0" w:firstColumn="1" w:lastColumn="0" w:noHBand="0" w:noVBand="1"/>
      </w:tblPr>
      <w:tblGrid>
        <w:gridCol w:w="3005"/>
        <w:gridCol w:w="3005"/>
        <w:gridCol w:w="3006"/>
      </w:tblGrid>
      <w:tr w:rsidR="004632EE" w:rsidRPr="004F5EC8" w14:paraId="2AA1FA0A" w14:textId="77777777" w:rsidTr="00896D48">
        <w:tc>
          <w:tcPr>
            <w:tcW w:w="3005" w:type="dxa"/>
          </w:tcPr>
          <w:p w14:paraId="00DD73F4" w14:textId="77777777" w:rsidR="004632EE" w:rsidRPr="004F5EC8" w:rsidRDefault="004632EE" w:rsidP="00896D48">
            <w:pPr>
              <w:jc w:val="center"/>
              <w:rPr>
                <w:rFonts w:ascii="Times New Roman" w:hAnsi="Times New Roman" w:cs="Times New Roman"/>
                <w:sz w:val="20"/>
                <w:szCs w:val="20"/>
              </w:rPr>
            </w:pPr>
            <w:r w:rsidRPr="004F5EC8">
              <w:rPr>
                <w:rFonts w:ascii="Times New Roman" w:hAnsi="Times New Roman" w:cs="Times New Roman"/>
                <w:b/>
                <w:bCs/>
                <w:sz w:val="20"/>
                <w:szCs w:val="20"/>
              </w:rPr>
              <w:t>Component</w:t>
            </w:r>
          </w:p>
        </w:tc>
        <w:tc>
          <w:tcPr>
            <w:tcW w:w="3005" w:type="dxa"/>
          </w:tcPr>
          <w:p w14:paraId="4AB6112F" w14:textId="77777777" w:rsidR="004632EE" w:rsidRPr="004F5EC8" w:rsidRDefault="004632EE" w:rsidP="00896D48">
            <w:pPr>
              <w:jc w:val="center"/>
              <w:rPr>
                <w:rFonts w:ascii="Times New Roman" w:hAnsi="Times New Roman" w:cs="Times New Roman"/>
                <w:sz w:val="20"/>
                <w:szCs w:val="20"/>
              </w:rPr>
            </w:pPr>
            <w:r w:rsidRPr="004F5EC8">
              <w:rPr>
                <w:rFonts w:ascii="Times New Roman" w:hAnsi="Times New Roman" w:cs="Times New Roman"/>
                <w:b/>
                <w:bCs/>
                <w:sz w:val="20"/>
                <w:szCs w:val="20"/>
              </w:rPr>
              <w:t>Description</w:t>
            </w:r>
          </w:p>
        </w:tc>
        <w:tc>
          <w:tcPr>
            <w:tcW w:w="3006" w:type="dxa"/>
          </w:tcPr>
          <w:p w14:paraId="45BE2519" w14:textId="77777777" w:rsidR="004632EE" w:rsidRPr="004F5EC8" w:rsidRDefault="004632EE" w:rsidP="00896D48">
            <w:pPr>
              <w:jc w:val="center"/>
              <w:rPr>
                <w:rFonts w:ascii="Times New Roman" w:hAnsi="Times New Roman" w:cs="Times New Roman"/>
                <w:sz w:val="20"/>
                <w:szCs w:val="20"/>
              </w:rPr>
            </w:pPr>
            <w:r w:rsidRPr="004F5EC8">
              <w:rPr>
                <w:rFonts w:ascii="Times New Roman" w:hAnsi="Times New Roman" w:cs="Times New Roman"/>
                <w:b/>
                <w:bCs/>
                <w:sz w:val="20"/>
                <w:szCs w:val="20"/>
              </w:rPr>
              <w:t>Testing Priority</w:t>
            </w:r>
          </w:p>
        </w:tc>
      </w:tr>
      <w:tr w:rsidR="004632EE" w:rsidRPr="004F5EC8" w14:paraId="76EA0224" w14:textId="77777777" w:rsidTr="00896D48">
        <w:tc>
          <w:tcPr>
            <w:tcW w:w="3005" w:type="dxa"/>
          </w:tcPr>
          <w:p w14:paraId="23020FD3"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b/>
                <w:bCs/>
                <w:sz w:val="20"/>
                <w:szCs w:val="20"/>
              </w:rPr>
              <w:t>Identity &amp; Access Management (IAM)</w:t>
            </w:r>
          </w:p>
        </w:tc>
        <w:tc>
          <w:tcPr>
            <w:tcW w:w="3005" w:type="dxa"/>
          </w:tcPr>
          <w:p w14:paraId="2125E25A"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sz w:val="20"/>
                <w:szCs w:val="20"/>
              </w:rPr>
              <w:t>Controls user login, Prime membership validation, and secure session management.</w:t>
            </w:r>
          </w:p>
        </w:tc>
        <w:tc>
          <w:tcPr>
            <w:tcW w:w="3006" w:type="dxa"/>
          </w:tcPr>
          <w:p w14:paraId="45696239"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sz w:val="20"/>
                <w:szCs w:val="20"/>
              </w:rPr>
              <w:t>Security &amp; Resilience: Must handle millions of concurrent requests without latency [2].</w:t>
            </w:r>
          </w:p>
        </w:tc>
      </w:tr>
      <w:tr w:rsidR="004632EE" w:rsidRPr="004F5EC8" w14:paraId="2CFCA87D" w14:textId="77777777" w:rsidTr="00896D48">
        <w:tc>
          <w:tcPr>
            <w:tcW w:w="3005" w:type="dxa"/>
          </w:tcPr>
          <w:p w14:paraId="0A610C54"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b/>
                <w:bCs/>
                <w:sz w:val="20"/>
                <w:szCs w:val="20"/>
              </w:rPr>
              <w:t>Product Catalog API</w:t>
            </w:r>
          </w:p>
        </w:tc>
        <w:tc>
          <w:tcPr>
            <w:tcW w:w="3005" w:type="dxa"/>
          </w:tcPr>
          <w:p w14:paraId="48229FB2"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sz w:val="20"/>
                <w:szCs w:val="20"/>
              </w:rPr>
              <w:t>The central service providing real-time data on millions of SKUs, prices, and reviews.</w:t>
            </w:r>
          </w:p>
        </w:tc>
        <w:tc>
          <w:tcPr>
            <w:tcW w:w="3006" w:type="dxa"/>
          </w:tcPr>
          <w:p w14:paraId="73555DCE"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sz w:val="20"/>
                <w:szCs w:val="20"/>
              </w:rPr>
              <w:t>Data Integrity: Ensures that information on the Product Detail Page (PDP) is accurate and synchronized [4].</w:t>
            </w:r>
          </w:p>
        </w:tc>
      </w:tr>
      <w:tr w:rsidR="004632EE" w:rsidRPr="004F5EC8" w14:paraId="087D4713" w14:textId="77777777" w:rsidTr="00896D48">
        <w:tc>
          <w:tcPr>
            <w:tcW w:w="3005" w:type="dxa"/>
          </w:tcPr>
          <w:p w14:paraId="73D8989A" w14:textId="77777777" w:rsidR="004632EE" w:rsidRPr="004F5EC8" w:rsidRDefault="004632EE" w:rsidP="00896D48">
            <w:pPr>
              <w:pStyle w:val="NormalWeb"/>
              <w:rPr>
                <w:color w:val="000000"/>
                <w:sz w:val="20"/>
                <w:szCs w:val="20"/>
              </w:rPr>
            </w:pPr>
            <w:r w:rsidRPr="004F5EC8">
              <w:rPr>
                <w:b/>
                <w:bCs/>
                <w:color w:val="000000"/>
                <w:sz w:val="20"/>
                <w:szCs w:val="20"/>
              </w:rPr>
              <w:t>UK VAT &amp; Fiscal Service</w:t>
            </w:r>
          </w:p>
          <w:p w14:paraId="576339F0" w14:textId="77777777" w:rsidR="004632EE" w:rsidRPr="004F5EC8" w:rsidRDefault="004632EE" w:rsidP="00896D48">
            <w:pPr>
              <w:ind w:firstLine="720"/>
              <w:rPr>
                <w:rFonts w:ascii="Times New Roman" w:hAnsi="Times New Roman" w:cs="Times New Roman"/>
                <w:sz w:val="20"/>
                <w:szCs w:val="20"/>
              </w:rPr>
            </w:pPr>
          </w:p>
        </w:tc>
        <w:tc>
          <w:tcPr>
            <w:tcW w:w="3005" w:type="dxa"/>
          </w:tcPr>
          <w:p w14:paraId="14B29EE8"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sz w:val="20"/>
                <w:szCs w:val="20"/>
              </w:rPr>
              <w:t>A regional service calculating UK-specific taxes (VAT) and currency conversions at checkout.</w:t>
            </w:r>
          </w:p>
        </w:tc>
        <w:tc>
          <w:tcPr>
            <w:tcW w:w="3006" w:type="dxa"/>
          </w:tcPr>
          <w:p w14:paraId="2386E148" w14:textId="77777777" w:rsidR="004632EE" w:rsidRPr="004F5EC8" w:rsidRDefault="004632EE" w:rsidP="00896D48">
            <w:pPr>
              <w:ind w:firstLine="720"/>
              <w:rPr>
                <w:rFonts w:ascii="Times New Roman" w:hAnsi="Times New Roman" w:cs="Times New Roman"/>
                <w:sz w:val="20"/>
                <w:szCs w:val="20"/>
              </w:rPr>
            </w:pPr>
            <w:r w:rsidRPr="004F5EC8">
              <w:rPr>
                <w:rFonts w:ascii="Times New Roman" w:hAnsi="Times New Roman" w:cs="Times New Roman"/>
                <w:sz w:val="20"/>
                <w:szCs w:val="20"/>
              </w:rPr>
              <w:t>Functional Compliance: Must adhere to strict UK financial regulations to prevent legal liabilities [5].</w:t>
            </w:r>
          </w:p>
        </w:tc>
      </w:tr>
      <w:tr w:rsidR="004632EE" w:rsidRPr="004F5EC8" w14:paraId="12B40236" w14:textId="77777777" w:rsidTr="00896D48">
        <w:tc>
          <w:tcPr>
            <w:tcW w:w="3005" w:type="dxa"/>
          </w:tcPr>
          <w:p w14:paraId="491C550E" w14:textId="77777777" w:rsidR="004632EE" w:rsidRPr="004F5EC8" w:rsidRDefault="004632EE" w:rsidP="00896D48">
            <w:pPr>
              <w:jc w:val="center"/>
              <w:rPr>
                <w:rFonts w:ascii="Times New Roman" w:hAnsi="Times New Roman" w:cs="Times New Roman"/>
                <w:sz w:val="20"/>
                <w:szCs w:val="20"/>
              </w:rPr>
            </w:pPr>
            <w:r w:rsidRPr="004F5EC8">
              <w:rPr>
                <w:rFonts w:ascii="Times New Roman" w:hAnsi="Times New Roman" w:cs="Times New Roman"/>
                <w:b/>
                <w:bCs/>
                <w:sz w:val="20"/>
                <w:szCs w:val="20"/>
              </w:rPr>
              <w:t>Fulfillment &amp; Logistics Bridge</w:t>
            </w:r>
          </w:p>
        </w:tc>
        <w:tc>
          <w:tcPr>
            <w:tcW w:w="3005" w:type="dxa"/>
          </w:tcPr>
          <w:p w14:paraId="5EF7D9EB" w14:textId="77777777" w:rsidR="004632EE" w:rsidRPr="004F5EC8" w:rsidRDefault="004632EE" w:rsidP="00896D48">
            <w:pPr>
              <w:jc w:val="center"/>
              <w:rPr>
                <w:rFonts w:ascii="Times New Roman" w:hAnsi="Times New Roman" w:cs="Times New Roman"/>
                <w:sz w:val="20"/>
                <w:szCs w:val="20"/>
              </w:rPr>
            </w:pPr>
            <w:r w:rsidRPr="004F5EC8">
              <w:rPr>
                <w:rFonts w:ascii="Times New Roman" w:hAnsi="Times New Roman" w:cs="Times New Roman"/>
                <w:sz w:val="20"/>
                <w:szCs w:val="20"/>
              </w:rPr>
              <w:t>Synchronizes orders with physical stock levels in UK fulfillment centers (FBA/SFP).</w:t>
            </w:r>
          </w:p>
        </w:tc>
        <w:tc>
          <w:tcPr>
            <w:tcW w:w="3006" w:type="dxa"/>
          </w:tcPr>
          <w:p w14:paraId="656FF26C" w14:textId="77777777" w:rsidR="004632EE" w:rsidRPr="004F5EC8" w:rsidRDefault="004632EE" w:rsidP="00896D48">
            <w:pPr>
              <w:rPr>
                <w:rFonts w:ascii="Times New Roman" w:hAnsi="Times New Roman" w:cs="Times New Roman"/>
                <w:sz w:val="20"/>
                <w:szCs w:val="20"/>
              </w:rPr>
            </w:pPr>
            <w:r w:rsidRPr="004F5EC8">
              <w:rPr>
                <w:rFonts w:ascii="Times New Roman" w:hAnsi="Times New Roman" w:cs="Times New Roman"/>
                <w:sz w:val="20"/>
                <w:szCs w:val="20"/>
              </w:rPr>
              <w:t>Integration: Validates the flow from "Buy Now" to physical warehouse inventory updates [4].</w:t>
            </w:r>
          </w:p>
        </w:tc>
      </w:tr>
    </w:tbl>
    <w:p w14:paraId="0013C1BB" w14:textId="77777777" w:rsidR="004632EE" w:rsidRPr="004F5EC8" w:rsidRDefault="004632EE" w:rsidP="00C7181C">
      <w:pPr>
        <w:jc w:val="both"/>
        <w:rPr>
          <w:rFonts w:ascii="Times New Roman" w:hAnsi="Times New Roman" w:cs="Times New Roman"/>
          <w:color w:val="1F1F1F"/>
          <w:sz w:val="20"/>
          <w:szCs w:val="20"/>
          <w:shd w:val="clear" w:color="auto" w:fill="FFFFFF"/>
        </w:rPr>
      </w:pPr>
    </w:p>
    <w:p w14:paraId="68EA7A37" w14:textId="2154B4CA" w:rsidR="003E3826" w:rsidRPr="004F5EC8" w:rsidRDefault="003E3826" w:rsidP="004632EE">
      <w:pPr>
        <w:jc w:val="center"/>
        <w:rPr>
          <w:rFonts w:ascii="Times New Roman" w:hAnsi="Times New Roman" w:cs="Times New Roman"/>
          <w:color w:val="1F1F1F"/>
          <w:sz w:val="20"/>
          <w:szCs w:val="20"/>
          <w:shd w:val="clear" w:color="auto" w:fill="FFFFFF"/>
        </w:rPr>
      </w:pPr>
      <w:r w:rsidRPr="004F5EC8">
        <w:rPr>
          <w:rFonts w:ascii="Times New Roman" w:hAnsi="Times New Roman" w:cs="Times New Roman"/>
          <w:color w:val="1F1F1F"/>
          <w:sz w:val="20"/>
          <w:szCs w:val="20"/>
          <w:shd w:val="clear" w:color="auto" w:fill="FFFFFF"/>
        </w:rPr>
        <w:t>Fig. 6. Core Components Requiring Testing.</w:t>
      </w:r>
    </w:p>
    <w:p w14:paraId="750F5A89" w14:textId="77777777" w:rsidR="003E3826" w:rsidRPr="004F5EC8" w:rsidRDefault="003E3826" w:rsidP="003E3826">
      <w:pPr>
        <w:jc w:val="center"/>
        <w:rPr>
          <w:rFonts w:ascii="Times New Roman" w:hAnsi="Times New Roman" w:cs="Times New Roman"/>
          <w:color w:val="1F1F1F"/>
          <w:sz w:val="20"/>
          <w:szCs w:val="20"/>
          <w:shd w:val="clear" w:color="auto" w:fill="FFFFFF"/>
        </w:rPr>
      </w:pPr>
    </w:p>
    <w:p w14:paraId="1EBFAD07" w14:textId="77777777" w:rsidR="00FA6962" w:rsidRPr="003539D5" w:rsidRDefault="00C7181C" w:rsidP="003539D5">
      <w:pPr>
        <w:pStyle w:val="Heading2"/>
        <w:rPr>
          <w:rStyle w:val="Heading2Char"/>
          <w:rFonts w:ascii="Times New Roman" w:hAnsi="Times New Roman" w:cs="Times New Roman"/>
        </w:rPr>
      </w:pPr>
      <w:bookmarkStart w:id="26" w:name="_Toc218839391"/>
      <w:r w:rsidRPr="003539D5">
        <w:rPr>
          <w:rStyle w:val="Heading2Char"/>
          <w:rFonts w:ascii="Times New Roman" w:hAnsi="Times New Roman" w:cs="Times New Roman"/>
        </w:rPr>
        <w:t>8. GitHub Actions: Managing  SwDevOps for Amazon</w:t>
      </w:r>
      <w:bookmarkEnd w:id="26"/>
    </w:p>
    <w:p w14:paraId="45CF92E1" w14:textId="5A54B014" w:rsidR="00C7181C" w:rsidRPr="004F5EC8" w:rsidRDefault="00C7181C" w:rsidP="007218E1">
      <w:pPr>
        <w:jc w:val="both"/>
        <w:rPr>
          <w:rFonts w:ascii="Times New Roman" w:hAnsi="Times New Roman" w:cs="Times New Roman"/>
          <w:b/>
          <w:bCs/>
          <w:color w:val="1F1F1F"/>
          <w:sz w:val="20"/>
          <w:szCs w:val="20"/>
          <w:shd w:val="clear" w:color="auto" w:fill="FFFFFF"/>
        </w:rPr>
      </w:pPr>
      <w:r w:rsidRPr="004F5EC8">
        <w:rPr>
          <w:rFonts w:ascii="Times New Roman" w:hAnsi="Times New Roman" w:cs="Times New Roman"/>
          <w:sz w:val="20"/>
          <w:szCs w:val="20"/>
          <w:shd w:val="clear" w:color="auto" w:fill="FFFFFF"/>
        </w:rPr>
        <w:t>GitHub Actions offers the automation needed to manage the scalability of a platform like Amazon in a SwDevOps (Software DevOps) environment. It enables developers to "Shift-Left," shifting testing to the User Story Flow's earliest step [</w:t>
      </w:r>
      <w:r w:rsidR="00B960EB" w:rsidRPr="004F5EC8">
        <w:rPr>
          <w:rFonts w:ascii="Times New Roman" w:hAnsi="Times New Roman" w:cs="Times New Roman"/>
          <w:sz w:val="20"/>
          <w:szCs w:val="20"/>
          <w:shd w:val="clear" w:color="auto" w:fill="FFFFFF"/>
        </w:rPr>
        <w:t>15</w:t>
      </w:r>
      <w:r w:rsidRPr="004F5EC8">
        <w:rPr>
          <w:rFonts w:ascii="Times New Roman" w:hAnsi="Times New Roman" w:cs="Times New Roman"/>
          <w:sz w:val="20"/>
          <w:szCs w:val="20"/>
          <w:shd w:val="clear" w:color="auto" w:fill="FFFFFF"/>
        </w:rPr>
        <w:t>].</w:t>
      </w:r>
    </w:p>
    <w:p w14:paraId="1FA2E4DC" w14:textId="14779531" w:rsidR="003E3826" w:rsidRPr="004F5EC8" w:rsidRDefault="003E3826" w:rsidP="003E3826">
      <w:pPr>
        <w:jc w:val="both"/>
        <w:rPr>
          <w:rFonts w:ascii="Times New Roman" w:hAnsi="Times New Roman" w:cs="Times New Roman"/>
          <w:color w:val="1F1F1F"/>
          <w:sz w:val="20"/>
          <w:szCs w:val="20"/>
          <w:shd w:val="clear" w:color="auto" w:fill="FFFFFF"/>
        </w:rPr>
      </w:pPr>
      <w:r w:rsidRPr="003E3826">
        <w:rPr>
          <w:rFonts w:ascii="Times New Roman" w:hAnsi="Times New Roman" w:cs="Times New Roman"/>
          <w:color w:val="1F1F1F"/>
          <w:sz w:val="20"/>
          <w:szCs w:val="20"/>
          <w:shd w:val="clear" w:color="auto" w:fill="FFFFFF"/>
        </w:rPr>
        <w:t>GitHub Actions is the primary orchestration engine for delivering Continuous Integration (CI) and Continuous Deployment (CD) in a contemporary SwDevOps department, such as those managing the hyper-scaled microservices of Amazon.co.uk. By shifting from traditional, centralised build servers to repository-native automation, GitHub Actions enables "Configuration as Code," allowing developers to declare their entire delivery pipeline in YAML files retained alongside the application logic [</w:t>
      </w:r>
      <w:r w:rsidR="00B960EB" w:rsidRPr="004F5EC8">
        <w:rPr>
          <w:rFonts w:ascii="Times New Roman" w:hAnsi="Times New Roman" w:cs="Times New Roman"/>
          <w:color w:val="1F1F1F"/>
          <w:sz w:val="20"/>
          <w:szCs w:val="20"/>
          <w:shd w:val="clear" w:color="auto" w:fill="FFFFFF"/>
        </w:rPr>
        <w:t>15</w:t>
      </w:r>
      <w:r w:rsidRPr="003E3826">
        <w:rPr>
          <w:rFonts w:ascii="Times New Roman" w:hAnsi="Times New Roman" w:cs="Times New Roman"/>
          <w:color w:val="1F1F1F"/>
          <w:sz w:val="20"/>
          <w:szCs w:val="20"/>
          <w:shd w:val="clear" w:color="auto" w:fill="FFFFFF"/>
        </w:rPr>
        <w:t>].</w:t>
      </w:r>
    </w:p>
    <w:p w14:paraId="7969D04B" w14:textId="762AA4B9" w:rsidR="003E3826" w:rsidRPr="003539D5" w:rsidRDefault="003E3826" w:rsidP="003539D5">
      <w:pPr>
        <w:pStyle w:val="Heading3"/>
        <w:rPr>
          <w:rFonts w:ascii="Times New Roman" w:hAnsi="Times New Roman" w:cs="Times New Roman"/>
          <w:shd w:val="clear" w:color="auto" w:fill="FFFFFF"/>
        </w:rPr>
      </w:pPr>
      <w:bookmarkStart w:id="27" w:name="_Toc218839392"/>
      <w:r w:rsidRPr="003539D5">
        <w:rPr>
          <w:rFonts w:ascii="Times New Roman" w:hAnsi="Times New Roman" w:cs="Times New Roman"/>
          <w:shd w:val="clear" w:color="auto" w:fill="FFFFFF"/>
        </w:rPr>
        <w:t>8.1. Meeting the Needs of Continuous Integration (CI)</w:t>
      </w:r>
      <w:bookmarkEnd w:id="27"/>
    </w:p>
    <w:p w14:paraId="37395DE6" w14:textId="72A19A4A" w:rsidR="003E3826" w:rsidRPr="004F5EC8" w:rsidRDefault="003E3826" w:rsidP="003E3826">
      <w:pPr>
        <w:jc w:val="both"/>
        <w:rPr>
          <w:rFonts w:ascii="Times New Roman" w:hAnsi="Times New Roman" w:cs="Times New Roman"/>
          <w:sz w:val="20"/>
          <w:szCs w:val="20"/>
        </w:rPr>
      </w:pPr>
      <w:r w:rsidRPr="003E3826">
        <w:rPr>
          <w:rFonts w:ascii="Times New Roman" w:hAnsi="Times New Roman" w:cs="Times New Roman"/>
          <w:sz w:val="20"/>
          <w:szCs w:val="20"/>
        </w:rPr>
        <w:t xml:space="preserve">The Agile "multiple short iterations" concept's technical foundation is </w:t>
      </w:r>
      <w:r w:rsidR="00FA6962" w:rsidRPr="004F5EC8">
        <w:rPr>
          <w:rFonts w:ascii="Times New Roman" w:hAnsi="Times New Roman" w:cs="Times New Roman"/>
          <w:sz w:val="20"/>
          <w:szCs w:val="20"/>
        </w:rPr>
        <w:t>Continuous Integration</w:t>
      </w:r>
      <w:r w:rsidRPr="003E3826">
        <w:rPr>
          <w:rFonts w:ascii="Times New Roman" w:hAnsi="Times New Roman" w:cs="Times New Roman"/>
          <w:sz w:val="20"/>
          <w:szCs w:val="20"/>
        </w:rPr>
        <w:t xml:space="preserve">. GitHub Actions satisfies three essential </w:t>
      </w:r>
      <w:r w:rsidR="00FA6962" w:rsidRPr="004F5EC8">
        <w:rPr>
          <w:rFonts w:ascii="Times New Roman" w:hAnsi="Times New Roman" w:cs="Times New Roman"/>
          <w:sz w:val="20"/>
          <w:szCs w:val="20"/>
        </w:rPr>
        <w:t xml:space="preserve">Continuous Integration </w:t>
      </w:r>
      <w:r w:rsidRPr="003E3826">
        <w:rPr>
          <w:rFonts w:ascii="Times New Roman" w:hAnsi="Times New Roman" w:cs="Times New Roman"/>
          <w:sz w:val="20"/>
          <w:szCs w:val="20"/>
        </w:rPr>
        <w:t>criteria for a sophisticated web application such as Amazon UK:</w:t>
      </w:r>
    </w:p>
    <w:p w14:paraId="03751782" w14:textId="77777777" w:rsidR="00FA6962" w:rsidRPr="004F5EC8" w:rsidRDefault="00FA6962" w:rsidP="00FA6962">
      <w:pPr>
        <w:jc w:val="both"/>
        <w:rPr>
          <w:rFonts w:ascii="Times New Roman" w:hAnsi="Times New Roman" w:cs="Times New Roman"/>
          <w:sz w:val="20"/>
          <w:szCs w:val="20"/>
        </w:rPr>
      </w:pPr>
      <w:r w:rsidRPr="00FA6962">
        <w:rPr>
          <w:rFonts w:ascii="Times New Roman" w:hAnsi="Times New Roman" w:cs="Times New Roman"/>
          <w:b/>
          <w:bCs/>
          <w:sz w:val="20"/>
          <w:szCs w:val="20"/>
        </w:rPr>
        <w:t>Automated Quality Gates:</w:t>
      </w:r>
      <w:r w:rsidRPr="00FA6962">
        <w:rPr>
          <w:rFonts w:ascii="Times New Roman" w:hAnsi="Times New Roman" w:cs="Times New Roman"/>
          <w:sz w:val="20"/>
          <w:szCs w:val="20"/>
        </w:rPr>
        <w:t xml:space="preserve"> When a developer opens a Pull Request (PR) or uploads code to a branch, GitHub Actions initiates a "Workflow." Unit tests and static code analysis are carried out via this workflow, which serves as a non-negotiable gate. This keeps the Product Increment stable by preventing "broken" code from ever being merged into the main trunk [2].</w:t>
      </w:r>
    </w:p>
    <w:p w14:paraId="43049D39" w14:textId="0D9FB022" w:rsidR="00FA6962" w:rsidRPr="004F5EC8" w:rsidRDefault="00FA6962" w:rsidP="00FA6962">
      <w:pPr>
        <w:jc w:val="both"/>
        <w:rPr>
          <w:rFonts w:ascii="Times New Roman" w:hAnsi="Times New Roman" w:cs="Times New Roman"/>
          <w:sz w:val="20"/>
          <w:szCs w:val="20"/>
        </w:rPr>
      </w:pPr>
      <w:r w:rsidRPr="004F5EC8">
        <w:rPr>
          <w:rFonts w:ascii="Times New Roman" w:hAnsi="Times New Roman" w:cs="Times New Roman"/>
          <w:b/>
          <w:bCs/>
          <w:sz w:val="20"/>
          <w:szCs w:val="20"/>
        </w:rPr>
        <w:lastRenderedPageBreak/>
        <w:t>Early Integration Error Detection</w:t>
      </w:r>
      <w:r w:rsidRPr="004F5EC8">
        <w:rPr>
          <w:rFonts w:ascii="Times New Roman" w:hAnsi="Times New Roman" w:cs="Times New Roman"/>
          <w:sz w:val="20"/>
          <w:szCs w:val="20"/>
        </w:rPr>
        <w:t>: Services often fail when internal dependencies in a microservices context change. GitHub Actions enable Matrix Builds, which test the program against many Node.js versions or different operating systems (Windows, Linux) simultaneously. This ensures that a UK shopfront repair won't inadvertently cause the website to malfunction for users with other server configurations or outdated browsers [</w:t>
      </w:r>
      <w:r w:rsidR="00B960EB" w:rsidRPr="004F5EC8">
        <w:rPr>
          <w:rFonts w:ascii="Times New Roman" w:hAnsi="Times New Roman" w:cs="Times New Roman"/>
          <w:sz w:val="20"/>
          <w:szCs w:val="20"/>
        </w:rPr>
        <w:t>6</w:t>
      </w:r>
      <w:r w:rsidRPr="004F5EC8">
        <w:rPr>
          <w:rFonts w:ascii="Times New Roman" w:hAnsi="Times New Roman" w:cs="Times New Roman"/>
          <w:sz w:val="20"/>
          <w:szCs w:val="20"/>
        </w:rPr>
        <w:t>].</w:t>
      </w:r>
    </w:p>
    <w:p w14:paraId="63ECB408" w14:textId="4EE35A7B" w:rsidR="00FA6962" w:rsidRPr="004F5EC8" w:rsidRDefault="00FA6962" w:rsidP="00FA6962">
      <w:pPr>
        <w:jc w:val="both"/>
        <w:rPr>
          <w:rFonts w:ascii="Times New Roman" w:hAnsi="Times New Roman" w:cs="Times New Roman"/>
          <w:sz w:val="20"/>
          <w:szCs w:val="20"/>
        </w:rPr>
      </w:pPr>
      <w:r w:rsidRPr="00FA6962">
        <w:rPr>
          <w:rFonts w:ascii="Times New Roman" w:hAnsi="Times New Roman" w:cs="Times New Roman"/>
          <w:b/>
          <w:bCs/>
          <w:sz w:val="20"/>
          <w:szCs w:val="20"/>
        </w:rPr>
        <w:t>Standardisation of Environments</w:t>
      </w:r>
      <w:r w:rsidRPr="00FA6962">
        <w:rPr>
          <w:rFonts w:ascii="Times New Roman" w:hAnsi="Times New Roman" w:cs="Times New Roman"/>
          <w:sz w:val="20"/>
          <w:szCs w:val="20"/>
        </w:rPr>
        <w:t>: Every build is carried out in a clean, uniform environment since GitHub Actions operates in "Runners"—isolated virtual machines or containers. This removes a common bottleneck in SwDevOps departments: "it works on my machine" [</w:t>
      </w:r>
      <w:r w:rsidR="00B960EB" w:rsidRPr="004F5EC8">
        <w:rPr>
          <w:rFonts w:ascii="Times New Roman" w:hAnsi="Times New Roman" w:cs="Times New Roman"/>
          <w:sz w:val="20"/>
          <w:szCs w:val="20"/>
        </w:rPr>
        <w:t>1</w:t>
      </w:r>
      <w:r w:rsidRPr="00FA6962">
        <w:rPr>
          <w:rFonts w:ascii="Times New Roman" w:hAnsi="Times New Roman" w:cs="Times New Roman"/>
          <w:sz w:val="20"/>
          <w:szCs w:val="20"/>
        </w:rPr>
        <w:t>].</w:t>
      </w:r>
    </w:p>
    <w:p w14:paraId="1B6FE27D" w14:textId="3038AD98" w:rsidR="00FA6962" w:rsidRPr="004F5EC8" w:rsidRDefault="00FA6962" w:rsidP="00FA6962">
      <w:pPr>
        <w:pStyle w:val="Heading3"/>
        <w:rPr>
          <w:rFonts w:ascii="Times New Roman" w:hAnsi="Times New Roman" w:cs="Times New Roman"/>
          <w:sz w:val="20"/>
          <w:szCs w:val="20"/>
        </w:rPr>
      </w:pPr>
      <w:bookmarkStart w:id="28" w:name="_Toc218839393"/>
      <w:r w:rsidRPr="004F5EC8">
        <w:rPr>
          <w:rFonts w:ascii="Times New Roman" w:hAnsi="Times New Roman" w:cs="Times New Roman"/>
          <w:sz w:val="20"/>
          <w:szCs w:val="20"/>
        </w:rPr>
        <w:t>8.2. Meeting the Needs of Continuous Deployment (CD)</w:t>
      </w:r>
      <w:bookmarkEnd w:id="28"/>
    </w:p>
    <w:p w14:paraId="73092DC4" w14:textId="77777777" w:rsidR="00FA6962" w:rsidRPr="004F5EC8" w:rsidRDefault="00FA6962" w:rsidP="00B960EB">
      <w:pPr>
        <w:jc w:val="both"/>
        <w:rPr>
          <w:rFonts w:ascii="Times New Roman" w:hAnsi="Times New Roman" w:cs="Times New Roman"/>
          <w:sz w:val="20"/>
          <w:szCs w:val="20"/>
        </w:rPr>
      </w:pPr>
    </w:p>
    <w:p w14:paraId="268785C4" w14:textId="77777777" w:rsidR="00B960EB" w:rsidRPr="00B960EB" w:rsidRDefault="00B960EB" w:rsidP="00B960EB">
      <w:pPr>
        <w:jc w:val="both"/>
        <w:rPr>
          <w:rFonts w:ascii="Times New Roman" w:hAnsi="Times New Roman" w:cs="Times New Roman"/>
          <w:sz w:val="20"/>
          <w:szCs w:val="20"/>
        </w:rPr>
      </w:pPr>
      <w:r w:rsidRPr="00B960EB">
        <w:rPr>
          <w:rFonts w:ascii="Times New Roman" w:hAnsi="Times New Roman" w:cs="Times New Roman"/>
          <w:sz w:val="20"/>
          <w:szCs w:val="20"/>
        </w:rPr>
        <w:t>Code that passes every test is immediately promoted to production in continuous deployment, which is an extension of continuous integration. GitHub Actions offers the required control and security for Amazon.co.uk, where thousands of deployments take place every day.</w:t>
      </w:r>
    </w:p>
    <w:p w14:paraId="1EA694DA" w14:textId="20C78AA6" w:rsidR="00B960EB" w:rsidRPr="004F5EC8" w:rsidRDefault="00B960EB" w:rsidP="00B960EB">
      <w:pPr>
        <w:jc w:val="both"/>
        <w:rPr>
          <w:rFonts w:ascii="Times New Roman" w:hAnsi="Times New Roman" w:cs="Times New Roman"/>
          <w:b/>
          <w:bCs/>
          <w:sz w:val="20"/>
          <w:szCs w:val="20"/>
        </w:rPr>
      </w:pPr>
      <w:r w:rsidRPr="004F5EC8">
        <w:rPr>
          <w:rFonts w:ascii="Times New Roman" w:hAnsi="Times New Roman" w:cs="Times New Roman"/>
          <w:b/>
          <w:bCs/>
          <w:sz w:val="20"/>
          <w:szCs w:val="20"/>
        </w:rPr>
        <w:t xml:space="preserve">Environment Protection and Manual Approvals: </w:t>
      </w:r>
      <w:r w:rsidRPr="004F5EC8">
        <w:rPr>
          <w:rFonts w:ascii="Times New Roman" w:hAnsi="Times New Roman" w:cs="Times New Roman"/>
          <w:sz w:val="20"/>
          <w:szCs w:val="20"/>
        </w:rPr>
        <w:t>High-risk services, such as the UK VAT &amp; Fiscal Service, need protections even if CD is frequently completely automated. The department can define "Environments" with protection rules using GitHub Actions. The successful completion of a 10-minute Selenium smoke test or the manual sign-off of a senior engineer may be prerequisites for a deployment to the live UK site [16].</w:t>
      </w:r>
    </w:p>
    <w:p w14:paraId="68A40F36" w14:textId="506EBFEF" w:rsidR="00B960EB" w:rsidRPr="004F5EC8" w:rsidRDefault="00B960EB" w:rsidP="00B960EB">
      <w:pPr>
        <w:jc w:val="both"/>
        <w:rPr>
          <w:rFonts w:ascii="Times New Roman" w:hAnsi="Times New Roman" w:cs="Times New Roman"/>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Automated Rollback Mechanisms:</w:t>
      </w:r>
      <w:r w:rsidRPr="004F5EC8">
        <w:rPr>
          <w:rFonts w:ascii="Times New Roman" w:hAnsi="Times New Roman" w:cs="Times New Roman"/>
          <w:color w:val="1F1F1F"/>
          <w:sz w:val="20"/>
          <w:szCs w:val="20"/>
          <w:shd w:val="clear" w:color="auto" w:fill="FFFFFF"/>
        </w:rPr>
        <w:t> The capacity to recover from a failed deployment is one of CD's most important requirements. GitHub Actions can be set up to automatically initiate a "Rollback" procedure in the event that a new modification to the Amazon UK checkout page results in an increase in 500-error codes through integration with monitoring tools. By doing this, customer revenue is safeguarded and the Mean Time to Recovery (MTTR) is reduced [5].</w:t>
      </w:r>
    </w:p>
    <w:p w14:paraId="6CD00A52" w14:textId="0132D633" w:rsidR="00B960EB" w:rsidRPr="004F5EC8" w:rsidRDefault="00B960EB" w:rsidP="00B960EB">
      <w:pPr>
        <w:jc w:val="both"/>
        <w:rPr>
          <w:rFonts w:ascii="Times New Roman" w:hAnsi="Times New Roman" w:cs="Times New Roman"/>
          <w:sz w:val="20"/>
          <w:szCs w:val="20"/>
        </w:rPr>
      </w:pPr>
      <w:r w:rsidRPr="004F5EC8">
        <w:rPr>
          <w:rFonts w:ascii="Times New Roman" w:hAnsi="Times New Roman" w:cs="Times New Roman"/>
          <w:b/>
          <w:bCs/>
          <w:sz w:val="20"/>
          <w:szCs w:val="20"/>
        </w:rPr>
        <w:t xml:space="preserve">Secure Secret Management: </w:t>
      </w:r>
      <w:r w:rsidRPr="00B960EB">
        <w:rPr>
          <w:rFonts w:ascii="Times New Roman" w:hAnsi="Times New Roman" w:cs="Times New Roman"/>
          <w:sz w:val="20"/>
          <w:szCs w:val="20"/>
        </w:rPr>
        <w:t>Sensitive credentials (AWS keys, database passwords) are needed for production deployment. The SwDevOps department can store these as "Encrypted Secrets" using GitHub Actions. In keeping with DevSecOps' security-first philosophy, these settings are injected into the workflow at runtime but are never exposed in the logs or source code [1</w:t>
      </w:r>
      <w:r w:rsidRPr="004F5EC8">
        <w:rPr>
          <w:rFonts w:ascii="Times New Roman" w:hAnsi="Times New Roman" w:cs="Times New Roman"/>
          <w:sz w:val="20"/>
          <w:szCs w:val="20"/>
        </w:rPr>
        <w:t>5</w:t>
      </w:r>
      <w:r w:rsidRPr="00B960EB">
        <w:rPr>
          <w:rFonts w:ascii="Times New Roman" w:hAnsi="Times New Roman" w:cs="Times New Roman"/>
          <w:sz w:val="20"/>
          <w:szCs w:val="20"/>
        </w:rPr>
        <w:t>].</w:t>
      </w:r>
    </w:p>
    <w:p w14:paraId="602A35AA" w14:textId="38E8E1BC" w:rsidR="00B960EB" w:rsidRPr="004F5EC8" w:rsidRDefault="00B960EB" w:rsidP="00B960EB">
      <w:pPr>
        <w:jc w:val="both"/>
        <w:rPr>
          <w:rFonts w:ascii="Times New Roman" w:hAnsi="Times New Roman" w:cs="Times New Roman"/>
          <w:sz w:val="20"/>
          <w:szCs w:val="20"/>
        </w:rPr>
      </w:pPr>
      <w:r w:rsidRPr="004F5EC8">
        <w:rPr>
          <w:rFonts w:ascii="Times New Roman" w:hAnsi="Times New Roman" w:cs="Times New Roman"/>
          <w:b/>
          <w:bCs/>
          <w:sz w:val="20"/>
          <w:szCs w:val="20"/>
        </w:rPr>
        <w:t xml:space="preserve">Strategic Value to the Department: </w:t>
      </w:r>
      <w:r w:rsidRPr="004F5EC8">
        <w:rPr>
          <w:rFonts w:ascii="Times New Roman" w:hAnsi="Times New Roman" w:cs="Times New Roman"/>
          <w:sz w:val="20"/>
          <w:szCs w:val="20"/>
        </w:rPr>
        <w:t>The SwDevOps department moves from manual, error-prone deployments to a state of Empirical Predictability by implementing GitHub Actions. Because each user story's "Definition of Done" is now linked to a successful, automated "green" build in GitHub, the automation of these pipelines generates the data needed for the Burndown Chart [2].</w:t>
      </w:r>
    </w:p>
    <w:p w14:paraId="65B1FC8D" w14:textId="5EC86413" w:rsidR="00DD4F1E" w:rsidRPr="003539D5" w:rsidRDefault="00DD4F1E" w:rsidP="003539D5">
      <w:pPr>
        <w:pStyle w:val="Heading2"/>
        <w:rPr>
          <w:rFonts w:ascii="Times New Roman" w:hAnsi="Times New Roman" w:cs="Times New Roman"/>
        </w:rPr>
      </w:pPr>
      <w:bookmarkStart w:id="29" w:name="_Toc218839394"/>
      <w:r w:rsidRPr="003539D5">
        <w:rPr>
          <w:rFonts w:ascii="Times New Roman" w:hAnsi="Times New Roman" w:cs="Times New Roman"/>
        </w:rPr>
        <w:t>9. The Role of Postman and Newman in CI/CD</w:t>
      </w:r>
      <w:bookmarkEnd w:id="29"/>
    </w:p>
    <w:p w14:paraId="7E3D7904" w14:textId="77777777" w:rsidR="00DD4F1E" w:rsidRPr="004F5EC8" w:rsidRDefault="00DD4F1E" w:rsidP="00DD4F1E">
      <w:pPr>
        <w:jc w:val="both"/>
        <w:rPr>
          <w:rFonts w:ascii="Times New Roman" w:hAnsi="Times New Roman" w:cs="Times New Roman"/>
          <w:sz w:val="20"/>
          <w:szCs w:val="20"/>
        </w:rPr>
      </w:pPr>
    </w:p>
    <w:p w14:paraId="0E9C32F2" w14:textId="3E73D980" w:rsidR="00DD4F1E" w:rsidRPr="00DD4F1E" w:rsidRDefault="00DD4F1E" w:rsidP="00DD4F1E">
      <w:pPr>
        <w:jc w:val="both"/>
        <w:rPr>
          <w:rFonts w:ascii="Times New Roman" w:hAnsi="Times New Roman" w:cs="Times New Roman"/>
          <w:sz w:val="20"/>
          <w:szCs w:val="20"/>
        </w:rPr>
      </w:pPr>
      <w:r w:rsidRPr="00DD4F1E">
        <w:rPr>
          <w:rFonts w:ascii="Times New Roman" w:hAnsi="Times New Roman" w:cs="Times New Roman"/>
          <w:sz w:val="20"/>
          <w:szCs w:val="20"/>
        </w:rPr>
        <w:t>Newman makes it possible for these tests to operate at an enterprise scale, even though Postman offers an advanced graphical user interface (GUI) for creating and manually testing APIs. Postman suites may operate in headless settings without a graphical user interface (GUI) thanks to Newman, a command-line collection runner. [1</w:t>
      </w:r>
      <w:r w:rsidRPr="004F5EC8">
        <w:rPr>
          <w:rFonts w:ascii="Times New Roman" w:hAnsi="Times New Roman" w:cs="Times New Roman"/>
          <w:sz w:val="20"/>
          <w:szCs w:val="20"/>
        </w:rPr>
        <w:t>7</w:t>
      </w:r>
      <w:r w:rsidRPr="00DD4F1E">
        <w:rPr>
          <w:rFonts w:ascii="Times New Roman" w:hAnsi="Times New Roman" w:cs="Times New Roman"/>
          <w:sz w:val="20"/>
          <w:szCs w:val="20"/>
        </w:rPr>
        <w:t>]</w:t>
      </w:r>
    </w:p>
    <w:p w14:paraId="0D3EF3DD" w14:textId="20A3D5CB" w:rsidR="003E3826" w:rsidRPr="00496E4B" w:rsidRDefault="00DD4F1E" w:rsidP="00496E4B">
      <w:pPr>
        <w:pStyle w:val="Heading2"/>
        <w:rPr>
          <w:rFonts w:ascii="Times New Roman" w:hAnsi="Times New Roman" w:cs="Times New Roman"/>
        </w:rPr>
      </w:pPr>
      <w:bookmarkStart w:id="30" w:name="_Toc218839395"/>
      <w:r w:rsidRPr="00496E4B">
        <w:rPr>
          <w:rFonts w:ascii="Times New Roman" w:hAnsi="Times New Roman" w:cs="Times New Roman"/>
        </w:rPr>
        <w:t>10. Implementation: From Collection to Automation</w:t>
      </w:r>
      <w:bookmarkEnd w:id="30"/>
    </w:p>
    <w:p w14:paraId="36439FF7" w14:textId="77777777" w:rsidR="00DD4F1E" w:rsidRPr="004F5EC8" w:rsidRDefault="00DD4F1E" w:rsidP="00DD4F1E">
      <w:pPr>
        <w:jc w:val="both"/>
        <w:rPr>
          <w:rFonts w:ascii="Times New Roman" w:hAnsi="Times New Roman" w:cs="Times New Roman"/>
          <w:color w:val="1F1F1F"/>
          <w:sz w:val="20"/>
          <w:szCs w:val="20"/>
          <w:shd w:val="clear" w:color="auto" w:fill="FFFFFF"/>
        </w:rPr>
      </w:pPr>
      <w:r w:rsidRPr="00DD4F1E">
        <w:rPr>
          <w:rFonts w:ascii="Times New Roman" w:hAnsi="Times New Roman" w:cs="Times New Roman"/>
          <w:color w:val="1F1F1F"/>
          <w:sz w:val="20"/>
          <w:szCs w:val="20"/>
          <w:shd w:val="clear" w:color="auto" w:fill="FFFFFF"/>
        </w:rPr>
        <w:t>The SwDevOps department uses a systematic automated methodology to implement this for a service such as the Amazon UK VAT Calculator:</w:t>
      </w:r>
    </w:p>
    <w:p w14:paraId="0535CA67" w14:textId="77777777" w:rsidR="00DD4F1E" w:rsidRPr="00496E4B" w:rsidRDefault="00DD4F1E" w:rsidP="00496E4B">
      <w:pPr>
        <w:pStyle w:val="Heading3"/>
        <w:rPr>
          <w:rFonts w:ascii="Times New Roman" w:hAnsi="Times New Roman" w:cs="Times New Roman"/>
        </w:rPr>
      </w:pPr>
      <w:bookmarkStart w:id="31" w:name="_Toc218839396"/>
      <w:r w:rsidRPr="00496E4B">
        <w:rPr>
          <w:rFonts w:ascii="Times New Roman" w:hAnsi="Times New Roman" w:cs="Times New Roman"/>
        </w:rPr>
        <w:t>10.1. Collection Authoring:</w:t>
      </w:r>
      <w:bookmarkEnd w:id="31"/>
      <w:r w:rsidRPr="00496E4B">
        <w:rPr>
          <w:rFonts w:ascii="Times New Roman" w:hAnsi="Times New Roman" w:cs="Times New Roman"/>
        </w:rPr>
        <w:t xml:space="preserve"> </w:t>
      </w:r>
    </w:p>
    <w:p w14:paraId="6A04365A" w14:textId="1933CF43" w:rsidR="00DD4F1E" w:rsidRPr="004F5EC8" w:rsidRDefault="00DD4F1E" w:rsidP="00DD4F1E">
      <w:pPr>
        <w:jc w:val="both"/>
        <w:rPr>
          <w:rFonts w:ascii="Times New Roman" w:hAnsi="Times New Roman" w:cs="Times New Roman"/>
          <w:sz w:val="20"/>
          <w:szCs w:val="20"/>
          <w:shd w:val="clear" w:color="auto" w:fill="FFFFFF"/>
        </w:rPr>
      </w:pPr>
      <w:r w:rsidRPr="004F5EC8">
        <w:rPr>
          <w:rFonts w:ascii="Times New Roman" w:hAnsi="Times New Roman" w:cs="Times New Roman"/>
          <w:sz w:val="20"/>
          <w:szCs w:val="20"/>
          <w:shd w:val="clear" w:color="auto" w:fill="FFFFFF"/>
        </w:rPr>
        <w:t>Postman is used by developers to generate "Collections" that include headers, environment variables, and requests. They create assertions to validate response timings, data types, and status codes (such 200 OK) using JavaScript-based scripts in the "Tests" tab [18].</w:t>
      </w:r>
    </w:p>
    <w:p w14:paraId="06A5E558" w14:textId="52ABD186" w:rsidR="00DD4F1E" w:rsidRPr="00496E4B" w:rsidRDefault="006958FB" w:rsidP="00496E4B">
      <w:pPr>
        <w:pStyle w:val="Heading3"/>
        <w:rPr>
          <w:rFonts w:ascii="Times New Roman" w:hAnsi="Times New Roman" w:cs="Times New Roman"/>
        </w:rPr>
      </w:pPr>
      <w:bookmarkStart w:id="32" w:name="_Toc218839397"/>
      <w:r w:rsidRPr="00496E4B">
        <w:rPr>
          <w:rFonts w:ascii="Times New Roman" w:hAnsi="Times New Roman" w:cs="Times New Roman"/>
        </w:rPr>
        <w:lastRenderedPageBreak/>
        <w:t>10.2. Contract Enforcement:</w:t>
      </w:r>
      <w:bookmarkEnd w:id="32"/>
      <w:r w:rsidRPr="00496E4B">
        <w:rPr>
          <w:rFonts w:ascii="Times New Roman" w:hAnsi="Times New Roman" w:cs="Times New Roman"/>
        </w:rPr>
        <w:t> </w:t>
      </w:r>
    </w:p>
    <w:p w14:paraId="1798C788" w14:textId="105C1084" w:rsidR="006958FB" w:rsidRPr="004F5EC8" w:rsidRDefault="006958FB" w:rsidP="006958FB">
      <w:pPr>
        <w:jc w:val="both"/>
        <w:rPr>
          <w:rFonts w:ascii="Times New Roman" w:hAnsi="Times New Roman" w:cs="Times New Roman"/>
          <w:sz w:val="20"/>
          <w:szCs w:val="20"/>
        </w:rPr>
      </w:pPr>
      <w:r w:rsidRPr="006958FB">
        <w:rPr>
          <w:rFonts w:ascii="Times New Roman" w:hAnsi="Times New Roman" w:cs="Times New Roman"/>
          <w:sz w:val="20"/>
          <w:szCs w:val="20"/>
        </w:rPr>
        <w:t>JSON Schema Validation is now the industry standard for 2025–2026. Teams can prevent frontend crashes caused by backend changes by using libraries like ajv within Postman to guarantee that the "shape" of the data stays consistent [</w:t>
      </w:r>
      <w:r w:rsidRPr="004F5EC8">
        <w:rPr>
          <w:rFonts w:ascii="Times New Roman" w:hAnsi="Times New Roman" w:cs="Times New Roman"/>
          <w:sz w:val="20"/>
          <w:szCs w:val="20"/>
        </w:rPr>
        <w:t>19</w:t>
      </w:r>
      <w:r w:rsidRPr="006958FB">
        <w:rPr>
          <w:rFonts w:ascii="Times New Roman" w:hAnsi="Times New Roman" w:cs="Times New Roman"/>
          <w:sz w:val="20"/>
          <w:szCs w:val="20"/>
        </w:rPr>
        <w:t>].</w:t>
      </w:r>
    </w:p>
    <w:p w14:paraId="069B1FC7" w14:textId="62F1123A" w:rsidR="006958FB" w:rsidRPr="00496E4B" w:rsidRDefault="006958FB" w:rsidP="00496E4B">
      <w:pPr>
        <w:pStyle w:val="Heading3"/>
      </w:pPr>
      <w:bookmarkStart w:id="33" w:name="_Toc218839398"/>
      <w:r w:rsidRPr="00496E4B">
        <w:t>10.3. Pipeline Integration:</w:t>
      </w:r>
      <w:bookmarkEnd w:id="33"/>
    </w:p>
    <w:p w14:paraId="40F9AFD3" w14:textId="77777777" w:rsidR="006958FB" w:rsidRPr="004F5EC8" w:rsidRDefault="006958FB" w:rsidP="006958FB">
      <w:pPr>
        <w:jc w:val="both"/>
        <w:rPr>
          <w:rFonts w:ascii="Times New Roman" w:hAnsi="Times New Roman" w:cs="Times New Roman"/>
          <w:sz w:val="20"/>
          <w:szCs w:val="20"/>
        </w:rPr>
      </w:pPr>
      <w:r w:rsidRPr="006958FB">
        <w:rPr>
          <w:rFonts w:ascii="Times New Roman" w:hAnsi="Times New Roman" w:cs="Times New Roman"/>
          <w:sz w:val="20"/>
          <w:szCs w:val="20"/>
        </w:rPr>
        <w:t>A.yml workflow is defined by the department. This file tells the GitHub runner to run the exported JSON collection against the staging environment after installing Node.js and Newman.</w:t>
      </w:r>
    </w:p>
    <w:p w14:paraId="70F6A961" w14:textId="7CF6242D" w:rsidR="006958FB" w:rsidRPr="004F5EC8" w:rsidRDefault="006958FB" w:rsidP="006958FB">
      <w:pPr>
        <w:jc w:val="both"/>
        <w:rPr>
          <w:rFonts w:ascii="Times New Roman" w:hAnsi="Times New Roman" w:cs="Times New Roman"/>
          <w:sz w:val="20"/>
          <w:szCs w:val="20"/>
        </w:rPr>
      </w:pPr>
      <w:r w:rsidRPr="004F5EC8">
        <w:rPr>
          <w:rFonts w:ascii="Times New Roman" w:hAnsi="Times New Roman" w:cs="Times New Roman"/>
          <w:sz w:val="20"/>
          <w:szCs w:val="20"/>
        </w:rPr>
        <w:t>Newman in GitHub Actions</w:t>
      </w:r>
      <w:r w:rsidR="00496E4B">
        <w:rPr>
          <w:rFonts w:ascii="Times New Roman" w:hAnsi="Times New Roman" w:cs="Times New Roman"/>
          <w:sz w:val="20"/>
          <w:szCs w:val="20"/>
        </w:rPr>
        <w:t>;</w:t>
      </w:r>
    </w:p>
    <w:p w14:paraId="2783DB03" w14:textId="2997ACC2" w:rsidR="006958FB" w:rsidRPr="004F5EC8" w:rsidRDefault="006958FB" w:rsidP="006958FB">
      <w:pPr>
        <w:jc w:val="both"/>
        <w:rPr>
          <w:rFonts w:ascii="Times New Roman" w:hAnsi="Times New Roman" w:cs="Times New Roman"/>
          <w:sz w:val="20"/>
          <w:szCs w:val="20"/>
        </w:rPr>
      </w:pPr>
      <w:r w:rsidRPr="004F5EC8">
        <w:rPr>
          <w:rFonts w:ascii="Times New Roman" w:hAnsi="Times New Roman" w:cs="Times New Roman"/>
          <w:noProof/>
          <w:sz w:val="20"/>
          <w:szCs w:val="20"/>
        </w:rPr>
        <w:drawing>
          <wp:inline distT="0" distB="0" distL="0" distR="0" wp14:anchorId="3ACB652B" wp14:editId="2B99BA7B">
            <wp:extent cx="5731510" cy="1772920"/>
            <wp:effectExtent l="0" t="0" r="2540" b="0"/>
            <wp:docPr id="11983704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370414" name="Picture 1198370414"/>
                    <pic:cNvPicPr/>
                  </pic:nvPicPr>
                  <pic:blipFill>
                    <a:blip r:embed="rId12">
                      <a:extLst>
                        <a:ext uri="{28A0092B-C50C-407E-A947-70E740481C1C}">
                          <a14:useLocalDpi xmlns:a14="http://schemas.microsoft.com/office/drawing/2010/main" val="0"/>
                        </a:ext>
                      </a:extLst>
                    </a:blip>
                    <a:stretch>
                      <a:fillRect/>
                    </a:stretch>
                  </pic:blipFill>
                  <pic:spPr>
                    <a:xfrm>
                      <a:off x="0" y="0"/>
                      <a:ext cx="5731510" cy="1772920"/>
                    </a:xfrm>
                    <a:prstGeom prst="rect">
                      <a:avLst/>
                    </a:prstGeom>
                  </pic:spPr>
                </pic:pic>
              </a:graphicData>
            </a:graphic>
          </wp:inline>
        </w:drawing>
      </w:r>
    </w:p>
    <w:p w14:paraId="17AC5574" w14:textId="73460CC3" w:rsidR="006958FB" w:rsidRPr="004F5EC8" w:rsidRDefault="006958FB" w:rsidP="006958FB">
      <w:pPr>
        <w:jc w:val="center"/>
        <w:rPr>
          <w:rFonts w:ascii="Times New Roman" w:hAnsi="Times New Roman" w:cs="Times New Roman"/>
          <w:sz w:val="20"/>
          <w:szCs w:val="20"/>
        </w:rPr>
      </w:pPr>
      <w:r w:rsidRPr="004F5EC8">
        <w:rPr>
          <w:rFonts w:ascii="Times New Roman" w:hAnsi="Times New Roman" w:cs="Times New Roman"/>
          <w:sz w:val="20"/>
          <w:szCs w:val="20"/>
        </w:rPr>
        <w:t>Fig. 7. Technical Example for Newman in Github Actions.</w:t>
      </w:r>
    </w:p>
    <w:p w14:paraId="4C52F4D6" w14:textId="791CA59E" w:rsidR="006627D3" w:rsidRPr="00496E4B" w:rsidRDefault="006627D3" w:rsidP="00496E4B">
      <w:pPr>
        <w:pStyle w:val="Heading2"/>
        <w:rPr>
          <w:rFonts w:ascii="Times New Roman" w:hAnsi="Times New Roman" w:cs="Times New Roman"/>
        </w:rPr>
      </w:pPr>
      <w:bookmarkStart w:id="34" w:name="_Toc218839399"/>
      <w:r w:rsidRPr="00496E4B">
        <w:rPr>
          <w:rFonts w:ascii="Times New Roman" w:hAnsi="Times New Roman" w:cs="Times New Roman"/>
        </w:rPr>
        <w:t>11. Principal Advantages for the Department</w:t>
      </w:r>
      <w:bookmarkEnd w:id="34"/>
    </w:p>
    <w:p w14:paraId="240486E1" w14:textId="1C3A2134" w:rsidR="006627D3" w:rsidRPr="004F5EC8" w:rsidRDefault="006627D3" w:rsidP="006627D3">
      <w:pPr>
        <w:jc w:val="both"/>
        <w:rPr>
          <w:rFonts w:ascii="Times New Roman" w:hAnsi="Times New Roman" w:cs="Times New Roman"/>
          <w:sz w:val="20"/>
          <w:szCs w:val="20"/>
        </w:rPr>
      </w:pPr>
      <w:r w:rsidRPr="004F5EC8">
        <w:rPr>
          <w:rFonts w:ascii="Times New Roman" w:hAnsi="Times New Roman" w:cs="Times New Roman"/>
          <w:b/>
          <w:bCs/>
          <w:sz w:val="20"/>
          <w:szCs w:val="20"/>
        </w:rPr>
        <w:t>Operational Speed</w:t>
      </w:r>
      <w:r w:rsidRPr="004F5EC8">
        <w:rPr>
          <w:rFonts w:ascii="Times New Roman" w:hAnsi="Times New Roman" w:cs="Times New Roman"/>
          <w:sz w:val="20"/>
          <w:szCs w:val="20"/>
        </w:rPr>
        <w:t>: Compared to UI tests, automated API tests operate far more quickly. A Newman collection can validate dozens of backend endpoints in seconds, but a Selenium suite could take ten minutes [2].</w:t>
      </w:r>
    </w:p>
    <w:p w14:paraId="6DB3F91B" w14:textId="755B52A4" w:rsidR="006627D3" w:rsidRPr="004F5EC8" w:rsidRDefault="006627D3" w:rsidP="006627D3">
      <w:pPr>
        <w:jc w:val="both"/>
        <w:rPr>
          <w:rFonts w:ascii="Times New Roman" w:hAnsi="Times New Roman" w:cs="Times New Roman"/>
          <w:sz w:val="20"/>
          <w:szCs w:val="20"/>
        </w:rPr>
      </w:pPr>
      <w:r w:rsidRPr="004F5EC8">
        <w:rPr>
          <w:rFonts w:ascii="Times New Roman" w:hAnsi="Times New Roman" w:cs="Times New Roman"/>
          <w:b/>
          <w:bCs/>
          <w:sz w:val="20"/>
          <w:szCs w:val="20"/>
        </w:rPr>
        <w:t>Decoupled Testing:</w:t>
      </w:r>
      <w:r w:rsidRPr="004F5EC8">
        <w:rPr>
          <w:rFonts w:ascii="Times New Roman" w:hAnsi="Times New Roman" w:cs="Times New Roman"/>
          <w:sz w:val="20"/>
          <w:szCs w:val="20"/>
        </w:rPr>
        <w:t xml:space="preserve"> UI modifications have no effect on API tests. This lessens "test flakiness" and enables the backend team to move forward with several brief iterations without consulting the frontend team [6].</w:t>
      </w:r>
    </w:p>
    <w:p w14:paraId="63F1DED5" w14:textId="57FFD955" w:rsidR="006627D3" w:rsidRPr="004F5EC8" w:rsidRDefault="006627D3" w:rsidP="006627D3">
      <w:pPr>
        <w:jc w:val="both"/>
        <w:rPr>
          <w:rFonts w:ascii="Times New Roman" w:hAnsi="Times New Roman" w:cs="Times New Roman"/>
          <w:b/>
          <w:bCs/>
          <w:sz w:val="20"/>
          <w:szCs w:val="20"/>
        </w:rPr>
      </w:pPr>
      <w:r w:rsidRPr="004F5EC8">
        <w:rPr>
          <w:rFonts w:ascii="Times New Roman" w:hAnsi="Times New Roman" w:cs="Times New Roman"/>
          <w:b/>
          <w:bCs/>
          <w:sz w:val="20"/>
          <w:szCs w:val="20"/>
        </w:rPr>
        <w:t xml:space="preserve">Detailed Reporting: </w:t>
      </w:r>
      <w:r w:rsidRPr="004F5EC8">
        <w:rPr>
          <w:rFonts w:ascii="Times New Roman" w:hAnsi="Times New Roman" w:cs="Times New Roman"/>
          <w:sz w:val="20"/>
          <w:szCs w:val="20"/>
        </w:rPr>
        <w:t xml:space="preserve">In order to provide the </w:t>
      </w:r>
      <w:r w:rsidRPr="004F5EC8">
        <w:rPr>
          <w:rFonts w:ascii="Times New Roman" w:hAnsi="Times New Roman" w:cs="Times New Roman"/>
          <w:b/>
          <w:bCs/>
          <w:sz w:val="20"/>
          <w:szCs w:val="20"/>
        </w:rPr>
        <w:t>Empirical Transparency</w:t>
      </w:r>
      <w:r w:rsidRPr="004F5EC8">
        <w:rPr>
          <w:rFonts w:ascii="Times New Roman" w:hAnsi="Times New Roman" w:cs="Times New Roman"/>
          <w:sz w:val="20"/>
          <w:szCs w:val="20"/>
        </w:rPr>
        <w:t xml:space="preserve"> needed for Scrum reviews, Newman provides htmlextra reporters, which create visual dashboards of each successful and unsuccessful transaction [20].</w:t>
      </w:r>
    </w:p>
    <w:p w14:paraId="3141448E" w14:textId="38AA9BE7" w:rsidR="006627D3" w:rsidRPr="004F5EC8" w:rsidRDefault="006627D3" w:rsidP="006627D3">
      <w:pPr>
        <w:jc w:val="both"/>
        <w:rPr>
          <w:rFonts w:ascii="Times New Roman" w:hAnsi="Times New Roman" w:cs="Times New Roman"/>
          <w:sz w:val="20"/>
          <w:szCs w:val="20"/>
        </w:rPr>
      </w:pPr>
      <w:r w:rsidRPr="004F5EC8">
        <w:rPr>
          <w:rFonts w:ascii="Times New Roman" w:hAnsi="Times New Roman" w:cs="Times New Roman"/>
          <w:b/>
          <w:bCs/>
          <w:sz w:val="20"/>
          <w:szCs w:val="20"/>
        </w:rPr>
        <w:t xml:space="preserve">Challenges and Mitigation: </w:t>
      </w:r>
      <w:r w:rsidRPr="006627D3">
        <w:rPr>
          <w:rFonts w:ascii="Times New Roman" w:hAnsi="Times New Roman" w:cs="Times New Roman"/>
          <w:sz w:val="20"/>
          <w:szCs w:val="20"/>
        </w:rPr>
        <w:t>"Tool Fragmentation"—the gap between load tests and functional tests—was shown to be a significant problem in 2026 research. In order to address this, modern SwDevOps departments use Postman's inbuilt load testing features or tools like k6 to move the same collections into performance suites while utilising Newman for functional tests [9]. Additionally, GitHub Secrets, which are injected at runtime to guarantee security, are used to secure sensitive data (such as AWS keys) [2</w:t>
      </w:r>
      <w:r w:rsidRPr="004F5EC8">
        <w:rPr>
          <w:rFonts w:ascii="Times New Roman" w:hAnsi="Times New Roman" w:cs="Times New Roman"/>
          <w:sz w:val="20"/>
          <w:szCs w:val="20"/>
        </w:rPr>
        <w:t>1</w:t>
      </w:r>
      <w:r w:rsidRPr="006627D3">
        <w:rPr>
          <w:rFonts w:ascii="Times New Roman" w:hAnsi="Times New Roman" w:cs="Times New Roman"/>
          <w:sz w:val="20"/>
          <w:szCs w:val="20"/>
        </w:rPr>
        <w:t>].</w:t>
      </w:r>
    </w:p>
    <w:p w14:paraId="7B55DA0E" w14:textId="2139E96B" w:rsidR="00734E09" w:rsidRPr="00496E4B" w:rsidRDefault="00734E09" w:rsidP="00496E4B">
      <w:pPr>
        <w:pStyle w:val="Heading2"/>
        <w:rPr>
          <w:rFonts w:ascii="Times New Roman" w:hAnsi="Times New Roman" w:cs="Times New Roman"/>
        </w:rPr>
      </w:pPr>
      <w:bookmarkStart w:id="35" w:name="_Toc218839400"/>
      <w:r w:rsidRPr="00496E4B">
        <w:rPr>
          <w:rFonts w:ascii="Times New Roman" w:hAnsi="Times New Roman" w:cs="Times New Roman"/>
        </w:rPr>
        <w:t>12. User Interface (UI) Testing with Selenium</w:t>
      </w:r>
      <w:bookmarkEnd w:id="35"/>
    </w:p>
    <w:p w14:paraId="5A9ABC9A" w14:textId="77777777" w:rsidR="00734E09" w:rsidRPr="004F5EC8" w:rsidRDefault="00734E09" w:rsidP="00734E09">
      <w:pPr>
        <w:jc w:val="both"/>
        <w:rPr>
          <w:rFonts w:ascii="Times New Roman" w:hAnsi="Times New Roman" w:cs="Times New Roman"/>
          <w:sz w:val="20"/>
          <w:szCs w:val="20"/>
        </w:rPr>
      </w:pPr>
      <w:r w:rsidRPr="00734E09">
        <w:rPr>
          <w:rFonts w:ascii="Times New Roman" w:hAnsi="Times New Roman" w:cs="Times New Roman"/>
          <w:sz w:val="20"/>
          <w:szCs w:val="20"/>
        </w:rPr>
        <w:t>The performance and dependability of Amazon.co.uk's React-based shopfront ultimately decide its user experience (UX), even while backend APIs (tested using Postman/Newman) guarantee data integrity. The industry standard for confirming these intricate relationships in a fast-paced SwDevOps context is Selenium [1].</w:t>
      </w:r>
    </w:p>
    <w:p w14:paraId="1942207F" w14:textId="0149B662" w:rsidR="00734E09" w:rsidRPr="00496E4B" w:rsidRDefault="00734E09" w:rsidP="00496E4B">
      <w:pPr>
        <w:pStyle w:val="Heading3"/>
        <w:rPr>
          <w:rFonts w:ascii="Times New Roman" w:hAnsi="Times New Roman" w:cs="Times New Roman"/>
        </w:rPr>
      </w:pPr>
      <w:bookmarkStart w:id="36" w:name="_Toc218839401"/>
      <w:r w:rsidRPr="00496E4B">
        <w:rPr>
          <w:rFonts w:ascii="Times New Roman" w:hAnsi="Times New Roman" w:cs="Times New Roman"/>
        </w:rPr>
        <w:t>12.1. The Role of Selenium in End-to-End (E2E) Validation</w:t>
      </w:r>
      <w:bookmarkEnd w:id="36"/>
    </w:p>
    <w:p w14:paraId="5D0081AB" w14:textId="77777777" w:rsidR="00734E09" w:rsidRPr="00734E09" w:rsidRDefault="00734E09" w:rsidP="00734E09">
      <w:pPr>
        <w:jc w:val="both"/>
        <w:rPr>
          <w:rFonts w:ascii="Times New Roman" w:hAnsi="Times New Roman" w:cs="Times New Roman"/>
          <w:sz w:val="20"/>
          <w:szCs w:val="20"/>
        </w:rPr>
      </w:pPr>
      <w:r w:rsidRPr="00734E09">
        <w:rPr>
          <w:rFonts w:ascii="Times New Roman" w:hAnsi="Times New Roman" w:cs="Times New Roman"/>
          <w:sz w:val="20"/>
          <w:szCs w:val="20"/>
        </w:rPr>
        <w:t>Manual UI testing is not feasible at Amazon's scale. The SwDevOps team can replicate actual human interactions across thousands of localised pages thanks to Selenium WebDriver. After each deployment, E2E "smoke tests" are used to validate the most important "User Stories" for Amazon.co.uk.</w:t>
      </w:r>
    </w:p>
    <w:p w14:paraId="31891C91" w14:textId="75DB29A1" w:rsidR="006627D3" w:rsidRPr="00496E4B" w:rsidRDefault="00734E09" w:rsidP="00496E4B">
      <w:pPr>
        <w:pStyle w:val="Heading4"/>
        <w:rPr>
          <w:rFonts w:ascii="Times New Roman" w:hAnsi="Times New Roman" w:cs="Times New Roman"/>
        </w:rPr>
      </w:pPr>
      <w:bookmarkStart w:id="37" w:name="_Toc218839402"/>
      <w:r w:rsidRPr="00496E4B">
        <w:rPr>
          <w:rFonts w:ascii="Times New Roman" w:hAnsi="Times New Roman" w:cs="Times New Roman"/>
        </w:rPr>
        <w:t>12.1.1. The "Path to Purchase" Scenario</w:t>
      </w:r>
      <w:bookmarkEnd w:id="37"/>
    </w:p>
    <w:p w14:paraId="36D6BDE2" w14:textId="06EF7AFD" w:rsidR="00734E09" w:rsidRPr="004F5EC8" w:rsidRDefault="00734E09" w:rsidP="00734E09">
      <w:pPr>
        <w:jc w:val="both"/>
        <w:rPr>
          <w:rFonts w:ascii="Times New Roman" w:hAnsi="Times New Roman" w:cs="Times New Roman"/>
          <w:sz w:val="20"/>
          <w:szCs w:val="20"/>
        </w:rPr>
      </w:pPr>
      <w:r w:rsidRPr="00734E09">
        <w:rPr>
          <w:rFonts w:ascii="Times New Roman" w:hAnsi="Times New Roman" w:cs="Times New Roman"/>
          <w:sz w:val="20"/>
          <w:szCs w:val="20"/>
        </w:rPr>
        <w:t>The complete customer journey is simulated using a main Selenium script for the UK site:</w:t>
      </w:r>
      <w:r w:rsidRPr="00734E09">
        <w:rPr>
          <w:rFonts w:ascii="Times New Roman" w:hAnsi="Times New Roman" w:cs="Times New Roman"/>
          <w:sz w:val="20"/>
          <w:szCs w:val="20"/>
        </w:rPr>
        <w:br/>
      </w:r>
      <w:r w:rsidRPr="00734E09">
        <w:rPr>
          <w:rFonts w:ascii="Times New Roman" w:hAnsi="Times New Roman" w:cs="Times New Roman"/>
          <w:b/>
          <w:bCs/>
          <w:sz w:val="20"/>
          <w:szCs w:val="20"/>
        </w:rPr>
        <w:t>Search</w:t>
      </w:r>
      <w:r w:rsidRPr="00734E09">
        <w:rPr>
          <w:rFonts w:ascii="Times New Roman" w:hAnsi="Times New Roman" w:cs="Times New Roman"/>
          <w:sz w:val="20"/>
          <w:szCs w:val="20"/>
        </w:rPr>
        <w:t>: Go to the UK webpage and look up "Kindle Paperwhite."</w:t>
      </w:r>
      <w:r w:rsidRPr="00734E09">
        <w:rPr>
          <w:rFonts w:ascii="Times New Roman" w:hAnsi="Times New Roman" w:cs="Times New Roman"/>
          <w:sz w:val="20"/>
          <w:szCs w:val="20"/>
        </w:rPr>
        <w:br/>
      </w:r>
      <w:r w:rsidRPr="00734E09">
        <w:rPr>
          <w:rFonts w:ascii="Times New Roman" w:hAnsi="Times New Roman" w:cs="Times New Roman"/>
          <w:b/>
          <w:bCs/>
          <w:sz w:val="20"/>
          <w:szCs w:val="20"/>
        </w:rPr>
        <w:t>Product</w:t>
      </w:r>
      <w:r w:rsidRPr="00734E09">
        <w:rPr>
          <w:rFonts w:ascii="Times New Roman" w:hAnsi="Times New Roman" w:cs="Times New Roman"/>
          <w:sz w:val="20"/>
          <w:szCs w:val="20"/>
        </w:rPr>
        <w:t xml:space="preserve"> </w:t>
      </w:r>
      <w:r w:rsidRPr="00734E09">
        <w:rPr>
          <w:rFonts w:ascii="Times New Roman" w:hAnsi="Times New Roman" w:cs="Times New Roman"/>
          <w:b/>
          <w:bCs/>
          <w:sz w:val="20"/>
          <w:szCs w:val="20"/>
        </w:rPr>
        <w:t>Page</w:t>
      </w:r>
      <w:r w:rsidRPr="00734E09">
        <w:rPr>
          <w:rFonts w:ascii="Times New Roman" w:hAnsi="Times New Roman" w:cs="Times New Roman"/>
          <w:sz w:val="20"/>
          <w:szCs w:val="20"/>
        </w:rPr>
        <w:t>: Confirming current UK prices and the existence of the "Prime" badge.</w:t>
      </w:r>
      <w:r w:rsidRPr="00734E09">
        <w:rPr>
          <w:rFonts w:ascii="Times New Roman" w:hAnsi="Times New Roman" w:cs="Times New Roman"/>
          <w:sz w:val="20"/>
          <w:szCs w:val="20"/>
        </w:rPr>
        <w:br/>
      </w:r>
      <w:r w:rsidRPr="00734E09">
        <w:rPr>
          <w:rFonts w:ascii="Times New Roman" w:hAnsi="Times New Roman" w:cs="Times New Roman"/>
          <w:b/>
          <w:bCs/>
          <w:sz w:val="20"/>
          <w:szCs w:val="20"/>
        </w:rPr>
        <w:lastRenderedPageBreak/>
        <w:t>Basket</w:t>
      </w:r>
      <w:r w:rsidRPr="00734E09">
        <w:rPr>
          <w:rFonts w:ascii="Times New Roman" w:hAnsi="Times New Roman" w:cs="Times New Roman"/>
          <w:sz w:val="20"/>
          <w:szCs w:val="20"/>
        </w:rPr>
        <w:t>: Putting the item in the basket and checking the subtotal, which includes VAT.</w:t>
      </w:r>
      <w:r w:rsidRPr="00734E09">
        <w:rPr>
          <w:rFonts w:ascii="Times New Roman" w:hAnsi="Times New Roman" w:cs="Times New Roman"/>
          <w:sz w:val="20"/>
          <w:szCs w:val="20"/>
        </w:rPr>
        <w:br/>
      </w:r>
      <w:r w:rsidRPr="00734E09">
        <w:rPr>
          <w:rFonts w:ascii="Times New Roman" w:hAnsi="Times New Roman" w:cs="Times New Roman"/>
          <w:b/>
          <w:bCs/>
          <w:sz w:val="20"/>
          <w:szCs w:val="20"/>
        </w:rPr>
        <w:t>Checkout</w:t>
      </w:r>
      <w:r w:rsidRPr="00734E09">
        <w:rPr>
          <w:rFonts w:ascii="Times New Roman" w:hAnsi="Times New Roman" w:cs="Times New Roman"/>
          <w:sz w:val="20"/>
          <w:szCs w:val="20"/>
        </w:rPr>
        <w:t>: Finishing the purchase process to confirm acceptance of UK-specific payment options (such as UK credit cards) and shipping addresses [2].</w:t>
      </w:r>
    </w:p>
    <w:p w14:paraId="1BBAE5E7" w14:textId="271BEF66" w:rsidR="00734E09" w:rsidRPr="004F5EC8" w:rsidRDefault="00734E09" w:rsidP="00496E4B">
      <w:pPr>
        <w:pStyle w:val="Heading3"/>
      </w:pPr>
      <w:bookmarkStart w:id="38" w:name="_Toc218839403"/>
      <w:r w:rsidRPr="004F5EC8">
        <w:t xml:space="preserve">12.2. Advanced </w:t>
      </w:r>
      <w:r w:rsidRPr="00496E4B">
        <w:t>Implementation</w:t>
      </w:r>
      <w:r w:rsidRPr="004F5EC8">
        <w:t>: The Page Object Model (POM)</w:t>
      </w:r>
      <w:bookmarkEnd w:id="38"/>
    </w:p>
    <w:p w14:paraId="3709FC0F" w14:textId="77777777" w:rsidR="00EF5913" w:rsidRPr="004F5EC8" w:rsidRDefault="00734E09" w:rsidP="007218E1">
      <w:pPr>
        <w:jc w:val="both"/>
        <w:rPr>
          <w:rFonts w:ascii="Times New Roman" w:hAnsi="Times New Roman" w:cs="Times New Roman"/>
          <w:b/>
          <w:bCs/>
          <w:sz w:val="20"/>
          <w:szCs w:val="20"/>
        </w:rPr>
      </w:pPr>
      <w:r w:rsidRPr="00734E09">
        <w:rPr>
          <w:rFonts w:ascii="Times New Roman" w:hAnsi="Times New Roman" w:cs="Times New Roman"/>
          <w:sz w:val="20"/>
          <w:szCs w:val="20"/>
        </w:rPr>
        <w:t xml:space="preserve">"Test flakiness" is a major problem in UI testing, where tests fail due to minor UI changes rather than real issues. Amazon uses the </w:t>
      </w:r>
      <w:r w:rsidRPr="00734E09">
        <w:rPr>
          <w:rFonts w:ascii="Times New Roman" w:hAnsi="Times New Roman" w:cs="Times New Roman"/>
          <w:b/>
          <w:bCs/>
          <w:sz w:val="20"/>
          <w:szCs w:val="20"/>
        </w:rPr>
        <w:t>Page Object Model</w:t>
      </w:r>
      <w:r w:rsidRPr="00734E09">
        <w:rPr>
          <w:rFonts w:ascii="Times New Roman" w:hAnsi="Times New Roman" w:cs="Times New Roman"/>
          <w:sz w:val="20"/>
          <w:szCs w:val="20"/>
        </w:rPr>
        <w:t xml:space="preserve"> (POM) to reduce this at a 3,000</w:t>
      </w:r>
      <w:r w:rsidRPr="004F5EC8">
        <w:rPr>
          <w:rFonts w:ascii="Times New Roman" w:hAnsi="Times New Roman" w:cs="Times New Roman"/>
          <w:sz w:val="20"/>
          <w:szCs w:val="20"/>
        </w:rPr>
        <w:t xml:space="preserve"> </w:t>
      </w:r>
      <w:r w:rsidRPr="00734E09">
        <w:rPr>
          <w:rFonts w:ascii="Times New Roman" w:hAnsi="Times New Roman" w:cs="Times New Roman"/>
          <w:sz w:val="20"/>
          <w:szCs w:val="20"/>
        </w:rPr>
        <w:t>word size.</w:t>
      </w:r>
      <w:r w:rsidRPr="004F5EC8">
        <w:rPr>
          <w:rFonts w:ascii="Times New Roman" w:hAnsi="Times New Roman" w:cs="Times New Roman"/>
          <w:sz w:val="20"/>
          <w:szCs w:val="20"/>
        </w:rPr>
        <w:t xml:space="preserve"> </w:t>
      </w:r>
      <w:r w:rsidRPr="00734E09">
        <w:rPr>
          <w:rFonts w:ascii="Times New Roman" w:hAnsi="Times New Roman" w:cs="Times New Roman"/>
          <w:sz w:val="20"/>
          <w:szCs w:val="20"/>
        </w:rPr>
        <w:t>Page Object Model is a design paradigm that establishes a web element object repository. A Java or Python class represents each page (Login, Cart, Search).</w:t>
      </w:r>
      <w:r w:rsidRPr="00734E09">
        <w:rPr>
          <w:rFonts w:ascii="Times New Roman" w:hAnsi="Times New Roman" w:cs="Times New Roman"/>
          <w:sz w:val="20"/>
          <w:szCs w:val="20"/>
        </w:rPr>
        <w:br/>
      </w:r>
      <w:r w:rsidRPr="00734E09">
        <w:rPr>
          <w:rFonts w:ascii="Times New Roman" w:hAnsi="Times New Roman" w:cs="Times New Roman"/>
          <w:sz w:val="20"/>
          <w:szCs w:val="20"/>
        </w:rPr>
        <w:br/>
      </w:r>
    </w:p>
    <w:p w14:paraId="42DDD379" w14:textId="06AD079E" w:rsidR="00734E09" w:rsidRPr="00734E09" w:rsidRDefault="00734E09" w:rsidP="00EF5913">
      <w:pPr>
        <w:jc w:val="both"/>
        <w:rPr>
          <w:rFonts w:ascii="Times New Roman" w:hAnsi="Times New Roman" w:cs="Times New Roman"/>
          <w:sz w:val="20"/>
          <w:szCs w:val="20"/>
        </w:rPr>
      </w:pPr>
      <w:r w:rsidRPr="00734E09">
        <w:rPr>
          <w:rFonts w:ascii="Times New Roman" w:hAnsi="Times New Roman" w:cs="Times New Roman"/>
          <w:b/>
          <w:bCs/>
          <w:sz w:val="20"/>
          <w:szCs w:val="20"/>
        </w:rPr>
        <w:t>Benefit</w:t>
      </w:r>
      <w:r w:rsidRPr="00734E09">
        <w:rPr>
          <w:rFonts w:ascii="Times New Roman" w:hAnsi="Times New Roman" w:cs="Times New Roman"/>
          <w:sz w:val="20"/>
          <w:szCs w:val="20"/>
        </w:rPr>
        <w:t>: The engineering team only updates the CartPage class once if the "Add to Basket" button's ID is changed from btn_basket to buy_now by Amazon's UI designers. This modification significantly lowers Maintenance Debt by automatically propagating to all hundreds of test scripts that make reference to it [3], [4].</w:t>
      </w:r>
    </w:p>
    <w:p w14:paraId="2AD61220" w14:textId="01B7A9BC" w:rsidR="006958FB" w:rsidRPr="004F5EC8" w:rsidRDefault="00EF5913" w:rsidP="00EF5913">
      <w:pPr>
        <w:pStyle w:val="Heading3"/>
        <w:rPr>
          <w:rFonts w:ascii="Times New Roman" w:hAnsi="Times New Roman" w:cs="Times New Roman"/>
          <w:sz w:val="20"/>
          <w:szCs w:val="20"/>
        </w:rPr>
      </w:pPr>
      <w:bookmarkStart w:id="39" w:name="_Toc218839404"/>
      <w:r w:rsidRPr="004F5EC8">
        <w:rPr>
          <w:rFonts w:ascii="Times New Roman" w:hAnsi="Times New Roman" w:cs="Times New Roman"/>
          <w:sz w:val="20"/>
          <w:szCs w:val="20"/>
        </w:rPr>
        <w:t>12.3. Cross-Browser and Mobile Viewport Testing</w:t>
      </w:r>
      <w:bookmarkEnd w:id="39"/>
    </w:p>
    <w:p w14:paraId="648A5362" w14:textId="3177796E" w:rsidR="006958FB" w:rsidRPr="004F5EC8" w:rsidRDefault="00EF5913" w:rsidP="007218E1">
      <w:pPr>
        <w:jc w:val="both"/>
        <w:rPr>
          <w:rFonts w:ascii="Times New Roman" w:hAnsi="Times New Roman" w:cs="Times New Roman"/>
          <w:sz w:val="20"/>
          <w:szCs w:val="20"/>
        </w:rPr>
      </w:pPr>
      <w:r w:rsidRPr="004F5EC8">
        <w:rPr>
          <w:rFonts w:ascii="Times New Roman" w:hAnsi="Times New Roman" w:cs="Times New Roman"/>
          <w:sz w:val="20"/>
          <w:szCs w:val="20"/>
        </w:rPr>
        <w:t>Amazon.co.uk must perform perfectly on every browser, from Chrome on an iPhone to Edge on a Windows workstation.</w:t>
      </w:r>
    </w:p>
    <w:p w14:paraId="6DD7BCA8" w14:textId="65F9DC35" w:rsidR="00EF5913" w:rsidRPr="004F5EC8" w:rsidRDefault="00EF5913" w:rsidP="00EF5913">
      <w:pPr>
        <w:jc w:val="both"/>
        <w:rPr>
          <w:rFonts w:ascii="Times New Roman" w:hAnsi="Times New Roman" w:cs="Times New Roman"/>
          <w:b/>
          <w:bCs/>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Selenium Grid:</w:t>
      </w:r>
      <w:r w:rsidRPr="004F5EC8">
        <w:rPr>
          <w:rFonts w:ascii="Times New Roman" w:eastAsia="Times New Roman" w:hAnsi="Times New Roman" w:cs="Times New Roman"/>
          <w:kern w:val="0"/>
          <w:sz w:val="20"/>
          <w:szCs w:val="20"/>
          <w:lang w:eastAsia="en-GB"/>
          <w14:ligatures w14:val="none"/>
        </w:rPr>
        <w:t xml:space="preserve"> </w:t>
      </w:r>
      <w:r w:rsidRPr="004F5EC8">
        <w:rPr>
          <w:rFonts w:ascii="Times New Roman" w:hAnsi="Times New Roman" w:cs="Times New Roman"/>
          <w:color w:val="1F1F1F"/>
          <w:sz w:val="20"/>
          <w:szCs w:val="20"/>
          <w:shd w:val="clear" w:color="auto" w:fill="FFFFFF"/>
        </w:rPr>
        <w:t>Selenium Grid is used by the SwDevOps department to run tests concurrently across various browser/OS combinations.</w:t>
      </w:r>
    </w:p>
    <w:p w14:paraId="483C0381" w14:textId="77777777" w:rsidR="00EF5913" w:rsidRPr="004F5EC8" w:rsidRDefault="00EF5913" w:rsidP="007218E1">
      <w:pPr>
        <w:jc w:val="both"/>
        <w:rPr>
          <w:rFonts w:ascii="Times New Roman" w:hAnsi="Times New Roman" w:cs="Times New Roman"/>
          <w:color w:val="1F1F1F"/>
          <w:sz w:val="20"/>
          <w:szCs w:val="20"/>
          <w:shd w:val="clear" w:color="auto" w:fill="FFFFFF"/>
        </w:rPr>
      </w:pPr>
      <w:r w:rsidRPr="004F5EC8">
        <w:rPr>
          <w:rFonts w:ascii="Times New Roman" w:hAnsi="Times New Roman" w:cs="Times New Roman"/>
          <w:b/>
          <w:bCs/>
          <w:color w:val="1F1F1F"/>
          <w:sz w:val="20"/>
          <w:szCs w:val="20"/>
          <w:shd w:val="clear" w:color="auto" w:fill="FFFFFF"/>
        </w:rPr>
        <w:t xml:space="preserve">Responsive Validation: </w:t>
      </w:r>
      <w:r w:rsidRPr="004F5EC8">
        <w:rPr>
          <w:rFonts w:ascii="Times New Roman" w:hAnsi="Times New Roman" w:cs="Times New Roman"/>
          <w:color w:val="1F1F1F"/>
          <w:sz w:val="20"/>
          <w:szCs w:val="20"/>
          <w:shd w:val="clear" w:color="auto" w:fill="FFFFFF"/>
        </w:rPr>
        <w:t>To maintain the UK site's "Mobile First" design, Selenium scripts are set up to resize the browser window to mobile and tablet viewports [1].</w:t>
      </w:r>
    </w:p>
    <w:p w14:paraId="64A6B6D3" w14:textId="02C41A06" w:rsidR="00EF5913" w:rsidRPr="004F5EC8" w:rsidRDefault="00EF5913" w:rsidP="00EF5913">
      <w:pPr>
        <w:pStyle w:val="Heading2"/>
        <w:rPr>
          <w:rFonts w:ascii="Times New Roman" w:hAnsi="Times New Roman" w:cs="Times New Roman"/>
          <w:sz w:val="20"/>
          <w:szCs w:val="20"/>
          <w:shd w:val="clear" w:color="auto" w:fill="FFFFFF"/>
        </w:rPr>
      </w:pPr>
      <w:bookmarkStart w:id="40" w:name="_Toc218839405"/>
      <w:r w:rsidRPr="004F5EC8">
        <w:rPr>
          <w:rFonts w:ascii="Times New Roman" w:hAnsi="Times New Roman" w:cs="Times New Roman"/>
          <w:sz w:val="20"/>
          <w:szCs w:val="20"/>
          <w:shd w:val="clear" w:color="auto" w:fill="FFFFFF"/>
        </w:rPr>
        <w:t>13. Critical Evaluation of SwDevOps Adoption</w:t>
      </w:r>
      <w:bookmarkEnd w:id="40"/>
    </w:p>
    <w:p w14:paraId="423DF3C2" w14:textId="77777777" w:rsidR="00EF5913" w:rsidRPr="00EF5913" w:rsidRDefault="00EF5913" w:rsidP="00EF5913">
      <w:pPr>
        <w:jc w:val="both"/>
        <w:rPr>
          <w:rFonts w:ascii="Times New Roman" w:hAnsi="Times New Roman" w:cs="Times New Roman"/>
          <w:sz w:val="20"/>
          <w:szCs w:val="20"/>
        </w:rPr>
      </w:pPr>
      <w:r w:rsidRPr="00EF5913">
        <w:rPr>
          <w:rFonts w:ascii="Times New Roman" w:hAnsi="Times New Roman" w:cs="Times New Roman"/>
          <w:sz w:val="20"/>
          <w:szCs w:val="20"/>
        </w:rPr>
        <w:t>It is a revolutionary change to adopt a SwDevOps culture, which unifies Software Development (Sw), Quality Assurance (QA), and Operations (Ops) into a single automated pipeline. This shift has substantial advantages for a company like Amazon, but it also has serious organisational and technological drawbacks.</w:t>
      </w:r>
    </w:p>
    <w:p w14:paraId="1BD5BE38" w14:textId="2FF2840D" w:rsidR="00EF5913" w:rsidRPr="004F5EC8" w:rsidRDefault="00EF5913" w:rsidP="00EF5913">
      <w:pPr>
        <w:pStyle w:val="Heading3"/>
        <w:rPr>
          <w:rFonts w:ascii="Times New Roman" w:hAnsi="Times New Roman" w:cs="Times New Roman"/>
          <w:sz w:val="20"/>
          <w:szCs w:val="20"/>
        </w:rPr>
      </w:pPr>
      <w:bookmarkStart w:id="41" w:name="_Toc218839406"/>
      <w:r w:rsidRPr="004F5EC8">
        <w:rPr>
          <w:rFonts w:ascii="Times New Roman" w:hAnsi="Times New Roman" w:cs="Times New Roman"/>
          <w:sz w:val="20"/>
          <w:szCs w:val="20"/>
        </w:rPr>
        <w:t>13.1. Benefits of Adoption</w:t>
      </w:r>
      <w:bookmarkEnd w:id="41"/>
    </w:p>
    <w:p w14:paraId="24524168" w14:textId="087B547D" w:rsidR="00EF5913" w:rsidRPr="004F5EC8" w:rsidRDefault="00EF5913" w:rsidP="00EF5913">
      <w:pPr>
        <w:pStyle w:val="Heading4"/>
        <w:rPr>
          <w:rFonts w:ascii="Times New Roman" w:eastAsiaTheme="minorHAnsi" w:hAnsi="Times New Roman" w:cs="Times New Roman"/>
          <w:sz w:val="20"/>
          <w:szCs w:val="20"/>
        </w:rPr>
      </w:pPr>
      <w:bookmarkStart w:id="42" w:name="_Toc218839407"/>
      <w:r w:rsidRPr="004F5EC8">
        <w:rPr>
          <w:rFonts w:ascii="Times New Roman" w:hAnsi="Times New Roman" w:cs="Times New Roman"/>
          <w:sz w:val="20"/>
          <w:szCs w:val="20"/>
        </w:rPr>
        <w:t>13.1.1.</w:t>
      </w:r>
      <w:r w:rsidRPr="004F5EC8">
        <w:rPr>
          <w:rFonts w:ascii="Times New Roman" w:eastAsiaTheme="minorHAnsi" w:hAnsi="Times New Roman" w:cs="Times New Roman"/>
          <w:sz w:val="20"/>
          <w:szCs w:val="20"/>
        </w:rPr>
        <w:t xml:space="preserve"> Accelerated Release Velocity</w:t>
      </w:r>
      <w:bookmarkEnd w:id="42"/>
    </w:p>
    <w:p w14:paraId="7EAF0191" w14:textId="3030845B" w:rsidR="00EF5913" w:rsidRPr="00EF5913" w:rsidRDefault="00EF5913" w:rsidP="00EF5913">
      <w:pPr>
        <w:jc w:val="both"/>
        <w:rPr>
          <w:rFonts w:ascii="Times New Roman" w:hAnsi="Times New Roman" w:cs="Times New Roman"/>
          <w:sz w:val="20"/>
          <w:szCs w:val="20"/>
        </w:rPr>
      </w:pPr>
      <w:r w:rsidRPr="00EF5913">
        <w:rPr>
          <w:rFonts w:ascii="Times New Roman" w:hAnsi="Times New Roman" w:cs="Times New Roman"/>
          <w:sz w:val="20"/>
          <w:szCs w:val="20"/>
        </w:rPr>
        <w:t>Eliminating the "handover" period between teams is the main advantage of SwDevOps. Amazon is able to deploy updates thousands of times a day by automating the code-push to production process with GitHub Actions. This guarantees that the Product Increment is always "Ready to Ship," upholding the Agile tenet of quick value delivery [</w:t>
      </w:r>
      <w:r w:rsidR="00883CF7" w:rsidRPr="004F5EC8">
        <w:rPr>
          <w:rFonts w:ascii="Times New Roman" w:hAnsi="Times New Roman" w:cs="Times New Roman"/>
          <w:sz w:val="20"/>
          <w:szCs w:val="20"/>
        </w:rPr>
        <w:t>2</w:t>
      </w:r>
      <w:r w:rsidRPr="00EF5913">
        <w:rPr>
          <w:rFonts w:ascii="Times New Roman" w:hAnsi="Times New Roman" w:cs="Times New Roman"/>
          <w:sz w:val="20"/>
          <w:szCs w:val="20"/>
        </w:rPr>
        <w:t>].</w:t>
      </w:r>
    </w:p>
    <w:p w14:paraId="705A6329" w14:textId="559D479E" w:rsidR="00EF5913" w:rsidRPr="004F5EC8" w:rsidRDefault="00EF5913" w:rsidP="00EF5913">
      <w:pPr>
        <w:pStyle w:val="Heading4"/>
        <w:rPr>
          <w:rFonts w:ascii="Times New Roman" w:hAnsi="Times New Roman" w:cs="Times New Roman"/>
          <w:sz w:val="20"/>
          <w:szCs w:val="20"/>
        </w:rPr>
      </w:pPr>
      <w:bookmarkStart w:id="43" w:name="_Toc218839408"/>
      <w:r w:rsidRPr="004F5EC8">
        <w:rPr>
          <w:rFonts w:ascii="Times New Roman" w:hAnsi="Times New Roman" w:cs="Times New Roman"/>
          <w:sz w:val="20"/>
          <w:szCs w:val="20"/>
        </w:rPr>
        <w:t>13.1.2. Shift-Left" Quality Assurance</w:t>
      </w:r>
      <w:bookmarkEnd w:id="43"/>
    </w:p>
    <w:p w14:paraId="4C5FADDC" w14:textId="4FC94FA9" w:rsidR="00EF5913" w:rsidRPr="004F5EC8" w:rsidRDefault="00EF5913" w:rsidP="00EF5913">
      <w:pPr>
        <w:jc w:val="both"/>
        <w:rPr>
          <w:rFonts w:ascii="Times New Roman" w:hAnsi="Times New Roman" w:cs="Times New Roman"/>
          <w:sz w:val="20"/>
          <w:szCs w:val="20"/>
        </w:rPr>
      </w:pPr>
      <w:r w:rsidRPr="00EF5913">
        <w:rPr>
          <w:rFonts w:ascii="Times New Roman" w:hAnsi="Times New Roman" w:cs="Times New Roman"/>
          <w:sz w:val="20"/>
          <w:szCs w:val="20"/>
        </w:rPr>
        <w:t xml:space="preserve">"Shift-Left" testing, which verifies quality as soon as possible, is encouraged by SwDevOps. Bugs are discovered while the developer is still working on the code by doing </w:t>
      </w:r>
      <w:r w:rsidRPr="00EF5913">
        <w:rPr>
          <w:rFonts w:ascii="Times New Roman" w:hAnsi="Times New Roman" w:cs="Times New Roman"/>
          <w:b/>
          <w:bCs/>
          <w:sz w:val="20"/>
          <w:szCs w:val="20"/>
        </w:rPr>
        <w:t>Postman</w:t>
      </w:r>
      <w:r w:rsidRPr="00EF5913">
        <w:rPr>
          <w:rFonts w:ascii="Times New Roman" w:hAnsi="Times New Roman" w:cs="Times New Roman"/>
          <w:sz w:val="20"/>
          <w:szCs w:val="20"/>
        </w:rPr>
        <w:t xml:space="preserve"> API tests during the first Pull Request. According to research from 2025, it is </w:t>
      </w:r>
      <w:r w:rsidRPr="00EF5913">
        <w:rPr>
          <w:rFonts w:ascii="Times New Roman" w:hAnsi="Times New Roman" w:cs="Times New Roman"/>
          <w:b/>
          <w:bCs/>
          <w:sz w:val="20"/>
          <w:szCs w:val="20"/>
        </w:rPr>
        <w:t>ten times less expensive</w:t>
      </w:r>
      <w:r w:rsidRPr="00EF5913">
        <w:rPr>
          <w:rFonts w:ascii="Times New Roman" w:hAnsi="Times New Roman" w:cs="Times New Roman"/>
          <w:sz w:val="20"/>
          <w:szCs w:val="20"/>
        </w:rPr>
        <w:t xml:space="preserve"> to correct a bug during the continuous integration (CI) phase than it is to fix it after it has entered the production environment [</w:t>
      </w:r>
      <w:r w:rsidR="00883CF7" w:rsidRPr="004F5EC8">
        <w:rPr>
          <w:rFonts w:ascii="Times New Roman" w:hAnsi="Times New Roman" w:cs="Times New Roman"/>
          <w:sz w:val="20"/>
          <w:szCs w:val="20"/>
        </w:rPr>
        <w:t>2</w:t>
      </w:r>
      <w:r w:rsidRPr="00EF5913">
        <w:rPr>
          <w:rFonts w:ascii="Times New Roman" w:hAnsi="Times New Roman" w:cs="Times New Roman"/>
          <w:sz w:val="20"/>
          <w:szCs w:val="20"/>
        </w:rPr>
        <w:t>6], [</w:t>
      </w:r>
      <w:r w:rsidR="00883CF7" w:rsidRPr="004F5EC8">
        <w:rPr>
          <w:rFonts w:ascii="Times New Roman" w:hAnsi="Times New Roman" w:cs="Times New Roman"/>
          <w:sz w:val="20"/>
          <w:szCs w:val="20"/>
        </w:rPr>
        <w:t>2</w:t>
      </w:r>
      <w:r w:rsidRPr="00EF5913">
        <w:rPr>
          <w:rFonts w:ascii="Times New Roman" w:hAnsi="Times New Roman" w:cs="Times New Roman"/>
          <w:sz w:val="20"/>
          <w:szCs w:val="20"/>
        </w:rPr>
        <w:t>7].</w:t>
      </w:r>
    </w:p>
    <w:p w14:paraId="101D1E34" w14:textId="49F7A047" w:rsidR="00EF5913" w:rsidRPr="004F5EC8" w:rsidRDefault="00EF5913" w:rsidP="00EF5913">
      <w:pPr>
        <w:pStyle w:val="Heading4"/>
        <w:rPr>
          <w:rFonts w:ascii="Times New Roman" w:hAnsi="Times New Roman" w:cs="Times New Roman"/>
          <w:sz w:val="20"/>
          <w:szCs w:val="20"/>
        </w:rPr>
      </w:pPr>
      <w:bookmarkStart w:id="44" w:name="_Toc218839409"/>
      <w:r w:rsidRPr="004F5EC8">
        <w:rPr>
          <w:rFonts w:ascii="Times New Roman" w:hAnsi="Times New Roman" w:cs="Times New Roman"/>
          <w:sz w:val="20"/>
          <w:szCs w:val="20"/>
        </w:rPr>
        <w:t>13.1.3. Empirical Transparency and Trust</w:t>
      </w:r>
      <w:bookmarkEnd w:id="44"/>
    </w:p>
    <w:p w14:paraId="6FCB430C" w14:textId="79D45470" w:rsidR="00EF5913" w:rsidRPr="004F5EC8" w:rsidRDefault="00EF5913" w:rsidP="00EF5913">
      <w:pPr>
        <w:jc w:val="both"/>
        <w:rPr>
          <w:rFonts w:ascii="Times New Roman" w:hAnsi="Times New Roman" w:cs="Times New Roman"/>
          <w:sz w:val="20"/>
          <w:szCs w:val="20"/>
        </w:rPr>
      </w:pPr>
      <w:r w:rsidRPr="00EF5913">
        <w:rPr>
          <w:rFonts w:ascii="Times New Roman" w:hAnsi="Times New Roman" w:cs="Times New Roman"/>
          <w:sz w:val="20"/>
          <w:szCs w:val="20"/>
        </w:rPr>
        <w:t>Every stage of the pipeline—Build, Test, Security Scan—creates a data trail since the entire process is automated. This gives Scrum ceremonies the Empirical Transparency they need. The Burndown Chart (explained in Part 2) is now a real-time representation of automated test successes and unsuccessful builds rather than a "guess" [</w:t>
      </w:r>
      <w:r w:rsidR="00883CF7" w:rsidRPr="004F5EC8">
        <w:rPr>
          <w:rFonts w:ascii="Times New Roman" w:hAnsi="Times New Roman" w:cs="Times New Roman"/>
          <w:sz w:val="20"/>
          <w:szCs w:val="20"/>
        </w:rPr>
        <w:t>15</w:t>
      </w:r>
      <w:r w:rsidRPr="00EF5913">
        <w:rPr>
          <w:rFonts w:ascii="Times New Roman" w:hAnsi="Times New Roman" w:cs="Times New Roman"/>
          <w:sz w:val="20"/>
          <w:szCs w:val="20"/>
        </w:rPr>
        <w:t>].</w:t>
      </w:r>
    </w:p>
    <w:p w14:paraId="4D3F49A4" w14:textId="3523CB23" w:rsidR="00EF5913" w:rsidRPr="004F5EC8" w:rsidRDefault="009152DD" w:rsidP="009152DD">
      <w:pPr>
        <w:pStyle w:val="Heading3"/>
        <w:rPr>
          <w:rFonts w:ascii="Times New Roman" w:hAnsi="Times New Roman" w:cs="Times New Roman"/>
          <w:sz w:val="20"/>
          <w:szCs w:val="20"/>
        </w:rPr>
      </w:pPr>
      <w:bookmarkStart w:id="45" w:name="_Toc218839410"/>
      <w:r w:rsidRPr="004F5EC8">
        <w:rPr>
          <w:rFonts w:ascii="Times New Roman" w:hAnsi="Times New Roman" w:cs="Times New Roman"/>
          <w:sz w:val="20"/>
          <w:szCs w:val="20"/>
        </w:rPr>
        <w:t>13.2.</w:t>
      </w:r>
      <w:r w:rsidRPr="004F5EC8">
        <w:rPr>
          <w:rFonts w:ascii="Times New Roman" w:eastAsiaTheme="minorHAnsi" w:hAnsi="Times New Roman" w:cs="Times New Roman"/>
          <w:color w:val="auto"/>
          <w:sz w:val="20"/>
          <w:szCs w:val="20"/>
        </w:rPr>
        <w:t xml:space="preserve"> </w:t>
      </w:r>
      <w:r w:rsidRPr="004F5EC8">
        <w:rPr>
          <w:rFonts w:ascii="Times New Roman" w:hAnsi="Times New Roman" w:cs="Times New Roman"/>
          <w:sz w:val="20"/>
          <w:szCs w:val="20"/>
        </w:rPr>
        <w:t>Possible Limitations and Risks</w:t>
      </w:r>
      <w:bookmarkEnd w:id="45"/>
    </w:p>
    <w:p w14:paraId="6C8FC1F4" w14:textId="391426A0" w:rsidR="009152DD" w:rsidRPr="004F5EC8" w:rsidRDefault="009152DD" w:rsidP="009152DD">
      <w:pPr>
        <w:pStyle w:val="Heading4"/>
        <w:rPr>
          <w:rFonts w:ascii="Times New Roman" w:hAnsi="Times New Roman" w:cs="Times New Roman"/>
          <w:sz w:val="20"/>
          <w:szCs w:val="20"/>
        </w:rPr>
      </w:pPr>
      <w:bookmarkStart w:id="46" w:name="_Toc218839411"/>
      <w:r w:rsidRPr="004F5EC8">
        <w:rPr>
          <w:rFonts w:ascii="Times New Roman" w:hAnsi="Times New Roman" w:cs="Times New Roman"/>
          <w:sz w:val="20"/>
          <w:szCs w:val="20"/>
        </w:rPr>
        <w:t>13.2.1. Complexity and the "Tooling Tax"</w:t>
      </w:r>
      <w:bookmarkEnd w:id="46"/>
    </w:p>
    <w:p w14:paraId="092B2298" w14:textId="5730BCC4" w:rsidR="009152DD" w:rsidRPr="004F5EC8" w:rsidRDefault="009152DD" w:rsidP="007218E1">
      <w:pPr>
        <w:jc w:val="both"/>
        <w:rPr>
          <w:rFonts w:ascii="Times New Roman" w:hAnsi="Times New Roman" w:cs="Times New Roman"/>
          <w:sz w:val="20"/>
          <w:szCs w:val="20"/>
        </w:rPr>
      </w:pPr>
      <w:r w:rsidRPr="009152DD">
        <w:rPr>
          <w:rFonts w:ascii="Times New Roman" w:hAnsi="Times New Roman" w:cs="Times New Roman"/>
          <w:sz w:val="20"/>
          <w:szCs w:val="20"/>
        </w:rPr>
        <w:t xml:space="preserve">Managing Selenium POM frameworks, Postman collections, and GitHub Actions YAML files is quite difficult. It calls for "Full-Stack Engineers" who are knowledgeable with cloud networking and infrastructure-as-code in addition to code. The initial </w:t>
      </w:r>
      <w:r w:rsidRPr="009152DD">
        <w:rPr>
          <w:rFonts w:ascii="Times New Roman" w:hAnsi="Times New Roman" w:cs="Times New Roman"/>
          <w:b/>
          <w:bCs/>
          <w:sz w:val="20"/>
          <w:szCs w:val="20"/>
        </w:rPr>
        <w:t>setup costs</w:t>
      </w:r>
      <w:r w:rsidRPr="009152DD">
        <w:rPr>
          <w:rFonts w:ascii="Times New Roman" w:hAnsi="Times New Roman" w:cs="Times New Roman"/>
          <w:sz w:val="20"/>
          <w:szCs w:val="20"/>
        </w:rPr>
        <w:t xml:space="preserve"> (in terms of time and skill) may be exorbitant for smaller teams [</w:t>
      </w:r>
      <w:r w:rsidR="00883CF7" w:rsidRPr="004F5EC8">
        <w:rPr>
          <w:rFonts w:ascii="Times New Roman" w:hAnsi="Times New Roman" w:cs="Times New Roman"/>
          <w:sz w:val="20"/>
          <w:szCs w:val="20"/>
        </w:rPr>
        <w:t>15</w:t>
      </w:r>
      <w:r w:rsidRPr="009152DD">
        <w:rPr>
          <w:rFonts w:ascii="Times New Roman" w:hAnsi="Times New Roman" w:cs="Times New Roman"/>
          <w:sz w:val="20"/>
          <w:szCs w:val="20"/>
        </w:rPr>
        <w:t>], [</w:t>
      </w:r>
      <w:r w:rsidR="00883CF7" w:rsidRPr="004F5EC8">
        <w:rPr>
          <w:rFonts w:ascii="Times New Roman" w:hAnsi="Times New Roman" w:cs="Times New Roman"/>
          <w:sz w:val="20"/>
          <w:szCs w:val="20"/>
        </w:rPr>
        <w:t>25</w:t>
      </w:r>
      <w:r w:rsidRPr="009152DD">
        <w:rPr>
          <w:rFonts w:ascii="Times New Roman" w:hAnsi="Times New Roman" w:cs="Times New Roman"/>
          <w:sz w:val="20"/>
          <w:szCs w:val="20"/>
        </w:rPr>
        <w:t>].</w:t>
      </w:r>
    </w:p>
    <w:p w14:paraId="77EE34BA" w14:textId="72375C59" w:rsidR="00FA4FB8" w:rsidRPr="004F5EC8" w:rsidRDefault="00FA4FB8" w:rsidP="00FA4FB8">
      <w:pPr>
        <w:pStyle w:val="Heading4"/>
        <w:rPr>
          <w:rFonts w:ascii="Times New Roman" w:hAnsi="Times New Roman" w:cs="Times New Roman"/>
          <w:sz w:val="20"/>
          <w:szCs w:val="20"/>
        </w:rPr>
      </w:pPr>
      <w:bookmarkStart w:id="47" w:name="_Toc218839412"/>
      <w:r w:rsidRPr="004F5EC8">
        <w:rPr>
          <w:rFonts w:ascii="Times New Roman" w:hAnsi="Times New Roman" w:cs="Times New Roman"/>
          <w:sz w:val="20"/>
          <w:szCs w:val="20"/>
        </w:rPr>
        <w:lastRenderedPageBreak/>
        <w:t>13.2.2. Test Flakiness and False Positives</w:t>
      </w:r>
      <w:bookmarkEnd w:id="47"/>
    </w:p>
    <w:p w14:paraId="331C7A9A" w14:textId="4B92E5B2" w:rsidR="00FA4FB8" w:rsidRPr="004F5EC8" w:rsidRDefault="00FA4FB8" w:rsidP="007218E1">
      <w:pPr>
        <w:jc w:val="both"/>
        <w:rPr>
          <w:rFonts w:ascii="Times New Roman" w:hAnsi="Times New Roman" w:cs="Times New Roman"/>
          <w:sz w:val="20"/>
          <w:szCs w:val="20"/>
        </w:rPr>
      </w:pPr>
      <w:r w:rsidRPr="00FA4FB8">
        <w:rPr>
          <w:rFonts w:ascii="Times New Roman" w:hAnsi="Times New Roman" w:cs="Times New Roman"/>
          <w:sz w:val="20"/>
          <w:szCs w:val="20"/>
        </w:rPr>
        <w:t>UI testing are infamously brittle. Even with flawless code, a Selenium test may fail due to a sluggish network connection in a UK data centre. When a team receives too many "false alarms," they start to disregard the automatic alerts, which can lead to a dangerous culture of complacency where actual issues go unnoticed [</w:t>
      </w:r>
      <w:r w:rsidR="00883CF7" w:rsidRPr="004F5EC8">
        <w:rPr>
          <w:rFonts w:ascii="Times New Roman" w:hAnsi="Times New Roman" w:cs="Times New Roman"/>
          <w:sz w:val="20"/>
          <w:szCs w:val="20"/>
        </w:rPr>
        <w:t>23</w:t>
      </w:r>
      <w:r w:rsidRPr="00FA4FB8">
        <w:rPr>
          <w:rFonts w:ascii="Times New Roman" w:hAnsi="Times New Roman" w:cs="Times New Roman"/>
          <w:sz w:val="20"/>
          <w:szCs w:val="20"/>
        </w:rPr>
        <w:t>], [</w:t>
      </w:r>
      <w:r w:rsidR="00883CF7" w:rsidRPr="004F5EC8">
        <w:rPr>
          <w:rFonts w:ascii="Times New Roman" w:hAnsi="Times New Roman" w:cs="Times New Roman"/>
          <w:sz w:val="20"/>
          <w:szCs w:val="20"/>
        </w:rPr>
        <w:t>24</w:t>
      </w:r>
      <w:r w:rsidRPr="00FA4FB8">
        <w:rPr>
          <w:rFonts w:ascii="Times New Roman" w:hAnsi="Times New Roman" w:cs="Times New Roman"/>
          <w:sz w:val="20"/>
          <w:szCs w:val="20"/>
        </w:rPr>
        <w:t>].</w:t>
      </w:r>
    </w:p>
    <w:p w14:paraId="2AA0838C" w14:textId="072D5D66" w:rsidR="00FA4FB8" w:rsidRPr="004F5EC8" w:rsidRDefault="00FA4FB8" w:rsidP="00FA4FB8">
      <w:pPr>
        <w:pStyle w:val="Heading4"/>
        <w:rPr>
          <w:rFonts w:ascii="Times New Roman" w:hAnsi="Times New Roman" w:cs="Times New Roman"/>
          <w:sz w:val="20"/>
          <w:szCs w:val="20"/>
        </w:rPr>
      </w:pPr>
      <w:bookmarkStart w:id="48" w:name="_Toc218839413"/>
      <w:r w:rsidRPr="004F5EC8">
        <w:rPr>
          <w:rFonts w:ascii="Times New Roman" w:hAnsi="Times New Roman" w:cs="Times New Roman"/>
          <w:sz w:val="20"/>
          <w:szCs w:val="20"/>
        </w:rPr>
        <w:t>13.2.3. Security and Supply Chain Vulnerabilities</w:t>
      </w:r>
      <w:bookmarkEnd w:id="48"/>
    </w:p>
    <w:p w14:paraId="48905715" w14:textId="53946921" w:rsidR="00FA4FB8" w:rsidRPr="004F5EC8" w:rsidRDefault="00FA4FB8" w:rsidP="007218E1">
      <w:pPr>
        <w:jc w:val="both"/>
        <w:rPr>
          <w:rFonts w:ascii="Times New Roman" w:hAnsi="Times New Roman" w:cs="Times New Roman"/>
          <w:sz w:val="20"/>
          <w:szCs w:val="20"/>
        </w:rPr>
      </w:pPr>
      <w:r w:rsidRPr="00FA4FB8">
        <w:rPr>
          <w:rFonts w:ascii="Times New Roman" w:hAnsi="Times New Roman" w:cs="Times New Roman"/>
          <w:sz w:val="20"/>
          <w:szCs w:val="20"/>
        </w:rPr>
        <w:t xml:space="preserve">Attackers view automated pipelines as high-value targets. A malicious actor can immediately inject code into the Amazon UK live site if they manage to obtain a GitHub Action "secret" (such an AWS deployment key). The development lifecycle becomes much more complicated when SwDevOps adoption necessitates a concurrent commitment to </w:t>
      </w:r>
      <w:r w:rsidRPr="00FA4FB8">
        <w:rPr>
          <w:rFonts w:ascii="Times New Roman" w:hAnsi="Times New Roman" w:cs="Times New Roman"/>
          <w:b/>
          <w:bCs/>
          <w:sz w:val="20"/>
          <w:szCs w:val="20"/>
        </w:rPr>
        <w:t>DevSecOps</w:t>
      </w:r>
      <w:r w:rsidRPr="00FA4FB8">
        <w:rPr>
          <w:rFonts w:ascii="Times New Roman" w:hAnsi="Times New Roman" w:cs="Times New Roman"/>
          <w:sz w:val="20"/>
          <w:szCs w:val="20"/>
        </w:rPr>
        <w:t xml:space="preserve"> [</w:t>
      </w:r>
      <w:r w:rsidR="00D66925" w:rsidRPr="004F5EC8">
        <w:rPr>
          <w:rFonts w:ascii="Times New Roman" w:hAnsi="Times New Roman" w:cs="Times New Roman"/>
          <w:sz w:val="20"/>
          <w:szCs w:val="20"/>
        </w:rPr>
        <w:t>22</w:t>
      </w:r>
      <w:r w:rsidRPr="00FA4FB8">
        <w:rPr>
          <w:rFonts w:ascii="Times New Roman" w:hAnsi="Times New Roman" w:cs="Times New Roman"/>
          <w:sz w:val="20"/>
          <w:szCs w:val="20"/>
        </w:rPr>
        <w:t>].</w:t>
      </w:r>
    </w:p>
    <w:p w14:paraId="4B397BD9" w14:textId="4D9709EE" w:rsidR="00FA4FB8" w:rsidRPr="00496E4B" w:rsidRDefault="00FA4FB8" w:rsidP="00496E4B">
      <w:pPr>
        <w:pStyle w:val="Heading2"/>
        <w:rPr>
          <w:rFonts w:ascii="Times New Roman" w:hAnsi="Times New Roman" w:cs="Times New Roman"/>
        </w:rPr>
      </w:pPr>
      <w:bookmarkStart w:id="49" w:name="_Toc218839414"/>
      <w:r w:rsidRPr="00496E4B">
        <w:rPr>
          <w:rFonts w:ascii="Times New Roman" w:hAnsi="Times New Roman" w:cs="Times New Roman"/>
        </w:rPr>
        <w:t>14. Final Synthesis and Summary</w:t>
      </w:r>
      <w:bookmarkEnd w:id="49"/>
    </w:p>
    <w:p w14:paraId="3EBC3239" w14:textId="62E2A1FD" w:rsidR="00FA4FB8" w:rsidRPr="00FA4FB8" w:rsidRDefault="00FA4FB8" w:rsidP="007218E1">
      <w:pPr>
        <w:jc w:val="both"/>
        <w:rPr>
          <w:rFonts w:ascii="Times New Roman" w:hAnsi="Times New Roman" w:cs="Times New Roman"/>
          <w:sz w:val="20"/>
          <w:szCs w:val="20"/>
        </w:rPr>
      </w:pPr>
      <w:r w:rsidRPr="00FA4FB8">
        <w:rPr>
          <w:rFonts w:ascii="Times New Roman" w:hAnsi="Times New Roman" w:cs="Times New Roman"/>
          <w:sz w:val="20"/>
          <w:szCs w:val="20"/>
        </w:rPr>
        <w:t xml:space="preserve">Agile methodology and SwDevOps automation must be smoothly linked in order to operate a web service like as </w:t>
      </w:r>
      <w:r w:rsidRPr="00FA4FB8">
        <w:rPr>
          <w:rFonts w:ascii="Times New Roman" w:hAnsi="Times New Roman" w:cs="Times New Roman"/>
          <w:b/>
          <w:bCs/>
          <w:sz w:val="20"/>
          <w:szCs w:val="20"/>
        </w:rPr>
        <w:t>Amazon.co.uk</w:t>
      </w:r>
      <w:r w:rsidRPr="00FA4FB8">
        <w:rPr>
          <w:rFonts w:ascii="Times New Roman" w:hAnsi="Times New Roman" w:cs="Times New Roman"/>
          <w:sz w:val="20"/>
          <w:szCs w:val="20"/>
        </w:rPr>
        <w:t xml:space="preserve"> in 2026.</w:t>
      </w:r>
      <w:r w:rsidRPr="004F5EC8">
        <w:rPr>
          <w:rFonts w:ascii="Times New Roman" w:hAnsi="Times New Roman" w:cs="Times New Roman"/>
          <w:sz w:val="20"/>
          <w:szCs w:val="20"/>
        </w:rPr>
        <w:t>I</w:t>
      </w:r>
      <w:r w:rsidRPr="00FA4FB8">
        <w:rPr>
          <w:rFonts w:ascii="Times New Roman" w:hAnsi="Times New Roman" w:cs="Times New Roman"/>
          <w:sz w:val="20"/>
          <w:szCs w:val="20"/>
        </w:rPr>
        <w:t xml:space="preserve"> assessed the </w:t>
      </w:r>
      <w:r w:rsidRPr="00FA4FB8">
        <w:rPr>
          <w:rFonts w:ascii="Times New Roman" w:hAnsi="Times New Roman" w:cs="Times New Roman"/>
          <w:b/>
          <w:bCs/>
          <w:sz w:val="20"/>
          <w:szCs w:val="20"/>
        </w:rPr>
        <w:t>Burndown Chart</w:t>
      </w:r>
      <w:r w:rsidRPr="00FA4FB8">
        <w:rPr>
          <w:rFonts w:ascii="Times New Roman" w:hAnsi="Times New Roman" w:cs="Times New Roman"/>
          <w:sz w:val="20"/>
          <w:szCs w:val="20"/>
        </w:rPr>
        <w:t xml:space="preserve">, which offers the visual transparency needed for sprint health, and the </w:t>
      </w:r>
      <w:r w:rsidRPr="00FA4FB8">
        <w:rPr>
          <w:rFonts w:ascii="Times New Roman" w:hAnsi="Times New Roman" w:cs="Times New Roman"/>
          <w:b/>
          <w:bCs/>
          <w:sz w:val="20"/>
          <w:szCs w:val="20"/>
        </w:rPr>
        <w:t>Bucket System</w:t>
      </w:r>
      <w:r w:rsidRPr="00FA4FB8">
        <w:rPr>
          <w:rFonts w:ascii="Times New Roman" w:hAnsi="Times New Roman" w:cs="Times New Roman"/>
          <w:sz w:val="20"/>
          <w:szCs w:val="20"/>
        </w:rPr>
        <w:t xml:space="preserve"> for estimating, which offers the speed needed for relative scaling. </w:t>
      </w:r>
      <w:r w:rsidRPr="00FA4FB8">
        <w:rPr>
          <w:rFonts w:ascii="Times New Roman" w:hAnsi="Times New Roman" w:cs="Times New Roman"/>
          <w:sz w:val="20"/>
          <w:szCs w:val="20"/>
        </w:rPr>
        <w:br/>
      </w:r>
      <w:r w:rsidRPr="00FA4FB8">
        <w:rPr>
          <w:rFonts w:ascii="Times New Roman" w:hAnsi="Times New Roman" w:cs="Times New Roman"/>
          <w:sz w:val="20"/>
          <w:szCs w:val="20"/>
        </w:rPr>
        <w:br/>
      </w:r>
      <w:r w:rsidRPr="004F5EC8">
        <w:rPr>
          <w:rFonts w:ascii="Times New Roman" w:hAnsi="Times New Roman" w:cs="Times New Roman"/>
          <w:sz w:val="20"/>
          <w:szCs w:val="20"/>
        </w:rPr>
        <w:t>I</w:t>
      </w:r>
      <w:r w:rsidRPr="00FA4FB8">
        <w:rPr>
          <w:rFonts w:ascii="Times New Roman" w:hAnsi="Times New Roman" w:cs="Times New Roman"/>
          <w:sz w:val="20"/>
          <w:szCs w:val="20"/>
        </w:rPr>
        <w:t xml:space="preserve"> saw how </w:t>
      </w:r>
      <w:r w:rsidRPr="00FA4FB8">
        <w:rPr>
          <w:rFonts w:ascii="Times New Roman" w:hAnsi="Times New Roman" w:cs="Times New Roman"/>
          <w:b/>
          <w:bCs/>
          <w:sz w:val="20"/>
          <w:szCs w:val="20"/>
        </w:rPr>
        <w:t>GitHub Actions</w:t>
      </w:r>
      <w:r w:rsidRPr="00FA4FB8">
        <w:rPr>
          <w:rFonts w:ascii="Times New Roman" w:hAnsi="Times New Roman" w:cs="Times New Roman"/>
          <w:sz w:val="20"/>
          <w:szCs w:val="20"/>
        </w:rPr>
        <w:t xml:space="preserve"> serves as the orchestration layer in the last technical segment, integrating </w:t>
      </w:r>
      <w:r w:rsidRPr="00FA4FB8">
        <w:rPr>
          <w:rFonts w:ascii="Times New Roman" w:hAnsi="Times New Roman" w:cs="Times New Roman"/>
          <w:b/>
          <w:bCs/>
          <w:sz w:val="20"/>
          <w:szCs w:val="20"/>
        </w:rPr>
        <w:t>Selenium</w:t>
      </w:r>
      <w:r w:rsidRPr="00FA4FB8">
        <w:rPr>
          <w:rFonts w:ascii="Times New Roman" w:hAnsi="Times New Roman" w:cs="Times New Roman"/>
          <w:sz w:val="20"/>
          <w:szCs w:val="20"/>
        </w:rPr>
        <w:t xml:space="preserve"> (for frontend experience) and </w:t>
      </w:r>
      <w:r w:rsidRPr="00FA4FB8">
        <w:rPr>
          <w:rFonts w:ascii="Times New Roman" w:hAnsi="Times New Roman" w:cs="Times New Roman"/>
          <w:b/>
          <w:bCs/>
          <w:sz w:val="20"/>
          <w:szCs w:val="20"/>
        </w:rPr>
        <w:t>Postman/Newman</w:t>
      </w:r>
      <w:r w:rsidRPr="00FA4FB8">
        <w:rPr>
          <w:rFonts w:ascii="Times New Roman" w:hAnsi="Times New Roman" w:cs="Times New Roman"/>
          <w:sz w:val="20"/>
          <w:szCs w:val="20"/>
        </w:rPr>
        <w:t xml:space="preserve"> (for backend integrity) into a single automated process. SwDevOps is the gold standard for contemporary software engineering because of its advantages of massive-scale velocity and decreased mean-time-to-recovery (MTTR), despite the drawbacks of tool complexity and test flakiness.</w:t>
      </w:r>
    </w:p>
    <w:p w14:paraId="7AE81AF3" w14:textId="77777777" w:rsidR="00F31D50" w:rsidRPr="00F31D50" w:rsidRDefault="00F31D50" w:rsidP="00F31D50">
      <w:pPr>
        <w:jc w:val="both"/>
        <w:rPr>
          <w:rFonts w:ascii="Times New Roman" w:hAnsi="Times New Roman" w:cs="Times New Roman"/>
          <w:sz w:val="20"/>
          <w:szCs w:val="20"/>
        </w:rPr>
      </w:pPr>
      <w:r w:rsidRPr="00F31D50">
        <w:rPr>
          <w:rFonts w:ascii="Times New Roman" w:hAnsi="Times New Roman" w:cs="Times New Roman"/>
          <w:sz w:val="20"/>
          <w:szCs w:val="20"/>
        </w:rPr>
        <w:t>The SwDevOps division of Amazon has to transition from "Shift-Left" testing to "Shift-Smart" operations by the end of 2026. The major areas of focus for the upcoming stage of the platform's development are highlighted in the following strategic summary:</w:t>
      </w:r>
      <w:r w:rsidRPr="00F31D50">
        <w:rPr>
          <w:rFonts w:ascii="Times New Roman" w:hAnsi="Times New Roman" w:cs="Times New Roman"/>
          <w:sz w:val="20"/>
          <w:szCs w:val="20"/>
        </w:rPr>
        <w:br/>
        <w:t>AI-Enhanced Orchestration: It will be crucial to incorporate AI-driven "Self-Healing" methods into Postman and Selenium. AI can minimise human test maintenance by up to 90%, as demonstrated by recent research, freeing up engineers to concentrate on innovative architecture rather than repairing malfunctioning scripts [1].</w:t>
      </w:r>
    </w:p>
    <w:p w14:paraId="2560FF1F" w14:textId="2B26383B" w:rsidR="00F31D50" w:rsidRPr="00F31D50" w:rsidRDefault="00F31D50" w:rsidP="00F31D50">
      <w:pPr>
        <w:jc w:val="both"/>
        <w:rPr>
          <w:rFonts w:ascii="Times New Roman" w:hAnsi="Times New Roman" w:cs="Times New Roman"/>
          <w:sz w:val="20"/>
          <w:szCs w:val="20"/>
        </w:rPr>
      </w:pPr>
      <w:r w:rsidRPr="00F31D50">
        <w:rPr>
          <w:rFonts w:ascii="Times New Roman" w:hAnsi="Times New Roman" w:cs="Times New Roman"/>
          <w:sz w:val="20"/>
          <w:szCs w:val="20"/>
        </w:rPr>
        <w:t>The SwDevOps division of Amazon has to transition from "Shift-Left" testing to "Shift-Smart" operations by the end of 2026. The major areas of focus for the upcoming stage of the platform's development are highlighted in the following strategic summary:</w:t>
      </w:r>
      <w:r w:rsidRPr="00F31D50">
        <w:rPr>
          <w:rFonts w:ascii="Times New Roman" w:hAnsi="Times New Roman" w:cs="Times New Roman"/>
          <w:sz w:val="20"/>
          <w:szCs w:val="20"/>
        </w:rPr>
        <w:br/>
      </w:r>
      <w:r w:rsidRPr="00F31D50">
        <w:rPr>
          <w:rFonts w:ascii="Times New Roman" w:hAnsi="Times New Roman" w:cs="Times New Roman"/>
          <w:b/>
          <w:bCs/>
          <w:sz w:val="20"/>
          <w:szCs w:val="20"/>
        </w:rPr>
        <w:t>AI-Enhanced Orchestration</w:t>
      </w:r>
      <w:r w:rsidRPr="00F31D50">
        <w:rPr>
          <w:rFonts w:ascii="Times New Roman" w:hAnsi="Times New Roman" w:cs="Times New Roman"/>
          <w:sz w:val="20"/>
          <w:szCs w:val="20"/>
        </w:rPr>
        <w:t>: It will be crucial to incorporate AI-driven "Self-Healing" methods into Postman and Selenium. AI can minimise human test maintenance by up to 90%, as demonstrated by recent research, freeing up engineers to concentrate on innovative architecture rather than repairing malfunctioning scripts [28].</w:t>
      </w:r>
    </w:p>
    <w:p w14:paraId="43F56C6B" w14:textId="3B1DC856" w:rsidR="00F31D50" w:rsidRPr="00F31D50" w:rsidRDefault="00F31D50" w:rsidP="00F31D50">
      <w:pPr>
        <w:jc w:val="both"/>
        <w:rPr>
          <w:rFonts w:ascii="Times New Roman" w:hAnsi="Times New Roman" w:cs="Times New Roman"/>
          <w:sz w:val="20"/>
          <w:szCs w:val="20"/>
        </w:rPr>
      </w:pPr>
      <w:r w:rsidRPr="00F31D50">
        <w:rPr>
          <w:rFonts w:ascii="Times New Roman" w:hAnsi="Times New Roman" w:cs="Times New Roman"/>
          <w:b/>
          <w:bCs/>
          <w:sz w:val="20"/>
          <w:szCs w:val="20"/>
        </w:rPr>
        <w:t>The Development of DevSecOps</w:t>
      </w:r>
      <w:r w:rsidRPr="00F31D50">
        <w:rPr>
          <w:rFonts w:ascii="Times New Roman" w:hAnsi="Times New Roman" w:cs="Times New Roman"/>
          <w:sz w:val="20"/>
          <w:szCs w:val="20"/>
        </w:rPr>
        <w:t>: Security is now an embedded capability rather than a finishing step. Every GitHub Action is assessed in real-time for supply-chain vulnerabilities (SCA) and static code faults (SAST) as part of Amazon.co.uk's 2026 Zero-Trust Pipeline standard [</w:t>
      </w:r>
      <w:r>
        <w:rPr>
          <w:rFonts w:ascii="Times New Roman" w:hAnsi="Times New Roman" w:cs="Times New Roman"/>
          <w:sz w:val="20"/>
          <w:szCs w:val="20"/>
        </w:rPr>
        <w:t>29</w:t>
      </w:r>
      <w:r w:rsidRPr="00F31D50">
        <w:rPr>
          <w:rFonts w:ascii="Times New Roman" w:hAnsi="Times New Roman" w:cs="Times New Roman"/>
          <w:sz w:val="20"/>
          <w:szCs w:val="20"/>
        </w:rPr>
        <w:t>].</w:t>
      </w:r>
      <w:r w:rsidRPr="00F31D50">
        <w:rPr>
          <w:rFonts w:ascii="Times New Roman" w:hAnsi="Times New Roman" w:cs="Times New Roman"/>
          <w:sz w:val="20"/>
          <w:szCs w:val="20"/>
        </w:rPr>
        <w:br/>
      </w:r>
      <w:r w:rsidRPr="00F31D50">
        <w:rPr>
          <w:rFonts w:ascii="Times New Roman" w:hAnsi="Times New Roman" w:cs="Times New Roman"/>
          <w:sz w:val="20"/>
          <w:szCs w:val="20"/>
        </w:rPr>
        <w:br/>
      </w:r>
      <w:r w:rsidRPr="00F31D50">
        <w:rPr>
          <w:rFonts w:ascii="Times New Roman" w:hAnsi="Times New Roman" w:cs="Times New Roman"/>
          <w:b/>
          <w:bCs/>
          <w:sz w:val="20"/>
          <w:szCs w:val="20"/>
        </w:rPr>
        <w:t>FinOps and Green Coding</w:t>
      </w:r>
      <w:r w:rsidRPr="00F31D50">
        <w:rPr>
          <w:rFonts w:ascii="Times New Roman" w:hAnsi="Times New Roman" w:cs="Times New Roman"/>
          <w:sz w:val="20"/>
          <w:szCs w:val="20"/>
        </w:rPr>
        <w:t>: Sustainability is now a technical KPI. Future editions of SwDevOps must use FinOps to prohibit code that is structurally inefficient and results in needless cloud expenditures, while also prioritising "Green Coding" to lessen the carbon footprint of the UK's enormous cloud footprint [</w:t>
      </w:r>
      <w:r>
        <w:rPr>
          <w:rFonts w:ascii="Times New Roman" w:hAnsi="Times New Roman" w:cs="Times New Roman"/>
          <w:sz w:val="20"/>
          <w:szCs w:val="20"/>
        </w:rPr>
        <w:t>29</w:t>
      </w:r>
      <w:r w:rsidRPr="00F31D50">
        <w:rPr>
          <w:rFonts w:ascii="Times New Roman" w:hAnsi="Times New Roman" w:cs="Times New Roman"/>
          <w:sz w:val="20"/>
          <w:szCs w:val="20"/>
        </w:rPr>
        <w:t>].</w:t>
      </w:r>
    </w:p>
    <w:p w14:paraId="078217AB" w14:textId="1C4C22CE" w:rsidR="00F31D50" w:rsidRPr="00F31D50" w:rsidRDefault="00F31D50" w:rsidP="00F31D50">
      <w:pPr>
        <w:rPr>
          <w:rFonts w:ascii="Times New Roman" w:hAnsi="Times New Roman" w:cs="Times New Roman"/>
          <w:b/>
          <w:bCs/>
          <w:sz w:val="20"/>
          <w:szCs w:val="20"/>
        </w:rPr>
      </w:pPr>
      <w:r w:rsidRPr="00F31D50">
        <w:rPr>
          <w:rFonts w:ascii="Times New Roman" w:hAnsi="Times New Roman" w:cs="Times New Roman"/>
          <w:b/>
          <w:bCs/>
          <w:sz w:val="20"/>
          <w:szCs w:val="20"/>
        </w:rPr>
        <w:t>Final Closing</w:t>
      </w:r>
    </w:p>
    <w:p w14:paraId="2EA9B72F" w14:textId="77777777" w:rsidR="00F31D50" w:rsidRPr="00F31D50" w:rsidRDefault="00F31D50" w:rsidP="00F31D50">
      <w:pPr>
        <w:jc w:val="both"/>
        <w:rPr>
          <w:rFonts w:ascii="Times New Roman" w:hAnsi="Times New Roman" w:cs="Times New Roman"/>
          <w:sz w:val="20"/>
          <w:szCs w:val="20"/>
        </w:rPr>
      </w:pPr>
      <w:r w:rsidRPr="00F31D50">
        <w:rPr>
          <w:rFonts w:ascii="Times New Roman" w:hAnsi="Times New Roman" w:cs="Times New Roman"/>
          <w:sz w:val="20"/>
          <w:szCs w:val="20"/>
        </w:rPr>
        <w:t>In conclusion, the effectiveness of unified workflows is demonstrated by the successful delivery of a worldwide web application such as Amazon.co.uk. Organisations can attain a level of continuous delivery that is both quick and surprisingly resilient by bridging the gap between machine-centric automation (SwDevOps) and human-centric Agile frameworks (Scrum).</w:t>
      </w:r>
    </w:p>
    <w:p w14:paraId="1B66CE94" w14:textId="77777777" w:rsidR="00FA4FB8" w:rsidRPr="00FA4FB8" w:rsidRDefault="00FA4FB8" w:rsidP="00FA4FB8"/>
    <w:p w14:paraId="089DAE62" w14:textId="77777777" w:rsidR="009152DD" w:rsidRPr="009152DD" w:rsidRDefault="009152DD" w:rsidP="009152DD"/>
    <w:p w14:paraId="2F796D25" w14:textId="02A40821" w:rsidR="00EF5913" w:rsidRPr="00EF5913" w:rsidRDefault="00EF5913" w:rsidP="00EF5913"/>
    <w:p w14:paraId="3B670DCE" w14:textId="77777777" w:rsidR="00EF5913" w:rsidRPr="00EF5913" w:rsidRDefault="00EF5913" w:rsidP="00EF5913">
      <w:pPr>
        <w:rPr>
          <w:rFonts w:ascii="Arial" w:hAnsi="Arial" w:cs="Arial"/>
          <w:color w:val="1F1F1F"/>
          <w:shd w:val="clear" w:color="auto" w:fill="FFFFFF"/>
        </w:rPr>
      </w:pPr>
    </w:p>
    <w:p w14:paraId="1D2ABEF9" w14:textId="415F3AEA" w:rsidR="00EF5913" w:rsidRPr="006958FB" w:rsidRDefault="00EF5913" w:rsidP="006958FB"/>
    <w:p w14:paraId="514C40D9" w14:textId="77777777" w:rsidR="003E3826" w:rsidRPr="00C7181C" w:rsidRDefault="003E3826" w:rsidP="00C7181C">
      <w:pPr>
        <w:jc w:val="both"/>
        <w:rPr>
          <w:rFonts w:ascii="Calibri" w:hAnsi="Calibri" w:cs="Calibri"/>
          <w:b/>
          <w:bCs/>
          <w:color w:val="1F1F1F"/>
          <w:sz w:val="24"/>
          <w:szCs w:val="24"/>
          <w:shd w:val="clear" w:color="auto" w:fill="FFFFFF"/>
        </w:rPr>
      </w:pPr>
    </w:p>
    <w:p w14:paraId="63A98FA6" w14:textId="77777777" w:rsidR="00C7181C" w:rsidRPr="00C7181C" w:rsidRDefault="00C7181C" w:rsidP="00C7181C">
      <w:pPr>
        <w:jc w:val="both"/>
        <w:rPr>
          <w:rFonts w:ascii="Calibri" w:hAnsi="Calibri" w:cs="Calibri"/>
          <w:b/>
          <w:bCs/>
          <w:color w:val="1F1F1F"/>
          <w:sz w:val="24"/>
          <w:szCs w:val="24"/>
          <w:shd w:val="clear" w:color="auto" w:fill="FFFFFF"/>
        </w:rPr>
      </w:pPr>
    </w:p>
    <w:p w14:paraId="50615F31" w14:textId="7BE9E1A6" w:rsidR="000F5C9B" w:rsidRPr="000F5C9B" w:rsidRDefault="000F5C9B" w:rsidP="00DF2DD1">
      <w:pPr>
        <w:jc w:val="both"/>
        <w:rPr>
          <w:rFonts w:ascii="Calibri" w:hAnsi="Calibri" w:cs="Calibri"/>
          <w:b/>
          <w:bCs/>
          <w:color w:val="1F1F1F"/>
          <w:sz w:val="24"/>
          <w:szCs w:val="24"/>
          <w:shd w:val="clear" w:color="auto" w:fill="FFFFFF"/>
        </w:rPr>
      </w:pPr>
    </w:p>
    <w:p w14:paraId="2FF27B97" w14:textId="4CC5F18E" w:rsidR="004010F3" w:rsidRDefault="004010F3" w:rsidP="004010F3">
      <w:pPr>
        <w:jc w:val="both"/>
        <w:rPr>
          <w:rFonts w:ascii="Calibri" w:hAnsi="Calibri" w:cs="Calibri"/>
          <w:sz w:val="24"/>
          <w:szCs w:val="24"/>
        </w:rPr>
      </w:pPr>
    </w:p>
    <w:p w14:paraId="2C4CE5AC" w14:textId="44C9C15C" w:rsidR="004010F3" w:rsidRPr="00496E4B" w:rsidRDefault="00D624E2" w:rsidP="00D624E2">
      <w:pPr>
        <w:pStyle w:val="Heading1"/>
        <w:rPr>
          <w:rFonts w:ascii="Times New Roman" w:hAnsi="Times New Roman" w:cs="Times New Roman"/>
        </w:rPr>
      </w:pPr>
      <w:bookmarkStart w:id="50" w:name="_Toc218839415"/>
      <w:r w:rsidRPr="00496E4B">
        <w:rPr>
          <w:rFonts w:ascii="Times New Roman" w:hAnsi="Times New Roman" w:cs="Times New Roman"/>
        </w:rPr>
        <w:t>References:</w:t>
      </w:r>
      <w:bookmarkEnd w:id="50"/>
    </w:p>
    <w:p w14:paraId="1326D3FA"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[1] S. A. Butt, G. Piñeres-Espitia, P. Ariza, and M. I. Tariq, "Agile Project Management in Creative Industries: A systematic literature review," </w:t>
      </w:r>
      <w:r w:rsidRPr="00C762A8">
        <w:rPr>
          <w:rFonts w:ascii="Times New Roman" w:hAnsi="Times New Roman" w:cs="Times New Roman"/>
          <w:i/>
          <w:iCs/>
          <w:sz w:val="20"/>
          <w:szCs w:val="20"/>
        </w:rPr>
        <w:t>Multimedia Tools and Applications</w:t>
      </w:r>
      <w:r w:rsidRPr="00C762A8">
        <w:rPr>
          <w:rFonts w:ascii="Times New Roman" w:hAnsi="Times New Roman" w:cs="Times New Roman"/>
          <w:sz w:val="20"/>
          <w:szCs w:val="20"/>
        </w:rPr>
        <w:t xml:space="preserve">, vol. 83, no. 5, pp. 1245–1268, Sep. 2024. [Online]. Available: </w:t>
      </w:r>
      <w:hyperlink r:id="rId13" w:tgtFrame="_blank" w:history="1">
        <w:r w:rsidRPr="00C762A8">
          <w:rPr>
            <w:rStyle w:val="Hyperlink"/>
            <w:rFonts w:ascii="Times New Roman" w:hAnsi="Times New Roman" w:cs="Times New Roman"/>
            <w:sz w:val="20"/>
            <w:szCs w:val="20"/>
          </w:rPr>
          <w:t>https://doi.org/10.1007/s11042-023-16164-1</w:t>
        </w:r>
      </w:hyperlink>
    </w:p>
    <w:p w14:paraId="1A96ED33"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[2] T. Žužek, J. Kušar, and T. Berlec, "The integration of Scrum and Lean principles in software development," </w:t>
      </w:r>
      <w:r w:rsidRPr="00C762A8">
        <w:rPr>
          <w:rFonts w:ascii="Times New Roman" w:hAnsi="Times New Roman" w:cs="Times New Roman"/>
          <w:i/>
          <w:iCs/>
          <w:sz w:val="20"/>
          <w:szCs w:val="20"/>
        </w:rPr>
        <w:t>International Journal of Advanced Manufacturing Technology</w:t>
      </w:r>
      <w:r w:rsidRPr="00C762A8">
        <w:rPr>
          <w:rFonts w:ascii="Times New Roman" w:hAnsi="Times New Roman" w:cs="Times New Roman"/>
          <w:sz w:val="20"/>
          <w:szCs w:val="20"/>
        </w:rPr>
        <w:t xml:space="preserve">, vol. 121, no. 7-8, pp. 4501–4515, Jul. 2022. [Online]. Available: </w:t>
      </w:r>
      <w:hyperlink r:id="rId14" w:tgtFrame="_blank" w:history="1">
        <w:r w:rsidRPr="00C762A8">
          <w:rPr>
            <w:rStyle w:val="Hyperlink"/>
            <w:rFonts w:ascii="Times New Roman" w:hAnsi="Times New Roman" w:cs="Times New Roman"/>
            <w:sz w:val="20"/>
            <w:szCs w:val="20"/>
          </w:rPr>
          <w:t>https://doi.org/10.1007/s00170-022-09664-w</w:t>
        </w:r>
      </w:hyperlink>
    </w:p>
    <w:p w14:paraId="06AA7827"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[3] A. R. Amna and G. Poels, "Systematic Literature Mapping of User Story Research," </w:t>
      </w:r>
      <w:r w:rsidRPr="00C762A8">
        <w:rPr>
          <w:rFonts w:ascii="Times New Roman" w:hAnsi="Times New Roman" w:cs="Times New Roman"/>
          <w:i/>
          <w:iCs/>
          <w:sz w:val="20"/>
          <w:szCs w:val="20"/>
        </w:rPr>
        <w:t>IEEE Access</w:t>
      </w:r>
      <w:r w:rsidRPr="00C762A8">
        <w:rPr>
          <w:rFonts w:ascii="Times New Roman" w:hAnsi="Times New Roman" w:cs="Times New Roman"/>
          <w:sz w:val="20"/>
          <w:szCs w:val="20"/>
        </w:rPr>
        <w:t xml:space="preserve">, vol. 10, pp. 51720–51735, May 2022. [Online]. Available: </w:t>
      </w:r>
      <w:hyperlink r:id="rId15" w:tgtFrame="_blank" w:history="1">
        <w:r w:rsidRPr="00C762A8">
          <w:rPr>
            <w:rStyle w:val="Hyperlink"/>
            <w:rFonts w:ascii="Times New Roman" w:hAnsi="Times New Roman" w:cs="Times New Roman"/>
            <w:sz w:val="20"/>
            <w:szCs w:val="20"/>
          </w:rPr>
          <w:t>https://doi.org/10.1109/ACCESS.2022.3174241</w:t>
        </w:r>
      </w:hyperlink>
    </w:p>
    <w:p w14:paraId="01844497"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[4] M. A. Fidyawan and T. Raharjo, "Challenges in User Story Management: A Review of State-of-the-Art," in </w:t>
      </w:r>
      <w:r w:rsidRPr="00C762A8">
        <w:rPr>
          <w:rFonts w:ascii="Times New Roman" w:hAnsi="Times New Roman" w:cs="Times New Roman"/>
          <w:i/>
          <w:iCs/>
          <w:sz w:val="20"/>
          <w:szCs w:val="20"/>
        </w:rPr>
        <w:t>Proceedings of the 7th International Conference on Software Engineering and Information Management (ICSIM)</w:t>
      </w:r>
      <w:r w:rsidRPr="00C762A8">
        <w:rPr>
          <w:rFonts w:ascii="Times New Roman" w:hAnsi="Times New Roman" w:cs="Times New Roman"/>
          <w:sz w:val="20"/>
          <w:szCs w:val="20"/>
        </w:rPr>
        <w:t xml:space="preserve">, 2024, pp. 88–94. [Online]. Available: </w:t>
      </w:r>
      <w:hyperlink r:id="rId16" w:tgtFrame="_blank" w:history="1">
        <w:r w:rsidRPr="00C762A8">
          <w:rPr>
            <w:rStyle w:val="Hyperlink"/>
            <w:rFonts w:ascii="Times New Roman" w:hAnsi="Times New Roman" w:cs="Times New Roman"/>
            <w:sz w:val="20"/>
            <w:szCs w:val="20"/>
          </w:rPr>
          <w:t>https://doi.org/10.1145/3644485.3644501</w:t>
        </w:r>
      </w:hyperlink>
    </w:p>
    <w:p w14:paraId="75A462E5"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[5] J. Varun and R. A. Karthika, "Automated Quality Assessment of User Stories using LLMs," </w:t>
      </w:r>
      <w:r w:rsidRPr="00C762A8">
        <w:rPr>
          <w:rFonts w:ascii="Times New Roman" w:hAnsi="Times New Roman" w:cs="Times New Roman"/>
          <w:i/>
          <w:iCs/>
          <w:sz w:val="20"/>
          <w:szCs w:val="20"/>
        </w:rPr>
        <w:t>Journal of Systems and Software</w:t>
      </w:r>
      <w:r w:rsidRPr="00C762A8">
        <w:rPr>
          <w:rFonts w:ascii="Times New Roman" w:hAnsi="Times New Roman" w:cs="Times New Roman"/>
          <w:sz w:val="20"/>
          <w:szCs w:val="20"/>
        </w:rPr>
        <w:t xml:space="preserve">, vol. 202, art. no. 111712, pp. 1–15, Feb. 2024. [Online]. Available: </w:t>
      </w:r>
      <w:hyperlink r:id="rId17" w:tgtFrame="_blank" w:history="1">
        <w:r w:rsidRPr="00C762A8">
          <w:rPr>
            <w:rStyle w:val="Hyperlink"/>
            <w:rFonts w:ascii="Times New Roman" w:hAnsi="Times New Roman" w:cs="Times New Roman"/>
            <w:sz w:val="20"/>
            <w:szCs w:val="20"/>
          </w:rPr>
          <w:t>https://doi.org/10.1016/j.jss.2023.111712</w:t>
        </w:r>
      </w:hyperlink>
    </w:p>
    <w:p w14:paraId="3B2560FC"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[6] L. Pieva and M. B. Da Silveira, "Visualizing the Flow: An Empirical Study on Kanban in Scrum Teams," </w:t>
      </w:r>
      <w:r w:rsidRPr="00C762A8">
        <w:rPr>
          <w:rFonts w:ascii="Times New Roman" w:hAnsi="Times New Roman" w:cs="Times New Roman"/>
          <w:i/>
          <w:iCs/>
          <w:sz w:val="20"/>
          <w:szCs w:val="20"/>
        </w:rPr>
        <w:t>Software Quality Journal</w:t>
      </w:r>
      <w:r w:rsidRPr="00C762A8">
        <w:rPr>
          <w:rFonts w:ascii="Times New Roman" w:hAnsi="Times New Roman" w:cs="Times New Roman"/>
          <w:sz w:val="20"/>
          <w:szCs w:val="20"/>
        </w:rPr>
        <w:t xml:space="preserve">, vol. 31, no. 2, pp. 315–340, Jun. 2023. [Online]. Available: </w:t>
      </w:r>
      <w:hyperlink r:id="rId18" w:tgtFrame="_blank" w:history="1">
        <w:r w:rsidRPr="00C762A8">
          <w:rPr>
            <w:rStyle w:val="Hyperlink"/>
            <w:rFonts w:ascii="Times New Roman" w:hAnsi="Times New Roman" w:cs="Times New Roman"/>
            <w:sz w:val="20"/>
            <w:szCs w:val="20"/>
          </w:rPr>
          <w:t>https://doi.org/10.1007/s11219-022-09605-1</w:t>
        </w:r>
      </w:hyperlink>
    </w:p>
    <w:p w14:paraId="6E91265E"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[7] J. Patton and P. Economy, </w:t>
      </w:r>
      <w:r w:rsidRPr="00C762A8">
        <w:rPr>
          <w:rFonts w:ascii="Times New Roman" w:hAnsi="Times New Roman" w:cs="Times New Roman"/>
          <w:i/>
          <w:iCs/>
          <w:sz w:val="20"/>
          <w:szCs w:val="20"/>
        </w:rPr>
        <w:t>User Story Mapping: Discover the Whole Story, Build the Right Product</w:t>
      </w:r>
      <w:r w:rsidRPr="00C762A8">
        <w:rPr>
          <w:rFonts w:ascii="Times New Roman" w:hAnsi="Times New Roman" w:cs="Times New Roman"/>
          <w:sz w:val="20"/>
          <w:szCs w:val="20"/>
        </w:rPr>
        <w:t>, 2nd ed. Sebastopol, CA, USA: O’Reilly Media, 2021. [Online]. Available: ISBN 978-1492083627</w:t>
      </w:r>
    </w:p>
    <w:p w14:paraId="74F9B40B"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[8] C. De Luca and F. De Felice, "User Experience Integration in Agile Frameworks," </w:t>
      </w:r>
      <w:r w:rsidRPr="00C762A8">
        <w:rPr>
          <w:rFonts w:ascii="Times New Roman" w:hAnsi="Times New Roman" w:cs="Times New Roman"/>
          <w:i/>
          <w:iCs/>
          <w:sz w:val="20"/>
          <w:szCs w:val="20"/>
        </w:rPr>
        <w:t>Procedia Computer Science</w:t>
      </w:r>
      <w:r w:rsidRPr="00C762A8">
        <w:rPr>
          <w:rFonts w:ascii="Times New Roman" w:hAnsi="Times New Roman" w:cs="Times New Roman"/>
          <w:sz w:val="20"/>
          <w:szCs w:val="20"/>
        </w:rPr>
        <w:t xml:space="preserve">, vol. 217, pp. 1045–1054, 2023. [Online]. Available: </w:t>
      </w:r>
      <w:hyperlink r:id="rId19" w:tgtFrame="_blank" w:history="1">
        <w:r w:rsidRPr="00C762A8">
          <w:rPr>
            <w:rStyle w:val="Hyperlink"/>
            <w:rFonts w:ascii="Times New Roman" w:hAnsi="Times New Roman" w:cs="Times New Roman"/>
            <w:sz w:val="20"/>
            <w:szCs w:val="20"/>
          </w:rPr>
          <w:t>https://doi.org/10.1016/j.procs.2022.12.303</w:t>
        </w:r>
      </w:hyperlink>
    </w:p>
    <w:p w14:paraId="1F8BC787" w14:textId="77777777"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[9] N. Ozkan and M. G. Güler, "A Mathematical Approach to User Story Prioritization in Scrum," </w:t>
      </w:r>
      <w:r w:rsidRPr="00C762A8">
        <w:rPr>
          <w:rFonts w:ascii="Times New Roman" w:hAnsi="Times New Roman" w:cs="Times New Roman"/>
          <w:i/>
          <w:iCs/>
          <w:sz w:val="20"/>
          <w:szCs w:val="20"/>
        </w:rPr>
        <w:t>Soft Computing</w:t>
      </w:r>
      <w:r w:rsidRPr="00C762A8">
        <w:rPr>
          <w:rFonts w:ascii="Times New Roman" w:hAnsi="Times New Roman" w:cs="Times New Roman"/>
          <w:sz w:val="20"/>
          <w:szCs w:val="20"/>
        </w:rPr>
        <w:t xml:space="preserve">, vol. 26, no. 14, pp. 6789–6805, Jul. 2022. [Online]. Available: </w:t>
      </w:r>
      <w:hyperlink r:id="rId20" w:tgtFrame="_blank" w:history="1">
        <w:r w:rsidRPr="00C762A8">
          <w:rPr>
            <w:rStyle w:val="Hyperlink"/>
            <w:rFonts w:ascii="Times New Roman" w:hAnsi="Times New Roman" w:cs="Times New Roman"/>
            <w:sz w:val="20"/>
            <w:szCs w:val="20"/>
          </w:rPr>
          <w:t>https://doi.org/10.1007/s00500-022-07153-x</w:t>
        </w:r>
      </w:hyperlink>
    </w:p>
    <w:p w14:paraId="1609C834" w14:textId="77777777" w:rsidR="00C762A8" w:rsidRDefault="00C762A8" w:rsidP="004632EE">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[10] L. Chiapello and H. Caron, "Bridging the Gap: The Role of Artifacts in Agile User-Centered Design," </w:t>
      </w:r>
      <w:r w:rsidRPr="00C762A8">
        <w:rPr>
          <w:rFonts w:ascii="Times New Roman" w:hAnsi="Times New Roman" w:cs="Times New Roman"/>
          <w:i/>
          <w:iCs/>
          <w:sz w:val="20"/>
          <w:szCs w:val="20"/>
        </w:rPr>
        <w:t>ACM Transactions on Computer-Human Interaction</w:t>
      </w:r>
      <w:r w:rsidRPr="00C762A8">
        <w:rPr>
          <w:rFonts w:ascii="Times New Roman" w:hAnsi="Times New Roman" w:cs="Times New Roman"/>
          <w:sz w:val="20"/>
          <w:szCs w:val="20"/>
        </w:rPr>
        <w:t xml:space="preserve">, vol. 29, no. 4, art. no. 32, pp. 1–35, Aug. 2022. [Online]. Available: </w:t>
      </w:r>
      <w:hyperlink r:id="rId21" w:tgtFrame="_blank" w:history="1">
        <w:r w:rsidRPr="00C762A8">
          <w:rPr>
            <w:rStyle w:val="Hyperlink"/>
            <w:rFonts w:ascii="Times New Roman" w:hAnsi="Times New Roman" w:cs="Times New Roman"/>
            <w:sz w:val="20"/>
            <w:szCs w:val="20"/>
          </w:rPr>
          <w:t>https://doi.org/10.1145/3503539</w:t>
        </w:r>
      </w:hyperlink>
      <w:r w:rsidRPr="00C762A8">
        <w:rPr>
          <w:rFonts w:ascii="Times New Roman" w:hAnsi="Times New Roman" w:cs="Times New Roman"/>
          <w:sz w:val="20"/>
          <w:szCs w:val="20"/>
        </w:rPr>
        <w:t xml:space="preserve"> </w:t>
      </w:r>
    </w:p>
    <w:p w14:paraId="7D2ED37C" w14:textId="68EAE2C0" w:rsidR="00D624E2" w:rsidRPr="00D624E2" w:rsidRDefault="00D624E2" w:rsidP="004632EE">
      <w:pPr>
        <w:spacing w:after="240" w:line="240" w:lineRule="auto"/>
        <w:rPr>
          <w:rFonts w:ascii="Times New Roman" w:hAnsi="Times New Roman" w:cs="Times New Roman"/>
          <w:sz w:val="20"/>
          <w:szCs w:val="20"/>
          <w:lang w:val="fr-FR"/>
        </w:rPr>
      </w:pPr>
      <w:r w:rsidRPr="00D624E2">
        <w:rPr>
          <w:rFonts w:ascii="Times New Roman" w:hAnsi="Times New Roman" w:cs="Times New Roman"/>
          <w:sz w:val="20"/>
          <w:szCs w:val="20"/>
        </w:rPr>
        <w:t xml:space="preserve">[11] "User Story Mapping in 2025: A Comprehensive Comparison of Leading Tools," ONES.com, Jul. 2025. </w:t>
      </w:r>
      <w:r w:rsidRPr="00D624E2">
        <w:rPr>
          <w:rFonts w:ascii="Times New Roman" w:hAnsi="Times New Roman" w:cs="Times New Roman"/>
          <w:sz w:val="20"/>
          <w:szCs w:val="20"/>
          <w:lang w:val="fr-FR"/>
        </w:rPr>
        <w:t xml:space="preserve">[Online]. Available: </w:t>
      </w:r>
      <w:hyperlink r:id="rId22" w:tgtFrame="_blank" w:history="1">
        <w:r w:rsidRPr="00D624E2">
          <w:rPr>
            <w:rStyle w:val="Hyperlink"/>
            <w:rFonts w:ascii="Times New Roman" w:hAnsi="Times New Roman" w:cs="Times New Roman"/>
            <w:sz w:val="20"/>
            <w:szCs w:val="20"/>
            <w:lang w:val="fr-FR"/>
          </w:rPr>
          <w:t>https://ones.com/blog/user-story-mapping-tools-comparison-3/</w:t>
        </w:r>
      </w:hyperlink>
    </w:p>
    <w:p w14:paraId="5E684A2A" w14:textId="336A6D86" w:rsidR="00D624E2" w:rsidRPr="004F5EC8" w:rsidRDefault="005445BC" w:rsidP="004632EE">
      <w:pPr>
        <w:spacing w:after="240" w:line="240" w:lineRule="auto"/>
        <w:rPr>
          <w:rFonts w:ascii="Times New Roman" w:hAnsi="Times New Roman" w:cs="Times New Roman"/>
          <w:sz w:val="20"/>
          <w:szCs w:val="20"/>
        </w:rPr>
      </w:pPr>
      <w:r w:rsidRPr="004F5EC8">
        <w:rPr>
          <w:rFonts w:ascii="Times New Roman" w:hAnsi="Times New Roman" w:cs="Times New Roman"/>
          <w:sz w:val="20"/>
          <w:szCs w:val="20"/>
        </w:rPr>
        <w:t xml:space="preserve">[12] OpenAI, </w:t>
      </w:r>
      <w:r w:rsidRPr="004F5EC8">
        <w:rPr>
          <w:rFonts w:ascii="Times New Roman" w:hAnsi="Times New Roman" w:cs="Times New Roman"/>
          <w:i/>
          <w:iCs/>
          <w:sz w:val="20"/>
          <w:szCs w:val="20"/>
        </w:rPr>
        <w:t>Scrum methodology within the Agile framework</w:t>
      </w:r>
      <w:r w:rsidRPr="004F5EC8">
        <w:rPr>
          <w:rFonts w:ascii="Times New Roman" w:hAnsi="Times New Roman" w:cs="Times New Roman"/>
          <w:sz w:val="20"/>
          <w:szCs w:val="20"/>
        </w:rPr>
        <w:t>, AI-generated image, Jan. 2026. Accessed: Jan. 8, 2026. [Online]. Available: ChatGPT</w:t>
      </w:r>
    </w:p>
    <w:p w14:paraId="347796A1" w14:textId="0AB01189" w:rsidR="00844FED" w:rsidRPr="004F5EC8" w:rsidRDefault="00844FED" w:rsidP="004632EE">
      <w:pPr>
        <w:spacing w:after="240" w:line="240" w:lineRule="auto"/>
        <w:rPr>
          <w:rFonts w:ascii="Times New Roman" w:hAnsi="Times New Roman" w:cs="Times New Roman"/>
          <w:sz w:val="20"/>
          <w:szCs w:val="20"/>
        </w:rPr>
      </w:pPr>
      <w:r w:rsidRPr="004F5EC8">
        <w:rPr>
          <w:rFonts w:ascii="Times New Roman" w:hAnsi="Times New Roman" w:cs="Times New Roman"/>
          <w:sz w:val="20"/>
          <w:szCs w:val="20"/>
        </w:rPr>
        <w:lastRenderedPageBreak/>
        <w:t>[13] OpenAI, “Multiple Short Iterations: Frequent Delivery and Feedback in Agile,” AI-generated image, Jan. 2026. Accessed: Jan. 8, 2026. [Online]. Available: ChatGPT</w:t>
      </w:r>
    </w:p>
    <w:p w14:paraId="07EC48DB" w14:textId="77777777" w:rsid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[14] J. Patton and P. Economy, </w:t>
      </w:r>
      <w:r w:rsidRPr="00C762A8">
        <w:rPr>
          <w:rFonts w:ascii="Times New Roman" w:hAnsi="Times New Roman" w:cs="Times New Roman"/>
          <w:i/>
          <w:iCs/>
          <w:sz w:val="20"/>
          <w:szCs w:val="20"/>
        </w:rPr>
        <w:t>User Story Mapping: Discover the Whole Story, Build the Right Product</w:t>
      </w:r>
      <w:r w:rsidRPr="00C762A8">
        <w:rPr>
          <w:rFonts w:ascii="Times New Roman" w:hAnsi="Times New Roman" w:cs="Times New Roman"/>
          <w:sz w:val="20"/>
          <w:szCs w:val="20"/>
        </w:rPr>
        <w:t xml:space="preserve">. Sebastopol, CA, USA: O’Reilly Media, 2014. [Online]. Available: ISBN 978-1491904909 </w:t>
      </w:r>
    </w:p>
    <w:p w14:paraId="07F58EA8" w14:textId="2D0A8710" w:rsidR="00C762A8" w:rsidRPr="00C762A8" w:rsidRDefault="00C762A8" w:rsidP="00C762A8">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[15] M. Paasivaara and C. Lassenius, "Scaling Agile: A Systematic Literature Review of 2021–2025 Trends," </w:t>
      </w:r>
      <w:r w:rsidRPr="00C762A8">
        <w:rPr>
          <w:rFonts w:ascii="Times New Roman" w:hAnsi="Times New Roman" w:cs="Times New Roman"/>
          <w:i/>
          <w:iCs/>
          <w:sz w:val="20"/>
          <w:szCs w:val="20"/>
        </w:rPr>
        <w:t>IEEE Software</w:t>
      </w:r>
      <w:r w:rsidRPr="00C762A8">
        <w:rPr>
          <w:rFonts w:ascii="Times New Roman" w:hAnsi="Times New Roman" w:cs="Times New Roman"/>
          <w:sz w:val="20"/>
          <w:szCs w:val="20"/>
        </w:rPr>
        <w:t xml:space="preserve">, vol. 42, no. 1, pp. 45–56, Jan. 2025. [Online]. Available: </w:t>
      </w:r>
      <w:hyperlink r:id="rId23" w:tgtFrame="_blank" w:history="1">
        <w:r w:rsidRPr="00C762A8">
          <w:rPr>
            <w:rStyle w:val="Hyperlink"/>
            <w:rFonts w:ascii="Times New Roman" w:hAnsi="Times New Roman" w:cs="Times New Roman"/>
            <w:sz w:val="20"/>
            <w:szCs w:val="20"/>
          </w:rPr>
          <w:t>https://doi.org/10.1109/MS.2024.3412589</w:t>
        </w:r>
      </w:hyperlink>
    </w:p>
    <w:p w14:paraId="5EFBE679" w14:textId="589598C3" w:rsidR="004010F3" w:rsidRPr="004010F3" w:rsidRDefault="00C762A8" w:rsidP="004632EE">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[16] O. Lone, T. Stasiak, and H. D. Doran, "Automated and Orchestrated CI/CD Pipelines in Industrial Protocol Certification Testing," in </w:t>
      </w:r>
      <w:r w:rsidRPr="00C762A8">
        <w:rPr>
          <w:rFonts w:ascii="Times New Roman" w:hAnsi="Times New Roman" w:cs="Times New Roman"/>
          <w:i/>
          <w:iCs/>
          <w:sz w:val="20"/>
          <w:szCs w:val="20"/>
        </w:rPr>
        <w:t>2024 IEEE 20th International Conference on Factory Communication Systems (WFCS)</w:t>
      </w:r>
      <w:r w:rsidRPr="00C762A8">
        <w:rPr>
          <w:rFonts w:ascii="Times New Roman" w:hAnsi="Times New Roman" w:cs="Times New Roman"/>
          <w:sz w:val="20"/>
          <w:szCs w:val="20"/>
        </w:rPr>
        <w:t xml:space="preserve">, 2024, pp. 1–8. [Online]. Available: </w:t>
      </w:r>
      <w:hyperlink r:id="rId24" w:tgtFrame="_blank" w:history="1">
        <w:r w:rsidRPr="00C762A8">
          <w:rPr>
            <w:rStyle w:val="Hyperlink"/>
            <w:rFonts w:ascii="Times New Roman" w:hAnsi="Times New Roman" w:cs="Times New Roman"/>
            <w:sz w:val="20"/>
            <w:szCs w:val="20"/>
          </w:rPr>
          <w:t>https://doi.org/10.1109/WFCS60972.2024.10540983</w:t>
        </w:r>
      </w:hyperlink>
    </w:p>
    <w:p w14:paraId="25E56150" w14:textId="19BB3884" w:rsidR="004010F3" w:rsidRPr="00F31D50" w:rsidRDefault="00DD4F1E" w:rsidP="004632EE">
      <w:pPr>
        <w:spacing w:after="240" w:line="240" w:lineRule="auto"/>
        <w:rPr>
          <w:rFonts w:ascii="Times New Roman" w:hAnsi="Times New Roman" w:cs="Times New Roman"/>
          <w:sz w:val="20"/>
          <w:szCs w:val="20"/>
          <w:lang w:val="fr-FR"/>
        </w:rPr>
      </w:pPr>
      <w:r w:rsidRPr="004F5EC8">
        <w:rPr>
          <w:rFonts w:ascii="Times New Roman" w:hAnsi="Times New Roman" w:cs="Times New Roman"/>
          <w:sz w:val="20"/>
          <w:szCs w:val="20"/>
        </w:rPr>
        <w:t xml:space="preserve">[17] M. Tibrewala, "Automating API Testing with Newman in GitHub Actions," </w:t>
      </w:r>
      <w:r w:rsidRPr="004F5EC8">
        <w:rPr>
          <w:rFonts w:ascii="Times New Roman" w:hAnsi="Times New Roman" w:cs="Times New Roman"/>
          <w:i/>
          <w:iCs/>
          <w:sz w:val="20"/>
          <w:szCs w:val="20"/>
        </w:rPr>
        <w:t>Medium</w:t>
      </w:r>
      <w:r w:rsidRPr="004F5EC8">
        <w:rPr>
          <w:rFonts w:ascii="Times New Roman" w:hAnsi="Times New Roman" w:cs="Times New Roman"/>
          <w:sz w:val="20"/>
          <w:szCs w:val="20"/>
        </w:rPr>
        <w:t xml:space="preserve">, May 14, 2025. </w:t>
      </w:r>
      <w:r w:rsidRPr="004F5EC8">
        <w:rPr>
          <w:rFonts w:ascii="Times New Roman" w:hAnsi="Times New Roman" w:cs="Times New Roman"/>
          <w:sz w:val="20"/>
          <w:szCs w:val="20"/>
          <w:lang w:val="fr-FR"/>
        </w:rPr>
        <w:t xml:space="preserve">[Online]. Available: </w:t>
      </w:r>
      <w:hyperlink r:id="rId25" w:tgtFrame="_blank" w:history="1">
        <w:r w:rsidRPr="004F5EC8">
          <w:rPr>
            <w:rStyle w:val="Hyperlink"/>
            <w:rFonts w:ascii="Times New Roman" w:hAnsi="Times New Roman" w:cs="Times New Roman"/>
            <w:sz w:val="20"/>
            <w:szCs w:val="20"/>
            <w:lang w:val="fr-FR"/>
          </w:rPr>
          <w:t>https://medium.com/@nivedita8495/automating-api-testing-with-newman-in-github-actions-d2bfb664a57c</w:t>
        </w:r>
      </w:hyperlink>
    </w:p>
    <w:p w14:paraId="410E1BBF" w14:textId="77777777" w:rsidR="00C762A8" w:rsidRDefault="00C762A8" w:rsidP="004632EE">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[18] P. P. Joshi, "API Testing Using Postman: A Practical Approach for Ensuring Software Quality," </w:t>
      </w:r>
      <w:r w:rsidRPr="00C762A8">
        <w:rPr>
          <w:rFonts w:ascii="Times New Roman" w:hAnsi="Times New Roman" w:cs="Times New Roman"/>
          <w:i/>
          <w:iCs/>
          <w:sz w:val="20"/>
          <w:szCs w:val="20"/>
        </w:rPr>
        <w:t>International Journal for Research in Applied Science &amp; Engineering Technology (IJRASET)</w:t>
      </w:r>
      <w:r w:rsidRPr="00C762A8">
        <w:rPr>
          <w:rFonts w:ascii="Times New Roman" w:hAnsi="Times New Roman" w:cs="Times New Roman"/>
          <w:sz w:val="20"/>
          <w:szCs w:val="20"/>
        </w:rPr>
        <w:t xml:space="preserve">, vol. 14, no. 1, pp. 33–35, Jan. 2026. [Online]. Available: </w:t>
      </w:r>
      <w:hyperlink r:id="rId26" w:tgtFrame="_blank" w:history="1">
        <w:r w:rsidRPr="00C762A8">
          <w:rPr>
            <w:rStyle w:val="Hyperlink"/>
            <w:rFonts w:ascii="Times New Roman" w:hAnsi="Times New Roman" w:cs="Times New Roman"/>
            <w:sz w:val="20"/>
            <w:szCs w:val="20"/>
          </w:rPr>
          <w:t>https://doi.org/10.22214/ijraset.2026.76748</w:t>
        </w:r>
      </w:hyperlink>
      <w:r w:rsidRPr="00C762A8">
        <w:rPr>
          <w:rFonts w:ascii="Times New Roman" w:hAnsi="Times New Roman" w:cs="Times New Roman"/>
          <w:sz w:val="20"/>
          <w:szCs w:val="20"/>
        </w:rPr>
        <w:t xml:space="preserve"> </w:t>
      </w:r>
    </w:p>
    <w:p w14:paraId="37712084" w14:textId="603DE1D9" w:rsidR="006958FB" w:rsidRPr="00F31D50" w:rsidRDefault="006958FB" w:rsidP="004632EE">
      <w:pPr>
        <w:spacing w:after="240" w:line="240" w:lineRule="auto"/>
        <w:rPr>
          <w:rFonts w:ascii="Times New Roman" w:hAnsi="Times New Roman" w:cs="Times New Roman"/>
          <w:sz w:val="20"/>
          <w:szCs w:val="20"/>
          <w:lang w:val="fr-FR"/>
        </w:rPr>
      </w:pPr>
      <w:r w:rsidRPr="004F5EC8">
        <w:rPr>
          <w:rFonts w:ascii="Times New Roman" w:hAnsi="Times New Roman" w:cs="Times New Roman"/>
          <w:sz w:val="20"/>
          <w:szCs w:val="20"/>
        </w:rPr>
        <w:t xml:space="preserve">[19] "API Contract Testing with Postman and Newman: The No-Fail Guide," </w:t>
      </w:r>
      <w:r w:rsidRPr="004F5EC8">
        <w:rPr>
          <w:rFonts w:ascii="Times New Roman" w:hAnsi="Times New Roman" w:cs="Times New Roman"/>
          <w:i/>
          <w:iCs/>
          <w:sz w:val="20"/>
          <w:szCs w:val="20"/>
        </w:rPr>
        <w:t>Soft Magazine</w:t>
      </w:r>
      <w:r w:rsidRPr="004F5EC8">
        <w:rPr>
          <w:rFonts w:ascii="Times New Roman" w:hAnsi="Times New Roman" w:cs="Times New Roman"/>
          <w:sz w:val="20"/>
          <w:szCs w:val="20"/>
        </w:rPr>
        <w:t xml:space="preserve">, 2025. </w:t>
      </w:r>
      <w:r w:rsidRPr="004F5EC8">
        <w:rPr>
          <w:rFonts w:ascii="Times New Roman" w:hAnsi="Times New Roman" w:cs="Times New Roman"/>
          <w:sz w:val="20"/>
          <w:szCs w:val="20"/>
          <w:lang w:val="fr-FR"/>
        </w:rPr>
        <w:t xml:space="preserve">[Online]. Available: </w:t>
      </w:r>
      <w:hyperlink r:id="rId27" w:tgtFrame="_blank" w:history="1">
        <w:r w:rsidRPr="004F5EC8">
          <w:rPr>
            <w:rStyle w:val="Hyperlink"/>
            <w:rFonts w:ascii="Times New Roman" w:hAnsi="Times New Roman" w:cs="Times New Roman"/>
            <w:sz w:val="20"/>
            <w:szCs w:val="20"/>
            <w:lang w:val="fr-FR"/>
          </w:rPr>
          <w:t>https://softmagazine.co.uk/api-contract-testing-with-postman-and-newman/</w:t>
        </w:r>
      </w:hyperlink>
    </w:p>
    <w:p w14:paraId="309DD6AE" w14:textId="558E27D4" w:rsidR="006627D3" w:rsidRPr="004F5EC8" w:rsidRDefault="006627D3" w:rsidP="004632EE">
      <w:pPr>
        <w:spacing w:after="240" w:line="240" w:lineRule="auto"/>
        <w:rPr>
          <w:rFonts w:ascii="Times New Roman" w:hAnsi="Times New Roman" w:cs="Times New Roman"/>
          <w:sz w:val="20"/>
          <w:szCs w:val="20"/>
          <w:lang w:val="fr-FR"/>
        </w:rPr>
      </w:pPr>
      <w:r w:rsidRPr="004F5EC8">
        <w:rPr>
          <w:rFonts w:ascii="Times New Roman" w:hAnsi="Times New Roman" w:cs="Times New Roman"/>
          <w:sz w:val="20"/>
          <w:szCs w:val="20"/>
        </w:rPr>
        <w:t xml:space="preserve">[20] "API Automation Testing with Postman &amp; Newman in CI/CD," </w:t>
      </w:r>
      <w:r w:rsidRPr="004F5EC8">
        <w:rPr>
          <w:rFonts w:ascii="Times New Roman" w:hAnsi="Times New Roman" w:cs="Times New Roman"/>
          <w:i/>
          <w:iCs/>
          <w:sz w:val="20"/>
          <w:szCs w:val="20"/>
        </w:rPr>
        <w:t>QAble</w:t>
      </w:r>
      <w:r w:rsidRPr="004F5EC8">
        <w:rPr>
          <w:rFonts w:ascii="Times New Roman" w:hAnsi="Times New Roman" w:cs="Times New Roman"/>
          <w:sz w:val="20"/>
          <w:szCs w:val="20"/>
        </w:rPr>
        <w:t xml:space="preserve">, Sep. 4, 2025. </w:t>
      </w:r>
      <w:r w:rsidRPr="004F5EC8">
        <w:rPr>
          <w:rFonts w:ascii="Times New Roman" w:hAnsi="Times New Roman" w:cs="Times New Roman"/>
          <w:sz w:val="20"/>
          <w:szCs w:val="20"/>
          <w:lang w:val="fr-FR"/>
        </w:rPr>
        <w:t xml:space="preserve">[Online]. Available: </w:t>
      </w:r>
      <w:hyperlink r:id="rId28" w:tgtFrame="_blank" w:history="1">
        <w:r w:rsidRPr="004F5EC8">
          <w:rPr>
            <w:rStyle w:val="Hyperlink"/>
            <w:rFonts w:ascii="Times New Roman" w:hAnsi="Times New Roman" w:cs="Times New Roman"/>
            <w:sz w:val="20"/>
            <w:szCs w:val="20"/>
            <w:lang w:val="fr-FR"/>
          </w:rPr>
          <w:t>https://www.qable.io/blog/api-automation-testing-postman-newman-cicd</w:t>
        </w:r>
      </w:hyperlink>
    </w:p>
    <w:p w14:paraId="19C04177" w14:textId="78643DFA" w:rsidR="004010F3" w:rsidRPr="004010F3" w:rsidRDefault="006627D3" w:rsidP="004632EE">
      <w:pPr>
        <w:spacing w:after="240" w:line="240" w:lineRule="auto"/>
        <w:rPr>
          <w:rFonts w:ascii="Times New Roman" w:hAnsi="Times New Roman" w:cs="Times New Roman"/>
          <w:sz w:val="20"/>
          <w:szCs w:val="20"/>
          <w:lang w:val="fr-FR"/>
        </w:rPr>
      </w:pPr>
      <w:r w:rsidRPr="004F5EC8">
        <w:rPr>
          <w:rFonts w:ascii="Times New Roman" w:hAnsi="Times New Roman" w:cs="Times New Roman"/>
          <w:sz w:val="20"/>
          <w:szCs w:val="20"/>
        </w:rPr>
        <w:t xml:space="preserve">[21] "Integrate GitHub Actions with Postman," </w:t>
      </w:r>
      <w:r w:rsidRPr="004F5EC8">
        <w:rPr>
          <w:rFonts w:ascii="Times New Roman" w:hAnsi="Times New Roman" w:cs="Times New Roman"/>
          <w:i/>
          <w:iCs/>
          <w:sz w:val="20"/>
          <w:szCs w:val="20"/>
        </w:rPr>
        <w:t>Postman Learning Center</w:t>
      </w:r>
      <w:r w:rsidRPr="004F5EC8">
        <w:rPr>
          <w:rFonts w:ascii="Times New Roman" w:hAnsi="Times New Roman" w:cs="Times New Roman"/>
          <w:sz w:val="20"/>
          <w:szCs w:val="20"/>
        </w:rPr>
        <w:t xml:space="preserve">, Jul. 12, 2024. </w:t>
      </w:r>
      <w:r w:rsidRPr="004F5EC8">
        <w:rPr>
          <w:rFonts w:ascii="Times New Roman" w:hAnsi="Times New Roman" w:cs="Times New Roman"/>
          <w:sz w:val="20"/>
          <w:szCs w:val="20"/>
          <w:lang w:val="fr-FR"/>
        </w:rPr>
        <w:t xml:space="preserve">[Online]. Available: </w:t>
      </w:r>
      <w:hyperlink r:id="rId29" w:tgtFrame="_blank" w:history="1">
        <w:r w:rsidRPr="004F5EC8">
          <w:rPr>
            <w:rStyle w:val="Hyperlink"/>
            <w:rFonts w:ascii="Times New Roman" w:hAnsi="Times New Roman" w:cs="Times New Roman"/>
            <w:sz w:val="20"/>
            <w:szCs w:val="20"/>
            <w:lang w:val="fr-FR"/>
          </w:rPr>
          <w:t>https://learning.postman.com/docs/integrations/available-integrations/ci-integrations/github-actions/</w:t>
        </w:r>
      </w:hyperlink>
    </w:p>
    <w:p w14:paraId="6E7507B0" w14:textId="77777777" w:rsidR="00C762A8" w:rsidRDefault="00C762A8" w:rsidP="004632EE">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[22] L. Riungu-Kalliosaari, S. Mäkinen, L. E. Lwakatare, J. Tiihonen, and T. Männistö, "DevOps Adoption Benefits and Challenges in Practice: A Case Study," in </w:t>
      </w:r>
      <w:r w:rsidRPr="00C762A8">
        <w:rPr>
          <w:rFonts w:ascii="Times New Roman" w:hAnsi="Times New Roman" w:cs="Times New Roman"/>
          <w:i/>
          <w:iCs/>
          <w:sz w:val="20"/>
          <w:szCs w:val="20"/>
        </w:rPr>
        <w:t>Product-Focused Software Process Improvement (PROFES 2016)</w:t>
      </w:r>
      <w:r w:rsidRPr="00C762A8">
        <w:rPr>
          <w:rFonts w:ascii="Times New Roman" w:hAnsi="Times New Roman" w:cs="Times New Roman"/>
          <w:sz w:val="20"/>
          <w:szCs w:val="20"/>
        </w:rPr>
        <w:t xml:space="preserve">, vol. 10027, pp. 590–597, 2016. [Online]. Available: </w:t>
      </w:r>
      <w:hyperlink r:id="rId30" w:tgtFrame="_blank" w:history="1">
        <w:r w:rsidRPr="00C762A8">
          <w:rPr>
            <w:rStyle w:val="Hyperlink"/>
            <w:rFonts w:ascii="Times New Roman" w:hAnsi="Times New Roman" w:cs="Times New Roman"/>
            <w:sz w:val="20"/>
            <w:szCs w:val="20"/>
          </w:rPr>
          <w:t>https://doi.org/10.1007/978-3-319-49094-6_44</w:t>
        </w:r>
      </w:hyperlink>
      <w:r w:rsidRPr="00C762A8">
        <w:rPr>
          <w:rFonts w:ascii="Times New Roman" w:hAnsi="Times New Roman" w:cs="Times New Roman"/>
          <w:sz w:val="20"/>
          <w:szCs w:val="20"/>
        </w:rPr>
        <w:t xml:space="preserve"> </w:t>
      </w:r>
    </w:p>
    <w:p w14:paraId="4C22592C" w14:textId="3E3E133E" w:rsidR="00883CF7" w:rsidRPr="00CF2035" w:rsidRDefault="00883CF7" w:rsidP="004632EE">
      <w:pPr>
        <w:spacing w:after="240" w:line="240" w:lineRule="auto"/>
        <w:rPr>
          <w:rFonts w:ascii="Times New Roman" w:hAnsi="Times New Roman" w:cs="Times New Roman"/>
          <w:sz w:val="20"/>
          <w:szCs w:val="20"/>
        </w:rPr>
      </w:pPr>
      <w:r w:rsidRPr="00CF2035">
        <w:rPr>
          <w:rFonts w:ascii="Times New Roman" w:hAnsi="Times New Roman" w:cs="Times New Roman"/>
          <w:sz w:val="20"/>
          <w:szCs w:val="20"/>
        </w:rPr>
        <w:t>[</w:t>
      </w:r>
      <w:r w:rsidRPr="004F5EC8">
        <w:rPr>
          <w:rFonts w:ascii="Times New Roman" w:hAnsi="Times New Roman" w:cs="Times New Roman"/>
          <w:sz w:val="20"/>
          <w:szCs w:val="20"/>
        </w:rPr>
        <w:t>23</w:t>
      </w:r>
      <w:r w:rsidRPr="00CF2035">
        <w:rPr>
          <w:rFonts w:ascii="Times New Roman" w:hAnsi="Times New Roman" w:cs="Times New Roman"/>
          <w:sz w:val="20"/>
          <w:szCs w:val="20"/>
        </w:rPr>
        <w:t xml:space="preserve">] "Integrating Selenium into DevOps: Automating Testing in CI/CD Pipelines," </w:t>
      </w:r>
      <w:r w:rsidRPr="00CF2035">
        <w:rPr>
          <w:rFonts w:ascii="Times New Roman" w:hAnsi="Times New Roman" w:cs="Times New Roman"/>
          <w:i/>
          <w:iCs/>
          <w:sz w:val="20"/>
          <w:szCs w:val="20"/>
        </w:rPr>
        <w:t>BrowserStack</w:t>
      </w:r>
      <w:r w:rsidRPr="00CF2035">
        <w:rPr>
          <w:rFonts w:ascii="Times New Roman" w:hAnsi="Times New Roman" w:cs="Times New Roman"/>
          <w:sz w:val="20"/>
          <w:szCs w:val="20"/>
        </w:rPr>
        <w:t xml:space="preserve">, Mar. 2025. [Online]. Available: </w:t>
      </w:r>
      <w:hyperlink r:id="rId31" w:tgtFrame="_blank" w:history="1">
        <w:r w:rsidRPr="00CF2035">
          <w:rPr>
            <w:rStyle w:val="Hyperlink"/>
            <w:rFonts w:ascii="Times New Roman" w:hAnsi="Times New Roman" w:cs="Times New Roman"/>
            <w:sz w:val="20"/>
            <w:szCs w:val="20"/>
          </w:rPr>
          <w:t>https://www.browserstack.com/guide/devops-selenium</w:t>
        </w:r>
      </w:hyperlink>
    </w:p>
    <w:p w14:paraId="17E1CD0D" w14:textId="7B3268AC" w:rsidR="00883CF7" w:rsidRPr="00CF2035" w:rsidRDefault="00883CF7" w:rsidP="004632EE">
      <w:pPr>
        <w:spacing w:after="240" w:line="240" w:lineRule="auto"/>
        <w:rPr>
          <w:rFonts w:ascii="Times New Roman" w:hAnsi="Times New Roman" w:cs="Times New Roman"/>
          <w:sz w:val="20"/>
          <w:szCs w:val="20"/>
        </w:rPr>
      </w:pPr>
      <w:r w:rsidRPr="00CF2035">
        <w:rPr>
          <w:rFonts w:ascii="Times New Roman" w:hAnsi="Times New Roman" w:cs="Times New Roman"/>
          <w:sz w:val="20"/>
          <w:szCs w:val="20"/>
        </w:rPr>
        <w:t>[</w:t>
      </w:r>
      <w:r w:rsidRPr="004F5EC8">
        <w:rPr>
          <w:rFonts w:ascii="Times New Roman" w:hAnsi="Times New Roman" w:cs="Times New Roman"/>
          <w:sz w:val="20"/>
          <w:szCs w:val="20"/>
        </w:rPr>
        <w:t>24</w:t>
      </w:r>
      <w:r w:rsidRPr="00CF2035">
        <w:rPr>
          <w:rFonts w:ascii="Times New Roman" w:hAnsi="Times New Roman" w:cs="Times New Roman"/>
          <w:sz w:val="20"/>
          <w:szCs w:val="20"/>
        </w:rPr>
        <w:t xml:space="preserve">] "Limitations and Disadvantages of Selenium for Web Testing," </w:t>
      </w:r>
      <w:r w:rsidRPr="00CF2035">
        <w:rPr>
          <w:rFonts w:ascii="Times New Roman" w:hAnsi="Times New Roman" w:cs="Times New Roman"/>
          <w:i/>
          <w:iCs/>
          <w:sz w:val="20"/>
          <w:szCs w:val="20"/>
        </w:rPr>
        <w:t>BrowserStack</w:t>
      </w:r>
      <w:r w:rsidRPr="00CF2035">
        <w:rPr>
          <w:rFonts w:ascii="Times New Roman" w:hAnsi="Times New Roman" w:cs="Times New Roman"/>
          <w:sz w:val="20"/>
          <w:szCs w:val="20"/>
        </w:rPr>
        <w:t xml:space="preserve">, Jan. 2025. [Online]. Available: </w:t>
      </w:r>
      <w:hyperlink r:id="rId32" w:tgtFrame="_blank" w:history="1">
        <w:r w:rsidRPr="00CF2035">
          <w:rPr>
            <w:rStyle w:val="Hyperlink"/>
            <w:rFonts w:ascii="Times New Roman" w:hAnsi="Times New Roman" w:cs="Times New Roman"/>
            <w:sz w:val="20"/>
            <w:szCs w:val="20"/>
          </w:rPr>
          <w:t>https://www.browserstack.com/guide/disadvantages-of-selenium</w:t>
        </w:r>
      </w:hyperlink>
    </w:p>
    <w:p w14:paraId="7E085FE0" w14:textId="77777777" w:rsidR="00C762A8" w:rsidRPr="004516C2" w:rsidRDefault="00C762A8" w:rsidP="004632EE">
      <w:pPr>
        <w:spacing w:after="240" w:line="240" w:lineRule="auto"/>
        <w:rPr>
          <w:rFonts w:ascii="Times New Roman" w:hAnsi="Times New Roman" w:cs="Times New Roman"/>
          <w:sz w:val="20"/>
          <w:szCs w:val="20"/>
          <w:lang w:val="fr-FR"/>
        </w:rPr>
      </w:pPr>
      <w:r w:rsidRPr="00C762A8">
        <w:rPr>
          <w:rFonts w:ascii="Times New Roman" w:hAnsi="Times New Roman" w:cs="Times New Roman"/>
          <w:sz w:val="20"/>
          <w:szCs w:val="20"/>
        </w:rPr>
        <w:t xml:space="preserve">[25] P. Malhotra and G. Jain, "Agile Methodologies in Software Project Management: Benefits and Limitations," </w:t>
      </w:r>
      <w:r w:rsidRPr="00C762A8">
        <w:rPr>
          <w:rFonts w:ascii="Times New Roman" w:hAnsi="Times New Roman" w:cs="Times New Roman"/>
          <w:i/>
          <w:iCs/>
          <w:sz w:val="20"/>
          <w:szCs w:val="20"/>
        </w:rPr>
        <w:t>Recent Trends in Computer Science and Software Technology</w:t>
      </w:r>
      <w:r w:rsidRPr="00C762A8">
        <w:rPr>
          <w:rFonts w:ascii="Times New Roman" w:hAnsi="Times New Roman" w:cs="Times New Roman"/>
          <w:sz w:val="20"/>
          <w:szCs w:val="20"/>
        </w:rPr>
        <w:t xml:space="preserve">, vol. 10, no. 2, pp. 72–84, Aug. 2025. </w:t>
      </w:r>
      <w:r w:rsidRPr="004516C2">
        <w:rPr>
          <w:rFonts w:ascii="Times New Roman" w:hAnsi="Times New Roman" w:cs="Times New Roman"/>
          <w:sz w:val="20"/>
          <w:szCs w:val="20"/>
          <w:lang w:val="fr-FR"/>
        </w:rPr>
        <w:t xml:space="preserve">[Online]. Available: </w:t>
      </w:r>
      <w:hyperlink r:id="rId33" w:tgtFrame="_blank" w:history="1">
        <w:r w:rsidRPr="004516C2">
          <w:rPr>
            <w:rStyle w:val="Hyperlink"/>
            <w:rFonts w:ascii="Times New Roman" w:hAnsi="Times New Roman" w:cs="Times New Roman"/>
            <w:sz w:val="20"/>
            <w:szCs w:val="20"/>
            <w:lang w:val="fr-FR"/>
          </w:rPr>
          <w:t>https://admin.mantechpublications.com/index.php/RTiCSaST/article/view/1917</w:t>
        </w:r>
      </w:hyperlink>
      <w:r w:rsidRPr="004516C2">
        <w:rPr>
          <w:rFonts w:ascii="Times New Roman" w:hAnsi="Times New Roman" w:cs="Times New Roman"/>
          <w:sz w:val="20"/>
          <w:szCs w:val="20"/>
          <w:lang w:val="fr-FR"/>
        </w:rPr>
        <w:t xml:space="preserve"> </w:t>
      </w:r>
    </w:p>
    <w:p w14:paraId="72BBC2FE" w14:textId="19DAE824" w:rsidR="00883CF7" w:rsidRPr="00CF2035" w:rsidRDefault="00883CF7" w:rsidP="004632EE">
      <w:pPr>
        <w:spacing w:after="240" w:line="240" w:lineRule="auto"/>
        <w:rPr>
          <w:rFonts w:ascii="Times New Roman" w:hAnsi="Times New Roman" w:cs="Times New Roman"/>
          <w:sz w:val="20"/>
          <w:szCs w:val="20"/>
        </w:rPr>
      </w:pPr>
      <w:r w:rsidRPr="00CF2035">
        <w:rPr>
          <w:rFonts w:ascii="Times New Roman" w:hAnsi="Times New Roman" w:cs="Times New Roman"/>
          <w:sz w:val="20"/>
          <w:szCs w:val="20"/>
        </w:rPr>
        <w:t>[</w:t>
      </w:r>
      <w:r w:rsidRPr="004F5EC8">
        <w:rPr>
          <w:rFonts w:ascii="Times New Roman" w:hAnsi="Times New Roman" w:cs="Times New Roman"/>
          <w:sz w:val="20"/>
          <w:szCs w:val="20"/>
        </w:rPr>
        <w:t>2</w:t>
      </w:r>
      <w:r w:rsidRPr="00CF2035">
        <w:rPr>
          <w:rFonts w:ascii="Times New Roman" w:hAnsi="Times New Roman" w:cs="Times New Roman"/>
          <w:sz w:val="20"/>
          <w:szCs w:val="20"/>
        </w:rPr>
        <w:t xml:space="preserve">6] "Automation Testing in 2026: 30 Test Automation Trends to Look Out For," </w:t>
      </w:r>
      <w:r w:rsidRPr="00CF2035">
        <w:rPr>
          <w:rFonts w:ascii="Times New Roman" w:hAnsi="Times New Roman" w:cs="Times New Roman"/>
          <w:i/>
          <w:iCs/>
          <w:sz w:val="20"/>
          <w:szCs w:val="20"/>
        </w:rPr>
        <w:t>TestFort</w:t>
      </w:r>
      <w:r w:rsidRPr="00CF2035">
        <w:rPr>
          <w:rFonts w:ascii="Times New Roman" w:hAnsi="Times New Roman" w:cs="Times New Roman"/>
          <w:sz w:val="20"/>
          <w:szCs w:val="20"/>
        </w:rPr>
        <w:t xml:space="preserve">, Nov. 2025. [Online]. Available: </w:t>
      </w:r>
      <w:hyperlink r:id="rId34" w:tgtFrame="_blank" w:history="1">
        <w:r w:rsidRPr="00CF2035">
          <w:rPr>
            <w:rStyle w:val="Hyperlink"/>
            <w:rFonts w:ascii="Times New Roman" w:hAnsi="Times New Roman" w:cs="Times New Roman"/>
            <w:sz w:val="20"/>
            <w:szCs w:val="20"/>
          </w:rPr>
          <w:t>https://testfort.com/blog/test-automation-trends</w:t>
        </w:r>
      </w:hyperlink>
    </w:p>
    <w:p w14:paraId="40020BCD" w14:textId="5354A862" w:rsidR="00883CF7" w:rsidRDefault="00883CF7" w:rsidP="004632EE">
      <w:pPr>
        <w:spacing w:after="240" w:line="240" w:lineRule="auto"/>
      </w:pPr>
      <w:r w:rsidRPr="00CF2035">
        <w:rPr>
          <w:rFonts w:ascii="Times New Roman" w:hAnsi="Times New Roman" w:cs="Times New Roman"/>
          <w:sz w:val="20"/>
          <w:szCs w:val="20"/>
        </w:rPr>
        <w:t>[</w:t>
      </w:r>
      <w:r w:rsidRPr="004F5EC8">
        <w:rPr>
          <w:rFonts w:ascii="Times New Roman" w:hAnsi="Times New Roman" w:cs="Times New Roman"/>
          <w:sz w:val="20"/>
          <w:szCs w:val="20"/>
        </w:rPr>
        <w:t>2</w:t>
      </w:r>
      <w:r w:rsidRPr="00CF2035">
        <w:rPr>
          <w:rFonts w:ascii="Times New Roman" w:hAnsi="Times New Roman" w:cs="Times New Roman"/>
          <w:sz w:val="20"/>
          <w:szCs w:val="20"/>
        </w:rPr>
        <w:t xml:space="preserve">7] "Scrum Testing: Complete Guide | 2026," </w:t>
      </w:r>
      <w:r w:rsidRPr="00CF2035">
        <w:rPr>
          <w:rFonts w:ascii="Times New Roman" w:hAnsi="Times New Roman" w:cs="Times New Roman"/>
          <w:i/>
          <w:iCs/>
          <w:sz w:val="20"/>
          <w:szCs w:val="20"/>
        </w:rPr>
        <w:t>TestGrid</w:t>
      </w:r>
      <w:r w:rsidRPr="00CF2035">
        <w:rPr>
          <w:rFonts w:ascii="Times New Roman" w:hAnsi="Times New Roman" w:cs="Times New Roman"/>
          <w:sz w:val="20"/>
          <w:szCs w:val="20"/>
        </w:rPr>
        <w:t xml:space="preserve">, Oct. 2024. [Online]. Available: </w:t>
      </w:r>
      <w:hyperlink r:id="rId35" w:tgtFrame="_blank" w:history="1">
        <w:r w:rsidRPr="00CF2035">
          <w:rPr>
            <w:rStyle w:val="Hyperlink"/>
            <w:rFonts w:ascii="Times New Roman" w:hAnsi="Times New Roman" w:cs="Times New Roman"/>
            <w:sz w:val="20"/>
            <w:szCs w:val="20"/>
          </w:rPr>
          <w:t>https://testgrid.io/blog/scrum-testing/</w:t>
        </w:r>
      </w:hyperlink>
    </w:p>
    <w:p w14:paraId="467D734A" w14:textId="77777777" w:rsidR="00C762A8" w:rsidRDefault="00C762A8" w:rsidP="004632EE">
      <w:pPr>
        <w:spacing w:after="240" w:line="240" w:lineRule="auto"/>
        <w:rPr>
          <w:rFonts w:ascii="Times New Roman" w:hAnsi="Times New Roman" w:cs="Times New Roman"/>
          <w:sz w:val="20"/>
          <w:szCs w:val="20"/>
        </w:rPr>
      </w:pPr>
      <w:r w:rsidRPr="00C762A8">
        <w:rPr>
          <w:rFonts w:ascii="Times New Roman" w:hAnsi="Times New Roman" w:cs="Times New Roman"/>
          <w:sz w:val="20"/>
          <w:szCs w:val="20"/>
        </w:rPr>
        <w:t xml:space="preserve">[28] R. C. Thota, "CI/CD Pipeline Optimization: Enhancing Deployment Speed and Reliability with AI and Github Actions," </w:t>
      </w:r>
      <w:r w:rsidRPr="00C762A8">
        <w:rPr>
          <w:rFonts w:ascii="Times New Roman" w:hAnsi="Times New Roman" w:cs="Times New Roman"/>
          <w:i/>
          <w:iCs/>
          <w:sz w:val="20"/>
          <w:szCs w:val="20"/>
        </w:rPr>
        <w:t>International Journal of Innovative Research in Engineering &amp; Multidisciplinary Physical Sciences</w:t>
      </w:r>
      <w:r w:rsidRPr="00C762A8">
        <w:rPr>
          <w:rFonts w:ascii="Times New Roman" w:hAnsi="Times New Roman" w:cs="Times New Roman"/>
          <w:sz w:val="20"/>
          <w:szCs w:val="20"/>
        </w:rPr>
        <w:t xml:space="preserve">, vol. 8, no. 2, pp. 1–11, 2025. [Online]. Available: </w:t>
      </w:r>
      <w:hyperlink r:id="rId36" w:tgtFrame="_blank" w:history="1">
        <w:r w:rsidRPr="00C762A8">
          <w:rPr>
            <w:rStyle w:val="Hyperlink"/>
            <w:rFonts w:ascii="Times New Roman" w:hAnsi="Times New Roman" w:cs="Times New Roman"/>
            <w:sz w:val="20"/>
            <w:szCs w:val="20"/>
          </w:rPr>
          <w:t>https://doi.org/10.37082/IJIRMPS.v13i1.2335</w:t>
        </w:r>
      </w:hyperlink>
      <w:r w:rsidRPr="00C762A8">
        <w:rPr>
          <w:rFonts w:ascii="Times New Roman" w:hAnsi="Times New Roman" w:cs="Times New Roman"/>
          <w:sz w:val="20"/>
          <w:szCs w:val="20"/>
        </w:rPr>
        <w:t xml:space="preserve"> </w:t>
      </w:r>
    </w:p>
    <w:p w14:paraId="48BB5C67" w14:textId="172A2295" w:rsidR="00F31D50" w:rsidRPr="00F31D50" w:rsidRDefault="00F31D50" w:rsidP="004632EE">
      <w:pPr>
        <w:spacing w:after="240" w:line="240" w:lineRule="auto"/>
        <w:rPr>
          <w:rFonts w:ascii="Times New Roman" w:hAnsi="Times New Roman" w:cs="Times New Roman"/>
          <w:sz w:val="20"/>
          <w:szCs w:val="20"/>
          <w:lang w:val="fr-FR"/>
        </w:rPr>
      </w:pPr>
      <w:r w:rsidRPr="00F31D50">
        <w:rPr>
          <w:rFonts w:ascii="Times New Roman" w:hAnsi="Times New Roman" w:cs="Times New Roman"/>
          <w:sz w:val="20"/>
          <w:szCs w:val="20"/>
        </w:rPr>
        <w:t>[2</w:t>
      </w:r>
      <w:r>
        <w:rPr>
          <w:rFonts w:ascii="Times New Roman" w:hAnsi="Times New Roman" w:cs="Times New Roman"/>
          <w:sz w:val="20"/>
          <w:szCs w:val="20"/>
        </w:rPr>
        <w:t>9</w:t>
      </w:r>
      <w:r w:rsidRPr="00F31D50">
        <w:rPr>
          <w:rFonts w:ascii="Times New Roman" w:hAnsi="Times New Roman" w:cs="Times New Roman"/>
          <w:sz w:val="20"/>
          <w:szCs w:val="20"/>
        </w:rPr>
        <w:t xml:space="preserve">] "Software development trends to watch going into 2026," </w:t>
      </w:r>
      <w:r w:rsidRPr="00F31D50">
        <w:rPr>
          <w:rFonts w:ascii="Times New Roman" w:hAnsi="Times New Roman" w:cs="Times New Roman"/>
          <w:i/>
          <w:iCs/>
          <w:sz w:val="20"/>
          <w:szCs w:val="20"/>
        </w:rPr>
        <w:t>Agiledrop</w:t>
      </w:r>
      <w:r w:rsidRPr="00F31D50">
        <w:rPr>
          <w:rFonts w:ascii="Times New Roman" w:hAnsi="Times New Roman" w:cs="Times New Roman"/>
          <w:sz w:val="20"/>
          <w:szCs w:val="20"/>
        </w:rPr>
        <w:t xml:space="preserve">, Dec. 23, 2025. </w:t>
      </w:r>
      <w:r w:rsidRPr="00F31D50">
        <w:rPr>
          <w:rFonts w:ascii="Times New Roman" w:hAnsi="Times New Roman" w:cs="Times New Roman"/>
          <w:sz w:val="20"/>
          <w:szCs w:val="20"/>
          <w:lang w:val="fr-FR"/>
        </w:rPr>
        <w:t xml:space="preserve">[Online]. Available: </w:t>
      </w:r>
      <w:hyperlink r:id="rId37" w:tgtFrame="_blank" w:history="1">
        <w:r w:rsidRPr="00F31D50">
          <w:rPr>
            <w:rStyle w:val="Hyperlink"/>
            <w:rFonts w:ascii="Times New Roman" w:hAnsi="Times New Roman" w:cs="Times New Roman"/>
            <w:sz w:val="20"/>
            <w:szCs w:val="20"/>
            <w:lang w:val="fr-FR"/>
          </w:rPr>
          <w:t>https://www.agiledrop.com/blog/software-development-trends-to-watch-going-into-2026</w:t>
        </w:r>
      </w:hyperlink>
    </w:p>
    <w:p w14:paraId="43486A49" w14:textId="77777777" w:rsidR="00883CF7" w:rsidRPr="00F31D50" w:rsidRDefault="00883CF7" w:rsidP="00D66925">
      <w:pPr>
        <w:rPr>
          <w:lang w:val="fr-FR"/>
        </w:rPr>
      </w:pPr>
    </w:p>
    <w:p w14:paraId="3EA883FB" w14:textId="77777777" w:rsidR="004010F3" w:rsidRPr="00F31D50" w:rsidRDefault="004010F3" w:rsidP="00A444FC">
      <w:pPr>
        <w:jc w:val="both"/>
        <w:rPr>
          <w:rFonts w:ascii="Calibri" w:hAnsi="Calibri" w:cs="Calibri"/>
          <w:sz w:val="24"/>
          <w:szCs w:val="24"/>
          <w:lang w:val="fr-FR"/>
        </w:rPr>
      </w:pPr>
    </w:p>
    <w:p w14:paraId="2D0E58A4" w14:textId="77777777" w:rsidR="00DF75D0" w:rsidRPr="00F31D50" w:rsidRDefault="00DF75D0" w:rsidP="00CC6A27">
      <w:pPr>
        <w:jc w:val="both"/>
        <w:rPr>
          <w:rFonts w:ascii="Calibri" w:hAnsi="Calibri" w:cs="Calibri"/>
          <w:sz w:val="24"/>
          <w:szCs w:val="24"/>
          <w:lang w:val="fr-FR"/>
        </w:rPr>
      </w:pPr>
    </w:p>
    <w:p w14:paraId="169A90DA" w14:textId="77777777" w:rsidR="00904871" w:rsidRPr="00F31D50" w:rsidRDefault="00904871" w:rsidP="00904871">
      <w:pPr>
        <w:rPr>
          <w:lang w:val="fr-FR"/>
        </w:rPr>
      </w:pPr>
    </w:p>
    <w:sectPr w:rsidR="00904871" w:rsidRPr="00F31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241A3"/>
    <w:multiLevelType w:val="hybridMultilevel"/>
    <w:tmpl w:val="BBAC3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92F47"/>
    <w:multiLevelType w:val="multilevel"/>
    <w:tmpl w:val="DCA4F99A"/>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E9B4618"/>
    <w:multiLevelType w:val="multilevel"/>
    <w:tmpl w:val="8B584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C02E2E"/>
    <w:multiLevelType w:val="multilevel"/>
    <w:tmpl w:val="B2A4DCE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5964AC5"/>
    <w:multiLevelType w:val="multilevel"/>
    <w:tmpl w:val="329273DC"/>
    <w:lvl w:ilvl="0">
      <w:start w:val="10"/>
      <w:numFmt w:val="decimal"/>
      <w:lvlText w:val="%1."/>
      <w:lvlJc w:val="left"/>
      <w:pPr>
        <w:ind w:left="480" w:hanging="480"/>
      </w:pPr>
      <w:rPr>
        <w:rFonts w:hint="default"/>
      </w:rPr>
    </w:lvl>
    <w:lvl w:ilvl="1">
      <w:start w:val="4"/>
      <w:numFmt w:val="decimal"/>
      <w:lvlText w:val="%1.%2."/>
      <w:lvlJc w:val="left"/>
      <w:pPr>
        <w:ind w:left="940" w:hanging="480"/>
      </w:pPr>
      <w:rPr>
        <w:rFonts w:hint="default"/>
      </w:rPr>
    </w:lvl>
    <w:lvl w:ilvl="2">
      <w:start w:val="1"/>
      <w:numFmt w:val="decimal"/>
      <w:lvlText w:val="%1.%2.%3."/>
      <w:lvlJc w:val="left"/>
      <w:pPr>
        <w:ind w:left="1640" w:hanging="720"/>
      </w:pPr>
      <w:rPr>
        <w:rFonts w:hint="default"/>
      </w:rPr>
    </w:lvl>
    <w:lvl w:ilvl="3">
      <w:start w:val="1"/>
      <w:numFmt w:val="decimal"/>
      <w:lvlText w:val="%1.%2.%3.%4."/>
      <w:lvlJc w:val="left"/>
      <w:pPr>
        <w:ind w:left="2100" w:hanging="720"/>
      </w:pPr>
      <w:rPr>
        <w:rFonts w:hint="default"/>
      </w:rPr>
    </w:lvl>
    <w:lvl w:ilvl="4">
      <w:start w:val="1"/>
      <w:numFmt w:val="decimal"/>
      <w:lvlText w:val="%1.%2.%3.%4.%5."/>
      <w:lvlJc w:val="left"/>
      <w:pPr>
        <w:ind w:left="2920" w:hanging="1080"/>
      </w:pPr>
      <w:rPr>
        <w:rFonts w:hint="default"/>
      </w:rPr>
    </w:lvl>
    <w:lvl w:ilvl="5">
      <w:start w:val="1"/>
      <w:numFmt w:val="decimal"/>
      <w:lvlText w:val="%1.%2.%3.%4.%5.%6."/>
      <w:lvlJc w:val="left"/>
      <w:pPr>
        <w:ind w:left="3380" w:hanging="1080"/>
      </w:pPr>
      <w:rPr>
        <w:rFonts w:hint="default"/>
      </w:rPr>
    </w:lvl>
    <w:lvl w:ilvl="6">
      <w:start w:val="1"/>
      <w:numFmt w:val="decimal"/>
      <w:lvlText w:val="%1.%2.%3.%4.%5.%6.%7."/>
      <w:lvlJc w:val="left"/>
      <w:pPr>
        <w:ind w:left="4200" w:hanging="1440"/>
      </w:pPr>
      <w:rPr>
        <w:rFonts w:hint="default"/>
      </w:rPr>
    </w:lvl>
    <w:lvl w:ilvl="7">
      <w:start w:val="1"/>
      <w:numFmt w:val="decimal"/>
      <w:lvlText w:val="%1.%2.%3.%4.%5.%6.%7.%8."/>
      <w:lvlJc w:val="left"/>
      <w:pPr>
        <w:ind w:left="4660" w:hanging="1440"/>
      </w:pPr>
      <w:rPr>
        <w:rFonts w:hint="default"/>
      </w:rPr>
    </w:lvl>
    <w:lvl w:ilvl="8">
      <w:start w:val="1"/>
      <w:numFmt w:val="decimal"/>
      <w:lvlText w:val="%1.%2.%3.%4.%5.%6.%7.%8.%9."/>
      <w:lvlJc w:val="left"/>
      <w:pPr>
        <w:ind w:left="5480" w:hanging="1800"/>
      </w:pPr>
      <w:rPr>
        <w:rFonts w:hint="default"/>
      </w:rPr>
    </w:lvl>
  </w:abstractNum>
  <w:num w:numId="1" w16cid:durableId="1939213822">
    <w:abstractNumId w:val="3"/>
  </w:num>
  <w:num w:numId="2" w16cid:durableId="551699477">
    <w:abstractNumId w:val="1"/>
  </w:num>
  <w:num w:numId="3" w16cid:durableId="1085302876">
    <w:abstractNumId w:val="0"/>
  </w:num>
  <w:num w:numId="4" w16cid:durableId="1712613906">
    <w:abstractNumId w:val="2"/>
  </w:num>
  <w:num w:numId="5" w16cid:durableId="5649951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A5B"/>
    <w:rsid w:val="00054ACB"/>
    <w:rsid w:val="0007212F"/>
    <w:rsid w:val="000D772A"/>
    <w:rsid w:val="000F5C9B"/>
    <w:rsid w:val="00187FF2"/>
    <w:rsid w:val="001A0D65"/>
    <w:rsid w:val="001C3C23"/>
    <w:rsid w:val="00270CCA"/>
    <w:rsid w:val="00314AE6"/>
    <w:rsid w:val="003539D5"/>
    <w:rsid w:val="003E3826"/>
    <w:rsid w:val="004010F3"/>
    <w:rsid w:val="004516C2"/>
    <w:rsid w:val="00461154"/>
    <w:rsid w:val="004632EE"/>
    <w:rsid w:val="00496E4B"/>
    <w:rsid w:val="004F5EC8"/>
    <w:rsid w:val="005445BC"/>
    <w:rsid w:val="0061748B"/>
    <w:rsid w:val="00644536"/>
    <w:rsid w:val="006627D3"/>
    <w:rsid w:val="006958FB"/>
    <w:rsid w:val="006F5630"/>
    <w:rsid w:val="007218E1"/>
    <w:rsid w:val="00734E09"/>
    <w:rsid w:val="00743565"/>
    <w:rsid w:val="00776842"/>
    <w:rsid w:val="007C7D2D"/>
    <w:rsid w:val="008209DF"/>
    <w:rsid w:val="00844FED"/>
    <w:rsid w:val="00883CF7"/>
    <w:rsid w:val="008A4ACA"/>
    <w:rsid w:val="008C41EC"/>
    <w:rsid w:val="009019BF"/>
    <w:rsid w:val="00904871"/>
    <w:rsid w:val="009152DD"/>
    <w:rsid w:val="00965D2F"/>
    <w:rsid w:val="00977DC4"/>
    <w:rsid w:val="00A01EC4"/>
    <w:rsid w:val="00A152CE"/>
    <w:rsid w:val="00A444FC"/>
    <w:rsid w:val="00A604BF"/>
    <w:rsid w:val="00B91A5B"/>
    <w:rsid w:val="00B960EB"/>
    <w:rsid w:val="00C2169F"/>
    <w:rsid w:val="00C30D99"/>
    <w:rsid w:val="00C4547D"/>
    <w:rsid w:val="00C7181C"/>
    <w:rsid w:val="00C762A8"/>
    <w:rsid w:val="00CC6A27"/>
    <w:rsid w:val="00CC7B62"/>
    <w:rsid w:val="00CD037B"/>
    <w:rsid w:val="00D37511"/>
    <w:rsid w:val="00D624E2"/>
    <w:rsid w:val="00D66925"/>
    <w:rsid w:val="00D91B4A"/>
    <w:rsid w:val="00DD4F1E"/>
    <w:rsid w:val="00DF2DD1"/>
    <w:rsid w:val="00DF75D0"/>
    <w:rsid w:val="00E04336"/>
    <w:rsid w:val="00E4640D"/>
    <w:rsid w:val="00E80518"/>
    <w:rsid w:val="00EE494A"/>
    <w:rsid w:val="00EF5913"/>
    <w:rsid w:val="00F31D50"/>
    <w:rsid w:val="00F94F82"/>
    <w:rsid w:val="00FA4FB8"/>
    <w:rsid w:val="00FA6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2FA2"/>
  <w15:chartTrackingRefBased/>
  <w15:docId w15:val="{880D6D11-63C2-4A9D-8FF3-C44EBD8F1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A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1A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A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91A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91A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1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91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91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A5B"/>
    <w:rPr>
      <w:rFonts w:eastAsiaTheme="majorEastAsia" w:cstheme="majorBidi"/>
      <w:color w:val="272727" w:themeColor="text1" w:themeTint="D8"/>
    </w:rPr>
  </w:style>
  <w:style w:type="paragraph" w:styleId="Title">
    <w:name w:val="Title"/>
    <w:basedOn w:val="Normal"/>
    <w:next w:val="Normal"/>
    <w:link w:val="TitleChar"/>
    <w:uiPriority w:val="10"/>
    <w:qFormat/>
    <w:rsid w:val="00B91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A5B"/>
    <w:pPr>
      <w:spacing w:before="160"/>
      <w:jc w:val="center"/>
    </w:pPr>
    <w:rPr>
      <w:i/>
      <w:iCs/>
      <w:color w:val="404040" w:themeColor="text1" w:themeTint="BF"/>
    </w:rPr>
  </w:style>
  <w:style w:type="character" w:customStyle="1" w:styleId="QuoteChar">
    <w:name w:val="Quote Char"/>
    <w:basedOn w:val="DefaultParagraphFont"/>
    <w:link w:val="Quote"/>
    <w:uiPriority w:val="29"/>
    <w:rsid w:val="00B91A5B"/>
    <w:rPr>
      <w:i/>
      <w:iCs/>
      <w:color w:val="404040" w:themeColor="text1" w:themeTint="BF"/>
    </w:rPr>
  </w:style>
  <w:style w:type="paragraph" w:styleId="ListParagraph">
    <w:name w:val="List Paragraph"/>
    <w:basedOn w:val="Normal"/>
    <w:uiPriority w:val="34"/>
    <w:qFormat/>
    <w:rsid w:val="00B91A5B"/>
    <w:pPr>
      <w:ind w:left="720"/>
      <w:contextualSpacing/>
    </w:pPr>
  </w:style>
  <w:style w:type="character" w:styleId="IntenseEmphasis">
    <w:name w:val="Intense Emphasis"/>
    <w:basedOn w:val="DefaultParagraphFont"/>
    <w:uiPriority w:val="21"/>
    <w:qFormat/>
    <w:rsid w:val="00B91A5B"/>
    <w:rPr>
      <w:i/>
      <w:iCs/>
      <w:color w:val="0F4761" w:themeColor="accent1" w:themeShade="BF"/>
    </w:rPr>
  </w:style>
  <w:style w:type="paragraph" w:styleId="IntenseQuote">
    <w:name w:val="Intense Quote"/>
    <w:basedOn w:val="Normal"/>
    <w:next w:val="Normal"/>
    <w:link w:val="IntenseQuoteChar"/>
    <w:uiPriority w:val="30"/>
    <w:qFormat/>
    <w:rsid w:val="00B91A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A5B"/>
    <w:rPr>
      <w:i/>
      <w:iCs/>
      <w:color w:val="0F4761" w:themeColor="accent1" w:themeShade="BF"/>
    </w:rPr>
  </w:style>
  <w:style w:type="character" w:styleId="IntenseReference">
    <w:name w:val="Intense Reference"/>
    <w:basedOn w:val="DefaultParagraphFont"/>
    <w:uiPriority w:val="32"/>
    <w:qFormat/>
    <w:rsid w:val="00B91A5B"/>
    <w:rPr>
      <w:b/>
      <w:bCs/>
      <w:smallCaps/>
      <w:color w:val="0F4761" w:themeColor="accent1" w:themeShade="BF"/>
      <w:spacing w:val="5"/>
    </w:rPr>
  </w:style>
  <w:style w:type="character" w:styleId="Hyperlink">
    <w:name w:val="Hyperlink"/>
    <w:basedOn w:val="DefaultParagraphFont"/>
    <w:uiPriority w:val="99"/>
    <w:unhideWhenUsed/>
    <w:rsid w:val="00D624E2"/>
    <w:rPr>
      <w:color w:val="467886" w:themeColor="hyperlink"/>
      <w:u w:val="single"/>
    </w:rPr>
  </w:style>
  <w:style w:type="character" w:styleId="UnresolvedMention">
    <w:name w:val="Unresolved Mention"/>
    <w:basedOn w:val="DefaultParagraphFont"/>
    <w:uiPriority w:val="99"/>
    <w:semiHidden/>
    <w:unhideWhenUsed/>
    <w:rsid w:val="00D624E2"/>
    <w:rPr>
      <w:color w:val="605E5C"/>
      <w:shd w:val="clear" w:color="auto" w:fill="E1DFDD"/>
    </w:rPr>
  </w:style>
  <w:style w:type="paragraph" w:styleId="TOCHeading">
    <w:name w:val="TOC Heading"/>
    <w:basedOn w:val="Heading1"/>
    <w:next w:val="Normal"/>
    <w:uiPriority w:val="39"/>
    <w:unhideWhenUsed/>
    <w:qFormat/>
    <w:rsid w:val="000D772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D772A"/>
    <w:pPr>
      <w:spacing w:after="100"/>
    </w:pPr>
  </w:style>
  <w:style w:type="paragraph" w:styleId="TOC2">
    <w:name w:val="toc 2"/>
    <w:basedOn w:val="Normal"/>
    <w:next w:val="Normal"/>
    <w:autoRedefine/>
    <w:uiPriority w:val="39"/>
    <w:unhideWhenUsed/>
    <w:rsid w:val="000D772A"/>
    <w:pPr>
      <w:spacing w:after="100"/>
      <w:ind w:left="220"/>
    </w:pPr>
  </w:style>
  <w:style w:type="paragraph" w:styleId="TOC3">
    <w:name w:val="toc 3"/>
    <w:basedOn w:val="Normal"/>
    <w:next w:val="Normal"/>
    <w:autoRedefine/>
    <w:uiPriority w:val="39"/>
    <w:unhideWhenUsed/>
    <w:rsid w:val="000D772A"/>
    <w:pPr>
      <w:spacing w:after="100"/>
      <w:ind w:left="440"/>
    </w:pPr>
  </w:style>
  <w:style w:type="paragraph" w:styleId="NoSpacing">
    <w:name w:val="No Spacing"/>
    <w:uiPriority w:val="1"/>
    <w:qFormat/>
    <w:rsid w:val="007C7D2D"/>
    <w:pPr>
      <w:spacing w:after="0" w:line="240" w:lineRule="auto"/>
    </w:pPr>
  </w:style>
  <w:style w:type="paragraph" w:styleId="TOC4">
    <w:name w:val="toc 4"/>
    <w:basedOn w:val="Normal"/>
    <w:next w:val="Normal"/>
    <w:autoRedefine/>
    <w:uiPriority w:val="39"/>
    <w:unhideWhenUsed/>
    <w:rsid w:val="00DF2DD1"/>
    <w:pPr>
      <w:spacing w:after="100"/>
      <w:ind w:left="660"/>
    </w:pPr>
  </w:style>
  <w:style w:type="paragraph" w:styleId="TOC5">
    <w:name w:val="toc 5"/>
    <w:basedOn w:val="Normal"/>
    <w:next w:val="Normal"/>
    <w:autoRedefine/>
    <w:uiPriority w:val="39"/>
    <w:unhideWhenUsed/>
    <w:rsid w:val="00DF2DD1"/>
    <w:pPr>
      <w:spacing w:after="100"/>
      <w:ind w:left="880"/>
    </w:pPr>
  </w:style>
  <w:style w:type="table" w:styleId="TableGrid">
    <w:name w:val="Table Grid"/>
    <w:basedOn w:val="TableNormal"/>
    <w:uiPriority w:val="39"/>
    <w:rsid w:val="004632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632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q=https://doi.org/10.1007/s11042-023-16164-1" TargetMode="External"/><Relationship Id="rId18" Type="http://schemas.openxmlformats.org/officeDocument/2006/relationships/hyperlink" Target="https://www.google.com/search?q=https://doi.org/10.1007/s11219-022-09605-1" TargetMode="External"/><Relationship Id="rId26" Type="http://schemas.openxmlformats.org/officeDocument/2006/relationships/hyperlink" Target="https://www.google.com/search?q=https://doi.org/10.22214/ijraset.2026.76748" TargetMode="External"/><Relationship Id="rId39" Type="http://schemas.openxmlformats.org/officeDocument/2006/relationships/theme" Target="theme/theme1.xml"/><Relationship Id="rId21" Type="http://schemas.openxmlformats.org/officeDocument/2006/relationships/hyperlink" Target="https://doi.org/10.1145/3503539" TargetMode="External"/><Relationship Id="rId34" Type="http://schemas.openxmlformats.org/officeDocument/2006/relationships/hyperlink" Target="https://testfort.com/blog/test-automation-trend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google.com/search?q=https://doi.org/10.1016/j.jss.2023.111712" TargetMode="External"/><Relationship Id="rId25" Type="http://schemas.openxmlformats.org/officeDocument/2006/relationships/hyperlink" Target="https://medium.com/@nivedita8495/automating-api-testing-with-newman-in-github-actions-d2bfb664a57c" TargetMode="External"/><Relationship Id="rId33" Type="http://schemas.openxmlformats.org/officeDocument/2006/relationships/hyperlink" Target="https://admin.mantechpublications.com/index.php/RTiCSaST/article/view/1917"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ogle.com/search?q=https://doi.org/10.1145/3644485.3644501" TargetMode="External"/><Relationship Id="rId20" Type="http://schemas.openxmlformats.org/officeDocument/2006/relationships/hyperlink" Target="https://www.google.com/search?q=https://doi.org/10.1007/s00500-022-07153-x" TargetMode="External"/><Relationship Id="rId29" Type="http://schemas.openxmlformats.org/officeDocument/2006/relationships/hyperlink" Target="https://learning.postman.com/docs/integrations/available-integrations/ci-integrations/github-action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doi.org/10.1109/WFCS60972.2024.10540983" TargetMode="External"/><Relationship Id="rId32" Type="http://schemas.openxmlformats.org/officeDocument/2006/relationships/hyperlink" Target="https://www.browserstack.com/guide/disadvantages-of-selenium" TargetMode="External"/><Relationship Id="rId37" Type="http://schemas.openxmlformats.org/officeDocument/2006/relationships/hyperlink" Target="https://www.agiledrop.com/blog/software-development-trends-to-watch-going-into-2026" TargetMode="External"/><Relationship Id="rId5" Type="http://schemas.openxmlformats.org/officeDocument/2006/relationships/webSettings" Target="webSettings.xml"/><Relationship Id="rId15" Type="http://schemas.openxmlformats.org/officeDocument/2006/relationships/hyperlink" Target="https://www.google.com/search?q=https://doi.org/10.1109/ACCESS.2022.3174241" TargetMode="External"/><Relationship Id="rId23" Type="http://schemas.openxmlformats.org/officeDocument/2006/relationships/hyperlink" Target="https://www.google.com/search?q=https://doi.org/10.1109/MS.2024.3412589" TargetMode="External"/><Relationship Id="rId28" Type="http://schemas.openxmlformats.org/officeDocument/2006/relationships/hyperlink" Target="https://www.qable.io/blog/api-automation-testing-postman-newman-cicd" TargetMode="External"/><Relationship Id="rId36" Type="http://schemas.openxmlformats.org/officeDocument/2006/relationships/hyperlink" Target="https://www.google.com/search?q=https://doi.org/10.37082/IJIRMPS.v13i1.2335" TargetMode="External"/><Relationship Id="rId10" Type="http://schemas.openxmlformats.org/officeDocument/2006/relationships/image" Target="media/image5.png"/><Relationship Id="rId19" Type="http://schemas.openxmlformats.org/officeDocument/2006/relationships/hyperlink" Target="https://www.google.com/search?q=https://doi.org/10.1016/j.procs.2022.12.303" TargetMode="External"/><Relationship Id="rId31" Type="http://schemas.openxmlformats.org/officeDocument/2006/relationships/hyperlink" Target="https://www.browserstack.com/guide/devops-seleniu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google.com/search?q=https://doi.org/10.1007/s00170-022-09664-w" TargetMode="External"/><Relationship Id="rId22" Type="http://schemas.openxmlformats.org/officeDocument/2006/relationships/hyperlink" Target="https://ones.com/blog/user-story-mapping-tools-comparison-3/" TargetMode="External"/><Relationship Id="rId27" Type="http://schemas.openxmlformats.org/officeDocument/2006/relationships/hyperlink" Target="https://softmagazine.co.uk/api-contract-testing-with-postman-and-newman/" TargetMode="External"/><Relationship Id="rId30" Type="http://schemas.openxmlformats.org/officeDocument/2006/relationships/hyperlink" Target="https://doi.org/10.1007/978-3-319-49094-6_44" TargetMode="External"/><Relationship Id="rId35" Type="http://schemas.openxmlformats.org/officeDocument/2006/relationships/hyperlink" Target="https://testgrid.io/blog/scrum-testing/"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F958E9E-205F-46F2-BACE-F8BC53AB5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6622</Words>
  <Characters>37749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Erhan Kocal</dc:creator>
  <cp:keywords/>
  <dc:description/>
  <cp:lastModifiedBy>Erhan Kocal</cp:lastModifiedBy>
  <cp:revision>19</cp:revision>
  <dcterms:created xsi:type="dcterms:W3CDTF">2026-01-08T14:27:00Z</dcterms:created>
  <dcterms:modified xsi:type="dcterms:W3CDTF">2026-01-09T08:36:00Z</dcterms:modified>
</cp:coreProperties>
</file>