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C61EC3" w14:textId="64531AC6" w:rsidR="00963635" w:rsidRDefault="00295114" w:rsidP="005106A8">
      <w:pPr>
        <w:spacing w:line="360" w:lineRule="auto"/>
        <w:jc w:val="both"/>
        <w:rPr>
          <w:rFonts w:ascii="Arial" w:hAnsi="Arial" w:cs="Arial"/>
          <w:b/>
          <w:bCs/>
          <w:sz w:val="24"/>
          <w:szCs w:val="24"/>
          <w:u w:val="single"/>
        </w:rPr>
      </w:pPr>
      <w:r>
        <w:rPr>
          <w:rFonts w:ascii="Arial" w:hAnsi="Arial" w:cs="Arial"/>
          <w:b/>
          <w:bCs/>
          <w:sz w:val="24"/>
          <w:szCs w:val="24"/>
          <w:u w:val="single"/>
        </w:rPr>
        <w:t>How current initiatives support the development of numeracy across the curriculum within a key stage 4 Pupil Referral Unit (PRU).</w:t>
      </w:r>
    </w:p>
    <w:p w14:paraId="48CC32DD" w14:textId="5CC835FB" w:rsidR="00295114" w:rsidRDefault="00295114" w:rsidP="005106A8">
      <w:pPr>
        <w:spacing w:line="360" w:lineRule="auto"/>
        <w:jc w:val="both"/>
        <w:rPr>
          <w:rFonts w:ascii="Arial" w:hAnsi="Arial" w:cs="Arial"/>
          <w:b/>
          <w:bCs/>
          <w:sz w:val="24"/>
          <w:szCs w:val="24"/>
          <w:u w:val="single"/>
        </w:rPr>
      </w:pPr>
    </w:p>
    <w:p w14:paraId="777FC604" w14:textId="030ADD92" w:rsidR="00644ECE" w:rsidRDefault="00295114" w:rsidP="005106A8">
      <w:pPr>
        <w:spacing w:line="360" w:lineRule="auto"/>
        <w:jc w:val="both"/>
        <w:rPr>
          <w:rFonts w:ascii="Arial" w:hAnsi="Arial" w:cs="Arial"/>
          <w:sz w:val="24"/>
          <w:szCs w:val="24"/>
        </w:rPr>
      </w:pPr>
      <w:r>
        <w:rPr>
          <w:rFonts w:ascii="Arial" w:hAnsi="Arial" w:cs="Arial"/>
          <w:sz w:val="24"/>
          <w:szCs w:val="24"/>
        </w:rPr>
        <w:t xml:space="preserve">This essay has been written for assessment as part of the Foundation Degree in Inclusive Education at the University of Wales Trinity </w:t>
      </w:r>
      <w:proofErr w:type="spellStart"/>
      <w:proofErr w:type="gramStart"/>
      <w:r>
        <w:rPr>
          <w:rFonts w:ascii="Arial" w:hAnsi="Arial" w:cs="Arial"/>
          <w:sz w:val="24"/>
          <w:szCs w:val="24"/>
        </w:rPr>
        <w:t>St.Davids</w:t>
      </w:r>
      <w:proofErr w:type="spellEnd"/>
      <w:proofErr w:type="gramEnd"/>
      <w:r>
        <w:rPr>
          <w:rFonts w:ascii="Arial" w:hAnsi="Arial" w:cs="Arial"/>
          <w:sz w:val="24"/>
          <w:szCs w:val="24"/>
        </w:rPr>
        <w:t xml:space="preserve">. The aim of the essay is to critically evaluate how current initiatives support the development of numeracy across the curriculum, the essay will focus on how this is implemented within a key stage four PRU </w:t>
      </w:r>
      <w:r w:rsidR="00E83C12">
        <w:rPr>
          <w:rFonts w:ascii="Arial" w:hAnsi="Arial" w:cs="Arial"/>
          <w:sz w:val="24"/>
          <w:szCs w:val="24"/>
        </w:rPr>
        <w:t>in</w:t>
      </w:r>
      <w:r>
        <w:rPr>
          <w:rFonts w:ascii="Arial" w:hAnsi="Arial" w:cs="Arial"/>
          <w:sz w:val="24"/>
          <w:szCs w:val="24"/>
        </w:rPr>
        <w:t xml:space="preserve"> Wales. </w:t>
      </w:r>
      <w:r w:rsidR="00117321">
        <w:rPr>
          <w:rFonts w:ascii="Arial" w:hAnsi="Arial" w:cs="Arial"/>
          <w:sz w:val="24"/>
          <w:szCs w:val="24"/>
        </w:rPr>
        <w:t xml:space="preserve">The PRU is solely for Key Stage four students </w:t>
      </w:r>
      <w:r w:rsidR="00E83C12">
        <w:rPr>
          <w:rFonts w:ascii="Arial" w:hAnsi="Arial" w:cs="Arial"/>
          <w:sz w:val="24"/>
          <w:szCs w:val="24"/>
        </w:rPr>
        <w:t xml:space="preserve">and </w:t>
      </w:r>
      <w:r w:rsidR="00117321">
        <w:rPr>
          <w:rFonts w:ascii="Arial" w:hAnsi="Arial" w:cs="Arial"/>
          <w:sz w:val="24"/>
          <w:szCs w:val="24"/>
        </w:rPr>
        <w:t xml:space="preserve">currently has a cohort of twenty-two students, the students usually start at the beginning of year ten and stay throughout their GCSE years </w:t>
      </w:r>
      <w:r w:rsidR="00225C4C">
        <w:rPr>
          <w:rFonts w:ascii="Arial" w:hAnsi="Arial" w:cs="Arial"/>
          <w:sz w:val="24"/>
          <w:szCs w:val="24"/>
        </w:rPr>
        <w:t>before</w:t>
      </w:r>
      <w:r w:rsidR="00117321">
        <w:rPr>
          <w:rFonts w:ascii="Arial" w:hAnsi="Arial" w:cs="Arial"/>
          <w:sz w:val="24"/>
          <w:szCs w:val="24"/>
        </w:rPr>
        <w:t xml:space="preserve"> leaving school at the end of year eleven. </w:t>
      </w:r>
      <w:r w:rsidR="009A6BD6">
        <w:rPr>
          <w:rFonts w:ascii="Arial" w:hAnsi="Arial" w:cs="Arial"/>
          <w:sz w:val="24"/>
          <w:szCs w:val="24"/>
        </w:rPr>
        <w:t xml:space="preserve">This essay will also highlight the importance of numeracy within education and discuss the development </w:t>
      </w:r>
      <w:r w:rsidR="00E83C12">
        <w:rPr>
          <w:rFonts w:ascii="Arial" w:hAnsi="Arial" w:cs="Arial"/>
          <w:sz w:val="24"/>
          <w:szCs w:val="24"/>
        </w:rPr>
        <w:t xml:space="preserve">and implementation </w:t>
      </w:r>
      <w:r w:rsidR="009A6BD6">
        <w:rPr>
          <w:rFonts w:ascii="Arial" w:hAnsi="Arial" w:cs="Arial"/>
          <w:sz w:val="24"/>
          <w:szCs w:val="24"/>
        </w:rPr>
        <w:t>of new curriculum</w:t>
      </w:r>
      <w:r w:rsidR="00E83C12">
        <w:rPr>
          <w:rFonts w:ascii="Arial" w:hAnsi="Arial" w:cs="Arial"/>
          <w:sz w:val="24"/>
          <w:szCs w:val="24"/>
        </w:rPr>
        <w:t>s</w:t>
      </w:r>
      <w:r w:rsidR="009A6BD6">
        <w:rPr>
          <w:rFonts w:ascii="Arial" w:hAnsi="Arial" w:cs="Arial"/>
          <w:sz w:val="24"/>
          <w:szCs w:val="24"/>
        </w:rPr>
        <w:t xml:space="preserve"> in Wales and what implications that will have on educational settings. </w:t>
      </w:r>
    </w:p>
    <w:p w14:paraId="6B8B5E96" w14:textId="5CB88ABD" w:rsidR="00644ECE" w:rsidRDefault="00644ECE" w:rsidP="005106A8">
      <w:pPr>
        <w:spacing w:line="360" w:lineRule="auto"/>
        <w:jc w:val="both"/>
        <w:rPr>
          <w:rFonts w:ascii="Arial" w:hAnsi="Arial" w:cs="Arial"/>
          <w:sz w:val="24"/>
          <w:szCs w:val="24"/>
        </w:rPr>
      </w:pPr>
    </w:p>
    <w:p w14:paraId="2EAF6461" w14:textId="4B1A8E8F" w:rsidR="00644ECE" w:rsidRDefault="00644ECE" w:rsidP="005106A8">
      <w:pPr>
        <w:spacing w:line="360" w:lineRule="auto"/>
        <w:jc w:val="both"/>
        <w:rPr>
          <w:rFonts w:ascii="Arial" w:hAnsi="Arial" w:cs="Arial"/>
          <w:sz w:val="24"/>
          <w:szCs w:val="24"/>
        </w:rPr>
      </w:pPr>
      <w:r>
        <w:rPr>
          <w:rFonts w:ascii="Arial" w:hAnsi="Arial" w:cs="Arial"/>
          <w:sz w:val="24"/>
          <w:szCs w:val="24"/>
        </w:rPr>
        <w:t>Numeracy is not only an academic subject area that is learned by students in schools throughout the world,</w:t>
      </w:r>
      <w:r w:rsidR="007B4A05">
        <w:rPr>
          <w:rFonts w:ascii="Arial" w:hAnsi="Arial" w:cs="Arial"/>
          <w:sz w:val="24"/>
          <w:szCs w:val="24"/>
        </w:rPr>
        <w:t xml:space="preserve"> but</w:t>
      </w:r>
      <w:r>
        <w:rPr>
          <w:rFonts w:ascii="Arial" w:hAnsi="Arial" w:cs="Arial"/>
          <w:sz w:val="24"/>
          <w:szCs w:val="24"/>
        </w:rPr>
        <w:t xml:space="preserve"> it is also seen as a hugely important factor in the development of our human societies. As humans have developed an understanding of mathematics throughout the ages, the development of civilisations and ground breaking human achievements have often followed, this sentiment is echoed by Welsh Government when they stated that the development of mathematics and numeracy was ‘essential for other learning areas and experiences’ (Welsh Government, 2020). It is not only the understanding of the subject matter that is important when it comes to numeracy but equally as important, if not more so, is the development of the problem solving and </w:t>
      </w:r>
      <w:r w:rsidR="00AF3D40">
        <w:rPr>
          <w:rFonts w:ascii="Arial" w:hAnsi="Arial" w:cs="Arial"/>
          <w:sz w:val="24"/>
          <w:szCs w:val="24"/>
        </w:rPr>
        <w:t>critical thinking skills that enable learners to access further understanding in a broad range of subjects and ideas</w:t>
      </w:r>
      <w:r w:rsidR="00365E8A">
        <w:rPr>
          <w:rFonts w:ascii="Arial" w:hAnsi="Arial" w:cs="Arial"/>
          <w:sz w:val="24"/>
          <w:szCs w:val="24"/>
        </w:rPr>
        <w:t xml:space="preserve">. </w:t>
      </w:r>
    </w:p>
    <w:p w14:paraId="61FF1ED5" w14:textId="134EC54C" w:rsidR="000F378B" w:rsidRDefault="000F378B" w:rsidP="005106A8">
      <w:pPr>
        <w:spacing w:line="360" w:lineRule="auto"/>
        <w:jc w:val="both"/>
        <w:rPr>
          <w:rFonts w:ascii="Arial" w:hAnsi="Arial" w:cs="Arial"/>
          <w:sz w:val="24"/>
          <w:szCs w:val="24"/>
        </w:rPr>
      </w:pPr>
    </w:p>
    <w:p w14:paraId="65923487" w14:textId="77777777" w:rsidR="00E83C12" w:rsidRDefault="000F378B" w:rsidP="005106A8">
      <w:pPr>
        <w:spacing w:line="360" w:lineRule="auto"/>
        <w:jc w:val="both"/>
        <w:rPr>
          <w:rFonts w:ascii="Arial" w:hAnsi="Arial" w:cs="Arial"/>
          <w:sz w:val="24"/>
          <w:szCs w:val="24"/>
        </w:rPr>
      </w:pPr>
      <w:r>
        <w:rPr>
          <w:rFonts w:ascii="Arial" w:hAnsi="Arial" w:cs="Arial"/>
          <w:sz w:val="24"/>
          <w:szCs w:val="24"/>
        </w:rPr>
        <w:t>In February 2015, Professor Graham Donaldson released a report on the current Welsh Curriculum from foundation phase through to key stage four.</w:t>
      </w:r>
      <w:r w:rsidR="007B4A05">
        <w:rPr>
          <w:rFonts w:ascii="Arial" w:hAnsi="Arial" w:cs="Arial"/>
          <w:sz w:val="24"/>
          <w:szCs w:val="24"/>
        </w:rPr>
        <w:t xml:space="preserve"> In his review (Successful Futures) Professor Donaldson stated that “there is a strong case for fundamental change” and felt that “there was an accumulation of evidence that the current curriculum was not enabling children and young people to achieve the </w:t>
      </w:r>
      <w:r w:rsidR="007B4A05">
        <w:rPr>
          <w:rFonts w:ascii="Arial" w:hAnsi="Arial" w:cs="Arial"/>
          <w:sz w:val="24"/>
          <w:szCs w:val="24"/>
        </w:rPr>
        <w:lastRenderedPageBreak/>
        <w:t>standards they should be capable of” (Donaldson, 2015, p.105).</w:t>
      </w:r>
      <w:r>
        <w:rPr>
          <w:rFonts w:ascii="Arial" w:hAnsi="Arial" w:cs="Arial"/>
          <w:sz w:val="24"/>
          <w:szCs w:val="24"/>
        </w:rPr>
        <w:t xml:space="preserve"> The results from this report led the Welsh Government to implement changes in the curriculum which </w:t>
      </w:r>
      <w:r w:rsidR="0002248E">
        <w:rPr>
          <w:rFonts w:ascii="Arial" w:hAnsi="Arial" w:cs="Arial"/>
          <w:sz w:val="24"/>
          <w:szCs w:val="24"/>
        </w:rPr>
        <w:t>ha</w:t>
      </w:r>
      <w:r w:rsidR="00225C4C">
        <w:rPr>
          <w:rFonts w:ascii="Arial" w:hAnsi="Arial" w:cs="Arial"/>
          <w:sz w:val="24"/>
          <w:szCs w:val="24"/>
        </w:rPr>
        <w:t>ve</w:t>
      </w:r>
      <w:r w:rsidR="0002248E">
        <w:rPr>
          <w:rFonts w:ascii="Arial" w:hAnsi="Arial" w:cs="Arial"/>
          <w:sz w:val="24"/>
          <w:szCs w:val="24"/>
        </w:rPr>
        <w:t xml:space="preserve"> been published </w:t>
      </w:r>
      <w:r w:rsidR="005106A8">
        <w:rPr>
          <w:rFonts w:ascii="Arial" w:hAnsi="Arial" w:cs="Arial"/>
          <w:sz w:val="24"/>
          <w:szCs w:val="24"/>
        </w:rPr>
        <w:t xml:space="preserve">along with guidance </w:t>
      </w:r>
      <w:r w:rsidR="0002248E">
        <w:rPr>
          <w:rFonts w:ascii="Arial" w:hAnsi="Arial" w:cs="Arial"/>
          <w:sz w:val="24"/>
          <w:szCs w:val="24"/>
        </w:rPr>
        <w:t xml:space="preserve">at the beginning of </w:t>
      </w:r>
      <w:r w:rsidR="00FD1305">
        <w:rPr>
          <w:rFonts w:ascii="Arial" w:hAnsi="Arial" w:cs="Arial"/>
          <w:sz w:val="24"/>
          <w:szCs w:val="24"/>
        </w:rPr>
        <w:t>2020</w:t>
      </w:r>
      <w:r w:rsidR="005106A8">
        <w:rPr>
          <w:rFonts w:ascii="Arial" w:hAnsi="Arial" w:cs="Arial"/>
          <w:sz w:val="24"/>
          <w:szCs w:val="24"/>
        </w:rPr>
        <w:t>. T</w:t>
      </w:r>
      <w:r w:rsidR="004B62F1">
        <w:rPr>
          <w:rFonts w:ascii="Arial" w:hAnsi="Arial" w:cs="Arial"/>
          <w:sz w:val="24"/>
          <w:szCs w:val="24"/>
        </w:rPr>
        <w:t xml:space="preserve">he expectation </w:t>
      </w:r>
      <w:r w:rsidR="005106A8">
        <w:rPr>
          <w:rFonts w:ascii="Arial" w:hAnsi="Arial" w:cs="Arial"/>
          <w:sz w:val="24"/>
          <w:szCs w:val="24"/>
        </w:rPr>
        <w:t xml:space="preserve">is </w:t>
      </w:r>
      <w:r w:rsidR="004B62F1">
        <w:rPr>
          <w:rFonts w:ascii="Arial" w:hAnsi="Arial" w:cs="Arial"/>
          <w:sz w:val="24"/>
          <w:szCs w:val="24"/>
        </w:rPr>
        <w:t xml:space="preserve">that </w:t>
      </w:r>
      <w:r w:rsidR="00FD1305">
        <w:rPr>
          <w:rFonts w:ascii="Arial" w:hAnsi="Arial" w:cs="Arial"/>
          <w:sz w:val="24"/>
          <w:szCs w:val="24"/>
        </w:rPr>
        <w:t>all schools will have implemented the necessary changes by September 2022.</w:t>
      </w:r>
      <w:r w:rsidR="004216C9">
        <w:rPr>
          <w:rFonts w:ascii="Arial" w:hAnsi="Arial" w:cs="Arial"/>
          <w:sz w:val="24"/>
          <w:szCs w:val="24"/>
        </w:rPr>
        <w:t xml:space="preserve"> </w:t>
      </w:r>
      <w:r w:rsidR="00FD1305">
        <w:rPr>
          <w:rFonts w:ascii="Arial" w:hAnsi="Arial" w:cs="Arial"/>
          <w:sz w:val="24"/>
          <w:szCs w:val="24"/>
        </w:rPr>
        <w:t xml:space="preserve">The aim of the </w:t>
      </w:r>
      <w:r w:rsidR="005106A8">
        <w:rPr>
          <w:rFonts w:ascii="Arial" w:hAnsi="Arial" w:cs="Arial"/>
          <w:sz w:val="24"/>
          <w:szCs w:val="24"/>
        </w:rPr>
        <w:t xml:space="preserve">changes to the curriculum </w:t>
      </w:r>
      <w:r w:rsidR="00FD1305">
        <w:rPr>
          <w:rFonts w:ascii="Arial" w:hAnsi="Arial" w:cs="Arial"/>
          <w:sz w:val="24"/>
          <w:szCs w:val="24"/>
        </w:rPr>
        <w:t xml:space="preserve">is to “develop a more integrated approach to learning” and “promote collaboration and cross-disciplinary planning, learning and teaching” (Welsh Government, 2020). </w:t>
      </w:r>
      <w:r w:rsidR="005106A8">
        <w:rPr>
          <w:rFonts w:ascii="Arial" w:hAnsi="Arial" w:cs="Arial"/>
          <w:sz w:val="24"/>
          <w:szCs w:val="24"/>
        </w:rPr>
        <w:t>T</w:t>
      </w:r>
      <w:r w:rsidR="00FD1305">
        <w:rPr>
          <w:rFonts w:ascii="Arial" w:hAnsi="Arial" w:cs="Arial"/>
          <w:sz w:val="24"/>
          <w:szCs w:val="24"/>
        </w:rPr>
        <w:t xml:space="preserve">he new </w:t>
      </w:r>
      <w:r w:rsidR="005106A8">
        <w:rPr>
          <w:rFonts w:ascii="Arial" w:hAnsi="Arial" w:cs="Arial"/>
          <w:sz w:val="24"/>
          <w:szCs w:val="24"/>
        </w:rPr>
        <w:t xml:space="preserve">curriculum comprised of </w:t>
      </w:r>
      <w:r w:rsidR="00FD1305">
        <w:rPr>
          <w:rFonts w:ascii="Arial" w:hAnsi="Arial" w:cs="Arial"/>
          <w:sz w:val="24"/>
          <w:szCs w:val="24"/>
        </w:rPr>
        <w:t>six areas of learning</w:t>
      </w:r>
      <w:r w:rsidR="005106A8">
        <w:rPr>
          <w:rFonts w:ascii="Arial" w:hAnsi="Arial" w:cs="Arial"/>
          <w:sz w:val="24"/>
          <w:szCs w:val="24"/>
        </w:rPr>
        <w:t>,</w:t>
      </w:r>
      <w:r w:rsidR="00FD1305">
        <w:rPr>
          <w:rFonts w:ascii="Arial" w:hAnsi="Arial" w:cs="Arial"/>
          <w:sz w:val="24"/>
          <w:szCs w:val="24"/>
        </w:rPr>
        <w:t xml:space="preserve"> Mathematics and Numeracy is one and will be the central focus of this essay. </w:t>
      </w:r>
    </w:p>
    <w:p w14:paraId="60674D93" w14:textId="77777777" w:rsidR="00E83C12" w:rsidRDefault="00E83C12" w:rsidP="005106A8">
      <w:pPr>
        <w:spacing w:line="360" w:lineRule="auto"/>
        <w:jc w:val="both"/>
        <w:rPr>
          <w:rFonts w:ascii="Arial" w:hAnsi="Arial" w:cs="Arial"/>
          <w:sz w:val="24"/>
          <w:szCs w:val="24"/>
        </w:rPr>
      </w:pPr>
    </w:p>
    <w:p w14:paraId="43FAB7AE" w14:textId="34F61A9A" w:rsidR="00EC097A" w:rsidRDefault="00225C4C" w:rsidP="005106A8">
      <w:pPr>
        <w:spacing w:line="360" w:lineRule="auto"/>
        <w:jc w:val="both"/>
        <w:rPr>
          <w:rFonts w:ascii="Arial" w:hAnsi="Arial" w:cs="Arial"/>
          <w:sz w:val="24"/>
          <w:szCs w:val="24"/>
        </w:rPr>
      </w:pPr>
      <w:r>
        <w:rPr>
          <w:rFonts w:ascii="Arial" w:hAnsi="Arial" w:cs="Arial"/>
          <w:sz w:val="24"/>
          <w:szCs w:val="24"/>
        </w:rPr>
        <w:t>N</w:t>
      </w:r>
      <w:r w:rsidR="00FD1305">
        <w:rPr>
          <w:rFonts w:ascii="Arial" w:hAnsi="Arial" w:cs="Arial"/>
          <w:sz w:val="24"/>
          <w:szCs w:val="24"/>
        </w:rPr>
        <w:t xml:space="preserve">umeracy can be described as the application of mathematics in a real-life context, with this in mind the </w:t>
      </w:r>
      <w:r w:rsidR="005106A8">
        <w:rPr>
          <w:rFonts w:ascii="Arial" w:hAnsi="Arial" w:cs="Arial"/>
          <w:sz w:val="24"/>
          <w:szCs w:val="24"/>
        </w:rPr>
        <w:t>curriculum</w:t>
      </w:r>
      <w:r w:rsidR="00FD1305">
        <w:rPr>
          <w:rFonts w:ascii="Arial" w:hAnsi="Arial" w:cs="Arial"/>
          <w:sz w:val="24"/>
          <w:szCs w:val="24"/>
        </w:rPr>
        <w:t xml:space="preserve"> aims to enable learners to develop skills such as problem solving, logical reasoning, fluency, using symbols to communicate and develop their conceptual understanding (Welsh Government, 2020). </w:t>
      </w:r>
      <w:r w:rsidR="00E009F6">
        <w:rPr>
          <w:rFonts w:ascii="Arial" w:hAnsi="Arial" w:cs="Arial"/>
          <w:sz w:val="24"/>
          <w:szCs w:val="24"/>
        </w:rPr>
        <w:t xml:space="preserve">These skills are described as proficiencies and the development of these proficiencies is not only a key factor in creating learners that are competent in the area of mathematics and numeracy, but across the curriculum as a whole. With a more collaborative, cross-curricular approach learners will be introduced to concepts which will become more and more complex, this is where the new curriculum will help learners to not only understand an idea in one specific subject, but to understand that the process of gaining the understanding is vitally important and that </w:t>
      </w:r>
      <w:r w:rsidR="005106A8">
        <w:rPr>
          <w:rFonts w:ascii="Arial" w:hAnsi="Arial" w:cs="Arial"/>
          <w:sz w:val="24"/>
          <w:szCs w:val="24"/>
        </w:rPr>
        <w:t>this</w:t>
      </w:r>
      <w:r w:rsidR="00E009F6">
        <w:rPr>
          <w:rFonts w:ascii="Arial" w:hAnsi="Arial" w:cs="Arial"/>
          <w:sz w:val="24"/>
          <w:szCs w:val="24"/>
        </w:rPr>
        <w:t xml:space="preserve"> is </w:t>
      </w:r>
      <w:r w:rsidR="005106A8">
        <w:rPr>
          <w:rFonts w:ascii="Arial" w:hAnsi="Arial" w:cs="Arial"/>
          <w:sz w:val="24"/>
          <w:szCs w:val="24"/>
        </w:rPr>
        <w:t>a</w:t>
      </w:r>
      <w:r w:rsidR="00E009F6">
        <w:rPr>
          <w:rFonts w:ascii="Arial" w:hAnsi="Arial" w:cs="Arial"/>
          <w:sz w:val="24"/>
          <w:szCs w:val="24"/>
        </w:rPr>
        <w:t xml:space="preserve"> skill which can be transferable and help to develop contextual understanding across their curriculum, allowing them to be more confident problem solvers.</w:t>
      </w:r>
    </w:p>
    <w:p w14:paraId="0B1489DA" w14:textId="53EA2BD9" w:rsidR="005106A8" w:rsidRDefault="00EC097A" w:rsidP="005106A8">
      <w:pPr>
        <w:spacing w:line="360" w:lineRule="auto"/>
        <w:jc w:val="both"/>
        <w:rPr>
          <w:rFonts w:ascii="Arial" w:hAnsi="Arial" w:cs="Arial"/>
          <w:sz w:val="24"/>
          <w:szCs w:val="24"/>
        </w:rPr>
      </w:pPr>
      <w:r>
        <w:rPr>
          <w:rFonts w:ascii="Arial" w:hAnsi="Arial" w:cs="Arial"/>
          <w:sz w:val="24"/>
          <w:szCs w:val="24"/>
        </w:rPr>
        <w:t xml:space="preserve">A cross-curricular, holistic approach has been seen as a vitally important component in the delivery of numeracy, </w:t>
      </w:r>
      <w:r w:rsidR="00162920">
        <w:rPr>
          <w:rFonts w:ascii="Arial" w:hAnsi="Arial" w:cs="Arial"/>
          <w:sz w:val="24"/>
          <w:szCs w:val="24"/>
        </w:rPr>
        <w:t>this is because we live in an ever-changing world so the context in which learners use their knowledge of numeracy is also constantly changing (Frankenstein, 2009).</w:t>
      </w:r>
      <w:r w:rsidR="00162920" w:rsidRPr="00E83C12">
        <w:rPr>
          <w:rFonts w:ascii="Arial" w:hAnsi="Arial" w:cs="Arial"/>
          <w:b/>
          <w:bCs/>
          <w:sz w:val="24"/>
          <w:szCs w:val="24"/>
        </w:rPr>
        <w:t xml:space="preserve"> </w:t>
      </w:r>
      <w:r w:rsidR="00E83C12" w:rsidRPr="00ED342C">
        <w:rPr>
          <w:rFonts w:ascii="Arial" w:hAnsi="Arial" w:cs="Arial"/>
          <w:sz w:val="24"/>
          <w:szCs w:val="24"/>
        </w:rPr>
        <w:t xml:space="preserve">The Literacy and Numeracy Framework was developed and embedded within the curriculum to facilitate this belief and is a compulsory part of </w:t>
      </w:r>
      <w:proofErr w:type="gramStart"/>
      <w:r w:rsidR="00E83C12" w:rsidRPr="00ED342C">
        <w:rPr>
          <w:rFonts w:ascii="Arial" w:hAnsi="Arial" w:cs="Arial"/>
          <w:sz w:val="24"/>
          <w:szCs w:val="24"/>
        </w:rPr>
        <w:t>modern day</w:t>
      </w:r>
      <w:proofErr w:type="gramEnd"/>
      <w:r w:rsidR="00E83C12" w:rsidRPr="00ED342C">
        <w:rPr>
          <w:rFonts w:ascii="Arial" w:hAnsi="Arial" w:cs="Arial"/>
          <w:sz w:val="24"/>
          <w:szCs w:val="24"/>
        </w:rPr>
        <w:t xml:space="preserve"> education</w:t>
      </w:r>
      <w:r w:rsidR="0059444E" w:rsidRPr="00ED342C">
        <w:rPr>
          <w:rFonts w:ascii="Arial" w:hAnsi="Arial" w:cs="Arial"/>
          <w:sz w:val="24"/>
          <w:szCs w:val="24"/>
        </w:rPr>
        <w:t>. It was designed to embed numeracy across the curriculum and give learners a wider understanding of numeracy which would in turn lead to improved numeracy and improved outcome</w:t>
      </w:r>
      <w:r w:rsidR="00ED342C" w:rsidRPr="00ED342C">
        <w:rPr>
          <w:rFonts w:ascii="Arial" w:hAnsi="Arial" w:cs="Arial"/>
          <w:sz w:val="24"/>
          <w:szCs w:val="24"/>
        </w:rPr>
        <w:t>s in assessments (for example standards at key stages or PISA results).</w:t>
      </w:r>
      <w:r w:rsidR="00ED342C">
        <w:rPr>
          <w:rFonts w:ascii="Arial" w:hAnsi="Arial" w:cs="Arial"/>
          <w:b/>
          <w:bCs/>
          <w:sz w:val="24"/>
          <w:szCs w:val="24"/>
        </w:rPr>
        <w:t xml:space="preserve"> </w:t>
      </w:r>
      <w:r w:rsidR="00ED342C">
        <w:rPr>
          <w:rFonts w:ascii="Arial" w:hAnsi="Arial" w:cs="Arial"/>
          <w:sz w:val="24"/>
          <w:szCs w:val="24"/>
        </w:rPr>
        <w:t>When planning and delivering numeracy it is important to remember context and relevance</w:t>
      </w:r>
      <w:r w:rsidR="00162920">
        <w:rPr>
          <w:rFonts w:ascii="Arial" w:hAnsi="Arial" w:cs="Arial"/>
          <w:sz w:val="24"/>
          <w:szCs w:val="24"/>
        </w:rPr>
        <w:t xml:space="preserve">, how are learners able to gain an understanding of </w:t>
      </w:r>
      <w:r w:rsidR="00162920">
        <w:rPr>
          <w:rFonts w:ascii="Arial" w:hAnsi="Arial" w:cs="Arial"/>
          <w:sz w:val="24"/>
          <w:szCs w:val="24"/>
        </w:rPr>
        <w:lastRenderedPageBreak/>
        <w:t>numeracy if they do not understand the context of the question in the first place</w:t>
      </w:r>
      <w:r w:rsidR="0029355B">
        <w:rPr>
          <w:rFonts w:ascii="Arial" w:hAnsi="Arial" w:cs="Arial"/>
          <w:sz w:val="24"/>
          <w:szCs w:val="24"/>
        </w:rPr>
        <w:t xml:space="preserve">. </w:t>
      </w:r>
      <w:r w:rsidR="00ED342C">
        <w:rPr>
          <w:rFonts w:ascii="Arial" w:hAnsi="Arial" w:cs="Arial"/>
          <w:sz w:val="24"/>
          <w:szCs w:val="24"/>
        </w:rPr>
        <w:t>If effectively done, it</w:t>
      </w:r>
      <w:r w:rsidR="0029355B">
        <w:rPr>
          <w:rFonts w:ascii="Arial" w:hAnsi="Arial" w:cs="Arial"/>
          <w:sz w:val="24"/>
          <w:szCs w:val="24"/>
        </w:rPr>
        <w:t xml:space="preserve"> </w:t>
      </w:r>
      <w:r w:rsidR="00ED342C">
        <w:rPr>
          <w:rFonts w:ascii="Arial" w:hAnsi="Arial" w:cs="Arial"/>
          <w:sz w:val="24"/>
          <w:szCs w:val="24"/>
        </w:rPr>
        <w:t>should eliminate</w:t>
      </w:r>
      <w:r w:rsidR="0029355B">
        <w:rPr>
          <w:rFonts w:ascii="Arial" w:hAnsi="Arial" w:cs="Arial"/>
          <w:sz w:val="24"/>
          <w:szCs w:val="24"/>
        </w:rPr>
        <w:t xml:space="preserve"> barriers to learning and will allow learners to develop an understanding of how numeracy corresponds with the world in which they live (Frankenstein, 2009)</w:t>
      </w:r>
      <w:r w:rsidR="00ED342C">
        <w:rPr>
          <w:rFonts w:ascii="Arial" w:hAnsi="Arial" w:cs="Arial"/>
          <w:sz w:val="24"/>
          <w:szCs w:val="24"/>
        </w:rPr>
        <w:t>.</w:t>
      </w:r>
      <w:r w:rsidR="0029355B">
        <w:rPr>
          <w:rFonts w:ascii="Arial" w:hAnsi="Arial" w:cs="Arial"/>
          <w:sz w:val="24"/>
          <w:szCs w:val="24"/>
        </w:rPr>
        <w:t xml:space="preserve"> </w:t>
      </w:r>
      <w:r w:rsidR="00ED342C">
        <w:rPr>
          <w:rFonts w:ascii="Arial" w:hAnsi="Arial" w:cs="Arial"/>
          <w:sz w:val="24"/>
          <w:szCs w:val="24"/>
        </w:rPr>
        <w:t>T</w:t>
      </w:r>
      <w:r w:rsidR="0029355B">
        <w:rPr>
          <w:rFonts w:ascii="Arial" w:hAnsi="Arial" w:cs="Arial"/>
          <w:sz w:val="24"/>
          <w:szCs w:val="24"/>
        </w:rPr>
        <w:t>he quality and preparation of the lesson and teaching resources provided by the educational setting</w:t>
      </w:r>
      <w:r w:rsidR="00ED342C">
        <w:rPr>
          <w:rFonts w:ascii="Arial" w:hAnsi="Arial" w:cs="Arial"/>
          <w:sz w:val="24"/>
          <w:szCs w:val="24"/>
        </w:rPr>
        <w:t xml:space="preserve"> is also of importance as</w:t>
      </w:r>
      <w:r w:rsidR="00F075D9">
        <w:rPr>
          <w:rFonts w:ascii="Arial" w:hAnsi="Arial" w:cs="Arial"/>
          <w:sz w:val="24"/>
          <w:szCs w:val="24"/>
        </w:rPr>
        <w:t xml:space="preserve"> Professor Donaldson eluded towards in his 2015 report stating “i</w:t>
      </w:r>
      <w:r w:rsidR="00F075D9" w:rsidRPr="00F075D9">
        <w:rPr>
          <w:rFonts w:ascii="Arial" w:hAnsi="Arial" w:cs="Arial"/>
          <w:sz w:val="24"/>
          <w:szCs w:val="24"/>
        </w:rPr>
        <w:t>t is essential</w:t>
      </w:r>
      <w:r w:rsidR="00F075D9">
        <w:rPr>
          <w:rFonts w:ascii="Arial" w:hAnsi="Arial" w:cs="Arial"/>
          <w:sz w:val="24"/>
          <w:szCs w:val="24"/>
        </w:rPr>
        <w:t xml:space="preserve"> </w:t>
      </w:r>
      <w:r w:rsidR="00F075D9" w:rsidRPr="00F075D9">
        <w:rPr>
          <w:rFonts w:ascii="Arial" w:hAnsi="Arial" w:cs="Arial"/>
          <w:sz w:val="24"/>
          <w:szCs w:val="24"/>
        </w:rPr>
        <w:t>that the curriculum is designed in ways that</w:t>
      </w:r>
      <w:r w:rsidR="00F075D9">
        <w:rPr>
          <w:rFonts w:ascii="Arial" w:hAnsi="Arial" w:cs="Arial"/>
          <w:sz w:val="24"/>
          <w:szCs w:val="24"/>
        </w:rPr>
        <w:t xml:space="preserve"> </w:t>
      </w:r>
      <w:r w:rsidR="00F075D9" w:rsidRPr="00F075D9">
        <w:rPr>
          <w:rFonts w:ascii="Arial" w:hAnsi="Arial" w:cs="Arial"/>
          <w:sz w:val="24"/>
          <w:szCs w:val="24"/>
        </w:rPr>
        <w:t>will engage the</w:t>
      </w:r>
      <w:r w:rsidR="00F075D9">
        <w:rPr>
          <w:rFonts w:ascii="Arial" w:hAnsi="Arial" w:cs="Arial"/>
          <w:sz w:val="24"/>
          <w:szCs w:val="24"/>
        </w:rPr>
        <w:t xml:space="preserve"> </w:t>
      </w:r>
      <w:r w:rsidR="00F075D9" w:rsidRPr="00F075D9">
        <w:rPr>
          <w:rFonts w:ascii="Arial" w:hAnsi="Arial" w:cs="Arial"/>
          <w:sz w:val="24"/>
          <w:szCs w:val="24"/>
        </w:rPr>
        <w:t>interest of all children and</w:t>
      </w:r>
      <w:r w:rsidR="00F075D9">
        <w:rPr>
          <w:rFonts w:ascii="Arial" w:hAnsi="Arial" w:cs="Arial"/>
          <w:sz w:val="24"/>
          <w:szCs w:val="24"/>
        </w:rPr>
        <w:t xml:space="preserve"> </w:t>
      </w:r>
      <w:r w:rsidR="00F075D9" w:rsidRPr="00F075D9">
        <w:rPr>
          <w:rFonts w:ascii="Arial" w:hAnsi="Arial" w:cs="Arial"/>
          <w:sz w:val="24"/>
          <w:szCs w:val="24"/>
        </w:rPr>
        <w:t>young people and enable them to achieve</w:t>
      </w:r>
      <w:r w:rsidR="00F075D9">
        <w:rPr>
          <w:rFonts w:ascii="Arial" w:hAnsi="Arial" w:cs="Arial"/>
          <w:sz w:val="24"/>
          <w:szCs w:val="24"/>
        </w:rPr>
        <w:t>” (Donaldson, 2015, p.10).</w:t>
      </w:r>
    </w:p>
    <w:p w14:paraId="4AD463E8" w14:textId="77777777" w:rsidR="005106A8" w:rsidRDefault="005106A8" w:rsidP="005106A8">
      <w:pPr>
        <w:spacing w:line="360" w:lineRule="auto"/>
        <w:jc w:val="both"/>
        <w:rPr>
          <w:rFonts w:ascii="Arial" w:hAnsi="Arial" w:cs="Arial"/>
          <w:sz w:val="24"/>
          <w:szCs w:val="24"/>
        </w:rPr>
      </w:pPr>
    </w:p>
    <w:p w14:paraId="7C76E3FD" w14:textId="56EB2B23" w:rsidR="0076161A" w:rsidRDefault="00EF77AD" w:rsidP="005106A8">
      <w:pPr>
        <w:spacing w:line="360" w:lineRule="auto"/>
        <w:jc w:val="both"/>
        <w:rPr>
          <w:rFonts w:ascii="Arial" w:hAnsi="Arial" w:cs="Arial"/>
          <w:sz w:val="24"/>
          <w:szCs w:val="24"/>
        </w:rPr>
      </w:pPr>
      <w:r>
        <w:rPr>
          <w:rFonts w:ascii="Arial" w:hAnsi="Arial" w:cs="Arial"/>
          <w:sz w:val="24"/>
          <w:szCs w:val="24"/>
        </w:rPr>
        <w:t xml:space="preserve">As stated previously the new curriculum in Wales will aim to develop and improve the delivery of subjects and link to real world scenarios using a holistic approach, this approach is under-pinned by the six areas of learning and experience. These are expressive arts, health and well-being, humanities, language, community and communication, mathematics and numeracy and science and technology. </w:t>
      </w:r>
      <w:r w:rsidR="00ED77E0">
        <w:rPr>
          <w:rFonts w:ascii="Arial" w:hAnsi="Arial" w:cs="Arial"/>
          <w:sz w:val="24"/>
          <w:szCs w:val="24"/>
        </w:rPr>
        <w:t xml:space="preserve">This approach is in stark contrast from the industrial style of education that formed the basis of education in Britain for centuries (Watters, 2015). A curriculum and style of teaching designed for an industrial age, with large classrooms filled with learners that were expected to adapt to the teacher, a far cry from the educational curriculum that we see today. </w:t>
      </w:r>
      <w:r w:rsidR="005F622A">
        <w:rPr>
          <w:rFonts w:ascii="Arial" w:hAnsi="Arial" w:cs="Arial"/>
          <w:sz w:val="24"/>
          <w:szCs w:val="24"/>
        </w:rPr>
        <w:t xml:space="preserve">Many educational theorists have longed for the inclusive, holistic approach that </w:t>
      </w:r>
      <w:r w:rsidR="00225C4C">
        <w:rPr>
          <w:rFonts w:ascii="Arial" w:hAnsi="Arial" w:cs="Arial"/>
          <w:sz w:val="24"/>
          <w:szCs w:val="24"/>
        </w:rPr>
        <w:t>has been</w:t>
      </w:r>
      <w:r w:rsidR="005F622A">
        <w:rPr>
          <w:rFonts w:ascii="Arial" w:hAnsi="Arial" w:cs="Arial"/>
          <w:sz w:val="24"/>
          <w:szCs w:val="24"/>
        </w:rPr>
        <w:t xml:space="preserve"> </w:t>
      </w:r>
      <w:r w:rsidR="00225C4C">
        <w:rPr>
          <w:rFonts w:ascii="Arial" w:hAnsi="Arial" w:cs="Arial"/>
          <w:sz w:val="24"/>
          <w:szCs w:val="24"/>
        </w:rPr>
        <w:t>devised and set out in this new curriculum</w:t>
      </w:r>
      <w:r w:rsidR="005F622A">
        <w:rPr>
          <w:rFonts w:ascii="Arial" w:hAnsi="Arial" w:cs="Arial"/>
          <w:sz w:val="24"/>
          <w:szCs w:val="24"/>
        </w:rPr>
        <w:t xml:space="preserve">, understanding that asking children to memorise information and sit an exam is not the most successful way </w:t>
      </w:r>
      <w:r w:rsidR="00225C4C">
        <w:rPr>
          <w:rFonts w:ascii="Arial" w:hAnsi="Arial" w:cs="Arial"/>
          <w:sz w:val="24"/>
          <w:szCs w:val="24"/>
        </w:rPr>
        <w:t>to</w:t>
      </w:r>
      <w:r w:rsidR="005F622A">
        <w:rPr>
          <w:rFonts w:ascii="Arial" w:hAnsi="Arial" w:cs="Arial"/>
          <w:sz w:val="24"/>
          <w:szCs w:val="24"/>
        </w:rPr>
        <w:t xml:space="preserve"> educat</w:t>
      </w:r>
      <w:r w:rsidR="00924DC6">
        <w:rPr>
          <w:rFonts w:ascii="Arial" w:hAnsi="Arial" w:cs="Arial"/>
          <w:sz w:val="24"/>
          <w:szCs w:val="24"/>
        </w:rPr>
        <w:t>e</w:t>
      </w:r>
      <w:r w:rsidR="005F622A">
        <w:rPr>
          <w:rFonts w:ascii="Arial" w:hAnsi="Arial" w:cs="Arial"/>
          <w:sz w:val="24"/>
          <w:szCs w:val="24"/>
        </w:rPr>
        <w:t xml:space="preserve"> children. With many theorists suggesting that it is the way in which the children learn that is the key factor, the way in which the children develop their understanding of ideas and effectively ‘learn how to learn</w:t>
      </w:r>
      <w:r w:rsidR="008B05F8">
        <w:rPr>
          <w:rFonts w:ascii="Arial" w:hAnsi="Arial" w:cs="Arial"/>
          <w:sz w:val="24"/>
          <w:szCs w:val="24"/>
        </w:rPr>
        <w:t>’</w:t>
      </w:r>
      <w:r w:rsidR="005F622A">
        <w:rPr>
          <w:rFonts w:ascii="Arial" w:hAnsi="Arial" w:cs="Arial"/>
          <w:sz w:val="24"/>
          <w:szCs w:val="24"/>
        </w:rPr>
        <w:t xml:space="preserve"> (Scholar base, 2014).</w:t>
      </w:r>
      <w:r w:rsidR="008B05F8">
        <w:rPr>
          <w:rFonts w:ascii="Arial" w:hAnsi="Arial" w:cs="Arial"/>
          <w:sz w:val="24"/>
          <w:szCs w:val="24"/>
        </w:rPr>
        <w:t xml:space="preserve"> The importance of this development cannot be understated, it is not only important to </w:t>
      </w:r>
      <w:r w:rsidR="00225C4C">
        <w:rPr>
          <w:rFonts w:ascii="Arial" w:hAnsi="Arial" w:cs="Arial"/>
          <w:sz w:val="24"/>
          <w:szCs w:val="24"/>
        </w:rPr>
        <w:t xml:space="preserve">assimilate </w:t>
      </w:r>
      <w:r w:rsidR="008B05F8">
        <w:rPr>
          <w:rFonts w:ascii="Arial" w:hAnsi="Arial" w:cs="Arial"/>
          <w:sz w:val="24"/>
          <w:szCs w:val="24"/>
        </w:rPr>
        <w:t xml:space="preserve">a high level of educational development for the children themselves but also for society as a whole, this sentiment is emphasized by Welsh Government in the guidance for the new curriculum stating that the aim is to </w:t>
      </w:r>
      <w:r w:rsidR="00895FB8">
        <w:rPr>
          <w:rFonts w:ascii="Arial" w:hAnsi="Arial" w:cs="Arial"/>
          <w:sz w:val="24"/>
          <w:szCs w:val="24"/>
        </w:rPr>
        <w:t>help develop learners that have access to “</w:t>
      </w:r>
      <w:r w:rsidR="00895FB8" w:rsidRPr="00895FB8">
        <w:rPr>
          <w:rFonts w:ascii="Arial" w:hAnsi="Arial" w:cs="Arial"/>
          <w:sz w:val="24"/>
          <w:szCs w:val="24"/>
        </w:rPr>
        <w:t>the experiences, knowledge and skills</w:t>
      </w:r>
      <w:r w:rsidR="00225C4C">
        <w:rPr>
          <w:rFonts w:ascii="Arial" w:hAnsi="Arial" w:cs="Arial"/>
          <w:sz w:val="24"/>
          <w:szCs w:val="24"/>
        </w:rPr>
        <w:t>,</w:t>
      </w:r>
      <w:r w:rsidR="00895FB8" w:rsidRPr="00895FB8">
        <w:rPr>
          <w:rFonts w:ascii="Arial" w:hAnsi="Arial" w:cs="Arial"/>
          <w:sz w:val="24"/>
          <w:szCs w:val="24"/>
        </w:rPr>
        <w:t xml:space="preserve"> that our young people need for employment, lifelong learning and active citizenship</w:t>
      </w:r>
      <w:r w:rsidR="00895FB8">
        <w:rPr>
          <w:rFonts w:ascii="Arial" w:hAnsi="Arial" w:cs="Arial"/>
          <w:sz w:val="24"/>
          <w:szCs w:val="24"/>
        </w:rPr>
        <w:t>” (Welsh Government, 2020).</w:t>
      </w:r>
    </w:p>
    <w:p w14:paraId="3D816E07" w14:textId="2966DE8E" w:rsidR="004216C9" w:rsidRDefault="004216C9" w:rsidP="005106A8">
      <w:pPr>
        <w:spacing w:line="360" w:lineRule="auto"/>
        <w:jc w:val="both"/>
        <w:rPr>
          <w:rFonts w:ascii="Arial" w:hAnsi="Arial" w:cs="Arial"/>
          <w:sz w:val="24"/>
          <w:szCs w:val="24"/>
        </w:rPr>
      </w:pPr>
    </w:p>
    <w:p w14:paraId="668223C6" w14:textId="6A81F25F" w:rsidR="006A01F0" w:rsidRDefault="004216C9" w:rsidP="005106A8">
      <w:pPr>
        <w:spacing w:line="360" w:lineRule="auto"/>
        <w:jc w:val="both"/>
        <w:rPr>
          <w:rFonts w:ascii="Arial" w:hAnsi="Arial" w:cs="Arial"/>
          <w:sz w:val="24"/>
          <w:szCs w:val="24"/>
        </w:rPr>
      </w:pPr>
      <w:r>
        <w:rPr>
          <w:rFonts w:ascii="Arial" w:hAnsi="Arial" w:cs="Arial"/>
          <w:sz w:val="24"/>
          <w:szCs w:val="24"/>
        </w:rPr>
        <w:lastRenderedPageBreak/>
        <w:t xml:space="preserve">As stated in the introduction, the aim of this essay is to critically evaluate some of the current initiatives used within the PRU provision to support the development of numeracy. As it is a key stage four provision the students sit a GCSE Numeracy exam so this is extremely relevant and will be one of the initiatives that will be critically evaluated. The other initiatives to be evaluated will be the delivery of GCSE Business and the BTEC level two Cooking Skills qualification, </w:t>
      </w:r>
      <w:r w:rsidR="00B33F22">
        <w:rPr>
          <w:rFonts w:ascii="Arial" w:hAnsi="Arial" w:cs="Arial"/>
          <w:sz w:val="24"/>
          <w:szCs w:val="24"/>
        </w:rPr>
        <w:t>the</w:t>
      </w:r>
      <w:r>
        <w:rPr>
          <w:rFonts w:ascii="Arial" w:hAnsi="Arial" w:cs="Arial"/>
          <w:sz w:val="24"/>
          <w:szCs w:val="24"/>
        </w:rPr>
        <w:t xml:space="preserve"> links to developing numeracy skills </w:t>
      </w:r>
      <w:r w:rsidR="006A01F0">
        <w:rPr>
          <w:rFonts w:ascii="Arial" w:hAnsi="Arial" w:cs="Arial"/>
          <w:sz w:val="24"/>
          <w:szCs w:val="24"/>
        </w:rPr>
        <w:t>will</w:t>
      </w:r>
      <w:r>
        <w:rPr>
          <w:rFonts w:ascii="Arial" w:hAnsi="Arial" w:cs="Arial"/>
          <w:sz w:val="24"/>
          <w:szCs w:val="24"/>
        </w:rPr>
        <w:t xml:space="preserve"> also be evaluated.</w:t>
      </w:r>
      <w:r w:rsidR="00A22EB7">
        <w:rPr>
          <w:rFonts w:ascii="Arial" w:hAnsi="Arial" w:cs="Arial"/>
          <w:sz w:val="24"/>
          <w:szCs w:val="24"/>
        </w:rPr>
        <w:t xml:space="preserve"> One major positive for the students that attend the PRU provision is that they have the opportunity to undertake both GCSE Mathematics and GCSE Numeracy at the provision, giving them two opportunities to gain </w:t>
      </w:r>
      <w:r w:rsidR="006A01F0">
        <w:rPr>
          <w:rFonts w:ascii="Arial" w:hAnsi="Arial" w:cs="Arial"/>
          <w:sz w:val="24"/>
          <w:szCs w:val="24"/>
        </w:rPr>
        <w:t xml:space="preserve">two </w:t>
      </w:r>
      <w:r w:rsidR="00A22EB7">
        <w:rPr>
          <w:rFonts w:ascii="Arial" w:hAnsi="Arial" w:cs="Arial"/>
          <w:sz w:val="24"/>
          <w:szCs w:val="24"/>
        </w:rPr>
        <w:t>important qualification</w:t>
      </w:r>
      <w:r w:rsidR="006A01F0">
        <w:rPr>
          <w:rFonts w:ascii="Arial" w:hAnsi="Arial" w:cs="Arial"/>
          <w:sz w:val="24"/>
          <w:szCs w:val="24"/>
        </w:rPr>
        <w:t xml:space="preserve">s </w:t>
      </w:r>
      <w:r w:rsidR="00A22EB7">
        <w:rPr>
          <w:rFonts w:ascii="Arial" w:hAnsi="Arial" w:cs="Arial"/>
          <w:sz w:val="24"/>
          <w:szCs w:val="24"/>
        </w:rPr>
        <w:t xml:space="preserve">that will be </w:t>
      </w:r>
      <w:r w:rsidR="00B33F22">
        <w:rPr>
          <w:rFonts w:ascii="Arial" w:hAnsi="Arial" w:cs="Arial"/>
          <w:sz w:val="24"/>
          <w:szCs w:val="24"/>
        </w:rPr>
        <w:t>beneficial in</w:t>
      </w:r>
      <w:r w:rsidR="00A22EB7">
        <w:rPr>
          <w:rFonts w:ascii="Arial" w:hAnsi="Arial" w:cs="Arial"/>
          <w:sz w:val="24"/>
          <w:szCs w:val="24"/>
        </w:rPr>
        <w:t xml:space="preserve"> further education and impact their future career options and progression.</w:t>
      </w:r>
      <w:r w:rsidR="00B33F22">
        <w:rPr>
          <w:rFonts w:ascii="Arial" w:hAnsi="Arial" w:cs="Arial"/>
          <w:sz w:val="24"/>
          <w:szCs w:val="24"/>
        </w:rPr>
        <w:t xml:space="preserve"> All KS4 settings n</w:t>
      </w:r>
      <w:r w:rsidR="000570DC">
        <w:rPr>
          <w:rFonts w:ascii="Arial" w:hAnsi="Arial" w:cs="Arial"/>
          <w:sz w:val="24"/>
          <w:szCs w:val="24"/>
        </w:rPr>
        <w:t>ow</w:t>
      </w:r>
      <w:r w:rsidR="00B33F22">
        <w:rPr>
          <w:rFonts w:ascii="Arial" w:hAnsi="Arial" w:cs="Arial"/>
          <w:sz w:val="24"/>
          <w:szCs w:val="24"/>
        </w:rPr>
        <w:t xml:space="preserve"> </w:t>
      </w:r>
      <w:r w:rsidR="000570DC">
        <w:rPr>
          <w:rFonts w:ascii="Arial" w:hAnsi="Arial" w:cs="Arial"/>
          <w:sz w:val="24"/>
          <w:szCs w:val="24"/>
        </w:rPr>
        <w:t xml:space="preserve">offer these two GCSE’s </w:t>
      </w:r>
      <w:r w:rsidR="00B33F22">
        <w:rPr>
          <w:rFonts w:ascii="Arial" w:hAnsi="Arial" w:cs="Arial"/>
          <w:sz w:val="24"/>
          <w:szCs w:val="24"/>
        </w:rPr>
        <w:t xml:space="preserve">following the publication of the </w:t>
      </w:r>
      <w:r w:rsidR="000570DC">
        <w:rPr>
          <w:rFonts w:ascii="Arial" w:hAnsi="Arial" w:cs="Arial"/>
          <w:sz w:val="24"/>
          <w:szCs w:val="24"/>
        </w:rPr>
        <w:t xml:space="preserve">‘Review of Qualifications for 14-19 year olds in Wales’ (2012) </w:t>
      </w:r>
      <w:r w:rsidR="00B33F22">
        <w:rPr>
          <w:rFonts w:ascii="Arial" w:hAnsi="Arial" w:cs="Arial"/>
          <w:sz w:val="24"/>
          <w:szCs w:val="24"/>
        </w:rPr>
        <w:t xml:space="preserve">the </w:t>
      </w:r>
      <w:r w:rsidR="000570DC">
        <w:rPr>
          <w:rFonts w:ascii="Arial" w:hAnsi="Arial" w:cs="Arial"/>
          <w:sz w:val="24"/>
          <w:szCs w:val="24"/>
        </w:rPr>
        <w:t xml:space="preserve">report stated that </w:t>
      </w:r>
      <w:r w:rsidR="00B33F22">
        <w:rPr>
          <w:rFonts w:ascii="Arial" w:hAnsi="Arial" w:cs="Arial"/>
          <w:sz w:val="24"/>
          <w:szCs w:val="24"/>
        </w:rPr>
        <w:t>limiting the framework delivery to 3 – 14 year old</w:t>
      </w:r>
      <w:r w:rsidR="006A01F0">
        <w:rPr>
          <w:rFonts w:ascii="Arial" w:hAnsi="Arial" w:cs="Arial"/>
          <w:sz w:val="24"/>
          <w:szCs w:val="24"/>
        </w:rPr>
        <w:t>s restricted numeracy development, as such extending the framework to 3 -16 year old learners alongside the</w:t>
      </w:r>
      <w:r w:rsidR="00082298">
        <w:rPr>
          <w:rFonts w:ascii="Arial" w:hAnsi="Arial" w:cs="Arial"/>
          <w:sz w:val="24"/>
          <w:szCs w:val="24"/>
        </w:rPr>
        <w:t xml:space="preserve"> deliver</w:t>
      </w:r>
      <w:r w:rsidR="006A01F0">
        <w:rPr>
          <w:rFonts w:ascii="Arial" w:hAnsi="Arial" w:cs="Arial"/>
          <w:sz w:val="24"/>
          <w:szCs w:val="24"/>
        </w:rPr>
        <w:t>y of</w:t>
      </w:r>
      <w:r w:rsidR="00082298">
        <w:rPr>
          <w:rFonts w:ascii="Arial" w:hAnsi="Arial" w:cs="Arial"/>
          <w:sz w:val="24"/>
          <w:szCs w:val="24"/>
        </w:rPr>
        <w:t xml:space="preserve"> numeracy at GCSE level would ensure that the learners would be assessed in the use of mathematical skills used in work, study and general life (Welsh Government, 2012). </w:t>
      </w:r>
    </w:p>
    <w:p w14:paraId="79DFFAE3" w14:textId="77777777" w:rsidR="006A01F0" w:rsidRDefault="006A01F0" w:rsidP="005106A8">
      <w:pPr>
        <w:spacing w:line="360" w:lineRule="auto"/>
        <w:jc w:val="both"/>
        <w:rPr>
          <w:rFonts w:ascii="Arial" w:hAnsi="Arial" w:cs="Arial"/>
          <w:sz w:val="24"/>
          <w:szCs w:val="24"/>
        </w:rPr>
      </w:pPr>
    </w:p>
    <w:p w14:paraId="66DC306C" w14:textId="77777777" w:rsidR="002C406D" w:rsidRDefault="00F85A1A" w:rsidP="005106A8">
      <w:pPr>
        <w:spacing w:line="360" w:lineRule="auto"/>
        <w:jc w:val="both"/>
        <w:rPr>
          <w:rFonts w:ascii="Arial" w:hAnsi="Arial" w:cs="Arial"/>
          <w:sz w:val="24"/>
          <w:szCs w:val="24"/>
        </w:rPr>
      </w:pPr>
      <w:r>
        <w:rPr>
          <w:rFonts w:ascii="Arial" w:hAnsi="Arial" w:cs="Arial"/>
          <w:sz w:val="24"/>
          <w:szCs w:val="24"/>
        </w:rPr>
        <w:t>The current numeracy framework (2016) is broken down into strands and each strand has various elements, this forms the focus of teaching and learning within numeracy from nursery age through to year eleven. The strands are titled developing numerical reasoning, using number skills, using measuring skills and using data skills (Welsh Government, 2016), within these strands are various elements that are targeted by the teaching and learning within the PRU provision. The WJEC GCSE numeracy qualification provides the opportunity to meet</w:t>
      </w:r>
      <w:r w:rsidR="00C03621">
        <w:rPr>
          <w:rFonts w:ascii="Arial" w:hAnsi="Arial" w:cs="Arial"/>
          <w:sz w:val="24"/>
          <w:szCs w:val="24"/>
        </w:rPr>
        <w:t xml:space="preserve"> a large number of</w:t>
      </w:r>
      <w:r>
        <w:rPr>
          <w:rFonts w:ascii="Arial" w:hAnsi="Arial" w:cs="Arial"/>
          <w:sz w:val="24"/>
          <w:szCs w:val="24"/>
        </w:rPr>
        <w:t xml:space="preserve"> </w:t>
      </w:r>
      <w:r w:rsidR="00C03621">
        <w:rPr>
          <w:rFonts w:ascii="Arial" w:hAnsi="Arial" w:cs="Arial"/>
          <w:sz w:val="24"/>
          <w:szCs w:val="24"/>
        </w:rPr>
        <w:t xml:space="preserve">the requirements within the numeracy framework, which can be seen as a positive for both the learners and the provision. </w:t>
      </w:r>
      <w:r w:rsidR="00E643F2">
        <w:rPr>
          <w:rFonts w:ascii="Arial" w:hAnsi="Arial" w:cs="Arial"/>
          <w:sz w:val="24"/>
          <w:szCs w:val="24"/>
        </w:rPr>
        <w:t>However,</w:t>
      </w:r>
      <w:r w:rsidR="00C03621">
        <w:rPr>
          <w:rFonts w:ascii="Arial" w:hAnsi="Arial" w:cs="Arial"/>
          <w:sz w:val="24"/>
          <w:szCs w:val="24"/>
        </w:rPr>
        <w:t xml:space="preserve"> on further analysis of the delivery of the qualification, there are clearly some negative factors that arise</w:t>
      </w:r>
      <w:r w:rsidR="00E643F2">
        <w:rPr>
          <w:rFonts w:ascii="Arial" w:hAnsi="Arial" w:cs="Arial"/>
          <w:sz w:val="24"/>
          <w:szCs w:val="24"/>
        </w:rPr>
        <w:t xml:space="preserve">, it is clear that due to the provision delivering the GCSE numeracy qualification, the importance of numeracy within the delivery of other subjects is forgotten. It is almost seen as a ‘tick box exercise’ and that the GCSE will cover the framework so the criteria has been met for both the learner and provision, however this is not in accordance with the philosophy and cross-curricular approach outlined by Welsh Government. The GCSE qualification covers </w:t>
      </w:r>
      <w:r w:rsidR="00E643F2">
        <w:rPr>
          <w:rFonts w:ascii="Arial" w:hAnsi="Arial" w:cs="Arial"/>
          <w:sz w:val="24"/>
          <w:szCs w:val="24"/>
        </w:rPr>
        <w:lastRenderedPageBreak/>
        <w:t>criteria such as understanding place value, number and using functional relationships, methods of calculation and using formulae, there are also elements of understanding and using measures (WJEC, 2019)</w:t>
      </w:r>
      <w:r w:rsidR="002C608F">
        <w:rPr>
          <w:rFonts w:ascii="Arial" w:hAnsi="Arial" w:cs="Arial"/>
          <w:sz w:val="24"/>
          <w:szCs w:val="24"/>
        </w:rPr>
        <w:t xml:space="preserve">, all of these elements are important to the learner, however </w:t>
      </w:r>
      <w:r w:rsidR="00F84FD0">
        <w:rPr>
          <w:rFonts w:ascii="Arial" w:hAnsi="Arial" w:cs="Arial"/>
          <w:sz w:val="24"/>
          <w:szCs w:val="24"/>
        </w:rPr>
        <w:t xml:space="preserve">they are still missing out on some of the important factors which have already been discussed in this essay. There is a lack of opportunities for the learners to form links with real world scenarios, within the delivery of the qualification, of course there are questions based on real world scenarios that the student will be assessed on, yet it is through the delivery of the subject that shortfalls are noticed. There is a deficiency in the presence of varied and practical lessons to enthuse and engage the learners, lessons are more closely linked to the old fashioned, industrial style of education </w:t>
      </w:r>
      <w:r w:rsidR="00B16BD4">
        <w:rPr>
          <w:rFonts w:ascii="Arial" w:hAnsi="Arial" w:cs="Arial"/>
          <w:sz w:val="24"/>
          <w:szCs w:val="24"/>
        </w:rPr>
        <w:t>formerly mentioned, with students facing the front of the class, with the teacher working through problems on the whiteboard or the students working through workbooks quietly on their own. With the quality guidance available from Welsh Government and vast quantity of training opportunities available within education, it is disappointing to see learners miss out on a varied learning experience at the provision, there are missed opportunities regarding the use of digital technology, with tablets and apps available but not utilised.</w:t>
      </w:r>
      <w:r w:rsidR="00B40215">
        <w:rPr>
          <w:rFonts w:ascii="Arial" w:hAnsi="Arial" w:cs="Arial"/>
          <w:sz w:val="24"/>
          <w:szCs w:val="24"/>
        </w:rPr>
        <w:t xml:space="preserve"> A</w:t>
      </w:r>
      <w:r w:rsidR="00B16BD4">
        <w:rPr>
          <w:rFonts w:ascii="Arial" w:hAnsi="Arial" w:cs="Arial"/>
          <w:sz w:val="24"/>
          <w:szCs w:val="24"/>
        </w:rPr>
        <w:t xml:space="preserve">ll staff at the provision have undertaken training that has included the work of Howard Gardner and his multiple </w:t>
      </w:r>
      <w:r w:rsidR="00425485">
        <w:rPr>
          <w:rFonts w:ascii="Arial" w:hAnsi="Arial" w:cs="Arial"/>
          <w:sz w:val="24"/>
          <w:szCs w:val="24"/>
        </w:rPr>
        <w:t>intelligence theory, which has given educational professionals the understanding that all learners are different and to progress require a varied teaching approach allowing them to view ideas and activities from a range of perspectives, allowing them to develop a deeper understanding (</w:t>
      </w:r>
      <w:proofErr w:type="spellStart"/>
      <w:r w:rsidR="00425485">
        <w:rPr>
          <w:rFonts w:ascii="Arial" w:hAnsi="Arial" w:cs="Arial"/>
          <w:sz w:val="24"/>
          <w:szCs w:val="24"/>
        </w:rPr>
        <w:t>Marenus</w:t>
      </w:r>
      <w:proofErr w:type="spellEnd"/>
      <w:r w:rsidR="00425485">
        <w:rPr>
          <w:rFonts w:ascii="Arial" w:hAnsi="Arial" w:cs="Arial"/>
          <w:sz w:val="24"/>
          <w:szCs w:val="24"/>
        </w:rPr>
        <w:t xml:space="preserve">, 2020). </w:t>
      </w:r>
      <w:r w:rsidR="00B40215">
        <w:rPr>
          <w:rFonts w:ascii="Arial" w:hAnsi="Arial" w:cs="Arial"/>
          <w:sz w:val="24"/>
          <w:szCs w:val="24"/>
        </w:rPr>
        <w:t>Considering this, it is clear that there is scope for developing more varied and engaging numeracy lessons within the provision, which could include the use of digital resources and accessing a large outside area, to emphasise practical learning and provide a flexible approach with opportunities for students to learn in an outside environment</w:t>
      </w:r>
      <w:r w:rsidR="00DF6B58">
        <w:rPr>
          <w:rFonts w:ascii="Arial" w:hAnsi="Arial" w:cs="Arial"/>
          <w:sz w:val="24"/>
          <w:szCs w:val="24"/>
        </w:rPr>
        <w:t xml:space="preserve">, the benefits of which have been discussed by Jean Piaget in his four stages of development theory (McLeod, 2020). </w:t>
      </w:r>
    </w:p>
    <w:p w14:paraId="6751D36A" w14:textId="77777777" w:rsidR="002C406D" w:rsidRDefault="002C406D" w:rsidP="005106A8">
      <w:pPr>
        <w:spacing w:line="360" w:lineRule="auto"/>
        <w:jc w:val="both"/>
        <w:rPr>
          <w:rFonts w:ascii="Arial" w:hAnsi="Arial" w:cs="Arial"/>
          <w:sz w:val="24"/>
          <w:szCs w:val="24"/>
        </w:rPr>
      </w:pPr>
    </w:p>
    <w:p w14:paraId="42D96217" w14:textId="283A801E" w:rsidR="00ED5B15" w:rsidRDefault="00935094" w:rsidP="005106A8">
      <w:pPr>
        <w:spacing w:line="360" w:lineRule="auto"/>
        <w:jc w:val="both"/>
        <w:rPr>
          <w:rFonts w:ascii="Arial" w:hAnsi="Arial" w:cs="Arial"/>
          <w:sz w:val="24"/>
          <w:szCs w:val="24"/>
        </w:rPr>
      </w:pPr>
      <w:r>
        <w:rPr>
          <w:rFonts w:ascii="Arial" w:hAnsi="Arial" w:cs="Arial"/>
          <w:sz w:val="24"/>
          <w:szCs w:val="24"/>
        </w:rPr>
        <w:t xml:space="preserve">The provision does provide further opportunities to develop numeracy through other avenues, such as the GCSE Business and BTEC cooking skills qualifications. Through the GCSE Business </w:t>
      </w:r>
      <w:r w:rsidR="009E2B6B">
        <w:rPr>
          <w:rFonts w:ascii="Arial" w:hAnsi="Arial" w:cs="Arial"/>
          <w:sz w:val="24"/>
          <w:szCs w:val="24"/>
        </w:rPr>
        <w:t>qualification,</w:t>
      </w:r>
      <w:r>
        <w:rPr>
          <w:rFonts w:ascii="Arial" w:hAnsi="Arial" w:cs="Arial"/>
          <w:sz w:val="24"/>
          <w:szCs w:val="24"/>
        </w:rPr>
        <w:t xml:space="preserve"> the provision </w:t>
      </w:r>
      <w:r w:rsidR="009E2B6B">
        <w:rPr>
          <w:rFonts w:ascii="Arial" w:hAnsi="Arial" w:cs="Arial"/>
          <w:sz w:val="24"/>
          <w:szCs w:val="24"/>
        </w:rPr>
        <w:t xml:space="preserve">provides the learners with lessons and resources strongly based on real world scenarios which develop their numeracy skills. Within the GCSE Business specification there is a unit on finance and how this impacts </w:t>
      </w:r>
      <w:r w:rsidR="009E2B6B">
        <w:rPr>
          <w:rFonts w:ascii="Arial" w:hAnsi="Arial" w:cs="Arial"/>
          <w:sz w:val="24"/>
          <w:szCs w:val="24"/>
        </w:rPr>
        <w:lastRenderedPageBreak/>
        <w:t xml:space="preserve">business, this gives the provision many opportunities to help the learners understand ideas and concepts surrounding capital, revenue and costs, profits and losses and also allows the study of quantitative and qualitive data. The learners are put into real life scenarios during lessons, where they are asked create and manage their own school enterprise, an example of this would be a Christmas fayre, where students design and make products to be sold at the end of the Christmas term. They are also required to provide </w:t>
      </w:r>
      <w:r w:rsidR="00F439C2">
        <w:rPr>
          <w:rFonts w:ascii="Arial" w:hAnsi="Arial" w:cs="Arial"/>
          <w:sz w:val="24"/>
          <w:szCs w:val="24"/>
        </w:rPr>
        <w:t xml:space="preserve">a </w:t>
      </w:r>
      <w:r w:rsidR="009E2B6B">
        <w:rPr>
          <w:rFonts w:ascii="Arial" w:hAnsi="Arial" w:cs="Arial"/>
          <w:sz w:val="24"/>
          <w:szCs w:val="24"/>
        </w:rPr>
        <w:t xml:space="preserve">costs, profits and losses document </w:t>
      </w:r>
      <w:r w:rsidR="00F439C2">
        <w:rPr>
          <w:rFonts w:ascii="Arial" w:hAnsi="Arial" w:cs="Arial"/>
          <w:sz w:val="24"/>
          <w:szCs w:val="24"/>
        </w:rPr>
        <w:t>to analyse the success of the enterprise, this allows the students to develop numeracy skills in all of the strands in the framework, for example they would meet the requirements in the developing numerical reasoning strand by showing the ability to identify processes and connections by transferring mathematical skills across the curriculum in a variety of contexts and every day situations. They will have also shown the ability to represent and communicate information by explaining results using mathematical procedures, whilst also drawing conclusions from selected data. The students will be asked to provide details on the percentage of profit that they make via the selling of their profits, this would m</w:t>
      </w:r>
      <w:r w:rsidR="00596B93">
        <w:rPr>
          <w:rFonts w:ascii="Arial" w:hAnsi="Arial" w:cs="Arial"/>
          <w:sz w:val="24"/>
          <w:szCs w:val="24"/>
        </w:rPr>
        <w:t>e</w:t>
      </w:r>
      <w:r w:rsidR="00F439C2">
        <w:rPr>
          <w:rFonts w:ascii="Arial" w:hAnsi="Arial" w:cs="Arial"/>
          <w:sz w:val="24"/>
          <w:szCs w:val="24"/>
        </w:rPr>
        <w:t xml:space="preserve">et the criteria </w:t>
      </w:r>
      <w:r w:rsidR="00596B93">
        <w:rPr>
          <w:rFonts w:ascii="Arial" w:hAnsi="Arial" w:cs="Arial"/>
          <w:sz w:val="24"/>
          <w:szCs w:val="24"/>
        </w:rPr>
        <w:t xml:space="preserve">in the using number skills strand as they are showing the ability to use multipliers as an efficient method when working with percentages. It is clear when listening to feedback from students that they gain a great deal from activities such as this, highlighting the need for similar learning opportunities to be developed within the provision whilst also giving a glimpse into the future successes that could be achieved through developing a new curriculum in-line with the guidance set out from Welsh Government. The provision provides the learners </w:t>
      </w:r>
      <w:r w:rsidR="0062198F">
        <w:rPr>
          <w:rFonts w:ascii="Arial" w:hAnsi="Arial" w:cs="Arial"/>
          <w:sz w:val="24"/>
          <w:szCs w:val="24"/>
        </w:rPr>
        <w:t>with other practical opportunities to develop numeracy through the BTEC cooking skills qualification, this type of learning adheres more closely to the cross-curricular approach set out in the new curriculum guidance and again is well received by the students, providing positive feedback after lessons having enjoyed carrying out a practical cooking activity. More often than not the students will not even realise that they have been developing their numeracy skills throughout the lesson, however they will have met criteria in the using measuring skills strand, especially when baking cakes and having to measure ingredients precisely</w:t>
      </w:r>
      <w:r w:rsidR="00343EE5">
        <w:rPr>
          <w:rFonts w:ascii="Arial" w:hAnsi="Arial" w:cs="Arial"/>
          <w:sz w:val="24"/>
          <w:szCs w:val="24"/>
        </w:rPr>
        <w:t xml:space="preserve">, often having to convert measurements, for example converting from cups to grams or Fahrenheit to Celsius. With this type of </w:t>
      </w:r>
      <w:r w:rsidR="00ED5B15">
        <w:rPr>
          <w:rFonts w:ascii="Arial" w:hAnsi="Arial" w:cs="Arial"/>
          <w:sz w:val="24"/>
          <w:szCs w:val="24"/>
        </w:rPr>
        <w:t>outcome,</w:t>
      </w:r>
      <w:r w:rsidR="00343EE5">
        <w:rPr>
          <w:rFonts w:ascii="Arial" w:hAnsi="Arial" w:cs="Arial"/>
          <w:sz w:val="24"/>
          <w:szCs w:val="24"/>
        </w:rPr>
        <w:t xml:space="preserve"> the provision seems to be moving forward in the development of n</w:t>
      </w:r>
      <w:r w:rsidR="007F10D6">
        <w:rPr>
          <w:rFonts w:ascii="Arial" w:hAnsi="Arial" w:cs="Arial"/>
          <w:sz w:val="24"/>
          <w:szCs w:val="24"/>
        </w:rPr>
        <w:t xml:space="preserve">umeracy through cross-curricular activities and learning opportunities, there are always going to be ways in which to improve and it is important </w:t>
      </w:r>
      <w:r w:rsidR="007F10D6">
        <w:rPr>
          <w:rFonts w:ascii="Arial" w:hAnsi="Arial" w:cs="Arial"/>
          <w:sz w:val="24"/>
          <w:szCs w:val="24"/>
        </w:rPr>
        <w:lastRenderedPageBreak/>
        <w:t xml:space="preserve">for the provision to regularly review </w:t>
      </w:r>
      <w:r w:rsidR="00ED5B15">
        <w:rPr>
          <w:rFonts w:ascii="Arial" w:hAnsi="Arial" w:cs="Arial"/>
          <w:sz w:val="24"/>
          <w:szCs w:val="24"/>
        </w:rPr>
        <w:t>the way in which it aims to deliver its curriculum and met the needs of their learners.</w:t>
      </w:r>
    </w:p>
    <w:p w14:paraId="02BD6311" w14:textId="368E3574" w:rsidR="007717AD" w:rsidRDefault="007717AD" w:rsidP="005106A8">
      <w:pPr>
        <w:spacing w:line="360" w:lineRule="auto"/>
        <w:jc w:val="both"/>
        <w:rPr>
          <w:rFonts w:ascii="Arial" w:hAnsi="Arial" w:cs="Arial"/>
          <w:sz w:val="24"/>
          <w:szCs w:val="24"/>
        </w:rPr>
      </w:pPr>
    </w:p>
    <w:p w14:paraId="08A5786A" w14:textId="09FCF7C9" w:rsidR="007717AD" w:rsidRDefault="007717AD" w:rsidP="005106A8">
      <w:pPr>
        <w:spacing w:line="360" w:lineRule="auto"/>
        <w:jc w:val="both"/>
        <w:rPr>
          <w:rFonts w:ascii="Arial" w:hAnsi="Arial" w:cs="Arial"/>
          <w:sz w:val="24"/>
          <w:szCs w:val="24"/>
        </w:rPr>
      </w:pPr>
      <w:r>
        <w:rPr>
          <w:rFonts w:ascii="Arial" w:hAnsi="Arial" w:cs="Arial"/>
          <w:sz w:val="24"/>
          <w:szCs w:val="24"/>
        </w:rPr>
        <w:t>This essay has discussed the importance of numeracy not only for individual learners but for our society as a whole. It has discussed why there is the need for a new curriculum in Wales and the implications that will have on educational provisions with a special focus on the development of numeracy, it has provided the important details of the curriculum to provide context and underpin the importance of a cross-curricular, holistic approach to numeracy within education to ensure learners needs are met and exceeded. Links to theories and policies have been made with the initiatives used within the PRU provision</w:t>
      </w:r>
      <w:r w:rsidR="004C7ED1">
        <w:rPr>
          <w:rFonts w:ascii="Arial" w:hAnsi="Arial" w:cs="Arial"/>
          <w:sz w:val="24"/>
          <w:szCs w:val="24"/>
        </w:rPr>
        <w:t xml:space="preserve"> having been evaluated against the numeracy skills that they are intended to develop. Within the evaluation there has been discussion about the potential for future success regarding the development </w:t>
      </w:r>
      <w:r w:rsidR="00785659">
        <w:rPr>
          <w:rFonts w:ascii="Arial" w:hAnsi="Arial" w:cs="Arial"/>
          <w:sz w:val="24"/>
          <w:szCs w:val="24"/>
        </w:rPr>
        <w:t>of numeracy, providing the provision can create a curriculum which follows the guidance set out by Welsh Government, there are clear opportunities to develop initiatives further and the importance for curriculum review with the provision has been stated. The need for a more learner-centred approach would be beneficial especially regarding the delivery of GCSE Numeracy, if the approaches of Gardner’s multiple intelligence theory could be considered to provide differentiation for students alongside the utilisation of digital technologies and the outdoor environment</w:t>
      </w:r>
      <w:r w:rsidR="00167F58">
        <w:rPr>
          <w:rFonts w:ascii="Arial" w:hAnsi="Arial" w:cs="Arial"/>
          <w:sz w:val="24"/>
          <w:szCs w:val="24"/>
        </w:rPr>
        <w:t xml:space="preserve"> the provision could provide a more rounded and engaging numeracy curriculum. As stated in the evaluation the provision does provide opportunities for more practical and real-world learning, this should be a focus point to be developed when considering the new curriculum. </w:t>
      </w:r>
      <w:r w:rsidR="00CE3952">
        <w:rPr>
          <w:rFonts w:ascii="Arial" w:hAnsi="Arial" w:cs="Arial"/>
          <w:sz w:val="24"/>
          <w:szCs w:val="24"/>
        </w:rPr>
        <w:t xml:space="preserve">For the provision to maximise its </w:t>
      </w:r>
      <w:r w:rsidR="00A64FBC">
        <w:rPr>
          <w:rFonts w:ascii="Arial" w:hAnsi="Arial" w:cs="Arial"/>
          <w:sz w:val="24"/>
          <w:szCs w:val="24"/>
        </w:rPr>
        <w:t xml:space="preserve">future </w:t>
      </w:r>
      <w:r w:rsidR="00CE3952">
        <w:rPr>
          <w:rFonts w:ascii="Arial" w:hAnsi="Arial" w:cs="Arial"/>
          <w:sz w:val="24"/>
          <w:szCs w:val="24"/>
        </w:rPr>
        <w:t xml:space="preserve">success at delivering the numeracy framework to its learners </w:t>
      </w:r>
      <w:r w:rsidR="00A64FBC">
        <w:rPr>
          <w:rFonts w:ascii="Arial" w:hAnsi="Arial" w:cs="Arial"/>
          <w:sz w:val="24"/>
          <w:szCs w:val="24"/>
        </w:rPr>
        <w:t xml:space="preserve">one key factor needs </w:t>
      </w:r>
      <w:r w:rsidR="00CE3952">
        <w:rPr>
          <w:rFonts w:ascii="Arial" w:hAnsi="Arial" w:cs="Arial"/>
          <w:sz w:val="24"/>
          <w:szCs w:val="24"/>
        </w:rPr>
        <w:t xml:space="preserve">to be strongly considered, the development of a curriculum that enables learners </w:t>
      </w:r>
      <w:r w:rsidR="00A64FBC">
        <w:rPr>
          <w:rFonts w:ascii="Arial" w:hAnsi="Arial" w:cs="Arial"/>
          <w:sz w:val="24"/>
          <w:szCs w:val="24"/>
        </w:rPr>
        <w:t xml:space="preserve">to build high expectations, develop wide-ranging knowledge of a variety of ideas and concepts and provides them with a skills base that will equip them to progress onto further education and working life (Welsh Government, 2020). </w:t>
      </w:r>
    </w:p>
    <w:p w14:paraId="5CCD69AE" w14:textId="4F5C229C" w:rsidR="00ED5B15" w:rsidRDefault="00ED5B15" w:rsidP="005106A8">
      <w:pPr>
        <w:spacing w:line="360" w:lineRule="auto"/>
        <w:jc w:val="both"/>
        <w:rPr>
          <w:rFonts w:ascii="Arial" w:hAnsi="Arial" w:cs="Arial"/>
          <w:sz w:val="24"/>
          <w:szCs w:val="24"/>
        </w:rPr>
      </w:pPr>
    </w:p>
    <w:p w14:paraId="1CA891D1" w14:textId="77777777" w:rsidR="00ED5B15" w:rsidRDefault="00ED5B15" w:rsidP="005106A8">
      <w:pPr>
        <w:spacing w:line="360" w:lineRule="auto"/>
        <w:jc w:val="both"/>
        <w:rPr>
          <w:rFonts w:ascii="Arial" w:hAnsi="Arial" w:cs="Arial"/>
          <w:sz w:val="24"/>
          <w:szCs w:val="24"/>
        </w:rPr>
      </w:pPr>
    </w:p>
    <w:p w14:paraId="41BA83E7" w14:textId="77777777" w:rsidR="002C406D" w:rsidRDefault="002C406D" w:rsidP="00295114">
      <w:pPr>
        <w:spacing w:line="360" w:lineRule="auto"/>
        <w:rPr>
          <w:rFonts w:ascii="Arial" w:hAnsi="Arial" w:cs="Arial"/>
          <w:sz w:val="24"/>
          <w:szCs w:val="24"/>
        </w:rPr>
      </w:pPr>
    </w:p>
    <w:p w14:paraId="56FE4AFA" w14:textId="13BC8156" w:rsidR="0003431B" w:rsidRDefault="0003431B" w:rsidP="00295114">
      <w:pPr>
        <w:spacing w:line="360" w:lineRule="auto"/>
        <w:rPr>
          <w:rFonts w:ascii="Arial" w:hAnsi="Arial" w:cs="Arial"/>
          <w:b/>
          <w:bCs/>
          <w:sz w:val="24"/>
          <w:szCs w:val="24"/>
          <w:u w:val="single"/>
        </w:rPr>
      </w:pPr>
      <w:r>
        <w:rPr>
          <w:rFonts w:ascii="Arial" w:hAnsi="Arial" w:cs="Arial"/>
          <w:b/>
          <w:bCs/>
          <w:sz w:val="24"/>
          <w:szCs w:val="24"/>
          <w:u w:val="single"/>
        </w:rPr>
        <w:lastRenderedPageBreak/>
        <w:t>References</w:t>
      </w:r>
    </w:p>
    <w:p w14:paraId="24DB0D51" w14:textId="1C562DCA" w:rsidR="0003431B" w:rsidRDefault="0003431B" w:rsidP="00295114">
      <w:pPr>
        <w:spacing w:line="360" w:lineRule="auto"/>
        <w:rPr>
          <w:rFonts w:ascii="Arial" w:hAnsi="Arial" w:cs="Arial"/>
          <w:b/>
          <w:bCs/>
          <w:sz w:val="24"/>
          <w:szCs w:val="24"/>
          <w:u w:val="single"/>
        </w:rPr>
      </w:pPr>
    </w:p>
    <w:p w14:paraId="5E6091CE" w14:textId="77777777" w:rsidR="002C406D" w:rsidRDefault="002C406D" w:rsidP="00295114">
      <w:pPr>
        <w:spacing w:line="360" w:lineRule="auto"/>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 xml:space="preserve">Successful Futures. </w:t>
      </w:r>
      <w:r>
        <w:rPr>
          <w:rFonts w:ascii="Arial" w:hAnsi="Arial" w:cs="Arial"/>
          <w:sz w:val="24"/>
          <w:szCs w:val="24"/>
        </w:rPr>
        <w:t xml:space="preserve">Available at: </w:t>
      </w:r>
      <w:hyperlink r:id="rId7" w:history="1">
        <w:r w:rsidRPr="009E772A">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29.12.2020). </w:t>
      </w:r>
    </w:p>
    <w:p w14:paraId="39C67D94" w14:textId="77777777" w:rsidR="002C406D" w:rsidRDefault="002C406D" w:rsidP="00295114">
      <w:pPr>
        <w:spacing w:line="360" w:lineRule="auto"/>
        <w:rPr>
          <w:rFonts w:ascii="Arial" w:hAnsi="Arial" w:cs="Arial"/>
          <w:sz w:val="24"/>
          <w:szCs w:val="24"/>
        </w:rPr>
      </w:pPr>
      <w:r>
        <w:rPr>
          <w:rFonts w:ascii="Arial" w:hAnsi="Arial" w:cs="Arial"/>
          <w:sz w:val="24"/>
          <w:szCs w:val="24"/>
        </w:rPr>
        <w:t xml:space="preserve">Frankenstein, M. (2009) </w:t>
      </w:r>
      <w:r>
        <w:rPr>
          <w:rFonts w:ascii="Arial" w:hAnsi="Arial" w:cs="Arial"/>
          <w:i/>
          <w:iCs/>
          <w:sz w:val="24"/>
          <w:szCs w:val="24"/>
        </w:rPr>
        <w:t xml:space="preserve">Developing a critical mathematical numeracy through real real-life word problems. </w:t>
      </w:r>
      <w:proofErr w:type="gramStart"/>
      <w:r>
        <w:rPr>
          <w:rFonts w:ascii="Arial" w:hAnsi="Arial" w:cs="Arial"/>
          <w:sz w:val="24"/>
          <w:szCs w:val="24"/>
        </w:rPr>
        <w:t>Available  at</w:t>
      </w:r>
      <w:proofErr w:type="gramEnd"/>
      <w:r>
        <w:rPr>
          <w:rFonts w:ascii="Arial" w:hAnsi="Arial" w:cs="Arial"/>
          <w:sz w:val="24"/>
          <w:szCs w:val="24"/>
        </w:rPr>
        <w:t xml:space="preserve">: </w:t>
      </w:r>
      <w:hyperlink r:id="rId8" w:history="1">
        <w:r w:rsidRPr="009E772A">
          <w:rPr>
            <w:rStyle w:val="Hyperlink"/>
            <w:rFonts w:ascii="Arial" w:hAnsi="Arial" w:cs="Arial"/>
            <w:sz w:val="24"/>
            <w:szCs w:val="24"/>
          </w:rPr>
          <w:t>https://www.researchgate.net/publication/288947814_Developing_a_critical_mathematical_numeracy_through_real_real-life_word_problems</w:t>
        </w:r>
      </w:hyperlink>
      <w:r>
        <w:rPr>
          <w:rFonts w:ascii="Arial" w:hAnsi="Arial" w:cs="Arial"/>
          <w:sz w:val="24"/>
          <w:szCs w:val="24"/>
        </w:rPr>
        <w:t xml:space="preserve"> (Accessed: 29.12.2020). </w:t>
      </w:r>
    </w:p>
    <w:p w14:paraId="0ECC6645" w14:textId="77777777" w:rsidR="002C406D" w:rsidRDefault="002C406D" w:rsidP="002C608F">
      <w:pPr>
        <w:spacing w:line="360" w:lineRule="auto"/>
        <w:rPr>
          <w:rFonts w:ascii="Arial" w:hAnsi="Arial" w:cs="Arial"/>
          <w:sz w:val="24"/>
          <w:szCs w:val="24"/>
        </w:rPr>
      </w:pPr>
      <w:proofErr w:type="spellStart"/>
      <w:r>
        <w:rPr>
          <w:rFonts w:ascii="Arial" w:hAnsi="Arial" w:cs="Arial"/>
          <w:sz w:val="24"/>
          <w:szCs w:val="24"/>
        </w:rPr>
        <w:t>Marenus</w:t>
      </w:r>
      <w:proofErr w:type="spellEnd"/>
      <w:r>
        <w:rPr>
          <w:rFonts w:ascii="Arial" w:hAnsi="Arial" w:cs="Arial"/>
          <w:sz w:val="24"/>
          <w:szCs w:val="24"/>
        </w:rPr>
        <w:t xml:space="preserve">, M. (2020) </w:t>
      </w:r>
      <w:r w:rsidRPr="00425485">
        <w:rPr>
          <w:rFonts w:ascii="Arial" w:hAnsi="Arial" w:cs="Arial"/>
          <w:i/>
          <w:iCs/>
          <w:sz w:val="24"/>
          <w:szCs w:val="24"/>
        </w:rPr>
        <w:t>Gardner's Theory of Multiple Intelligences</w:t>
      </w:r>
      <w:r>
        <w:rPr>
          <w:rFonts w:ascii="Arial" w:hAnsi="Arial" w:cs="Arial"/>
          <w:i/>
          <w:iCs/>
          <w:sz w:val="24"/>
          <w:szCs w:val="24"/>
        </w:rPr>
        <w:t xml:space="preserve">. </w:t>
      </w:r>
      <w:r>
        <w:rPr>
          <w:rFonts w:ascii="Arial" w:hAnsi="Arial" w:cs="Arial"/>
          <w:sz w:val="24"/>
          <w:szCs w:val="24"/>
        </w:rPr>
        <w:t xml:space="preserve">Available at: </w:t>
      </w:r>
      <w:hyperlink r:id="rId9" w:history="1">
        <w:r w:rsidRPr="00EB30E1">
          <w:rPr>
            <w:rStyle w:val="Hyperlink"/>
            <w:rFonts w:ascii="Arial" w:hAnsi="Arial" w:cs="Arial"/>
            <w:sz w:val="24"/>
            <w:szCs w:val="24"/>
          </w:rPr>
          <w:t>https://www.simplypsychology.org/multiple-intelligences.html</w:t>
        </w:r>
      </w:hyperlink>
      <w:r>
        <w:rPr>
          <w:rFonts w:ascii="Arial" w:hAnsi="Arial" w:cs="Arial"/>
          <w:sz w:val="24"/>
          <w:szCs w:val="24"/>
        </w:rPr>
        <w:t xml:space="preserve"> (Accessed 30.12.2020).</w:t>
      </w:r>
    </w:p>
    <w:p w14:paraId="527C0DD4" w14:textId="77777777" w:rsidR="002C406D" w:rsidRDefault="002C406D" w:rsidP="002C608F">
      <w:pPr>
        <w:spacing w:line="360" w:lineRule="auto"/>
        <w:rPr>
          <w:rFonts w:ascii="Arial" w:hAnsi="Arial" w:cs="Arial"/>
          <w:sz w:val="24"/>
          <w:szCs w:val="24"/>
        </w:rPr>
      </w:pPr>
      <w:r>
        <w:rPr>
          <w:rFonts w:ascii="Arial" w:hAnsi="Arial" w:cs="Arial"/>
          <w:sz w:val="24"/>
          <w:szCs w:val="24"/>
        </w:rPr>
        <w:t xml:space="preserve">McLeod, S. (2020) </w:t>
      </w:r>
      <w:r w:rsidRPr="00DF6B58">
        <w:rPr>
          <w:rFonts w:ascii="Arial" w:hAnsi="Arial" w:cs="Arial"/>
          <w:i/>
          <w:iCs/>
          <w:sz w:val="24"/>
          <w:szCs w:val="24"/>
        </w:rPr>
        <w:t>Piaget's 4 Stages of Cognitive Development</w:t>
      </w:r>
      <w:r>
        <w:rPr>
          <w:rFonts w:ascii="Arial" w:hAnsi="Arial" w:cs="Arial"/>
          <w:i/>
          <w:iCs/>
          <w:sz w:val="24"/>
          <w:szCs w:val="24"/>
        </w:rPr>
        <w:t xml:space="preserve">. </w:t>
      </w:r>
      <w:r>
        <w:rPr>
          <w:rFonts w:ascii="Arial" w:hAnsi="Arial" w:cs="Arial"/>
          <w:sz w:val="24"/>
          <w:szCs w:val="24"/>
        </w:rPr>
        <w:t xml:space="preserve">Available at: </w:t>
      </w:r>
      <w:hyperlink r:id="rId10" w:history="1">
        <w:r w:rsidRPr="00EB30E1">
          <w:rPr>
            <w:rStyle w:val="Hyperlink"/>
            <w:rFonts w:ascii="Arial" w:hAnsi="Arial" w:cs="Arial"/>
            <w:sz w:val="24"/>
            <w:szCs w:val="24"/>
          </w:rPr>
          <w:t>https://www.simplypsychology.org/piaget.html</w:t>
        </w:r>
      </w:hyperlink>
      <w:r>
        <w:rPr>
          <w:rFonts w:ascii="Arial" w:hAnsi="Arial" w:cs="Arial"/>
          <w:sz w:val="24"/>
          <w:szCs w:val="24"/>
        </w:rPr>
        <w:t xml:space="preserve"> (Accessed: 30.12.2020). </w:t>
      </w:r>
    </w:p>
    <w:p w14:paraId="7C2B50A8" w14:textId="77777777" w:rsidR="002C406D" w:rsidRDefault="002C406D" w:rsidP="00295114">
      <w:pPr>
        <w:spacing w:line="360" w:lineRule="auto"/>
        <w:rPr>
          <w:rFonts w:ascii="Arial" w:hAnsi="Arial" w:cs="Arial"/>
          <w:sz w:val="24"/>
          <w:szCs w:val="24"/>
        </w:rPr>
      </w:pPr>
      <w:r>
        <w:rPr>
          <w:rFonts w:ascii="Arial" w:hAnsi="Arial" w:cs="Arial"/>
          <w:sz w:val="24"/>
          <w:szCs w:val="24"/>
        </w:rPr>
        <w:t xml:space="preserve">Scholar base (2014) </w:t>
      </w:r>
      <w:r w:rsidRPr="00895FB8">
        <w:rPr>
          <w:rFonts w:ascii="Arial" w:hAnsi="Arial" w:cs="Arial"/>
          <w:i/>
          <w:iCs/>
          <w:sz w:val="24"/>
          <w:szCs w:val="24"/>
        </w:rPr>
        <w:t>Why Holistic Education Is Important</w:t>
      </w:r>
      <w:r>
        <w:rPr>
          <w:rFonts w:ascii="Arial" w:hAnsi="Arial" w:cs="Arial"/>
          <w:i/>
          <w:iCs/>
          <w:sz w:val="24"/>
          <w:szCs w:val="24"/>
        </w:rPr>
        <w:t xml:space="preserve">. </w:t>
      </w:r>
      <w:r>
        <w:rPr>
          <w:rFonts w:ascii="Arial" w:hAnsi="Arial" w:cs="Arial"/>
          <w:sz w:val="24"/>
          <w:szCs w:val="24"/>
        </w:rPr>
        <w:t xml:space="preserve">Available at: </w:t>
      </w:r>
      <w:hyperlink r:id="rId11" w:anchor=":~:text=The%20biggest%20benefit%20of%20a,to%20learn%20naturally%20and%20creatively" w:history="1">
        <w:r w:rsidRPr="009E772A">
          <w:rPr>
            <w:rStyle w:val="Hyperlink"/>
            <w:rFonts w:ascii="Arial" w:hAnsi="Arial" w:cs="Arial"/>
            <w:sz w:val="24"/>
            <w:szCs w:val="24"/>
          </w:rPr>
          <w:t>http://scholar-base.com/homeschooling-educational-trend/#:~:text=The%20biggest%20benefit%20of%20a,to%20learn%20naturally%20and%20creatively</w:t>
        </w:r>
      </w:hyperlink>
      <w:r w:rsidRPr="00895FB8">
        <w:rPr>
          <w:rFonts w:ascii="Arial" w:hAnsi="Arial" w:cs="Arial"/>
          <w:sz w:val="24"/>
          <w:szCs w:val="24"/>
        </w:rPr>
        <w:t>.</w:t>
      </w:r>
      <w:r>
        <w:rPr>
          <w:rFonts w:ascii="Arial" w:hAnsi="Arial" w:cs="Arial"/>
          <w:sz w:val="24"/>
          <w:szCs w:val="24"/>
        </w:rPr>
        <w:t xml:space="preserve"> (Accessed: 29.12.2020). </w:t>
      </w:r>
    </w:p>
    <w:p w14:paraId="24C24AA6" w14:textId="77777777" w:rsidR="002C406D" w:rsidRDefault="002C406D" w:rsidP="00ED77E0">
      <w:pPr>
        <w:spacing w:line="360" w:lineRule="auto"/>
        <w:rPr>
          <w:rFonts w:ascii="Arial" w:hAnsi="Arial" w:cs="Arial"/>
          <w:sz w:val="24"/>
          <w:szCs w:val="24"/>
        </w:rPr>
      </w:pPr>
      <w:r>
        <w:rPr>
          <w:rFonts w:ascii="Arial" w:hAnsi="Arial" w:cs="Arial"/>
          <w:sz w:val="24"/>
          <w:szCs w:val="24"/>
        </w:rPr>
        <w:t xml:space="preserve">Watters, A. (2015) </w:t>
      </w:r>
      <w:r w:rsidRPr="00ED77E0">
        <w:rPr>
          <w:rFonts w:ascii="Arial" w:hAnsi="Arial" w:cs="Arial"/>
          <w:i/>
          <w:iCs/>
          <w:sz w:val="24"/>
          <w:szCs w:val="24"/>
        </w:rPr>
        <w:t>The Invented History of 'The Factory Model of Education'</w:t>
      </w:r>
      <w:r>
        <w:rPr>
          <w:rFonts w:ascii="Arial" w:hAnsi="Arial" w:cs="Arial"/>
          <w:i/>
          <w:iCs/>
          <w:sz w:val="24"/>
          <w:szCs w:val="24"/>
        </w:rPr>
        <w:t xml:space="preserve">. </w:t>
      </w:r>
      <w:r>
        <w:rPr>
          <w:rFonts w:ascii="Arial" w:hAnsi="Arial" w:cs="Arial"/>
          <w:sz w:val="24"/>
          <w:szCs w:val="24"/>
        </w:rPr>
        <w:t xml:space="preserve">Available at: </w:t>
      </w:r>
      <w:hyperlink r:id="rId12" w:history="1">
        <w:r w:rsidRPr="009E772A">
          <w:rPr>
            <w:rStyle w:val="Hyperlink"/>
            <w:rFonts w:ascii="Arial" w:hAnsi="Arial" w:cs="Arial"/>
            <w:sz w:val="24"/>
            <w:szCs w:val="24"/>
          </w:rPr>
          <w:t>http://hackeducation.com/2015/04/25/factory-model</w:t>
        </w:r>
      </w:hyperlink>
      <w:r>
        <w:rPr>
          <w:rFonts w:ascii="Arial" w:hAnsi="Arial" w:cs="Arial"/>
          <w:sz w:val="24"/>
          <w:szCs w:val="24"/>
        </w:rPr>
        <w:t xml:space="preserve"> (Accessed: 29.12.2020). </w:t>
      </w:r>
    </w:p>
    <w:p w14:paraId="4CB68178" w14:textId="77777777" w:rsidR="002C406D" w:rsidRDefault="002C406D" w:rsidP="00082298">
      <w:pPr>
        <w:spacing w:line="360" w:lineRule="auto"/>
        <w:rPr>
          <w:rFonts w:ascii="Arial" w:hAnsi="Arial" w:cs="Arial"/>
          <w:sz w:val="24"/>
          <w:szCs w:val="24"/>
        </w:rPr>
      </w:pPr>
      <w:r>
        <w:rPr>
          <w:rFonts w:ascii="Arial" w:hAnsi="Arial" w:cs="Arial"/>
          <w:sz w:val="24"/>
          <w:szCs w:val="24"/>
        </w:rPr>
        <w:t xml:space="preserve">Welsh Government (2012) </w:t>
      </w:r>
      <w:r w:rsidRPr="00082298">
        <w:rPr>
          <w:rFonts w:ascii="Arial" w:hAnsi="Arial" w:cs="Arial"/>
          <w:i/>
          <w:iCs/>
          <w:sz w:val="24"/>
          <w:szCs w:val="24"/>
        </w:rPr>
        <w:t>Review of Qualifications for 14 to 19-year-olds in Wales</w:t>
      </w:r>
      <w:r>
        <w:rPr>
          <w:rFonts w:ascii="Arial" w:hAnsi="Arial" w:cs="Arial"/>
          <w:i/>
          <w:iCs/>
          <w:sz w:val="24"/>
          <w:szCs w:val="24"/>
        </w:rPr>
        <w:t xml:space="preserve">. </w:t>
      </w:r>
      <w:r>
        <w:rPr>
          <w:rFonts w:ascii="Arial" w:hAnsi="Arial" w:cs="Arial"/>
          <w:sz w:val="24"/>
          <w:szCs w:val="24"/>
        </w:rPr>
        <w:t xml:space="preserve">Available at: </w:t>
      </w:r>
      <w:hyperlink r:id="rId13" w:history="1">
        <w:r w:rsidRPr="009E772A">
          <w:rPr>
            <w:rStyle w:val="Hyperlink"/>
            <w:rFonts w:ascii="Arial" w:hAnsi="Arial" w:cs="Arial"/>
            <w:sz w:val="24"/>
            <w:szCs w:val="24"/>
          </w:rPr>
          <w:t>https://qualificationswales.org/media/1234/121127reviewofqualificationsen.pdf</w:t>
        </w:r>
      </w:hyperlink>
      <w:r>
        <w:rPr>
          <w:rFonts w:ascii="Arial" w:hAnsi="Arial" w:cs="Arial"/>
          <w:sz w:val="24"/>
          <w:szCs w:val="24"/>
        </w:rPr>
        <w:t xml:space="preserve"> (Accessed: 30.12.2020).</w:t>
      </w:r>
    </w:p>
    <w:p w14:paraId="1091B728" w14:textId="77777777" w:rsidR="002C406D" w:rsidRDefault="002C406D" w:rsidP="00082298">
      <w:pPr>
        <w:spacing w:line="360" w:lineRule="auto"/>
        <w:rPr>
          <w:rFonts w:ascii="Arial" w:hAnsi="Arial" w:cs="Arial"/>
          <w:sz w:val="24"/>
          <w:szCs w:val="24"/>
        </w:rPr>
      </w:pPr>
      <w:r>
        <w:rPr>
          <w:rFonts w:ascii="Arial" w:hAnsi="Arial" w:cs="Arial"/>
          <w:sz w:val="24"/>
          <w:szCs w:val="24"/>
        </w:rPr>
        <w:t xml:space="preserve">Welsh Government (2016) </w:t>
      </w:r>
      <w:r>
        <w:rPr>
          <w:rFonts w:ascii="Arial" w:hAnsi="Arial" w:cs="Arial"/>
          <w:i/>
          <w:iCs/>
          <w:sz w:val="24"/>
          <w:szCs w:val="24"/>
        </w:rPr>
        <w:t xml:space="preserve">Numeracy Framework </w:t>
      </w:r>
      <w:r>
        <w:rPr>
          <w:rFonts w:ascii="Arial" w:hAnsi="Arial" w:cs="Arial"/>
          <w:sz w:val="24"/>
          <w:szCs w:val="24"/>
        </w:rPr>
        <w:t xml:space="preserve">Available at: </w:t>
      </w:r>
      <w:hyperlink r:id="rId14" w:history="1">
        <w:r w:rsidRPr="00EB30E1">
          <w:rPr>
            <w:rStyle w:val="Hyperlink"/>
            <w:rFonts w:ascii="Arial" w:hAnsi="Arial" w:cs="Arial"/>
            <w:sz w:val="24"/>
            <w:szCs w:val="24"/>
          </w:rPr>
          <w:t>https://hwb.gov.wales/api/storage/2b2b4da6-a24a-4925-b519-d2b1130371a2/170601-numeracy.pdf</w:t>
        </w:r>
      </w:hyperlink>
      <w:r>
        <w:rPr>
          <w:rFonts w:ascii="Arial" w:hAnsi="Arial" w:cs="Arial"/>
          <w:sz w:val="24"/>
          <w:szCs w:val="24"/>
        </w:rPr>
        <w:t xml:space="preserve"> (Accessed: 30.12.2020). </w:t>
      </w:r>
    </w:p>
    <w:p w14:paraId="412C35D9" w14:textId="77777777" w:rsidR="002C406D" w:rsidRPr="00A64FBC" w:rsidRDefault="002C406D" w:rsidP="002C608F">
      <w:pPr>
        <w:spacing w:line="360" w:lineRule="auto"/>
        <w:rPr>
          <w:rFonts w:ascii="Arial" w:hAnsi="Arial" w:cs="Arial"/>
          <w:sz w:val="24"/>
          <w:szCs w:val="24"/>
        </w:rPr>
      </w:pPr>
      <w:r>
        <w:rPr>
          <w:rFonts w:ascii="Arial" w:hAnsi="Arial" w:cs="Arial"/>
          <w:sz w:val="24"/>
          <w:szCs w:val="24"/>
        </w:rPr>
        <w:t xml:space="preserve">Welsh Government (2020) </w:t>
      </w:r>
      <w:r w:rsidRPr="00A64FBC">
        <w:rPr>
          <w:rFonts w:ascii="Arial" w:hAnsi="Arial" w:cs="Arial"/>
          <w:i/>
          <w:iCs/>
          <w:sz w:val="24"/>
          <w:szCs w:val="24"/>
        </w:rPr>
        <w:t>Designing your curriculum: introduction</w:t>
      </w:r>
      <w:r>
        <w:rPr>
          <w:rFonts w:ascii="Arial" w:hAnsi="Arial" w:cs="Arial"/>
          <w:i/>
          <w:iCs/>
          <w:sz w:val="24"/>
          <w:szCs w:val="24"/>
        </w:rPr>
        <w:t xml:space="preserve">. </w:t>
      </w:r>
      <w:r>
        <w:rPr>
          <w:rFonts w:ascii="Arial" w:hAnsi="Arial" w:cs="Arial"/>
          <w:sz w:val="24"/>
          <w:szCs w:val="24"/>
        </w:rPr>
        <w:t xml:space="preserve">Available at: </w:t>
      </w:r>
      <w:hyperlink r:id="rId15" w:history="1">
        <w:r w:rsidRPr="00EB30E1">
          <w:rPr>
            <w:rStyle w:val="Hyperlink"/>
            <w:rFonts w:ascii="Arial" w:hAnsi="Arial" w:cs="Arial"/>
            <w:sz w:val="24"/>
            <w:szCs w:val="24"/>
          </w:rPr>
          <w:t>https://hwb.gov.wales/curriculum-for-wales/designing-your-curriculum/introduction/</w:t>
        </w:r>
      </w:hyperlink>
      <w:r>
        <w:rPr>
          <w:rFonts w:ascii="Arial" w:hAnsi="Arial" w:cs="Arial"/>
          <w:sz w:val="24"/>
          <w:szCs w:val="24"/>
        </w:rPr>
        <w:t xml:space="preserve"> (Accessed: 30.12.2020). </w:t>
      </w:r>
    </w:p>
    <w:p w14:paraId="581AA823" w14:textId="77777777" w:rsidR="002C406D" w:rsidRDefault="002C406D" w:rsidP="00295114">
      <w:pPr>
        <w:spacing w:line="360" w:lineRule="auto"/>
        <w:rPr>
          <w:rFonts w:ascii="Arial" w:hAnsi="Arial" w:cs="Arial"/>
          <w:sz w:val="24"/>
          <w:szCs w:val="24"/>
        </w:rPr>
      </w:pPr>
      <w:r>
        <w:rPr>
          <w:rFonts w:ascii="Arial" w:hAnsi="Arial" w:cs="Arial"/>
          <w:sz w:val="24"/>
          <w:szCs w:val="24"/>
        </w:rPr>
        <w:lastRenderedPageBreak/>
        <w:t xml:space="preserve">Welsh Government (2020) </w:t>
      </w:r>
      <w:r>
        <w:rPr>
          <w:rFonts w:ascii="Arial" w:hAnsi="Arial" w:cs="Arial"/>
          <w:i/>
          <w:iCs/>
          <w:sz w:val="24"/>
          <w:szCs w:val="24"/>
        </w:rPr>
        <w:t xml:space="preserve">Introduction to Wales Curriculum guidance. </w:t>
      </w:r>
      <w:r>
        <w:rPr>
          <w:rFonts w:ascii="Arial" w:hAnsi="Arial" w:cs="Arial"/>
          <w:sz w:val="24"/>
          <w:szCs w:val="24"/>
        </w:rPr>
        <w:t xml:space="preserve">Available at: </w:t>
      </w:r>
      <w:hyperlink r:id="rId16" w:history="1">
        <w:r w:rsidRPr="009E772A">
          <w:rPr>
            <w:rStyle w:val="Hyperlink"/>
            <w:rFonts w:ascii="Arial" w:hAnsi="Arial" w:cs="Arial"/>
            <w:sz w:val="24"/>
            <w:szCs w:val="24"/>
          </w:rPr>
          <w:t>https://hwb.gov.wales/curriculum-for-wales/introduction/</w:t>
        </w:r>
      </w:hyperlink>
      <w:r>
        <w:rPr>
          <w:rFonts w:ascii="Arial" w:hAnsi="Arial" w:cs="Arial"/>
          <w:sz w:val="24"/>
          <w:szCs w:val="24"/>
        </w:rPr>
        <w:t xml:space="preserve"> (Accessed: 29.12.2020). </w:t>
      </w:r>
    </w:p>
    <w:p w14:paraId="11B12C8C" w14:textId="77777777" w:rsidR="002C406D" w:rsidRDefault="002C406D" w:rsidP="00295114">
      <w:pPr>
        <w:spacing w:line="360" w:lineRule="auto"/>
        <w:rPr>
          <w:rFonts w:ascii="Arial" w:hAnsi="Arial" w:cs="Arial"/>
          <w:sz w:val="24"/>
          <w:szCs w:val="24"/>
        </w:rPr>
      </w:pPr>
      <w:r>
        <w:rPr>
          <w:rFonts w:ascii="Arial" w:hAnsi="Arial" w:cs="Arial"/>
          <w:sz w:val="24"/>
          <w:szCs w:val="24"/>
        </w:rPr>
        <w:t xml:space="preserve">Welsh Government (2020) </w:t>
      </w:r>
      <w:r>
        <w:rPr>
          <w:rFonts w:ascii="Arial" w:hAnsi="Arial" w:cs="Arial"/>
          <w:i/>
          <w:iCs/>
          <w:sz w:val="24"/>
          <w:szCs w:val="24"/>
        </w:rPr>
        <w:t xml:space="preserve">Mathematics and Numeracy. </w:t>
      </w:r>
      <w:r>
        <w:rPr>
          <w:rFonts w:ascii="Arial" w:hAnsi="Arial" w:cs="Arial"/>
          <w:sz w:val="24"/>
          <w:szCs w:val="24"/>
        </w:rPr>
        <w:t xml:space="preserve">Available at: </w:t>
      </w:r>
      <w:hyperlink r:id="rId17" w:history="1">
        <w:r w:rsidRPr="009E772A">
          <w:rPr>
            <w:rStyle w:val="Hyperlink"/>
            <w:rFonts w:ascii="Arial" w:hAnsi="Arial" w:cs="Arial"/>
            <w:sz w:val="24"/>
            <w:szCs w:val="24"/>
          </w:rPr>
          <w:t>https://hwb.gov.wales/curriculum-for-wales/mathematics-and-numeracy/</w:t>
        </w:r>
      </w:hyperlink>
      <w:r>
        <w:rPr>
          <w:rFonts w:ascii="Arial" w:hAnsi="Arial" w:cs="Arial"/>
          <w:sz w:val="24"/>
          <w:szCs w:val="24"/>
        </w:rPr>
        <w:t xml:space="preserve"> (Accessed: 17.12.2020). </w:t>
      </w:r>
    </w:p>
    <w:p w14:paraId="5506A491" w14:textId="77777777" w:rsidR="002C406D" w:rsidRDefault="002C406D" w:rsidP="002C608F">
      <w:pPr>
        <w:spacing w:line="360" w:lineRule="auto"/>
        <w:rPr>
          <w:rFonts w:ascii="Arial" w:hAnsi="Arial" w:cs="Arial"/>
          <w:sz w:val="24"/>
          <w:szCs w:val="24"/>
        </w:rPr>
      </w:pPr>
      <w:r>
        <w:rPr>
          <w:rFonts w:ascii="Arial" w:hAnsi="Arial" w:cs="Arial"/>
          <w:sz w:val="24"/>
          <w:szCs w:val="24"/>
        </w:rPr>
        <w:t xml:space="preserve">WJEC (2019) </w:t>
      </w:r>
      <w:r w:rsidRPr="002C608F">
        <w:rPr>
          <w:rFonts w:ascii="Arial" w:hAnsi="Arial" w:cs="Arial"/>
          <w:i/>
          <w:iCs/>
          <w:sz w:val="24"/>
          <w:szCs w:val="24"/>
        </w:rPr>
        <w:t xml:space="preserve">WJEC GCSE in MATHEMATICS </w:t>
      </w:r>
      <w:r>
        <w:rPr>
          <w:rFonts w:ascii="Arial" w:hAnsi="Arial" w:cs="Arial"/>
          <w:i/>
          <w:iCs/>
          <w:sz w:val="24"/>
          <w:szCs w:val="24"/>
        </w:rPr>
        <w:t>–</w:t>
      </w:r>
      <w:r w:rsidRPr="002C608F">
        <w:rPr>
          <w:rFonts w:ascii="Arial" w:hAnsi="Arial" w:cs="Arial"/>
          <w:i/>
          <w:iCs/>
          <w:sz w:val="24"/>
          <w:szCs w:val="24"/>
        </w:rPr>
        <w:t xml:space="preserve"> NUMERACY</w:t>
      </w:r>
      <w:r>
        <w:rPr>
          <w:rFonts w:ascii="Arial" w:hAnsi="Arial" w:cs="Arial"/>
          <w:i/>
          <w:iCs/>
          <w:sz w:val="24"/>
          <w:szCs w:val="24"/>
        </w:rPr>
        <w:t xml:space="preserve"> </w:t>
      </w:r>
      <w:r>
        <w:rPr>
          <w:rFonts w:ascii="Arial" w:hAnsi="Arial" w:cs="Arial"/>
          <w:sz w:val="24"/>
          <w:szCs w:val="24"/>
        </w:rPr>
        <w:t xml:space="preserve">Available at: </w:t>
      </w:r>
      <w:hyperlink r:id="rId18" w:history="1">
        <w:r w:rsidRPr="00EB30E1">
          <w:rPr>
            <w:rStyle w:val="Hyperlink"/>
            <w:rFonts w:ascii="Arial" w:hAnsi="Arial" w:cs="Arial"/>
            <w:sz w:val="24"/>
            <w:szCs w:val="24"/>
          </w:rPr>
          <w:t>https://www.wjec.co.uk/media/4wjg3krk/wjec-gcse-maths-numeracy-spec-from-2015-r-e.pdf</w:t>
        </w:r>
      </w:hyperlink>
      <w:r>
        <w:rPr>
          <w:rFonts w:ascii="Arial" w:hAnsi="Arial" w:cs="Arial"/>
          <w:sz w:val="24"/>
          <w:szCs w:val="24"/>
        </w:rPr>
        <w:t xml:space="preserve"> (Accessed: 30.12.2020). </w:t>
      </w:r>
    </w:p>
    <w:p w14:paraId="0A90D3FD" w14:textId="1A8388BD" w:rsidR="00F85A1A" w:rsidRPr="00F85A1A" w:rsidRDefault="00F85A1A" w:rsidP="00082298">
      <w:pPr>
        <w:spacing w:line="360" w:lineRule="auto"/>
        <w:rPr>
          <w:rFonts w:ascii="Arial" w:hAnsi="Arial" w:cs="Arial"/>
          <w:sz w:val="24"/>
          <w:szCs w:val="24"/>
        </w:rPr>
      </w:pPr>
      <w:r>
        <w:rPr>
          <w:rFonts w:ascii="Arial" w:hAnsi="Arial" w:cs="Arial"/>
          <w:sz w:val="24"/>
          <w:szCs w:val="24"/>
        </w:rPr>
        <w:t xml:space="preserve"> </w:t>
      </w:r>
    </w:p>
    <w:sectPr w:rsidR="00F85A1A" w:rsidRPr="00F85A1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073632" w14:textId="77777777" w:rsidR="00F75157" w:rsidRDefault="00F75157" w:rsidP="00F75157">
      <w:pPr>
        <w:spacing w:after="0" w:line="240" w:lineRule="auto"/>
      </w:pPr>
      <w:r>
        <w:separator/>
      </w:r>
    </w:p>
  </w:endnote>
  <w:endnote w:type="continuationSeparator" w:id="0">
    <w:p w14:paraId="1A8F8489" w14:textId="77777777" w:rsidR="00F75157" w:rsidRDefault="00F75157" w:rsidP="00F75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0198097"/>
      <w:docPartObj>
        <w:docPartGallery w:val="Page Numbers (Bottom of Page)"/>
        <w:docPartUnique/>
      </w:docPartObj>
    </w:sdtPr>
    <w:sdtEndPr>
      <w:rPr>
        <w:noProof/>
      </w:rPr>
    </w:sdtEndPr>
    <w:sdtContent>
      <w:p w14:paraId="18CA0AB3" w14:textId="70578103" w:rsidR="00F75157" w:rsidRDefault="00F751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E60F33" w14:textId="77777777" w:rsidR="00F75157" w:rsidRDefault="00F751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66D884" w14:textId="77777777" w:rsidR="00F75157" w:rsidRDefault="00F75157" w:rsidP="00F75157">
      <w:pPr>
        <w:spacing w:after="0" w:line="240" w:lineRule="auto"/>
      </w:pPr>
      <w:r>
        <w:separator/>
      </w:r>
    </w:p>
  </w:footnote>
  <w:footnote w:type="continuationSeparator" w:id="0">
    <w:p w14:paraId="2AAA7841" w14:textId="77777777" w:rsidR="00F75157" w:rsidRDefault="00F75157" w:rsidP="00F751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635"/>
    <w:rsid w:val="0002248E"/>
    <w:rsid w:val="0003431B"/>
    <w:rsid w:val="000570DC"/>
    <w:rsid w:val="000668C4"/>
    <w:rsid w:val="00082298"/>
    <w:rsid w:val="000F378B"/>
    <w:rsid w:val="00117321"/>
    <w:rsid w:val="00162920"/>
    <w:rsid w:val="00167F58"/>
    <w:rsid w:val="00225C4C"/>
    <w:rsid w:val="0029355B"/>
    <w:rsid w:val="00295114"/>
    <w:rsid w:val="002C406D"/>
    <w:rsid w:val="002C608F"/>
    <w:rsid w:val="00343EE5"/>
    <w:rsid w:val="00365E8A"/>
    <w:rsid w:val="004216C9"/>
    <w:rsid w:val="00425485"/>
    <w:rsid w:val="004B62F1"/>
    <w:rsid w:val="004C7ED1"/>
    <w:rsid w:val="005106A8"/>
    <w:rsid w:val="0059444E"/>
    <w:rsid w:val="00596B93"/>
    <w:rsid w:val="005F622A"/>
    <w:rsid w:val="0062198F"/>
    <w:rsid w:val="00644ECE"/>
    <w:rsid w:val="006A01F0"/>
    <w:rsid w:val="0076161A"/>
    <w:rsid w:val="007717AD"/>
    <w:rsid w:val="00785659"/>
    <w:rsid w:val="007B4A05"/>
    <w:rsid w:val="007F10D6"/>
    <w:rsid w:val="00895FB8"/>
    <w:rsid w:val="008B05F8"/>
    <w:rsid w:val="00924DC6"/>
    <w:rsid w:val="00935094"/>
    <w:rsid w:val="00963635"/>
    <w:rsid w:val="009A6BD6"/>
    <w:rsid w:val="009E2B6B"/>
    <w:rsid w:val="00A22EB7"/>
    <w:rsid w:val="00A64FBC"/>
    <w:rsid w:val="00AF3D40"/>
    <w:rsid w:val="00B16BD4"/>
    <w:rsid w:val="00B33F22"/>
    <w:rsid w:val="00B40215"/>
    <w:rsid w:val="00C03621"/>
    <w:rsid w:val="00CE3952"/>
    <w:rsid w:val="00DF6B58"/>
    <w:rsid w:val="00E009F6"/>
    <w:rsid w:val="00E643F2"/>
    <w:rsid w:val="00E83C12"/>
    <w:rsid w:val="00EC097A"/>
    <w:rsid w:val="00ED342C"/>
    <w:rsid w:val="00ED5B15"/>
    <w:rsid w:val="00ED77E0"/>
    <w:rsid w:val="00EF77AD"/>
    <w:rsid w:val="00F075D9"/>
    <w:rsid w:val="00F439C2"/>
    <w:rsid w:val="00F75157"/>
    <w:rsid w:val="00F84FD0"/>
    <w:rsid w:val="00F85A1A"/>
    <w:rsid w:val="00FD1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C7FE1"/>
  <w15:chartTrackingRefBased/>
  <w15:docId w15:val="{F0CF14DC-ED22-4ABE-B8B9-5D446DF02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431B"/>
    <w:rPr>
      <w:color w:val="0563C1" w:themeColor="hyperlink"/>
      <w:u w:val="single"/>
    </w:rPr>
  </w:style>
  <w:style w:type="character" w:styleId="UnresolvedMention">
    <w:name w:val="Unresolved Mention"/>
    <w:basedOn w:val="DefaultParagraphFont"/>
    <w:uiPriority w:val="99"/>
    <w:semiHidden/>
    <w:unhideWhenUsed/>
    <w:rsid w:val="0003431B"/>
    <w:rPr>
      <w:color w:val="605E5C"/>
      <w:shd w:val="clear" w:color="auto" w:fill="E1DFDD"/>
    </w:rPr>
  </w:style>
  <w:style w:type="paragraph" w:styleId="Header">
    <w:name w:val="header"/>
    <w:basedOn w:val="Normal"/>
    <w:link w:val="HeaderChar"/>
    <w:uiPriority w:val="99"/>
    <w:unhideWhenUsed/>
    <w:rsid w:val="00F75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157"/>
  </w:style>
  <w:style w:type="paragraph" w:styleId="Footer">
    <w:name w:val="footer"/>
    <w:basedOn w:val="Normal"/>
    <w:link w:val="FooterChar"/>
    <w:uiPriority w:val="99"/>
    <w:unhideWhenUsed/>
    <w:rsid w:val="00F75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1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806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88947814_Developing_a_critical_mathematical_numeracy_through_real_real-life_word_problems" TargetMode="External"/><Relationship Id="rId13" Type="http://schemas.openxmlformats.org/officeDocument/2006/relationships/hyperlink" Target="https://qualificationswales.org/media/1234/121127reviewofqualificationsen.pdf" TargetMode="External"/><Relationship Id="rId18" Type="http://schemas.openxmlformats.org/officeDocument/2006/relationships/hyperlink" Target="https://www.wjec.co.uk/media/4wjg3krk/wjec-gcse-maths-numeracy-spec-from-2015-r-e.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hackeducation.com/2015/04/25/factory-model" TargetMode="External"/><Relationship Id="rId17" Type="http://schemas.openxmlformats.org/officeDocument/2006/relationships/hyperlink" Target="https://hwb.gov.wales/curriculum-for-wales/mathematics-and-numeracy/" TargetMode="External"/><Relationship Id="rId2" Type="http://schemas.openxmlformats.org/officeDocument/2006/relationships/styles" Target="styles.xml"/><Relationship Id="rId16" Type="http://schemas.openxmlformats.org/officeDocument/2006/relationships/hyperlink" Target="https://hwb.gov.wales/curriculum-for-wales/introduc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holar-base.com/homeschooling-educational-trend/" TargetMode="External"/><Relationship Id="rId5" Type="http://schemas.openxmlformats.org/officeDocument/2006/relationships/footnotes" Target="footnotes.xml"/><Relationship Id="rId15" Type="http://schemas.openxmlformats.org/officeDocument/2006/relationships/hyperlink" Target="https://hwb.gov.wales/curriculum-for-wales/designing-your-curriculum/introduction/" TargetMode="External"/><Relationship Id="rId10" Type="http://schemas.openxmlformats.org/officeDocument/2006/relationships/hyperlink" Target="https://www.simplypsychology.org/piaget.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implypsychology.org/multiple-intelligences.html" TargetMode="External"/><Relationship Id="rId14" Type="http://schemas.openxmlformats.org/officeDocument/2006/relationships/hyperlink" Target="https://hwb.gov.wales/api/storage/2b2b4da6-a24a-4925-b519-d2b1130371a2/170601-numera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0BE392-84CD-4AD7-BBD4-E3BD01577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23663</TotalTime>
  <Pages>9</Pages>
  <Words>3124</Words>
  <Characters>17807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Palmer</dc:creator>
  <cp:keywords/>
  <dc:description/>
  <cp:lastModifiedBy>Andrew Palmer</cp:lastModifiedBy>
  <cp:revision>10</cp:revision>
  <dcterms:created xsi:type="dcterms:W3CDTF">2020-12-17T12:54:00Z</dcterms:created>
  <dcterms:modified xsi:type="dcterms:W3CDTF">2021-01-03T15:02:00Z</dcterms:modified>
</cp:coreProperties>
</file>