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58E227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83A80">
              <w:rPr>
                <w:rFonts w:ascii="Tahoma" w:hAnsi="Tahoma" w:cs="Tahoma"/>
                <w:b/>
                <w:sz w:val="20"/>
                <w:szCs w:val="20"/>
              </w:rPr>
              <w:t>Tomita Marius Olteanu</w:t>
            </w:r>
          </w:p>
          <w:p w14:paraId="498F0B10" w14:textId="77777777" w:rsidR="001B69C8" w:rsidRPr="003C3341" w:rsidRDefault="001B69C8">
            <w:pPr>
              <w:rPr>
                <w:rFonts w:ascii="Tahoma" w:hAnsi="Tahoma" w:cs="Tahoma"/>
                <w:b/>
                <w:sz w:val="20"/>
                <w:szCs w:val="20"/>
              </w:rPr>
            </w:pPr>
          </w:p>
          <w:p w14:paraId="69E1F0CF" w14:textId="36DE382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83A80">
              <w:rPr>
                <w:rFonts w:ascii="Tahoma" w:hAnsi="Tahoma" w:cs="Tahoma"/>
                <w:b/>
                <w:sz w:val="20"/>
                <w:szCs w:val="20"/>
              </w:rPr>
              <w:t>2114416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E0F0CB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83A80">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709EC13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E76A4">
              <w:rPr>
                <w:rFonts w:ascii="Tahoma" w:hAnsi="Tahoma" w:cs="Tahoma"/>
                <w:b/>
                <w:sz w:val="20"/>
                <w:szCs w:val="20"/>
              </w:rPr>
              <w:t xml:space="preserve">Ffion Cumberpatch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2A7449D"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B83A80">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2DCB44A" w:rsidR="00B21F2E" w:rsidRDefault="002929AC" w:rsidP="002929AC">
            <w:pPr>
              <w:rPr>
                <w:rFonts w:ascii="Tahoma" w:hAnsi="Tahoma" w:cs="Tahoma"/>
                <w:b/>
                <w:sz w:val="20"/>
                <w:szCs w:val="20"/>
              </w:rPr>
            </w:pPr>
            <w:r>
              <w:rPr>
                <w:rFonts w:ascii="Tahoma" w:hAnsi="Tahoma" w:cs="Tahoma"/>
                <w:b/>
                <w:sz w:val="20"/>
                <w:szCs w:val="20"/>
              </w:rPr>
              <w:t>Date completed: 1.06.2022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CD33833" w14:textId="77777777" w:rsidR="00B83A80" w:rsidRDefault="00B83A80" w:rsidP="00B83A80">
            <w:pPr>
              <w:spacing w:line="360" w:lineRule="auto"/>
              <w:jc w:val="both"/>
              <w:rPr>
                <w:rFonts w:ascii="Arial" w:hAnsi="Arial" w:cs="Arial"/>
              </w:rPr>
            </w:pPr>
            <w:r w:rsidRPr="00855813">
              <w:rPr>
                <w:rFonts w:ascii="Arial" w:hAnsi="Arial" w:cs="Arial"/>
              </w:rPr>
              <w:t>A food allergy is an exaggerated reaction of the body to certain components of food. On the other hand, food intolerance is also an adverse reaction of the body towards a protein or non-protein constituent of food. It is estimated that around 10 percent of the population suffer from a food allergy or food intolerance – the effects of these range from mild discomfort to life-threatening (SafeFood, 2013).</w:t>
            </w:r>
          </w:p>
          <w:p w14:paraId="08E75304" w14:textId="08241F58" w:rsidR="00B83A80" w:rsidRPr="00855813" w:rsidRDefault="00B83A80" w:rsidP="00B83A80">
            <w:pPr>
              <w:spacing w:line="360" w:lineRule="auto"/>
              <w:jc w:val="both"/>
              <w:rPr>
                <w:rFonts w:ascii="Arial" w:hAnsi="Arial" w:cs="Arial"/>
              </w:rPr>
            </w:pPr>
            <w:r w:rsidRPr="00855813">
              <w:rPr>
                <w:rFonts w:ascii="Arial" w:hAnsi="Arial" w:cs="Arial"/>
              </w:rPr>
              <w:t xml:space="preserve"> </w:t>
            </w:r>
          </w:p>
          <w:p w14:paraId="2D688371" w14:textId="02C5E3CB" w:rsidR="00B83A80" w:rsidRDefault="00B83A80" w:rsidP="00B83A80">
            <w:pPr>
              <w:spacing w:line="360" w:lineRule="auto"/>
              <w:jc w:val="both"/>
              <w:rPr>
                <w:rFonts w:ascii="Arial" w:hAnsi="Arial" w:cs="Arial"/>
              </w:rPr>
            </w:pPr>
            <w:r w:rsidRPr="00855813">
              <w:rPr>
                <w:rFonts w:ascii="Arial" w:hAnsi="Arial" w:cs="Arial"/>
              </w:rPr>
              <w:t>The current legislation recognizes 14 foods as being involved in the majority of allergic events. The primary sources are peanuts, fish, eggs, tree nuts &amp; seeds, fruits &amp; vegetables, milk and wheat (Thomas, 2021). It is unknown why someone develops a food allergy or intolerance – however, people that develop severe allergies can be life-threatening. The reaction is called anaphylaxis, and the response time needs to be quick – through self-administration of an auto-injector adrenaline pen (SafeFood, 2013).</w:t>
            </w:r>
          </w:p>
          <w:p w14:paraId="7CC09A31" w14:textId="77777777" w:rsidR="00B83A80" w:rsidRPr="00855813" w:rsidRDefault="00B83A80" w:rsidP="00B83A80">
            <w:pPr>
              <w:spacing w:line="360" w:lineRule="auto"/>
              <w:jc w:val="both"/>
              <w:rPr>
                <w:rFonts w:ascii="Arial" w:hAnsi="Arial" w:cs="Arial"/>
              </w:rPr>
            </w:pPr>
          </w:p>
          <w:p w14:paraId="1D87485D" w14:textId="1E9A3879" w:rsidR="00B83A80" w:rsidRDefault="00B83A80" w:rsidP="00B83A80">
            <w:pPr>
              <w:spacing w:line="360" w:lineRule="auto"/>
              <w:jc w:val="both"/>
              <w:rPr>
                <w:rFonts w:ascii="Arial" w:hAnsi="Arial" w:cs="Arial"/>
              </w:rPr>
            </w:pPr>
            <w:r w:rsidRPr="00855813">
              <w:rPr>
                <w:rFonts w:ascii="Arial" w:hAnsi="Arial" w:cs="Arial"/>
              </w:rPr>
              <w:t xml:space="preserve">This topic is really important within the hospitality industry due to the potential effects on the life of any individual. The industry must adapt to an increase in food allergies and change the approach </w:t>
            </w:r>
            <w:r w:rsidR="00C506B5" w:rsidRPr="00855813">
              <w:rPr>
                <w:rFonts w:ascii="Arial" w:hAnsi="Arial" w:cs="Arial"/>
              </w:rPr>
              <w:t>in regard to</w:t>
            </w:r>
            <w:r w:rsidRPr="00855813">
              <w:rPr>
                <w:rFonts w:ascii="Arial" w:hAnsi="Arial" w:cs="Arial"/>
              </w:rPr>
              <w:t xml:space="preserve"> food preparation, allergen management and food and beverage operations. Any business must protect consumers from allergen reactions because of various health problems – this can also lead to legal proceedings against the business and also a negative public image (Wilde, 2016).</w:t>
            </w:r>
          </w:p>
          <w:p w14:paraId="325A1509" w14:textId="77777777" w:rsidR="00B83A80" w:rsidRPr="00855813" w:rsidRDefault="00B83A80" w:rsidP="00B83A80">
            <w:pPr>
              <w:spacing w:line="360" w:lineRule="auto"/>
              <w:jc w:val="both"/>
              <w:rPr>
                <w:rFonts w:ascii="Arial" w:hAnsi="Arial" w:cs="Arial"/>
              </w:rPr>
            </w:pPr>
          </w:p>
          <w:p w14:paraId="69EFE81B" w14:textId="36426BA2" w:rsidR="00B83A80" w:rsidRDefault="00B83A80" w:rsidP="00B83A80">
            <w:pPr>
              <w:spacing w:line="360" w:lineRule="auto"/>
              <w:jc w:val="both"/>
              <w:rPr>
                <w:rFonts w:ascii="Arial" w:hAnsi="Arial" w:cs="Arial"/>
              </w:rPr>
            </w:pPr>
            <w:r w:rsidRPr="00855813">
              <w:rPr>
                <w:rFonts w:ascii="Arial" w:hAnsi="Arial" w:cs="Arial"/>
              </w:rPr>
              <w:lastRenderedPageBreak/>
              <w:t xml:space="preserve">In recent years, there has been an increase in food allergy events in the hospitality industry, which have reshaped the legislation around allergens. In response to a tragic event, the Government now requires all food retailers to display full ingredients and allergens on any food item made or pre-packed on the premises – there must be a clear label that lists every item and clearly specifies the allergens (Atkinson, 2021). A recent study has revealed that 60% of respondents have avoided eating out in the past 6 months because of allergies – they responded as having little confidence in businesses to provide correct information about allergens in their food (Erudus, 2021). Therefore, the topic is important as the kitchen staff must be aware of cross-contamination events, the management of food allergens </w:t>
            </w:r>
            <w:r w:rsidR="00C506B5" w:rsidRPr="00855813">
              <w:rPr>
                <w:rFonts w:ascii="Arial" w:hAnsi="Arial" w:cs="Arial"/>
              </w:rPr>
              <w:t>and</w:t>
            </w:r>
            <w:r w:rsidRPr="00855813">
              <w:rPr>
                <w:rFonts w:ascii="Arial" w:hAnsi="Arial" w:cs="Arial"/>
              </w:rPr>
              <w:t xml:space="preserve"> the importance of setting up correct labelling. </w:t>
            </w:r>
          </w:p>
          <w:p w14:paraId="0723B9B0" w14:textId="77777777" w:rsidR="00B83A80" w:rsidRPr="00855813" w:rsidRDefault="00B83A80" w:rsidP="00B83A80">
            <w:pPr>
              <w:spacing w:line="360" w:lineRule="auto"/>
              <w:jc w:val="both"/>
              <w:rPr>
                <w:rFonts w:ascii="Arial" w:hAnsi="Arial" w:cs="Arial"/>
              </w:rPr>
            </w:pPr>
          </w:p>
          <w:p w14:paraId="33A84939" w14:textId="493703E6" w:rsidR="00B83A80" w:rsidRDefault="00B83A80" w:rsidP="00B83A80">
            <w:pPr>
              <w:spacing w:line="360" w:lineRule="auto"/>
              <w:jc w:val="both"/>
              <w:rPr>
                <w:rFonts w:ascii="Arial" w:hAnsi="Arial" w:cs="Arial"/>
              </w:rPr>
            </w:pPr>
            <w:r w:rsidRPr="00855813">
              <w:rPr>
                <w:rFonts w:ascii="Arial" w:hAnsi="Arial" w:cs="Arial"/>
              </w:rPr>
              <w:t>After reading more in-depth about the food allergens and their reactions of those, I can clearly say that I have developed my understanding of this topic. Before writing this journal, I was unaware of the potential life-threatening of food allergens and I did not have prior knowledge about this topic. I am confident to say that I am aware about the 14 food allergens that can cause this and also the legislation developed in recent years.</w:t>
            </w:r>
          </w:p>
          <w:p w14:paraId="5E9D5B34" w14:textId="77777777" w:rsidR="00B83A80" w:rsidRPr="00855813" w:rsidRDefault="00B83A80" w:rsidP="00B83A80">
            <w:pPr>
              <w:spacing w:line="360" w:lineRule="auto"/>
              <w:jc w:val="both"/>
              <w:rPr>
                <w:rFonts w:ascii="Arial" w:hAnsi="Arial" w:cs="Arial"/>
              </w:rPr>
            </w:pPr>
          </w:p>
          <w:p w14:paraId="5A0DDB62" w14:textId="67219257" w:rsidR="00B83A80" w:rsidRDefault="00B83A80" w:rsidP="00B83A80">
            <w:pPr>
              <w:spacing w:line="360" w:lineRule="auto"/>
              <w:jc w:val="both"/>
              <w:rPr>
                <w:rFonts w:ascii="Arial" w:hAnsi="Arial" w:cs="Arial"/>
              </w:rPr>
            </w:pPr>
            <w:r w:rsidRPr="00855813">
              <w:rPr>
                <w:rFonts w:ascii="Arial" w:hAnsi="Arial" w:cs="Arial"/>
              </w:rPr>
              <w:t xml:space="preserve">I would say that cross-contamination is one of the most important areas when working in a kitchen environment. Personal hygiene and correct usage of kitchen tools are critical to avoid cross-contamination of allergens. It is important for me to develop this awareness, as I will </w:t>
            </w:r>
            <w:r w:rsidR="00A25A93" w:rsidRPr="00855813">
              <w:rPr>
                <w:rFonts w:ascii="Arial" w:hAnsi="Arial" w:cs="Arial"/>
              </w:rPr>
              <w:t>pay</w:t>
            </w:r>
            <w:r w:rsidRPr="00855813">
              <w:rPr>
                <w:rFonts w:ascii="Arial" w:hAnsi="Arial" w:cs="Arial"/>
              </w:rPr>
              <w:t xml:space="preserve"> attention when working in a food preparation environment and I will challenge anyone who does not use correct tools and hygiene standards.</w:t>
            </w:r>
          </w:p>
          <w:p w14:paraId="7A41916B" w14:textId="77777777" w:rsidR="00B83A80" w:rsidRPr="00855813" w:rsidRDefault="00B83A80" w:rsidP="00B83A80">
            <w:pPr>
              <w:spacing w:line="360" w:lineRule="auto"/>
              <w:jc w:val="both"/>
              <w:rPr>
                <w:rFonts w:ascii="Arial" w:hAnsi="Arial" w:cs="Arial"/>
              </w:rPr>
            </w:pPr>
          </w:p>
          <w:p w14:paraId="60A629F9" w14:textId="09C57DB7" w:rsidR="00B83A80" w:rsidRDefault="00B83A80" w:rsidP="00B83A80">
            <w:pPr>
              <w:spacing w:line="360" w:lineRule="auto"/>
              <w:jc w:val="both"/>
              <w:rPr>
                <w:rFonts w:ascii="Arial" w:hAnsi="Arial" w:cs="Arial"/>
              </w:rPr>
            </w:pPr>
            <w:r w:rsidRPr="00855813">
              <w:rPr>
                <w:rFonts w:ascii="Arial" w:hAnsi="Arial" w:cs="Arial"/>
              </w:rPr>
              <w:t xml:space="preserve">The knowledge and the skills learned after reading about this topic will definitely help me in my future career. I am aware of the importance of regular training around the management of food </w:t>
            </w:r>
            <w:r w:rsidR="00A25A93" w:rsidRPr="00855813">
              <w:rPr>
                <w:rFonts w:ascii="Arial" w:hAnsi="Arial" w:cs="Arial"/>
              </w:rPr>
              <w:t>allergens,</w:t>
            </w:r>
            <w:r w:rsidRPr="00855813">
              <w:rPr>
                <w:rFonts w:ascii="Arial" w:hAnsi="Arial" w:cs="Arial"/>
              </w:rPr>
              <w:t xml:space="preserve"> and I will preach this to all the staff, regardless of their involvement within the kitchen environment. Moreover, in case of an allergic episode on the premises, the staff must be trained to recognize it and deal with it as soon as possible – this is mainly by asking or providing the person with a self-medication adrenaline pen. </w:t>
            </w:r>
          </w:p>
          <w:p w14:paraId="67530767" w14:textId="77777777" w:rsidR="00B83A80" w:rsidRPr="00855813" w:rsidRDefault="00B83A80" w:rsidP="00B83A80">
            <w:pPr>
              <w:spacing w:line="360" w:lineRule="auto"/>
              <w:jc w:val="both"/>
              <w:rPr>
                <w:rFonts w:ascii="Arial" w:hAnsi="Arial" w:cs="Arial"/>
              </w:rPr>
            </w:pPr>
          </w:p>
          <w:p w14:paraId="61A51A75" w14:textId="5A6E1455" w:rsidR="00B83A80" w:rsidRPr="00855813" w:rsidRDefault="00B83A80" w:rsidP="00B83A80">
            <w:pPr>
              <w:spacing w:line="360" w:lineRule="auto"/>
              <w:jc w:val="both"/>
              <w:rPr>
                <w:rFonts w:ascii="Arial" w:hAnsi="Arial" w:cs="Arial"/>
              </w:rPr>
            </w:pPr>
            <w:r w:rsidRPr="00855813">
              <w:rPr>
                <w:rFonts w:ascii="Arial" w:hAnsi="Arial" w:cs="Arial"/>
              </w:rPr>
              <w:t>My personal view of this topic is that it is highly unlikely to avoid any cross-</w:t>
            </w:r>
            <w:r w:rsidR="00A25A93" w:rsidRPr="00855813">
              <w:rPr>
                <w:rFonts w:ascii="Arial" w:hAnsi="Arial" w:cs="Arial"/>
              </w:rPr>
              <w:t>contamination,</w:t>
            </w:r>
            <w:r w:rsidRPr="00855813">
              <w:rPr>
                <w:rFonts w:ascii="Arial" w:hAnsi="Arial" w:cs="Arial"/>
              </w:rPr>
              <w:t xml:space="preserve"> or any allergen item being spread in a kitchen environment. However, we can </w:t>
            </w:r>
            <w:r w:rsidR="00A25A93" w:rsidRPr="00855813">
              <w:rPr>
                <w:rFonts w:ascii="Arial" w:hAnsi="Arial" w:cs="Arial"/>
              </w:rPr>
              <w:t>minimise</w:t>
            </w:r>
            <w:r w:rsidRPr="00855813">
              <w:rPr>
                <w:rFonts w:ascii="Arial" w:hAnsi="Arial" w:cs="Arial"/>
              </w:rPr>
              <w:t xml:space="preserve"> and prevent as much as possible through simple methods such as – regular training of the staff, a food allergen list available, correct </w:t>
            </w:r>
            <w:r w:rsidRPr="00855813">
              <w:rPr>
                <w:rFonts w:ascii="Arial" w:hAnsi="Arial" w:cs="Arial"/>
              </w:rPr>
              <w:lastRenderedPageBreak/>
              <w:t xml:space="preserve">labelling procedures </w:t>
            </w:r>
            <w:r w:rsidR="00AE76A4" w:rsidRPr="00855813">
              <w:rPr>
                <w:rFonts w:ascii="Arial" w:hAnsi="Arial" w:cs="Arial"/>
              </w:rPr>
              <w:t>and</w:t>
            </w:r>
            <w:r w:rsidRPr="00855813">
              <w:rPr>
                <w:rFonts w:ascii="Arial" w:hAnsi="Arial" w:cs="Arial"/>
              </w:rPr>
              <w:t xml:space="preserve"> the importance of personal hygiene. I am aware of the legal implications of these </w:t>
            </w:r>
            <w:r w:rsidR="00A25A93" w:rsidRPr="00855813">
              <w:rPr>
                <w:rFonts w:ascii="Arial" w:hAnsi="Arial" w:cs="Arial"/>
              </w:rPr>
              <w:t>events;</w:t>
            </w:r>
            <w:r w:rsidRPr="00855813">
              <w:rPr>
                <w:rFonts w:ascii="Arial" w:hAnsi="Arial" w:cs="Arial"/>
              </w:rPr>
              <w:t xml:space="preserve"> </w:t>
            </w:r>
            <w:r w:rsidR="00AE76A4" w:rsidRPr="00855813">
              <w:rPr>
                <w:rFonts w:ascii="Arial" w:hAnsi="Arial" w:cs="Arial"/>
              </w:rPr>
              <w:t>therefore,</w:t>
            </w:r>
            <w:r w:rsidRPr="00855813">
              <w:rPr>
                <w:rFonts w:ascii="Arial" w:hAnsi="Arial" w:cs="Arial"/>
              </w:rPr>
              <w:t xml:space="preserve"> great care must be placed when dealing with allergens reaction on the premises.</w:t>
            </w:r>
          </w:p>
          <w:p w14:paraId="15F4F504" w14:textId="77777777" w:rsidR="00B83A80" w:rsidRDefault="00B83A80" w:rsidP="00B83A80">
            <w:pPr>
              <w:rPr>
                <w:rFonts w:ascii="Tahoma" w:hAnsi="Tahoma" w:cs="Tahoma"/>
              </w:rPr>
            </w:pPr>
          </w:p>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B91C88B" w14:textId="6C9B9FAA" w:rsidR="00B83A80" w:rsidRPr="00855813" w:rsidRDefault="00B83A80" w:rsidP="00B83A80">
            <w:pPr>
              <w:spacing w:line="360" w:lineRule="auto"/>
              <w:jc w:val="both"/>
              <w:rPr>
                <w:rFonts w:ascii="Arial" w:hAnsi="Arial" w:cs="Arial"/>
              </w:rPr>
            </w:pPr>
            <w:r w:rsidRPr="00855813">
              <w:rPr>
                <w:rFonts w:ascii="Arial" w:hAnsi="Arial" w:cs="Arial"/>
              </w:rPr>
              <w:t xml:space="preserve">Atkinson, E. (2021) </w:t>
            </w:r>
            <w:r w:rsidRPr="003E5BEE">
              <w:rPr>
                <w:rFonts w:ascii="Arial" w:hAnsi="Arial" w:cs="Arial"/>
                <w:i/>
                <w:iCs/>
              </w:rPr>
              <w:t>Parents welcome Natasha’s law for improved food labelling after Pret allergy death</w:t>
            </w:r>
            <w:r w:rsidRPr="00855813">
              <w:rPr>
                <w:rFonts w:ascii="Arial" w:hAnsi="Arial" w:cs="Arial"/>
              </w:rPr>
              <w:t>.</w:t>
            </w:r>
            <w:r w:rsidR="003E5BEE">
              <w:rPr>
                <w:rFonts w:ascii="Arial" w:hAnsi="Arial" w:cs="Arial"/>
              </w:rPr>
              <w:t xml:space="preserve"> [online]</w:t>
            </w:r>
            <w:r w:rsidRPr="00855813">
              <w:rPr>
                <w:rFonts w:ascii="Arial" w:hAnsi="Arial" w:cs="Arial"/>
              </w:rPr>
              <w:t xml:space="preserve"> Available at: </w:t>
            </w:r>
            <w:hyperlink r:id="rId7" w:history="1">
              <w:r w:rsidRPr="003E5BEE">
                <w:rPr>
                  <w:rStyle w:val="Hyperlink"/>
                  <w:rFonts w:ascii="Arial" w:hAnsi="Arial" w:cs="Arial"/>
                  <w:color w:val="000000" w:themeColor="text1"/>
                  <w:u w:val="none"/>
                </w:rPr>
                <w:t>https://www.independent.co.uk/news/uk/home-news/pret-allergy-death-natasha-law-b1930549.html</w:t>
              </w:r>
            </w:hyperlink>
            <w:r w:rsidRPr="00855813">
              <w:rPr>
                <w:rFonts w:ascii="Arial" w:hAnsi="Arial" w:cs="Arial"/>
              </w:rPr>
              <w:t xml:space="preserve"> (Accessed </w:t>
            </w:r>
            <w:r w:rsidR="00AE76A4">
              <w:rPr>
                <w:rFonts w:ascii="Arial" w:hAnsi="Arial" w:cs="Arial"/>
              </w:rPr>
              <w:t>30th</w:t>
            </w:r>
            <w:r w:rsidR="003E5BEE">
              <w:rPr>
                <w:rFonts w:ascii="Arial" w:hAnsi="Arial" w:cs="Arial"/>
              </w:rPr>
              <w:t xml:space="preserve"> of May </w:t>
            </w:r>
            <w:r w:rsidRPr="00855813">
              <w:rPr>
                <w:rFonts w:ascii="Arial" w:hAnsi="Arial" w:cs="Arial"/>
              </w:rPr>
              <w:t>2022)</w:t>
            </w:r>
          </w:p>
          <w:p w14:paraId="02C7701D" w14:textId="66CAC85D" w:rsidR="00B83A80" w:rsidRPr="00855813" w:rsidRDefault="00B83A80" w:rsidP="00B83A80">
            <w:pPr>
              <w:spacing w:line="360" w:lineRule="auto"/>
              <w:jc w:val="both"/>
              <w:rPr>
                <w:rFonts w:ascii="Arial" w:hAnsi="Arial" w:cs="Arial"/>
                <w:lang w:val="en-US"/>
              </w:rPr>
            </w:pPr>
            <w:r w:rsidRPr="00855813">
              <w:rPr>
                <w:rFonts w:ascii="Arial" w:hAnsi="Arial" w:cs="Arial"/>
                <w:lang w:val="en-US"/>
              </w:rPr>
              <w:t>Erudus (2021)</w:t>
            </w:r>
            <w:r w:rsidR="003E5BEE">
              <w:rPr>
                <w:rFonts w:ascii="Arial" w:hAnsi="Arial" w:cs="Arial"/>
                <w:lang w:val="en-US"/>
              </w:rPr>
              <w:t xml:space="preserve"> </w:t>
            </w:r>
            <w:r w:rsidRPr="003E5BEE">
              <w:rPr>
                <w:rFonts w:ascii="Arial" w:hAnsi="Arial" w:cs="Arial"/>
                <w:i/>
                <w:iCs/>
                <w:lang w:val="en-US"/>
              </w:rPr>
              <w:t>Why you should make avoiding Cross Contamination a priority</w:t>
            </w:r>
            <w:r w:rsidRPr="00855813">
              <w:rPr>
                <w:rFonts w:ascii="Arial" w:hAnsi="Arial" w:cs="Arial"/>
                <w:lang w:val="en-US"/>
              </w:rPr>
              <w:t>.</w:t>
            </w:r>
            <w:r w:rsidR="003E5BEE">
              <w:rPr>
                <w:rFonts w:ascii="Arial" w:hAnsi="Arial" w:cs="Arial"/>
                <w:lang w:val="en-US"/>
              </w:rPr>
              <w:t xml:space="preserve"> [online]</w:t>
            </w:r>
            <w:r w:rsidRPr="00855813">
              <w:rPr>
                <w:rFonts w:ascii="Arial" w:hAnsi="Arial" w:cs="Arial"/>
                <w:lang w:val="en-US"/>
              </w:rPr>
              <w:t xml:space="preserve"> Available at: </w:t>
            </w:r>
            <w:hyperlink r:id="rId8" w:history="1">
              <w:r w:rsidRPr="003E5BEE">
                <w:rPr>
                  <w:rStyle w:val="Hyperlink"/>
                  <w:rFonts w:ascii="Arial" w:hAnsi="Arial" w:cs="Arial"/>
                  <w:color w:val="000000" w:themeColor="text1"/>
                  <w:u w:val="none"/>
                  <w:lang w:val="en-US"/>
                </w:rPr>
                <w:t>https://erudus.com/news/industry/why-you-should-make-avoiding-cross-contamination-a-priority</w:t>
              </w:r>
            </w:hyperlink>
            <w:r w:rsidRPr="00855813">
              <w:rPr>
                <w:rFonts w:ascii="Arial" w:hAnsi="Arial" w:cs="Arial"/>
                <w:lang w:val="en-US"/>
              </w:rPr>
              <w:t xml:space="preserve"> (Accessed 2</w:t>
            </w:r>
            <w:r w:rsidR="00AE76A4">
              <w:rPr>
                <w:rFonts w:ascii="Arial" w:hAnsi="Arial" w:cs="Arial"/>
                <w:lang w:val="en-US"/>
              </w:rPr>
              <w:t>8th</w:t>
            </w:r>
            <w:r w:rsidR="003E5BEE">
              <w:rPr>
                <w:rFonts w:ascii="Arial" w:hAnsi="Arial" w:cs="Arial"/>
                <w:lang w:val="en-US"/>
              </w:rPr>
              <w:t xml:space="preserve"> of May </w:t>
            </w:r>
            <w:r w:rsidRPr="00855813">
              <w:rPr>
                <w:rFonts w:ascii="Arial" w:hAnsi="Arial" w:cs="Arial"/>
                <w:lang w:val="en-US"/>
              </w:rPr>
              <w:t>2022)</w:t>
            </w:r>
          </w:p>
          <w:p w14:paraId="3824C66D" w14:textId="5DE064D9" w:rsidR="00B83A80" w:rsidRPr="00855813" w:rsidRDefault="00B83A80" w:rsidP="00B83A80">
            <w:pPr>
              <w:spacing w:line="360" w:lineRule="auto"/>
              <w:jc w:val="both"/>
              <w:rPr>
                <w:rFonts w:ascii="Arial" w:hAnsi="Arial" w:cs="Arial"/>
              </w:rPr>
            </w:pPr>
            <w:r w:rsidRPr="00855813">
              <w:rPr>
                <w:rFonts w:ascii="Arial" w:hAnsi="Arial" w:cs="Arial"/>
                <w:lang w:val="en-US"/>
              </w:rPr>
              <w:lastRenderedPageBreak/>
              <w:t>SafeFood (2013)</w:t>
            </w:r>
            <w:r w:rsidR="003E5BEE">
              <w:rPr>
                <w:rFonts w:ascii="Arial" w:hAnsi="Arial" w:cs="Arial"/>
                <w:lang w:val="en-US"/>
              </w:rPr>
              <w:t xml:space="preserve"> </w:t>
            </w:r>
            <w:r w:rsidRPr="003E5BEE">
              <w:rPr>
                <w:rFonts w:ascii="Arial" w:hAnsi="Arial" w:cs="Arial"/>
                <w:i/>
                <w:iCs/>
              </w:rPr>
              <w:t>Food Allergy &amp; Intolerance in the Catering Industry</w:t>
            </w:r>
            <w:r w:rsidRPr="00855813">
              <w:rPr>
                <w:rFonts w:ascii="Arial" w:hAnsi="Arial" w:cs="Arial"/>
              </w:rPr>
              <w:t>.</w:t>
            </w:r>
            <w:r w:rsidR="003E5BEE">
              <w:rPr>
                <w:rFonts w:ascii="Arial" w:hAnsi="Arial" w:cs="Arial"/>
              </w:rPr>
              <w:t xml:space="preserve"> [online]</w:t>
            </w:r>
            <w:r w:rsidRPr="00855813">
              <w:rPr>
                <w:rFonts w:ascii="Arial" w:hAnsi="Arial" w:cs="Arial"/>
              </w:rPr>
              <w:t xml:space="preserve"> Available at: </w:t>
            </w:r>
            <w:hyperlink r:id="rId9" w:history="1">
              <w:r w:rsidRPr="003E5BEE">
                <w:rPr>
                  <w:rStyle w:val="Hyperlink"/>
                  <w:rFonts w:ascii="Arial" w:hAnsi="Arial" w:cs="Arial"/>
                  <w:color w:val="auto"/>
                  <w:u w:val="none"/>
                </w:rPr>
                <w:t>https://www.preston.gov.uk/media/1013/SafeFood-Food-allergy-and-intolerance-guide-for-the-food-catering-industry/pdf/Food-Allergy-Intolerance.pdf?m=636942985663870000</w:t>
              </w:r>
            </w:hyperlink>
            <w:r w:rsidRPr="00855813">
              <w:rPr>
                <w:rFonts w:ascii="Arial" w:hAnsi="Arial" w:cs="Arial"/>
              </w:rPr>
              <w:t xml:space="preserve"> (Accessed 2</w:t>
            </w:r>
            <w:r w:rsidR="00AE76A4">
              <w:rPr>
                <w:rFonts w:ascii="Arial" w:hAnsi="Arial" w:cs="Arial"/>
              </w:rPr>
              <w:t>9</w:t>
            </w:r>
            <w:r w:rsidR="00AE76A4" w:rsidRPr="00AE76A4">
              <w:rPr>
                <w:rFonts w:ascii="Arial" w:hAnsi="Arial" w:cs="Arial"/>
                <w:vertAlign w:val="superscript"/>
              </w:rPr>
              <w:t>th</w:t>
            </w:r>
            <w:r w:rsidR="00AE76A4">
              <w:rPr>
                <w:rFonts w:ascii="Arial" w:hAnsi="Arial" w:cs="Arial"/>
              </w:rPr>
              <w:t xml:space="preserve"> of May </w:t>
            </w:r>
            <w:r w:rsidRPr="00855813">
              <w:rPr>
                <w:rFonts w:ascii="Arial" w:hAnsi="Arial" w:cs="Arial"/>
              </w:rPr>
              <w:t>2022)</w:t>
            </w:r>
          </w:p>
          <w:p w14:paraId="75DD1EC9" w14:textId="58C416A1" w:rsidR="00B83A80" w:rsidRPr="00855813" w:rsidRDefault="00B83A80" w:rsidP="00B83A80">
            <w:pPr>
              <w:spacing w:line="360" w:lineRule="auto"/>
              <w:jc w:val="both"/>
              <w:rPr>
                <w:rFonts w:ascii="Arial" w:hAnsi="Arial" w:cs="Arial"/>
                <w:lang w:val="en-US"/>
              </w:rPr>
            </w:pPr>
            <w:r w:rsidRPr="00855813">
              <w:rPr>
                <w:rFonts w:ascii="Arial" w:hAnsi="Arial" w:cs="Arial"/>
                <w:lang w:val="en-US"/>
              </w:rPr>
              <w:t xml:space="preserve">Thomas, K. (2021) </w:t>
            </w:r>
            <w:r w:rsidRPr="00AE76A4">
              <w:rPr>
                <w:rFonts w:ascii="Arial" w:hAnsi="Arial" w:cs="Arial"/>
                <w:i/>
                <w:iCs/>
                <w:lang w:val="en-US"/>
              </w:rPr>
              <w:t>What Are The 14 Allergens?</w:t>
            </w:r>
            <w:r w:rsidR="00AE76A4">
              <w:rPr>
                <w:rFonts w:ascii="Arial" w:hAnsi="Arial" w:cs="Arial"/>
                <w:lang w:val="en-US"/>
              </w:rPr>
              <w:t xml:space="preserve"> [online]</w:t>
            </w:r>
            <w:r w:rsidRPr="00855813">
              <w:rPr>
                <w:rFonts w:ascii="Arial" w:hAnsi="Arial" w:cs="Arial"/>
                <w:lang w:val="en-US"/>
              </w:rPr>
              <w:t xml:space="preserve"> Available at: </w:t>
            </w:r>
            <w:hyperlink r:id="rId10" w:history="1">
              <w:r w:rsidRPr="00AE76A4">
                <w:rPr>
                  <w:rStyle w:val="Hyperlink"/>
                  <w:rFonts w:ascii="Arial" w:hAnsi="Arial" w:cs="Arial"/>
                  <w:color w:val="000000" w:themeColor="text1"/>
                  <w:u w:val="none"/>
                  <w:lang w:val="en-US"/>
                </w:rPr>
                <w:t>https://www.safeworkers.co.uk/workplace-training/what-are-the-14-allergens/</w:t>
              </w:r>
            </w:hyperlink>
            <w:r w:rsidRPr="00855813">
              <w:rPr>
                <w:rFonts w:ascii="Arial" w:hAnsi="Arial" w:cs="Arial"/>
                <w:lang w:val="en-US"/>
              </w:rPr>
              <w:t xml:space="preserve"> (Accessed </w:t>
            </w:r>
            <w:r w:rsidR="00AE76A4">
              <w:rPr>
                <w:rFonts w:ascii="Arial" w:hAnsi="Arial" w:cs="Arial"/>
                <w:lang w:val="en-US"/>
              </w:rPr>
              <w:t>30</w:t>
            </w:r>
            <w:r w:rsidR="00AE76A4" w:rsidRPr="00AE76A4">
              <w:rPr>
                <w:rFonts w:ascii="Arial" w:hAnsi="Arial" w:cs="Arial"/>
                <w:vertAlign w:val="superscript"/>
                <w:lang w:val="en-US"/>
              </w:rPr>
              <w:t>th</w:t>
            </w:r>
            <w:r w:rsidR="00AE76A4">
              <w:rPr>
                <w:rFonts w:ascii="Arial" w:hAnsi="Arial" w:cs="Arial"/>
                <w:lang w:val="en-US"/>
              </w:rPr>
              <w:t xml:space="preserve"> of May </w:t>
            </w:r>
            <w:r w:rsidRPr="00855813">
              <w:rPr>
                <w:rFonts w:ascii="Arial" w:hAnsi="Arial" w:cs="Arial"/>
                <w:lang w:val="en-US"/>
              </w:rPr>
              <w:t>2022)</w:t>
            </w:r>
          </w:p>
          <w:p w14:paraId="3EF2F809" w14:textId="694433FB" w:rsidR="00B83A80" w:rsidRPr="00855813" w:rsidRDefault="00B83A80" w:rsidP="00B83A80">
            <w:pPr>
              <w:spacing w:line="360" w:lineRule="auto"/>
              <w:jc w:val="both"/>
              <w:rPr>
                <w:rFonts w:ascii="Arial" w:hAnsi="Arial" w:cs="Arial"/>
              </w:rPr>
            </w:pPr>
            <w:r w:rsidRPr="00855813">
              <w:rPr>
                <w:rFonts w:ascii="Arial" w:hAnsi="Arial" w:cs="Arial"/>
              </w:rPr>
              <w:t>Wilde, S. (2016)</w:t>
            </w:r>
            <w:r w:rsidR="00AE76A4">
              <w:rPr>
                <w:rFonts w:ascii="Arial" w:hAnsi="Arial" w:cs="Arial"/>
              </w:rPr>
              <w:t xml:space="preserve"> </w:t>
            </w:r>
            <w:r w:rsidRPr="00AE76A4">
              <w:rPr>
                <w:rFonts w:ascii="Arial" w:hAnsi="Arial" w:cs="Arial"/>
                <w:i/>
                <w:iCs/>
              </w:rPr>
              <w:t>The importance of food allergens.</w:t>
            </w:r>
            <w:r w:rsidR="00AE76A4">
              <w:rPr>
                <w:rFonts w:ascii="Arial" w:hAnsi="Arial" w:cs="Arial"/>
              </w:rPr>
              <w:t xml:space="preserve"> [online]</w:t>
            </w:r>
            <w:r w:rsidRPr="00855813">
              <w:rPr>
                <w:rFonts w:ascii="Arial" w:hAnsi="Arial" w:cs="Arial"/>
              </w:rPr>
              <w:t xml:space="preserve"> Available at: </w:t>
            </w:r>
            <w:hyperlink r:id="rId11" w:history="1">
              <w:r w:rsidRPr="00AE76A4">
                <w:rPr>
                  <w:rStyle w:val="Hyperlink"/>
                  <w:rFonts w:ascii="Arial" w:hAnsi="Arial" w:cs="Arial"/>
                  <w:color w:val="000000" w:themeColor="text1"/>
                  <w:u w:val="none"/>
                </w:rPr>
                <w:t>https://www.cs-catering-equipment.co.uk/blog/importance-allergen-awareness/</w:t>
              </w:r>
            </w:hyperlink>
            <w:r w:rsidRPr="00855813">
              <w:rPr>
                <w:rFonts w:ascii="Arial" w:hAnsi="Arial" w:cs="Arial"/>
              </w:rPr>
              <w:t xml:space="preserve"> (Accessed 28</w:t>
            </w:r>
            <w:r w:rsidR="00AE76A4" w:rsidRPr="00AE76A4">
              <w:rPr>
                <w:rFonts w:ascii="Arial" w:hAnsi="Arial" w:cs="Arial"/>
                <w:vertAlign w:val="superscript"/>
              </w:rPr>
              <w:t>th</w:t>
            </w:r>
            <w:r w:rsidR="00AE76A4">
              <w:rPr>
                <w:rFonts w:ascii="Arial" w:hAnsi="Arial" w:cs="Arial"/>
              </w:rPr>
              <w:t xml:space="preserve"> of May </w:t>
            </w:r>
            <w:r w:rsidRPr="00855813">
              <w:rPr>
                <w:rFonts w:ascii="Arial" w:hAnsi="Arial" w:cs="Arial"/>
              </w:rPr>
              <w:t>2022)</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9E72E" w14:textId="77777777" w:rsidR="00C9323F" w:rsidRDefault="00C9323F">
      <w:r>
        <w:separator/>
      </w:r>
    </w:p>
  </w:endnote>
  <w:endnote w:type="continuationSeparator" w:id="0">
    <w:p w14:paraId="2CEBA263" w14:textId="77777777" w:rsidR="00C9323F" w:rsidRDefault="00C93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1A131497" w:rsidR="00B44B68" w:rsidRDefault="00B44B68">
        <w:pPr>
          <w:pStyle w:val="Footer"/>
          <w:jc w:val="right"/>
        </w:pPr>
        <w:r>
          <w:fldChar w:fldCharType="begin"/>
        </w:r>
        <w:r>
          <w:instrText xml:space="preserve"> PAGE   \* MERGEFORMAT </w:instrText>
        </w:r>
        <w:r>
          <w:fldChar w:fldCharType="separate"/>
        </w:r>
        <w:r w:rsidR="00B83A80">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C120A" w14:textId="77777777" w:rsidR="00C9323F" w:rsidRDefault="00C9323F">
      <w:r>
        <w:separator/>
      </w:r>
    </w:p>
  </w:footnote>
  <w:footnote w:type="continuationSeparator" w:id="0">
    <w:p w14:paraId="333BF36D" w14:textId="77777777" w:rsidR="00C9323F" w:rsidRDefault="00C932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39271244">
    <w:abstractNumId w:val="12"/>
  </w:num>
  <w:num w:numId="2" w16cid:durableId="238292561">
    <w:abstractNumId w:val="4"/>
  </w:num>
  <w:num w:numId="3" w16cid:durableId="1626347163">
    <w:abstractNumId w:val="27"/>
  </w:num>
  <w:num w:numId="4" w16cid:durableId="1576818974">
    <w:abstractNumId w:val="5"/>
  </w:num>
  <w:num w:numId="5" w16cid:durableId="959915058">
    <w:abstractNumId w:val="23"/>
  </w:num>
  <w:num w:numId="6" w16cid:durableId="1180772511">
    <w:abstractNumId w:val="6"/>
  </w:num>
  <w:num w:numId="7" w16cid:durableId="384330149">
    <w:abstractNumId w:val="0"/>
  </w:num>
  <w:num w:numId="8" w16cid:durableId="661005027">
    <w:abstractNumId w:val="26"/>
  </w:num>
  <w:num w:numId="9" w16cid:durableId="815679345">
    <w:abstractNumId w:val="15"/>
  </w:num>
  <w:num w:numId="10" w16cid:durableId="1502165155">
    <w:abstractNumId w:val="18"/>
  </w:num>
  <w:num w:numId="11" w16cid:durableId="1722165315">
    <w:abstractNumId w:val="3"/>
  </w:num>
  <w:num w:numId="12" w16cid:durableId="427848531">
    <w:abstractNumId w:val="13"/>
  </w:num>
  <w:num w:numId="13" w16cid:durableId="989754333">
    <w:abstractNumId w:val="2"/>
  </w:num>
  <w:num w:numId="14" w16cid:durableId="2026320204">
    <w:abstractNumId w:val="9"/>
  </w:num>
  <w:num w:numId="15" w16cid:durableId="1779526678">
    <w:abstractNumId w:val="17"/>
  </w:num>
  <w:num w:numId="16" w16cid:durableId="243927455">
    <w:abstractNumId w:val="19"/>
  </w:num>
  <w:num w:numId="17" w16cid:durableId="119737538">
    <w:abstractNumId w:val="1"/>
  </w:num>
  <w:num w:numId="18" w16cid:durableId="1036849576">
    <w:abstractNumId w:val="25"/>
  </w:num>
  <w:num w:numId="19" w16cid:durableId="1802453255">
    <w:abstractNumId w:val="8"/>
  </w:num>
  <w:num w:numId="20" w16cid:durableId="1956330661">
    <w:abstractNumId w:val="20"/>
  </w:num>
  <w:num w:numId="21" w16cid:durableId="2110662724">
    <w:abstractNumId w:val="11"/>
  </w:num>
  <w:num w:numId="22" w16cid:durableId="1962835381">
    <w:abstractNumId w:val="16"/>
  </w:num>
  <w:num w:numId="23" w16cid:durableId="825707540">
    <w:abstractNumId w:val="24"/>
  </w:num>
  <w:num w:numId="24" w16cid:durableId="15540345">
    <w:abstractNumId w:val="10"/>
  </w:num>
  <w:num w:numId="25" w16cid:durableId="584800812">
    <w:abstractNumId w:val="22"/>
  </w:num>
  <w:num w:numId="26" w16cid:durableId="1018235967">
    <w:abstractNumId w:val="7"/>
  </w:num>
  <w:num w:numId="27" w16cid:durableId="1481458456">
    <w:abstractNumId w:val="21"/>
  </w:num>
  <w:num w:numId="28" w16cid:durableId="5716959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29AC"/>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E5BEE"/>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E2A9B"/>
    <w:rsid w:val="005036DE"/>
    <w:rsid w:val="00517154"/>
    <w:rsid w:val="00522B05"/>
    <w:rsid w:val="00542C5B"/>
    <w:rsid w:val="00552EED"/>
    <w:rsid w:val="00566333"/>
    <w:rsid w:val="005C6352"/>
    <w:rsid w:val="005D0DDE"/>
    <w:rsid w:val="005D5D0B"/>
    <w:rsid w:val="0062012D"/>
    <w:rsid w:val="006259CF"/>
    <w:rsid w:val="00643CB9"/>
    <w:rsid w:val="0066732A"/>
    <w:rsid w:val="00677D1F"/>
    <w:rsid w:val="00680EA0"/>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25A93"/>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6A4"/>
    <w:rsid w:val="00AE799D"/>
    <w:rsid w:val="00B00678"/>
    <w:rsid w:val="00B03469"/>
    <w:rsid w:val="00B10EAB"/>
    <w:rsid w:val="00B11E4B"/>
    <w:rsid w:val="00B21F2E"/>
    <w:rsid w:val="00B266A5"/>
    <w:rsid w:val="00B44B68"/>
    <w:rsid w:val="00B60FDF"/>
    <w:rsid w:val="00B61256"/>
    <w:rsid w:val="00B73A1C"/>
    <w:rsid w:val="00B83A80"/>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6B5"/>
    <w:rsid w:val="00C50AE7"/>
    <w:rsid w:val="00C6009E"/>
    <w:rsid w:val="00C72708"/>
    <w:rsid w:val="00C76757"/>
    <w:rsid w:val="00C85B9B"/>
    <w:rsid w:val="00C9323F"/>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C7855"/>
    <w:rsid w:val="00DD00CB"/>
    <w:rsid w:val="00DE6434"/>
    <w:rsid w:val="00E00580"/>
    <w:rsid w:val="00E26639"/>
    <w:rsid w:val="00E30C3C"/>
    <w:rsid w:val="00E42568"/>
    <w:rsid w:val="00E672A4"/>
    <w:rsid w:val="00EB1AD3"/>
    <w:rsid w:val="00EB4BAF"/>
    <w:rsid w:val="00EC294D"/>
    <w:rsid w:val="00ED52B6"/>
    <w:rsid w:val="00EF41E3"/>
    <w:rsid w:val="00EF502A"/>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B83A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udus.com/news/industry/why-you-should-make-avoiding-cross-contamination-a-priori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dependent.co.uk/news/uk/home-news/pret-allergy-death-natasha-law-b1930549.html"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s-catering-equipment.co.uk/blog/importance-allergen-awarenes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afeworkers.co.uk/workplace-training/what-are-the-14-allergens/" TargetMode="External"/><Relationship Id="rId4" Type="http://schemas.openxmlformats.org/officeDocument/2006/relationships/webSettings" Target="webSettings.xml"/><Relationship Id="rId9" Type="http://schemas.openxmlformats.org/officeDocument/2006/relationships/hyperlink" Target="https://www.preston.gov.uk/media/1013/SafeFood-Food-allergy-and-intolerance-guide-for-the-food-catering-industry/pdf/Food-Allergy-Intolerance.pdf?m=63694298566387000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4</Pages>
  <Words>1040</Words>
  <Characters>5931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Tomita Marius Olteanu</cp:lastModifiedBy>
  <cp:revision>7</cp:revision>
  <cp:lastPrinted>2020-09-28T20:53:00Z</cp:lastPrinted>
  <dcterms:created xsi:type="dcterms:W3CDTF">2022-05-29T10:35:00Z</dcterms:created>
  <dcterms:modified xsi:type="dcterms:W3CDTF">2022-06-03T11:33:00Z</dcterms:modified>
</cp:coreProperties>
</file>