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D79C3" w14:textId="5AFD3450" w:rsidR="002477D0" w:rsidRDefault="002477D0" w:rsidP="00041A5A">
      <w:pPr>
        <w:spacing w:line="360" w:lineRule="auto"/>
        <w:jc w:val="center"/>
        <w:rPr>
          <w:rFonts w:ascii="Arial" w:hAnsi="Arial" w:cs="Arial"/>
          <w:b/>
          <w:bCs/>
          <w:sz w:val="28"/>
          <w:szCs w:val="28"/>
        </w:rPr>
      </w:pPr>
    </w:p>
    <w:p w14:paraId="3ECCD7E6" w14:textId="53836F8A" w:rsidR="008030EF" w:rsidRDefault="008030EF" w:rsidP="00041A5A">
      <w:pPr>
        <w:spacing w:line="360" w:lineRule="auto"/>
        <w:jc w:val="center"/>
        <w:rPr>
          <w:rFonts w:ascii="Arial" w:hAnsi="Arial" w:cs="Arial"/>
          <w:b/>
          <w:bCs/>
          <w:sz w:val="28"/>
          <w:szCs w:val="28"/>
        </w:rPr>
      </w:pPr>
    </w:p>
    <w:p w14:paraId="745AEAEE" w14:textId="5EF39895" w:rsidR="008030EF" w:rsidRDefault="008030EF" w:rsidP="00041A5A">
      <w:pPr>
        <w:spacing w:line="360" w:lineRule="auto"/>
        <w:jc w:val="center"/>
        <w:rPr>
          <w:rFonts w:ascii="Arial" w:hAnsi="Arial" w:cs="Arial"/>
          <w:b/>
          <w:bCs/>
          <w:sz w:val="28"/>
          <w:szCs w:val="28"/>
        </w:rPr>
      </w:pPr>
    </w:p>
    <w:p w14:paraId="42316A2A" w14:textId="7CC2A585" w:rsidR="008030EF" w:rsidRDefault="008030EF" w:rsidP="00041A5A">
      <w:pPr>
        <w:spacing w:line="360" w:lineRule="auto"/>
        <w:jc w:val="center"/>
        <w:rPr>
          <w:rFonts w:ascii="Arial" w:hAnsi="Arial" w:cs="Arial"/>
          <w:b/>
          <w:bCs/>
          <w:sz w:val="28"/>
          <w:szCs w:val="28"/>
        </w:rPr>
      </w:pPr>
    </w:p>
    <w:p w14:paraId="5254DE78" w14:textId="77777777" w:rsidR="008030EF" w:rsidRDefault="008030EF" w:rsidP="00041A5A">
      <w:pPr>
        <w:spacing w:line="360" w:lineRule="auto"/>
        <w:jc w:val="center"/>
        <w:rPr>
          <w:rFonts w:ascii="Arial" w:hAnsi="Arial" w:cs="Arial"/>
          <w:b/>
          <w:bCs/>
          <w:sz w:val="28"/>
          <w:szCs w:val="28"/>
        </w:rPr>
      </w:pPr>
    </w:p>
    <w:p w14:paraId="758F4DA0" w14:textId="77777777" w:rsidR="002477D0" w:rsidRDefault="002477D0" w:rsidP="00041A5A">
      <w:pPr>
        <w:spacing w:line="360" w:lineRule="auto"/>
        <w:jc w:val="center"/>
        <w:rPr>
          <w:rFonts w:ascii="Arial" w:hAnsi="Arial" w:cs="Arial"/>
          <w:b/>
          <w:bCs/>
          <w:sz w:val="28"/>
          <w:szCs w:val="28"/>
        </w:rPr>
      </w:pPr>
    </w:p>
    <w:p w14:paraId="7F40436F" w14:textId="77777777" w:rsidR="002477D0" w:rsidRDefault="002477D0" w:rsidP="00041A5A">
      <w:pPr>
        <w:spacing w:line="360" w:lineRule="auto"/>
        <w:jc w:val="center"/>
        <w:rPr>
          <w:rFonts w:ascii="Arial" w:hAnsi="Arial" w:cs="Arial"/>
          <w:b/>
          <w:bCs/>
          <w:sz w:val="28"/>
          <w:szCs w:val="28"/>
        </w:rPr>
      </w:pPr>
    </w:p>
    <w:p w14:paraId="175331DD" w14:textId="15A1E7A4" w:rsidR="00715990" w:rsidRPr="00260277" w:rsidRDefault="00715990" w:rsidP="00041A5A">
      <w:pPr>
        <w:spacing w:line="360" w:lineRule="auto"/>
        <w:jc w:val="center"/>
        <w:rPr>
          <w:rFonts w:ascii="Arial" w:hAnsi="Arial" w:cs="Arial"/>
          <w:b/>
          <w:bCs/>
          <w:sz w:val="28"/>
          <w:szCs w:val="28"/>
        </w:rPr>
      </w:pPr>
      <w:r>
        <w:rPr>
          <w:rFonts w:ascii="Arial" w:hAnsi="Arial" w:cs="Arial"/>
          <w:b/>
          <w:bCs/>
          <w:sz w:val="28"/>
          <w:szCs w:val="28"/>
        </w:rPr>
        <w:t>Course: BSc (Hons) Health and Social Care</w:t>
      </w:r>
    </w:p>
    <w:p w14:paraId="6DAC995D" w14:textId="58BBE6D8" w:rsidR="00715990" w:rsidRPr="00260277" w:rsidRDefault="00715990" w:rsidP="00041A5A">
      <w:pPr>
        <w:spacing w:line="360" w:lineRule="auto"/>
        <w:jc w:val="center"/>
        <w:rPr>
          <w:rFonts w:ascii="Arial" w:hAnsi="Arial" w:cs="Arial"/>
          <w:b/>
          <w:bCs/>
          <w:sz w:val="28"/>
          <w:szCs w:val="28"/>
        </w:rPr>
      </w:pPr>
      <w:r>
        <w:rPr>
          <w:rFonts w:ascii="Arial" w:hAnsi="Arial" w:cs="Arial"/>
          <w:b/>
          <w:bCs/>
          <w:sz w:val="28"/>
          <w:szCs w:val="28"/>
        </w:rPr>
        <w:t>Module: Independent Project (BMHP6020)</w:t>
      </w:r>
    </w:p>
    <w:p w14:paraId="118479D4" w14:textId="77777777" w:rsidR="00715990" w:rsidRPr="00260277" w:rsidRDefault="00715990" w:rsidP="00041A5A">
      <w:pPr>
        <w:spacing w:line="360" w:lineRule="auto"/>
        <w:jc w:val="center"/>
        <w:rPr>
          <w:rFonts w:ascii="Arial" w:hAnsi="Arial" w:cs="Arial"/>
          <w:sz w:val="28"/>
          <w:szCs w:val="28"/>
        </w:rPr>
      </w:pPr>
    </w:p>
    <w:p w14:paraId="22426301" w14:textId="77777777"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 xml:space="preserve">Component 1: </w:t>
      </w:r>
      <w:r>
        <w:rPr>
          <w:rFonts w:ascii="Arial" w:hAnsi="Arial" w:cs="Arial"/>
          <w:sz w:val="28"/>
          <w:szCs w:val="28"/>
        </w:rPr>
        <w:t xml:space="preserve">Element 1 - Project Proposal </w:t>
      </w:r>
    </w:p>
    <w:p w14:paraId="67DCDE8C" w14:textId="77777777" w:rsidR="00715990" w:rsidRDefault="00715990" w:rsidP="00041A5A">
      <w:pPr>
        <w:spacing w:line="360" w:lineRule="auto"/>
        <w:rPr>
          <w:rFonts w:ascii="Arial" w:hAnsi="Arial" w:cs="Arial"/>
          <w:sz w:val="28"/>
          <w:szCs w:val="28"/>
        </w:rPr>
      </w:pPr>
    </w:p>
    <w:p w14:paraId="1F52A21D" w14:textId="77777777" w:rsidR="00FF5B70" w:rsidRPr="00260277" w:rsidRDefault="00FF5B70" w:rsidP="00041A5A">
      <w:pPr>
        <w:spacing w:line="360" w:lineRule="auto"/>
        <w:rPr>
          <w:rFonts w:ascii="Arial" w:hAnsi="Arial" w:cs="Arial"/>
          <w:sz w:val="28"/>
          <w:szCs w:val="28"/>
        </w:rPr>
      </w:pPr>
    </w:p>
    <w:p w14:paraId="71679CE7" w14:textId="2D350A55" w:rsidR="00FF5B70" w:rsidRDefault="00715990" w:rsidP="002477D0">
      <w:pPr>
        <w:spacing w:line="360" w:lineRule="auto"/>
        <w:jc w:val="center"/>
        <w:rPr>
          <w:rFonts w:ascii="Arial" w:hAnsi="Arial" w:cs="Arial"/>
          <w:sz w:val="28"/>
          <w:szCs w:val="28"/>
        </w:rPr>
      </w:pPr>
      <w:r>
        <w:rPr>
          <w:rFonts w:ascii="Arial" w:hAnsi="Arial" w:cs="Arial"/>
          <w:b/>
          <w:bCs/>
          <w:sz w:val="28"/>
          <w:szCs w:val="28"/>
        </w:rPr>
        <w:t>Student ID</w:t>
      </w:r>
      <w:r>
        <w:rPr>
          <w:rFonts w:ascii="Arial" w:hAnsi="Arial" w:cs="Arial"/>
          <w:sz w:val="28"/>
          <w:szCs w:val="28"/>
        </w:rPr>
        <w:t xml:space="preserve">: </w:t>
      </w:r>
      <w:r w:rsidR="002477D0">
        <w:rPr>
          <w:rFonts w:ascii="Arial" w:hAnsi="Arial" w:cs="Arial"/>
          <w:sz w:val="28"/>
          <w:szCs w:val="28"/>
        </w:rPr>
        <w:t>2134122</w:t>
      </w:r>
    </w:p>
    <w:p w14:paraId="78630413" w14:textId="60B958D4" w:rsidR="00715990" w:rsidRPr="00260277" w:rsidRDefault="00FF5B70" w:rsidP="002477D0">
      <w:pPr>
        <w:spacing w:line="360" w:lineRule="auto"/>
        <w:jc w:val="center"/>
        <w:rPr>
          <w:rFonts w:ascii="Arial" w:hAnsi="Arial" w:cs="Arial"/>
          <w:sz w:val="28"/>
          <w:szCs w:val="28"/>
        </w:rPr>
      </w:pPr>
      <w:r>
        <w:rPr>
          <w:rFonts w:ascii="Arial" w:hAnsi="Arial" w:cs="Arial"/>
          <w:b/>
          <w:bCs/>
          <w:sz w:val="28"/>
          <w:szCs w:val="28"/>
        </w:rPr>
        <w:t>Student Name</w:t>
      </w:r>
      <w:r>
        <w:rPr>
          <w:rFonts w:ascii="Arial" w:hAnsi="Arial" w:cs="Arial"/>
          <w:sz w:val="28"/>
          <w:szCs w:val="28"/>
        </w:rPr>
        <w:t xml:space="preserve">: Charlene </w:t>
      </w:r>
      <w:r w:rsidR="002477D0">
        <w:rPr>
          <w:rFonts w:ascii="Arial" w:hAnsi="Arial" w:cs="Arial"/>
          <w:sz w:val="28"/>
          <w:szCs w:val="28"/>
        </w:rPr>
        <w:t>Ilangala</w:t>
      </w:r>
    </w:p>
    <w:p w14:paraId="09A03941" w14:textId="7E404F61" w:rsidR="00715990" w:rsidRDefault="00715990" w:rsidP="002477D0">
      <w:pPr>
        <w:spacing w:line="360" w:lineRule="auto"/>
        <w:jc w:val="center"/>
        <w:rPr>
          <w:rFonts w:ascii="Arial" w:hAnsi="Arial" w:cs="Arial"/>
          <w:sz w:val="28"/>
          <w:szCs w:val="28"/>
        </w:rPr>
      </w:pPr>
      <w:r>
        <w:rPr>
          <w:rFonts w:ascii="Arial" w:hAnsi="Arial" w:cs="Arial"/>
          <w:b/>
          <w:bCs/>
          <w:sz w:val="28"/>
          <w:szCs w:val="28"/>
        </w:rPr>
        <w:t>Date of submission</w:t>
      </w:r>
      <w:r>
        <w:rPr>
          <w:rFonts w:ascii="Arial" w:hAnsi="Arial" w:cs="Arial"/>
          <w:sz w:val="28"/>
          <w:szCs w:val="28"/>
        </w:rPr>
        <w:t xml:space="preserve">: </w:t>
      </w:r>
      <w:r w:rsidR="002477D0">
        <w:rPr>
          <w:rFonts w:ascii="Arial" w:hAnsi="Arial" w:cs="Arial"/>
          <w:sz w:val="28"/>
          <w:szCs w:val="28"/>
        </w:rPr>
        <w:t xml:space="preserve">11 </w:t>
      </w:r>
      <w:r>
        <w:rPr>
          <w:rFonts w:ascii="Arial" w:hAnsi="Arial" w:cs="Arial"/>
          <w:sz w:val="28"/>
          <w:szCs w:val="28"/>
        </w:rPr>
        <w:t>July 2026</w:t>
      </w:r>
    </w:p>
    <w:p w14:paraId="24E528CA" w14:textId="3F347FED" w:rsidR="00FF5B70" w:rsidRPr="002477D0" w:rsidRDefault="002477D0" w:rsidP="002477D0">
      <w:pPr>
        <w:spacing w:line="360" w:lineRule="auto"/>
        <w:jc w:val="center"/>
        <w:rPr>
          <w:rFonts w:ascii="Arial" w:hAnsi="Arial" w:cs="Arial"/>
          <w:sz w:val="28"/>
          <w:szCs w:val="28"/>
        </w:rPr>
      </w:pPr>
      <w:r>
        <w:rPr>
          <w:rFonts w:ascii="Arial" w:hAnsi="Arial" w:cs="Arial"/>
          <w:b/>
          <w:bCs/>
          <w:sz w:val="28"/>
          <w:szCs w:val="28"/>
        </w:rPr>
        <w:t>Lecturer: J</w:t>
      </w:r>
      <w:r>
        <w:rPr>
          <w:rFonts w:ascii="Arial" w:hAnsi="Arial" w:cs="Arial"/>
          <w:sz w:val="28"/>
          <w:szCs w:val="28"/>
        </w:rPr>
        <w:t>olly Nwankwo</w:t>
      </w:r>
    </w:p>
    <w:p w14:paraId="065AA32E" w14:textId="77777777" w:rsidR="00715990" w:rsidRPr="00260277" w:rsidRDefault="00715990" w:rsidP="002477D0">
      <w:pPr>
        <w:spacing w:line="360" w:lineRule="auto"/>
        <w:jc w:val="center"/>
        <w:rPr>
          <w:rFonts w:ascii="Arial" w:hAnsi="Arial" w:cs="Arial"/>
        </w:rPr>
      </w:pPr>
    </w:p>
    <w:p w14:paraId="5E32CE5C" w14:textId="77777777" w:rsidR="00715990" w:rsidRPr="00260277" w:rsidRDefault="00715990" w:rsidP="002477D0">
      <w:pPr>
        <w:spacing w:line="360" w:lineRule="auto"/>
        <w:jc w:val="center"/>
        <w:rPr>
          <w:rFonts w:ascii="Arial" w:hAnsi="Arial" w:cs="Arial"/>
        </w:rPr>
      </w:pPr>
      <w:r>
        <w:rPr>
          <w:rFonts w:ascii="Arial" w:hAnsi="Arial" w:cs="Arial"/>
        </w:rPr>
        <w:br w:type="page"/>
      </w:r>
    </w:p>
    <w:p w14:paraId="16791CC4" w14:textId="14FC676D" w:rsidR="00D769F0" w:rsidRDefault="00FB4301" w:rsidP="00D016B7">
      <w:pPr>
        <w:pStyle w:val="Heading1"/>
      </w:pPr>
      <w:r>
        <w:lastRenderedPageBreak/>
        <w:t>Element 1 - Project Proposal</w:t>
      </w:r>
    </w:p>
    <w:p w14:paraId="3F51554F" w14:textId="77777777" w:rsidR="00D769F0" w:rsidRPr="00D769F0" w:rsidRDefault="00FF5B70" w:rsidP="00D016B7">
      <w:pPr>
        <w:pStyle w:val="Heading2"/>
        <w:jc w:val="both"/>
      </w:pPr>
      <w:r>
        <w:t xml:space="preserve">My project title: </w:t>
      </w:r>
    </w:p>
    <w:p w14:paraId="48C82479" w14:textId="4AA4A260" w:rsidR="00715990" w:rsidRPr="00260277" w:rsidRDefault="002C2228" w:rsidP="00D016B7">
      <w:pPr>
        <w:spacing w:line="360" w:lineRule="auto"/>
        <w:jc w:val="both"/>
        <w:rPr>
          <w:rFonts w:ascii="Arial" w:hAnsi="Arial" w:cs="Arial"/>
        </w:rPr>
      </w:pPr>
      <w:r>
        <w:rPr>
          <w:rFonts w:ascii="Arial" w:hAnsi="Arial" w:cs="Arial"/>
        </w:rPr>
        <w:t>Exploring the Impact of Obesity in Children in the United Kingdom</w:t>
      </w:r>
    </w:p>
    <w:p w14:paraId="412C023C" w14:textId="77777777" w:rsidR="00784670" w:rsidRPr="00784670" w:rsidRDefault="00FF5B70" w:rsidP="00D016B7">
      <w:pPr>
        <w:pStyle w:val="Heading2"/>
        <w:jc w:val="both"/>
      </w:pPr>
      <w:r>
        <w:t>1) Aim:</w:t>
      </w:r>
    </w:p>
    <w:p w14:paraId="489035E2" w14:textId="1DCC88B1" w:rsidR="00784670" w:rsidRPr="00FB4301" w:rsidRDefault="002C2228" w:rsidP="00D016B7">
      <w:pPr>
        <w:spacing w:line="360" w:lineRule="auto"/>
        <w:jc w:val="both"/>
        <w:rPr>
          <w:rFonts w:ascii="Arial" w:hAnsi="Arial" w:cs="Arial"/>
        </w:rPr>
      </w:pPr>
      <w:r>
        <w:rPr>
          <w:rFonts w:ascii="Arial" w:hAnsi="Arial" w:cs="Arial"/>
        </w:rPr>
        <w:t xml:space="preserve">To examine the physical, psychological and social impacts of obesity among children in the United </w:t>
      </w:r>
      <w:r>
        <w:rPr>
          <w:rFonts w:ascii="Arial" w:hAnsi="Arial" w:cs="Arial"/>
        </w:rPr>
        <w:t>Kingdom, using a quantitative cross-sectional survey of approximately 100 respondents.</w:t>
      </w:r>
    </w:p>
    <w:p w14:paraId="5F700274" w14:textId="77777777" w:rsidR="00545684" w:rsidRPr="00260277" w:rsidRDefault="00FF5B70" w:rsidP="00D016B7">
      <w:pPr>
        <w:pStyle w:val="Heading2"/>
        <w:jc w:val="both"/>
      </w:pPr>
      <w:r>
        <w:t>2) Objectives:</w:t>
      </w:r>
    </w:p>
    <w:p w14:paraId="671B16CC" w14:textId="77777777" w:rsidR="00434D6E" w:rsidRDefault="002C2228" w:rsidP="00D016B7">
      <w:pPr>
        <w:spacing w:line="360" w:lineRule="auto"/>
        <w:jc w:val="both"/>
        <w:rPr>
          <w:rFonts w:ascii="Arial" w:hAnsi="Arial" w:cs="Arial"/>
        </w:rPr>
      </w:pPr>
      <w:r>
        <w:rPr>
          <w:rFonts w:ascii="Arial" w:hAnsi="Arial" w:cs="Arial"/>
        </w:rPr>
        <w:t>1. To identify key lifestyle, family and social variables associated with childhood obesity in the UK.</w:t>
      </w:r>
    </w:p>
    <w:p w14:paraId="15467737" w14:textId="77777777" w:rsidR="00434D6E" w:rsidRDefault="002C2228" w:rsidP="00D016B7">
      <w:pPr>
        <w:spacing w:line="360" w:lineRule="auto"/>
        <w:jc w:val="both"/>
        <w:rPr>
          <w:rFonts w:ascii="Arial" w:hAnsi="Arial" w:cs="Arial"/>
        </w:rPr>
      </w:pPr>
      <w:r>
        <w:rPr>
          <w:rFonts w:ascii="Arial" w:hAnsi="Arial" w:cs="Arial"/>
        </w:rPr>
        <w:t>2. To examine perceived physical health consequence</w:t>
      </w:r>
      <w:r>
        <w:rPr>
          <w:rFonts w:ascii="Arial" w:hAnsi="Arial" w:cs="Arial"/>
        </w:rPr>
        <w:t>s, including tiredness, breathing difficulty, joint pain and long-term illness risk awareness.</w:t>
      </w:r>
    </w:p>
    <w:p w14:paraId="4B582A0F" w14:textId="77777777" w:rsidR="00434D6E" w:rsidRDefault="002C2228" w:rsidP="00D016B7">
      <w:pPr>
        <w:spacing w:line="360" w:lineRule="auto"/>
        <w:jc w:val="both"/>
        <w:rPr>
          <w:rFonts w:ascii="Arial" w:hAnsi="Arial" w:cs="Arial"/>
        </w:rPr>
      </w:pPr>
      <w:r>
        <w:rPr>
          <w:rFonts w:ascii="Arial" w:hAnsi="Arial" w:cs="Arial"/>
        </w:rPr>
        <w:t>3. To assess psychological impacts, including self-esteem, body image, anxiety and emotional wellbeing.</w:t>
      </w:r>
    </w:p>
    <w:p w14:paraId="10525A51" w14:textId="77777777" w:rsidR="00434D6E" w:rsidRDefault="002C2228" w:rsidP="00D016B7">
      <w:pPr>
        <w:spacing w:line="360" w:lineRule="auto"/>
        <w:jc w:val="both"/>
        <w:rPr>
          <w:rFonts w:ascii="Arial" w:hAnsi="Arial" w:cs="Arial"/>
        </w:rPr>
      </w:pPr>
      <w:r>
        <w:rPr>
          <w:rFonts w:ascii="Arial" w:hAnsi="Arial" w:cs="Arial"/>
        </w:rPr>
        <w:t>4. To explore social impacts, including bullying, stigma,</w:t>
      </w:r>
      <w:r>
        <w:rPr>
          <w:rFonts w:ascii="Arial" w:hAnsi="Arial" w:cs="Arial"/>
        </w:rPr>
        <w:t xml:space="preserve"> friendship difficulties and social isolation.</w:t>
      </w:r>
    </w:p>
    <w:p w14:paraId="0A38C16A" w14:textId="28F61FEF" w:rsidR="00041A5A" w:rsidRPr="00260277" w:rsidRDefault="002C2228" w:rsidP="00D016B7">
      <w:pPr>
        <w:spacing w:line="360" w:lineRule="auto"/>
        <w:jc w:val="both"/>
        <w:rPr>
          <w:rFonts w:ascii="Arial" w:hAnsi="Arial" w:cs="Arial"/>
        </w:rPr>
      </w:pPr>
      <w:r>
        <w:rPr>
          <w:rFonts w:ascii="Arial" w:hAnsi="Arial" w:cs="Arial"/>
        </w:rPr>
        <w:t>5. To develop evidence-based recommendations for health and social care practice, schools and families.</w:t>
      </w:r>
    </w:p>
    <w:p w14:paraId="3E60AC51" w14:textId="77777777" w:rsidR="00545684" w:rsidRPr="00260277" w:rsidRDefault="00FF5B70" w:rsidP="00D016B7">
      <w:pPr>
        <w:pStyle w:val="Heading2"/>
        <w:jc w:val="both"/>
      </w:pPr>
      <w:r>
        <w:t>3) Background/Rationale:</w:t>
      </w:r>
    </w:p>
    <w:p w14:paraId="4A11B87A" w14:textId="1B5884C6" w:rsidR="00041A5A" w:rsidRPr="00260277" w:rsidRDefault="00290B33" w:rsidP="00D016B7">
      <w:pPr>
        <w:spacing w:line="360" w:lineRule="auto"/>
        <w:jc w:val="both"/>
        <w:rPr>
          <w:rFonts w:ascii="Arial" w:hAnsi="Arial" w:cs="Arial"/>
        </w:rPr>
      </w:pPr>
      <w:r w:rsidRPr="00290B33">
        <w:rPr>
          <w:rFonts w:ascii="Arial" w:hAnsi="Arial" w:cs="Arial"/>
        </w:rPr>
        <w:t>Childhood obesity is a major health and social care issue in the UK as it impacts the wellbeing of children now and their health in the future. The latest National Child Measurement Programme (NCMP) data in England for 2023/24 indicated that there are more than twice the number of obese children in the most deprived areas compared to the least deprived areas, with 9.6% of those at Reception and 22.1% of those in Year 6 being obese (NHS Digital, 2024). Childhood obesity is a complex condition as evidenced in recent peer-reviewed literature, influenced not just by choice, but by a combination of biological, behavioural, family, environmental and socioeconomic factors (</w:t>
      </w:r>
      <w:proofErr w:type="spellStart"/>
      <w:r w:rsidRPr="00290B33">
        <w:rPr>
          <w:rFonts w:ascii="Arial" w:hAnsi="Arial" w:cs="Arial"/>
        </w:rPr>
        <w:t>Jebeile</w:t>
      </w:r>
      <w:proofErr w:type="spellEnd"/>
      <w:r w:rsidRPr="00290B33">
        <w:rPr>
          <w:rFonts w:ascii="Arial" w:hAnsi="Arial" w:cs="Arial"/>
        </w:rPr>
        <w:t xml:space="preserve"> et al., 2022; Lister et al., 2023). The importance of the topic is that obesity is associated with physical problems, poorer quality of life and more services needed, and stigma, low self-esteem and feelings of depression can </w:t>
      </w:r>
      <w:r w:rsidRPr="00290B33">
        <w:rPr>
          <w:rFonts w:ascii="Arial" w:hAnsi="Arial" w:cs="Arial"/>
        </w:rPr>
        <w:lastRenderedPageBreak/>
        <w:t>exacerbate children's vulnerability (Lister et al., 2023). Furthermore, a cohort study in the UK suggests that obesity from childhood to adolescence is linked to a reduced level of mental well-being at age 17 (Putra, Daly and Robinson, 2025). This project will thus investigate the physical, emotional and social effects in combination in a quantitative study conducted in the UK.</w:t>
      </w:r>
    </w:p>
    <w:p w14:paraId="24DEF298" w14:textId="77777777" w:rsidR="00545684" w:rsidRPr="00260277" w:rsidRDefault="00FF5B70" w:rsidP="00D016B7">
      <w:pPr>
        <w:pStyle w:val="Heading2"/>
        <w:jc w:val="both"/>
      </w:pPr>
      <w:r>
        <w:t>4) Methods:</w:t>
      </w:r>
    </w:p>
    <w:p w14:paraId="10A781ED" w14:textId="3266B422" w:rsidR="0061260B" w:rsidRPr="00260277" w:rsidRDefault="008D7F3E" w:rsidP="00D016B7">
      <w:pPr>
        <w:spacing w:line="360" w:lineRule="auto"/>
        <w:jc w:val="both"/>
        <w:rPr>
          <w:rFonts w:ascii="Arial" w:hAnsi="Arial" w:cs="Arial"/>
        </w:rPr>
      </w:pPr>
      <w:r w:rsidRPr="008D7F3E">
        <w:rPr>
          <w:rFonts w:ascii="Arial" w:hAnsi="Arial" w:cs="Arial"/>
        </w:rPr>
        <w:t xml:space="preserve">The study will be of quantitative </w:t>
      </w:r>
      <w:r w:rsidR="00EA5881" w:rsidRPr="008D7F3E">
        <w:rPr>
          <w:rFonts w:ascii="Arial" w:hAnsi="Arial" w:cs="Arial"/>
        </w:rPr>
        <w:t>cross-sectional</w:t>
      </w:r>
      <w:r w:rsidRPr="008D7F3E">
        <w:rPr>
          <w:rFonts w:ascii="Arial" w:hAnsi="Arial" w:cs="Arial"/>
        </w:rPr>
        <w:t xml:space="preserve"> type. A structured Google Forms questionnaire will be completed by around 100 respondents to gather data. The target group will be parents/guardians of children from the ages of 10 to 16 and, if applicable, children from the age of 10 to 16, with the consent of the parent/guardian. The participants will be drawn from schools and community networks and health/social care networks. Closed questions will be included in the questionnaire on the following: Demographic, lifestyle factors, physical health experiences, psychological wellbeing, social experiences, and support needs. A pilot will be done to assess clarity. This data will be analysed using SPSS by means of descriptive statistics, percentages, cross tabulations and correlation analysis. Ethical issues to consider will be informed consent, parental consent, voluntary participation, anonymity, safe storage of data, and sensitive and non-judgemental language</w:t>
      </w:r>
      <w:r w:rsidR="00EA5881">
        <w:rPr>
          <w:rFonts w:ascii="Arial" w:hAnsi="Arial" w:cs="Arial"/>
        </w:rPr>
        <w:t>.</w:t>
      </w:r>
    </w:p>
    <w:p w14:paraId="053010E8" w14:textId="77777777" w:rsidR="0061260B" w:rsidRPr="00260277" w:rsidRDefault="00FF5B70" w:rsidP="00D016B7">
      <w:pPr>
        <w:pStyle w:val="Heading2"/>
        <w:jc w:val="both"/>
      </w:pPr>
      <w:r>
        <w:t xml:space="preserve">5) Resources: </w:t>
      </w:r>
    </w:p>
    <w:p w14:paraId="37BE2089" w14:textId="7477C8FE" w:rsidR="00260277" w:rsidRPr="00260277" w:rsidRDefault="00EA5881" w:rsidP="00D016B7">
      <w:pPr>
        <w:spacing w:line="360" w:lineRule="auto"/>
        <w:jc w:val="both"/>
        <w:rPr>
          <w:rFonts w:ascii="Arial" w:hAnsi="Arial" w:cs="Arial"/>
        </w:rPr>
      </w:pPr>
      <w:r w:rsidRPr="00EA5881">
        <w:rPr>
          <w:rFonts w:ascii="Arial" w:hAnsi="Arial" w:cs="Arial"/>
        </w:rPr>
        <w:t>Google Forms, SPSS, Information sheets and consent forms for participants, NHS/NCMP statistics, supervisor guidance, secure data storage with password protection, Microsoft Excel/word, recent peer reviewed journals are all required resources</w:t>
      </w:r>
      <w:r>
        <w:rPr>
          <w:rFonts w:ascii="Arial" w:hAnsi="Arial" w:cs="Arial"/>
        </w:rPr>
        <w:t>.</w:t>
      </w:r>
    </w:p>
    <w:p w14:paraId="13F306A2" w14:textId="77777777" w:rsidR="00545684" w:rsidRPr="00260277" w:rsidRDefault="00FF5B70" w:rsidP="00D016B7">
      <w:pPr>
        <w:pStyle w:val="Heading2"/>
        <w:jc w:val="both"/>
      </w:pPr>
      <w:r>
        <w:t>6) Timescale:</w:t>
      </w:r>
    </w:p>
    <w:tbl>
      <w:tblPr>
        <w:tblStyle w:val="TableGrid"/>
        <w:tblW w:w="9639" w:type="dxa"/>
        <w:tblLayout w:type="fixed"/>
        <w:tblLook w:val="04A0" w:firstRow="1" w:lastRow="0" w:firstColumn="1" w:lastColumn="0" w:noHBand="0" w:noVBand="1"/>
      </w:tblPr>
      <w:tblGrid>
        <w:gridCol w:w="2500"/>
        <w:gridCol w:w="7139"/>
      </w:tblGrid>
      <w:tr w:rsidR="00434D6E" w14:paraId="13BB213C" w14:textId="77777777">
        <w:tc>
          <w:tcPr>
            <w:tcW w:w="2500" w:type="dxa"/>
          </w:tcPr>
          <w:p w14:paraId="6D5226AD" w14:textId="77777777" w:rsidR="00434D6E" w:rsidRDefault="002C2228" w:rsidP="00D016B7">
            <w:pPr>
              <w:spacing w:line="360" w:lineRule="auto"/>
              <w:jc w:val="both"/>
              <w:rPr>
                <w:rFonts w:ascii="Arial" w:hAnsi="Arial" w:cs="Arial"/>
                <w:b/>
                <w:bCs/>
              </w:rPr>
            </w:pPr>
            <w:r>
              <w:rPr>
                <w:rFonts w:ascii="Arial" w:hAnsi="Arial" w:cs="Arial"/>
                <w:b/>
                <w:bCs/>
              </w:rPr>
              <w:t>Timeline</w:t>
            </w:r>
          </w:p>
        </w:tc>
        <w:tc>
          <w:tcPr>
            <w:tcW w:w="7139" w:type="dxa"/>
          </w:tcPr>
          <w:p w14:paraId="03A2B309" w14:textId="77777777" w:rsidR="00434D6E" w:rsidRDefault="002C2228" w:rsidP="00D016B7">
            <w:pPr>
              <w:spacing w:line="360" w:lineRule="auto"/>
              <w:jc w:val="both"/>
              <w:rPr>
                <w:rFonts w:ascii="Arial" w:hAnsi="Arial" w:cs="Arial"/>
                <w:b/>
                <w:bCs/>
              </w:rPr>
            </w:pPr>
            <w:r>
              <w:rPr>
                <w:rFonts w:ascii="Arial" w:hAnsi="Arial" w:cs="Arial"/>
                <w:b/>
                <w:bCs/>
              </w:rPr>
              <w:t>Task</w:t>
            </w:r>
          </w:p>
        </w:tc>
      </w:tr>
      <w:tr w:rsidR="00434D6E" w14:paraId="6C573AD4" w14:textId="77777777">
        <w:tc>
          <w:tcPr>
            <w:tcW w:w="2500" w:type="dxa"/>
          </w:tcPr>
          <w:p w14:paraId="0CF6C0C9" w14:textId="64A3D0CB" w:rsidR="00434D6E" w:rsidRDefault="008030EF" w:rsidP="00D016B7">
            <w:pPr>
              <w:spacing w:line="360" w:lineRule="auto"/>
              <w:jc w:val="both"/>
              <w:rPr>
                <w:rFonts w:ascii="Arial" w:hAnsi="Arial" w:cs="Arial"/>
              </w:rPr>
            </w:pPr>
            <w:r>
              <w:rPr>
                <w:rFonts w:ascii="Arial" w:hAnsi="Arial" w:cs="Arial"/>
              </w:rPr>
              <w:t>Week 1-3</w:t>
            </w:r>
          </w:p>
        </w:tc>
        <w:tc>
          <w:tcPr>
            <w:tcW w:w="7139" w:type="dxa"/>
          </w:tcPr>
          <w:p w14:paraId="714E8528" w14:textId="77777777" w:rsidR="00434D6E" w:rsidRDefault="002C2228" w:rsidP="00D016B7">
            <w:pPr>
              <w:spacing w:line="360" w:lineRule="auto"/>
              <w:jc w:val="both"/>
              <w:rPr>
                <w:rFonts w:ascii="Arial" w:hAnsi="Arial" w:cs="Arial"/>
              </w:rPr>
            </w:pPr>
            <w:r>
              <w:rPr>
                <w:rFonts w:ascii="Arial" w:hAnsi="Arial" w:cs="Arial"/>
              </w:rPr>
              <w:t xml:space="preserve">Literature review and </w:t>
            </w:r>
            <w:r>
              <w:rPr>
                <w:rFonts w:ascii="Arial" w:hAnsi="Arial" w:cs="Arial"/>
              </w:rPr>
              <w:t>questionnaire design</w:t>
            </w:r>
          </w:p>
        </w:tc>
      </w:tr>
      <w:tr w:rsidR="00434D6E" w14:paraId="19F82193" w14:textId="77777777">
        <w:tc>
          <w:tcPr>
            <w:tcW w:w="2500" w:type="dxa"/>
          </w:tcPr>
          <w:p w14:paraId="6978B50C" w14:textId="0FBCD9D3" w:rsidR="00434D6E" w:rsidRDefault="002C2228" w:rsidP="00D016B7">
            <w:pPr>
              <w:spacing w:line="360" w:lineRule="auto"/>
              <w:jc w:val="both"/>
              <w:rPr>
                <w:rFonts w:ascii="Arial" w:hAnsi="Arial" w:cs="Arial"/>
              </w:rPr>
            </w:pPr>
            <w:r>
              <w:rPr>
                <w:rFonts w:ascii="Arial" w:hAnsi="Arial" w:cs="Arial"/>
              </w:rPr>
              <w:t xml:space="preserve">Week </w:t>
            </w:r>
            <w:r w:rsidR="008030EF">
              <w:rPr>
                <w:rFonts w:ascii="Arial" w:hAnsi="Arial" w:cs="Arial"/>
              </w:rPr>
              <w:t>4</w:t>
            </w:r>
          </w:p>
        </w:tc>
        <w:tc>
          <w:tcPr>
            <w:tcW w:w="7139" w:type="dxa"/>
          </w:tcPr>
          <w:p w14:paraId="56C68C10" w14:textId="77777777" w:rsidR="00434D6E" w:rsidRDefault="002C2228" w:rsidP="00D016B7">
            <w:pPr>
              <w:spacing w:line="360" w:lineRule="auto"/>
              <w:jc w:val="both"/>
              <w:rPr>
                <w:rFonts w:ascii="Arial" w:hAnsi="Arial" w:cs="Arial"/>
              </w:rPr>
            </w:pPr>
            <w:r>
              <w:rPr>
                <w:rFonts w:ascii="Arial" w:hAnsi="Arial" w:cs="Arial"/>
              </w:rPr>
              <w:t>Ethics application and pilot survey</w:t>
            </w:r>
          </w:p>
        </w:tc>
      </w:tr>
      <w:tr w:rsidR="00434D6E" w14:paraId="50D1FDE1" w14:textId="77777777">
        <w:tc>
          <w:tcPr>
            <w:tcW w:w="2500" w:type="dxa"/>
          </w:tcPr>
          <w:p w14:paraId="5F2CBD1F" w14:textId="77777777" w:rsidR="00434D6E" w:rsidRDefault="002C2228" w:rsidP="00D016B7">
            <w:pPr>
              <w:spacing w:line="360" w:lineRule="auto"/>
              <w:jc w:val="both"/>
              <w:rPr>
                <w:rFonts w:ascii="Arial" w:hAnsi="Arial" w:cs="Arial"/>
              </w:rPr>
            </w:pPr>
            <w:r>
              <w:rPr>
                <w:rFonts w:ascii="Arial" w:hAnsi="Arial" w:cs="Arial"/>
              </w:rPr>
              <w:t>Week 4-6</w:t>
            </w:r>
          </w:p>
        </w:tc>
        <w:tc>
          <w:tcPr>
            <w:tcW w:w="7139" w:type="dxa"/>
          </w:tcPr>
          <w:p w14:paraId="52603B5B" w14:textId="77777777" w:rsidR="00434D6E" w:rsidRDefault="002C2228" w:rsidP="00D016B7">
            <w:pPr>
              <w:spacing w:line="360" w:lineRule="auto"/>
              <w:jc w:val="both"/>
              <w:rPr>
                <w:rFonts w:ascii="Arial" w:hAnsi="Arial" w:cs="Arial"/>
              </w:rPr>
            </w:pPr>
            <w:r>
              <w:rPr>
                <w:rFonts w:ascii="Arial" w:hAnsi="Arial" w:cs="Arial"/>
              </w:rPr>
              <w:t>Recruitment and data collection</w:t>
            </w:r>
          </w:p>
        </w:tc>
      </w:tr>
      <w:tr w:rsidR="00434D6E" w14:paraId="38AFB7C2" w14:textId="77777777">
        <w:tc>
          <w:tcPr>
            <w:tcW w:w="2500" w:type="dxa"/>
          </w:tcPr>
          <w:p w14:paraId="23058931" w14:textId="77777777" w:rsidR="00434D6E" w:rsidRDefault="002C2228" w:rsidP="00D016B7">
            <w:pPr>
              <w:spacing w:line="360" w:lineRule="auto"/>
              <w:jc w:val="both"/>
              <w:rPr>
                <w:rFonts w:ascii="Arial" w:hAnsi="Arial" w:cs="Arial"/>
              </w:rPr>
            </w:pPr>
            <w:r>
              <w:rPr>
                <w:rFonts w:ascii="Arial" w:hAnsi="Arial" w:cs="Arial"/>
              </w:rPr>
              <w:t>Week 7-8</w:t>
            </w:r>
          </w:p>
        </w:tc>
        <w:tc>
          <w:tcPr>
            <w:tcW w:w="7139" w:type="dxa"/>
          </w:tcPr>
          <w:p w14:paraId="266CD839" w14:textId="77777777" w:rsidR="00434D6E" w:rsidRDefault="002C2228" w:rsidP="00D016B7">
            <w:pPr>
              <w:spacing w:line="360" w:lineRule="auto"/>
              <w:jc w:val="both"/>
              <w:rPr>
                <w:rFonts w:ascii="Arial" w:hAnsi="Arial" w:cs="Arial"/>
              </w:rPr>
            </w:pPr>
            <w:r>
              <w:rPr>
                <w:rFonts w:ascii="Arial" w:hAnsi="Arial" w:cs="Arial"/>
              </w:rPr>
              <w:t>Data cleaning and SPSS analysis</w:t>
            </w:r>
          </w:p>
        </w:tc>
      </w:tr>
      <w:tr w:rsidR="00434D6E" w14:paraId="59F016C6" w14:textId="77777777">
        <w:tc>
          <w:tcPr>
            <w:tcW w:w="2500" w:type="dxa"/>
          </w:tcPr>
          <w:p w14:paraId="48295808" w14:textId="77777777" w:rsidR="00434D6E" w:rsidRDefault="002C2228" w:rsidP="00D016B7">
            <w:pPr>
              <w:spacing w:line="360" w:lineRule="auto"/>
              <w:jc w:val="both"/>
              <w:rPr>
                <w:rFonts w:ascii="Arial" w:hAnsi="Arial" w:cs="Arial"/>
              </w:rPr>
            </w:pPr>
            <w:r>
              <w:rPr>
                <w:rFonts w:ascii="Arial" w:hAnsi="Arial" w:cs="Arial"/>
              </w:rPr>
              <w:t>Week 9</w:t>
            </w:r>
          </w:p>
        </w:tc>
        <w:tc>
          <w:tcPr>
            <w:tcW w:w="7139" w:type="dxa"/>
          </w:tcPr>
          <w:p w14:paraId="7522FA7A" w14:textId="77777777" w:rsidR="00434D6E" w:rsidRDefault="002C2228" w:rsidP="00D016B7">
            <w:pPr>
              <w:spacing w:line="360" w:lineRule="auto"/>
              <w:jc w:val="both"/>
              <w:rPr>
                <w:rFonts w:ascii="Arial" w:hAnsi="Arial" w:cs="Arial"/>
              </w:rPr>
            </w:pPr>
            <w:r>
              <w:rPr>
                <w:rFonts w:ascii="Arial" w:hAnsi="Arial" w:cs="Arial"/>
              </w:rPr>
              <w:t>Findings and discussion writing</w:t>
            </w:r>
          </w:p>
        </w:tc>
      </w:tr>
      <w:tr w:rsidR="00434D6E" w14:paraId="1A672FF9" w14:textId="77777777">
        <w:tc>
          <w:tcPr>
            <w:tcW w:w="2500" w:type="dxa"/>
          </w:tcPr>
          <w:p w14:paraId="6AA69EE4" w14:textId="77777777" w:rsidR="00434D6E" w:rsidRDefault="002C2228" w:rsidP="00D016B7">
            <w:pPr>
              <w:spacing w:line="360" w:lineRule="auto"/>
              <w:jc w:val="both"/>
              <w:rPr>
                <w:rFonts w:ascii="Arial" w:hAnsi="Arial" w:cs="Arial"/>
              </w:rPr>
            </w:pPr>
            <w:r>
              <w:rPr>
                <w:rFonts w:ascii="Arial" w:hAnsi="Arial" w:cs="Arial"/>
              </w:rPr>
              <w:t>Week 10</w:t>
            </w:r>
          </w:p>
        </w:tc>
        <w:tc>
          <w:tcPr>
            <w:tcW w:w="7139" w:type="dxa"/>
          </w:tcPr>
          <w:p w14:paraId="152A7F6D" w14:textId="77777777" w:rsidR="00434D6E" w:rsidRDefault="002C2228" w:rsidP="00D016B7">
            <w:pPr>
              <w:spacing w:line="360" w:lineRule="auto"/>
              <w:jc w:val="both"/>
              <w:rPr>
                <w:rFonts w:ascii="Arial" w:hAnsi="Arial" w:cs="Arial"/>
              </w:rPr>
            </w:pPr>
            <w:r>
              <w:rPr>
                <w:rFonts w:ascii="Arial" w:hAnsi="Arial" w:cs="Arial"/>
              </w:rPr>
              <w:t>Final editing and submission</w:t>
            </w:r>
          </w:p>
        </w:tc>
      </w:tr>
    </w:tbl>
    <w:p w14:paraId="63DAB11B" w14:textId="05D9F0ED" w:rsidR="00260277" w:rsidRPr="00260277" w:rsidRDefault="00260277" w:rsidP="00D016B7">
      <w:pPr>
        <w:spacing w:line="360" w:lineRule="auto"/>
        <w:jc w:val="both"/>
        <w:rPr>
          <w:rFonts w:ascii="Arial" w:hAnsi="Arial" w:cs="Arial"/>
        </w:rPr>
      </w:pPr>
    </w:p>
    <w:p w14:paraId="57C93A84" w14:textId="77777777" w:rsidR="00FF5B70" w:rsidRPr="00FF5B70" w:rsidRDefault="00FF5B70" w:rsidP="00D016B7">
      <w:pPr>
        <w:spacing w:line="360" w:lineRule="auto"/>
        <w:jc w:val="both"/>
        <w:rPr>
          <w:rFonts w:ascii="Arial" w:hAnsi="Arial" w:cs="Arial"/>
          <w:b/>
          <w:bCs/>
          <w:i/>
          <w:iCs/>
          <w:sz w:val="28"/>
          <w:szCs w:val="28"/>
        </w:rPr>
      </w:pPr>
      <w:r>
        <w:rPr>
          <w:rFonts w:ascii="Arial" w:hAnsi="Arial" w:cs="Arial"/>
          <w:b/>
          <w:bCs/>
          <w:i/>
          <w:iCs/>
          <w:sz w:val="28"/>
          <w:szCs w:val="28"/>
        </w:rPr>
        <w:lastRenderedPageBreak/>
        <w:t>7) Self-reflection as researcher (any strengths or challenges):</w:t>
      </w:r>
    </w:p>
    <w:p w14:paraId="5DD6AE65" w14:textId="2C82FB0B" w:rsidR="00434D6E" w:rsidRDefault="00207B85" w:rsidP="00D016B7">
      <w:pPr>
        <w:spacing w:line="360" w:lineRule="auto"/>
        <w:jc w:val="both"/>
        <w:rPr>
          <w:rFonts w:ascii="Arial" w:hAnsi="Arial" w:cs="Arial"/>
        </w:rPr>
      </w:pPr>
      <w:r w:rsidRPr="00207B85">
        <w:rPr>
          <w:rFonts w:ascii="Arial" w:hAnsi="Arial" w:cs="Arial"/>
        </w:rPr>
        <w:t>I am good at organising, time management and careful use of evidence. Some of the key challenges are likely to be obtaining sufficient numbers of participants and speaking about a sensitive topic without discomfort. I will do this by using respectful language, keeping the anonymity of the client, following ethical guidance and seeking feedback from the supervisor throughout</w:t>
      </w:r>
      <w:r>
        <w:rPr>
          <w:rFonts w:ascii="Arial" w:hAnsi="Arial" w:cs="Arial"/>
        </w:rPr>
        <w:t>.</w:t>
      </w:r>
    </w:p>
    <w:p w14:paraId="0FED4DBC" w14:textId="77777777" w:rsidR="00FF5B70" w:rsidRPr="00260277" w:rsidRDefault="00FF5B70" w:rsidP="00D016B7">
      <w:pPr>
        <w:spacing w:line="360" w:lineRule="auto"/>
        <w:jc w:val="both"/>
        <w:rPr>
          <w:rFonts w:ascii="Arial" w:hAnsi="Arial" w:cs="Arial"/>
        </w:rPr>
      </w:pPr>
    </w:p>
    <w:p w14:paraId="1DCBCE23" w14:textId="77777777" w:rsidR="00545684" w:rsidRPr="00260277" w:rsidRDefault="00545684" w:rsidP="00D016B7">
      <w:pPr>
        <w:spacing w:line="360" w:lineRule="auto"/>
        <w:jc w:val="both"/>
        <w:rPr>
          <w:rFonts w:ascii="Arial" w:hAnsi="Arial" w:cs="Arial"/>
        </w:rPr>
      </w:pPr>
      <w:r>
        <w:rPr>
          <w:rFonts w:ascii="Arial" w:hAnsi="Arial" w:cs="Arial"/>
        </w:rPr>
        <w:br w:type="page"/>
      </w:r>
    </w:p>
    <w:p w14:paraId="2EAFC7F8" w14:textId="77777777" w:rsidR="00545684" w:rsidRPr="00260277" w:rsidRDefault="00545684" w:rsidP="00D016B7">
      <w:pPr>
        <w:pStyle w:val="Heading1"/>
        <w:jc w:val="both"/>
      </w:pPr>
      <w:r>
        <w:lastRenderedPageBreak/>
        <w:t>References</w:t>
      </w:r>
    </w:p>
    <w:p w14:paraId="289731DD" w14:textId="77777777" w:rsidR="00434D6E" w:rsidRDefault="002C2228" w:rsidP="00D016B7">
      <w:pPr>
        <w:spacing w:line="360" w:lineRule="auto"/>
        <w:ind w:left="720" w:hanging="720"/>
        <w:jc w:val="both"/>
        <w:rPr>
          <w:rFonts w:ascii="Arial" w:hAnsi="Arial" w:cs="Arial"/>
        </w:rPr>
      </w:pPr>
      <w:proofErr w:type="spellStart"/>
      <w:r>
        <w:rPr>
          <w:rFonts w:ascii="Arial" w:hAnsi="Arial" w:cs="Arial"/>
        </w:rPr>
        <w:t>Jebeile</w:t>
      </w:r>
      <w:proofErr w:type="spellEnd"/>
      <w:r>
        <w:rPr>
          <w:rFonts w:ascii="Arial" w:hAnsi="Arial" w:cs="Arial"/>
        </w:rPr>
        <w:t>, H., Kelly, A.S., O’Malley, G. and B</w:t>
      </w:r>
      <w:r>
        <w:rPr>
          <w:rFonts w:ascii="Arial" w:hAnsi="Arial" w:cs="Arial"/>
        </w:rPr>
        <w:t>aur, L.A. (2022) ‘Obesity in children and adolescents: epidemiology, causes, assessment, and management’, The Lancet Diabetes &amp; Endocrinology, 10(5), pp. 351-365. doi:10.1016/S2213-8587(22)00047-X.</w:t>
      </w:r>
    </w:p>
    <w:p w14:paraId="4B60AAAD" w14:textId="77777777" w:rsidR="00434D6E" w:rsidRDefault="002C2228" w:rsidP="00D016B7">
      <w:pPr>
        <w:spacing w:line="360" w:lineRule="auto"/>
        <w:ind w:left="720" w:hanging="720"/>
        <w:jc w:val="both"/>
        <w:rPr>
          <w:rFonts w:ascii="Arial" w:hAnsi="Arial" w:cs="Arial"/>
        </w:rPr>
      </w:pPr>
      <w:r>
        <w:rPr>
          <w:rFonts w:ascii="Arial" w:hAnsi="Arial" w:cs="Arial"/>
        </w:rPr>
        <w:t>Lister, N.B., Baur, L.A., Felix, J.F., Hill, A.J., Marcus,</w:t>
      </w:r>
      <w:r>
        <w:rPr>
          <w:rFonts w:ascii="Arial" w:hAnsi="Arial" w:cs="Arial"/>
        </w:rPr>
        <w:t xml:space="preserve"> C., Reinehr, T., Summerbell, C. and </w:t>
      </w:r>
      <w:proofErr w:type="spellStart"/>
      <w:r>
        <w:rPr>
          <w:rFonts w:ascii="Arial" w:hAnsi="Arial" w:cs="Arial"/>
        </w:rPr>
        <w:t>Wabitsch</w:t>
      </w:r>
      <w:proofErr w:type="spellEnd"/>
      <w:r>
        <w:rPr>
          <w:rFonts w:ascii="Arial" w:hAnsi="Arial" w:cs="Arial"/>
        </w:rPr>
        <w:t>, M. (2023) ‘Child and adolescent obesity’, Nature Reviews Disease Primers, 9, Article 24. doi:10.1038/s41572-023-00435-4.</w:t>
      </w:r>
    </w:p>
    <w:p w14:paraId="56807BF3" w14:textId="77777777" w:rsidR="00434D6E" w:rsidRDefault="002C2228" w:rsidP="00D016B7">
      <w:pPr>
        <w:spacing w:line="360" w:lineRule="auto"/>
        <w:ind w:left="720" w:hanging="720"/>
        <w:jc w:val="both"/>
        <w:rPr>
          <w:rFonts w:ascii="Arial" w:hAnsi="Arial" w:cs="Arial"/>
        </w:rPr>
      </w:pPr>
      <w:r>
        <w:rPr>
          <w:rFonts w:ascii="Arial" w:hAnsi="Arial" w:cs="Arial"/>
        </w:rPr>
        <w:t xml:space="preserve">Michalopoulou, S., </w:t>
      </w:r>
      <w:proofErr w:type="spellStart"/>
      <w:r>
        <w:rPr>
          <w:rFonts w:ascii="Arial" w:hAnsi="Arial" w:cs="Arial"/>
        </w:rPr>
        <w:t>Sifaki</w:t>
      </w:r>
      <w:proofErr w:type="spellEnd"/>
      <w:r>
        <w:rPr>
          <w:rFonts w:ascii="Arial" w:hAnsi="Arial" w:cs="Arial"/>
        </w:rPr>
        <w:t xml:space="preserve">, M., Packer, J., Lanigan, J., Stansfield, C., Viner, R.M. and </w:t>
      </w:r>
      <w:r>
        <w:rPr>
          <w:rFonts w:ascii="Arial" w:hAnsi="Arial" w:cs="Arial"/>
        </w:rPr>
        <w:t>Russell, S. (2024) ‘Assessing the impact of obesity interventions in the early years: a systematic review of UK-based studies’, BMJ Open, 14(5), e076479. doi:10.1136/bmjopen-2023-076479.</w:t>
      </w:r>
    </w:p>
    <w:p w14:paraId="1A1FEF99" w14:textId="77777777" w:rsidR="00434D6E" w:rsidRDefault="002C2228" w:rsidP="00D016B7">
      <w:pPr>
        <w:spacing w:line="360" w:lineRule="auto"/>
        <w:ind w:left="720" w:hanging="720"/>
        <w:jc w:val="both"/>
        <w:rPr>
          <w:rFonts w:ascii="Arial" w:hAnsi="Arial" w:cs="Arial"/>
        </w:rPr>
      </w:pPr>
      <w:r>
        <w:rPr>
          <w:rFonts w:ascii="Arial" w:hAnsi="Arial" w:cs="Arial"/>
        </w:rPr>
        <w:t>NHS Digital (2024) National Child Measurement Programme, England, 202</w:t>
      </w:r>
      <w:r>
        <w:rPr>
          <w:rFonts w:ascii="Arial" w:hAnsi="Arial" w:cs="Arial"/>
        </w:rPr>
        <w:t>3/24 School Year. Available at: https://digital.nhs.uk/data-and-information/publications/statistical/national-child-measurement-programme/2023-24-school-year (Accessed: 8 July 2026).</w:t>
      </w:r>
    </w:p>
    <w:p w14:paraId="56377DA6" w14:textId="77777777" w:rsidR="00434D6E" w:rsidRDefault="002C2228" w:rsidP="00D016B7">
      <w:pPr>
        <w:spacing w:line="360" w:lineRule="auto"/>
        <w:ind w:left="720" w:hanging="720"/>
        <w:jc w:val="both"/>
        <w:rPr>
          <w:rFonts w:ascii="Arial" w:hAnsi="Arial" w:cs="Arial"/>
        </w:rPr>
      </w:pPr>
      <w:r>
        <w:rPr>
          <w:rFonts w:ascii="Arial" w:hAnsi="Arial" w:cs="Arial"/>
        </w:rPr>
        <w:t>Putra, I.G.N.E., Daly, M. and Robinson, E. (2025) ‘Childhood obesity traj</w:t>
      </w:r>
      <w:r>
        <w:rPr>
          <w:rFonts w:ascii="Arial" w:hAnsi="Arial" w:cs="Arial"/>
        </w:rPr>
        <w:t xml:space="preserve">ectories and adolescent mental health: A UK cohort study’, </w:t>
      </w:r>
      <w:proofErr w:type="spellStart"/>
      <w:r>
        <w:rPr>
          <w:rFonts w:ascii="Arial" w:hAnsi="Arial" w:cs="Arial"/>
        </w:rPr>
        <w:t>Pediatric</w:t>
      </w:r>
      <w:proofErr w:type="spellEnd"/>
      <w:r>
        <w:rPr>
          <w:rFonts w:ascii="Arial" w:hAnsi="Arial" w:cs="Arial"/>
        </w:rPr>
        <w:t xml:space="preserve"> Obesity, 20(3), e13206. doi:10.1111/ijpo.13206.</w:t>
      </w:r>
    </w:p>
    <w:p w14:paraId="29DC2492" w14:textId="77777777" w:rsidR="00434D6E" w:rsidRDefault="002C2228" w:rsidP="00D016B7">
      <w:pPr>
        <w:spacing w:line="360" w:lineRule="auto"/>
        <w:ind w:left="720" w:hanging="720"/>
        <w:jc w:val="both"/>
        <w:rPr>
          <w:rFonts w:ascii="Arial" w:hAnsi="Arial" w:cs="Arial"/>
        </w:rPr>
      </w:pPr>
      <w:r>
        <w:rPr>
          <w:rFonts w:ascii="Arial" w:hAnsi="Arial" w:cs="Arial"/>
        </w:rPr>
        <w:t xml:space="preserve">Russell, S.J., </w:t>
      </w:r>
      <w:proofErr w:type="spellStart"/>
      <w:r>
        <w:rPr>
          <w:rFonts w:ascii="Arial" w:hAnsi="Arial" w:cs="Arial"/>
        </w:rPr>
        <w:t>Mytton</w:t>
      </w:r>
      <w:proofErr w:type="spellEnd"/>
      <w:r>
        <w:rPr>
          <w:rFonts w:ascii="Arial" w:hAnsi="Arial" w:cs="Arial"/>
        </w:rPr>
        <w:t>, O.T. and Viner, R.M. (2023) ‘Estimating the effects of preventive and weight-management interventions on the prevale</w:t>
      </w:r>
      <w:r>
        <w:rPr>
          <w:rFonts w:ascii="Arial" w:hAnsi="Arial" w:cs="Arial"/>
        </w:rPr>
        <w:t>nce of childhood obesity in England: a modelling study’, The Lancet Public Health, 8(11), pp. e878-e888. doi:10.1016/S2468-2667(23)00216-5.</w:t>
      </w:r>
    </w:p>
    <w:p w14:paraId="7D73B1A7" w14:textId="77777777" w:rsidR="00545684" w:rsidRPr="00260277" w:rsidRDefault="00545684" w:rsidP="00D016B7">
      <w:pPr>
        <w:spacing w:line="360" w:lineRule="auto"/>
        <w:jc w:val="both"/>
        <w:rPr>
          <w:rFonts w:ascii="Arial" w:hAnsi="Arial" w:cs="Arial"/>
        </w:rPr>
      </w:pPr>
    </w:p>
    <w:p w14:paraId="5A7351D9" w14:textId="77777777" w:rsidR="00545684" w:rsidRPr="00260277" w:rsidRDefault="00545684" w:rsidP="00D016B7">
      <w:pPr>
        <w:spacing w:line="360" w:lineRule="auto"/>
        <w:jc w:val="both"/>
        <w:rPr>
          <w:rFonts w:ascii="Arial" w:hAnsi="Arial" w:cs="Arial"/>
        </w:rPr>
      </w:pPr>
    </w:p>
    <w:sectPr w:rsidR="00545684" w:rsidRPr="00260277"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82196" w14:textId="77777777" w:rsidR="002C2228" w:rsidRDefault="002C2228" w:rsidP="00545684">
      <w:pPr>
        <w:spacing w:after="0" w:line="240" w:lineRule="auto"/>
      </w:pPr>
      <w:r>
        <w:separator/>
      </w:r>
    </w:p>
  </w:endnote>
  <w:endnote w:type="continuationSeparator" w:id="0">
    <w:p w14:paraId="2EAF6243" w14:textId="77777777" w:rsidR="002C2228" w:rsidRDefault="002C222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362D7B6E" w14:textId="77777777"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E50EA8"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C420A" w14:textId="77777777" w:rsidR="002C2228" w:rsidRDefault="002C2228" w:rsidP="00545684">
      <w:pPr>
        <w:spacing w:after="0" w:line="240" w:lineRule="auto"/>
      </w:pPr>
      <w:r>
        <w:separator/>
      </w:r>
    </w:p>
  </w:footnote>
  <w:footnote w:type="continuationSeparator" w:id="0">
    <w:p w14:paraId="26118438" w14:textId="77777777" w:rsidR="002C2228" w:rsidRDefault="002C2228"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c0MTAxMrAwNbO0NDZU0lEKTi0uzszPAykwrAUAgtnNrSwAAAA="/>
  </w:docVars>
  <w:rsids>
    <w:rsidRoot w:val="00715990"/>
    <w:rsid w:val="00041A5A"/>
    <w:rsid w:val="000A5161"/>
    <w:rsid w:val="000B7CD5"/>
    <w:rsid w:val="00207B85"/>
    <w:rsid w:val="00216C85"/>
    <w:rsid w:val="002477D0"/>
    <w:rsid w:val="00260277"/>
    <w:rsid w:val="00273EDD"/>
    <w:rsid w:val="00290B33"/>
    <w:rsid w:val="002A15DA"/>
    <w:rsid w:val="002C2228"/>
    <w:rsid w:val="002C3965"/>
    <w:rsid w:val="00321C4C"/>
    <w:rsid w:val="003B5B7F"/>
    <w:rsid w:val="00434D6E"/>
    <w:rsid w:val="004903AA"/>
    <w:rsid w:val="004B0B41"/>
    <w:rsid w:val="004C188D"/>
    <w:rsid w:val="004E6C3B"/>
    <w:rsid w:val="00545684"/>
    <w:rsid w:val="0061260B"/>
    <w:rsid w:val="00715990"/>
    <w:rsid w:val="00784670"/>
    <w:rsid w:val="008030EF"/>
    <w:rsid w:val="00866B7B"/>
    <w:rsid w:val="008D7F3E"/>
    <w:rsid w:val="008E5015"/>
    <w:rsid w:val="009D1D1E"/>
    <w:rsid w:val="00A035FD"/>
    <w:rsid w:val="00AC4148"/>
    <w:rsid w:val="00D016B7"/>
    <w:rsid w:val="00D769F0"/>
    <w:rsid w:val="00E614D4"/>
    <w:rsid w:val="00EA5881"/>
    <w:rsid w:val="00EC68DA"/>
    <w:rsid w:val="00F278D4"/>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07E30"/>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Guelor Ilangala</dc:creator>
  <cp:keywords/>
  <dc:description/>
  <cp:lastModifiedBy>Guelor Ilangala</cp:lastModifiedBy>
  <cp:revision>2</cp:revision>
  <dcterms:created xsi:type="dcterms:W3CDTF">2026-07-11T05:30:00Z</dcterms:created>
  <dcterms:modified xsi:type="dcterms:W3CDTF">2026-07-11T05:30:00Z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e3f47f71-b20c-42ae-9c6d-27eda22471e9</vt:lpwstr>
  </property>
</Properties>
</file>