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Arial" w:hAnsi="Arial" w:cs="Arial"/>
          <w:color w:val="4F81BD" w:themeColor="accent1"/>
          <w:sz w:val="32"/>
          <w:szCs w:val="32"/>
          <w:lang w:val="en-GB"/>
        </w:rPr>
        <w:id w:val="-947079472"/>
        <w:docPartObj>
          <w:docPartGallery w:val="Cover Pages"/>
          <w:docPartUnique/>
        </w:docPartObj>
      </w:sdtPr>
      <w:sdtEndPr>
        <w:rPr>
          <w:b/>
          <w:color w:val="auto"/>
          <w:sz w:val="22"/>
          <w:szCs w:val="22"/>
        </w:rPr>
      </w:sdtEndPr>
      <w:sdtContent>
        <w:p w:rsidR="003D3476" w:rsidRPr="00111FDE" w:rsidRDefault="0008466F" w:rsidP="00200E43">
          <w:pPr>
            <w:pStyle w:val="NoSpacing"/>
            <w:spacing w:before="1540" w:after="240" w:line="360" w:lineRule="auto"/>
            <w:rPr>
              <w:color w:val="4F81BD" w:themeColor="accent1"/>
              <w:sz w:val="32"/>
              <w:szCs w:val="32"/>
            </w:rPr>
          </w:pPr>
          <w:r w:rsidRPr="00111FDE">
            <w:rPr>
              <w:sz w:val="32"/>
              <w:szCs w:val="32"/>
            </w:rPr>
            <w:t xml:space="preserve"> Planning and Development</w:t>
          </w:r>
          <w:r w:rsidR="00BE0BBB">
            <w:rPr>
              <w:sz w:val="32"/>
              <w:szCs w:val="32"/>
            </w:rPr>
            <w:t xml:space="preserve"> Strategies for Employees</w:t>
          </w:r>
          <w:r w:rsidRPr="00111FDE">
            <w:rPr>
              <w:sz w:val="32"/>
              <w:szCs w:val="32"/>
            </w:rPr>
            <w:t xml:space="preserve"> at Tesco PLC</w:t>
          </w:r>
        </w:p>
        <w:p w:rsidR="003D3476" w:rsidRDefault="003D3476"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Default="00094EDC" w:rsidP="00200E43">
          <w:pPr>
            <w:spacing w:line="360" w:lineRule="auto"/>
          </w:pPr>
        </w:p>
        <w:p w:rsidR="00094EDC" w:rsidRPr="00094EDC" w:rsidRDefault="00094EDC" w:rsidP="00200E43">
          <w:pPr>
            <w:spacing w:line="360" w:lineRule="auto"/>
            <w:rPr>
              <w:rFonts w:asciiTheme="minorHAnsi" w:hAnsiTheme="minorHAnsi"/>
            </w:rPr>
          </w:pPr>
        </w:p>
        <w:p w:rsidR="00094EDC" w:rsidRPr="00094EDC" w:rsidRDefault="00094EDC" w:rsidP="00200E43">
          <w:pPr>
            <w:spacing w:line="360" w:lineRule="auto"/>
            <w:rPr>
              <w:rFonts w:asciiTheme="minorHAnsi" w:hAnsiTheme="minorHAnsi"/>
              <w:sz w:val="28"/>
              <w:szCs w:val="28"/>
            </w:rPr>
          </w:pPr>
          <w:r w:rsidRPr="00094EDC">
            <w:rPr>
              <w:rFonts w:asciiTheme="minorHAnsi" w:hAnsiTheme="minorHAnsi"/>
              <w:b/>
              <w:sz w:val="28"/>
              <w:szCs w:val="28"/>
            </w:rPr>
            <w:t xml:space="preserve">Student Name******** </w:t>
          </w:r>
          <w:r w:rsidRPr="00094EDC">
            <w:rPr>
              <w:rFonts w:asciiTheme="minorHAnsi" w:hAnsiTheme="minorHAnsi"/>
              <w:sz w:val="28"/>
              <w:szCs w:val="28"/>
            </w:rPr>
            <w:t>Elizabeth Abiola Oladeji Johnson</w:t>
          </w:r>
        </w:p>
        <w:p w:rsidR="00094EDC" w:rsidRPr="00094EDC" w:rsidRDefault="00094EDC" w:rsidP="00200E43">
          <w:pPr>
            <w:spacing w:line="360" w:lineRule="auto"/>
            <w:rPr>
              <w:rFonts w:asciiTheme="minorHAnsi" w:hAnsiTheme="minorHAnsi"/>
              <w:sz w:val="28"/>
              <w:szCs w:val="28"/>
            </w:rPr>
          </w:pPr>
          <w:r w:rsidRPr="00094EDC">
            <w:rPr>
              <w:rFonts w:asciiTheme="minorHAnsi" w:hAnsiTheme="minorHAnsi"/>
              <w:b/>
              <w:sz w:val="28"/>
              <w:szCs w:val="28"/>
            </w:rPr>
            <w:t>Student Number*****</w:t>
          </w:r>
          <w:r w:rsidRPr="00094EDC">
            <w:rPr>
              <w:rFonts w:asciiTheme="minorHAnsi" w:hAnsiTheme="minorHAnsi"/>
              <w:sz w:val="28"/>
              <w:szCs w:val="28"/>
            </w:rPr>
            <w:t>1907179</w:t>
          </w:r>
        </w:p>
        <w:p w:rsidR="00094EDC" w:rsidRPr="00094EDC" w:rsidRDefault="00094EDC" w:rsidP="00200E43">
          <w:pPr>
            <w:spacing w:line="360" w:lineRule="auto"/>
            <w:rPr>
              <w:rFonts w:asciiTheme="minorHAnsi" w:hAnsiTheme="minorHAnsi"/>
              <w:sz w:val="28"/>
              <w:szCs w:val="28"/>
            </w:rPr>
          </w:pPr>
          <w:r w:rsidRPr="00094EDC">
            <w:rPr>
              <w:rFonts w:asciiTheme="minorHAnsi" w:hAnsiTheme="minorHAnsi"/>
              <w:b/>
              <w:sz w:val="28"/>
              <w:szCs w:val="28"/>
            </w:rPr>
            <w:t>Group******************</w:t>
          </w:r>
          <w:r w:rsidRPr="00094EDC">
            <w:rPr>
              <w:rFonts w:asciiTheme="minorHAnsi" w:hAnsiTheme="minorHAnsi"/>
              <w:sz w:val="28"/>
              <w:szCs w:val="28"/>
            </w:rPr>
            <w:t>2</w:t>
          </w:r>
        </w:p>
        <w:p w:rsidR="00094EDC" w:rsidRPr="00094EDC" w:rsidRDefault="00094EDC" w:rsidP="00200E43">
          <w:pPr>
            <w:spacing w:line="360" w:lineRule="auto"/>
            <w:rPr>
              <w:rFonts w:asciiTheme="minorHAnsi" w:hAnsiTheme="minorHAnsi"/>
              <w:sz w:val="28"/>
              <w:szCs w:val="28"/>
            </w:rPr>
          </w:pPr>
          <w:r w:rsidRPr="00094EDC">
            <w:rPr>
              <w:rFonts w:asciiTheme="minorHAnsi" w:hAnsiTheme="minorHAnsi"/>
              <w:b/>
              <w:sz w:val="28"/>
              <w:szCs w:val="28"/>
            </w:rPr>
            <w:t>Module Name********</w:t>
          </w:r>
          <w:r w:rsidRPr="00094EDC">
            <w:rPr>
              <w:rFonts w:asciiTheme="minorHAnsi" w:hAnsiTheme="minorHAnsi"/>
              <w:sz w:val="28"/>
              <w:szCs w:val="28"/>
            </w:rPr>
            <w:t>Developing Relationships and Workplace Achievements</w:t>
          </w:r>
        </w:p>
        <w:p w:rsidR="00094EDC" w:rsidRPr="00094EDC" w:rsidRDefault="00094EDC" w:rsidP="00200E43">
          <w:pPr>
            <w:spacing w:line="360" w:lineRule="auto"/>
            <w:rPr>
              <w:rFonts w:asciiTheme="minorHAnsi" w:hAnsiTheme="minorHAnsi"/>
              <w:sz w:val="28"/>
              <w:szCs w:val="28"/>
            </w:rPr>
          </w:pPr>
          <w:r w:rsidRPr="00094EDC">
            <w:rPr>
              <w:rFonts w:asciiTheme="minorHAnsi" w:hAnsiTheme="minorHAnsi"/>
              <w:b/>
              <w:sz w:val="28"/>
              <w:szCs w:val="28"/>
            </w:rPr>
            <w:t>Module Code*********</w:t>
          </w:r>
          <w:r w:rsidRPr="00094EDC">
            <w:rPr>
              <w:rFonts w:asciiTheme="minorHAnsi" w:hAnsiTheme="minorHAnsi"/>
              <w:sz w:val="28"/>
              <w:szCs w:val="28"/>
            </w:rPr>
            <w:t>BMSW5102</w:t>
          </w:r>
        </w:p>
        <w:p w:rsidR="00094EDC" w:rsidRPr="00094EDC" w:rsidRDefault="00094EDC" w:rsidP="00200E43">
          <w:pPr>
            <w:spacing w:line="360" w:lineRule="auto"/>
            <w:rPr>
              <w:rFonts w:asciiTheme="minorHAnsi" w:hAnsiTheme="minorHAnsi"/>
              <w:sz w:val="28"/>
              <w:szCs w:val="28"/>
            </w:rPr>
          </w:pPr>
          <w:r w:rsidRPr="00094EDC">
            <w:rPr>
              <w:rFonts w:asciiTheme="minorHAnsi" w:hAnsiTheme="minorHAnsi"/>
              <w:b/>
              <w:sz w:val="28"/>
              <w:szCs w:val="28"/>
            </w:rPr>
            <w:t>Module Tutor*********</w:t>
          </w:r>
          <w:proofErr w:type="spellStart"/>
          <w:r w:rsidRPr="00094EDC">
            <w:rPr>
              <w:rFonts w:asciiTheme="minorHAnsi" w:hAnsiTheme="minorHAnsi"/>
              <w:sz w:val="28"/>
              <w:szCs w:val="28"/>
            </w:rPr>
            <w:t>Nandish</w:t>
          </w:r>
          <w:proofErr w:type="spellEnd"/>
          <w:r w:rsidRPr="00094EDC">
            <w:rPr>
              <w:rFonts w:asciiTheme="minorHAnsi" w:hAnsiTheme="minorHAnsi"/>
              <w:sz w:val="28"/>
              <w:szCs w:val="28"/>
            </w:rPr>
            <w:t xml:space="preserve"> Patel</w:t>
          </w:r>
        </w:p>
        <w:p w:rsidR="00094EDC" w:rsidRPr="00094EDC" w:rsidRDefault="00094EDC" w:rsidP="00200E43">
          <w:pPr>
            <w:spacing w:line="360" w:lineRule="auto"/>
            <w:rPr>
              <w:rFonts w:asciiTheme="minorHAnsi" w:hAnsiTheme="minorHAnsi"/>
            </w:rPr>
          </w:pPr>
          <w:r w:rsidRPr="00094EDC">
            <w:rPr>
              <w:rFonts w:asciiTheme="minorHAnsi" w:hAnsiTheme="minorHAnsi"/>
              <w:b/>
              <w:sz w:val="28"/>
              <w:szCs w:val="28"/>
            </w:rPr>
            <w:t>Date*********************</w:t>
          </w:r>
          <w:r>
            <w:rPr>
              <w:rFonts w:asciiTheme="minorHAnsi" w:hAnsiTheme="minorHAnsi"/>
              <w:sz w:val="28"/>
              <w:szCs w:val="28"/>
            </w:rPr>
            <w:t>May</w:t>
          </w:r>
          <w:r w:rsidRPr="00094EDC">
            <w:rPr>
              <w:rFonts w:asciiTheme="minorHAnsi" w:hAnsiTheme="minorHAnsi"/>
              <w:sz w:val="28"/>
              <w:szCs w:val="28"/>
            </w:rPr>
            <w:t xml:space="preserve"> 2021</w:t>
          </w:r>
        </w:p>
        <w:p w:rsidR="003D3476" w:rsidRDefault="003D3476" w:rsidP="00200E43">
          <w:pPr>
            <w:spacing w:line="360" w:lineRule="auto"/>
          </w:pPr>
          <w:r>
            <w:rPr>
              <w:b/>
            </w:rPr>
            <w:lastRenderedPageBreak/>
            <w:br w:type="page"/>
          </w:r>
        </w:p>
      </w:sdtContent>
    </w:sdt>
    <w:sdt>
      <w:sdtPr>
        <w:rPr>
          <w:b w:val="0"/>
          <w:sz w:val="22"/>
          <w:szCs w:val="22"/>
        </w:rPr>
        <w:id w:val="-1989078407"/>
        <w:docPartObj>
          <w:docPartGallery w:val="Table of Contents"/>
          <w:docPartUnique/>
        </w:docPartObj>
      </w:sdtPr>
      <w:sdtEndPr>
        <w:rPr>
          <w:bCs/>
          <w:noProof/>
        </w:rPr>
      </w:sdtEndPr>
      <w:sdtContent>
        <w:p w:rsidR="00A65C0D" w:rsidRDefault="00CC518B" w:rsidP="00200E43">
          <w:pPr>
            <w:pStyle w:val="Heading1"/>
            <w:numPr>
              <w:ilvl w:val="0"/>
              <w:numId w:val="0"/>
            </w:numPr>
            <w:spacing w:line="360" w:lineRule="auto"/>
            <w:jc w:val="left"/>
          </w:pPr>
          <w:r>
            <w:t>Table of Contents</w:t>
          </w:r>
        </w:p>
        <w:p w:rsidR="00A65C0D" w:rsidRPr="00093524" w:rsidRDefault="00BA6467" w:rsidP="00200E43">
          <w:pPr>
            <w:pStyle w:val="TOC1"/>
            <w:tabs>
              <w:tab w:val="left" w:pos="480"/>
              <w:tab w:val="right" w:leader="dot" w:pos="9350"/>
            </w:tabs>
            <w:spacing w:line="360" w:lineRule="auto"/>
            <w:rPr>
              <w:rFonts w:ascii="Arial" w:hAnsi="Arial"/>
              <w:noProof/>
              <w:u w:val="none"/>
            </w:rPr>
          </w:pPr>
          <w:r w:rsidRPr="00BA6467">
            <w:rPr>
              <w:rFonts w:ascii="Arial" w:hAnsi="Arial"/>
              <w:b w:val="0"/>
              <w:bCs w:val="0"/>
            </w:rPr>
            <w:fldChar w:fldCharType="begin"/>
          </w:r>
          <w:r w:rsidR="00CC518B" w:rsidRPr="00A65C0D">
            <w:rPr>
              <w:rFonts w:ascii="Arial" w:hAnsi="Arial"/>
            </w:rPr>
            <w:instrText xml:space="preserve"> TOC \o "1-3" \h \z \u </w:instrText>
          </w:r>
          <w:r w:rsidRPr="00BA6467">
            <w:rPr>
              <w:rFonts w:ascii="Arial" w:hAnsi="Arial"/>
              <w:b w:val="0"/>
              <w:bCs w:val="0"/>
            </w:rPr>
            <w:fldChar w:fldCharType="separate"/>
          </w:r>
          <w:hyperlink w:anchor="_Toc67902322" w:history="1">
            <w:r w:rsidR="00CC518B" w:rsidRPr="00093524">
              <w:rPr>
                <w:rStyle w:val="Hyperlink"/>
                <w:rFonts w:ascii="Arial" w:hAnsi="Arial"/>
                <w:noProof/>
                <w:u w:val="none"/>
              </w:rPr>
              <w:t>1.</w:t>
            </w:r>
            <w:r w:rsidR="00CC518B" w:rsidRPr="00093524">
              <w:rPr>
                <w:rFonts w:ascii="Arial" w:hAnsi="Arial"/>
                <w:noProof/>
                <w:u w:val="none"/>
              </w:rPr>
              <w:tab/>
            </w:r>
            <w:r w:rsidR="00CC518B" w:rsidRPr="00093524">
              <w:rPr>
                <w:rStyle w:val="Hyperlink"/>
                <w:rFonts w:ascii="Arial" w:hAnsi="Arial"/>
                <w:noProof/>
                <w:u w:val="none"/>
              </w:rPr>
              <w:t>Introduction</w:t>
            </w:r>
            <w:r w:rsidR="00CC518B" w:rsidRPr="00093524">
              <w:rPr>
                <w:rFonts w:ascii="Arial" w:hAnsi="Arial"/>
                <w:noProof/>
                <w:webHidden/>
                <w:u w:val="none"/>
              </w:rPr>
              <w:tab/>
            </w:r>
            <w:r w:rsidRPr="00093524">
              <w:rPr>
                <w:rFonts w:ascii="Arial" w:hAnsi="Arial"/>
                <w:noProof/>
                <w:webHidden/>
                <w:u w:val="none"/>
              </w:rPr>
              <w:fldChar w:fldCharType="begin"/>
            </w:r>
            <w:r w:rsidR="00CC518B" w:rsidRPr="00093524">
              <w:rPr>
                <w:rFonts w:ascii="Arial" w:hAnsi="Arial"/>
                <w:noProof/>
                <w:webHidden/>
                <w:u w:val="none"/>
              </w:rPr>
              <w:instrText xml:space="preserve"> PAGEREF _Toc67902322 \h </w:instrText>
            </w:r>
            <w:r w:rsidRPr="00093524">
              <w:rPr>
                <w:rFonts w:ascii="Arial" w:hAnsi="Arial"/>
                <w:noProof/>
                <w:webHidden/>
                <w:u w:val="none"/>
              </w:rPr>
            </w:r>
            <w:r w:rsidRPr="00093524">
              <w:rPr>
                <w:rFonts w:ascii="Arial" w:hAnsi="Arial"/>
                <w:noProof/>
                <w:webHidden/>
                <w:u w:val="none"/>
              </w:rPr>
              <w:fldChar w:fldCharType="separate"/>
            </w:r>
            <w:r w:rsidR="000C59AF" w:rsidRPr="00093524">
              <w:rPr>
                <w:rFonts w:ascii="Arial" w:hAnsi="Arial"/>
                <w:noProof/>
                <w:webHidden/>
                <w:u w:val="none"/>
              </w:rPr>
              <w:t>1</w:t>
            </w:r>
            <w:r w:rsidRPr="00093524">
              <w:rPr>
                <w:rFonts w:ascii="Arial" w:hAnsi="Arial"/>
                <w:noProof/>
                <w:webHidden/>
                <w:u w:val="none"/>
              </w:rPr>
              <w:fldChar w:fldCharType="end"/>
            </w:r>
          </w:hyperlink>
        </w:p>
        <w:p w:rsidR="00A65C0D" w:rsidRPr="00093524" w:rsidRDefault="00BA6467" w:rsidP="00200E43">
          <w:pPr>
            <w:pStyle w:val="TOC1"/>
            <w:tabs>
              <w:tab w:val="left" w:pos="480"/>
              <w:tab w:val="right" w:leader="dot" w:pos="9350"/>
            </w:tabs>
            <w:spacing w:line="360" w:lineRule="auto"/>
            <w:rPr>
              <w:rFonts w:ascii="Arial" w:hAnsi="Arial"/>
              <w:noProof/>
              <w:u w:val="none"/>
            </w:rPr>
          </w:pPr>
          <w:hyperlink w:anchor="_Toc67902323" w:history="1">
            <w:r w:rsidR="00CC518B" w:rsidRPr="00093524">
              <w:rPr>
                <w:rStyle w:val="Hyperlink"/>
                <w:rFonts w:ascii="Arial" w:hAnsi="Arial"/>
                <w:noProof/>
                <w:u w:val="none"/>
              </w:rPr>
              <w:t>2.</w:t>
            </w:r>
            <w:r w:rsidR="00CC518B" w:rsidRPr="00093524">
              <w:rPr>
                <w:rFonts w:ascii="Arial" w:hAnsi="Arial"/>
                <w:noProof/>
                <w:u w:val="none"/>
              </w:rPr>
              <w:tab/>
            </w:r>
            <w:r w:rsidR="00CC518B" w:rsidRPr="00093524">
              <w:rPr>
                <w:rStyle w:val="Hyperlink"/>
                <w:rFonts w:ascii="Arial" w:hAnsi="Arial"/>
                <w:noProof/>
                <w:u w:val="none"/>
              </w:rPr>
              <w:t>Company Context</w:t>
            </w:r>
            <w:r w:rsidR="00CC518B" w:rsidRPr="00093524">
              <w:rPr>
                <w:rFonts w:ascii="Arial" w:hAnsi="Arial"/>
                <w:noProof/>
                <w:webHidden/>
                <w:u w:val="none"/>
              </w:rPr>
              <w:tab/>
            </w:r>
            <w:r w:rsidRPr="00093524">
              <w:rPr>
                <w:rFonts w:ascii="Arial" w:hAnsi="Arial"/>
                <w:noProof/>
                <w:webHidden/>
                <w:u w:val="none"/>
              </w:rPr>
              <w:fldChar w:fldCharType="begin"/>
            </w:r>
            <w:r w:rsidR="00CC518B" w:rsidRPr="00093524">
              <w:rPr>
                <w:rFonts w:ascii="Arial" w:hAnsi="Arial"/>
                <w:noProof/>
                <w:webHidden/>
                <w:u w:val="none"/>
              </w:rPr>
              <w:instrText xml:space="preserve"> PAGEREF _Toc67902323 \h </w:instrText>
            </w:r>
            <w:r w:rsidRPr="00093524">
              <w:rPr>
                <w:rFonts w:ascii="Arial" w:hAnsi="Arial"/>
                <w:noProof/>
                <w:webHidden/>
                <w:u w:val="none"/>
              </w:rPr>
            </w:r>
            <w:r w:rsidRPr="00093524">
              <w:rPr>
                <w:rFonts w:ascii="Arial" w:hAnsi="Arial"/>
                <w:noProof/>
                <w:webHidden/>
                <w:u w:val="none"/>
              </w:rPr>
              <w:fldChar w:fldCharType="separate"/>
            </w:r>
            <w:r w:rsidR="000C59AF" w:rsidRPr="00093524">
              <w:rPr>
                <w:rFonts w:ascii="Arial" w:hAnsi="Arial"/>
                <w:noProof/>
                <w:webHidden/>
                <w:u w:val="none"/>
              </w:rPr>
              <w:t>2</w:t>
            </w:r>
            <w:r w:rsidRPr="00093524">
              <w:rPr>
                <w:rFonts w:ascii="Arial" w:hAnsi="Arial"/>
                <w:noProof/>
                <w:webHidden/>
                <w:u w:val="none"/>
              </w:rPr>
              <w:fldChar w:fldCharType="end"/>
            </w:r>
          </w:hyperlink>
        </w:p>
        <w:p w:rsidR="00A65C0D" w:rsidRPr="00093524" w:rsidRDefault="00BA6467" w:rsidP="00200E43">
          <w:pPr>
            <w:pStyle w:val="TOC1"/>
            <w:tabs>
              <w:tab w:val="left" w:pos="480"/>
              <w:tab w:val="right" w:leader="dot" w:pos="9350"/>
            </w:tabs>
            <w:spacing w:line="360" w:lineRule="auto"/>
            <w:rPr>
              <w:rFonts w:ascii="Arial" w:hAnsi="Arial"/>
              <w:noProof/>
              <w:u w:val="none"/>
            </w:rPr>
          </w:pPr>
          <w:hyperlink w:anchor="_Toc67902324" w:history="1">
            <w:r w:rsidR="00CC518B" w:rsidRPr="00093524">
              <w:rPr>
                <w:rStyle w:val="Hyperlink"/>
                <w:rFonts w:ascii="Arial" w:hAnsi="Arial"/>
                <w:noProof/>
                <w:u w:val="none"/>
              </w:rPr>
              <w:t>3.</w:t>
            </w:r>
            <w:r w:rsidR="00CC518B" w:rsidRPr="00093524">
              <w:rPr>
                <w:rFonts w:ascii="Arial" w:hAnsi="Arial"/>
                <w:noProof/>
                <w:u w:val="none"/>
              </w:rPr>
              <w:tab/>
            </w:r>
            <w:r w:rsidR="00CC518B" w:rsidRPr="00093524">
              <w:rPr>
                <w:rStyle w:val="Hyperlink"/>
                <w:rFonts w:ascii="Arial" w:hAnsi="Arial"/>
                <w:noProof/>
                <w:u w:val="none"/>
              </w:rPr>
              <w:t>Career Planning</w:t>
            </w:r>
            <w:r w:rsidR="00CC518B" w:rsidRPr="00093524">
              <w:rPr>
                <w:rFonts w:ascii="Arial" w:hAnsi="Arial"/>
                <w:noProof/>
                <w:webHidden/>
                <w:u w:val="none"/>
              </w:rPr>
              <w:tab/>
            </w:r>
            <w:r w:rsidRPr="00093524">
              <w:rPr>
                <w:rFonts w:ascii="Arial" w:hAnsi="Arial"/>
                <w:noProof/>
                <w:webHidden/>
                <w:u w:val="none"/>
              </w:rPr>
              <w:fldChar w:fldCharType="begin"/>
            </w:r>
            <w:r w:rsidR="00CC518B" w:rsidRPr="00093524">
              <w:rPr>
                <w:rFonts w:ascii="Arial" w:hAnsi="Arial"/>
                <w:noProof/>
                <w:webHidden/>
                <w:u w:val="none"/>
              </w:rPr>
              <w:instrText xml:space="preserve"> PAGEREF _Toc67902324 \h </w:instrText>
            </w:r>
            <w:r w:rsidRPr="00093524">
              <w:rPr>
                <w:rFonts w:ascii="Arial" w:hAnsi="Arial"/>
                <w:noProof/>
                <w:webHidden/>
                <w:u w:val="none"/>
              </w:rPr>
            </w:r>
            <w:r w:rsidRPr="00093524">
              <w:rPr>
                <w:rFonts w:ascii="Arial" w:hAnsi="Arial"/>
                <w:noProof/>
                <w:webHidden/>
                <w:u w:val="none"/>
              </w:rPr>
              <w:fldChar w:fldCharType="separate"/>
            </w:r>
            <w:r w:rsidR="000C59AF" w:rsidRPr="00093524">
              <w:rPr>
                <w:rFonts w:ascii="Arial" w:hAnsi="Arial"/>
                <w:noProof/>
                <w:webHidden/>
                <w:u w:val="none"/>
              </w:rPr>
              <w:t>3</w:t>
            </w:r>
            <w:r w:rsidRPr="00093524">
              <w:rPr>
                <w:rFonts w:ascii="Arial" w:hAnsi="Arial"/>
                <w:noProof/>
                <w:webHidden/>
                <w:u w:val="none"/>
              </w:rPr>
              <w:fldChar w:fldCharType="end"/>
            </w:r>
          </w:hyperlink>
        </w:p>
        <w:p w:rsidR="00A65C0D" w:rsidRPr="00093524" w:rsidRDefault="00BA6467" w:rsidP="00200E43">
          <w:pPr>
            <w:pStyle w:val="TOC2"/>
            <w:tabs>
              <w:tab w:val="right" w:leader="dot" w:pos="9350"/>
            </w:tabs>
            <w:spacing w:line="360" w:lineRule="auto"/>
            <w:rPr>
              <w:rFonts w:ascii="Arial" w:hAnsi="Arial"/>
              <w:noProof/>
            </w:rPr>
          </w:pPr>
          <w:hyperlink w:anchor="_Toc67902325" w:history="1">
            <w:r w:rsidR="00CC518B" w:rsidRPr="00093524">
              <w:rPr>
                <w:rStyle w:val="Hyperlink"/>
                <w:rFonts w:ascii="Arial" w:hAnsi="Arial"/>
                <w:noProof/>
                <w:u w:val="none"/>
              </w:rPr>
              <w:t>3.1 Purpose of Career Planning</w:t>
            </w:r>
            <w:r w:rsidR="00CC518B" w:rsidRPr="00093524">
              <w:rPr>
                <w:rFonts w:ascii="Arial" w:hAnsi="Arial"/>
                <w:noProof/>
                <w:webHidden/>
              </w:rPr>
              <w:tab/>
            </w:r>
            <w:r w:rsidRPr="00093524">
              <w:rPr>
                <w:rFonts w:ascii="Arial" w:hAnsi="Arial"/>
                <w:noProof/>
                <w:webHidden/>
              </w:rPr>
              <w:fldChar w:fldCharType="begin"/>
            </w:r>
            <w:r w:rsidR="00CC518B" w:rsidRPr="00093524">
              <w:rPr>
                <w:rFonts w:ascii="Arial" w:hAnsi="Arial"/>
                <w:noProof/>
                <w:webHidden/>
              </w:rPr>
              <w:instrText xml:space="preserve"> PAGEREF _Toc67902325 \h </w:instrText>
            </w:r>
            <w:r w:rsidRPr="00093524">
              <w:rPr>
                <w:rFonts w:ascii="Arial" w:hAnsi="Arial"/>
                <w:noProof/>
                <w:webHidden/>
              </w:rPr>
            </w:r>
            <w:r w:rsidRPr="00093524">
              <w:rPr>
                <w:rFonts w:ascii="Arial" w:hAnsi="Arial"/>
                <w:noProof/>
                <w:webHidden/>
              </w:rPr>
              <w:fldChar w:fldCharType="separate"/>
            </w:r>
            <w:r w:rsidR="000C59AF" w:rsidRPr="00093524">
              <w:rPr>
                <w:rFonts w:ascii="Arial" w:hAnsi="Arial"/>
                <w:noProof/>
                <w:webHidden/>
              </w:rPr>
              <w:t>4</w:t>
            </w:r>
            <w:r w:rsidRPr="00093524">
              <w:rPr>
                <w:rFonts w:ascii="Arial" w:hAnsi="Arial"/>
                <w:noProof/>
                <w:webHidden/>
              </w:rPr>
              <w:fldChar w:fldCharType="end"/>
            </w:r>
          </w:hyperlink>
        </w:p>
        <w:p w:rsidR="00A65C0D" w:rsidRPr="00093524" w:rsidRDefault="00BA6467" w:rsidP="00200E43">
          <w:pPr>
            <w:pStyle w:val="TOC1"/>
            <w:tabs>
              <w:tab w:val="left" w:pos="480"/>
              <w:tab w:val="right" w:leader="dot" w:pos="9350"/>
            </w:tabs>
            <w:spacing w:line="360" w:lineRule="auto"/>
            <w:rPr>
              <w:rFonts w:ascii="Arial" w:hAnsi="Arial"/>
              <w:noProof/>
              <w:u w:val="none"/>
            </w:rPr>
          </w:pPr>
          <w:hyperlink w:anchor="_Toc67902326" w:history="1">
            <w:r w:rsidR="00CC518B" w:rsidRPr="00093524">
              <w:rPr>
                <w:rStyle w:val="Hyperlink"/>
                <w:rFonts w:ascii="Arial" w:hAnsi="Arial"/>
                <w:noProof/>
                <w:u w:val="none"/>
              </w:rPr>
              <w:t>4.</w:t>
            </w:r>
            <w:r w:rsidR="00CC518B" w:rsidRPr="00093524">
              <w:rPr>
                <w:rFonts w:ascii="Arial" w:hAnsi="Arial"/>
                <w:noProof/>
                <w:u w:val="none"/>
              </w:rPr>
              <w:tab/>
            </w:r>
            <w:r w:rsidR="00CC518B" w:rsidRPr="00093524">
              <w:rPr>
                <w:rStyle w:val="Hyperlink"/>
                <w:rFonts w:ascii="Arial" w:hAnsi="Arial"/>
                <w:noProof/>
                <w:u w:val="none"/>
              </w:rPr>
              <w:t>Employee Knowledge, Skills &amp; Competencies at Tesco</w:t>
            </w:r>
            <w:r w:rsidR="00CC518B" w:rsidRPr="00093524">
              <w:rPr>
                <w:rFonts w:ascii="Arial" w:hAnsi="Arial"/>
                <w:noProof/>
                <w:webHidden/>
                <w:u w:val="none"/>
              </w:rPr>
              <w:tab/>
            </w:r>
            <w:r w:rsidRPr="00093524">
              <w:rPr>
                <w:rFonts w:ascii="Arial" w:hAnsi="Arial"/>
                <w:noProof/>
                <w:webHidden/>
                <w:u w:val="none"/>
              </w:rPr>
              <w:fldChar w:fldCharType="begin"/>
            </w:r>
            <w:r w:rsidR="00CC518B" w:rsidRPr="00093524">
              <w:rPr>
                <w:rFonts w:ascii="Arial" w:hAnsi="Arial"/>
                <w:noProof/>
                <w:webHidden/>
                <w:u w:val="none"/>
              </w:rPr>
              <w:instrText xml:space="preserve"> PAGEREF _Toc67902326 \h </w:instrText>
            </w:r>
            <w:r w:rsidRPr="00093524">
              <w:rPr>
                <w:rFonts w:ascii="Arial" w:hAnsi="Arial"/>
                <w:noProof/>
                <w:webHidden/>
                <w:u w:val="none"/>
              </w:rPr>
            </w:r>
            <w:r w:rsidRPr="00093524">
              <w:rPr>
                <w:rFonts w:ascii="Arial" w:hAnsi="Arial"/>
                <w:noProof/>
                <w:webHidden/>
                <w:u w:val="none"/>
              </w:rPr>
              <w:fldChar w:fldCharType="separate"/>
            </w:r>
            <w:r w:rsidR="000C59AF" w:rsidRPr="00093524">
              <w:rPr>
                <w:rFonts w:ascii="Arial" w:hAnsi="Arial"/>
                <w:noProof/>
                <w:webHidden/>
                <w:u w:val="none"/>
              </w:rPr>
              <w:t>4</w:t>
            </w:r>
            <w:r w:rsidRPr="00093524">
              <w:rPr>
                <w:rFonts w:ascii="Arial" w:hAnsi="Arial"/>
                <w:noProof/>
                <w:webHidden/>
                <w:u w:val="none"/>
              </w:rPr>
              <w:fldChar w:fldCharType="end"/>
            </w:r>
          </w:hyperlink>
        </w:p>
        <w:p w:rsidR="00A65C0D" w:rsidRPr="00093524" w:rsidRDefault="00BA6467" w:rsidP="00200E43">
          <w:pPr>
            <w:pStyle w:val="TOC2"/>
            <w:tabs>
              <w:tab w:val="right" w:leader="dot" w:pos="9350"/>
            </w:tabs>
            <w:spacing w:line="360" w:lineRule="auto"/>
            <w:rPr>
              <w:rFonts w:ascii="Arial" w:hAnsi="Arial"/>
              <w:noProof/>
            </w:rPr>
          </w:pPr>
          <w:hyperlink w:anchor="_Toc67902327" w:history="1">
            <w:r w:rsidR="00CC518B" w:rsidRPr="00093524">
              <w:rPr>
                <w:rStyle w:val="Hyperlink"/>
                <w:rFonts w:ascii="Arial" w:hAnsi="Arial"/>
                <w:noProof/>
                <w:u w:val="none"/>
              </w:rPr>
              <w:t>4.1 Employee Knowledge</w:t>
            </w:r>
            <w:r w:rsidR="00CC518B" w:rsidRPr="00093524">
              <w:rPr>
                <w:rFonts w:ascii="Arial" w:hAnsi="Arial"/>
                <w:noProof/>
                <w:webHidden/>
              </w:rPr>
              <w:tab/>
            </w:r>
            <w:r w:rsidRPr="00093524">
              <w:rPr>
                <w:rFonts w:ascii="Arial" w:hAnsi="Arial"/>
                <w:noProof/>
                <w:webHidden/>
              </w:rPr>
              <w:fldChar w:fldCharType="begin"/>
            </w:r>
            <w:r w:rsidR="00CC518B" w:rsidRPr="00093524">
              <w:rPr>
                <w:rFonts w:ascii="Arial" w:hAnsi="Arial"/>
                <w:noProof/>
                <w:webHidden/>
              </w:rPr>
              <w:instrText xml:space="preserve"> PAGEREF _Toc67902327 \h </w:instrText>
            </w:r>
            <w:r w:rsidRPr="00093524">
              <w:rPr>
                <w:rFonts w:ascii="Arial" w:hAnsi="Arial"/>
                <w:noProof/>
                <w:webHidden/>
              </w:rPr>
            </w:r>
            <w:r w:rsidRPr="00093524">
              <w:rPr>
                <w:rFonts w:ascii="Arial" w:hAnsi="Arial"/>
                <w:noProof/>
                <w:webHidden/>
              </w:rPr>
              <w:fldChar w:fldCharType="separate"/>
            </w:r>
            <w:r w:rsidR="000C59AF" w:rsidRPr="00093524">
              <w:rPr>
                <w:rFonts w:ascii="Arial" w:hAnsi="Arial"/>
                <w:noProof/>
                <w:webHidden/>
              </w:rPr>
              <w:t>5</w:t>
            </w:r>
            <w:r w:rsidRPr="00093524">
              <w:rPr>
                <w:rFonts w:ascii="Arial" w:hAnsi="Arial"/>
                <w:noProof/>
                <w:webHidden/>
              </w:rPr>
              <w:fldChar w:fldCharType="end"/>
            </w:r>
          </w:hyperlink>
        </w:p>
        <w:p w:rsidR="00A65C0D" w:rsidRPr="00093524" w:rsidRDefault="00BA6467" w:rsidP="00200E43">
          <w:pPr>
            <w:pStyle w:val="TOC2"/>
            <w:tabs>
              <w:tab w:val="right" w:leader="dot" w:pos="9350"/>
            </w:tabs>
            <w:spacing w:line="360" w:lineRule="auto"/>
            <w:rPr>
              <w:rFonts w:ascii="Arial" w:hAnsi="Arial"/>
              <w:noProof/>
            </w:rPr>
          </w:pPr>
          <w:hyperlink w:anchor="_Toc67902328" w:history="1">
            <w:r w:rsidR="00CC518B" w:rsidRPr="00093524">
              <w:rPr>
                <w:rStyle w:val="Hyperlink"/>
                <w:rFonts w:ascii="Arial" w:hAnsi="Arial"/>
                <w:noProof/>
                <w:u w:val="none"/>
              </w:rPr>
              <w:t>4.2 Employee Skills &amp; Competencies</w:t>
            </w:r>
            <w:r w:rsidR="00CC518B" w:rsidRPr="00093524">
              <w:rPr>
                <w:rFonts w:ascii="Arial" w:hAnsi="Arial"/>
                <w:noProof/>
                <w:webHidden/>
              </w:rPr>
              <w:tab/>
            </w:r>
            <w:r w:rsidRPr="00093524">
              <w:rPr>
                <w:rFonts w:ascii="Arial" w:hAnsi="Arial"/>
                <w:noProof/>
                <w:webHidden/>
              </w:rPr>
              <w:fldChar w:fldCharType="begin"/>
            </w:r>
            <w:r w:rsidR="00CC518B" w:rsidRPr="00093524">
              <w:rPr>
                <w:rFonts w:ascii="Arial" w:hAnsi="Arial"/>
                <w:noProof/>
                <w:webHidden/>
              </w:rPr>
              <w:instrText xml:space="preserve"> PAGEREF _Toc67902328 \h </w:instrText>
            </w:r>
            <w:r w:rsidRPr="00093524">
              <w:rPr>
                <w:rFonts w:ascii="Arial" w:hAnsi="Arial"/>
                <w:noProof/>
                <w:webHidden/>
              </w:rPr>
            </w:r>
            <w:r w:rsidRPr="00093524">
              <w:rPr>
                <w:rFonts w:ascii="Arial" w:hAnsi="Arial"/>
                <w:noProof/>
                <w:webHidden/>
              </w:rPr>
              <w:fldChar w:fldCharType="separate"/>
            </w:r>
            <w:r w:rsidR="000C59AF" w:rsidRPr="00093524">
              <w:rPr>
                <w:rFonts w:ascii="Arial" w:hAnsi="Arial"/>
                <w:noProof/>
                <w:webHidden/>
              </w:rPr>
              <w:t>6</w:t>
            </w:r>
            <w:r w:rsidRPr="00093524">
              <w:rPr>
                <w:rFonts w:ascii="Arial" w:hAnsi="Arial"/>
                <w:noProof/>
                <w:webHidden/>
              </w:rPr>
              <w:fldChar w:fldCharType="end"/>
            </w:r>
          </w:hyperlink>
        </w:p>
        <w:p w:rsidR="00A65C0D" w:rsidRPr="00093524" w:rsidRDefault="00BA6467" w:rsidP="00200E43">
          <w:pPr>
            <w:pStyle w:val="TOC1"/>
            <w:tabs>
              <w:tab w:val="left" w:pos="480"/>
              <w:tab w:val="right" w:leader="dot" w:pos="9350"/>
            </w:tabs>
            <w:spacing w:line="360" w:lineRule="auto"/>
            <w:rPr>
              <w:rFonts w:ascii="Arial" w:hAnsi="Arial"/>
              <w:noProof/>
              <w:u w:val="none"/>
            </w:rPr>
          </w:pPr>
          <w:hyperlink w:anchor="_Toc67902329" w:history="1">
            <w:r w:rsidR="00CC518B" w:rsidRPr="00093524">
              <w:rPr>
                <w:rStyle w:val="Hyperlink"/>
                <w:rFonts w:ascii="Arial" w:hAnsi="Arial"/>
                <w:noProof/>
                <w:u w:val="none"/>
              </w:rPr>
              <w:t>5.</w:t>
            </w:r>
            <w:r w:rsidR="00CC518B" w:rsidRPr="00093524">
              <w:rPr>
                <w:rFonts w:ascii="Arial" w:hAnsi="Arial"/>
                <w:noProof/>
                <w:u w:val="none"/>
              </w:rPr>
              <w:tab/>
            </w:r>
            <w:r w:rsidR="00CC518B" w:rsidRPr="00093524">
              <w:rPr>
                <w:rStyle w:val="Hyperlink"/>
                <w:rFonts w:ascii="Arial" w:hAnsi="Arial"/>
                <w:noProof/>
                <w:u w:val="none"/>
              </w:rPr>
              <w:t>Individual Employee’s Career Plan</w:t>
            </w:r>
            <w:r w:rsidR="00CC518B" w:rsidRPr="00093524">
              <w:rPr>
                <w:rFonts w:ascii="Arial" w:hAnsi="Arial"/>
                <w:noProof/>
                <w:webHidden/>
                <w:u w:val="none"/>
              </w:rPr>
              <w:tab/>
            </w:r>
            <w:r w:rsidRPr="00093524">
              <w:rPr>
                <w:rFonts w:ascii="Arial" w:hAnsi="Arial"/>
                <w:noProof/>
                <w:webHidden/>
                <w:u w:val="none"/>
              </w:rPr>
              <w:fldChar w:fldCharType="begin"/>
            </w:r>
            <w:r w:rsidR="00CC518B" w:rsidRPr="00093524">
              <w:rPr>
                <w:rFonts w:ascii="Arial" w:hAnsi="Arial"/>
                <w:noProof/>
                <w:webHidden/>
                <w:u w:val="none"/>
              </w:rPr>
              <w:instrText xml:space="preserve"> PAGEREF _Toc67902329 \h </w:instrText>
            </w:r>
            <w:r w:rsidRPr="00093524">
              <w:rPr>
                <w:rFonts w:ascii="Arial" w:hAnsi="Arial"/>
                <w:noProof/>
                <w:webHidden/>
                <w:u w:val="none"/>
              </w:rPr>
            </w:r>
            <w:r w:rsidRPr="00093524">
              <w:rPr>
                <w:rFonts w:ascii="Arial" w:hAnsi="Arial"/>
                <w:noProof/>
                <w:webHidden/>
                <w:u w:val="none"/>
              </w:rPr>
              <w:fldChar w:fldCharType="separate"/>
            </w:r>
            <w:r w:rsidR="000C59AF" w:rsidRPr="00093524">
              <w:rPr>
                <w:rFonts w:ascii="Arial" w:hAnsi="Arial"/>
                <w:noProof/>
                <w:webHidden/>
                <w:u w:val="none"/>
              </w:rPr>
              <w:t>6</w:t>
            </w:r>
            <w:r w:rsidRPr="00093524">
              <w:rPr>
                <w:rFonts w:ascii="Arial" w:hAnsi="Arial"/>
                <w:noProof/>
                <w:webHidden/>
                <w:u w:val="none"/>
              </w:rPr>
              <w:fldChar w:fldCharType="end"/>
            </w:r>
          </w:hyperlink>
        </w:p>
        <w:p w:rsidR="00A65C0D" w:rsidRPr="00093524" w:rsidRDefault="00BA6467" w:rsidP="00200E43">
          <w:pPr>
            <w:pStyle w:val="TOC1"/>
            <w:tabs>
              <w:tab w:val="left" w:pos="480"/>
              <w:tab w:val="right" w:leader="dot" w:pos="9350"/>
            </w:tabs>
            <w:spacing w:line="360" w:lineRule="auto"/>
            <w:rPr>
              <w:rFonts w:ascii="Arial" w:hAnsi="Arial"/>
              <w:noProof/>
              <w:u w:val="none"/>
            </w:rPr>
          </w:pPr>
          <w:hyperlink w:anchor="_Toc67902330" w:history="1">
            <w:r w:rsidR="00CC518B" w:rsidRPr="00093524">
              <w:rPr>
                <w:rStyle w:val="Hyperlink"/>
                <w:rFonts w:ascii="Arial" w:hAnsi="Arial"/>
                <w:noProof/>
                <w:u w:val="none"/>
              </w:rPr>
              <w:t>6.</w:t>
            </w:r>
            <w:r w:rsidR="00CC518B" w:rsidRPr="00093524">
              <w:rPr>
                <w:rFonts w:ascii="Arial" w:hAnsi="Arial"/>
                <w:noProof/>
                <w:u w:val="none"/>
              </w:rPr>
              <w:tab/>
            </w:r>
            <w:r w:rsidR="00CC518B" w:rsidRPr="00093524">
              <w:rPr>
                <w:rStyle w:val="Hyperlink"/>
                <w:rFonts w:ascii="Arial" w:hAnsi="Arial"/>
                <w:noProof/>
                <w:u w:val="none"/>
              </w:rPr>
              <w:t>Performance Assessment Plan</w:t>
            </w:r>
            <w:r w:rsidR="00CC518B" w:rsidRPr="00093524">
              <w:rPr>
                <w:rFonts w:ascii="Arial" w:hAnsi="Arial"/>
                <w:noProof/>
                <w:webHidden/>
                <w:u w:val="none"/>
              </w:rPr>
              <w:tab/>
            </w:r>
            <w:r w:rsidRPr="00093524">
              <w:rPr>
                <w:rFonts w:ascii="Arial" w:hAnsi="Arial"/>
                <w:noProof/>
                <w:webHidden/>
                <w:u w:val="none"/>
              </w:rPr>
              <w:fldChar w:fldCharType="begin"/>
            </w:r>
            <w:r w:rsidR="00CC518B" w:rsidRPr="00093524">
              <w:rPr>
                <w:rFonts w:ascii="Arial" w:hAnsi="Arial"/>
                <w:noProof/>
                <w:webHidden/>
                <w:u w:val="none"/>
              </w:rPr>
              <w:instrText xml:space="preserve"> PAGEREF _Toc67902330 \h </w:instrText>
            </w:r>
            <w:r w:rsidRPr="00093524">
              <w:rPr>
                <w:rFonts w:ascii="Arial" w:hAnsi="Arial"/>
                <w:noProof/>
                <w:webHidden/>
                <w:u w:val="none"/>
              </w:rPr>
            </w:r>
            <w:r w:rsidRPr="00093524">
              <w:rPr>
                <w:rFonts w:ascii="Arial" w:hAnsi="Arial"/>
                <w:noProof/>
                <w:webHidden/>
                <w:u w:val="none"/>
              </w:rPr>
              <w:fldChar w:fldCharType="separate"/>
            </w:r>
            <w:r w:rsidR="000C59AF" w:rsidRPr="00093524">
              <w:rPr>
                <w:rFonts w:ascii="Arial" w:hAnsi="Arial"/>
                <w:noProof/>
                <w:webHidden/>
                <w:u w:val="none"/>
              </w:rPr>
              <w:t>7</w:t>
            </w:r>
            <w:r w:rsidRPr="00093524">
              <w:rPr>
                <w:rFonts w:ascii="Arial" w:hAnsi="Arial"/>
                <w:noProof/>
                <w:webHidden/>
                <w:u w:val="none"/>
              </w:rPr>
              <w:fldChar w:fldCharType="end"/>
            </w:r>
          </w:hyperlink>
        </w:p>
        <w:p w:rsidR="00A65C0D" w:rsidRPr="00093524" w:rsidRDefault="00BA6467" w:rsidP="00200E43">
          <w:pPr>
            <w:pStyle w:val="TOC1"/>
            <w:tabs>
              <w:tab w:val="left" w:pos="480"/>
              <w:tab w:val="right" w:leader="dot" w:pos="9350"/>
            </w:tabs>
            <w:spacing w:line="360" w:lineRule="auto"/>
            <w:rPr>
              <w:rFonts w:ascii="Arial" w:hAnsi="Arial"/>
              <w:noProof/>
              <w:u w:val="none"/>
            </w:rPr>
          </w:pPr>
          <w:hyperlink w:anchor="_Toc67902331" w:history="1">
            <w:r w:rsidR="00CC518B" w:rsidRPr="00093524">
              <w:rPr>
                <w:rStyle w:val="Hyperlink"/>
                <w:rFonts w:ascii="Arial" w:hAnsi="Arial"/>
                <w:noProof/>
                <w:u w:val="none"/>
              </w:rPr>
              <w:t>7.</w:t>
            </w:r>
            <w:r w:rsidR="00CC518B" w:rsidRPr="00093524">
              <w:rPr>
                <w:rFonts w:ascii="Arial" w:hAnsi="Arial"/>
                <w:noProof/>
                <w:u w:val="none"/>
              </w:rPr>
              <w:tab/>
            </w:r>
            <w:r w:rsidR="00CC518B" w:rsidRPr="00093524">
              <w:rPr>
                <w:rStyle w:val="Hyperlink"/>
                <w:rFonts w:ascii="Arial" w:hAnsi="Arial"/>
                <w:noProof/>
                <w:u w:val="none"/>
              </w:rPr>
              <w:t>Conclusion</w:t>
            </w:r>
            <w:r w:rsidR="00CC518B" w:rsidRPr="00093524">
              <w:rPr>
                <w:rFonts w:ascii="Arial" w:hAnsi="Arial"/>
                <w:noProof/>
                <w:webHidden/>
                <w:u w:val="none"/>
              </w:rPr>
              <w:tab/>
            </w:r>
            <w:r w:rsidRPr="00093524">
              <w:rPr>
                <w:rFonts w:ascii="Arial" w:hAnsi="Arial"/>
                <w:noProof/>
                <w:webHidden/>
                <w:u w:val="none"/>
              </w:rPr>
              <w:fldChar w:fldCharType="begin"/>
            </w:r>
            <w:r w:rsidR="00CC518B" w:rsidRPr="00093524">
              <w:rPr>
                <w:rFonts w:ascii="Arial" w:hAnsi="Arial"/>
                <w:noProof/>
                <w:webHidden/>
                <w:u w:val="none"/>
              </w:rPr>
              <w:instrText xml:space="preserve"> PAGEREF _Toc67902331 \h </w:instrText>
            </w:r>
            <w:r w:rsidRPr="00093524">
              <w:rPr>
                <w:rFonts w:ascii="Arial" w:hAnsi="Arial"/>
                <w:noProof/>
                <w:webHidden/>
                <w:u w:val="none"/>
              </w:rPr>
            </w:r>
            <w:r w:rsidRPr="00093524">
              <w:rPr>
                <w:rFonts w:ascii="Arial" w:hAnsi="Arial"/>
                <w:noProof/>
                <w:webHidden/>
                <w:u w:val="none"/>
              </w:rPr>
              <w:fldChar w:fldCharType="separate"/>
            </w:r>
            <w:r w:rsidR="000C59AF" w:rsidRPr="00093524">
              <w:rPr>
                <w:rFonts w:ascii="Arial" w:hAnsi="Arial"/>
                <w:noProof/>
                <w:webHidden/>
                <w:u w:val="none"/>
              </w:rPr>
              <w:t>10</w:t>
            </w:r>
            <w:r w:rsidRPr="00093524">
              <w:rPr>
                <w:rFonts w:ascii="Arial" w:hAnsi="Arial"/>
                <w:noProof/>
                <w:webHidden/>
                <w:u w:val="none"/>
              </w:rPr>
              <w:fldChar w:fldCharType="end"/>
            </w:r>
          </w:hyperlink>
        </w:p>
        <w:p w:rsidR="00A65C0D" w:rsidRPr="00A65C0D" w:rsidRDefault="00BA6467" w:rsidP="00200E43">
          <w:pPr>
            <w:pStyle w:val="TOC1"/>
            <w:tabs>
              <w:tab w:val="left" w:pos="480"/>
              <w:tab w:val="right" w:leader="dot" w:pos="9350"/>
            </w:tabs>
            <w:spacing w:line="360" w:lineRule="auto"/>
            <w:rPr>
              <w:rFonts w:ascii="Arial" w:hAnsi="Arial"/>
              <w:noProof/>
            </w:rPr>
          </w:pPr>
          <w:hyperlink w:anchor="_Toc67902332" w:history="1">
            <w:r w:rsidR="00CC518B" w:rsidRPr="00093524">
              <w:rPr>
                <w:rStyle w:val="Hyperlink"/>
                <w:rFonts w:ascii="Arial" w:hAnsi="Arial"/>
                <w:noProof/>
                <w:u w:val="none"/>
              </w:rPr>
              <w:t>8.</w:t>
            </w:r>
            <w:r w:rsidR="00CC518B" w:rsidRPr="00093524">
              <w:rPr>
                <w:rFonts w:ascii="Arial" w:hAnsi="Arial"/>
                <w:noProof/>
                <w:u w:val="none"/>
              </w:rPr>
              <w:tab/>
            </w:r>
            <w:r w:rsidR="00CC518B" w:rsidRPr="00093524">
              <w:rPr>
                <w:rStyle w:val="Hyperlink"/>
                <w:rFonts w:ascii="Arial" w:hAnsi="Arial"/>
                <w:noProof/>
                <w:u w:val="none"/>
              </w:rPr>
              <w:t>References</w:t>
            </w:r>
            <w:r w:rsidR="00CC518B" w:rsidRPr="00093524">
              <w:rPr>
                <w:rFonts w:ascii="Arial" w:hAnsi="Arial"/>
                <w:noProof/>
                <w:webHidden/>
                <w:u w:val="none"/>
              </w:rPr>
              <w:tab/>
            </w:r>
            <w:r w:rsidRPr="00093524">
              <w:rPr>
                <w:rFonts w:ascii="Arial" w:hAnsi="Arial"/>
                <w:noProof/>
                <w:webHidden/>
                <w:u w:val="none"/>
              </w:rPr>
              <w:fldChar w:fldCharType="begin"/>
            </w:r>
            <w:r w:rsidR="00CC518B" w:rsidRPr="00093524">
              <w:rPr>
                <w:rFonts w:ascii="Arial" w:hAnsi="Arial"/>
                <w:noProof/>
                <w:webHidden/>
                <w:u w:val="none"/>
              </w:rPr>
              <w:instrText xml:space="preserve"> PAGEREF _Toc67902332 \h </w:instrText>
            </w:r>
            <w:r w:rsidRPr="00093524">
              <w:rPr>
                <w:rFonts w:ascii="Arial" w:hAnsi="Arial"/>
                <w:noProof/>
                <w:webHidden/>
                <w:u w:val="none"/>
              </w:rPr>
            </w:r>
            <w:r w:rsidRPr="00093524">
              <w:rPr>
                <w:rFonts w:ascii="Arial" w:hAnsi="Arial"/>
                <w:noProof/>
                <w:webHidden/>
                <w:u w:val="none"/>
              </w:rPr>
              <w:fldChar w:fldCharType="separate"/>
            </w:r>
            <w:r w:rsidR="000C59AF" w:rsidRPr="00093524">
              <w:rPr>
                <w:rFonts w:ascii="Arial" w:hAnsi="Arial"/>
                <w:noProof/>
                <w:webHidden/>
                <w:u w:val="none"/>
              </w:rPr>
              <w:t>10</w:t>
            </w:r>
            <w:r w:rsidRPr="00093524">
              <w:rPr>
                <w:rFonts w:ascii="Arial" w:hAnsi="Arial"/>
                <w:noProof/>
                <w:webHidden/>
                <w:u w:val="none"/>
              </w:rPr>
              <w:fldChar w:fldCharType="end"/>
            </w:r>
          </w:hyperlink>
        </w:p>
        <w:p w:rsidR="00A65C0D" w:rsidRDefault="00BA6467" w:rsidP="00200E43">
          <w:pPr>
            <w:spacing w:line="360" w:lineRule="auto"/>
          </w:pPr>
          <w:r w:rsidRPr="00A65C0D">
            <w:rPr>
              <w:b/>
              <w:bCs/>
              <w:noProof/>
            </w:rPr>
            <w:fldChar w:fldCharType="end"/>
          </w:r>
        </w:p>
      </w:sdtContent>
    </w:sdt>
    <w:p w:rsidR="00A65C0D" w:rsidRDefault="00A65C0D"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Pr="003A39CA"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B41963" w:rsidRDefault="00B41963" w:rsidP="00200E43">
      <w:pPr>
        <w:spacing w:line="360" w:lineRule="auto"/>
      </w:pPr>
    </w:p>
    <w:p w:rsidR="003D3476" w:rsidRDefault="003D3476" w:rsidP="00200E43">
      <w:pPr>
        <w:spacing w:line="360" w:lineRule="auto"/>
      </w:pPr>
    </w:p>
    <w:p w:rsidR="00A814DA" w:rsidRPr="00A65C0D" w:rsidRDefault="00CC518B" w:rsidP="00200E43">
      <w:pPr>
        <w:pStyle w:val="Heading1"/>
        <w:spacing w:line="360" w:lineRule="auto"/>
        <w:jc w:val="left"/>
      </w:pPr>
      <w:bookmarkStart w:id="0" w:name="_Toc67902322"/>
      <w:r>
        <w:t>Introduction</w:t>
      </w:r>
      <w:bookmarkEnd w:id="0"/>
    </w:p>
    <w:p w:rsidR="00A814DA" w:rsidRDefault="00CC518B" w:rsidP="00200E43">
      <w:pPr>
        <w:spacing w:line="360" w:lineRule="auto"/>
        <w:rPr>
          <w:sz w:val="24"/>
          <w:szCs w:val="24"/>
        </w:rPr>
      </w:pPr>
      <w:r>
        <w:rPr>
          <w:sz w:val="24"/>
          <w:szCs w:val="24"/>
        </w:rPr>
        <w:t xml:space="preserve">Over the last three decades, workforce training and development has been a major educational enterprise. This rise is related to a demand in the workplace for workers at all levels to develop their performance in their current employment, learn new skills and expertise, and advance their careers in a changing workplace (Armstrong, 2001). People are the most important aspect of any efficient business activity. This focus is not irrelevant, as it is becoming apparent that no human organization can succeed without adequately trained and competent human resource development practitioners. </w:t>
      </w:r>
    </w:p>
    <w:p w:rsidR="00A65C0D" w:rsidRDefault="00A65C0D" w:rsidP="00200E43">
      <w:pPr>
        <w:spacing w:line="360" w:lineRule="auto"/>
        <w:rPr>
          <w:sz w:val="24"/>
          <w:szCs w:val="24"/>
        </w:rPr>
      </w:pPr>
    </w:p>
    <w:p w:rsidR="00A814DA" w:rsidRDefault="00CC518B" w:rsidP="00200E43">
      <w:pPr>
        <w:spacing w:line="360" w:lineRule="auto"/>
        <w:rPr>
          <w:sz w:val="24"/>
          <w:szCs w:val="24"/>
        </w:rPr>
      </w:pPr>
      <w:r>
        <w:rPr>
          <w:sz w:val="24"/>
          <w:szCs w:val="24"/>
        </w:rPr>
        <w:t xml:space="preserve">Training is a structured approach to improving one's mindset, knowledge, or skill behaviour through learning experiences to achieve better success in a single task or a set of activities </w:t>
      </w:r>
      <w:r>
        <w:rPr>
          <w:sz w:val="20"/>
          <w:szCs w:val="20"/>
          <w:highlight w:val="white"/>
        </w:rPr>
        <w:t>(</w:t>
      </w:r>
      <w:r>
        <w:rPr>
          <w:sz w:val="24"/>
          <w:szCs w:val="24"/>
          <w:highlight w:val="white"/>
        </w:rPr>
        <w:t>Sadler‐Smith, 1996</w:t>
      </w:r>
      <w:r>
        <w:rPr>
          <w:highlight w:val="white"/>
        </w:rPr>
        <w:t>)</w:t>
      </w:r>
      <w:r>
        <w:t>.</w:t>
      </w:r>
      <w:r>
        <w:rPr>
          <w:sz w:val="24"/>
          <w:szCs w:val="24"/>
        </w:rPr>
        <w:t xml:space="preserve"> As a result, it is the set of activities initiated by an organization that leads to the process of gaining information or skills to grow. The term "development" refers to practices that contribute to the learning of new knowledge or skills to advance </w:t>
      </w:r>
      <w:r>
        <w:rPr>
          <w:sz w:val="24"/>
          <w:szCs w:val="24"/>
          <w:highlight w:val="white"/>
        </w:rPr>
        <w:t>(Aduma, 2017)</w:t>
      </w:r>
      <w:r>
        <w:rPr>
          <w:sz w:val="24"/>
          <w:szCs w:val="24"/>
        </w:rPr>
        <w:t xml:space="preserve">. Employee development programs are provided by organizations to help employees improve their skills. </w:t>
      </w:r>
    </w:p>
    <w:p w:rsidR="00A814DA" w:rsidRDefault="00CC518B" w:rsidP="00200E43">
      <w:pPr>
        <w:pStyle w:val="Heading1"/>
        <w:spacing w:line="360" w:lineRule="auto"/>
        <w:jc w:val="left"/>
      </w:pPr>
      <w:bookmarkStart w:id="1" w:name="_Toc67902323"/>
      <w:r>
        <w:t>Company Context</w:t>
      </w:r>
      <w:bookmarkEnd w:id="1"/>
    </w:p>
    <w:p w:rsidR="00A814DA" w:rsidRDefault="00CC518B" w:rsidP="00200E43">
      <w:pPr>
        <w:spacing w:line="360" w:lineRule="auto"/>
        <w:rPr>
          <w:sz w:val="24"/>
          <w:szCs w:val="24"/>
        </w:rPr>
      </w:pPr>
      <w:r>
        <w:rPr>
          <w:sz w:val="24"/>
          <w:szCs w:val="24"/>
        </w:rPr>
        <w:t xml:space="preserve">Tesco is one of Europe's largest food retailers, has undergone exponential growth in the 1980s. Tesco serves nearly ten million customers each week through its retail, head office, and distribution divisions, which employ 110,000 people (Brannen, Mughan &amp; Moore, 2013). Every company organizes a training program for its employees to enhance their efficiency and productivity. Employee training not only strengthens their abilities but also improves the consistency of their expertise. A training and </w:t>
      </w:r>
      <w:r>
        <w:rPr>
          <w:sz w:val="24"/>
          <w:szCs w:val="24"/>
        </w:rPr>
        <w:lastRenderedPageBreak/>
        <w:t>development program is needed to keep up to date with new terms and technologies (Merckel, Jackson &amp; Pick, 2010).</w:t>
      </w:r>
    </w:p>
    <w:p w:rsidR="00A65C0D" w:rsidRDefault="00A65C0D" w:rsidP="00200E43">
      <w:pPr>
        <w:spacing w:line="360" w:lineRule="auto"/>
        <w:rPr>
          <w:sz w:val="24"/>
          <w:szCs w:val="24"/>
        </w:rPr>
      </w:pPr>
    </w:p>
    <w:p w:rsidR="00A814DA" w:rsidRDefault="00CC518B" w:rsidP="00200E43">
      <w:pPr>
        <w:spacing w:line="360" w:lineRule="auto"/>
        <w:rPr>
          <w:sz w:val="24"/>
          <w:szCs w:val="24"/>
        </w:rPr>
      </w:pPr>
      <w:r>
        <w:rPr>
          <w:sz w:val="24"/>
          <w:szCs w:val="24"/>
        </w:rPr>
        <w:t>Tesco specifically provides two forms of training as on-the-job and off-the-job training. Job Training includes the following techniques.</w:t>
      </w:r>
    </w:p>
    <w:p w:rsidR="00A814DA" w:rsidRPr="00A65C0D" w:rsidRDefault="00CC518B" w:rsidP="00200E43">
      <w:pPr>
        <w:pStyle w:val="ListParagraph"/>
        <w:numPr>
          <w:ilvl w:val="0"/>
          <w:numId w:val="18"/>
        </w:numPr>
        <w:spacing w:line="360" w:lineRule="auto"/>
        <w:rPr>
          <w:sz w:val="24"/>
          <w:szCs w:val="24"/>
        </w:rPr>
      </w:pPr>
      <w:r w:rsidRPr="00A65C0D">
        <w:rPr>
          <w:sz w:val="24"/>
          <w:szCs w:val="24"/>
        </w:rPr>
        <w:t>Shadowing – An employee is being mentored by someone who is already on the job.</w:t>
      </w:r>
    </w:p>
    <w:p w:rsidR="00A814DA" w:rsidRPr="00A65C0D" w:rsidRDefault="00CC518B" w:rsidP="00200E43">
      <w:pPr>
        <w:pStyle w:val="ListParagraph"/>
        <w:numPr>
          <w:ilvl w:val="0"/>
          <w:numId w:val="18"/>
        </w:numPr>
        <w:spacing w:line="360" w:lineRule="auto"/>
        <w:rPr>
          <w:sz w:val="24"/>
          <w:szCs w:val="24"/>
        </w:rPr>
      </w:pPr>
      <w:r w:rsidRPr="00A65C0D">
        <w:rPr>
          <w:sz w:val="24"/>
          <w:szCs w:val="24"/>
        </w:rPr>
        <w:t xml:space="preserve">Coaching – An appointed employee or staff member guiding trainees </w:t>
      </w:r>
    </w:p>
    <w:p w:rsidR="00A814DA" w:rsidRPr="00A65C0D" w:rsidRDefault="00CC518B" w:rsidP="00200E43">
      <w:pPr>
        <w:pStyle w:val="ListParagraph"/>
        <w:numPr>
          <w:ilvl w:val="0"/>
          <w:numId w:val="18"/>
        </w:numPr>
        <w:spacing w:line="360" w:lineRule="auto"/>
        <w:rPr>
          <w:sz w:val="24"/>
          <w:szCs w:val="24"/>
        </w:rPr>
      </w:pPr>
      <w:r w:rsidRPr="00A65C0D">
        <w:rPr>
          <w:sz w:val="24"/>
          <w:szCs w:val="24"/>
        </w:rPr>
        <w:t>Mentoring – An experienced member of the team will act as a consultant.</w:t>
      </w:r>
    </w:p>
    <w:p w:rsidR="00A814DA" w:rsidRPr="00A65C0D" w:rsidRDefault="00CC518B" w:rsidP="00200E43">
      <w:pPr>
        <w:pStyle w:val="ListParagraph"/>
        <w:numPr>
          <w:ilvl w:val="0"/>
          <w:numId w:val="18"/>
        </w:numPr>
        <w:spacing w:line="360" w:lineRule="auto"/>
        <w:rPr>
          <w:sz w:val="24"/>
          <w:szCs w:val="24"/>
        </w:rPr>
      </w:pPr>
      <w:r w:rsidRPr="00A65C0D">
        <w:rPr>
          <w:sz w:val="24"/>
          <w:szCs w:val="24"/>
        </w:rPr>
        <w:t>Job Rotation - Employee is rotated between two or more jobs at regular intervals to introduce them to a variety of tasks.</w:t>
      </w:r>
    </w:p>
    <w:p w:rsidR="00A814DA" w:rsidRDefault="00CC518B" w:rsidP="00200E43">
      <w:pPr>
        <w:spacing w:before="240" w:after="240" w:line="360" w:lineRule="auto"/>
        <w:rPr>
          <w:sz w:val="24"/>
          <w:szCs w:val="24"/>
        </w:rPr>
      </w:pPr>
      <w:r>
        <w:rPr>
          <w:sz w:val="24"/>
          <w:szCs w:val="24"/>
        </w:rPr>
        <w:t xml:space="preserve">Scheduled assignments, timetables, measurements, and checklists are all examples of this. Employees evaluate themselves by creating Activity Plans, Personal Development Plans, and Learning Logs in which they set goals and monitor their progress. These continue to monitor their performance progress after training. Tesco's HR personnel manager organizes an induction program for new hires to provide them with a good understanding of the company, its rules and regulations, employee rights and benefits, their responsibilities to the job and the company, health security and fire safety </w:t>
      </w:r>
      <w:r>
        <w:rPr>
          <w:sz w:val="20"/>
          <w:szCs w:val="20"/>
          <w:highlight w:val="white"/>
        </w:rPr>
        <w:t>(</w:t>
      </w:r>
      <w:r>
        <w:rPr>
          <w:sz w:val="24"/>
          <w:szCs w:val="24"/>
          <w:highlight w:val="white"/>
        </w:rPr>
        <w:t>Palmer, 2005</w:t>
      </w:r>
      <w:r>
        <w:rPr>
          <w:sz w:val="20"/>
          <w:szCs w:val="20"/>
          <w:highlight w:val="white"/>
        </w:rPr>
        <w:t>)</w:t>
      </w:r>
      <w:r>
        <w:rPr>
          <w:sz w:val="24"/>
          <w:szCs w:val="24"/>
        </w:rPr>
        <w:t xml:space="preserve">. Training needs are usually identified after business goals have been developed. The training program of Tesco has two key aims: to expand and diversify the business's market. To accomplish the goals, the right individual must be in the right position at the right time. Tesco's employee development program is based on mutual accountability, with every staff member taking responsibility for their progress </w:t>
      </w:r>
      <w:r>
        <w:rPr>
          <w:sz w:val="24"/>
          <w:szCs w:val="24"/>
          <w:highlight w:val="white"/>
        </w:rPr>
        <w:t>(Hammett &amp; McMeikan, 1994)</w:t>
      </w:r>
      <w:r>
        <w:rPr>
          <w:sz w:val="24"/>
          <w:szCs w:val="24"/>
        </w:rPr>
        <w:t>. The line manager assists the trainee in every way possible based on the trainee's development needs. Workshops are held for coaching and guiding trainees. Performance is reviewed regularly based on the achievement evidence offered by the employee to ensure that he or she is getting a better experience. The line manager provides input to enhance efficiency, and the employee evaluates his growth plan in light of the feedback. The following figure explains how employees at Tesco can receive guidance &amp; support throughout their career.</w:t>
      </w:r>
    </w:p>
    <w:p w:rsidR="00A814DA" w:rsidRDefault="00CC518B" w:rsidP="00200E43">
      <w:pPr>
        <w:spacing w:before="240" w:after="240" w:line="360" w:lineRule="auto"/>
        <w:rPr>
          <w:sz w:val="24"/>
          <w:szCs w:val="24"/>
        </w:rPr>
      </w:pPr>
      <w:r>
        <w:rPr>
          <w:noProof/>
          <w:sz w:val="24"/>
          <w:szCs w:val="24"/>
          <w:lang w:eastAsia="en-GB"/>
        </w:rPr>
        <w:lastRenderedPageBreak/>
        <w:drawing>
          <wp:inline distT="114300" distB="114300" distL="114300" distR="114300">
            <wp:extent cx="3345993" cy="3149994"/>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3" name="image1.jpg"/>
                    <pic:cNvPicPr/>
                  </pic:nvPicPr>
                  <pic:blipFill>
                    <a:blip r:embed="rId8" cstate="print"/>
                    <a:stretch>
                      <a:fillRect/>
                    </a:stretch>
                  </pic:blipFill>
                  <pic:spPr>
                    <a:xfrm>
                      <a:off x="0" y="0"/>
                      <a:ext cx="3345993" cy="3149994"/>
                    </a:xfrm>
                    <a:prstGeom prst="rect">
                      <a:avLst/>
                    </a:prstGeom>
                  </pic:spPr>
                </pic:pic>
              </a:graphicData>
            </a:graphic>
          </wp:inline>
        </w:drawing>
      </w:r>
    </w:p>
    <w:p w:rsidR="00544382" w:rsidRPr="00A65C0D" w:rsidRDefault="00CC518B" w:rsidP="00200E43">
      <w:pPr>
        <w:spacing w:before="240" w:after="240" w:line="360" w:lineRule="auto"/>
        <w:rPr>
          <w:i/>
        </w:rPr>
      </w:pPr>
      <w:r>
        <w:rPr>
          <w:i/>
        </w:rPr>
        <w:t>Image 1.1 - Level of Support from Peers &amp; Supervisors</w:t>
      </w:r>
    </w:p>
    <w:p w:rsidR="00A814DA" w:rsidRDefault="00CC518B" w:rsidP="00200E43">
      <w:pPr>
        <w:pStyle w:val="Heading1"/>
        <w:spacing w:line="360" w:lineRule="auto"/>
        <w:jc w:val="left"/>
      </w:pPr>
      <w:bookmarkStart w:id="2" w:name="_Toc67902324"/>
      <w:r>
        <w:t>Career Planning</w:t>
      </w:r>
      <w:bookmarkEnd w:id="2"/>
    </w:p>
    <w:p w:rsidR="00A814DA" w:rsidRDefault="00CC518B" w:rsidP="00200E43">
      <w:pPr>
        <w:spacing w:before="240" w:after="240" w:line="360" w:lineRule="auto"/>
        <w:rPr>
          <w:sz w:val="24"/>
          <w:szCs w:val="24"/>
        </w:rPr>
      </w:pPr>
      <w:r>
        <w:rPr>
          <w:sz w:val="24"/>
          <w:szCs w:val="24"/>
        </w:rPr>
        <w:t xml:space="preserve">A career can be described as "a series of jobs that constitute what someone does for a living." Career planning is the method of determining one's career objectives and the road to achieving them </w:t>
      </w:r>
      <w:r>
        <w:rPr>
          <w:sz w:val="20"/>
          <w:szCs w:val="20"/>
          <w:highlight w:val="white"/>
        </w:rPr>
        <w:t>(</w:t>
      </w:r>
      <w:r>
        <w:rPr>
          <w:sz w:val="24"/>
          <w:szCs w:val="24"/>
          <w:highlight w:val="white"/>
        </w:rPr>
        <w:t>Farthing, 2007)</w:t>
      </w:r>
      <w:r>
        <w:rPr>
          <w:sz w:val="24"/>
          <w:szCs w:val="24"/>
        </w:rPr>
        <w:t xml:space="preserve">. It entails deciding on specific career goals and routes. Individuals are encouraged to explore and collect knowledge as part of their career planning, which allows them to synthesize, develop competencies, make choices, set goals, and </w:t>
      </w:r>
      <w:r w:rsidR="00A65C0D">
        <w:rPr>
          <w:sz w:val="24"/>
          <w:szCs w:val="24"/>
        </w:rPr>
        <w:t>act</w:t>
      </w:r>
      <w:r>
        <w:rPr>
          <w:sz w:val="24"/>
          <w:szCs w:val="24"/>
        </w:rPr>
        <w:t xml:space="preserve">. It is a critical stage of human resource growth that assists employees in developing a work-life balance plan. </w:t>
      </w:r>
    </w:p>
    <w:p w:rsidR="00A814DA" w:rsidRDefault="00CC518B" w:rsidP="00200E43">
      <w:pPr>
        <w:spacing w:before="240" w:after="240" w:line="360" w:lineRule="auto"/>
        <w:rPr>
          <w:sz w:val="24"/>
          <w:szCs w:val="24"/>
        </w:rPr>
      </w:pPr>
      <w:r>
        <w:rPr>
          <w:sz w:val="24"/>
          <w:szCs w:val="24"/>
        </w:rPr>
        <w:t>The following are the main goals of career planning:</w:t>
      </w:r>
    </w:p>
    <w:p w:rsidR="00A814DA" w:rsidRDefault="00CC518B" w:rsidP="00200E43">
      <w:pPr>
        <w:numPr>
          <w:ilvl w:val="0"/>
          <w:numId w:val="1"/>
        </w:numPr>
        <w:spacing w:before="240" w:line="360" w:lineRule="auto"/>
        <w:rPr>
          <w:sz w:val="24"/>
          <w:szCs w:val="24"/>
        </w:rPr>
      </w:pPr>
      <w:r>
        <w:rPr>
          <w:sz w:val="24"/>
          <w:szCs w:val="24"/>
        </w:rPr>
        <w:t>To identify employees' positive characteristics.</w:t>
      </w:r>
    </w:p>
    <w:p w:rsidR="00A814DA" w:rsidRDefault="00CC518B" w:rsidP="00200E43">
      <w:pPr>
        <w:numPr>
          <w:ilvl w:val="0"/>
          <w:numId w:val="1"/>
        </w:numPr>
        <w:spacing w:line="360" w:lineRule="auto"/>
        <w:rPr>
          <w:sz w:val="24"/>
          <w:szCs w:val="24"/>
        </w:rPr>
      </w:pPr>
      <w:r>
        <w:rPr>
          <w:sz w:val="24"/>
          <w:szCs w:val="24"/>
        </w:rPr>
        <w:t>To raise awareness of each employee's individuality.</w:t>
      </w:r>
    </w:p>
    <w:p w:rsidR="00A814DA" w:rsidRDefault="00CC518B" w:rsidP="00200E43">
      <w:pPr>
        <w:numPr>
          <w:ilvl w:val="0"/>
          <w:numId w:val="1"/>
        </w:numPr>
        <w:spacing w:line="360" w:lineRule="auto"/>
        <w:rPr>
          <w:sz w:val="24"/>
          <w:szCs w:val="24"/>
        </w:rPr>
      </w:pPr>
      <w:r>
        <w:rPr>
          <w:sz w:val="24"/>
          <w:szCs w:val="24"/>
        </w:rPr>
        <w:t>To be considerate of the feelings of other employees.</w:t>
      </w:r>
    </w:p>
    <w:p w:rsidR="00A814DA" w:rsidRDefault="00CC518B" w:rsidP="00200E43">
      <w:pPr>
        <w:numPr>
          <w:ilvl w:val="0"/>
          <w:numId w:val="1"/>
        </w:numPr>
        <w:spacing w:line="360" w:lineRule="auto"/>
        <w:rPr>
          <w:sz w:val="24"/>
          <w:szCs w:val="24"/>
        </w:rPr>
      </w:pPr>
      <w:r>
        <w:rPr>
          <w:sz w:val="24"/>
          <w:szCs w:val="24"/>
        </w:rPr>
        <w:t>To entice talented employees to join the company.</w:t>
      </w:r>
    </w:p>
    <w:p w:rsidR="00A814DA" w:rsidRDefault="00CC518B" w:rsidP="00200E43">
      <w:pPr>
        <w:numPr>
          <w:ilvl w:val="0"/>
          <w:numId w:val="1"/>
        </w:numPr>
        <w:spacing w:line="360" w:lineRule="auto"/>
        <w:rPr>
          <w:sz w:val="24"/>
          <w:szCs w:val="24"/>
        </w:rPr>
      </w:pPr>
      <w:r>
        <w:rPr>
          <w:sz w:val="24"/>
          <w:szCs w:val="24"/>
        </w:rPr>
        <w:t>Employees will be taught how to work together as a team.</w:t>
      </w:r>
    </w:p>
    <w:p w:rsidR="00A814DA" w:rsidRPr="00A65C0D" w:rsidRDefault="00CC518B" w:rsidP="00200E43">
      <w:pPr>
        <w:numPr>
          <w:ilvl w:val="0"/>
          <w:numId w:val="1"/>
        </w:numPr>
        <w:spacing w:after="240" w:line="360" w:lineRule="auto"/>
        <w:rPr>
          <w:sz w:val="24"/>
          <w:szCs w:val="24"/>
        </w:rPr>
      </w:pPr>
      <w:r>
        <w:rPr>
          <w:sz w:val="24"/>
          <w:szCs w:val="24"/>
        </w:rPr>
        <w:t>To develop effective coping strategies for conflicts, feelings, and stress.</w:t>
      </w:r>
    </w:p>
    <w:p w:rsidR="00A814DA" w:rsidRPr="00A65C0D" w:rsidRDefault="00CC518B" w:rsidP="00200E43">
      <w:pPr>
        <w:pStyle w:val="Heading2"/>
        <w:spacing w:line="360" w:lineRule="auto"/>
        <w:jc w:val="left"/>
      </w:pPr>
      <w:bookmarkStart w:id="3" w:name="_Toc67902325"/>
      <w:r>
        <w:lastRenderedPageBreak/>
        <w:t>3.1 Purpose of Career Planning</w:t>
      </w:r>
      <w:bookmarkEnd w:id="3"/>
    </w:p>
    <w:p w:rsidR="00A814DA" w:rsidRDefault="00CC518B" w:rsidP="00200E43">
      <w:pPr>
        <w:spacing w:before="240" w:after="240" w:line="360" w:lineRule="auto"/>
        <w:rPr>
          <w:sz w:val="24"/>
          <w:szCs w:val="24"/>
        </w:rPr>
      </w:pPr>
      <w:r>
        <w:rPr>
          <w:sz w:val="24"/>
          <w:szCs w:val="24"/>
        </w:rPr>
        <w:t>The overall goal of career planning is to predetermine an employee's ideal career paths to achieve career objectives. It gives an employee's of life sense, order, and consistency. It blends an individual's and an organization's needs. The following are the specific goals of career planning for Tesco:</w:t>
      </w:r>
    </w:p>
    <w:p w:rsidR="00A814DA" w:rsidRDefault="00CC518B" w:rsidP="00200E43">
      <w:pPr>
        <w:numPr>
          <w:ilvl w:val="0"/>
          <w:numId w:val="2"/>
        </w:numPr>
        <w:spacing w:before="240" w:after="240" w:line="360" w:lineRule="auto"/>
        <w:rPr>
          <w:sz w:val="24"/>
          <w:szCs w:val="24"/>
        </w:rPr>
      </w:pPr>
      <w:r>
        <w:rPr>
          <w:sz w:val="24"/>
          <w:szCs w:val="24"/>
        </w:rPr>
        <w:t>Comply with internal staffing needs of Tesco</w:t>
      </w:r>
    </w:p>
    <w:p w:rsidR="00A814DA" w:rsidRDefault="00CC518B" w:rsidP="00200E43">
      <w:pPr>
        <w:spacing w:before="240" w:after="240" w:line="360" w:lineRule="auto"/>
        <w:rPr>
          <w:sz w:val="24"/>
          <w:szCs w:val="24"/>
        </w:rPr>
      </w:pPr>
      <w:r>
        <w:rPr>
          <w:sz w:val="24"/>
          <w:szCs w:val="24"/>
        </w:rPr>
        <w:t>Promotable workers are better prepared for internal work vacancies. To execute HRM strategies and policies, a better mix of talents becomes available. An internal talent pool is built.</w:t>
      </w:r>
    </w:p>
    <w:p w:rsidR="00A814DA" w:rsidRDefault="00CC518B" w:rsidP="00200E43">
      <w:pPr>
        <w:numPr>
          <w:ilvl w:val="0"/>
          <w:numId w:val="6"/>
        </w:numPr>
        <w:spacing w:before="240" w:after="240" w:line="360" w:lineRule="auto"/>
        <w:rPr>
          <w:sz w:val="24"/>
          <w:szCs w:val="24"/>
        </w:rPr>
      </w:pPr>
      <w:r>
        <w:rPr>
          <w:sz w:val="24"/>
          <w:szCs w:val="24"/>
        </w:rPr>
        <w:t>Minimizing Tesco’s employee turnover</w:t>
      </w:r>
    </w:p>
    <w:p w:rsidR="00A814DA" w:rsidRDefault="00CC518B" w:rsidP="00200E43">
      <w:pPr>
        <w:spacing w:before="240" w:after="240" w:line="360" w:lineRule="auto"/>
        <w:rPr>
          <w:sz w:val="24"/>
          <w:szCs w:val="24"/>
        </w:rPr>
      </w:pPr>
      <w:r>
        <w:rPr>
          <w:sz w:val="24"/>
          <w:szCs w:val="24"/>
        </w:rPr>
        <w:t>It aids in the retention of the brightest and most experienced workers. The fear of losing one's job increases organizational dedication. As a result, the organization's employee turnover is minimized. Loyalty to the corporation is strengthened.</w:t>
      </w:r>
    </w:p>
    <w:p w:rsidR="00A814DA" w:rsidRDefault="00CC518B" w:rsidP="00200E43">
      <w:pPr>
        <w:numPr>
          <w:ilvl w:val="0"/>
          <w:numId w:val="9"/>
        </w:numPr>
        <w:spacing w:before="240" w:after="240" w:line="360" w:lineRule="auto"/>
        <w:rPr>
          <w:sz w:val="24"/>
          <w:szCs w:val="24"/>
        </w:rPr>
      </w:pPr>
      <w:r>
        <w:rPr>
          <w:sz w:val="24"/>
          <w:szCs w:val="24"/>
        </w:rPr>
        <w:t>Assist workforce diversity</w:t>
      </w:r>
    </w:p>
    <w:p w:rsidR="00A814DA" w:rsidRDefault="00CC518B" w:rsidP="00200E43">
      <w:pPr>
        <w:spacing w:before="240" w:after="240" w:line="360" w:lineRule="auto"/>
        <w:rPr>
          <w:sz w:val="24"/>
          <w:szCs w:val="24"/>
        </w:rPr>
      </w:pPr>
      <w:r>
        <w:rPr>
          <w:sz w:val="24"/>
          <w:szCs w:val="24"/>
        </w:rPr>
        <w:t>It facilitates the integration of workers from various backgrounds into the company through self-development. They will plan their future by thinking about different options.</w:t>
      </w:r>
    </w:p>
    <w:p w:rsidR="00A814DA" w:rsidRDefault="00CC518B" w:rsidP="00200E43">
      <w:pPr>
        <w:numPr>
          <w:ilvl w:val="0"/>
          <w:numId w:val="14"/>
        </w:numPr>
        <w:spacing w:before="240" w:after="240" w:line="360" w:lineRule="auto"/>
        <w:rPr>
          <w:sz w:val="24"/>
          <w:szCs w:val="24"/>
        </w:rPr>
      </w:pPr>
      <w:r>
        <w:rPr>
          <w:sz w:val="24"/>
          <w:szCs w:val="24"/>
        </w:rPr>
        <w:t>Increase the motivation of the employees</w:t>
      </w:r>
    </w:p>
    <w:p w:rsidR="00A814DA" w:rsidRDefault="00CC518B" w:rsidP="00200E43">
      <w:pPr>
        <w:spacing w:before="240" w:after="240" w:line="360" w:lineRule="auto"/>
        <w:rPr>
          <w:sz w:val="24"/>
          <w:szCs w:val="24"/>
        </w:rPr>
      </w:pPr>
      <w:r>
        <w:rPr>
          <w:sz w:val="24"/>
          <w:szCs w:val="24"/>
        </w:rPr>
        <w:t>It helps workers to meet their needs for self-esteem and self-development. This boosts performance.</w:t>
      </w:r>
    </w:p>
    <w:p w:rsidR="00A814DA" w:rsidRDefault="00CC518B" w:rsidP="00200E43">
      <w:pPr>
        <w:numPr>
          <w:ilvl w:val="0"/>
          <w:numId w:val="12"/>
        </w:numPr>
        <w:spacing w:before="240" w:after="240" w:line="360" w:lineRule="auto"/>
        <w:rPr>
          <w:sz w:val="24"/>
          <w:szCs w:val="24"/>
        </w:rPr>
      </w:pPr>
      <w:r>
        <w:rPr>
          <w:sz w:val="24"/>
          <w:szCs w:val="24"/>
        </w:rPr>
        <w:t>Develop employee potential</w:t>
      </w:r>
    </w:p>
    <w:p w:rsidR="00A814DA" w:rsidRDefault="00CC518B" w:rsidP="00200E43">
      <w:pPr>
        <w:spacing w:before="240" w:after="240" w:line="360" w:lineRule="auto"/>
        <w:rPr>
          <w:sz w:val="24"/>
          <w:szCs w:val="24"/>
        </w:rPr>
      </w:pPr>
      <w:r>
        <w:rPr>
          <w:sz w:val="24"/>
          <w:szCs w:val="24"/>
        </w:rPr>
        <w:t>Managerial employees are encouraged to grow their future potential to assume more responsible roles by career planning. It is needed for employees' personal development.</w:t>
      </w:r>
    </w:p>
    <w:p w:rsidR="00A814DA" w:rsidRDefault="00CC518B" w:rsidP="00200E43">
      <w:pPr>
        <w:numPr>
          <w:ilvl w:val="0"/>
          <w:numId w:val="10"/>
        </w:numPr>
        <w:spacing w:before="240" w:after="240" w:line="360" w:lineRule="auto"/>
        <w:rPr>
          <w:sz w:val="24"/>
          <w:szCs w:val="24"/>
        </w:rPr>
      </w:pPr>
      <w:r>
        <w:rPr>
          <w:sz w:val="24"/>
          <w:szCs w:val="24"/>
        </w:rPr>
        <w:t>Assist international placement</w:t>
      </w:r>
    </w:p>
    <w:p w:rsidR="00A814DA" w:rsidRDefault="00CC518B" w:rsidP="00200E43">
      <w:pPr>
        <w:spacing w:before="240" w:after="240" w:line="360" w:lineRule="auto"/>
        <w:rPr>
          <w:sz w:val="24"/>
          <w:szCs w:val="24"/>
        </w:rPr>
      </w:pPr>
      <w:r>
        <w:rPr>
          <w:sz w:val="24"/>
          <w:szCs w:val="24"/>
        </w:rPr>
        <w:lastRenderedPageBreak/>
        <w:t>It aids multinational corporations in preparing workers for foreign assignments. They have the opportunity to function in a variety of cultures.</w:t>
      </w:r>
    </w:p>
    <w:p w:rsidR="00A65C0D" w:rsidRDefault="00A65C0D" w:rsidP="00200E43">
      <w:pPr>
        <w:spacing w:before="240" w:after="240" w:line="360" w:lineRule="auto"/>
        <w:rPr>
          <w:sz w:val="24"/>
          <w:szCs w:val="24"/>
        </w:rPr>
      </w:pPr>
    </w:p>
    <w:p w:rsidR="00A65C0D" w:rsidRDefault="00A65C0D" w:rsidP="00200E43">
      <w:pPr>
        <w:spacing w:before="240" w:after="240" w:line="360" w:lineRule="auto"/>
        <w:rPr>
          <w:sz w:val="24"/>
          <w:szCs w:val="24"/>
        </w:rPr>
      </w:pPr>
    </w:p>
    <w:p w:rsidR="00A814DA" w:rsidRDefault="00CC518B" w:rsidP="00200E43">
      <w:pPr>
        <w:pStyle w:val="Heading1"/>
        <w:spacing w:line="360" w:lineRule="auto"/>
        <w:jc w:val="left"/>
      </w:pPr>
      <w:bookmarkStart w:id="4" w:name="_Toc67902326"/>
      <w:r>
        <w:t>Employee Knowledge, Skills &amp; Competencies at Tesco</w:t>
      </w:r>
      <w:bookmarkEnd w:id="4"/>
    </w:p>
    <w:p w:rsidR="00A814DA" w:rsidRPr="00A65C0D" w:rsidRDefault="00CC518B" w:rsidP="00200E43">
      <w:pPr>
        <w:pStyle w:val="Heading2"/>
        <w:spacing w:line="360" w:lineRule="auto"/>
        <w:jc w:val="left"/>
      </w:pPr>
      <w:bookmarkStart w:id="5" w:name="_Toc67902327"/>
      <w:r>
        <w:t xml:space="preserve">4.1 </w:t>
      </w:r>
      <w:r w:rsidR="00544382" w:rsidRPr="00A65C0D">
        <w:t>Employee Knowledge</w:t>
      </w:r>
      <w:bookmarkEnd w:id="5"/>
    </w:p>
    <w:p w:rsidR="00A814DA" w:rsidRDefault="00CC518B" w:rsidP="00200E43">
      <w:pPr>
        <w:spacing w:before="240" w:after="240" w:line="360" w:lineRule="auto"/>
        <w:rPr>
          <w:sz w:val="24"/>
          <w:szCs w:val="24"/>
        </w:rPr>
      </w:pPr>
      <w:r>
        <w:rPr>
          <w:sz w:val="24"/>
          <w:szCs w:val="24"/>
        </w:rPr>
        <w:t xml:space="preserve">Tesco wants to ensure that its employees have the skills they need to thrive now and in the future as the company expands. They are offering opportunities for colleagues to reskill in areas where demand is expected to grow, in addition to building on their established skills </w:t>
      </w:r>
      <w:r>
        <w:rPr>
          <w:sz w:val="20"/>
          <w:szCs w:val="20"/>
          <w:highlight w:val="white"/>
        </w:rPr>
        <w:t>(</w:t>
      </w:r>
      <w:r>
        <w:rPr>
          <w:sz w:val="24"/>
          <w:szCs w:val="24"/>
          <w:highlight w:val="white"/>
        </w:rPr>
        <w:t>Samantara and Sharma, 2014</w:t>
      </w:r>
      <w:r>
        <w:rPr>
          <w:sz w:val="20"/>
          <w:szCs w:val="20"/>
          <w:highlight w:val="white"/>
        </w:rPr>
        <w:t>)</w:t>
      </w:r>
      <w:r>
        <w:rPr>
          <w:sz w:val="24"/>
          <w:szCs w:val="24"/>
        </w:rPr>
        <w:t xml:space="preserve">. A series of on the job and off the job training is carried out by Tesco to improve every employee's knowledge about the work they do. </w:t>
      </w:r>
    </w:p>
    <w:p w:rsidR="00A814DA" w:rsidRDefault="00CC518B" w:rsidP="00200E43">
      <w:pPr>
        <w:numPr>
          <w:ilvl w:val="0"/>
          <w:numId w:val="4"/>
        </w:numPr>
        <w:spacing w:before="240" w:after="240" w:line="360" w:lineRule="auto"/>
        <w:rPr>
          <w:sz w:val="24"/>
          <w:szCs w:val="24"/>
        </w:rPr>
      </w:pPr>
      <w:r>
        <w:rPr>
          <w:sz w:val="24"/>
          <w:szCs w:val="24"/>
        </w:rPr>
        <w:t xml:space="preserve">Tesco Learning </w:t>
      </w:r>
    </w:p>
    <w:p w:rsidR="00A814DA" w:rsidRDefault="00CC518B" w:rsidP="00200E43">
      <w:pPr>
        <w:spacing w:before="240" w:after="240" w:line="360" w:lineRule="auto"/>
        <w:rPr>
          <w:sz w:val="24"/>
          <w:szCs w:val="24"/>
        </w:rPr>
      </w:pPr>
      <w:r>
        <w:rPr>
          <w:sz w:val="24"/>
          <w:szCs w:val="24"/>
        </w:rPr>
        <w:t xml:space="preserve">This is the learning tool available for coworkers at Tesco. Colleagues can acquire the knowledge and expertise they need to develop their success and career. Colleagues can register for virtual and in-person courses, complete e-learning modules, and access articles and videos from our learning partners, all while keeping track of their success </w:t>
      </w:r>
      <w:r>
        <w:rPr>
          <w:sz w:val="20"/>
          <w:szCs w:val="20"/>
          <w:highlight w:val="white"/>
        </w:rPr>
        <w:t>(</w:t>
      </w:r>
      <w:r>
        <w:rPr>
          <w:sz w:val="24"/>
          <w:szCs w:val="24"/>
          <w:highlight w:val="white"/>
        </w:rPr>
        <w:t>Tesco Building Your Career, 2015</w:t>
      </w:r>
      <w:r>
        <w:rPr>
          <w:sz w:val="20"/>
          <w:szCs w:val="20"/>
          <w:highlight w:val="white"/>
        </w:rPr>
        <w:t>)</w:t>
      </w:r>
      <w:r>
        <w:rPr>
          <w:sz w:val="24"/>
          <w:szCs w:val="24"/>
        </w:rPr>
        <w:t>. This is intended to assist colleagues in taking charge of their careers, whether to improve individually, gain trust in a current position, or advance their careers.</w:t>
      </w:r>
    </w:p>
    <w:p w:rsidR="00A814DA" w:rsidRDefault="00CC518B" w:rsidP="00200E43">
      <w:pPr>
        <w:numPr>
          <w:ilvl w:val="0"/>
          <w:numId w:val="5"/>
        </w:numPr>
        <w:spacing w:before="240" w:after="240" w:line="360" w:lineRule="auto"/>
        <w:rPr>
          <w:sz w:val="24"/>
          <w:szCs w:val="24"/>
        </w:rPr>
      </w:pPr>
      <w:r>
        <w:rPr>
          <w:sz w:val="24"/>
          <w:szCs w:val="24"/>
        </w:rPr>
        <w:t xml:space="preserve">Line Manager Training </w:t>
      </w:r>
    </w:p>
    <w:p w:rsidR="00A814DA" w:rsidRDefault="00CC518B" w:rsidP="00200E43">
      <w:pPr>
        <w:spacing w:before="240" w:after="240" w:line="360" w:lineRule="auto"/>
        <w:rPr>
          <w:sz w:val="24"/>
          <w:szCs w:val="24"/>
        </w:rPr>
      </w:pPr>
      <w:r>
        <w:rPr>
          <w:sz w:val="24"/>
          <w:szCs w:val="24"/>
        </w:rPr>
        <w:t xml:space="preserve">Line managers are at the core of the colleague experience and play a critical role in helping the colleagues succeed at Tesco. they have updated the management development programs to ensure that managers around the Group continue to improve their leadership skills now and in the future. In 2019/20, 38,174 managers across the Tesco Group provided line manager leadership training as part of our Little Helps </w:t>
      </w:r>
      <w:r>
        <w:rPr>
          <w:sz w:val="24"/>
          <w:szCs w:val="24"/>
        </w:rPr>
        <w:lastRenderedPageBreak/>
        <w:t>commitment. This course covers a wide variety of skills, including managing a team, coaching, and assisting managers in leading their teams through transition.</w:t>
      </w:r>
    </w:p>
    <w:p w:rsidR="00A814DA" w:rsidRDefault="00CC518B" w:rsidP="00200E43">
      <w:pPr>
        <w:numPr>
          <w:ilvl w:val="0"/>
          <w:numId w:val="8"/>
        </w:numPr>
        <w:spacing w:before="240" w:after="240" w:line="360" w:lineRule="auto"/>
        <w:rPr>
          <w:sz w:val="24"/>
          <w:szCs w:val="24"/>
        </w:rPr>
      </w:pPr>
      <w:r>
        <w:rPr>
          <w:sz w:val="24"/>
          <w:szCs w:val="24"/>
        </w:rPr>
        <w:t>Digital Skills</w:t>
      </w:r>
    </w:p>
    <w:p w:rsidR="00A814DA" w:rsidRDefault="00CC518B" w:rsidP="00200E43">
      <w:pPr>
        <w:spacing w:before="240" w:after="240" w:line="360" w:lineRule="auto"/>
        <w:rPr>
          <w:sz w:val="24"/>
          <w:szCs w:val="24"/>
        </w:rPr>
      </w:pPr>
      <w:r>
        <w:rPr>
          <w:sz w:val="24"/>
          <w:szCs w:val="24"/>
        </w:rPr>
        <w:t xml:space="preserve">Digital skills will become increasingly relevant as technology continues to change how everyone lives and functions. Tesco has trained over 1,400 colleagues through their dedicated program to support their UK office in 2019/20, ensuring that all of their colleagues, regardless of their position, have digital skills at work, personally, and for the future. Tesco now has over 160 Digital Champions around the UK sector who assist colleagues with practical skills such as time management and keeping personal information safe and secure online. </w:t>
      </w:r>
    </w:p>
    <w:p w:rsidR="00A65C0D" w:rsidRDefault="00A65C0D" w:rsidP="00200E43">
      <w:pPr>
        <w:spacing w:before="240" w:after="240" w:line="360" w:lineRule="auto"/>
        <w:rPr>
          <w:sz w:val="24"/>
          <w:szCs w:val="24"/>
        </w:rPr>
      </w:pPr>
    </w:p>
    <w:p w:rsidR="00A814DA" w:rsidRDefault="00CC518B" w:rsidP="00200E43">
      <w:pPr>
        <w:numPr>
          <w:ilvl w:val="0"/>
          <w:numId w:val="11"/>
        </w:numPr>
        <w:spacing w:before="240" w:after="240" w:line="360" w:lineRule="auto"/>
        <w:rPr>
          <w:sz w:val="24"/>
          <w:szCs w:val="24"/>
        </w:rPr>
      </w:pPr>
      <w:r>
        <w:rPr>
          <w:sz w:val="24"/>
          <w:szCs w:val="24"/>
        </w:rPr>
        <w:t>Apprenticeship</w:t>
      </w:r>
    </w:p>
    <w:p w:rsidR="00A814DA" w:rsidRDefault="00CC518B" w:rsidP="00200E43">
      <w:pPr>
        <w:spacing w:before="240" w:after="240" w:line="360" w:lineRule="auto"/>
        <w:rPr>
          <w:sz w:val="24"/>
          <w:szCs w:val="24"/>
        </w:rPr>
      </w:pPr>
      <w:r>
        <w:rPr>
          <w:sz w:val="24"/>
          <w:szCs w:val="24"/>
        </w:rPr>
        <w:t xml:space="preserve"> The apprenticeship program of Tesco assists apprentices in gaining new knowledge, abilities, and behaviours, as well as determining the best career direction for them. From a Level 2 retail apprenticeship to a Level 5 high education apprenticeship, they deliver apprenticeships at all levels.  In 2019/20, Tesco had planned to sell 675 new apprenticeships in the United Kingdom.</w:t>
      </w:r>
    </w:p>
    <w:p w:rsidR="00A814DA" w:rsidRDefault="00CC518B" w:rsidP="00200E43">
      <w:pPr>
        <w:pStyle w:val="Heading2"/>
        <w:spacing w:line="360" w:lineRule="auto"/>
        <w:jc w:val="left"/>
      </w:pPr>
      <w:bookmarkStart w:id="6" w:name="_Toc67902328"/>
      <w:r>
        <w:t xml:space="preserve">4.2 </w:t>
      </w:r>
      <w:r w:rsidR="00544382">
        <w:t>Employee Skills &amp; Competencies</w:t>
      </w:r>
      <w:bookmarkEnd w:id="6"/>
    </w:p>
    <w:p w:rsidR="00A814DA" w:rsidRDefault="00CC518B" w:rsidP="00200E43">
      <w:pPr>
        <w:spacing w:before="240" w:after="240" w:line="360" w:lineRule="auto"/>
        <w:rPr>
          <w:sz w:val="24"/>
          <w:szCs w:val="24"/>
        </w:rPr>
      </w:pPr>
      <w:r>
        <w:rPr>
          <w:sz w:val="24"/>
          <w:szCs w:val="24"/>
        </w:rPr>
        <w:t>Employees with current skills and competencies have a higher propensity for business development. To meet the needs of a diverse range of customers in a newly opened store in a completely new location, it is essential to have a clear understanding of the customer user profile as the basis for selecting the actual share. The training practice enables employees to perform their jobs effectively based on accurate knowledge, ability, comprehension, and sources. Before beginning training and development practice, employees recognize gaps in their knowledge and skill. Tesco encourages its staff to evaluate strategic questions to better understand and interpret their skills and abilities.</w:t>
      </w:r>
    </w:p>
    <w:p w:rsidR="00A814DA" w:rsidRDefault="00CC518B" w:rsidP="00200E43">
      <w:pPr>
        <w:pStyle w:val="Heading1"/>
        <w:spacing w:line="360" w:lineRule="auto"/>
        <w:jc w:val="left"/>
      </w:pPr>
      <w:bookmarkStart w:id="7" w:name="_Toc67902329"/>
      <w:r>
        <w:lastRenderedPageBreak/>
        <w:t>Individual Employee’s Career Plan</w:t>
      </w:r>
      <w:bookmarkEnd w:id="7"/>
    </w:p>
    <w:p w:rsidR="00A814DA" w:rsidRDefault="00CC518B" w:rsidP="00200E43">
      <w:pPr>
        <w:spacing w:before="240" w:after="240" w:line="360" w:lineRule="auto"/>
        <w:rPr>
          <w:sz w:val="24"/>
          <w:szCs w:val="24"/>
        </w:rPr>
      </w:pPr>
      <w:r>
        <w:rPr>
          <w:sz w:val="24"/>
          <w:szCs w:val="24"/>
        </w:rPr>
        <w:t xml:space="preserve">Tesco expects everyone to feel at ease and respected in their workplaces. They are proud to be a company that is full of possibilities. They want their employees to pursue a career path that aligns with their objectives and aspirations. The objective of Tesco's career plans is for every employee to reach their potential and build a stable career in the long run. </w:t>
      </w:r>
    </w:p>
    <w:p w:rsidR="00A814DA" w:rsidRDefault="00CC518B" w:rsidP="00200E43">
      <w:pPr>
        <w:spacing w:before="240" w:after="240" w:line="360" w:lineRule="auto"/>
        <w:rPr>
          <w:sz w:val="24"/>
          <w:szCs w:val="24"/>
        </w:rPr>
      </w:pPr>
      <w:r>
        <w:rPr>
          <w:sz w:val="24"/>
          <w:szCs w:val="24"/>
        </w:rPr>
        <w:t xml:space="preserve">Tesco explains four steps in the individual employee career plan process as below. </w:t>
      </w:r>
    </w:p>
    <w:p w:rsidR="00A814DA" w:rsidRDefault="00CC518B" w:rsidP="00200E43">
      <w:pPr>
        <w:spacing w:before="240" w:after="240" w:line="360" w:lineRule="auto"/>
        <w:rPr>
          <w:sz w:val="24"/>
          <w:szCs w:val="24"/>
        </w:rPr>
      </w:pPr>
      <w:r>
        <w:rPr>
          <w:noProof/>
          <w:sz w:val="24"/>
          <w:szCs w:val="24"/>
          <w:lang w:eastAsia="en-GB"/>
        </w:rPr>
        <w:drawing>
          <wp:inline distT="0" distB="0" distL="0" distR="0">
            <wp:extent cx="5695950" cy="9048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1-03-29 002644.jpg"/>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695950" cy="904875"/>
                    </a:xfrm>
                    <a:prstGeom prst="rect">
                      <a:avLst/>
                    </a:prstGeom>
                  </pic:spPr>
                </pic:pic>
              </a:graphicData>
            </a:graphic>
          </wp:inline>
        </w:drawing>
      </w:r>
    </w:p>
    <w:p w:rsidR="00A814DA" w:rsidRDefault="00CC518B" w:rsidP="00200E43">
      <w:pPr>
        <w:spacing w:line="360" w:lineRule="auto"/>
        <w:rPr>
          <w:i/>
        </w:rPr>
      </w:pPr>
      <w:r>
        <w:rPr>
          <w:i/>
        </w:rPr>
        <w:t>Image 1.2 - Four Steps of Tesco’s Individual Career Plan</w:t>
      </w:r>
    </w:p>
    <w:p w:rsidR="00A814DA" w:rsidRDefault="00A814DA" w:rsidP="00200E43">
      <w:pPr>
        <w:spacing w:line="360" w:lineRule="auto"/>
        <w:rPr>
          <w:sz w:val="24"/>
          <w:szCs w:val="24"/>
        </w:rPr>
      </w:pPr>
    </w:p>
    <w:p w:rsidR="00544382" w:rsidRPr="00544382" w:rsidRDefault="00CC518B" w:rsidP="00200E43">
      <w:pPr>
        <w:pStyle w:val="ListParagraph"/>
        <w:numPr>
          <w:ilvl w:val="3"/>
          <w:numId w:val="3"/>
        </w:numPr>
        <w:spacing w:line="360" w:lineRule="auto"/>
        <w:ind w:left="0" w:right="4" w:firstLine="0"/>
        <w:rPr>
          <w:sz w:val="24"/>
          <w:szCs w:val="24"/>
        </w:rPr>
      </w:pPr>
      <w:r w:rsidRPr="00544382">
        <w:rPr>
          <w:sz w:val="24"/>
          <w:szCs w:val="24"/>
        </w:rPr>
        <w:t xml:space="preserve">Know Yourself </w:t>
      </w:r>
    </w:p>
    <w:p w:rsidR="00544382" w:rsidRPr="00544382" w:rsidRDefault="00CC518B" w:rsidP="00200E43">
      <w:pPr>
        <w:spacing w:line="360" w:lineRule="auto"/>
        <w:ind w:right="4"/>
        <w:rPr>
          <w:sz w:val="24"/>
          <w:szCs w:val="24"/>
        </w:rPr>
      </w:pPr>
      <w:r w:rsidRPr="00544382">
        <w:rPr>
          <w:sz w:val="24"/>
          <w:szCs w:val="24"/>
        </w:rPr>
        <w:t xml:space="preserve">Every employee should get to know themselves and be certain of their objectives. Consider their ideas and what matters to them, as well as their leadership ability, accomplishments, and attitude. A typical career goes through five stages. </w:t>
      </w:r>
    </w:p>
    <w:p w:rsidR="00544382" w:rsidRPr="00544382" w:rsidRDefault="00CC518B" w:rsidP="00200E43">
      <w:pPr>
        <w:spacing w:line="360" w:lineRule="auto"/>
        <w:ind w:right="4"/>
        <w:rPr>
          <w:sz w:val="24"/>
          <w:szCs w:val="24"/>
        </w:rPr>
      </w:pPr>
      <w:r w:rsidRPr="00544382">
        <w:rPr>
          <w:sz w:val="24"/>
          <w:szCs w:val="24"/>
        </w:rPr>
        <w:t>•  Growth - Attitudes and needs evolve as people get older.</w:t>
      </w:r>
    </w:p>
    <w:p w:rsidR="00544382" w:rsidRPr="00544382" w:rsidRDefault="00CC518B" w:rsidP="00200E43">
      <w:pPr>
        <w:spacing w:line="360" w:lineRule="auto"/>
        <w:ind w:right="4"/>
        <w:rPr>
          <w:sz w:val="24"/>
          <w:szCs w:val="24"/>
        </w:rPr>
      </w:pPr>
      <w:r w:rsidRPr="00544382">
        <w:rPr>
          <w:sz w:val="24"/>
          <w:szCs w:val="24"/>
        </w:rPr>
        <w:t>•  Exploration – putting things to the test</w:t>
      </w:r>
    </w:p>
    <w:p w:rsidR="00544382" w:rsidRPr="00544382" w:rsidRDefault="00CC518B" w:rsidP="00200E43">
      <w:pPr>
        <w:spacing w:line="360" w:lineRule="auto"/>
        <w:ind w:right="4"/>
        <w:rPr>
          <w:sz w:val="24"/>
          <w:szCs w:val="24"/>
        </w:rPr>
      </w:pPr>
      <w:r w:rsidRPr="00544382">
        <w:rPr>
          <w:sz w:val="24"/>
          <w:szCs w:val="24"/>
        </w:rPr>
        <w:t>•  Establishment – creation and establishing abilities</w:t>
      </w:r>
    </w:p>
    <w:p w:rsidR="00544382" w:rsidRPr="00544382" w:rsidRDefault="00CC518B" w:rsidP="00200E43">
      <w:pPr>
        <w:spacing w:line="360" w:lineRule="auto"/>
        <w:ind w:right="4"/>
        <w:rPr>
          <w:sz w:val="24"/>
          <w:szCs w:val="24"/>
        </w:rPr>
      </w:pPr>
      <w:r w:rsidRPr="00544382">
        <w:rPr>
          <w:sz w:val="24"/>
          <w:szCs w:val="24"/>
        </w:rPr>
        <w:t>•  Maintenance – changes are made regularly to enhance</w:t>
      </w:r>
    </w:p>
    <w:p w:rsidR="00544382" w:rsidRDefault="00CC518B" w:rsidP="00200E43">
      <w:pPr>
        <w:spacing w:line="360" w:lineRule="auto"/>
        <w:ind w:right="4"/>
        <w:rPr>
          <w:sz w:val="24"/>
          <w:szCs w:val="24"/>
        </w:rPr>
      </w:pPr>
      <w:r w:rsidRPr="00544382">
        <w:rPr>
          <w:sz w:val="24"/>
          <w:szCs w:val="24"/>
        </w:rPr>
        <w:t>• Possibility of plateauing or reinventing– slowing down or taking on new responsibilities.</w:t>
      </w:r>
    </w:p>
    <w:p w:rsidR="00A814DA" w:rsidRPr="00544382" w:rsidRDefault="00CC518B" w:rsidP="00200E43">
      <w:pPr>
        <w:pStyle w:val="ListParagraph"/>
        <w:numPr>
          <w:ilvl w:val="3"/>
          <w:numId w:val="3"/>
        </w:numPr>
        <w:spacing w:line="360" w:lineRule="auto"/>
        <w:ind w:left="0" w:right="4" w:firstLine="0"/>
        <w:rPr>
          <w:sz w:val="24"/>
          <w:szCs w:val="24"/>
        </w:rPr>
      </w:pPr>
      <w:r w:rsidRPr="00544382">
        <w:rPr>
          <w:sz w:val="24"/>
          <w:szCs w:val="24"/>
        </w:rPr>
        <w:t>Know About the Available Career Options</w:t>
      </w:r>
    </w:p>
    <w:p w:rsidR="00544382" w:rsidRDefault="00CC518B" w:rsidP="00200E43">
      <w:pPr>
        <w:spacing w:line="360" w:lineRule="auto"/>
        <w:ind w:right="4"/>
        <w:rPr>
          <w:sz w:val="24"/>
          <w:szCs w:val="24"/>
        </w:rPr>
      </w:pPr>
      <w:r>
        <w:rPr>
          <w:sz w:val="24"/>
          <w:szCs w:val="24"/>
        </w:rPr>
        <w:t>People approach their careers in ways that suit them, so each one takes a unique path. Knowing what options are available will help them determine which course is best for them. Many people address the importance of getting a career plan and how to execute one. It is not only about getting promoted to move forward. Employees can travel across levels at Tesco so that they can benefit from a particular perspective.</w:t>
      </w:r>
    </w:p>
    <w:p w:rsidR="00A814DA" w:rsidRDefault="00A814DA" w:rsidP="00200E43">
      <w:pPr>
        <w:spacing w:line="360" w:lineRule="auto"/>
        <w:ind w:right="4"/>
        <w:rPr>
          <w:sz w:val="24"/>
          <w:szCs w:val="24"/>
        </w:rPr>
      </w:pPr>
    </w:p>
    <w:p w:rsidR="00A814DA" w:rsidRPr="00544382" w:rsidRDefault="00CC518B" w:rsidP="00200E43">
      <w:pPr>
        <w:pStyle w:val="ListParagraph"/>
        <w:numPr>
          <w:ilvl w:val="3"/>
          <w:numId w:val="3"/>
        </w:numPr>
        <w:spacing w:line="360" w:lineRule="auto"/>
        <w:ind w:left="0" w:right="4" w:firstLine="0"/>
        <w:rPr>
          <w:sz w:val="24"/>
          <w:szCs w:val="24"/>
        </w:rPr>
      </w:pPr>
      <w:r w:rsidRPr="00544382">
        <w:rPr>
          <w:sz w:val="24"/>
          <w:szCs w:val="24"/>
        </w:rPr>
        <w:lastRenderedPageBreak/>
        <w:t>Know-How Tesco Can Support</w:t>
      </w:r>
    </w:p>
    <w:p w:rsidR="00A814DA" w:rsidRDefault="00CC518B" w:rsidP="00200E43">
      <w:pPr>
        <w:spacing w:line="360" w:lineRule="auto"/>
        <w:ind w:right="4"/>
        <w:rPr>
          <w:sz w:val="24"/>
          <w:szCs w:val="24"/>
        </w:rPr>
      </w:pPr>
      <w:r w:rsidRPr="00544382">
        <w:rPr>
          <w:sz w:val="24"/>
          <w:szCs w:val="24"/>
        </w:rPr>
        <w:t>Because of the company's size, scope, and depth, it provides a diverse range of opportunities. Understanding what assistance is available is often a challenge. This section of the guide provides more information about the company and growth options to consider. At Tesco, there are three types of development. 70 per cent learning by doing, 20% learning with others, and 10% structured learning is an optimal growth split. A great Personal Development Plan typically combines all three components.</w:t>
      </w:r>
    </w:p>
    <w:p w:rsidR="00A814DA" w:rsidRDefault="00A814DA" w:rsidP="00200E43">
      <w:pPr>
        <w:spacing w:line="360" w:lineRule="auto"/>
        <w:ind w:right="4"/>
        <w:rPr>
          <w:sz w:val="24"/>
          <w:szCs w:val="24"/>
        </w:rPr>
      </w:pPr>
    </w:p>
    <w:p w:rsidR="00A814DA" w:rsidRPr="00544382" w:rsidRDefault="00CC518B" w:rsidP="00200E43">
      <w:pPr>
        <w:pStyle w:val="ListParagraph"/>
        <w:numPr>
          <w:ilvl w:val="3"/>
          <w:numId w:val="3"/>
        </w:numPr>
        <w:spacing w:line="360" w:lineRule="auto"/>
        <w:ind w:left="0" w:right="4" w:firstLine="0"/>
        <w:rPr>
          <w:sz w:val="24"/>
          <w:szCs w:val="24"/>
        </w:rPr>
      </w:pPr>
      <w:r w:rsidRPr="00544382">
        <w:rPr>
          <w:sz w:val="24"/>
          <w:szCs w:val="24"/>
        </w:rPr>
        <w:t>Know Your Next Step</w:t>
      </w:r>
    </w:p>
    <w:p w:rsidR="00A814DA" w:rsidRDefault="00CC518B" w:rsidP="00200E43">
      <w:pPr>
        <w:spacing w:line="360" w:lineRule="auto"/>
        <w:ind w:right="4"/>
        <w:rPr>
          <w:sz w:val="24"/>
          <w:szCs w:val="24"/>
        </w:rPr>
      </w:pPr>
      <w:r>
        <w:rPr>
          <w:sz w:val="24"/>
          <w:szCs w:val="24"/>
        </w:rPr>
        <w:t>A basic template is available to assist employees in planning. This will encourage them to get the most out of their Career Conversation and finish their Personal Development Plan.</w:t>
      </w:r>
    </w:p>
    <w:p w:rsidR="00A814DA" w:rsidRDefault="00A814DA" w:rsidP="00200E43">
      <w:pPr>
        <w:spacing w:line="360" w:lineRule="auto"/>
        <w:rPr>
          <w:sz w:val="24"/>
          <w:szCs w:val="24"/>
        </w:rPr>
      </w:pPr>
    </w:p>
    <w:p w:rsidR="000D172E" w:rsidRDefault="000D172E" w:rsidP="00200E43">
      <w:pPr>
        <w:spacing w:line="360" w:lineRule="auto"/>
        <w:rPr>
          <w:sz w:val="24"/>
          <w:szCs w:val="24"/>
        </w:rPr>
      </w:pPr>
    </w:p>
    <w:p w:rsidR="000D172E" w:rsidRDefault="000D172E" w:rsidP="00200E43">
      <w:pPr>
        <w:spacing w:line="360" w:lineRule="auto"/>
        <w:rPr>
          <w:sz w:val="24"/>
          <w:szCs w:val="24"/>
        </w:rPr>
      </w:pPr>
    </w:p>
    <w:p w:rsidR="000D172E" w:rsidRDefault="000D172E" w:rsidP="00200E43">
      <w:pPr>
        <w:spacing w:line="360" w:lineRule="auto"/>
        <w:rPr>
          <w:sz w:val="24"/>
          <w:szCs w:val="24"/>
        </w:rPr>
      </w:pPr>
    </w:p>
    <w:p w:rsidR="00A814DA" w:rsidRDefault="00CC518B" w:rsidP="00200E43">
      <w:pPr>
        <w:pStyle w:val="Heading1"/>
        <w:spacing w:line="360" w:lineRule="auto"/>
        <w:jc w:val="left"/>
      </w:pPr>
      <w:bookmarkStart w:id="8" w:name="_Toc67902330"/>
      <w:r>
        <w:t>Performance Assessment Plan</w:t>
      </w:r>
      <w:bookmarkEnd w:id="8"/>
    </w:p>
    <w:p w:rsidR="00A814DA" w:rsidRDefault="00CC518B" w:rsidP="00200E43">
      <w:pPr>
        <w:spacing w:before="240" w:after="240" w:line="360" w:lineRule="auto"/>
        <w:rPr>
          <w:sz w:val="24"/>
          <w:szCs w:val="24"/>
        </w:rPr>
      </w:pPr>
      <w:r>
        <w:rPr>
          <w:sz w:val="24"/>
          <w:szCs w:val="24"/>
        </w:rPr>
        <w:t xml:space="preserve">Inspiring great performance every day is about assisting everyone in recognizing their position and appreciating the contributions that everyone at Tesco makes. Tesco assesses the employee's success against each of the Leadership Behaviors and Principles by observations and feedback on values-driven behaviours. Tesco is a great place to work because of the way each employee communicates with their coworkers and supports their customers </w:t>
      </w:r>
      <w:r>
        <w:rPr>
          <w:sz w:val="20"/>
          <w:szCs w:val="20"/>
          <w:highlight w:val="white"/>
        </w:rPr>
        <w:t>(</w:t>
      </w:r>
      <w:r>
        <w:rPr>
          <w:sz w:val="24"/>
          <w:szCs w:val="24"/>
          <w:highlight w:val="white"/>
        </w:rPr>
        <w:t>Tesco Inspiring Great Performance Every Day, 2015</w:t>
      </w:r>
      <w:r>
        <w:rPr>
          <w:sz w:val="20"/>
          <w:szCs w:val="20"/>
          <w:highlight w:val="white"/>
        </w:rPr>
        <w:t>)</w:t>
      </w:r>
      <w:r>
        <w:rPr>
          <w:sz w:val="24"/>
          <w:szCs w:val="24"/>
        </w:rPr>
        <w:t>. Embracing the Core Principles and Leadership Behaviors aids the organization in fulfilling its Core Mission – that is mainly "how" employees perform their jobs.  Employees should consider the impact of their actions on others.  Self-awareness will assist them in identifying their strengths and areas for improvement. The following table explains the performance principles of Tesco.</w:t>
      </w:r>
    </w:p>
    <w:p w:rsidR="00A814DA" w:rsidRDefault="00CC518B" w:rsidP="00200E43">
      <w:pPr>
        <w:spacing w:before="240" w:after="240" w:line="360" w:lineRule="auto"/>
        <w:rPr>
          <w:sz w:val="24"/>
          <w:szCs w:val="24"/>
        </w:rPr>
      </w:pPr>
      <w:r>
        <w:rPr>
          <w:noProof/>
          <w:sz w:val="24"/>
          <w:szCs w:val="24"/>
          <w:lang w:eastAsia="en-GB"/>
        </w:rPr>
        <w:lastRenderedPageBreak/>
        <w:drawing>
          <wp:inline distT="114300" distB="114300" distL="114300" distR="114300">
            <wp:extent cx="4404995" cy="3048000"/>
            <wp:effectExtent l="0" t="0" r="0" b="0"/>
            <wp:docPr id="4" name="image4.jpg"/>
            <wp:cNvGraphicFramePr/>
            <a:graphic xmlns:a="http://schemas.openxmlformats.org/drawingml/2006/main">
              <a:graphicData uri="http://schemas.openxmlformats.org/drawingml/2006/picture">
                <pic:pic xmlns:pic="http://schemas.openxmlformats.org/drawingml/2006/picture">
                  <pic:nvPicPr>
                    <pic:cNvPr id="4" name="image4.jpg"/>
                    <pic:cNvPicPr/>
                  </pic:nvPicPr>
                  <pic:blipFill>
                    <a:blip r:embed="rId10" cstate="print"/>
                    <a:stretch>
                      <a:fillRect/>
                    </a:stretch>
                  </pic:blipFill>
                  <pic:spPr>
                    <a:xfrm>
                      <a:off x="0" y="0"/>
                      <a:ext cx="4405259" cy="3048183"/>
                    </a:xfrm>
                    <a:prstGeom prst="rect">
                      <a:avLst/>
                    </a:prstGeom>
                  </pic:spPr>
                </pic:pic>
              </a:graphicData>
            </a:graphic>
          </wp:inline>
        </w:drawing>
      </w:r>
    </w:p>
    <w:p w:rsidR="00A814DA" w:rsidRPr="00544382" w:rsidRDefault="00CC518B" w:rsidP="00200E43">
      <w:pPr>
        <w:spacing w:line="360" w:lineRule="auto"/>
        <w:rPr>
          <w:i/>
        </w:rPr>
      </w:pPr>
      <w:r w:rsidRPr="00544382">
        <w:rPr>
          <w:i/>
        </w:rPr>
        <w:t>Figure 1.3 – Performance Principles of Tesco</w:t>
      </w:r>
    </w:p>
    <w:p w:rsidR="00A814DA" w:rsidRDefault="00A814DA" w:rsidP="00200E43">
      <w:pPr>
        <w:spacing w:line="360" w:lineRule="auto"/>
        <w:rPr>
          <w:sz w:val="24"/>
          <w:szCs w:val="24"/>
        </w:rPr>
      </w:pPr>
    </w:p>
    <w:p w:rsidR="00A814DA" w:rsidRDefault="00CC518B" w:rsidP="00200E43">
      <w:pPr>
        <w:spacing w:line="360" w:lineRule="auto"/>
        <w:rPr>
          <w:sz w:val="24"/>
          <w:szCs w:val="24"/>
        </w:rPr>
      </w:pPr>
      <w:r>
        <w:rPr>
          <w:sz w:val="24"/>
          <w:szCs w:val="24"/>
        </w:rPr>
        <w:t xml:space="preserve">Tesco's success cycle is structured to ensure that everyone receives the support and appreciation that they deserve. </w:t>
      </w:r>
    </w:p>
    <w:p w:rsidR="00A65C0D" w:rsidRDefault="00A65C0D" w:rsidP="00200E43">
      <w:pPr>
        <w:spacing w:line="360" w:lineRule="auto"/>
        <w:rPr>
          <w:sz w:val="24"/>
          <w:szCs w:val="24"/>
        </w:rPr>
      </w:pPr>
    </w:p>
    <w:p w:rsidR="00A814DA" w:rsidRDefault="00CC518B" w:rsidP="00200E43">
      <w:pPr>
        <w:spacing w:line="360" w:lineRule="auto"/>
        <w:rPr>
          <w:sz w:val="24"/>
          <w:szCs w:val="24"/>
        </w:rPr>
      </w:pPr>
      <w:r>
        <w:rPr>
          <w:sz w:val="24"/>
          <w:szCs w:val="24"/>
        </w:rPr>
        <w:t>Every colleague and their manager agree on three SMART goals at the start of the performance year or the start of a new job. Employees and their bosses will have frequent discussions about results and growth during the year, including progress on these goals.</w:t>
      </w:r>
    </w:p>
    <w:p w:rsidR="00A814DA" w:rsidRDefault="00CC518B" w:rsidP="00200E43">
      <w:pPr>
        <w:spacing w:line="360" w:lineRule="auto"/>
        <w:rPr>
          <w:sz w:val="24"/>
          <w:szCs w:val="24"/>
        </w:rPr>
      </w:pPr>
      <w:r>
        <w:rPr>
          <w:sz w:val="24"/>
          <w:szCs w:val="24"/>
        </w:rPr>
        <w:t xml:space="preserve">As mentioned above all colleagues agree on their job description and three, straightforward goals with their boss at the start of the year or when starting a new position. This ensures that they all understand what is required of them at work and how each activity contributes to Tesco's Core Purpose and The Big 6. Colleagues will communicate with their managers regularly during the year to discuss their performance and development </w:t>
      </w:r>
      <w:r>
        <w:rPr>
          <w:sz w:val="20"/>
          <w:szCs w:val="20"/>
          <w:highlight w:val="white"/>
        </w:rPr>
        <w:t>(</w:t>
      </w:r>
      <w:r>
        <w:rPr>
          <w:sz w:val="24"/>
          <w:szCs w:val="24"/>
          <w:highlight w:val="white"/>
        </w:rPr>
        <w:t>Alfes, Shantz and Truss, 2012</w:t>
      </w:r>
      <w:r>
        <w:rPr>
          <w:sz w:val="20"/>
          <w:szCs w:val="20"/>
          <w:highlight w:val="white"/>
        </w:rPr>
        <w:t>)</w:t>
      </w:r>
      <w:r>
        <w:rPr>
          <w:sz w:val="24"/>
          <w:szCs w:val="24"/>
        </w:rPr>
        <w:t>.</w:t>
      </w:r>
    </w:p>
    <w:p w:rsidR="00A814DA" w:rsidRDefault="00A814DA" w:rsidP="00200E43">
      <w:pPr>
        <w:spacing w:line="360" w:lineRule="auto"/>
        <w:rPr>
          <w:sz w:val="24"/>
          <w:szCs w:val="24"/>
        </w:rPr>
      </w:pPr>
    </w:p>
    <w:p w:rsidR="00A814DA" w:rsidRDefault="00CC518B" w:rsidP="00200E43">
      <w:pPr>
        <w:spacing w:line="360" w:lineRule="auto"/>
        <w:rPr>
          <w:sz w:val="24"/>
          <w:szCs w:val="24"/>
        </w:rPr>
      </w:pPr>
      <w:r>
        <w:rPr>
          <w:noProof/>
          <w:sz w:val="24"/>
          <w:szCs w:val="24"/>
          <w:lang w:eastAsia="en-GB"/>
        </w:rPr>
        <w:lastRenderedPageBreak/>
        <w:drawing>
          <wp:inline distT="114300" distB="114300" distL="114300" distR="114300">
            <wp:extent cx="3943350" cy="4029075"/>
            <wp:effectExtent l="0" t="0" r="0" b="0"/>
            <wp:docPr id="5" name="image3.jpg"/>
            <wp:cNvGraphicFramePr/>
            <a:graphic xmlns:a="http://schemas.openxmlformats.org/drawingml/2006/main">
              <a:graphicData uri="http://schemas.openxmlformats.org/drawingml/2006/picture">
                <pic:pic xmlns:pic="http://schemas.openxmlformats.org/drawingml/2006/picture">
                  <pic:nvPicPr>
                    <pic:cNvPr id="5" name="image3.jpg"/>
                    <pic:cNvPicPr/>
                  </pic:nvPicPr>
                  <pic:blipFill>
                    <a:blip r:embed="rId11" cstate="print"/>
                    <a:stretch>
                      <a:fillRect/>
                    </a:stretch>
                  </pic:blipFill>
                  <pic:spPr>
                    <a:xfrm>
                      <a:off x="0" y="0"/>
                      <a:ext cx="3943350" cy="4029075"/>
                    </a:xfrm>
                    <a:prstGeom prst="rect">
                      <a:avLst/>
                    </a:prstGeom>
                  </pic:spPr>
                </pic:pic>
              </a:graphicData>
            </a:graphic>
          </wp:inline>
        </w:drawing>
      </w:r>
    </w:p>
    <w:p w:rsidR="00A814DA" w:rsidRDefault="00CC518B" w:rsidP="00200E43">
      <w:pPr>
        <w:spacing w:line="360" w:lineRule="auto"/>
        <w:rPr>
          <w:i/>
        </w:rPr>
      </w:pPr>
      <w:r>
        <w:rPr>
          <w:i/>
        </w:rPr>
        <w:t xml:space="preserve">Figure 1.4 - Tesco Performance Cycle </w:t>
      </w:r>
    </w:p>
    <w:p w:rsidR="00A814DA" w:rsidRDefault="00A814DA" w:rsidP="00200E43">
      <w:pPr>
        <w:spacing w:line="360" w:lineRule="auto"/>
        <w:rPr>
          <w:sz w:val="24"/>
          <w:szCs w:val="24"/>
        </w:rPr>
      </w:pPr>
    </w:p>
    <w:p w:rsidR="00A814DA" w:rsidRDefault="00CC518B" w:rsidP="00200E43">
      <w:pPr>
        <w:spacing w:line="360" w:lineRule="auto"/>
        <w:rPr>
          <w:sz w:val="24"/>
          <w:szCs w:val="24"/>
        </w:rPr>
      </w:pPr>
      <w:r>
        <w:rPr>
          <w:sz w:val="24"/>
          <w:szCs w:val="24"/>
        </w:rPr>
        <w:t>The end-of-year performance review is the opportunity for every employee to talk with their boss about their accomplishments and areas for growth during the year. Employee's success is evaluated based on both ‘what' was accomplished and ‘how' it was accomplished. The performance model explains how the overall rating is determined. This helpful tool also ensures that performance reviews are distributed equally and uniformly within the organization.</w:t>
      </w:r>
    </w:p>
    <w:p w:rsidR="00A65C0D" w:rsidRDefault="00A65C0D" w:rsidP="00200E43">
      <w:pPr>
        <w:spacing w:line="360" w:lineRule="auto"/>
        <w:rPr>
          <w:sz w:val="24"/>
          <w:szCs w:val="24"/>
        </w:rPr>
      </w:pPr>
    </w:p>
    <w:p w:rsidR="00A814DA" w:rsidRDefault="00CC518B" w:rsidP="00200E43">
      <w:pPr>
        <w:spacing w:line="360" w:lineRule="auto"/>
        <w:rPr>
          <w:sz w:val="24"/>
          <w:szCs w:val="24"/>
        </w:rPr>
      </w:pPr>
      <w:r>
        <w:rPr>
          <w:sz w:val="24"/>
          <w:szCs w:val="24"/>
        </w:rPr>
        <w:t xml:space="preserve">Since both the "how" and "what" are equally relevant, an overall score will be assigned. If the employee delivers a ‘Miss' on either the ‘what' or the ‘how' for an objective, for example, then they will be given a ‘Missed' overall ranking. Similarly, if they 'Exceeded' on the 'what' and 'Met' on the 'how,' they'll get a 'Met' overall ranking </w:t>
      </w:r>
      <w:r>
        <w:rPr>
          <w:sz w:val="20"/>
          <w:szCs w:val="20"/>
          <w:highlight w:val="white"/>
        </w:rPr>
        <w:t>(</w:t>
      </w:r>
      <w:r>
        <w:rPr>
          <w:sz w:val="24"/>
          <w:szCs w:val="24"/>
          <w:highlight w:val="white"/>
        </w:rPr>
        <w:t>Tesco Inspiring Great Performance Every Day, 2015</w:t>
      </w:r>
      <w:r>
        <w:rPr>
          <w:sz w:val="20"/>
          <w:szCs w:val="20"/>
          <w:highlight w:val="white"/>
        </w:rPr>
        <w:t>)</w:t>
      </w:r>
      <w:r>
        <w:rPr>
          <w:sz w:val="24"/>
          <w:szCs w:val="24"/>
        </w:rPr>
        <w:t>.</w:t>
      </w:r>
    </w:p>
    <w:p w:rsidR="00A65C0D" w:rsidRDefault="00A65C0D" w:rsidP="00200E43">
      <w:pPr>
        <w:spacing w:line="360" w:lineRule="auto"/>
        <w:rPr>
          <w:sz w:val="24"/>
          <w:szCs w:val="24"/>
        </w:rPr>
      </w:pPr>
    </w:p>
    <w:p w:rsidR="00A814DA" w:rsidRDefault="00CC518B" w:rsidP="00200E43">
      <w:pPr>
        <w:spacing w:line="360" w:lineRule="auto"/>
        <w:rPr>
          <w:sz w:val="24"/>
          <w:szCs w:val="24"/>
        </w:rPr>
      </w:pPr>
      <w:r>
        <w:rPr>
          <w:sz w:val="24"/>
          <w:szCs w:val="24"/>
        </w:rPr>
        <w:lastRenderedPageBreak/>
        <w:t>Daily conversations with the boss during the year ensure that if the employee starts to 'Miss,' the organization will help them get back on track as quickly as possible.   If their performance starts to ‘Miss,' Tesco will do all they can to help their employees get back to ‘Met' by assisting them with their performance phase.</w:t>
      </w:r>
    </w:p>
    <w:p w:rsidR="00A814DA" w:rsidRDefault="00CC518B" w:rsidP="00200E43">
      <w:pPr>
        <w:spacing w:line="360" w:lineRule="auto"/>
        <w:rPr>
          <w:sz w:val="24"/>
          <w:szCs w:val="24"/>
        </w:rPr>
      </w:pPr>
      <w:r>
        <w:rPr>
          <w:noProof/>
          <w:sz w:val="24"/>
          <w:szCs w:val="24"/>
          <w:lang w:eastAsia="en-GB"/>
        </w:rPr>
        <w:drawing>
          <wp:inline distT="114300" distB="114300" distL="114300" distR="114300">
            <wp:extent cx="5934075" cy="251460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2" name="image2.jpg"/>
                    <pic:cNvPicPr/>
                  </pic:nvPicPr>
                  <pic:blipFill>
                    <a:blip r:embed="rId12" cstate="print"/>
                    <a:stretch>
                      <a:fillRect/>
                    </a:stretch>
                  </pic:blipFill>
                  <pic:spPr>
                    <a:xfrm>
                      <a:off x="0" y="0"/>
                      <a:ext cx="5934075" cy="2514600"/>
                    </a:xfrm>
                    <a:prstGeom prst="rect">
                      <a:avLst/>
                    </a:prstGeom>
                  </pic:spPr>
                </pic:pic>
              </a:graphicData>
            </a:graphic>
          </wp:inline>
        </w:drawing>
      </w:r>
    </w:p>
    <w:p w:rsidR="00A814DA" w:rsidRDefault="00CC518B" w:rsidP="00200E43">
      <w:pPr>
        <w:spacing w:line="360" w:lineRule="auto"/>
        <w:rPr>
          <w:i/>
        </w:rPr>
      </w:pPr>
      <w:r>
        <w:rPr>
          <w:i/>
        </w:rPr>
        <w:t>Figure 1.5 - Performance Review for Tesco</w:t>
      </w:r>
    </w:p>
    <w:p w:rsidR="00A814DA" w:rsidRDefault="00A814DA" w:rsidP="00200E43">
      <w:pPr>
        <w:spacing w:line="360" w:lineRule="auto"/>
        <w:rPr>
          <w:sz w:val="24"/>
          <w:szCs w:val="24"/>
        </w:rPr>
      </w:pPr>
    </w:p>
    <w:p w:rsidR="00A814DA" w:rsidRPr="00A65C0D" w:rsidRDefault="00CC518B" w:rsidP="00200E43">
      <w:pPr>
        <w:pStyle w:val="Heading1"/>
        <w:spacing w:line="360" w:lineRule="auto"/>
        <w:jc w:val="left"/>
      </w:pPr>
      <w:bookmarkStart w:id="9" w:name="_Toc67902331"/>
      <w:r>
        <w:t>Conclusion</w:t>
      </w:r>
      <w:bookmarkEnd w:id="9"/>
    </w:p>
    <w:p w:rsidR="00A814DA" w:rsidRDefault="00CC518B" w:rsidP="00200E43">
      <w:pPr>
        <w:spacing w:line="360" w:lineRule="auto"/>
        <w:rPr>
          <w:sz w:val="24"/>
          <w:szCs w:val="24"/>
        </w:rPr>
      </w:pPr>
      <w:r>
        <w:rPr>
          <w:sz w:val="24"/>
          <w:szCs w:val="24"/>
        </w:rPr>
        <w:t xml:space="preserve">Since Tesco wishes to expand and diversify, it needs to hire the right people in the right places, because customers' needs and wants differ based on cultural differences. Tesco needs flexible employees who can adapt to change to please customers. Therefore, they have already introduced multiple training and development tools to enhance the performance of their staff members. These programs and tools enhance the knowledge, skills and competencies of the employees. </w:t>
      </w:r>
    </w:p>
    <w:p w:rsidR="00A814DA" w:rsidRDefault="00CC518B" w:rsidP="00200E43">
      <w:pPr>
        <w:spacing w:line="360" w:lineRule="auto"/>
        <w:rPr>
          <w:sz w:val="24"/>
          <w:szCs w:val="24"/>
        </w:rPr>
      </w:pPr>
      <w:r>
        <w:rPr>
          <w:sz w:val="24"/>
          <w:szCs w:val="24"/>
        </w:rPr>
        <w:t>Also, the organization focuses heavily on building its employee's careers through career planning. Tesco also carries out a series of performance reviews to all their staff so that employees are given the appreciation they deser</w:t>
      </w:r>
      <w:r w:rsidR="00111FDE">
        <w:rPr>
          <w:sz w:val="24"/>
          <w:szCs w:val="24"/>
        </w:rPr>
        <w:t>ve. According to the above report</w:t>
      </w:r>
      <w:r>
        <w:rPr>
          <w:sz w:val="24"/>
          <w:szCs w:val="24"/>
        </w:rPr>
        <w:t xml:space="preserve">, it is evident that Tesco has successfully improved the performance efficiency of its employees through training and development.    </w:t>
      </w:r>
    </w:p>
    <w:p w:rsidR="003D3476" w:rsidRDefault="003D3476" w:rsidP="00200E43">
      <w:pPr>
        <w:spacing w:line="360" w:lineRule="auto"/>
        <w:rPr>
          <w:sz w:val="24"/>
          <w:szCs w:val="24"/>
        </w:rPr>
      </w:pPr>
    </w:p>
    <w:p w:rsidR="003D3476" w:rsidRDefault="003D3476" w:rsidP="00200E43">
      <w:pPr>
        <w:spacing w:line="360" w:lineRule="auto"/>
        <w:rPr>
          <w:sz w:val="24"/>
          <w:szCs w:val="24"/>
        </w:rPr>
      </w:pPr>
    </w:p>
    <w:p w:rsidR="003D3476" w:rsidRDefault="003D3476" w:rsidP="00200E43">
      <w:pPr>
        <w:spacing w:line="360" w:lineRule="auto"/>
        <w:rPr>
          <w:sz w:val="24"/>
          <w:szCs w:val="24"/>
        </w:rPr>
      </w:pPr>
    </w:p>
    <w:p w:rsidR="003D3476" w:rsidRDefault="003D3476" w:rsidP="00200E43">
      <w:pPr>
        <w:spacing w:line="360" w:lineRule="auto"/>
        <w:rPr>
          <w:sz w:val="24"/>
          <w:szCs w:val="24"/>
        </w:rPr>
      </w:pPr>
    </w:p>
    <w:p w:rsidR="003D3476" w:rsidRDefault="003D3476" w:rsidP="00200E43">
      <w:pPr>
        <w:spacing w:line="360" w:lineRule="auto"/>
        <w:rPr>
          <w:sz w:val="24"/>
          <w:szCs w:val="24"/>
        </w:rPr>
      </w:pPr>
    </w:p>
    <w:p w:rsidR="003D3476" w:rsidRDefault="003D3476" w:rsidP="00200E43">
      <w:pPr>
        <w:spacing w:line="360" w:lineRule="auto"/>
        <w:rPr>
          <w:sz w:val="24"/>
          <w:szCs w:val="24"/>
        </w:rPr>
      </w:pPr>
    </w:p>
    <w:p w:rsidR="003D3476" w:rsidRDefault="003D3476" w:rsidP="00200E43">
      <w:pPr>
        <w:spacing w:line="360" w:lineRule="auto"/>
        <w:rPr>
          <w:sz w:val="24"/>
          <w:szCs w:val="24"/>
        </w:rPr>
      </w:pPr>
    </w:p>
    <w:p w:rsidR="003D3476" w:rsidRDefault="003D3476" w:rsidP="00200E43">
      <w:pPr>
        <w:spacing w:line="360" w:lineRule="auto"/>
        <w:rPr>
          <w:sz w:val="24"/>
          <w:szCs w:val="24"/>
        </w:rPr>
      </w:pPr>
    </w:p>
    <w:p w:rsidR="003D3476" w:rsidRDefault="003D3476" w:rsidP="00200E43">
      <w:pPr>
        <w:spacing w:line="360" w:lineRule="auto"/>
        <w:rPr>
          <w:sz w:val="24"/>
          <w:szCs w:val="24"/>
        </w:rPr>
      </w:pPr>
    </w:p>
    <w:p w:rsidR="00A814DA" w:rsidRDefault="00CC518B" w:rsidP="00200E43">
      <w:pPr>
        <w:pStyle w:val="Heading1"/>
        <w:spacing w:line="360" w:lineRule="auto"/>
        <w:jc w:val="left"/>
      </w:pPr>
      <w:bookmarkStart w:id="10" w:name="_Toc67902332"/>
      <w:r>
        <w:t>References</w:t>
      </w:r>
      <w:bookmarkEnd w:id="10"/>
      <w:r>
        <w:t xml:space="preserve"> </w:t>
      </w:r>
    </w:p>
    <w:p w:rsidR="00A65C0D" w:rsidRDefault="00CC518B" w:rsidP="00200E43">
      <w:pPr>
        <w:spacing w:before="240" w:after="240" w:line="360" w:lineRule="auto"/>
        <w:rPr>
          <w:sz w:val="24"/>
          <w:szCs w:val="24"/>
          <w:highlight w:val="white"/>
        </w:rPr>
      </w:pPr>
      <w:r>
        <w:rPr>
          <w:sz w:val="24"/>
          <w:szCs w:val="24"/>
          <w:highlight w:val="white"/>
        </w:rPr>
        <w:t xml:space="preserve">2015. </w:t>
      </w:r>
      <w:r>
        <w:rPr>
          <w:i/>
          <w:sz w:val="24"/>
          <w:szCs w:val="24"/>
          <w:highlight w:val="white"/>
        </w:rPr>
        <w:t>Tesco Inspiring Great Performance Every Day.</w:t>
      </w:r>
      <w:r>
        <w:rPr>
          <w:sz w:val="24"/>
          <w:szCs w:val="24"/>
          <w:highlight w:val="white"/>
        </w:rPr>
        <w:t xml:space="preserve"> [ebook] Available at: &lt;https://www.ourtesco.ie/wp-content/uploads/2018/09/IGPED-Guide-ColleaguesROI.pdf&gt; [Accessed 28 March 2021].</w:t>
      </w:r>
    </w:p>
    <w:p w:rsidR="00A65C0D" w:rsidRDefault="00CC518B" w:rsidP="00200E43">
      <w:pPr>
        <w:spacing w:line="360" w:lineRule="auto"/>
        <w:rPr>
          <w:sz w:val="24"/>
          <w:szCs w:val="24"/>
          <w:highlight w:val="white"/>
        </w:rPr>
      </w:pPr>
      <w:r>
        <w:rPr>
          <w:sz w:val="24"/>
          <w:szCs w:val="24"/>
          <w:highlight w:val="white"/>
        </w:rPr>
        <w:t xml:space="preserve">Aduma, A., 2017. Human Resource Training and Development and Improved Employee Performance in Nigeria Public Sector Organizations: Some Critical Policy Options. </w:t>
      </w:r>
      <w:r>
        <w:rPr>
          <w:i/>
          <w:sz w:val="24"/>
          <w:szCs w:val="24"/>
          <w:highlight w:val="white"/>
        </w:rPr>
        <w:t>NG-Journal of Social Development</w:t>
      </w:r>
      <w:r>
        <w:rPr>
          <w:sz w:val="24"/>
          <w:szCs w:val="24"/>
          <w:highlight w:val="white"/>
        </w:rPr>
        <w:t>, 6(5), pp.66-72.</w:t>
      </w:r>
    </w:p>
    <w:p w:rsidR="00A65C0D" w:rsidRDefault="00CC518B" w:rsidP="00200E43">
      <w:pPr>
        <w:spacing w:before="240" w:after="240" w:line="360" w:lineRule="auto"/>
        <w:rPr>
          <w:sz w:val="24"/>
          <w:szCs w:val="24"/>
          <w:highlight w:val="white"/>
        </w:rPr>
      </w:pPr>
      <w:r>
        <w:rPr>
          <w:sz w:val="24"/>
          <w:szCs w:val="24"/>
          <w:highlight w:val="white"/>
        </w:rPr>
        <w:t xml:space="preserve">Alfes, K., Shantz, A. and Truss, C., 2012. The link between perceived HRM practices, performance and well-being: the moderating effect of trust in the employer. </w:t>
      </w:r>
      <w:r>
        <w:rPr>
          <w:i/>
          <w:sz w:val="24"/>
          <w:szCs w:val="24"/>
          <w:highlight w:val="white"/>
        </w:rPr>
        <w:t>Human Resource Management Journal</w:t>
      </w:r>
      <w:r>
        <w:rPr>
          <w:sz w:val="24"/>
          <w:szCs w:val="24"/>
          <w:highlight w:val="white"/>
        </w:rPr>
        <w:t>, 22(4), pp.409-427.</w:t>
      </w:r>
    </w:p>
    <w:p w:rsidR="00A65C0D" w:rsidRDefault="00CC518B" w:rsidP="00200E43">
      <w:pPr>
        <w:spacing w:line="360" w:lineRule="auto"/>
        <w:rPr>
          <w:sz w:val="24"/>
          <w:szCs w:val="24"/>
        </w:rPr>
      </w:pPr>
      <w:r>
        <w:rPr>
          <w:sz w:val="24"/>
          <w:szCs w:val="24"/>
        </w:rPr>
        <w:t>Armstrong, M. (2001). A handbook of human resources Practice. UK: Kogan Page</w:t>
      </w:r>
    </w:p>
    <w:p w:rsidR="00A65C0D" w:rsidRDefault="00CC518B" w:rsidP="00200E43">
      <w:pPr>
        <w:spacing w:line="360" w:lineRule="auto"/>
        <w:rPr>
          <w:sz w:val="24"/>
          <w:szCs w:val="24"/>
          <w:highlight w:val="white"/>
        </w:rPr>
      </w:pPr>
      <w:r>
        <w:rPr>
          <w:sz w:val="24"/>
          <w:szCs w:val="24"/>
          <w:highlight w:val="white"/>
        </w:rPr>
        <w:t>Brannen, M.Y., Moore, F. and Mughan, T. (2013). Strategic ethnography and reinvigorating Tesco plc: Leveraging inside/out bicultural bridging in multicultural teams. Ethnographic Praxis in Industry Conference Proceedings, London, September 16-18, pp. 282-299</w:t>
      </w:r>
    </w:p>
    <w:p w:rsidR="00A65C0D" w:rsidRDefault="00CC518B" w:rsidP="00200E43">
      <w:pPr>
        <w:spacing w:before="240" w:after="240" w:line="360" w:lineRule="auto"/>
        <w:rPr>
          <w:sz w:val="24"/>
          <w:szCs w:val="24"/>
          <w:highlight w:val="white"/>
        </w:rPr>
      </w:pPr>
      <w:r>
        <w:rPr>
          <w:sz w:val="24"/>
          <w:szCs w:val="24"/>
          <w:highlight w:val="white"/>
        </w:rPr>
        <w:t xml:space="preserve">Farthing, J., 2007. Book Review: Career Development and Planning: A Comprehensive Approach, 2nd Edition. </w:t>
      </w:r>
      <w:r>
        <w:rPr>
          <w:i/>
          <w:sz w:val="24"/>
          <w:szCs w:val="24"/>
          <w:highlight w:val="white"/>
        </w:rPr>
        <w:t>Australian Journal of Career Development</w:t>
      </w:r>
      <w:r>
        <w:rPr>
          <w:sz w:val="24"/>
          <w:szCs w:val="24"/>
          <w:highlight w:val="white"/>
        </w:rPr>
        <w:t>, 16(1), pp.60-62.</w:t>
      </w:r>
    </w:p>
    <w:p w:rsidR="00A65C0D" w:rsidRDefault="00CC518B" w:rsidP="00200E43">
      <w:pPr>
        <w:spacing w:before="240" w:after="240" w:line="360" w:lineRule="auto"/>
        <w:rPr>
          <w:sz w:val="24"/>
          <w:szCs w:val="24"/>
          <w:highlight w:val="white"/>
        </w:rPr>
      </w:pPr>
      <w:r>
        <w:rPr>
          <w:sz w:val="24"/>
          <w:szCs w:val="24"/>
          <w:highlight w:val="white"/>
        </w:rPr>
        <w:t xml:space="preserve">Hammett, S. and McMeikan, K., 1994. Tesco – Competitive Management Development. </w:t>
      </w:r>
      <w:r>
        <w:rPr>
          <w:i/>
          <w:sz w:val="24"/>
          <w:szCs w:val="24"/>
          <w:highlight w:val="white"/>
        </w:rPr>
        <w:t>Executive Development</w:t>
      </w:r>
      <w:r>
        <w:rPr>
          <w:sz w:val="24"/>
          <w:szCs w:val="24"/>
          <w:highlight w:val="white"/>
        </w:rPr>
        <w:t>, 7(6), pp.4-6.</w:t>
      </w:r>
    </w:p>
    <w:p w:rsidR="00A65C0D" w:rsidRDefault="00CC518B" w:rsidP="00200E43">
      <w:pPr>
        <w:spacing w:before="240" w:after="240" w:line="360" w:lineRule="auto"/>
        <w:rPr>
          <w:sz w:val="24"/>
          <w:szCs w:val="24"/>
          <w:highlight w:val="white"/>
        </w:rPr>
      </w:pPr>
      <w:r>
        <w:rPr>
          <w:sz w:val="24"/>
          <w:szCs w:val="24"/>
          <w:highlight w:val="white"/>
        </w:rPr>
        <w:lastRenderedPageBreak/>
        <w:t xml:space="preserve">Merkel, J., Jackson, P. and Pick, D. (2010). New challenges in retail human resource management. In Krafft, M. and Mantrala, M.K. (eds) (2014). </w:t>
      </w:r>
      <w:r>
        <w:rPr>
          <w:i/>
          <w:sz w:val="24"/>
          <w:szCs w:val="24"/>
          <w:highlight w:val="white"/>
        </w:rPr>
        <w:t xml:space="preserve">Retailing in the 21st century </w:t>
      </w:r>
      <w:r>
        <w:rPr>
          <w:sz w:val="24"/>
          <w:szCs w:val="24"/>
          <w:highlight w:val="white"/>
        </w:rPr>
        <w:t>(2</w:t>
      </w:r>
      <w:r>
        <w:rPr>
          <w:sz w:val="24"/>
          <w:szCs w:val="24"/>
          <w:highlight w:val="white"/>
          <w:vertAlign w:val="superscript"/>
        </w:rPr>
        <w:t>nd</w:t>
      </w:r>
      <w:r>
        <w:rPr>
          <w:sz w:val="24"/>
          <w:szCs w:val="24"/>
          <w:highlight w:val="white"/>
        </w:rPr>
        <w:t xml:space="preserve"> ed)</w:t>
      </w:r>
      <w:r>
        <w:rPr>
          <w:i/>
          <w:sz w:val="24"/>
          <w:szCs w:val="24"/>
          <w:highlight w:val="white"/>
        </w:rPr>
        <w:t>.</w:t>
      </w:r>
      <w:r>
        <w:rPr>
          <w:sz w:val="24"/>
          <w:szCs w:val="24"/>
          <w:highlight w:val="white"/>
        </w:rPr>
        <w:t xml:space="preserve"> Springer: Berlin, pp. 257-270.</w:t>
      </w:r>
    </w:p>
    <w:p w:rsidR="00A65C0D" w:rsidRDefault="00CC518B" w:rsidP="00200E43">
      <w:pPr>
        <w:spacing w:before="240" w:after="240" w:line="360" w:lineRule="auto"/>
        <w:rPr>
          <w:sz w:val="24"/>
          <w:szCs w:val="24"/>
          <w:highlight w:val="white"/>
        </w:rPr>
      </w:pPr>
      <w:r>
        <w:rPr>
          <w:sz w:val="24"/>
          <w:szCs w:val="24"/>
          <w:highlight w:val="white"/>
        </w:rPr>
        <w:t xml:space="preserve">Palmer, M., 2005. Retail multinational learning: a case study of Tesco. </w:t>
      </w:r>
      <w:r>
        <w:rPr>
          <w:i/>
          <w:sz w:val="24"/>
          <w:szCs w:val="24"/>
          <w:highlight w:val="white"/>
        </w:rPr>
        <w:t>International Journal of Retail &amp; Distribution Management</w:t>
      </w:r>
      <w:r>
        <w:rPr>
          <w:sz w:val="24"/>
          <w:szCs w:val="24"/>
          <w:highlight w:val="white"/>
        </w:rPr>
        <w:t>, 33(1), pp.23-48.</w:t>
      </w:r>
    </w:p>
    <w:p w:rsidR="00A65C0D" w:rsidRDefault="00CC518B" w:rsidP="00200E43">
      <w:pPr>
        <w:spacing w:line="360" w:lineRule="auto"/>
        <w:rPr>
          <w:sz w:val="24"/>
          <w:szCs w:val="24"/>
        </w:rPr>
      </w:pPr>
      <w:r>
        <w:rPr>
          <w:sz w:val="24"/>
          <w:szCs w:val="24"/>
        </w:rPr>
        <w:t>Sadler‐Smith, E., 1996. Learning styles: a holistic approach. Journal of European Industrial Training, 20(7), pp.29-36.</w:t>
      </w:r>
    </w:p>
    <w:p w:rsidR="00A65C0D" w:rsidRDefault="00CC518B" w:rsidP="00200E43">
      <w:pPr>
        <w:spacing w:before="240" w:after="240" w:line="360" w:lineRule="auto"/>
        <w:rPr>
          <w:sz w:val="24"/>
          <w:szCs w:val="24"/>
          <w:highlight w:val="white"/>
        </w:rPr>
      </w:pPr>
      <w:r>
        <w:rPr>
          <w:sz w:val="24"/>
          <w:szCs w:val="24"/>
          <w:highlight w:val="white"/>
        </w:rPr>
        <w:t xml:space="preserve">Samantara, R. and Sharma, N., 2014. Talent Management at Tesco HSC—A Case Study. </w:t>
      </w:r>
      <w:r>
        <w:rPr>
          <w:i/>
          <w:sz w:val="24"/>
          <w:szCs w:val="24"/>
          <w:highlight w:val="white"/>
        </w:rPr>
        <w:t>Management and Labour Studies</w:t>
      </w:r>
      <w:r>
        <w:rPr>
          <w:sz w:val="24"/>
          <w:szCs w:val="24"/>
          <w:highlight w:val="white"/>
        </w:rPr>
        <w:t>, 39(4), pp.477-485.</w:t>
      </w:r>
    </w:p>
    <w:p w:rsidR="00A814DA" w:rsidRPr="00A65C0D" w:rsidRDefault="00CC518B" w:rsidP="00200E43">
      <w:pPr>
        <w:spacing w:before="240" w:after="240" w:line="360" w:lineRule="auto"/>
        <w:rPr>
          <w:sz w:val="24"/>
          <w:szCs w:val="24"/>
          <w:highlight w:val="white"/>
        </w:rPr>
      </w:pPr>
      <w:r>
        <w:rPr>
          <w:sz w:val="24"/>
          <w:szCs w:val="24"/>
          <w:highlight w:val="white"/>
        </w:rPr>
        <w:t>Tesco:Building Your Career 2015. [ebook] Available at: &lt;https://cdn.ourtesco.com/2016/01/Building-Your-Career-Nov-15.pdf&gt; [Accessed 28 March 2021].</w:t>
      </w:r>
    </w:p>
    <w:sectPr w:rsidR="00A814DA" w:rsidRPr="00A65C0D" w:rsidSect="003D3476">
      <w:footerReference w:type="even" r:id="rId13"/>
      <w:footerReference w:type="default" r:id="rId14"/>
      <w:pgSz w:w="12240" w:h="15840"/>
      <w:pgMar w:top="1440" w:right="1440" w:bottom="1440" w:left="1440" w:header="720" w:footer="720" w:gutter="0"/>
      <w:pgNumType w:start="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E1438" w:rsidRDefault="008E1438">
      <w:pPr>
        <w:spacing w:line="240" w:lineRule="auto"/>
      </w:pPr>
      <w:r>
        <w:separator/>
      </w:r>
    </w:p>
  </w:endnote>
  <w:endnote w:type="continuationSeparator" w:id="0">
    <w:p w:rsidR="008E1438" w:rsidRDefault="008E143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475332054"/>
      <w:docPartObj>
        <w:docPartGallery w:val="Page Numbers (Bottom of Page)"/>
        <w:docPartUnique/>
      </w:docPartObj>
    </w:sdtPr>
    <w:sdtContent>
      <w:p w:rsidR="00A65C0D" w:rsidRDefault="00BA6467" w:rsidP="00B351DB">
        <w:pPr>
          <w:pStyle w:val="Footer"/>
          <w:framePr w:wrap="none" w:vAnchor="text" w:hAnchor="margin" w:xAlign="center" w:y="1"/>
          <w:rPr>
            <w:rStyle w:val="PageNumber"/>
          </w:rPr>
        </w:pPr>
        <w:r>
          <w:rPr>
            <w:rStyle w:val="PageNumber"/>
          </w:rPr>
          <w:fldChar w:fldCharType="begin"/>
        </w:r>
        <w:r w:rsidR="00CC518B">
          <w:rPr>
            <w:rStyle w:val="PageNumber"/>
          </w:rPr>
          <w:instrText xml:space="preserve"> PAGE </w:instrText>
        </w:r>
        <w:r>
          <w:rPr>
            <w:rStyle w:val="PageNumber"/>
          </w:rPr>
          <w:fldChar w:fldCharType="end"/>
        </w:r>
      </w:p>
    </w:sdtContent>
  </w:sdt>
  <w:p w:rsidR="00A65C0D" w:rsidRDefault="00A65C0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324047812"/>
      <w:docPartObj>
        <w:docPartGallery w:val="Page Numbers (Bottom of Page)"/>
        <w:docPartUnique/>
      </w:docPartObj>
    </w:sdtPr>
    <w:sdtContent>
      <w:p w:rsidR="00A65C0D" w:rsidRDefault="00BA6467" w:rsidP="00B351DB">
        <w:pPr>
          <w:pStyle w:val="Footer"/>
          <w:framePr w:wrap="none" w:vAnchor="text" w:hAnchor="margin" w:xAlign="center" w:y="1"/>
          <w:rPr>
            <w:rStyle w:val="PageNumber"/>
          </w:rPr>
        </w:pPr>
        <w:r>
          <w:rPr>
            <w:rStyle w:val="PageNumber"/>
          </w:rPr>
          <w:fldChar w:fldCharType="begin"/>
        </w:r>
        <w:r w:rsidR="00CC518B">
          <w:rPr>
            <w:rStyle w:val="PageNumber"/>
          </w:rPr>
          <w:instrText xml:space="preserve"> PAGE </w:instrText>
        </w:r>
        <w:r>
          <w:rPr>
            <w:rStyle w:val="PageNumber"/>
          </w:rPr>
          <w:fldChar w:fldCharType="separate"/>
        </w:r>
        <w:r w:rsidR="003A39CA">
          <w:rPr>
            <w:rStyle w:val="PageNumber"/>
            <w:noProof/>
          </w:rPr>
          <w:t>2</w:t>
        </w:r>
        <w:r>
          <w:rPr>
            <w:rStyle w:val="PageNumber"/>
          </w:rPr>
          <w:fldChar w:fldCharType="end"/>
        </w:r>
      </w:p>
    </w:sdtContent>
  </w:sdt>
  <w:p w:rsidR="00A65C0D" w:rsidRDefault="00A65C0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E1438" w:rsidRDefault="008E1438">
      <w:pPr>
        <w:spacing w:line="240" w:lineRule="auto"/>
      </w:pPr>
      <w:r>
        <w:separator/>
      </w:r>
    </w:p>
  </w:footnote>
  <w:footnote w:type="continuationSeparator" w:id="0">
    <w:p w:rsidR="008E1438" w:rsidRDefault="008E143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9C1F2A"/>
    <w:multiLevelType w:val="multilevel"/>
    <w:tmpl w:val="6B3A2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360EAB"/>
    <w:multiLevelType w:val="hybridMultilevel"/>
    <w:tmpl w:val="84FC4FFA"/>
    <w:lvl w:ilvl="0" w:tplc="05EC7AFA">
      <w:numFmt w:val="bullet"/>
      <w:lvlText w:val="•"/>
      <w:lvlJc w:val="left"/>
      <w:pPr>
        <w:ind w:left="1080" w:hanging="720"/>
      </w:pPr>
      <w:rPr>
        <w:rFonts w:ascii="Arial" w:eastAsia="Arial" w:hAnsi="Arial" w:cs="Arial" w:hint="default"/>
      </w:rPr>
    </w:lvl>
    <w:lvl w:ilvl="1" w:tplc="6456B8F6" w:tentative="1">
      <w:start w:val="1"/>
      <w:numFmt w:val="bullet"/>
      <w:lvlText w:val="o"/>
      <w:lvlJc w:val="left"/>
      <w:pPr>
        <w:ind w:left="1440" w:hanging="360"/>
      </w:pPr>
      <w:rPr>
        <w:rFonts w:ascii="Courier New" w:hAnsi="Courier New" w:cs="Courier New" w:hint="default"/>
      </w:rPr>
    </w:lvl>
    <w:lvl w:ilvl="2" w:tplc="405A0968" w:tentative="1">
      <w:start w:val="1"/>
      <w:numFmt w:val="bullet"/>
      <w:lvlText w:val=""/>
      <w:lvlJc w:val="left"/>
      <w:pPr>
        <w:ind w:left="2160" w:hanging="360"/>
      </w:pPr>
      <w:rPr>
        <w:rFonts w:ascii="Wingdings" w:hAnsi="Wingdings" w:hint="default"/>
      </w:rPr>
    </w:lvl>
    <w:lvl w:ilvl="3" w:tplc="2724DF9E" w:tentative="1">
      <w:start w:val="1"/>
      <w:numFmt w:val="bullet"/>
      <w:lvlText w:val=""/>
      <w:lvlJc w:val="left"/>
      <w:pPr>
        <w:ind w:left="2880" w:hanging="360"/>
      </w:pPr>
      <w:rPr>
        <w:rFonts w:ascii="Symbol" w:hAnsi="Symbol" w:hint="default"/>
      </w:rPr>
    </w:lvl>
    <w:lvl w:ilvl="4" w:tplc="5DC84B48" w:tentative="1">
      <w:start w:val="1"/>
      <w:numFmt w:val="bullet"/>
      <w:lvlText w:val="o"/>
      <w:lvlJc w:val="left"/>
      <w:pPr>
        <w:ind w:left="3600" w:hanging="360"/>
      </w:pPr>
      <w:rPr>
        <w:rFonts w:ascii="Courier New" w:hAnsi="Courier New" w:cs="Courier New" w:hint="default"/>
      </w:rPr>
    </w:lvl>
    <w:lvl w:ilvl="5" w:tplc="81760F44" w:tentative="1">
      <w:start w:val="1"/>
      <w:numFmt w:val="bullet"/>
      <w:lvlText w:val=""/>
      <w:lvlJc w:val="left"/>
      <w:pPr>
        <w:ind w:left="4320" w:hanging="360"/>
      </w:pPr>
      <w:rPr>
        <w:rFonts w:ascii="Wingdings" w:hAnsi="Wingdings" w:hint="default"/>
      </w:rPr>
    </w:lvl>
    <w:lvl w:ilvl="6" w:tplc="1FFA05EA" w:tentative="1">
      <w:start w:val="1"/>
      <w:numFmt w:val="bullet"/>
      <w:lvlText w:val=""/>
      <w:lvlJc w:val="left"/>
      <w:pPr>
        <w:ind w:left="5040" w:hanging="360"/>
      </w:pPr>
      <w:rPr>
        <w:rFonts w:ascii="Symbol" w:hAnsi="Symbol" w:hint="default"/>
      </w:rPr>
    </w:lvl>
    <w:lvl w:ilvl="7" w:tplc="2006F66C" w:tentative="1">
      <w:start w:val="1"/>
      <w:numFmt w:val="bullet"/>
      <w:lvlText w:val="o"/>
      <w:lvlJc w:val="left"/>
      <w:pPr>
        <w:ind w:left="5760" w:hanging="360"/>
      </w:pPr>
      <w:rPr>
        <w:rFonts w:ascii="Courier New" w:hAnsi="Courier New" w:cs="Courier New" w:hint="default"/>
      </w:rPr>
    </w:lvl>
    <w:lvl w:ilvl="8" w:tplc="3626D398" w:tentative="1">
      <w:start w:val="1"/>
      <w:numFmt w:val="bullet"/>
      <w:lvlText w:val=""/>
      <w:lvlJc w:val="left"/>
      <w:pPr>
        <w:ind w:left="6480" w:hanging="360"/>
      </w:pPr>
      <w:rPr>
        <w:rFonts w:ascii="Wingdings" w:hAnsi="Wingdings" w:hint="default"/>
      </w:rPr>
    </w:lvl>
  </w:abstractNum>
  <w:abstractNum w:abstractNumId="2">
    <w:nsid w:val="0B4C01CD"/>
    <w:multiLevelType w:val="hybridMultilevel"/>
    <w:tmpl w:val="7C2C35F6"/>
    <w:lvl w:ilvl="0" w:tplc="D1F2ABE6">
      <w:numFmt w:val="bullet"/>
      <w:lvlText w:val="•"/>
      <w:lvlJc w:val="left"/>
      <w:pPr>
        <w:ind w:left="1440" w:hanging="720"/>
      </w:pPr>
      <w:rPr>
        <w:rFonts w:ascii="Arial" w:eastAsia="Arial" w:hAnsi="Arial" w:cs="Arial" w:hint="default"/>
      </w:rPr>
    </w:lvl>
    <w:lvl w:ilvl="1" w:tplc="113811D8" w:tentative="1">
      <w:start w:val="1"/>
      <w:numFmt w:val="bullet"/>
      <w:lvlText w:val="o"/>
      <w:lvlJc w:val="left"/>
      <w:pPr>
        <w:ind w:left="1800" w:hanging="360"/>
      </w:pPr>
      <w:rPr>
        <w:rFonts w:ascii="Courier New" w:hAnsi="Courier New" w:cs="Courier New" w:hint="default"/>
      </w:rPr>
    </w:lvl>
    <w:lvl w:ilvl="2" w:tplc="D328406C" w:tentative="1">
      <w:start w:val="1"/>
      <w:numFmt w:val="bullet"/>
      <w:lvlText w:val=""/>
      <w:lvlJc w:val="left"/>
      <w:pPr>
        <w:ind w:left="2520" w:hanging="360"/>
      </w:pPr>
      <w:rPr>
        <w:rFonts w:ascii="Wingdings" w:hAnsi="Wingdings" w:hint="default"/>
      </w:rPr>
    </w:lvl>
    <w:lvl w:ilvl="3" w:tplc="CC14AB8E" w:tentative="1">
      <w:start w:val="1"/>
      <w:numFmt w:val="bullet"/>
      <w:lvlText w:val=""/>
      <w:lvlJc w:val="left"/>
      <w:pPr>
        <w:ind w:left="3240" w:hanging="360"/>
      </w:pPr>
      <w:rPr>
        <w:rFonts w:ascii="Symbol" w:hAnsi="Symbol" w:hint="default"/>
      </w:rPr>
    </w:lvl>
    <w:lvl w:ilvl="4" w:tplc="0FA0C0F0" w:tentative="1">
      <w:start w:val="1"/>
      <w:numFmt w:val="bullet"/>
      <w:lvlText w:val="o"/>
      <w:lvlJc w:val="left"/>
      <w:pPr>
        <w:ind w:left="3960" w:hanging="360"/>
      </w:pPr>
      <w:rPr>
        <w:rFonts w:ascii="Courier New" w:hAnsi="Courier New" w:cs="Courier New" w:hint="default"/>
      </w:rPr>
    </w:lvl>
    <w:lvl w:ilvl="5" w:tplc="383009C8" w:tentative="1">
      <w:start w:val="1"/>
      <w:numFmt w:val="bullet"/>
      <w:lvlText w:val=""/>
      <w:lvlJc w:val="left"/>
      <w:pPr>
        <w:ind w:left="4680" w:hanging="360"/>
      </w:pPr>
      <w:rPr>
        <w:rFonts w:ascii="Wingdings" w:hAnsi="Wingdings" w:hint="default"/>
      </w:rPr>
    </w:lvl>
    <w:lvl w:ilvl="6" w:tplc="96526D44" w:tentative="1">
      <w:start w:val="1"/>
      <w:numFmt w:val="bullet"/>
      <w:lvlText w:val=""/>
      <w:lvlJc w:val="left"/>
      <w:pPr>
        <w:ind w:left="5400" w:hanging="360"/>
      </w:pPr>
      <w:rPr>
        <w:rFonts w:ascii="Symbol" w:hAnsi="Symbol" w:hint="default"/>
      </w:rPr>
    </w:lvl>
    <w:lvl w:ilvl="7" w:tplc="33E68D02" w:tentative="1">
      <w:start w:val="1"/>
      <w:numFmt w:val="bullet"/>
      <w:lvlText w:val="o"/>
      <w:lvlJc w:val="left"/>
      <w:pPr>
        <w:ind w:left="6120" w:hanging="360"/>
      </w:pPr>
      <w:rPr>
        <w:rFonts w:ascii="Courier New" w:hAnsi="Courier New" w:cs="Courier New" w:hint="default"/>
      </w:rPr>
    </w:lvl>
    <w:lvl w:ilvl="8" w:tplc="FA3C6042" w:tentative="1">
      <w:start w:val="1"/>
      <w:numFmt w:val="bullet"/>
      <w:lvlText w:val=""/>
      <w:lvlJc w:val="left"/>
      <w:pPr>
        <w:ind w:left="6840" w:hanging="360"/>
      </w:pPr>
      <w:rPr>
        <w:rFonts w:ascii="Wingdings" w:hAnsi="Wingdings" w:hint="default"/>
      </w:rPr>
    </w:lvl>
  </w:abstractNum>
  <w:abstractNum w:abstractNumId="3">
    <w:nsid w:val="0D6A444E"/>
    <w:multiLevelType w:val="multilevel"/>
    <w:tmpl w:val="71EE13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40C3A3D"/>
    <w:multiLevelType w:val="multilevel"/>
    <w:tmpl w:val="C9FA05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1C1809AC"/>
    <w:multiLevelType w:val="multilevel"/>
    <w:tmpl w:val="7A883D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1F2D26B2"/>
    <w:multiLevelType w:val="multilevel"/>
    <w:tmpl w:val="49408974"/>
    <w:lvl w:ilvl="0">
      <w:start w:val="4"/>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20B32979"/>
    <w:multiLevelType w:val="multilevel"/>
    <w:tmpl w:val="5C967222"/>
    <w:lvl w:ilvl="0">
      <w:start w:val="1"/>
      <w:numFmt w:val="decimal"/>
      <w:pStyle w:val="Heading1"/>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20D01081"/>
    <w:multiLevelType w:val="multilevel"/>
    <w:tmpl w:val="C54469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236A5051"/>
    <w:multiLevelType w:val="multilevel"/>
    <w:tmpl w:val="0EB0B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2AA54520"/>
    <w:multiLevelType w:val="multilevel"/>
    <w:tmpl w:val="637615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2C1F6F6C"/>
    <w:multiLevelType w:val="multilevel"/>
    <w:tmpl w:val="AF3E65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350246DE"/>
    <w:multiLevelType w:val="hybridMultilevel"/>
    <w:tmpl w:val="FBFA6020"/>
    <w:lvl w:ilvl="0" w:tplc="268E5B96">
      <w:start w:val="1"/>
      <w:numFmt w:val="bullet"/>
      <w:lvlText w:val=""/>
      <w:lvlJc w:val="left"/>
      <w:pPr>
        <w:ind w:left="720" w:hanging="360"/>
      </w:pPr>
      <w:rPr>
        <w:rFonts w:ascii="Symbol" w:hAnsi="Symbol" w:hint="default"/>
      </w:rPr>
    </w:lvl>
    <w:lvl w:ilvl="1" w:tplc="0F5A75D2" w:tentative="1">
      <w:start w:val="1"/>
      <w:numFmt w:val="bullet"/>
      <w:lvlText w:val="o"/>
      <w:lvlJc w:val="left"/>
      <w:pPr>
        <w:ind w:left="1440" w:hanging="360"/>
      </w:pPr>
      <w:rPr>
        <w:rFonts w:ascii="Courier New" w:hAnsi="Courier New" w:cs="Courier New" w:hint="default"/>
      </w:rPr>
    </w:lvl>
    <w:lvl w:ilvl="2" w:tplc="72A0EF04" w:tentative="1">
      <w:start w:val="1"/>
      <w:numFmt w:val="bullet"/>
      <w:lvlText w:val=""/>
      <w:lvlJc w:val="left"/>
      <w:pPr>
        <w:ind w:left="2160" w:hanging="360"/>
      </w:pPr>
      <w:rPr>
        <w:rFonts w:ascii="Wingdings" w:hAnsi="Wingdings" w:hint="default"/>
      </w:rPr>
    </w:lvl>
    <w:lvl w:ilvl="3" w:tplc="05804B74" w:tentative="1">
      <w:start w:val="1"/>
      <w:numFmt w:val="bullet"/>
      <w:lvlText w:val=""/>
      <w:lvlJc w:val="left"/>
      <w:pPr>
        <w:ind w:left="2880" w:hanging="360"/>
      </w:pPr>
      <w:rPr>
        <w:rFonts w:ascii="Symbol" w:hAnsi="Symbol" w:hint="default"/>
      </w:rPr>
    </w:lvl>
    <w:lvl w:ilvl="4" w:tplc="0868E596" w:tentative="1">
      <w:start w:val="1"/>
      <w:numFmt w:val="bullet"/>
      <w:lvlText w:val="o"/>
      <w:lvlJc w:val="left"/>
      <w:pPr>
        <w:ind w:left="3600" w:hanging="360"/>
      </w:pPr>
      <w:rPr>
        <w:rFonts w:ascii="Courier New" w:hAnsi="Courier New" w:cs="Courier New" w:hint="default"/>
      </w:rPr>
    </w:lvl>
    <w:lvl w:ilvl="5" w:tplc="431AAD02" w:tentative="1">
      <w:start w:val="1"/>
      <w:numFmt w:val="bullet"/>
      <w:lvlText w:val=""/>
      <w:lvlJc w:val="left"/>
      <w:pPr>
        <w:ind w:left="4320" w:hanging="360"/>
      </w:pPr>
      <w:rPr>
        <w:rFonts w:ascii="Wingdings" w:hAnsi="Wingdings" w:hint="default"/>
      </w:rPr>
    </w:lvl>
    <w:lvl w:ilvl="6" w:tplc="C742CA94" w:tentative="1">
      <w:start w:val="1"/>
      <w:numFmt w:val="bullet"/>
      <w:lvlText w:val=""/>
      <w:lvlJc w:val="left"/>
      <w:pPr>
        <w:ind w:left="5040" w:hanging="360"/>
      </w:pPr>
      <w:rPr>
        <w:rFonts w:ascii="Symbol" w:hAnsi="Symbol" w:hint="default"/>
      </w:rPr>
    </w:lvl>
    <w:lvl w:ilvl="7" w:tplc="3C3C185E" w:tentative="1">
      <w:start w:val="1"/>
      <w:numFmt w:val="bullet"/>
      <w:lvlText w:val="o"/>
      <w:lvlJc w:val="left"/>
      <w:pPr>
        <w:ind w:left="5760" w:hanging="360"/>
      </w:pPr>
      <w:rPr>
        <w:rFonts w:ascii="Courier New" w:hAnsi="Courier New" w:cs="Courier New" w:hint="default"/>
      </w:rPr>
    </w:lvl>
    <w:lvl w:ilvl="8" w:tplc="34C275C8" w:tentative="1">
      <w:start w:val="1"/>
      <w:numFmt w:val="bullet"/>
      <w:lvlText w:val=""/>
      <w:lvlJc w:val="left"/>
      <w:pPr>
        <w:ind w:left="6480" w:hanging="360"/>
      </w:pPr>
      <w:rPr>
        <w:rFonts w:ascii="Wingdings" w:hAnsi="Wingdings" w:hint="default"/>
      </w:rPr>
    </w:lvl>
  </w:abstractNum>
  <w:abstractNum w:abstractNumId="13">
    <w:nsid w:val="456E54D6"/>
    <w:multiLevelType w:val="multilevel"/>
    <w:tmpl w:val="B396EE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578D0184"/>
    <w:multiLevelType w:val="multilevel"/>
    <w:tmpl w:val="8B26C2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5B77408B"/>
    <w:multiLevelType w:val="multilevel"/>
    <w:tmpl w:val="B66A7F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nsid w:val="65787195"/>
    <w:multiLevelType w:val="hybridMultilevel"/>
    <w:tmpl w:val="E3E66D40"/>
    <w:lvl w:ilvl="0" w:tplc="EE5279DE">
      <w:start w:val="2"/>
      <w:numFmt w:val="decimal"/>
      <w:lvlText w:val="%1."/>
      <w:lvlJc w:val="left"/>
      <w:pPr>
        <w:ind w:left="720" w:hanging="360"/>
      </w:pPr>
      <w:rPr>
        <w:rFonts w:hint="default"/>
      </w:rPr>
    </w:lvl>
    <w:lvl w:ilvl="1" w:tplc="DCF2E5F4" w:tentative="1">
      <w:start w:val="1"/>
      <w:numFmt w:val="lowerLetter"/>
      <w:lvlText w:val="%2."/>
      <w:lvlJc w:val="left"/>
      <w:pPr>
        <w:ind w:left="1440" w:hanging="360"/>
      </w:pPr>
    </w:lvl>
    <w:lvl w:ilvl="2" w:tplc="7DDCC2DC" w:tentative="1">
      <w:start w:val="1"/>
      <w:numFmt w:val="lowerRoman"/>
      <w:lvlText w:val="%3."/>
      <w:lvlJc w:val="right"/>
      <w:pPr>
        <w:ind w:left="2160" w:hanging="180"/>
      </w:pPr>
    </w:lvl>
    <w:lvl w:ilvl="3" w:tplc="1870055E" w:tentative="1">
      <w:start w:val="1"/>
      <w:numFmt w:val="decimal"/>
      <w:lvlText w:val="%4."/>
      <w:lvlJc w:val="left"/>
      <w:pPr>
        <w:ind w:left="2880" w:hanging="360"/>
      </w:pPr>
    </w:lvl>
    <w:lvl w:ilvl="4" w:tplc="4D16B2C6" w:tentative="1">
      <w:start w:val="1"/>
      <w:numFmt w:val="lowerLetter"/>
      <w:lvlText w:val="%5."/>
      <w:lvlJc w:val="left"/>
      <w:pPr>
        <w:ind w:left="3600" w:hanging="360"/>
      </w:pPr>
    </w:lvl>
    <w:lvl w:ilvl="5" w:tplc="D6224EF8" w:tentative="1">
      <w:start w:val="1"/>
      <w:numFmt w:val="lowerRoman"/>
      <w:lvlText w:val="%6."/>
      <w:lvlJc w:val="right"/>
      <w:pPr>
        <w:ind w:left="4320" w:hanging="180"/>
      </w:pPr>
    </w:lvl>
    <w:lvl w:ilvl="6" w:tplc="1A00B132" w:tentative="1">
      <w:start w:val="1"/>
      <w:numFmt w:val="decimal"/>
      <w:lvlText w:val="%7."/>
      <w:lvlJc w:val="left"/>
      <w:pPr>
        <w:ind w:left="5040" w:hanging="360"/>
      </w:pPr>
    </w:lvl>
    <w:lvl w:ilvl="7" w:tplc="40069728" w:tentative="1">
      <w:start w:val="1"/>
      <w:numFmt w:val="lowerLetter"/>
      <w:lvlText w:val="%8."/>
      <w:lvlJc w:val="left"/>
      <w:pPr>
        <w:ind w:left="5760" w:hanging="360"/>
      </w:pPr>
    </w:lvl>
    <w:lvl w:ilvl="8" w:tplc="656679A2" w:tentative="1">
      <w:start w:val="1"/>
      <w:numFmt w:val="lowerRoman"/>
      <w:lvlText w:val="%9."/>
      <w:lvlJc w:val="right"/>
      <w:pPr>
        <w:ind w:left="6480" w:hanging="180"/>
      </w:pPr>
    </w:lvl>
  </w:abstractNum>
  <w:abstractNum w:abstractNumId="17">
    <w:nsid w:val="6BC66602"/>
    <w:multiLevelType w:val="multilevel"/>
    <w:tmpl w:val="4232F1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6EA042EE"/>
    <w:multiLevelType w:val="multilevel"/>
    <w:tmpl w:val="EF6EF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0"/>
  </w:num>
  <w:num w:numId="3">
    <w:abstractNumId w:val="7"/>
  </w:num>
  <w:num w:numId="4">
    <w:abstractNumId w:val="8"/>
  </w:num>
  <w:num w:numId="5">
    <w:abstractNumId w:val="18"/>
  </w:num>
  <w:num w:numId="6">
    <w:abstractNumId w:val="9"/>
  </w:num>
  <w:num w:numId="7">
    <w:abstractNumId w:val="15"/>
  </w:num>
  <w:num w:numId="8">
    <w:abstractNumId w:val="17"/>
  </w:num>
  <w:num w:numId="9">
    <w:abstractNumId w:val="13"/>
  </w:num>
  <w:num w:numId="10">
    <w:abstractNumId w:val="11"/>
  </w:num>
  <w:num w:numId="11">
    <w:abstractNumId w:val="3"/>
  </w:num>
  <w:num w:numId="12">
    <w:abstractNumId w:val="10"/>
  </w:num>
  <w:num w:numId="13">
    <w:abstractNumId w:val="5"/>
  </w:num>
  <w:num w:numId="14">
    <w:abstractNumId w:val="14"/>
  </w:num>
  <w:num w:numId="15">
    <w:abstractNumId w:val="16"/>
  </w:num>
  <w:num w:numId="16">
    <w:abstractNumId w:val="12"/>
  </w:num>
  <w:num w:numId="17">
    <w:abstractNumId w:val="1"/>
  </w:num>
  <w:num w:numId="18">
    <w:abstractNumId w:val="2"/>
  </w:num>
  <w:num w:numId="1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A814DA"/>
    <w:rsid w:val="0003461B"/>
    <w:rsid w:val="00060061"/>
    <w:rsid w:val="0008466F"/>
    <w:rsid w:val="00093524"/>
    <w:rsid w:val="00094EDC"/>
    <w:rsid w:val="000C59AF"/>
    <w:rsid w:val="000D172E"/>
    <w:rsid w:val="00111FDE"/>
    <w:rsid w:val="001D4A86"/>
    <w:rsid w:val="00200E43"/>
    <w:rsid w:val="003772B3"/>
    <w:rsid w:val="003A39CA"/>
    <w:rsid w:val="003D3476"/>
    <w:rsid w:val="003E32AE"/>
    <w:rsid w:val="004C1476"/>
    <w:rsid w:val="00544382"/>
    <w:rsid w:val="008036D6"/>
    <w:rsid w:val="008E1438"/>
    <w:rsid w:val="00A21D73"/>
    <w:rsid w:val="00A65C0D"/>
    <w:rsid w:val="00A814DA"/>
    <w:rsid w:val="00B351DB"/>
    <w:rsid w:val="00B41963"/>
    <w:rsid w:val="00B834AD"/>
    <w:rsid w:val="00BA6467"/>
    <w:rsid w:val="00BA747D"/>
    <w:rsid w:val="00BE0BBB"/>
    <w:rsid w:val="00CA168F"/>
    <w:rsid w:val="00CC518B"/>
    <w:rsid w:val="00CD4A5C"/>
    <w:rsid w:val="00F723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0061"/>
  </w:style>
  <w:style w:type="paragraph" w:styleId="Heading1">
    <w:name w:val="heading 1"/>
    <w:basedOn w:val="Normal"/>
    <w:next w:val="Normal"/>
    <w:uiPriority w:val="9"/>
    <w:qFormat/>
    <w:rsid w:val="00A65C0D"/>
    <w:pPr>
      <w:numPr>
        <w:numId w:val="3"/>
      </w:numPr>
      <w:spacing w:before="240" w:after="240"/>
      <w:jc w:val="both"/>
      <w:outlineLvl w:val="0"/>
    </w:pPr>
    <w:rPr>
      <w:b/>
      <w:sz w:val="28"/>
      <w:szCs w:val="28"/>
    </w:rPr>
  </w:style>
  <w:style w:type="paragraph" w:styleId="Heading2">
    <w:name w:val="heading 2"/>
    <w:basedOn w:val="Normal"/>
    <w:next w:val="Normal"/>
    <w:uiPriority w:val="9"/>
    <w:unhideWhenUsed/>
    <w:qFormat/>
    <w:rsid w:val="00A65C0D"/>
    <w:pPr>
      <w:spacing w:before="240" w:after="240"/>
      <w:jc w:val="both"/>
      <w:outlineLvl w:val="1"/>
    </w:pPr>
    <w:rPr>
      <w:b/>
      <w:sz w:val="26"/>
      <w:szCs w:val="26"/>
    </w:rPr>
  </w:style>
  <w:style w:type="paragraph" w:styleId="Heading3">
    <w:name w:val="heading 3"/>
    <w:basedOn w:val="Normal"/>
    <w:next w:val="Normal"/>
    <w:uiPriority w:val="9"/>
    <w:semiHidden/>
    <w:unhideWhenUsed/>
    <w:qFormat/>
    <w:rsid w:val="00060061"/>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60061"/>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60061"/>
    <w:pPr>
      <w:keepNext/>
      <w:keepLines/>
      <w:spacing w:before="240" w:after="80"/>
      <w:outlineLvl w:val="4"/>
    </w:pPr>
    <w:rPr>
      <w:color w:val="666666"/>
    </w:rPr>
  </w:style>
  <w:style w:type="paragraph" w:styleId="Heading6">
    <w:name w:val="heading 6"/>
    <w:basedOn w:val="Normal"/>
    <w:next w:val="Normal"/>
    <w:uiPriority w:val="9"/>
    <w:semiHidden/>
    <w:unhideWhenUsed/>
    <w:qFormat/>
    <w:rsid w:val="0006006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60061"/>
    <w:pPr>
      <w:keepNext/>
      <w:keepLines/>
      <w:spacing w:after="60"/>
    </w:pPr>
    <w:rPr>
      <w:sz w:val="52"/>
      <w:szCs w:val="52"/>
    </w:rPr>
  </w:style>
  <w:style w:type="paragraph" w:styleId="Subtitle">
    <w:name w:val="Subtitle"/>
    <w:basedOn w:val="Normal"/>
    <w:next w:val="Normal"/>
    <w:uiPriority w:val="11"/>
    <w:qFormat/>
    <w:rsid w:val="0006006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4438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382"/>
    <w:rPr>
      <w:rFonts w:ascii="Segoe UI" w:hAnsi="Segoe UI" w:cs="Segoe UI"/>
      <w:sz w:val="18"/>
      <w:szCs w:val="18"/>
    </w:rPr>
  </w:style>
  <w:style w:type="paragraph" w:styleId="ListParagraph">
    <w:name w:val="List Paragraph"/>
    <w:basedOn w:val="Normal"/>
    <w:uiPriority w:val="34"/>
    <w:qFormat/>
    <w:rsid w:val="00544382"/>
    <w:pPr>
      <w:ind w:left="720"/>
      <w:contextualSpacing/>
    </w:pPr>
  </w:style>
  <w:style w:type="paragraph" w:styleId="Footer">
    <w:name w:val="footer"/>
    <w:basedOn w:val="Normal"/>
    <w:link w:val="FooterChar"/>
    <w:uiPriority w:val="99"/>
    <w:unhideWhenUsed/>
    <w:rsid w:val="00A65C0D"/>
    <w:pPr>
      <w:tabs>
        <w:tab w:val="center" w:pos="4680"/>
        <w:tab w:val="right" w:pos="9360"/>
      </w:tabs>
      <w:spacing w:line="240" w:lineRule="auto"/>
    </w:pPr>
  </w:style>
  <w:style w:type="character" w:customStyle="1" w:styleId="FooterChar">
    <w:name w:val="Footer Char"/>
    <w:basedOn w:val="DefaultParagraphFont"/>
    <w:link w:val="Footer"/>
    <w:uiPriority w:val="99"/>
    <w:rsid w:val="00A65C0D"/>
  </w:style>
  <w:style w:type="character" w:styleId="PageNumber">
    <w:name w:val="page number"/>
    <w:basedOn w:val="DefaultParagraphFont"/>
    <w:uiPriority w:val="99"/>
    <w:semiHidden/>
    <w:unhideWhenUsed/>
    <w:rsid w:val="00A65C0D"/>
  </w:style>
  <w:style w:type="paragraph" w:styleId="TOCHeading">
    <w:name w:val="TOC Heading"/>
    <w:basedOn w:val="Heading1"/>
    <w:next w:val="Normal"/>
    <w:uiPriority w:val="39"/>
    <w:unhideWhenUsed/>
    <w:qFormat/>
    <w:rsid w:val="00A65C0D"/>
    <w:pPr>
      <w:keepNext/>
      <w:keepLines/>
      <w:numPr>
        <w:numId w:val="0"/>
      </w:numPr>
      <w:spacing w:before="480" w:after="0"/>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A65C0D"/>
    <w:pPr>
      <w:spacing w:before="360" w:after="360"/>
    </w:pPr>
    <w:rPr>
      <w:rFonts w:asciiTheme="minorHAnsi" w:hAnsiTheme="minorHAnsi"/>
      <w:b/>
      <w:bCs/>
      <w:caps/>
      <w:u w:val="single"/>
    </w:rPr>
  </w:style>
  <w:style w:type="paragraph" w:styleId="TOC2">
    <w:name w:val="toc 2"/>
    <w:basedOn w:val="Normal"/>
    <w:next w:val="Normal"/>
    <w:autoRedefine/>
    <w:uiPriority w:val="39"/>
    <w:unhideWhenUsed/>
    <w:rsid w:val="00A65C0D"/>
    <w:rPr>
      <w:rFonts w:asciiTheme="minorHAnsi" w:hAnsiTheme="minorHAnsi"/>
      <w:b/>
      <w:bCs/>
      <w:smallCaps/>
    </w:rPr>
  </w:style>
  <w:style w:type="character" w:styleId="Hyperlink">
    <w:name w:val="Hyperlink"/>
    <w:basedOn w:val="DefaultParagraphFont"/>
    <w:uiPriority w:val="99"/>
    <w:unhideWhenUsed/>
    <w:rsid w:val="00A65C0D"/>
    <w:rPr>
      <w:color w:val="0000FF" w:themeColor="hyperlink"/>
      <w:u w:val="single"/>
    </w:rPr>
  </w:style>
  <w:style w:type="paragraph" w:styleId="TOC3">
    <w:name w:val="toc 3"/>
    <w:basedOn w:val="Normal"/>
    <w:next w:val="Normal"/>
    <w:autoRedefine/>
    <w:uiPriority w:val="39"/>
    <w:semiHidden/>
    <w:unhideWhenUsed/>
    <w:rsid w:val="00A65C0D"/>
    <w:rPr>
      <w:rFonts w:asciiTheme="minorHAnsi" w:hAnsiTheme="minorHAnsi"/>
      <w:smallCaps/>
    </w:rPr>
  </w:style>
  <w:style w:type="paragraph" w:styleId="TOC4">
    <w:name w:val="toc 4"/>
    <w:basedOn w:val="Normal"/>
    <w:next w:val="Normal"/>
    <w:autoRedefine/>
    <w:uiPriority w:val="39"/>
    <w:semiHidden/>
    <w:unhideWhenUsed/>
    <w:rsid w:val="00A65C0D"/>
    <w:rPr>
      <w:rFonts w:asciiTheme="minorHAnsi" w:hAnsiTheme="minorHAnsi"/>
    </w:rPr>
  </w:style>
  <w:style w:type="paragraph" w:styleId="TOC5">
    <w:name w:val="toc 5"/>
    <w:basedOn w:val="Normal"/>
    <w:next w:val="Normal"/>
    <w:autoRedefine/>
    <w:uiPriority w:val="39"/>
    <w:semiHidden/>
    <w:unhideWhenUsed/>
    <w:rsid w:val="00A65C0D"/>
    <w:rPr>
      <w:rFonts w:asciiTheme="minorHAnsi" w:hAnsiTheme="minorHAnsi"/>
    </w:rPr>
  </w:style>
  <w:style w:type="paragraph" w:styleId="TOC6">
    <w:name w:val="toc 6"/>
    <w:basedOn w:val="Normal"/>
    <w:next w:val="Normal"/>
    <w:autoRedefine/>
    <w:uiPriority w:val="39"/>
    <w:semiHidden/>
    <w:unhideWhenUsed/>
    <w:rsid w:val="00A65C0D"/>
    <w:rPr>
      <w:rFonts w:asciiTheme="minorHAnsi" w:hAnsiTheme="minorHAnsi"/>
    </w:rPr>
  </w:style>
  <w:style w:type="paragraph" w:styleId="TOC7">
    <w:name w:val="toc 7"/>
    <w:basedOn w:val="Normal"/>
    <w:next w:val="Normal"/>
    <w:autoRedefine/>
    <w:uiPriority w:val="39"/>
    <w:semiHidden/>
    <w:unhideWhenUsed/>
    <w:rsid w:val="00A65C0D"/>
    <w:rPr>
      <w:rFonts w:asciiTheme="minorHAnsi" w:hAnsiTheme="minorHAnsi"/>
    </w:rPr>
  </w:style>
  <w:style w:type="paragraph" w:styleId="TOC8">
    <w:name w:val="toc 8"/>
    <w:basedOn w:val="Normal"/>
    <w:next w:val="Normal"/>
    <w:autoRedefine/>
    <w:uiPriority w:val="39"/>
    <w:semiHidden/>
    <w:unhideWhenUsed/>
    <w:rsid w:val="00A65C0D"/>
    <w:rPr>
      <w:rFonts w:asciiTheme="minorHAnsi" w:hAnsiTheme="minorHAnsi"/>
    </w:rPr>
  </w:style>
  <w:style w:type="paragraph" w:styleId="TOC9">
    <w:name w:val="toc 9"/>
    <w:basedOn w:val="Normal"/>
    <w:next w:val="Normal"/>
    <w:autoRedefine/>
    <w:uiPriority w:val="39"/>
    <w:semiHidden/>
    <w:unhideWhenUsed/>
    <w:rsid w:val="00A65C0D"/>
    <w:rPr>
      <w:rFonts w:asciiTheme="minorHAnsi" w:hAnsiTheme="minorHAnsi"/>
    </w:rPr>
  </w:style>
  <w:style w:type="paragraph" w:styleId="NoSpacing">
    <w:name w:val="No Spacing"/>
    <w:link w:val="NoSpacingChar"/>
    <w:uiPriority w:val="1"/>
    <w:qFormat/>
    <w:rsid w:val="003D3476"/>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3D3476"/>
    <w:rPr>
      <w:rFonts w:asciiTheme="minorHAnsi" w:eastAsiaTheme="minorEastAsia" w:hAnsiTheme="minorHAnsi" w:cstheme="minorBidi"/>
      <w:lang w:val="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CD2C39-3E7F-4F96-9313-BE4A1B2C6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2903</Words>
  <Characters>16550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19415</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Keshadi Gunasekara</dc:creator>
  <cp:lastModifiedBy>SAMSUNG</cp:lastModifiedBy>
  <cp:revision>2</cp:revision>
  <dcterms:created xsi:type="dcterms:W3CDTF">2021-04-20T13:32:00Z</dcterms:created>
  <dcterms:modified xsi:type="dcterms:W3CDTF">2021-04-20T13:32:00Z</dcterms:modified>
</cp:coreProperties>
</file>