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062E4" w14:textId="2EBB9280" w:rsidR="00393E7F" w:rsidRDefault="00151071" w:rsidP="008967C9">
      <w:pPr>
        <w:spacing w:after="0"/>
        <w:jc w:val="both"/>
        <w:rPr>
          <w:rFonts w:ascii="Arial" w:hAnsi="Arial" w:cs="Arial"/>
          <w:b/>
          <w:bCs/>
          <w:sz w:val="22"/>
          <w:szCs w:val="22"/>
        </w:rPr>
      </w:pPr>
      <w:r w:rsidRPr="00AF4757">
        <w:rPr>
          <w:rFonts w:ascii="Arial" w:hAnsi="Arial" w:cs="Arial"/>
          <w:b/>
          <w:bCs/>
          <w:sz w:val="22"/>
          <w:szCs w:val="22"/>
        </w:rPr>
        <w:t>Advanced Application of Employment Law – Task 2</w:t>
      </w:r>
    </w:p>
    <w:p w14:paraId="50360E33" w14:textId="353D9E68" w:rsidR="009E6654" w:rsidRPr="00AF4757" w:rsidRDefault="009E6654" w:rsidP="008967C9">
      <w:pPr>
        <w:spacing w:after="0"/>
        <w:jc w:val="both"/>
        <w:rPr>
          <w:rFonts w:ascii="Arial" w:hAnsi="Arial" w:cs="Arial"/>
          <w:b/>
          <w:bCs/>
          <w:sz w:val="22"/>
          <w:szCs w:val="22"/>
        </w:rPr>
      </w:pPr>
      <w:r>
        <w:rPr>
          <w:rFonts w:ascii="Arial" w:hAnsi="Arial" w:cs="Arial"/>
          <w:b/>
          <w:bCs/>
          <w:sz w:val="22"/>
          <w:szCs w:val="22"/>
        </w:rPr>
        <w:t>Word Count - 14</w:t>
      </w:r>
      <w:r w:rsidR="00E453A6">
        <w:rPr>
          <w:rFonts w:ascii="Arial" w:hAnsi="Arial" w:cs="Arial"/>
          <w:b/>
          <w:bCs/>
          <w:sz w:val="22"/>
          <w:szCs w:val="22"/>
        </w:rPr>
        <w:t>79</w:t>
      </w:r>
    </w:p>
    <w:p w14:paraId="09711069" w14:textId="77777777" w:rsidR="00856092" w:rsidRDefault="00856092" w:rsidP="008967C9">
      <w:pPr>
        <w:spacing w:after="0"/>
        <w:jc w:val="both"/>
        <w:rPr>
          <w:rFonts w:ascii="Arial" w:hAnsi="Arial"/>
          <w:sz w:val="22"/>
          <w:szCs w:val="22"/>
        </w:rPr>
      </w:pPr>
    </w:p>
    <w:p w14:paraId="6A3D9A72" w14:textId="77777777" w:rsidR="00E46915" w:rsidRDefault="00E46915" w:rsidP="00195EDB">
      <w:pPr>
        <w:spacing w:after="0"/>
        <w:jc w:val="center"/>
        <w:rPr>
          <w:rFonts w:ascii="Arial" w:hAnsi="Arial"/>
          <w:b/>
          <w:bCs/>
          <w:sz w:val="22"/>
          <w:szCs w:val="22"/>
        </w:rPr>
      </w:pPr>
      <w:r>
        <w:rPr>
          <w:rFonts w:ascii="Arial" w:hAnsi="Arial"/>
          <w:b/>
          <w:bCs/>
          <w:sz w:val="22"/>
          <w:szCs w:val="22"/>
        </w:rPr>
        <w:t>Managers Guide</w:t>
      </w:r>
    </w:p>
    <w:p w14:paraId="065BB797" w14:textId="67595C7A" w:rsidR="00195EDB" w:rsidRDefault="00856092" w:rsidP="00195EDB">
      <w:pPr>
        <w:spacing w:after="0"/>
        <w:jc w:val="center"/>
        <w:rPr>
          <w:rFonts w:ascii="Arial" w:hAnsi="Arial"/>
          <w:b/>
          <w:bCs/>
          <w:sz w:val="22"/>
          <w:szCs w:val="22"/>
        </w:rPr>
      </w:pPr>
      <w:r w:rsidRPr="00856092">
        <w:rPr>
          <w:rFonts w:ascii="Arial" w:hAnsi="Arial"/>
          <w:b/>
          <w:bCs/>
          <w:sz w:val="22"/>
          <w:szCs w:val="22"/>
        </w:rPr>
        <w:t>Age Discrimination</w:t>
      </w:r>
    </w:p>
    <w:p w14:paraId="74116FB3" w14:textId="77777777" w:rsidR="00195EDB" w:rsidRDefault="00195EDB" w:rsidP="008967C9">
      <w:pPr>
        <w:spacing w:after="0"/>
        <w:jc w:val="both"/>
        <w:rPr>
          <w:rFonts w:ascii="Arial" w:hAnsi="Arial"/>
          <w:b/>
          <w:bCs/>
          <w:sz w:val="22"/>
          <w:szCs w:val="22"/>
        </w:rPr>
      </w:pPr>
    </w:p>
    <w:p w14:paraId="2785BAFB" w14:textId="77777777" w:rsidR="00303637" w:rsidRPr="008739FD" w:rsidRDefault="00303637" w:rsidP="00303637">
      <w:pPr>
        <w:spacing w:after="0"/>
        <w:jc w:val="both"/>
        <w:rPr>
          <w:rFonts w:ascii="Arial" w:hAnsi="Arial"/>
          <w:b/>
          <w:bCs/>
          <w:sz w:val="22"/>
          <w:szCs w:val="22"/>
        </w:rPr>
      </w:pPr>
      <w:r w:rsidRPr="008739FD">
        <w:rPr>
          <w:rFonts w:ascii="Arial" w:hAnsi="Arial"/>
          <w:b/>
          <w:bCs/>
          <w:sz w:val="22"/>
          <w:szCs w:val="22"/>
        </w:rPr>
        <w:t>What is age discrimination?</w:t>
      </w:r>
    </w:p>
    <w:p w14:paraId="5062F28B" w14:textId="77777777" w:rsidR="00303637" w:rsidRDefault="00303637" w:rsidP="00303637">
      <w:pPr>
        <w:spacing w:after="0"/>
        <w:jc w:val="both"/>
        <w:rPr>
          <w:rFonts w:ascii="Arial" w:hAnsi="Arial"/>
          <w:sz w:val="22"/>
          <w:szCs w:val="22"/>
        </w:rPr>
      </w:pPr>
      <w:r>
        <w:rPr>
          <w:rFonts w:ascii="Arial" w:hAnsi="Arial"/>
          <w:sz w:val="22"/>
          <w:szCs w:val="22"/>
        </w:rPr>
        <w:t>As defined by ACAS (2026a), age discrimination occurs when an employer, worker, or prospective applicant is treated less favourably due to their age, that being whether they are the older or younger generation.  In the UK, age discrimination is recognised as one of the nine protected characteristics covered by law within the Equality Act 2010 (Gov.UK, 2015).  Thus, requiring employers to base their decision-making processes on individual’s abilities and proven performance rather than age related assumptions.</w:t>
      </w:r>
    </w:p>
    <w:p w14:paraId="6A797F9D" w14:textId="77777777" w:rsidR="00303637" w:rsidRDefault="00303637" w:rsidP="008967C9">
      <w:pPr>
        <w:spacing w:after="0"/>
        <w:jc w:val="both"/>
        <w:rPr>
          <w:rFonts w:ascii="Arial" w:hAnsi="Arial"/>
          <w:b/>
          <w:bCs/>
          <w:sz w:val="22"/>
          <w:szCs w:val="22"/>
        </w:rPr>
      </w:pPr>
    </w:p>
    <w:p w14:paraId="7D2CE397" w14:textId="652F811F" w:rsidR="00856092" w:rsidRPr="00856092" w:rsidRDefault="00856092" w:rsidP="008967C9">
      <w:pPr>
        <w:spacing w:after="0"/>
        <w:jc w:val="both"/>
        <w:rPr>
          <w:rFonts w:ascii="Arial" w:hAnsi="Arial"/>
          <w:b/>
          <w:bCs/>
          <w:sz w:val="22"/>
          <w:szCs w:val="22"/>
        </w:rPr>
      </w:pPr>
      <w:r w:rsidRPr="00856092">
        <w:rPr>
          <w:rFonts w:ascii="Arial" w:hAnsi="Arial"/>
          <w:b/>
          <w:bCs/>
          <w:sz w:val="22"/>
          <w:szCs w:val="22"/>
        </w:rPr>
        <w:t>Why does it exist?</w:t>
      </w:r>
    </w:p>
    <w:p w14:paraId="060B02DC" w14:textId="41A184DB" w:rsidR="00B5564D" w:rsidRDefault="00856092" w:rsidP="00B5564D">
      <w:pPr>
        <w:spacing w:after="0"/>
        <w:jc w:val="both"/>
        <w:rPr>
          <w:rFonts w:ascii="Arial" w:hAnsi="Arial"/>
          <w:sz w:val="22"/>
          <w:szCs w:val="22"/>
        </w:rPr>
      </w:pPr>
      <w:r>
        <w:rPr>
          <w:rFonts w:ascii="Arial" w:hAnsi="Arial"/>
          <w:sz w:val="22"/>
          <w:szCs w:val="22"/>
        </w:rPr>
        <w:t xml:space="preserve">Age discrimination </w:t>
      </w:r>
      <w:r w:rsidR="00873904">
        <w:rPr>
          <w:rFonts w:ascii="Arial" w:hAnsi="Arial"/>
          <w:sz w:val="22"/>
          <w:szCs w:val="22"/>
        </w:rPr>
        <w:t xml:space="preserve">often </w:t>
      </w:r>
      <w:r>
        <w:rPr>
          <w:rFonts w:ascii="Arial" w:hAnsi="Arial"/>
          <w:sz w:val="22"/>
          <w:szCs w:val="22"/>
        </w:rPr>
        <w:t xml:space="preserve">occurs because people are influenced by wider social views, workplace habits </w:t>
      </w:r>
      <w:r w:rsidR="00873904">
        <w:rPr>
          <w:rFonts w:ascii="Arial" w:hAnsi="Arial"/>
          <w:sz w:val="22"/>
          <w:szCs w:val="22"/>
        </w:rPr>
        <w:t xml:space="preserve">and unconscious bias impacting how decisions are made.  </w:t>
      </w:r>
      <w:r w:rsidR="00B5564D">
        <w:rPr>
          <w:rFonts w:ascii="Arial" w:hAnsi="Arial"/>
          <w:sz w:val="22"/>
          <w:szCs w:val="22"/>
        </w:rPr>
        <w:t>ACAS</w:t>
      </w:r>
      <w:r w:rsidR="007E71B3">
        <w:rPr>
          <w:rFonts w:ascii="Arial" w:hAnsi="Arial"/>
          <w:sz w:val="22"/>
          <w:szCs w:val="22"/>
        </w:rPr>
        <w:t xml:space="preserve"> (2026)</w:t>
      </w:r>
      <w:r w:rsidR="00B5564D">
        <w:rPr>
          <w:rFonts w:ascii="Arial" w:hAnsi="Arial"/>
          <w:sz w:val="22"/>
          <w:szCs w:val="22"/>
        </w:rPr>
        <w:t xml:space="preserve"> highlights that even though the Equality Act 2010 protects people from being treated unfairly due to their age, these underlying attitudes can shape the way in which managers judge performance, offer development opportunities and assess job applicants </w:t>
      </w:r>
      <w:r w:rsidR="003F4EA4">
        <w:rPr>
          <w:rFonts w:ascii="Arial" w:hAnsi="Arial"/>
          <w:sz w:val="22"/>
          <w:szCs w:val="22"/>
        </w:rPr>
        <w:t xml:space="preserve">potentially </w:t>
      </w:r>
      <w:r w:rsidR="00B5564D">
        <w:rPr>
          <w:rFonts w:ascii="Arial" w:hAnsi="Arial"/>
          <w:sz w:val="22"/>
          <w:szCs w:val="22"/>
        </w:rPr>
        <w:t>affect</w:t>
      </w:r>
      <w:r w:rsidR="00195EDB">
        <w:rPr>
          <w:rFonts w:ascii="Arial" w:hAnsi="Arial"/>
          <w:sz w:val="22"/>
          <w:szCs w:val="22"/>
        </w:rPr>
        <w:t>ing</w:t>
      </w:r>
      <w:r w:rsidR="00B5564D">
        <w:rPr>
          <w:rFonts w:ascii="Arial" w:hAnsi="Arial"/>
          <w:sz w:val="22"/>
          <w:szCs w:val="22"/>
        </w:rPr>
        <w:t xml:space="preserve"> decisions even when there is no intention to discriminate.</w:t>
      </w:r>
    </w:p>
    <w:p w14:paraId="69A357A6" w14:textId="77777777" w:rsidR="00A55C5F" w:rsidRDefault="00A55C5F" w:rsidP="00A55C5F">
      <w:pPr>
        <w:spacing w:after="0"/>
        <w:jc w:val="both"/>
        <w:rPr>
          <w:rFonts w:ascii="Arial" w:eastAsia="Arial" w:hAnsi="Arial" w:cs="Arial"/>
          <w:color w:val="000000" w:themeColor="text1"/>
          <w:sz w:val="22"/>
          <w:szCs w:val="22"/>
        </w:rPr>
      </w:pPr>
    </w:p>
    <w:p w14:paraId="04A40881" w14:textId="37ECA2C1" w:rsidR="00252EB1" w:rsidRPr="00252EB1" w:rsidRDefault="00252EB1" w:rsidP="008967C9">
      <w:pPr>
        <w:spacing w:after="0"/>
        <w:jc w:val="both"/>
        <w:rPr>
          <w:rFonts w:ascii="Arial" w:hAnsi="Arial"/>
          <w:b/>
          <w:bCs/>
          <w:sz w:val="22"/>
          <w:szCs w:val="22"/>
        </w:rPr>
      </w:pPr>
      <w:r w:rsidRPr="00252EB1">
        <w:rPr>
          <w:rFonts w:ascii="Arial" w:hAnsi="Arial"/>
          <w:b/>
          <w:bCs/>
          <w:sz w:val="22"/>
          <w:szCs w:val="22"/>
        </w:rPr>
        <w:t>Why NOW?</w:t>
      </w:r>
    </w:p>
    <w:p w14:paraId="2B627FFE" w14:textId="38A6AA76" w:rsidR="00252EB1" w:rsidRDefault="0017582C" w:rsidP="008967C9">
      <w:pPr>
        <w:spacing w:after="0"/>
        <w:jc w:val="both"/>
        <w:rPr>
          <w:rFonts w:ascii="Arial" w:hAnsi="Arial"/>
          <w:sz w:val="22"/>
          <w:szCs w:val="22"/>
        </w:rPr>
      </w:pPr>
      <w:r>
        <w:rPr>
          <w:rFonts w:ascii="Arial" w:hAnsi="Arial"/>
          <w:sz w:val="22"/>
          <w:szCs w:val="22"/>
        </w:rPr>
        <w:t>Whilst Age Discrimination is covered by law, a</w:t>
      </w:r>
      <w:r w:rsidR="00252EB1">
        <w:rPr>
          <w:rFonts w:ascii="Arial" w:hAnsi="Arial"/>
          <w:sz w:val="22"/>
          <w:szCs w:val="22"/>
        </w:rPr>
        <w:t>n article in People Management magazine (Clemo, 2025) highlights a substantial increase in age discrimination cases over recent years</w:t>
      </w:r>
      <w:r>
        <w:rPr>
          <w:rFonts w:ascii="Arial" w:hAnsi="Arial"/>
          <w:sz w:val="22"/>
          <w:szCs w:val="22"/>
        </w:rPr>
        <w:t xml:space="preserve"> with compensation averaging £103,000 in 2023-2024.</w:t>
      </w:r>
    </w:p>
    <w:p w14:paraId="09DE0C3C" w14:textId="77777777" w:rsidR="0017582C" w:rsidRDefault="0017582C" w:rsidP="008967C9">
      <w:pPr>
        <w:spacing w:after="0"/>
        <w:jc w:val="both"/>
        <w:rPr>
          <w:rFonts w:ascii="Arial" w:hAnsi="Arial"/>
          <w:sz w:val="22"/>
          <w:szCs w:val="22"/>
        </w:rPr>
      </w:pPr>
    </w:p>
    <w:p w14:paraId="25070E8A" w14:textId="549DED88" w:rsidR="004B532B" w:rsidRDefault="004B532B" w:rsidP="008967C9">
      <w:pPr>
        <w:spacing w:after="0"/>
        <w:jc w:val="both"/>
        <w:rPr>
          <w:rFonts w:ascii="Arial" w:hAnsi="Arial"/>
          <w:sz w:val="22"/>
          <w:szCs w:val="22"/>
        </w:rPr>
      </w:pPr>
      <w:r>
        <w:rPr>
          <w:rFonts w:ascii="Arial" w:hAnsi="Arial"/>
          <w:sz w:val="22"/>
          <w:szCs w:val="22"/>
        </w:rPr>
        <w:t xml:space="preserve">In addition, </w:t>
      </w:r>
      <w:r w:rsidR="0017582C">
        <w:rPr>
          <w:rFonts w:ascii="Arial" w:hAnsi="Arial"/>
          <w:sz w:val="22"/>
          <w:szCs w:val="22"/>
        </w:rPr>
        <w:t>UK Youth, (2024) carried ou</w:t>
      </w:r>
      <w:r>
        <w:rPr>
          <w:rFonts w:ascii="Arial" w:hAnsi="Arial"/>
          <w:sz w:val="22"/>
          <w:szCs w:val="22"/>
        </w:rPr>
        <w:t>t</w:t>
      </w:r>
      <w:r w:rsidR="0017582C">
        <w:rPr>
          <w:rFonts w:ascii="Arial" w:hAnsi="Arial"/>
          <w:sz w:val="22"/>
          <w:szCs w:val="22"/>
        </w:rPr>
        <w:t xml:space="preserve"> a survey of young people, the findings of which showed 93% of young people have experience</w:t>
      </w:r>
      <w:r>
        <w:rPr>
          <w:rFonts w:ascii="Arial" w:hAnsi="Arial"/>
          <w:sz w:val="22"/>
          <w:szCs w:val="22"/>
        </w:rPr>
        <w:t>d</w:t>
      </w:r>
      <w:r w:rsidR="0017582C">
        <w:rPr>
          <w:rFonts w:ascii="Arial" w:hAnsi="Arial"/>
          <w:sz w:val="22"/>
          <w:szCs w:val="22"/>
        </w:rPr>
        <w:t xml:space="preserve"> negative treatment in the workplace due to their age</w:t>
      </w:r>
      <w:r>
        <w:rPr>
          <w:rFonts w:ascii="Arial" w:hAnsi="Arial"/>
          <w:sz w:val="22"/>
          <w:szCs w:val="22"/>
        </w:rPr>
        <w:t xml:space="preserve"> resulting in them not wanting to work again.  Some of the main concerns mentioned included feeling undervalued and patronised, as well as being denied career development opportunities due to their age.</w:t>
      </w:r>
    </w:p>
    <w:p w14:paraId="40C2FC79" w14:textId="77777777" w:rsidR="004B532B" w:rsidRDefault="004B532B" w:rsidP="008967C9">
      <w:pPr>
        <w:spacing w:after="0"/>
        <w:jc w:val="both"/>
        <w:rPr>
          <w:rFonts w:ascii="Arial" w:hAnsi="Arial"/>
          <w:sz w:val="22"/>
          <w:szCs w:val="22"/>
        </w:rPr>
      </w:pPr>
    </w:p>
    <w:p w14:paraId="7FEE0DE9" w14:textId="77777777" w:rsidR="004B532B" w:rsidRDefault="004B532B" w:rsidP="004B532B">
      <w:pPr>
        <w:spacing w:after="0"/>
        <w:jc w:val="both"/>
        <w:rPr>
          <w:rFonts w:ascii="Arial" w:hAnsi="Arial"/>
          <w:sz w:val="22"/>
          <w:szCs w:val="22"/>
        </w:rPr>
      </w:pPr>
      <w:r>
        <w:rPr>
          <w:rFonts w:ascii="Arial" w:hAnsi="Arial"/>
          <w:sz w:val="22"/>
          <w:szCs w:val="22"/>
        </w:rPr>
        <w:t>It is therefore important for NPTCBC to review their workplace policies and practices embedding age inclusion into their workforce strategies to mitigate age discrimination claims.</w:t>
      </w:r>
    </w:p>
    <w:p w14:paraId="341A1587" w14:textId="77777777" w:rsidR="00066732" w:rsidRPr="00A55C5F" w:rsidRDefault="00066732" w:rsidP="00066732">
      <w:pPr>
        <w:spacing w:after="0"/>
        <w:jc w:val="both"/>
        <w:rPr>
          <w:rFonts w:ascii="Arial" w:eastAsia="Arial" w:hAnsi="Arial" w:cs="Arial"/>
          <w:color w:val="000000" w:themeColor="text1"/>
          <w:sz w:val="22"/>
          <w:szCs w:val="22"/>
          <w:highlight w:val="yellow"/>
        </w:rPr>
      </w:pPr>
    </w:p>
    <w:p w14:paraId="5FE9D310" w14:textId="6D48D6AE" w:rsidR="00025219" w:rsidRPr="00025219" w:rsidRDefault="004E5E23" w:rsidP="008967C9">
      <w:pPr>
        <w:spacing w:after="0"/>
        <w:jc w:val="both"/>
        <w:rPr>
          <w:rFonts w:ascii="Arial" w:hAnsi="Arial"/>
          <w:b/>
          <w:bCs/>
          <w:sz w:val="22"/>
          <w:szCs w:val="22"/>
        </w:rPr>
      </w:pPr>
      <w:r>
        <w:rPr>
          <w:rFonts w:ascii="Arial" w:hAnsi="Arial"/>
          <w:b/>
          <w:bCs/>
          <w:sz w:val="22"/>
          <w:szCs w:val="22"/>
        </w:rPr>
        <w:t>ACAS</w:t>
      </w:r>
      <w:r w:rsidR="003F4EA4">
        <w:rPr>
          <w:rFonts w:ascii="Arial" w:hAnsi="Arial"/>
          <w:b/>
          <w:bCs/>
          <w:sz w:val="22"/>
          <w:szCs w:val="22"/>
        </w:rPr>
        <w:t xml:space="preserve"> (2019)</w:t>
      </w:r>
      <w:r>
        <w:rPr>
          <w:rFonts w:ascii="Arial" w:hAnsi="Arial"/>
          <w:b/>
          <w:bCs/>
          <w:sz w:val="22"/>
          <w:szCs w:val="22"/>
        </w:rPr>
        <w:t xml:space="preserve"> defines </w:t>
      </w:r>
      <w:r w:rsidR="00025219" w:rsidRPr="00025219">
        <w:rPr>
          <w:rFonts w:ascii="Arial" w:hAnsi="Arial"/>
          <w:b/>
          <w:bCs/>
          <w:sz w:val="22"/>
          <w:szCs w:val="22"/>
        </w:rPr>
        <w:t>the four main types of age discrimination</w:t>
      </w:r>
      <w:r>
        <w:rPr>
          <w:rFonts w:ascii="Arial" w:hAnsi="Arial"/>
          <w:b/>
          <w:bCs/>
          <w:sz w:val="22"/>
          <w:szCs w:val="22"/>
        </w:rPr>
        <w:t xml:space="preserve"> as:</w:t>
      </w:r>
    </w:p>
    <w:p w14:paraId="187E9405" w14:textId="77777777" w:rsidR="00AF4757" w:rsidRDefault="00AF4757" w:rsidP="008967C9">
      <w:pPr>
        <w:spacing w:after="0"/>
        <w:jc w:val="both"/>
        <w:rPr>
          <w:rFonts w:ascii="Arial" w:hAnsi="Arial"/>
          <w:sz w:val="22"/>
          <w:szCs w:val="22"/>
        </w:rPr>
      </w:pPr>
    </w:p>
    <w:p w14:paraId="0CFFF864" w14:textId="1F5093CE" w:rsidR="00AF4757" w:rsidRDefault="00AF4757" w:rsidP="008967C9">
      <w:pPr>
        <w:spacing w:after="0"/>
        <w:jc w:val="both"/>
        <w:rPr>
          <w:rFonts w:ascii="Arial" w:hAnsi="Arial"/>
          <w:sz w:val="22"/>
          <w:szCs w:val="22"/>
        </w:rPr>
      </w:pPr>
      <w:r w:rsidRPr="00F9149C">
        <w:rPr>
          <w:rFonts w:ascii="Arial" w:hAnsi="Arial"/>
          <w:b/>
          <w:bCs/>
          <w:sz w:val="22"/>
          <w:szCs w:val="22"/>
        </w:rPr>
        <w:t>Direct Discrimination</w:t>
      </w:r>
      <w:r w:rsidR="00F33AC3">
        <w:rPr>
          <w:rFonts w:ascii="Arial" w:hAnsi="Arial"/>
          <w:b/>
          <w:bCs/>
          <w:sz w:val="22"/>
          <w:szCs w:val="22"/>
        </w:rPr>
        <w:t xml:space="preserve"> – </w:t>
      </w:r>
      <w:r w:rsidR="00F33AC3">
        <w:rPr>
          <w:rFonts w:ascii="Arial" w:hAnsi="Arial"/>
          <w:sz w:val="22"/>
          <w:szCs w:val="22"/>
        </w:rPr>
        <w:t>When an individual is treated less favourably than others in similar circumstances specifically because of their age.  Examples include, assuming older staff won’t be interested in career progression opportunities</w:t>
      </w:r>
      <w:r w:rsidR="00F54B4A">
        <w:rPr>
          <w:rFonts w:ascii="Arial" w:hAnsi="Arial"/>
          <w:sz w:val="22"/>
          <w:szCs w:val="22"/>
        </w:rPr>
        <w:t xml:space="preserve"> or </w:t>
      </w:r>
      <w:r w:rsidR="00F33AC3">
        <w:rPr>
          <w:rFonts w:ascii="Arial" w:hAnsi="Arial"/>
          <w:sz w:val="22"/>
          <w:szCs w:val="22"/>
        </w:rPr>
        <w:t xml:space="preserve">referring to someone as ‘too young’ or ‘close to retirement’ for a </w:t>
      </w:r>
      <w:r w:rsidR="00BE118A">
        <w:rPr>
          <w:rFonts w:ascii="Arial" w:hAnsi="Arial"/>
          <w:sz w:val="22"/>
          <w:szCs w:val="22"/>
        </w:rPr>
        <w:t>prospective role even if they ha</w:t>
      </w:r>
      <w:r w:rsidR="00195EDB">
        <w:rPr>
          <w:rFonts w:ascii="Arial" w:hAnsi="Arial"/>
          <w:sz w:val="22"/>
          <w:szCs w:val="22"/>
        </w:rPr>
        <w:t>ve</w:t>
      </w:r>
      <w:r w:rsidR="00BE118A">
        <w:rPr>
          <w:rFonts w:ascii="Arial" w:hAnsi="Arial"/>
          <w:sz w:val="22"/>
          <w:szCs w:val="22"/>
        </w:rPr>
        <w:t xml:space="preserve"> the necessary skill set</w:t>
      </w:r>
      <w:r w:rsidR="003C3085">
        <w:rPr>
          <w:rFonts w:ascii="Arial" w:hAnsi="Arial"/>
          <w:sz w:val="22"/>
          <w:szCs w:val="22"/>
        </w:rPr>
        <w:t xml:space="preserve"> (Equality and Human Rights Commission, 2020).</w:t>
      </w:r>
    </w:p>
    <w:p w14:paraId="6C187BEA" w14:textId="77777777" w:rsidR="00F33AC3" w:rsidRDefault="00F33AC3" w:rsidP="008967C9">
      <w:pPr>
        <w:spacing w:after="0"/>
        <w:jc w:val="both"/>
        <w:rPr>
          <w:rFonts w:ascii="Arial" w:hAnsi="Arial"/>
          <w:sz w:val="22"/>
          <w:szCs w:val="22"/>
        </w:rPr>
      </w:pPr>
    </w:p>
    <w:p w14:paraId="1B2414DF" w14:textId="554CA2FC" w:rsidR="00F33AC3" w:rsidRPr="00F33AC3" w:rsidRDefault="00F33AC3" w:rsidP="00F33AC3">
      <w:pPr>
        <w:spacing w:after="0"/>
        <w:jc w:val="both"/>
        <w:rPr>
          <w:rFonts w:ascii="Arial" w:hAnsi="Arial"/>
          <w:sz w:val="22"/>
          <w:szCs w:val="22"/>
        </w:rPr>
      </w:pPr>
      <w:r w:rsidRPr="00F33AC3">
        <w:rPr>
          <w:rFonts w:ascii="Arial" w:hAnsi="Arial"/>
          <w:b/>
          <w:bCs/>
          <w:sz w:val="22"/>
          <w:szCs w:val="22"/>
        </w:rPr>
        <w:t xml:space="preserve">Key Point </w:t>
      </w:r>
      <w:r w:rsidR="00025219">
        <w:rPr>
          <w:rFonts w:ascii="Arial" w:hAnsi="Arial"/>
          <w:b/>
          <w:bCs/>
          <w:sz w:val="22"/>
          <w:szCs w:val="22"/>
        </w:rPr>
        <w:t>–</w:t>
      </w:r>
      <w:r>
        <w:rPr>
          <w:rFonts w:ascii="Arial" w:hAnsi="Arial"/>
          <w:sz w:val="22"/>
          <w:szCs w:val="22"/>
        </w:rPr>
        <w:t xml:space="preserve"> </w:t>
      </w:r>
      <w:r w:rsidR="00BE118A">
        <w:rPr>
          <w:rFonts w:ascii="Arial" w:hAnsi="Arial"/>
          <w:sz w:val="22"/>
          <w:szCs w:val="22"/>
        </w:rPr>
        <w:t>C</w:t>
      </w:r>
      <w:r w:rsidRPr="00F33AC3">
        <w:rPr>
          <w:rFonts w:ascii="Arial" w:hAnsi="Arial"/>
          <w:sz w:val="22"/>
          <w:szCs w:val="22"/>
        </w:rPr>
        <w:t>omments or assumptions made with good intentions can still amount to age discrimination.</w:t>
      </w:r>
    </w:p>
    <w:p w14:paraId="54BCAD80" w14:textId="77777777" w:rsidR="00F33AC3" w:rsidRPr="00F33AC3" w:rsidRDefault="00F33AC3" w:rsidP="008967C9">
      <w:pPr>
        <w:spacing w:after="0"/>
        <w:jc w:val="both"/>
        <w:rPr>
          <w:rFonts w:ascii="Arial" w:hAnsi="Arial"/>
          <w:sz w:val="22"/>
          <w:szCs w:val="22"/>
        </w:rPr>
      </w:pPr>
    </w:p>
    <w:p w14:paraId="2974D251" w14:textId="505A455E" w:rsidR="00AF4757" w:rsidRDefault="00AF4757" w:rsidP="008967C9">
      <w:pPr>
        <w:spacing w:after="0"/>
        <w:jc w:val="both"/>
        <w:rPr>
          <w:rFonts w:ascii="Arial" w:hAnsi="Arial"/>
          <w:sz w:val="22"/>
          <w:szCs w:val="22"/>
        </w:rPr>
      </w:pPr>
      <w:r w:rsidRPr="00BE118A">
        <w:rPr>
          <w:rFonts w:ascii="Arial" w:hAnsi="Arial"/>
          <w:b/>
          <w:bCs/>
          <w:sz w:val="22"/>
          <w:szCs w:val="22"/>
        </w:rPr>
        <w:lastRenderedPageBreak/>
        <w:t>Indirect Discrimination</w:t>
      </w:r>
      <w:r w:rsidR="00BE118A">
        <w:rPr>
          <w:rFonts w:ascii="Arial" w:hAnsi="Arial"/>
          <w:sz w:val="22"/>
          <w:szCs w:val="22"/>
        </w:rPr>
        <w:t xml:space="preserve"> </w:t>
      </w:r>
      <w:r w:rsidR="00F54B4A">
        <w:rPr>
          <w:rFonts w:ascii="Arial" w:hAnsi="Arial"/>
          <w:sz w:val="22"/>
          <w:szCs w:val="22"/>
        </w:rPr>
        <w:t>–</w:t>
      </w:r>
      <w:r w:rsidR="00BE118A">
        <w:rPr>
          <w:rFonts w:ascii="Arial" w:hAnsi="Arial"/>
          <w:sz w:val="22"/>
          <w:szCs w:val="22"/>
        </w:rPr>
        <w:t xml:space="preserve"> </w:t>
      </w:r>
      <w:r w:rsidR="00F54B4A">
        <w:rPr>
          <w:rFonts w:ascii="Arial" w:hAnsi="Arial"/>
          <w:sz w:val="22"/>
          <w:szCs w:val="22"/>
        </w:rPr>
        <w:t xml:space="preserve">When a policy, procedure or </w:t>
      </w:r>
      <w:r w:rsidR="003F4EA4">
        <w:rPr>
          <w:rFonts w:ascii="Arial" w:hAnsi="Arial"/>
          <w:sz w:val="22"/>
          <w:szCs w:val="22"/>
        </w:rPr>
        <w:t>practice</w:t>
      </w:r>
      <w:r w:rsidR="00F54B4A">
        <w:rPr>
          <w:rFonts w:ascii="Arial" w:hAnsi="Arial"/>
          <w:sz w:val="22"/>
          <w:szCs w:val="22"/>
        </w:rPr>
        <w:t xml:space="preserve"> applies to everyone but puts people of certain age groups at a disadvantage.  Examples include, specifying </w:t>
      </w:r>
      <w:proofErr w:type="gramStart"/>
      <w:r w:rsidR="00F54B4A">
        <w:rPr>
          <w:rFonts w:ascii="Arial" w:hAnsi="Arial"/>
          <w:sz w:val="22"/>
          <w:szCs w:val="22"/>
        </w:rPr>
        <w:t>a number of</w:t>
      </w:r>
      <w:proofErr w:type="gramEnd"/>
      <w:r w:rsidR="00F54B4A">
        <w:rPr>
          <w:rFonts w:ascii="Arial" w:hAnsi="Arial"/>
          <w:sz w:val="22"/>
          <w:szCs w:val="22"/>
        </w:rPr>
        <w:t xml:space="preserve"> years’ experience required for a </w:t>
      </w:r>
      <w:r w:rsidR="00195EDB">
        <w:rPr>
          <w:rFonts w:ascii="Arial" w:hAnsi="Arial"/>
          <w:sz w:val="22"/>
          <w:szCs w:val="22"/>
        </w:rPr>
        <w:t xml:space="preserve">job </w:t>
      </w:r>
      <w:r w:rsidR="00F54B4A">
        <w:rPr>
          <w:rFonts w:ascii="Arial" w:hAnsi="Arial"/>
          <w:sz w:val="22"/>
          <w:szCs w:val="22"/>
        </w:rPr>
        <w:t xml:space="preserve">role or offering training opportunities outside of normal working hours whereby older employees </w:t>
      </w:r>
      <w:r w:rsidR="003F4EA4">
        <w:rPr>
          <w:rFonts w:ascii="Arial" w:hAnsi="Arial"/>
          <w:sz w:val="22"/>
          <w:szCs w:val="22"/>
        </w:rPr>
        <w:t xml:space="preserve">may not be able </w:t>
      </w:r>
      <w:r w:rsidR="00F54B4A">
        <w:rPr>
          <w:rFonts w:ascii="Arial" w:hAnsi="Arial"/>
          <w:sz w:val="22"/>
          <w:szCs w:val="22"/>
        </w:rPr>
        <w:t>to attend due to caring commitments</w:t>
      </w:r>
      <w:r w:rsidR="003C3085">
        <w:rPr>
          <w:rFonts w:ascii="Arial" w:hAnsi="Arial"/>
          <w:sz w:val="22"/>
          <w:szCs w:val="22"/>
        </w:rPr>
        <w:t xml:space="preserve"> (Equality and Human Rights Commission, 2020).</w:t>
      </w:r>
    </w:p>
    <w:p w14:paraId="77B762E4" w14:textId="77777777" w:rsidR="00F54B4A" w:rsidRDefault="00F54B4A" w:rsidP="008967C9">
      <w:pPr>
        <w:spacing w:after="0"/>
        <w:jc w:val="both"/>
        <w:rPr>
          <w:rFonts w:ascii="Arial" w:hAnsi="Arial"/>
          <w:sz w:val="22"/>
          <w:szCs w:val="22"/>
        </w:rPr>
      </w:pPr>
    </w:p>
    <w:p w14:paraId="7B3C1D69" w14:textId="5D153BF3" w:rsidR="00F54B4A" w:rsidRDefault="00F54B4A" w:rsidP="008967C9">
      <w:pPr>
        <w:spacing w:after="0"/>
        <w:jc w:val="both"/>
        <w:rPr>
          <w:rFonts w:ascii="Arial" w:hAnsi="Arial"/>
          <w:sz w:val="22"/>
          <w:szCs w:val="22"/>
        </w:rPr>
      </w:pPr>
      <w:r w:rsidRPr="00F54B4A">
        <w:rPr>
          <w:rFonts w:ascii="Arial" w:hAnsi="Arial"/>
          <w:b/>
          <w:bCs/>
          <w:sz w:val="22"/>
          <w:szCs w:val="22"/>
        </w:rPr>
        <w:t>Key Point</w:t>
      </w:r>
      <w:r>
        <w:rPr>
          <w:rFonts w:ascii="Arial" w:hAnsi="Arial"/>
          <w:sz w:val="22"/>
          <w:szCs w:val="22"/>
        </w:rPr>
        <w:t xml:space="preserve"> – Ensure any workplace rules or procedures are fair and reasonable, consideration </w:t>
      </w:r>
      <w:r w:rsidR="003F4EA4">
        <w:rPr>
          <w:rFonts w:ascii="Arial" w:hAnsi="Arial"/>
          <w:sz w:val="22"/>
          <w:szCs w:val="22"/>
        </w:rPr>
        <w:t xml:space="preserve">should be taken </w:t>
      </w:r>
      <w:r>
        <w:rPr>
          <w:rFonts w:ascii="Arial" w:hAnsi="Arial"/>
          <w:sz w:val="22"/>
          <w:szCs w:val="22"/>
        </w:rPr>
        <w:t>as to whether they could disadvantage certain age groups.</w:t>
      </w:r>
    </w:p>
    <w:p w14:paraId="7AB944C7" w14:textId="77777777" w:rsidR="00B5564D" w:rsidRDefault="00B5564D" w:rsidP="008967C9">
      <w:pPr>
        <w:spacing w:after="0"/>
        <w:jc w:val="both"/>
        <w:rPr>
          <w:rFonts w:ascii="Arial" w:hAnsi="Arial"/>
          <w:sz w:val="22"/>
          <w:szCs w:val="22"/>
        </w:rPr>
      </w:pPr>
    </w:p>
    <w:p w14:paraId="32B59132" w14:textId="1F983702" w:rsidR="00B5564D" w:rsidRPr="00025219" w:rsidRDefault="00025219" w:rsidP="008967C9">
      <w:pPr>
        <w:spacing w:after="0"/>
        <w:jc w:val="both"/>
        <w:rPr>
          <w:rFonts w:ascii="Arial" w:hAnsi="Arial"/>
          <w:b/>
          <w:bCs/>
          <w:sz w:val="22"/>
          <w:szCs w:val="22"/>
        </w:rPr>
      </w:pPr>
      <w:r w:rsidRPr="00025219">
        <w:rPr>
          <w:rFonts w:ascii="Arial" w:hAnsi="Arial"/>
          <w:b/>
          <w:bCs/>
          <w:sz w:val="22"/>
          <w:szCs w:val="22"/>
        </w:rPr>
        <w:t>Harassment</w:t>
      </w:r>
    </w:p>
    <w:p w14:paraId="6F3FD3E8" w14:textId="6B9BACC9" w:rsidR="00F54B4A" w:rsidRDefault="00025219" w:rsidP="008967C9">
      <w:pPr>
        <w:spacing w:after="0"/>
        <w:jc w:val="both"/>
        <w:rPr>
          <w:rFonts w:ascii="Arial" w:hAnsi="Arial"/>
          <w:sz w:val="22"/>
          <w:szCs w:val="22"/>
        </w:rPr>
      </w:pPr>
      <w:r>
        <w:rPr>
          <w:rFonts w:ascii="Arial" w:hAnsi="Arial"/>
          <w:sz w:val="22"/>
          <w:szCs w:val="22"/>
        </w:rPr>
        <w:t>Harassment in the workplace is defined as ‘unwanted conduct’ relevant to an employee’s age and in such cases, the way in which an employee perceives to be treated is more important than the intentions of the alleged harasser.  Consideration should be given as to whether it is reasonable for the individual to feel the way they do</w:t>
      </w:r>
      <w:r w:rsidR="00C75043">
        <w:rPr>
          <w:rFonts w:ascii="Arial" w:hAnsi="Arial"/>
          <w:sz w:val="22"/>
          <w:szCs w:val="22"/>
        </w:rPr>
        <w:t xml:space="preserve"> (ACAS, 2019).</w:t>
      </w:r>
    </w:p>
    <w:p w14:paraId="414A2569" w14:textId="77777777" w:rsidR="00025219" w:rsidRDefault="00025219" w:rsidP="008967C9">
      <w:pPr>
        <w:spacing w:after="0"/>
        <w:jc w:val="both"/>
        <w:rPr>
          <w:rFonts w:ascii="Arial" w:hAnsi="Arial"/>
          <w:sz w:val="22"/>
          <w:szCs w:val="22"/>
        </w:rPr>
      </w:pPr>
    </w:p>
    <w:p w14:paraId="5079A95A" w14:textId="49B20000" w:rsidR="00025219" w:rsidRPr="00025219" w:rsidRDefault="00025219" w:rsidP="008967C9">
      <w:pPr>
        <w:spacing w:after="0"/>
        <w:jc w:val="both"/>
        <w:rPr>
          <w:rFonts w:ascii="Arial" w:hAnsi="Arial"/>
          <w:b/>
          <w:bCs/>
          <w:sz w:val="22"/>
          <w:szCs w:val="22"/>
        </w:rPr>
      </w:pPr>
      <w:r w:rsidRPr="00025219">
        <w:rPr>
          <w:rFonts w:ascii="Arial" w:hAnsi="Arial"/>
          <w:b/>
          <w:bCs/>
          <w:sz w:val="22"/>
          <w:szCs w:val="22"/>
        </w:rPr>
        <w:t>Key Point</w:t>
      </w:r>
    </w:p>
    <w:p w14:paraId="5A1E9206" w14:textId="081E8198" w:rsidR="004E5E23" w:rsidRDefault="004E5E23" w:rsidP="008967C9">
      <w:pPr>
        <w:spacing w:after="0"/>
        <w:jc w:val="both"/>
        <w:rPr>
          <w:rFonts w:ascii="Arial" w:hAnsi="Arial"/>
          <w:sz w:val="22"/>
          <w:szCs w:val="22"/>
        </w:rPr>
      </w:pPr>
      <w:r>
        <w:rPr>
          <w:rFonts w:ascii="Arial" w:hAnsi="Arial"/>
          <w:sz w:val="22"/>
          <w:szCs w:val="22"/>
        </w:rPr>
        <w:t>Harassment of any kind should not be tolerated within the workplace and therefore, if employees feel it necessary to raise a concern, Managers should remain impartial and deal with matter</w:t>
      </w:r>
      <w:r w:rsidR="003F4EA4">
        <w:rPr>
          <w:rFonts w:ascii="Arial" w:hAnsi="Arial"/>
          <w:sz w:val="22"/>
          <w:szCs w:val="22"/>
        </w:rPr>
        <w:t>s</w:t>
      </w:r>
      <w:r>
        <w:rPr>
          <w:rFonts w:ascii="Arial" w:hAnsi="Arial"/>
          <w:sz w:val="22"/>
          <w:szCs w:val="22"/>
        </w:rPr>
        <w:t xml:space="preserve"> in accordance with the relevant policies and procedures irrelevant to their own views and opinions.</w:t>
      </w:r>
    </w:p>
    <w:p w14:paraId="7DCB464D" w14:textId="77777777" w:rsidR="004E5E23" w:rsidRDefault="004E5E23" w:rsidP="008967C9">
      <w:pPr>
        <w:spacing w:after="0"/>
        <w:jc w:val="both"/>
        <w:rPr>
          <w:rFonts w:ascii="Arial" w:hAnsi="Arial"/>
          <w:sz w:val="22"/>
          <w:szCs w:val="22"/>
        </w:rPr>
      </w:pPr>
    </w:p>
    <w:p w14:paraId="2A11F8E4" w14:textId="5B2B4CFF" w:rsidR="004E5E23" w:rsidRPr="004E5E23" w:rsidRDefault="004E5E23" w:rsidP="008967C9">
      <w:pPr>
        <w:spacing w:after="0"/>
        <w:jc w:val="both"/>
        <w:rPr>
          <w:rFonts w:ascii="Arial" w:hAnsi="Arial"/>
          <w:b/>
          <w:bCs/>
          <w:sz w:val="22"/>
          <w:szCs w:val="22"/>
        </w:rPr>
      </w:pPr>
      <w:r w:rsidRPr="004E5E23">
        <w:rPr>
          <w:rFonts w:ascii="Arial" w:hAnsi="Arial"/>
          <w:b/>
          <w:bCs/>
          <w:sz w:val="22"/>
          <w:szCs w:val="22"/>
        </w:rPr>
        <w:t>Victimisation</w:t>
      </w:r>
    </w:p>
    <w:p w14:paraId="1F1F6DB4" w14:textId="76F3319B" w:rsidR="003B6652" w:rsidRDefault="00C75043" w:rsidP="003B6652">
      <w:pPr>
        <w:spacing w:after="0"/>
        <w:jc w:val="both"/>
        <w:rPr>
          <w:rFonts w:ascii="Arial" w:hAnsi="Arial"/>
          <w:sz w:val="22"/>
          <w:szCs w:val="22"/>
        </w:rPr>
      </w:pPr>
      <w:r>
        <w:rPr>
          <w:rFonts w:ascii="Arial" w:hAnsi="Arial"/>
          <w:sz w:val="22"/>
          <w:szCs w:val="22"/>
        </w:rPr>
        <w:t>V</w:t>
      </w:r>
      <w:r w:rsidR="003B6652">
        <w:rPr>
          <w:rFonts w:ascii="Arial" w:hAnsi="Arial"/>
          <w:sz w:val="22"/>
          <w:szCs w:val="22"/>
        </w:rPr>
        <w:t>ictimisation differs from direct or indirect discrimination in that it refers to someone being treated unfairly</w:t>
      </w:r>
      <w:r w:rsidR="000A3839">
        <w:rPr>
          <w:rFonts w:ascii="Arial" w:hAnsi="Arial"/>
          <w:sz w:val="22"/>
          <w:szCs w:val="22"/>
        </w:rPr>
        <w:t xml:space="preserve"> ‘</w:t>
      </w:r>
      <w:r w:rsidR="000A3839" w:rsidRPr="000A3839">
        <w:rPr>
          <w:rFonts w:ascii="Arial" w:hAnsi="Arial"/>
          <w:i/>
          <w:iCs/>
          <w:sz w:val="22"/>
          <w:szCs w:val="22"/>
        </w:rPr>
        <w:t>suffers a detriment</w:t>
      </w:r>
      <w:r w:rsidR="000A3839">
        <w:rPr>
          <w:rFonts w:ascii="Arial" w:hAnsi="Arial"/>
          <w:sz w:val="22"/>
          <w:szCs w:val="22"/>
        </w:rPr>
        <w:t>’</w:t>
      </w:r>
      <w:r w:rsidR="003B6652">
        <w:rPr>
          <w:rFonts w:ascii="Arial" w:hAnsi="Arial"/>
          <w:sz w:val="22"/>
          <w:szCs w:val="22"/>
        </w:rPr>
        <w:t xml:space="preserve"> because they have raised of been involved in an age discrimination complaint</w:t>
      </w:r>
      <w:r>
        <w:rPr>
          <w:rFonts w:ascii="Arial" w:hAnsi="Arial"/>
          <w:sz w:val="22"/>
          <w:szCs w:val="22"/>
        </w:rPr>
        <w:t xml:space="preserve"> under the Equality Act 2010</w:t>
      </w:r>
      <w:r w:rsidR="003B6652">
        <w:rPr>
          <w:rFonts w:ascii="Arial" w:hAnsi="Arial"/>
          <w:sz w:val="22"/>
          <w:szCs w:val="22"/>
        </w:rPr>
        <w:t xml:space="preserve">, rather than specifically in relation to their </w:t>
      </w:r>
      <w:r w:rsidR="00195EDB">
        <w:rPr>
          <w:rFonts w:ascii="Arial" w:hAnsi="Arial"/>
          <w:sz w:val="22"/>
          <w:szCs w:val="22"/>
        </w:rPr>
        <w:t xml:space="preserve">own </w:t>
      </w:r>
      <w:r w:rsidR="003B6652">
        <w:rPr>
          <w:rFonts w:ascii="Arial" w:hAnsi="Arial"/>
          <w:sz w:val="22"/>
          <w:szCs w:val="22"/>
        </w:rPr>
        <w:t>age</w:t>
      </w:r>
      <w:r>
        <w:rPr>
          <w:rFonts w:ascii="Arial" w:hAnsi="Arial"/>
          <w:sz w:val="22"/>
          <w:szCs w:val="22"/>
        </w:rPr>
        <w:t xml:space="preserve"> (Gov.UK, 2015).</w:t>
      </w:r>
    </w:p>
    <w:p w14:paraId="25AF6127" w14:textId="77777777" w:rsidR="003B6652" w:rsidRDefault="003B6652" w:rsidP="003B6652">
      <w:pPr>
        <w:spacing w:after="0"/>
        <w:jc w:val="both"/>
        <w:rPr>
          <w:rFonts w:ascii="Arial" w:hAnsi="Arial"/>
          <w:sz w:val="22"/>
          <w:szCs w:val="22"/>
        </w:rPr>
      </w:pPr>
    </w:p>
    <w:p w14:paraId="15870495" w14:textId="53C7C759" w:rsidR="00025219" w:rsidRPr="003B6652" w:rsidRDefault="003B6652" w:rsidP="008967C9">
      <w:pPr>
        <w:spacing w:after="0"/>
        <w:jc w:val="both"/>
        <w:rPr>
          <w:rFonts w:ascii="Arial" w:hAnsi="Arial"/>
          <w:b/>
          <w:bCs/>
          <w:sz w:val="22"/>
          <w:szCs w:val="22"/>
        </w:rPr>
      </w:pPr>
      <w:r w:rsidRPr="003B6652">
        <w:rPr>
          <w:rFonts w:ascii="Arial" w:hAnsi="Arial"/>
          <w:b/>
          <w:bCs/>
          <w:sz w:val="22"/>
          <w:szCs w:val="22"/>
        </w:rPr>
        <w:t>Key Point</w:t>
      </w:r>
    </w:p>
    <w:p w14:paraId="2A65123C" w14:textId="0FF5DEBB" w:rsidR="000A3839" w:rsidRDefault="00777EBB" w:rsidP="000A3839">
      <w:pPr>
        <w:spacing w:after="0"/>
        <w:jc w:val="both"/>
        <w:rPr>
          <w:rFonts w:ascii="Arial" w:hAnsi="Arial"/>
          <w:sz w:val="22"/>
          <w:szCs w:val="22"/>
        </w:rPr>
      </w:pPr>
      <w:r>
        <w:rPr>
          <w:rFonts w:ascii="Arial" w:hAnsi="Arial"/>
          <w:sz w:val="22"/>
          <w:szCs w:val="22"/>
        </w:rPr>
        <w:t xml:space="preserve">Whilst there may not be an intention in placing an individual at a disadvantage or treating them unfairly, an individual may still be victimised.  The key point for consideration is the impact on the individual and whether they </w:t>
      </w:r>
      <w:r w:rsidR="000A3839">
        <w:rPr>
          <w:rFonts w:ascii="Arial" w:hAnsi="Arial"/>
          <w:sz w:val="22"/>
          <w:szCs w:val="22"/>
        </w:rPr>
        <w:t>have been treated worse or</w:t>
      </w:r>
      <w:r w:rsidR="00195EDB">
        <w:rPr>
          <w:rFonts w:ascii="Arial" w:hAnsi="Arial"/>
          <w:sz w:val="22"/>
          <w:szCs w:val="22"/>
        </w:rPr>
        <w:t xml:space="preserve"> the</w:t>
      </w:r>
      <w:r w:rsidR="000A3839">
        <w:rPr>
          <w:rFonts w:ascii="Arial" w:hAnsi="Arial"/>
          <w:sz w:val="22"/>
          <w:szCs w:val="22"/>
        </w:rPr>
        <w:t xml:space="preserve"> situation made worse </w:t>
      </w:r>
      <w:r w:rsidR="00304EB1">
        <w:rPr>
          <w:rFonts w:ascii="Arial" w:hAnsi="Arial"/>
          <w:sz w:val="22"/>
          <w:szCs w:val="22"/>
        </w:rPr>
        <w:t>(ACAS, 2025).</w:t>
      </w:r>
    </w:p>
    <w:p w14:paraId="7FB12048" w14:textId="77777777" w:rsidR="00304EB1" w:rsidRPr="008053DA" w:rsidRDefault="00304EB1" w:rsidP="000A3839">
      <w:pPr>
        <w:spacing w:after="0"/>
        <w:jc w:val="both"/>
        <w:rPr>
          <w:rFonts w:ascii="Arial" w:hAnsi="Arial"/>
          <w:b/>
          <w:bCs/>
          <w:sz w:val="22"/>
          <w:szCs w:val="22"/>
        </w:rPr>
      </w:pPr>
    </w:p>
    <w:p w14:paraId="1872BF83" w14:textId="2F1A4BDD" w:rsidR="008739FD" w:rsidRPr="008967C9" w:rsidRDefault="008739FD" w:rsidP="008967C9">
      <w:pPr>
        <w:spacing w:after="0"/>
        <w:jc w:val="both"/>
        <w:rPr>
          <w:rFonts w:ascii="Arial" w:hAnsi="Arial"/>
          <w:b/>
          <w:bCs/>
          <w:sz w:val="22"/>
          <w:szCs w:val="22"/>
        </w:rPr>
      </w:pPr>
      <w:r w:rsidRPr="008967C9">
        <w:rPr>
          <w:rFonts w:ascii="Arial" w:hAnsi="Arial"/>
          <w:b/>
          <w:bCs/>
          <w:sz w:val="22"/>
          <w:szCs w:val="22"/>
        </w:rPr>
        <w:t>Why does it matter</w:t>
      </w:r>
      <w:r w:rsidR="005F5E5F">
        <w:rPr>
          <w:rFonts w:ascii="Arial" w:hAnsi="Arial"/>
          <w:b/>
          <w:bCs/>
          <w:sz w:val="22"/>
          <w:szCs w:val="22"/>
        </w:rPr>
        <w:t xml:space="preserve"> to employees</w:t>
      </w:r>
      <w:r w:rsidRPr="008967C9">
        <w:rPr>
          <w:rFonts w:ascii="Arial" w:hAnsi="Arial"/>
          <w:b/>
          <w:bCs/>
          <w:sz w:val="22"/>
          <w:szCs w:val="22"/>
        </w:rPr>
        <w:t>?</w:t>
      </w:r>
    </w:p>
    <w:p w14:paraId="77ED4F61" w14:textId="143E0AA0" w:rsidR="007F6372" w:rsidRDefault="00392AA5" w:rsidP="005F5E5F">
      <w:pPr>
        <w:spacing w:after="0"/>
        <w:jc w:val="both"/>
        <w:rPr>
          <w:rFonts w:ascii="Arial" w:hAnsi="Arial"/>
          <w:sz w:val="22"/>
          <w:szCs w:val="22"/>
        </w:rPr>
      </w:pPr>
      <w:r>
        <w:rPr>
          <w:rFonts w:ascii="Arial" w:hAnsi="Arial"/>
          <w:sz w:val="22"/>
          <w:szCs w:val="22"/>
        </w:rPr>
        <w:t xml:space="preserve">Age discrimination is important to employees as it </w:t>
      </w:r>
      <w:r w:rsidR="00FE3B2C">
        <w:rPr>
          <w:rFonts w:ascii="Arial" w:hAnsi="Arial"/>
          <w:sz w:val="22"/>
          <w:szCs w:val="22"/>
        </w:rPr>
        <w:t xml:space="preserve">directly influences </w:t>
      </w:r>
      <w:r w:rsidR="007F6372">
        <w:rPr>
          <w:rFonts w:ascii="Arial" w:hAnsi="Arial"/>
          <w:sz w:val="22"/>
          <w:szCs w:val="22"/>
        </w:rPr>
        <w:t xml:space="preserve">their </w:t>
      </w:r>
      <w:r w:rsidR="00FE3B2C">
        <w:rPr>
          <w:rFonts w:ascii="Arial" w:hAnsi="Arial"/>
          <w:sz w:val="22"/>
          <w:szCs w:val="22"/>
        </w:rPr>
        <w:t xml:space="preserve">employment </w:t>
      </w:r>
      <w:r>
        <w:rPr>
          <w:rFonts w:ascii="Arial" w:hAnsi="Arial"/>
          <w:sz w:val="22"/>
          <w:szCs w:val="22"/>
        </w:rPr>
        <w:t xml:space="preserve">experience </w:t>
      </w:r>
      <w:r w:rsidR="00FE3B2C">
        <w:rPr>
          <w:rFonts w:ascii="Arial" w:hAnsi="Arial"/>
          <w:sz w:val="22"/>
          <w:szCs w:val="22"/>
        </w:rPr>
        <w:t xml:space="preserve">of being treated fairly, respectfully and inclusively </w:t>
      </w:r>
      <w:r w:rsidR="007F6372">
        <w:rPr>
          <w:rFonts w:ascii="Arial" w:hAnsi="Arial"/>
          <w:sz w:val="22"/>
          <w:szCs w:val="22"/>
        </w:rPr>
        <w:t>within the workplace</w:t>
      </w:r>
      <w:r>
        <w:rPr>
          <w:rFonts w:ascii="Arial" w:hAnsi="Arial"/>
          <w:sz w:val="22"/>
          <w:szCs w:val="22"/>
        </w:rPr>
        <w:t>.  It provides them with a sense of security</w:t>
      </w:r>
      <w:r w:rsidR="007F6372">
        <w:rPr>
          <w:rFonts w:ascii="Arial" w:hAnsi="Arial"/>
          <w:sz w:val="22"/>
          <w:szCs w:val="22"/>
        </w:rPr>
        <w:t xml:space="preserve"> and builds trust and confidence in decision making processes, thus having a positive impact on employee engagement, performance and attendance at work</w:t>
      </w:r>
      <w:r w:rsidR="006418D2">
        <w:rPr>
          <w:rFonts w:ascii="Arial" w:hAnsi="Arial"/>
          <w:sz w:val="22"/>
          <w:szCs w:val="22"/>
        </w:rPr>
        <w:t xml:space="preserve"> (CIPD, 2026).</w:t>
      </w:r>
    </w:p>
    <w:p w14:paraId="58796874" w14:textId="77777777" w:rsidR="007F6372" w:rsidRDefault="007F6372" w:rsidP="005F5E5F">
      <w:pPr>
        <w:spacing w:after="0"/>
        <w:jc w:val="both"/>
        <w:rPr>
          <w:rFonts w:ascii="Arial" w:hAnsi="Arial"/>
          <w:sz w:val="22"/>
          <w:szCs w:val="22"/>
        </w:rPr>
      </w:pPr>
    </w:p>
    <w:p w14:paraId="78EAB274" w14:textId="7DCD70BA" w:rsidR="006418D2" w:rsidRDefault="007F6372" w:rsidP="005F5E5F">
      <w:pPr>
        <w:spacing w:after="0"/>
        <w:jc w:val="both"/>
        <w:rPr>
          <w:rFonts w:ascii="Arial" w:hAnsi="Arial"/>
          <w:sz w:val="22"/>
          <w:szCs w:val="22"/>
        </w:rPr>
      </w:pPr>
      <w:r>
        <w:rPr>
          <w:rFonts w:ascii="Arial" w:hAnsi="Arial"/>
          <w:sz w:val="22"/>
          <w:szCs w:val="22"/>
        </w:rPr>
        <w:t xml:space="preserve">Employees who may have suffered a detriment </w:t>
      </w:r>
      <w:r w:rsidR="00FE3B2C">
        <w:rPr>
          <w:rFonts w:ascii="Arial" w:hAnsi="Arial"/>
          <w:sz w:val="22"/>
          <w:szCs w:val="22"/>
        </w:rPr>
        <w:t>because of</w:t>
      </w:r>
      <w:r>
        <w:rPr>
          <w:rFonts w:ascii="Arial" w:hAnsi="Arial"/>
          <w:sz w:val="22"/>
          <w:szCs w:val="22"/>
        </w:rPr>
        <w:t xml:space="preserve"> decisions based on their age rather than their knowledge, skills and experience</w:t>
      </w:r>
      <w:r w:rsidR="006418D2">
        <w:rPr>
          <w:rFonts w:ascii="Arial" w:hAnsi="Arial"/>
          <w:sz w:val="22"/>
          <w:szCs w:val="22"/>
        </w:rPr>
        <w:t xml:space="preserve"> may feel disengaged, undervalued and lack of motivation which subsequently impacts </w:t>
      </w:r>
      <w:r>
        <w:rPr>
          <w:rFonts w:ascii="Arial" w:hAnsi="Arial"/>
          <w:sz w:val="22"/>
          <w:szCs w:val="22"/>
        </w:rPr>
        <w:t>their health and wellbeing and experience of working life</w:t>
      </w:r>
      <w:r w:rsidR="006418D2">
        <w:rPr>
          <w:rFonts w:ascii="Arial" w:hAnsi="Arial"/>
          <w:sz w:val="22"/>
          <w:szCs w:val="22"/>
        </w:rPr>
        <w:t xml:space="preserve"> (ACAS, 2026</w:t>
      </w:r>
      <w:r w:rsidR="00871D64">
        <w:rPr>
          <w:rFonts w:ascii="Arial" w:hAnsi="Arial"/>
          <w:sz w:val="22"/>
          <w:szCs w:val="22"/>
        </w:rPr>
        <w:t>a</w:t>
      </w:r>
      <w:r w:rsidR="006418D2">
        <w:rPr>
          <w:rFonts w:ascii="Arial" w:hAnsi="Arial"/>
          <w:sz w:val="22"/>
          <w:szCs w:val="22"/>
        </w:rPr>
        <w:t>)</w:t>
      </w:r>
      <w:r>
        <w:rPr>
          <w:rFonts w:ascii="Arial" w:hAnsi="Arial"/>
          <w:sz w:val="22"/>
          <w:szCs w:val="22"/>
        </w:rPr>
        <w:t>.</w:t>
      </w:r>
    </w:p>
    <w:p w14:paraId="29BB69E3" w14:textId="77777777" w:rsidR="00C43DDE" w:rsidRDefault="00C43DDE" w:rsidP="005F5E5F">
      <w:pPr>
        <w:spacing w:after="0"/>
        <w:jc w:val="both"/>
        <w:rPr>
          <w:rFonts w:ascii="Arial" w:hAnsi="Arial"/>
          <w:sz w:val="22"/>
          <w:szCs w:val="22"/>
        </w:rPr>
      </w:pPr>
    </w:p>
    <w:p w14:paraId="21AC269A" w14:textId="3E719CD9" w:rsidR="00C43DDE" w:rsidRDefault="006E785A" w:rsidP="00C43DDE">
      <w:pPr>
        <w:spacing w:after="0"/>
        <w:jc w:val="both"/>
        <w:rPr>
          <w:rFonts w:ascii="Arial" w:hAnsi="Arial"/>
          <w:sz w:val="22"/>
          <w:szCs w:val="22"/>
        </w:rPr>
      </w:pPr>
      <w:r>
        <w:rPr>
          <w:rFonts w:ascii="Arial" w:hAnsi="Arial"/>
          <w:sz w:val="22"/>
          <w:szCs w:val="22"/>
        </w:rPr>
        <w:lastRenderedPageBreak/>
        <w:t xml:space="preserve">CIPD (2019) suggests that </w:t>
      </w:r>
      <w:r w:rsidR="00C43DDE">
        <w:rPr>
          <w:rFonts w:ascii="Arial" w:hAnsi="Arial"/>
          <w:sz w:val="22"/>
          <w:szCs w:val="22"/>
        </w:rPr>
        <w:t>managers who recognise these impacts are better placed in making fair decisions, support employee health and wellbeing, comply with legislation and promote an inclusive, high performing workforce.</w:t>
      </w:r>
    </w:p>
    <w:p w14:paraId="789F1D79" w14:textId="77777777" w:rsidR="006418D2" w:rsidRDefault="006418D2" w:rsidP="005F5E5F">
      <w:pPr>
        <w:spacing w:after="0"/>
        <w:jc w:val="both"/>
        <w:rPr>
          <w:rFonts w:ascii="Arial" w:hAnsi="Arial"/>
          <w:sz w:val="22"/>
          <w:szCs w:val="22"/>
        </w:rPr>
      </w:pPr>
    </w:p>
    <w:p w14:paraId="454BC82C" w14:textId="6A510219" w:rsidR="005F5E5F" w:rsidRDefault="005F5E5F" w:rsidP="005F5E5F">
      <w:pPr>
        <w:spacing w:after="0"/>
        <w:jc w:val="both"/>
        <w:rPr>
          <w:rFonts w:ascii="Arial" w:hAnsi="Arial"/>
          <w:b/>
          <w:bCs/>
          <w:sz w:val="22"/>
          <w:szCs w:val="22"/>
        </w:rPr>
      </w:pPr>
      <w:r w:rsidRPr="005F5E5F">
        <w:rPr>
          <w:rFonts w:ascii="Arial" w:hAnsi="Arial"/>
          <w:b/>
          <w:bCs/>
          <w:sz w:val="22"/>
          <w:szCs w:val="22"/>
        </w:rPr>
        <w:t>Why does it matter to NPTCBC?</w:t>
      </w:r>
    </w:p>
    <w:p w14:paraId="463D9757" w14:textId="35D3E1C3" w:rsidR="005638DC" w:rsidRDefault="005638DC" w:rsidP="005638DC">
      <w:pPr>
        <w:ind w:right="-188"/>
        <w:jc w:val="both"/>
        <w:rPr>
          <w:rFonts w:ascii="Arial" w:hAnsi="Arial" w:cs="Arial"/>
          <w:sz w:val="22"/>
          <w:szCs w:val="22"/>
        </w:rPr>
      </w:pPr>
      <w:r w:rsidRPr="005638DC">
        <w:rPr>
          <w:rFonts w:ascii="Arial" w:hAnsi="Arial" w:cs="Arial"/>
          <w:color w:val="000000" w:themeColor="text1"/>
          <w:sz w:val="22"/>
          <w:szCs w:val="22"/>
        </w:rPr>
        <w:t xml:space="preserve">NPTCBC </w:t>
      </w:r>
      <w:r>
        <w:rPr>
          <w:rFonts w:ascii="Arial" w:hAnsi="Arial" w:cs="Arial"/>
          <w:color w:val="000000" w:themeColor="text1"/>
          <w:sz w:val="22"/>
          <w:szCs w:val="22"/>
        </w:rPr>
        <w:t xml:space="preserve">is a Local Government organisation employing over </w:t>
      </w:r>
      <w:r w:rsidRPr="005638DC">
        <w:rPr>
          <w:rFonts w:ascii="Arial" w:hAnsi="Arial" w:cs="Arial"/>
          <w:color w:val="000000" w:themeColor="text1"/>
          <w:sz w:val="22"/>
          <w:szCs w:val="22"/>
        </w:rPr>
        <w:t xml:space="preserve">6,500 </w:t>
      </w:r>
      <w:r>
        <w:rPr>
          <w:rFonts w:ascii="Arial" w:hAnsi="Arial" w:cs="Arial"/>
          <w:color w:val="000000" w:themeColor="text1"/>
          <w:sz w:val="22"/>
          <w:szCs w:val="22"/>
        </w:rPr>
        <w:t xml:space="preserve">employees </w:t>
      </w:r>
      <w:r w:rsidRPr="005638DC">
        <w:rPr>
          <w:rFonts w:ascii="Arial" w:hAnsi="Arial" w:cs="Arial"/>
          <w:color w:val="000000" w:themeColor="text1"/>
          <w:sz w:val="22"/>
          <w:szCs w:val="22"/>
        </w:rPr>
        <w:t>delivering a diverse range of services to the community, making it one of the largest employers within the area</w:t>
      </w:r>
      <w:r>
        <w:rPr>
          <w:rFonts w:ascii="Arial" w:hAnsi="Arial" w:cs="Arial"/>
          <w:color w:val="000000" w:themeColor="text1"/>
          <w:sz w:val="22"/>
          <w:szCs w:val="22"/>
        </w:rPr>
        <w:t xml:space="preserve">.  Therefore, </w:t>
      </w:r>
      <w:r w:rsidR="0027576A">
        <w:rPr>
          <w:rFonts w:ascii="Arial" w:hAnsi="Arial" w:cs="Arial"/>
          <w:color w:val="000000" w:themeColor="text1"/>
          <w:sz w:val="22"/>
          <w:szCs w:val="22"/>
        </w:rPr>
        <w:t>a</w:t>
      </w:r>
      <w:r w:rsidRPr="005638DC">
        <w:rPr>
          <w:rFonts w:ascii="Arial" w:hAnsi="Arial" w:cs="Arial"/>
          <w:sz w:val="22"/>
          <w:szCs w:val="22"/>
        </w:rPr>
        <w:t>s set out by legislation</w:t>
      </w:r>
      <w:r w:rsidR="0027576A">
        <w:rPr>
          <w:rFonts w:ascii="Arial" w:hAnsi="Arial" w:cs="Arial"/>
          <w:sz w:val="22"/>
          <w:szCs w:val="22"/>
        </w:rPr>
        <w:t xml:space="preserve"> (Gov.UK, 2023)</w:t>
      </w:r>
      <w:r w:rsidRPr="005638DC">
        <w:rPr>
          <w:rFonts w:ascii="Arial" w:hAnsi="Arial" w:cs="Arial"/>
          <w:sz w:val="22"/>
          <w:szCs w:val="22"/>
        </w:rPr>
        <w:t xml:space="preserve"> NPTCBC</w:t>
      </w:r>
      <w:r>
        <w:rPr>
          <w:rFonts w:ascii="Arial" w:hAnsi="Arial" w:cs="Arial"/>
          <w:sz w:val="22"/>
          <w:szCs w:val="22"/>
        </w:rPr>
        <w:t xml:space="preserve"> must comply with the Equality Act 2010 and the Public Sector </w:t>
      </w:r>
      <w:r w:rsidR="0027576A">
        <w:rPr>
          <w:rFonts w:ascii="Arial" w:hAnsi="Arial" w:cs="Arial"/>
          <w:sz w:val="22"/>
          <w:szCs w:val="22"/>
        </w:rPr>
        <w:t xml:space="preserve">Equality </w:t>
      </w:r>
      <w:r>
        <w:rPr>
          <w:rFonts w:ascii="Arial" w:hAnsi="Arial" w:cs="Arial"/>
          <w:sz w:val="22"/>
          <w:szCs w:val="22"/>
        </w:rPr>
        <w:t>Duty</w:t>
      </w:r>
      <w:r w:rsidR="00FE3B2C">
        <w:rPr>
          <w:rFonts w:ascii="Arial" w:hAnsi="Arial" w:cs="Arial"/>
          <w:sz w:val="22"/>
          <w:szCs w:val="22"/>
        </w:rPr>
        <w:t xml:space="preserve"> (PSED) (Gov.UK, 2023)</w:t>
      </w:r>
      <w:r>
        <w:rPr>
          <w:rFonts w:ascii="Arial" w:hAnsi="Arial" w:cs="Arial"/>
          <w:sz w:val="22"/>
          <w:szCs w:val="22"/>
        </w:rPr>
        <w:t xml:space="preserve"> and as such has responsibility in developing </w:t>
      </w:r>
      <w:r w:rsidR="0027576A">
        <w:rPr>
          <w:rFonts w:ascii="Arial" w:hAnsi="Arial" w:cs="Arial"/>
          <w:sz w:val="22"/>
          <w:szCs w:val="22"/>
        </w:rPr>
        <w:t>O</w:t>
      </w:r>
      <w:r>
        <w:rPr>
          <w:rFonts w:ascii="Arial" w:hAnsi="Arial" w:cs="Arial"/>
          <w:sz w:val="22"/>
          <w:szCs w:val="22"/>
        </w:rPr>
        <w:t>rganisational and HR strategies aiming to:</w:t>
      </w:r>
    </w:p>
    <w:p w14:paraId="4E303860" w14:textId="23C135E7" w:rsidR="005638DC" w:rsidRPr="005638DC" w:rsidRDefault="005638DC" w:rsidP="005638DC">
      <w:pPr>
        <w:pStyle w:val="ListParagraph"/>
        <w:numPr>
          <w:ilvl w:val="0"/>
          <w:numId w:val="7"/>
        </w:numPr>
        <w:ind w:right="-188"/>
        <w:jc w:val="both"/>
        <w:rPr>
          <w:rFonts w:ascii="Arial" w:hAnsi="Arial"/>
          <w:sz w:val="22"/>
          <w:szCs w:val="22"/>
        </w:rPr>
      </w:pPr>
      <w:r w:rsidRPr="005638DC">
        <w:rPr>
          <w:rFonts w:ascii="Arial" w:hAnsi="Arial"/>
          <w:sz w:val="22"/>
          <w:szCs w:val="22"/>
        </w:rPr>
        <w:t>Remove discrimination</w:t>
      </w:r>
    </w:p>
    <w:p w14:paraId="1EC0C028" w14:textId="1EA47925" w:rsidR="005638DC" w:rsidRDefault="005638DC" w:rsidP="005638DC">
      <w:pPr>
        <w:pStyle w:val="ListParagraph"/>
        <w:numPr>
          <w:ilvl w:val="0"/>
          <w:numId w:val="7"/>
        </w:numPr>
        <w:spacing w:after="0"/>
        <w:jc w:val="both"/>
        <w:rPr>
          <w:rFonts w:ascii="Arial" w:hAnsi="Arial"/>
          <w:sz w:val="22"/>
          <w:szCs w:val="22"/>
        </w:rPr>
      </w:pPr>
      <w:r>
        <w:rPr>
          <w:rFonts w:ascii="Arial" w:hAnsi="Arial"/>
          <w:sz w:val="22"/>
          <w:szCs w:val="22"/>
        </w:rPr>
        <w:t xml:space="preserve">Promote equal opportunities </w:t>
      </w:r>
    </w:p>
    <w:p w14:paraId="69448290" w14:textId="64E79D5E" w:rsidR="005638DC" w:rsidRPr="005638DC" w:rsidRDefault="005638DC" w:rsidP="005638DC">
      <w:pPr>
        <w:pStyle w:val="ListParagraph"/>
        <w:numPr>
          <w:ilvl w:val="0"/>
          <w:numId w:val="7"/>
        </w:numPr>
        <w:spacing w:after="0"/>
        <w:jc w:val="both"/>
        <w:rPr>
          <w:rFonts w:ascii="Arial" w:hAnsi="Arial"/>
          <w:sz w:val="22"/>
          <w:szCs w:val="22"/>
        </w:rPr>
      </w:pPr>
      <w:r>
        <w:rPr>
          <w:rFonts w:ascii="Arial" w:hAnsi="Arial"/>
          <w:sz w:val="22"/>
          <w:szCs w:val="22"/>
        </w:rPr>
        <w:t>Encourage positive working relationships between people of different ages</w:t>
      </w:r>
    </w:p>
    <w:p w14:paraId="45173BCB" w14:textId="77777777" w:rsidR="005F5E5F" w:rsidRDefault="005F5E5F" w:rsidP="005F5E5F">
      <w:pPr>
        <w:spacing w:after="0"/>
        <w:jc w:val="both"/>
        <w:rPr>
          <w:rFonts w:ascii="Arial" w:hAnsi="Arial"/>
          <w:sz w:val="22"/>
          <w:szCs w:val="22"/>
        </w:rPr>
      </w:pPr>
    </w:p>
    <w:p w14:paraId="1A93E672" w14:textId="50C7CD75" w:rsidR="00520FE0" w:rsidRPr="00520FE0" w:rsidRDefault="00520FE0" w:rsidP="005F5E5F">
      <w:pPr>
        <w:spacing w:after="0"/>
        <w:jc w:val="both"/>
        <w:rPr>
          <w:rFonts w:ascii="Arial" w:hAnsi="Arial"/>
          <w:b/>
          <w:bCs/>
          <w:sz w:val="22"/>
          <w:szCs w:val="22"/>
        </w:rPr>
      </w:pPr>
      <w:r w:rsidRPr="00520FE0">
        <w:rPr>
          <w:rFonts w:ascii="Arial" w:hAnsi="Arial"/>
          <w:b/>
          <w:bCs/>
          <w:sz w:val="22"/>
          <w:szCs w:val="22"/>
        </w:rPr>
        <w:t>Costs of getting it wrong</w:t>
      </w:r>
    </w:p>
    <w:p w14:paraId="5254D3EF" w14:textId="0149CAF3" w:rsidR="005F5E5F" w:rsidRDefault="00956B53" w:rsidP="005F5E5F">
      <w:pPr>
        <w:spacing w:after="0"/>
        <w:jc w:val="both"/>
        <w:rPr>
          <w:rFonts w:ascii="Arial" w:hAnsi="Arial"/>
          <w:sz w:val="22"/>
          <w:szCs w:val="22"/>
        </w:rPr>
      </w:pPr>
      <w:r>
        <w:rPr>
          <w:rFonts w:ascii="Arial" w:hAnsi="Arial"/>
          <w:sz w:val="22"/>
          <w:szCs w:val="22"/>
        </w:rPr>
        <w:t xml:space="preserve">If NPTCBC fail to prevent age discrimination, this is not only unlawful but </w:t>
      </w:r>
      <w:r w:rsidR="00956D34">
        <w:rPr>
          <w:rFonts w:ascii="Arial" w:hAnsi="Arial"/>
          <w:sz w:val="22"/>
          <w:szCs w:val="22"/>
        </w:rPr>
        <w:t xml:space="preserve">could </w:t>
      </w:r>
      <w:r w:rsidR="00520FE0">
        <w:rPr>
          <w:rFonts w:ascii="Arial" w:hAnsi="Arial"/>
          <w:sz w:val="22"/>
          <w:szCs w:val="22"/>
        </w:rPr>
        <w:t xml:space="preserve">result in significant compensation awards (Clemo, 2025) </w:t>
      </w:r>
      <w:proofErr w:type="gramStart"/>
      <w:r w:rsidR="00520FE0">
        <w:rPr>
          <w:rFonts w:ascii="Arial" w:hAnsi="Arial"/>
          <w:sz w:val="22"/>
          <w:szCs w:val="22"/>
        </w:rPr>
        <w:t xml:space="preserve">and </w:t>
      </w:r>
      <w:r w:rsidR="00956D34">
        <w:rPr>
          <w:rFonts w:ascii="Arial" w:hAnsi="Arial"/>
          <w:sz w:val="22"/>
          <w:szCs w:val="22"/>
        </w:rPr>
        <w:t>also</w:t>
      </w:r>
      <w:proofErr w:type="gramEnd"/>
      <w:r w:rsidR="00956D34">
        <w:rPr>
          <w:rFonts w:ascii="Arial" w:hAnsi="Arial"/>
          <w:sz w:val="22"/>
          <w:szCs w:val="22"/>
        </w:rPr>
        <w:t xml:space="preserve"> undermine the public trust, employee confidence and the Council’s reputation as a fair and inclusive employer.</w:t>
      </w:r>
    </w:p>
    <w:p w14:paraId="15E4819A" w14:textId="77777777" w:rsidR="00956D34" w:rsidRDefault="00956D34" w:rsidP="005F5E5F">
      <w:pPr>
        <w:spacing w:after="0"/>
        <w:jc w:val="both"/>
        <w:rPr>
          <w:rFonts w:ascii="Arial" w:hAnsi="Arial"/>
          <w:sz w:val="22"/>
          <w:szCs w:val="22"/>
        </w:rPr>
      </w:pPr>
    </w:p>
    <w:p w14:paraId="7D77EEBE" w14:textId="083AA593" w:rsidR="00F2096E" w:rsidRPr="00F2096E" w:rsidRDefault="00F2096E" w:rsidP="008967C9">
      <w:pPr>
        <w:spacing w:after="0"/>
        <w:jc w:val="both"/>
        <w:rPr>
          <w:rFonts w:ascii="Arial" w:hAnsi="Arial"/>
          <w:b/>
          <w:bCs/>
          <w:sz w:val="22"/>
          <w:szCs w:val="22"/>
        </w:rPr>
      </w:pPr>
      <w:r w:rsidRPr="00F2096E">
        <w:rPr>
          <w:rFonts w:ascii="Arial" w:hAnsi="Arial"/>
          <w:b/>
          <w:bCs/>
          <w:sz w:val="22"/>
          <w:szCs w:val="22"/>
        </w:rPr>
        <w:t xml:space="preserve">How can NPTCBC </w:t>
      </w:r>
      <w:r w:rsidR="00956D34">
        <w:rPr>
          <w:rFonts w:ascii="Arial" w:hAnsi="Arial"/>
          <w:b/>
          <w:bCs/>
          <w:sz w:val="22"/>
          <w:szCs w:val="22"/>
        </w:rPr>
        <w:t xml:space="preserve">mitigate </w:t>
      </w:r>
      <w:r w:rsidRPr="00F2096E">
        <w:rPr>
          <w:rFonts w:ascii="Arial" w:hAnsi="Arial"/>
          <w:b/>
          <w:bCs/>
          <w:sz w:val="22"/>
          <w:szCs w:val="22"/>
        </w:rPr>
        <w:t>age discrimination?</w:t>
      </w:r>
    </w:p>
    <w:p w14:paraId="3B62F14E" w14:textId="44ACFEC9" w:rsidR="00CB1A3B" w:rsidRDefault="007E71B3" w:rsidP="00CB1A3B">
      <w:pPr>
        <w:spacing w:after="0"/>
        <w:jc w:val="both"/>
        <w:rPr>
          <w:rFonts w:ascii="Arial" w:hAnsi="Arial"/>
          <w:sz w:val="22"/>
          <w:szCs w:val="22"/>
        </w:rPr>
      </w:pPr>
      <w:r w:rsidRPr="007E71B3">
        <w:rPr>
          <w:rFonts w:ascii="Arial" w:hAnsi="Arial"/>
          <w:sz w:val="22"/>
          <w:szCs w:val="22"/>
        </w:rPr>
        <w:t>CIPD (2019)</w:t>
      </w:r>
      <w:r w:rsidR="00CB1A3B" w:rsidRPr="007E71B3">
        <w:rPr>
          <w:rFonts w:ascii="Arial" w:hAnsi="Arial"/>
          <w:sz w:val="22"/>
          <w:szCs w:val="22"/>
        </w:rPr>
        <w:t xml:space="preserve"> suggests</w:t>
      </w:r>
      <w:r w:rsidR="00CB1A3B" w:rsidRPr="00CB1A3B">
        <w:rPr>
          <w:rFonts w:ascii="Arial" w:hAnsi="Arial"/>
          <w:sz w:val="22"/>
          <w:szCs w:val="22"/>
        </w:rPr>
        <w:t xml:space="preserve"> that an organisational culture based on fairness, equality and inclusion enables improved employee engagement, performance and attendance at work. </w:t>
      </w:r>
      <w:r w:rsidR="00CB1A3B">
        <w:rPr>
          <w:rFonts w:ascii="Arial" w:hAnsi="Arial"/>
          <w:sz w:val="22"/>
          <w:szCs w:val="22"/>
        </w:rPr>
        <w:t xml:space="preserve"> Although NPTCBC are committed to promoting a positive workplace culture whereby everyone feels valued regardless of their age, equality will need to be embedded into </w:t>
      </w:r>
      <w:r>
        <w:rPr>
          <w:rFonts w:ascii="Arial" w:hAnsi="Arial"/>
          <w:sz w:val="22"/>
          <w:szCs w:val="22"/>
        </w:rPr>
        <w:t xml:space="preserve">organisational </w:t>
      </w:r>
      <w:r w:rsidR="00CB1A3B">
        <w:rPr>
          <w:rFonts w:ascii="Arial" w:hAnsi="Arial"/>
          <w:sz w:val="22"/>
          <w:szCs w:val="22"/>
        </w:rPr>
        <w:t>culture including inclusive recruitment practices, fair progression opportunities and supportive employment policies and procedures</w:t>
      </w:r>
      <w:r w:rsidR="00AD5359">
        <w:rPr>
          <w:rFonts w:ascii="Arial" w:hAnsi="Arial"/>
          <w:sz w:val="22"/>
          <w:szCs w:val="22"/>
        </w:rPr>
        <w:t xml:space="preserve"> (ACAS, 2024).</w:t>
      </w:r>
    </w:p>
    <w:p w14:paraId="01B5BC03" w14:textId="77777777" w:rsidR="009D23FD" w:rsidRDefault="009D23FD" w:rsidP="00CB1A3B">
      <w:pPr>
        <w:spacing w:after="0"/>
        <w:jc w:val="both"/>
        <w:rPr>
          <w:rFonts w:ascii="Arial" w:hAnsi="Arial"/>
          <w:sz w:val="22"/>
          <w:szCs w:val="22"/>
        </w:rPr>
      </w:pPr>
    </w:p>
    <w:p w14:paraId="6B916136" w14:textId="5886DC97" w:rsidR="009D23FD" w:rsidRDefault="009D23FD" w:rsidP="009D23FD">
      <w:pPr>
        <w:spacing w:after="0"/>
        <w:jc w:val="both"/>
        <w:rPr>
          <w:rFonts w:ascii="Arial" w:hAnsi="Arial"/>
          <w:sz w:val="22"/>
          <w:szCs w:val="22"/>
        </w:rPr>
      </w:pPr>
      <w:r>
        <w:rPr>
          <w:rFonts w:ascii="Arial" w:hAnsi="Arial"/>
          <w:sz w:val="22"/>
          <w:szCs w:val="22"/>
        </w:rPr>
        <w:t>NPTCBC Strategic Equality Plan (NPTCBC, 2024-2028) sets out a clear commitment ‘</w:t>
      </w:r>
      <w:r w:rsidRPr="009D23FD">
        <w:rPr>
          <w:rFonts w:ascii="Arial" w:hAnsi="Arial"/>
          <w:i/>
          <w:iCs/>
          <w:sz w:val="22"/>
          <w:szCs w:val="22"/>
        </w:rPr>
        <w:t>to promote genuine equality of opportunity, tackle discrimination and create a fairer and more equitable Neath Port Talbot</w:t>
      </w:r>
      <w:r>
        <w:rPr>
          <w:rFonts w:ascii="Arial" w:hAnsi="Arial"/>
          <w:sz w:val="22"/>
          <w:szCs w:val="22"/>
        </w:rPr>
        <w:t>’.</w:t>
      </w:r>
    </w:p>
    <w:p w14:paraId="71BD691A" w14:textId="77777777" w:rsidR="009D23FD" w:rsidRDefault="009D23FD" w:rsidP="009D23FD">
      <w:pPr>
        <w:spacing w:after="0"/>
        <w:jc w:val="both"/>
        <w:rPr>
          <w:rFonts w:ascii="Arial" w:hAnsi="Arial"/>
          <w:sz w:val="22"/>
          <w:szCs w:val="22"/>
        </w:rPr>
      </w:pPr>
    </w:p>
    <w:p w14:paraId="0C7EA192" w14:textId="593A1143" w:rsidR="00F454C1" w:rsidRDefault="009D23FD">
      <w:pPr>
        <w:spacing w:after="0"/>
        <w:jc w:val="both"/>
        <w:rPr>
          <w:rFonts w:ascii="Arial" w:hAnsi="Arial" w:cs="Arial"/>
          <w:sz w:val="22"/>
          <w:szCs w:val="22"/>
        </w:rPr>
      </w:pPr>
      <w:proofErr w:type="gramStart"/>
      <w:r>
        <w:rPr>
          <w:rFonts w:ascii="Arial" w:hAnsi="Arial" w:cs="Arial"/>
          <w:sz w:val="22"/>
          <w:szCs w:val="22"/>
        </w:rPr>
        <w:t>In order to</w:t>
      </w:r>
      <w:proofErr w:type="gramEnd"/>
      <w:r w:rsidR="00332914">
        <w:rPr>
          <w:rFonts w:ascii="Arial" w:hAnsi="Arial" w:cs="Arial"/>
          <w:sz w:val="22"/>
          <w:szCs w:val="22"/>
        </w:rPr>
        <w:t xml:space="preserve"> achieve their commitment and subsequently</w:t>
      </w:r>
      <w:r>
        <w:rPr>
          <w:rFonts w:ascii="Arial" w:hAnsi="Arial" w:cs="Arial"/>
          <w:sz w:val="22"/>
          <w:szCs w:val="22"/>
        </w:rPr>
        <w:t xml:space="preserve"> mitigate age discrimination, NPTCBC can</w:t>
      </w:r>
      <w:r w:rsidR="00066732">
        <w:rPr>
          <w:rFonts w:ascii="Arial" w:hAnsi="Arial" w:cs="Arial"/>
          <w:sz w:val="22"/>
          <w:szCs w:val="22"/>
        </w:rPr>
        <w:t xml:space="preserve"> embed </w:t>
      </w:r>
      <w:r>
        <w:rPr>
          <w:rFonts w:ascii="Arial" w:hAnsi="Arial" w:cs="Arial"/>
          <w:sz w:val="22"/>
          <w:szCs w:val="22"/>
        </w:rPr>
        <w:t xml:space="preserve">equality focused recruitment practices </w:t>
      </w:r>
      <w:r w:rsidR="00332914">
        <w:rPr>
          <w:rFonts w:ascii="Arial" w:hAnsi="Arial" w:cs="Arial"/>
          <w:sz w:val="22"/>
          <w:szCs w:val="22"/>
        </w:rPr>
        <w:t>e</w:t>
      </w:r>
      <w:r>
        <w:rPr>
          <w:rFonts w:ascii="Arial" w:hAnsi="Arial" w:cs="Arial"/>
          <w:sz w:val="22"/>
          <w:szCs w:val="22"/>
        </w:rPr>
        <w:t>nsuring equal job opportunities and fair treatment for all prospective applicants and employees, including older and younger workers.</w:t>
      </w:r>
    </w:p>
    <w:p w14:paraId="753A31F8" w14:textId="77777777" w:rsidR="00585BB2" w:rsidRDefault="00585BB2">
      <w:pPr>
        <w:spacing w:after="0"/>
        <w:jc w:val="both"/>
        <w:rPr>
          <w:rFonts w:ascii="Arial" w:hAnsi="Arial" w:cs="Arial"/>
          <w:sz w:val="22"/>
          <w:szCs w:val="22"/>
        </w:rPr>
      </w:pPr>
    </w:p>
    <w:p w14:paraId="71720B08" w14:textId="1A8895E9" w:rsidR="009D23FD" w:rsidRDefault="00585BB2" w:rsidP="00585BB2">
      <w:r w:rsidRPr="00585BB2">
        <w:rPr>
          <w:rFonts w:ascii="Arial" w:hAnsi="Arial" w:cs="Arial"/>
          <w:color w:val="000000"/>
          <w:sz w:val="22"/>
        </w:rPr>
        <w:t>According to CIPD (2024), the following are identified as good practices for preventing age discrimination in relation to</w:t>
      </w:r>
      <w:r>
        <w:rPr>
          <w:rFonts w:ascii="Arial" w:hAnsi="Arial" w:cs="Arial"/>
          <w:color w:val="000000"/>
          <w:sz w:val="22"/>
        </w:rPr>
        <w:t xml:space="preserve"> recruitment processes</w:t>
      </w:r>
      <w:r w:rsidRPr="00585BB2">
        <w:rPr>
          <w:rFonts w:ascii="Arial" w:hAnsi="Arial" w:cs="Arial"/>
          <w:color w:val="000000"/>
          <w:sz w:val="22"/>
        </w:rPr>
        <w:t>:</w:t>
      </w:r>
    </w:p>
    <w:p w14:paraId="3665ED5A" w14:textId="662311EE" w:rsidR="00066732" w:rsidRDefault="00487BCD" w:rsidP="00066732">
      <w:pPr>
        <w:pStyle w:val="ListParagraph"/>
        <w:numPr>
          <w:ilvl w:val="0"/>
          <w:numId w:val="13"/>
        </w:numPr>
        <w:spacing w:after="0"/>
        <w:jc w:val="both"/>
        <w:rPr>
          <w:rFonts w:ascii="Arial" w:hAnsi="Arial" w:cs="Arial"/>
          <w:sz w:val="22"/>
          <w:szCs w:val="22"/>
        </w:rPr>
      </w:pPr>
      <w:r>
        <w:rPr>
          <w:rFonts w:ascii="Arial" w:hAnsi="Arial" w:cs="Arial"/>
          <w:sz w:val="22"/>
          <w:szCs w:val="22"/>
        </w:rPr>
        <w:t>Using a</w:t>
      </w:r>
      <w:r w:rsidR="00C0636E">
        <w:rPr>
          <w:rFonts w:ascii="Arial" w:hAnsi="Arial" w:cs="Arial"/>
          <w:sz w:val="22"/>
          <w:szCs w:val="22"/>
        </w:rPr>
        <w:t xml:space="preserve">ge-neutral language </w:t>
      </w:r>
      <w:r>
        <w:rPr>
          <w:rFonts w:ascii="Arial" w:hAnsi="Arial" w:cs="Arial"/>
          <w:sz w:val="22"/>
          <w:szCs w:val="22"/>
        </w:rPr>
        <w:t xml:space="preserve">on job adverts, avoiding wording that may suggest a particular </w:t>
      </w:r>
      <w:r w:rsidR="00C0636E">
        <w:rPr>
          <w:rFonts w:ascii="Arial" w:hAnsi="Arial" w:cs="Arial"/>
          <w:sz w:val="22"/>
          <w:szCs w:val="22"/>
        </w:rPr>
        <w:t>age group</w:t>
      </w:r>
    </w:p>
    <w:p w14:paraId="02879E0E" w14:textId="491E24CC" w:rsidR="00C0636E" w:rsidRDefault="00C0636E" w:rsidP="00066732">
      <w:pPr>
        <w:pStyle w:val="ListParagraph"/>
        <w:numPr>
          <w:ilvl w:val="0"/>
          <w:numId w:val="13"/>
        </w:numPr>
        <w:spacing w:after="0"/>
        <w:jc w:val="both"/>
        <w:rPr>
          <w:rFonts w:ascii="Arial" w:hAnsi="Arial" w:cs="Arial"/>
          <w:sz w:val="22"/>
          <w:szCs w:val="22"/>
        </w:rPr>
      </w:pPr>
      <w:r>
        <w:rPr>
          <w:rFonts w:ascii="Arial" w:hAnsi="Arial" w:cs="Arial"/>
          <w:sz w:val="22"/>
          <w:szCs w:val="22"/>
        </w:rPr>
        <w:t>Us</w:t>
      </w:r>
      <w:r w:rsidR="00487BCD">
        <w:rPr>
          <w:rFonts w:ascii="Arial" w:hAnsi="Arial" w:cs="Arial"/>
          <w:sz w:val="22"/>
          <w:szCs w:val="22"/>
        </w:rPr>
        <w:t>ing</w:t>
      </w:r>
      <w:r>
        <w:rPr>
          <w:rFonts w:ascii="Arial" w:hAnsi="Arial" w:cs="Arial"/>
          <w:sz w:val="22"/>
          <w:szCs w:val="22"/>
        </w:rPr>
        <w:t xml:space="preserve"> anonymised applications where appropriate to reduce unconscious bias</w:t>
      </w:r>
    </w:p>
    <w:p w14:paraId="40BD44C6" w14:textId="7578CACB" w:rsidR="00C0636E" w:rsidRDefault="00487BCD" w:rsidP="00066732">
      <w:pPr>
        <w:pStyle w:val="ListParagraph"/>
        <w:numPr>
          <w:ilvl w:val="0"/>
          <w:numId w:val="13"/>
        </w:numPr>
        <w:spacing w:after="0"/>
        <w:jc w:val="both"/>
        <w:rPr>
          <w:rFonts w:ascii="Arial" w:hAnsi="Arial" w:cs="Arial"/>
          <w:sz w:val="22"/>
          <w:szCs w:val="22"/>
        </w:rPr>
      </w:pPr>
      <w:r>
        <w:rPr>
          <w:rFonts w:ascii="Arial" w:hAnsi="Arial" w:cs="Arial"/>
          <w:sz w:val="22"/>
          <w:szCs w:val="22"/>
        </w:rPr>
        <w:t xml:space="preserve">Refer to criteria within the Job Description and Person Specification when conducting the </w:t>
      </w:r>
      <w:r w:rsidR="00C0636E">
        <w:rPr>
          <w:rFonts w:ascii="Arial" w:hAnsi="Arial" w:cs="Arial"/>
          <w:sz w:val="22"/>
          <w:szCs w:val="22"/>
        </w:rPr>
        <w:t>recruitment and selection process</w:t>
      </w:r>
    </w:p>
    <w:p w14:paraId="08BDA1C8" w14:textId="7E5B5573" w:rsidR="00C0636E" w:rsidRDefault="00487BCD" w:rsidP="00066732">
      <w:pPr>
        <w:pStyle w:val="ListParagraph"/>
        <w:numPr>
          <w:ilvl w:val="0"/>
          <w:numId w:val="13"/>
        </w:numPr>
        <w:spacing w:after="0"/>
        <w:jc w:val="both"/>
        <w:rPr>
          <w:rFonts w:ascii="Arial" w:hAnsi="Arial" w:cs="Arial"/>
          <w:sz w:val="22"/>
          <w:szCs w:val="22"/>
        </w:rPr>
      </w:pPr>
      <w:r>
        <w:rPr>
          <w:rFonts w:ascii="Arial" w:hAnsi="Arial" w:cs="Arial"/>
          <w:sz w:val="22"/>
          <w:szCs w:val="22"/>
        </w:rPr>
        <w:t xml:space="preserve">Provide recruitment and equality training to managers and maintain </w:t>
      </w:r>
      <w:r w:rsidR="00585BB2">
        <w:rPr>
          <w:rFonts w:ascii="Arial" w:hAnsi="Arial" w:cs="Arial"/>
          <w:sz w:val="22"/>
          <w:szCs w:val="22"/>
        </w:rPr>
        <w:t>evidence-based</w:t>
      </w:r>
      <w:r>
        <w:rPr>
          <w:rFonts w:ascii="Arial" w:hAnsi="Arial" w:cs="Arial"/>
          <w:sz w:val="22"/>
          <w:szCs w:val="22"/>
        </w:rPr>
        <w:t xml:space="preserve"> records</w:t>
      </w:r>
    </w:p>
    <w:p w14:paraId="248039E1" w14:textId="77777777" w:rsidR="00066732" w:rsidRDefault="00066732">
      <w:pPr>
        <w:spacing w:after="0"/>
        <w:jc w:val="both"/>
        <w:rPr>
          <w:rFonts w:ascii="Arial" w:hAnsi="Arial" w:cs="Arial"/>
          <w:sz w:val="22"/>
          <w:szCs w:val="22"/>
        </w:rPr>
      </w:pPr>
    </w:p>
    <w:p w14:paraId="5719D1EF" w14:textId="6654544C" w:rsidR="00487BCD" w:rsidRDefault="00487BCD">
      <w:pPr>
        <w:spacing w:after="0"/>
        <w:jc w:val="both"/>
        <w:rPr>
          <w:rFonts w:ascii="Arial" w:hAnsi="Arial" w:cs="Arial"/>
          <w:sz w:val="22"/>
          <w:szCs w:val="22"/>
        </w:rPr>
      </w:pPr>
      <w:r>
        <w:rPr>
          <w:rFonts w:ascii="Arial" w:hAnsi="Arial" w:cs="Arial"/>
          <w:sz w:val="22"/>
          <w:szCs w:val="22"/>
        </w:rPr>
        <w:lastRenderedPageBreak/>
        <w:t>Another key aspect in mitigating age discrimination is</w:t>
      </w:r>
      <w:r w:rsidR="007D28B4">
        <w:rPr>
          <w:rFonts w:ascii="Arial" w:hAnsi="Arial" w:cs="Arial"/>
          <w:sz w:val="22"/>
          <w:szCs w:val="22"/>
        </w:rPr>
        <w:t xml:space="preserve"> for NPTCBC</w:t>
      </w:r>
      <w:r>
        <w:rPr>
          <w:rFonts w:ascii="Arial" w:hAnsi="Arial" w:cs="Arial"/>
          <w:sz w:val="22"/>
          <w:szCs w:val="22"/>
        </w:rPr>
        <w:t xml:space="preserve"> to assess the impact in relation to</w:t>
      </w:r>
      <w:r w:rsidR="007D28B4">
        <w:rPr>
          <w:rFonts w:ascii="Arial" w:hAnsi="Arial" w:cs="Arial"/>
          <w:sz w:val="22"/>
          <w:szCs w:val="22"/>
        </w:rPr>
        <w:t xml:space="preserve"> reviewing and implementing </w:t>
      </w:r>
      <w:r>
        <w:rPr>
          <w:rFonts w:ascii="Arial" w:hAnsi="Arial" w:cs="Arial"/>
          <w:sz w:val="22"/>
          <w:szCs w:val="22"/>
        </w:rPr>
        <w:t>policies</w:t>
      </w:r>
      <w:r w:rsidR="007D28B4">
        <w:rPr>
          <w:rFonts w:ascii="Arial" w:hAnsi="Arial" w:cs="Arial"/>
          <w:sz w:val="22"/>
          <w:szCs w:val="22"/>
        </w:rPr>
        <w:t xml:space="preserve"> and procedures, ensuring they are supportive to people</w:t>
      </w:r>
      <w:r>
        <w:rPr>
          <w:rFonts w:ascii="Arial" w:hAnsi="Arial" w:cs="Arial"/>
          <w:sz w:val="22"/>
          <w:szCs w:val="22"/>
        </w:rPr>
        <w:t xml:space="preserve"> across different age groups</w:t>
      </w:r>
      <w:r w:rsidR="007D28B4">
        <w:rPr>
          <w:rFonts w:ascii="Arial" w:hAnsi="Arial" w:cs="Arial"/>
          <w:sz w:val="22"/>
          <w:szCs w:val="22"/>
        </w:rPr>
        <w:t xml:space="preserve"> (ACAS, 2024)</w:t>
      </w:r>
      <w:r>
        <w:rPr>
          <w:rFonts w:ascii="Arial" w:hAnsi="Arial" w:cs="Arial"/>
          <w:sz w:val="22"/>
          <w:szCs w:val="22"/>
        </w:rPr>
        <w:t xml:space="preserve">.  </w:t>
      </w:r>
      <w:r w:rsidR="007D28B4">
        <w:rPr>
          <w:rFonts w:ascii="Arial" w:hAnsi="Arial" w:cs="Arial"/>
          <w:sz w:val="22"/>
          <w:szCs w:val="22"/>
        </w:rPr>
        <w:t xml:space="preserve">Thus, setting clear and fair standards across the organisation and creating a ‘safe space’ where employees </w:t>
      </w:r>
      <w:r w:rsidR="00585BB2">
        <w:rPr>
          <w:rFonts w:ascii="Arial" w:hAnsi="Arial" w:cs="Arial"/>
          <w:sz w:val="22"/>
          <w:szCs w:val="22"/>
        </w:rPr>
        <w:t>can</w:t>
      </w:r>
      <w:r w:rsidR="007D28B4">
        <w:rPr>
          <w:rFonts w:ascii="Arial" w:hAnsi="Arial" w:cs="Arial"/>
          <w:sz w:val="22"/>
          <w:szCs w:val="22"/>
        </w:rPr>
        <w:t xml:space="preserve"> raise concerns at the earliest opportunity.</w:t>
      </w:r>
    </w:p>
    <w:p w14:paraId="2E785680" w14:textId="77777777" w:rsidR="00793DB2" w:rsidRDefault="00793DB2" w:rsidP="00CB1A3B">
      <w:pPr>
        <w:spacing w:after="0"/>
        <w:jc w:val="both"/>
        <w:rPr>
          <w:rFonts w:ascii="Arial" w:hAnsi="Arial"/>
          <w:sz w:val="22"/>
          <w:szCs w:val="22"/>
        </w:rPr>
      </w:pPr>
    </w:p>
    <w:p w14:paraId="42D36BF8" w14:textId="479EBDE5" w:rsidR="00F2096E" w:rsidRDefault="007D28B4" w:rsidP="00F2096E">
      <w:pPr>
        <w:spacing w:after="0"/>
        <w:jc w:val="both"/>
        <w:rPr>
          <w:rFonts w:ascii="Arial" w:hAnsi="Arial"/>
          <w:sz w:val="22"/>
          <w:szCs w:val="22"/>
        </w:rPr>
      </w:pPr>
      <w:r>
        <w:rPr>
          <w:rFonts w:ascii="Arial" w:hAnsi="Arial"/>
          <w:sz w:val="22"/>
          <w:szCs w:val="22"/>
        </w:rPr>
        <w:t xml:space="preserve">As highlighted by </w:t>
      </w:r>
      <w:r w:rsidR="00871D64">
        <w:rPr>
          <w:rFonts w:ascii="Arial" w:hAnsi="Arial"/>
          <w:sz w:val="22"/>
          <w:szCs w:val="22"/>
        </w:rPr>
        <w:t>(ACAS, 2026b)</w:t>
      </w:r>
      <w:r>
        <w:rPr>
          <w:rFonts w:ascii="Arial" w:hAnsi="Arial"/>
          <w:sz w:val="22"/>
          <w:szCs w:val="22"/>
        </w:rPr>
        <w:t xml:space="preserve"> some of the key policies for consideration would be:</w:t>
      </w:r>
    </w:p>
    <w:p w14:paraId="7D07366F" w14:textId="6C79AC07" w:rsidR="007D28B4" w:rsidRDefault="007D28B4" w:rsidP="007D28B4">
      <w:pPr>
        <w:pStyle w:val="ListParagraph"/>
        <w:numPr>
          <w:ilvl w:val="0"/>
          <w:numId w:val="17"/>
        </w:numPr>
        <w:spacing w:after="0"/>
        <w:jc w:val="both"/>
        <w:rPr>
          <w:rFonts w:ascii="Arial" w:hAnsi="Arial"/>
          <w:sz w:val="22"/>
          <w:szCs w:val="22"/>
        </w:rPr>
      </w:pPr>
      <w:r>
        <w:rPr>
          <w:rFonts w:ascii="Arial" w:hAnsi="Arial"/>
          <w:sz w:val="22"/>
          <w:szCs w:val="22"/>
        </w:rPr>
        <w:t xml:space="preserve">Flexible Working Policy with a fair </w:t>
      </w:r>
      <w:r w:rsidR="00F454C1">
        <w:rPr>
          <w:rFonts w:ascii="Arial" w:hAnsi="Arial"/>
          <w:sz w:val="22"/>
          <w:szCs w:val="22"/>
        </w:rPr>
        <w:t>decision-making</w:t>
      </w:r>
      <w:r>
        <w:rPr>
          <w:rFonts w:ascii="Arial" w:hAnsi="Arial"/>
          <w:sz w:val="22"/>
          <w:szCs w:val="22"/>
        </w:rPr>
        <w:t xml:space="preserve"> framework, ensuring considerations and decisions are recorded accurately, which reduces subjective or inconsistency and subsequently avoids indirect discrimination</w:t>
      </w:r>
    </w:p>
    <w:p w14:paraId="31057190" w14:textId="2FF02D35" w:rsidR="00F454C1" w:rsidRPr="00585BB2" w:rsidRDefault="00F454C1" w:rsidP="00F454C1">
      <w:pPr>
        <w:pStyle w:val="ListParagraph"/>
        <w:numPr>
          <w:ilvl w:val="0"/>
          <w:numId w:val="17"/>
        </w:numPr>
        <w:spacing w:after="0" w:line="276" w:lineRule="auto"/>
        <w:jc w:val="both"/>
        <w:rPr>
          <w:rFonts w:eastAsia="Times New Roman"/>
          <w:kern w:val="0"/>
          <w14:ligatures w14:val="none"/>
        </w:rPr>
      </w:pPr>
      <w:r>
        <w:rPr>
          <w:rFonts w:ascii="Arial" w:eastAsia="Times New Roman" w:hAnsi="Arial" w:cs="Arial"/>
          <w:sz w:val="22"/>
          <w:szCs w:val="22"/>
        </w:rPr>
        <w:t xml:space="preserve">Introduce a Training and Development Policy which provides equal opportunities to training </w:t>
      </w:r>
      <w:r w:rsidRPr="00F454C1">
        <w:rPr>
          <w:rFonts w:ascii="Arial" w:eastAsia="Times New Roman" w:hAnsi="Arial" w:cs="Arial"/>
          <w:sz w:val="22"/>
          <w:szCs w:val="22"/>
        </w:rPr>
        <w:t>and career development programmes</w:t>
      </w:r>
      <w:r>
        <w:rPr>
          <w:rFonts w:ascii="Arial" w:eastAsia="Times New Roman" w:hAnsi="Arial" w:cs="Arial"/>
          <w:sz w:val="22"/>
          <w:szCs w:val="22"/>
        </w:rPr>
        <w:t xml:space="preserve"> across the workforce</w:t>
      </w:r>
    </w:p>
    <w:p w14:paraId="4DF725DB" w14:textId="0FAE26CD" w:rsidR="00585BB2" w:rsidRPr="00793DB2" w:rsidRDefault="00585BB2" w:rsidP="00585BB2">
      <w:pPr>
        <w:pStyle w:val="ListParagraph"/>
        <w:numPr>
          <w:ilvl w:val="0"/>
          <w:numId w:val="27"/>
        </w:numPr>
        <w:ind w:left="660"/>
        <w:rPr>
          <w:kern w:val="0"/>
          <w14:ligatures w14:val="none"/>
        </w:rPr>
      </w:pPr>
      <w:r w:rsidRPr="00585BB2">
        <w:rPr>
          <w:rFonts w:ascii="Arial" w:hAnsi="Arial" w:cs="Arial"/>
          <w:color w:val="000000"/>
          <w:sz w:val="22"/>
        </w:rPr>
        <w:t xml:space="preserve">Organizational change, redundancy, and retirement should use a fair, objective selection process focusing on skills and performance, not just length of service. This avoids bias against age groups and ensures </w:t>
      </w:r>
      <w:r>
        <w:rPr>
          <w:rFonts w:ascii="Arial" w:hAnsi="Arial" w:cs="Arial"/>
          <w:color w:val="000000"/>
          <w:sz w:val="22"/>
        </w:rPr>
        <w:t xml:space="preserve">valid </w:t>
      </w:r>
      <w:r w:rsidRPr="00585BB2">
        <w:rPr>
          <w:rFonts w:ascii="Arial" w:hAnsi="Arial" w:cs="Arial"/>
          <w:color w:val="000000"/>
          <w:sz w:val="22"/>
        </w:rPr>
        <w:t>decisions.</w:t>
      </w:r>
    </w:p>
    <w:p w14:paraId="643E324C" w14:textId="1F429D2C" w:rsidR="00793DB2" w:rsidRDefault="00793DB2" w:rsidP="00793DB2">
      <w:pPr>
        <w:pStyle w:val="ListParagraph"/>
        <w:numPr>
          <w:ilvl w:val="0"/>
          <w:numId w:val="28"/>
        </w:numPr>
        <w:ind w:left="660"/>
        <w:rPr>
          <w:kern w:val="0"/>
          <w14:ligatures w14:val="none"/>
        </w:rPr>
      </w:pPr>
      <w:r w:rsidRPr="00793DB2">
        <w:rPr>
          <w:rFonts w:ascii="Arial" w:hAnsi="Arial" w:cs="Arial"/>
          <w:color w:val="000000"/>
          <w:sz w:val="22"/>
        </w:rPr>
        <w:t xml:space="preserve">Conduct Equality Impact Assessments to check if a proposed rule or practice affects certain age groups </w:t>
      </w:r>
      <w:r>
        <w:rPr>
          <w:rFonts w:ascii="Arial" w:hAnsi="Arial" w:cs="Arial"/>
          <w:color w:val="000000"/>
          <w:sz w:val="22"/>
        </w:rPr>
        <w:t xml:space="preserve">prior to </w:t>
      </w:r>
      <w:r w:rsidRPr="00793DB2">
        <w:rPr>
          <w:rFonts w:ascii="Arial" w:hAnsi="Arial" w:cs="Arial"/>
          <w:color w:val="000000"/>
          <w:sz w:val="22"/>
        </w:rPr>
        <w:t>implementation.</w:t>
      </w:r>
    </w:p>
    <w:p w14:paraId="2A2E4127" w14:textId="77777777" w:rsidR="00793DB2" w:rsidRDefault="00793DB2" w:rsidP="00424812">
      <w:pPr>
        <w:spacing w:after="0"/>
        <w:jc w:val="both"/>
        <w:rPr>
          <w:rFonts w:ascii="Arial" w:hAnsi="Arial"/>
          <w:sz w:val="22"/>
          <w:szCs w:val="22"/>
        </w:rPr>
      </w:pPr>
    </w:p>
    <w:p w14:paraId="09CE4311" w14:textId="06A18A73" w:rsidR="00424812" w:rsidRDefault="00871D64" w:rsidP="00424812">
      <w:pPr>
        <w:spacing w:after="0"/>
        <w:ind w:right="-188"/>
        <w:jc w:val="both"/>
        <w:rPr>
          <w:rFonts w:ascii="Arial" w:hAnsi="Arial" w:cs="Arial"/>
          <w:sz w:val="22"/>
          <w:szCs w:val="22"/>
        </w:rPr>
      </w:pPr>
      <w:r w:rsidRPr="00424812">
        <w:rPr>
          <w:rFonts w:ascii="Arial" w:hAnsi="Arial" w:cs="Arial"/>
          <w:sz w:val="22"/>
          <w:szCs w:val="22"/>
        </w:rPr>
        <w:t xml:space="preserve">NPTCBC Future of Work Strategy (NPTCBC, 2022-2027) </w:t>
      </w:r>
      <w:r w:rsidR="00424812">
        <w:rPr>
          <w:rFonts w:ascii="Arial" w:hAnsi="Arial" w:cs="Arial"/>
          <w:sz w:val="22"/>
          <w:szCs w:val="22"/>
        </w:rPr>
        <w:t xml:space="preserve">recognises people as their greatest asset and </w:t>
      </w:r>
      <w:r w:rsidRPr="00424812">
        <w:rPr>
          <w:rFonts w:ascii="Arial" w:hAnsi="Arial" w:cs="Arial"/>
          <w:sz w:val="22"/>
          <w:szCs w:val="22"/>
        </w:rPr>
        <w:t>supports employees in being the best they can be</w:t>
      </w:r>
      <w:r w:rsidR="002F4826">
        <w:rPr>
          <w:rFonts w:ascii="Arial" w:hAnsi="Arial" w:cs="Arial"/>
          <w:sz w:val="22"/>
          <w:szCs w:val="22"/>
        </w:rPr>
        <w:t xml:space="preserve">.  There are </w:t>
      </w:r>
      <w:r w:rsidR="00E46915">
        <w:rPr>
          <w:rFonts w:ascii="Arial" w:hAnsi="Arial" w:cs="Arial"/>
          <w:sz w:val="22"/>
          <w:szCs w:val="22"/>
        </w:rPr>
        <w:t>several</w:t>
      </w:r>
      <w:r w:rsidR="00424812">
        <w:rPr>
          <w:rFonts w:ascii="Arial" w:hAnsi="Arial" w:cs="Arial"/>
          <w:sz w:val="22"/>
          <w:szCs w:val="22"/>
        </w:rPr>
        <w:t xml:space="preserve"> frameworks in place to mitigate age discrimination and promote the organisation in being a truly diverse and inclusive employer.</w:t>
      </w:r>
    </w:p>
    <w:p w14:paraId="0DCD77F7" w14:textId="77777777" w:rsidR="00793DB2" w:rsidRDefault="00793DB2" w:rsidP="00424812">
      <w:pPr>
        <w:spacing w:after="0"/>
        <w:jc w:val="both"/>
        <w:rPr>
          <w:rFonts w:ascii="Arial" w:hAnsi="Arial"/>
          <w:sz w:val="22"/>
          <w:szCs w:val="22"/>
        </w:rPr>
      </w:pPr>
    </w:p>
    <w:p w14:paraId="1D15F3AB" w14:textId="77B773EC" w:rsidR="008739FD" w:rsidRPr="008967C9" w:rsidRDefault="008739FD" w:rsidP="00424812">
      <w:pPr>
        <w:spacing w:after="0"/>
        <w:jc w:val="both"/>
        <w:rPr>
          <w:rFonts w:ascii="Arial" w:hAnsi="Arial"/>
          <w:b/>
          <w:bCs/>
          <w:sz w:val="22"/>
          <w:szCs w:val="22"/>
        </w:rPr>
      </w:pPr>
      <w:r w:rsidRPr="008967C9">
        <w:rPr>
          <w:rFonts w:ascii="Arial" w:hAnsi="Arial"/>
          <w:b/>
          <w:bCs/>
          <w:sz w:val="22"/>
          <w:szCs w:val="22"/>
        </w:rPr>
        <w:t xml:space="preserve">What </w:t>
      </w:r>
      <w:r w:rsidR="00D165E5">
        <w:rPr>
          <w:rFonts w:ascii="Arial" w:hAnsi="Arial"/>
          <w:b/>
          <w:bCs/>
          <w:sz w:val="22"/>
          <w:szCs w:val="22"/>
        </w:rPr>
        <w:t>is your role?</w:t>
      </w:r>
    </w:p>
    <w:p w14:paraId="047255CE" w14:textId="54053DD6" w:rsidR="00520FE0" w:rsidRDefault="008053DA" w:rsidP="00424812">
      <w:pPr>
        <w:spacing w:after="0"/>
        <w:jc w:val="both"/>
        <w:rPr>
          <w:rFonts w:ascii="Arial" w:hAnsi="Arial"/>
          <w:sz w:val="22"/>
          <w:szCs w:val="22"/>
        </w:rPr>
      </w:pPr>
      <w:r w:rsidRPr="008053DA">
        <w:rPr>
          <w:rFonts w:ascii="Arial" w:hAnsi="Arial"/>
          <w:sz w:val="22"/>
          <w:szCs w:val="22"/>
        </w:rPr>
        <w:t>Managers play a key role in shaping workplace culture</w:t>
      </w:r>
      <w:r w:rsidR="002F4826">
        <w:rPr>
          <w:rFonts w:ascii="Arial" w:hAnsi="Arial"/>
          <w:sz w:val="22"/>
          <w:szCs w:val="22"/>
        </w:rPr>
        <w:t xml:space="preserve"> and have a direct influence on </w:t>
      </w:r>
      <w:r w:rsidR="00D30863">
        <w:rPr>
          <w:rFonts w:ascii="Arial" w:hAnsi="Arial"/>
          <w:sz w:val="22"/>
          <w:szCs w:val="22"/>
        </w:rPr>
        <w:t>employees’</w:t>
      </w:r>
      <w:r w:rsidR="002F4826">
        <w:rPr>
          <w:rFonts w:ascii="Arial" w:hAnsi="Arial"/>
          <w:sz w:val="22"/>
          <w:szCs w:val="22"/>
        </w:rPr>
        <w:t xml:space="preserve"> day to day experience at work.  Therefore, having a</w:t>
      </w:r>
      <w:r w:rsidR="00520FE0">
        <w:rPr>
          <w:rFonts w:ascii="Arial" w:hAnsi="Arial"/>
          <w:sz w:val="22"/>
          <w:szCs w:val="22"/>
        </w:rPr>
        <w:t>wareness of how age discrimination affects employees enables manager</w:t>
      </w:r>
      <w:r w:rsidR="002F4826">
        <w:rPr>
          <w:rFonts w:ascii="Arial" w:hAnsi="Arial"/>
          <w:sz w:val="22"/>
          <w:szCs w:val="22"/>
        </w:rPr>
        <w:t>s</w:t>
      </w:r>
      <w:r w:rsidR="00520FE0">
        <w:rPr>
          <w:rFonts w:ascii="Arial" w:hAnsi="Arial"/>
          <w:sz w:val="22"/>
          <w:szCs w:val="22"/>
        </w:rPr>
        <w:t xml:space="preserve"> to dem</w:t>
      </w:r>
      <w:r w:rsidRPr="008053DA">
        <w:rPr>
          <w:rFonts w:ascii="Arial" w:hAnsi="Arial"/>
          <w:sz w:val="22"/>
          <w:szCs w:val="22"/>
        </w:rPr>
        <w:t xml:space="preserve">onstrate inclusive behaviours, challenge stereotypes and </w:t>
      </w:r>
      <w:r w:rsidR="00520FE0">
        <w:rPr>
          <w:rFonts w:ascii="Arial" w:hAnsi="Arial"/>
          <w:sz w:val="22"/>
          <w:szCs w:val="22"/>
        </w:rPr>
        <w:t>treat staff fairly</w:t>
      </w:r>
      <w:r w:rsidRPr="008053DA">
        <w:rPr>
          <w:rFonts w:ascii="Arial" w:hAnsi="Arial"/>
          <w:sz w:val="22"/>
          <w:szCs w:val="22"/>
        </w:rPr>
        <w:t xml:space="preserve">. </w:t>
      </w:r>
      <w:r w:rsidR="00520FE0">
        <w:rPr>
          <w:rFonts w:ascii="Arial" w:hAnsi="Arial"/>
          <w:sz w:val="22"/>
          <w:szCs w:val="22"/>
        </w:rPr>
        <w:t xml:space="preserve"> </w:t>
      </w:r>
      <w:r w:rsidRPr="008053DA">
        <w:rPr>
          <w:rFonts w:ascii="Arial" w:hAnsi="Arial"/>
          <w:sz w:val="22"/>
          <w:szCs w:val="22"/>
        </w:rPr>
        <w:t>This</w:t>
      </w:r>
      <w:r w:rsidR="00520FE0">
        <w:rPr>
          <w:rFonts w:ascii="Arial" w:hAnsi="Arial"/>
          <w:sz w:val="22"/>
          <w:szCs w:val="22"/>
        </w:rPr>
        <w:t xml:space="preserve"> helps build trust, strength</w:t>
      </w:r>
      <w:r w:rsidR="00E46915">
        <w:rPr>
          <w:rFonts w:ascii="Arial" w:hAnsi="Arial"/>
          <w:sz w:val="22"/>
          <w:szCs w:val="22"/>
        </w:rPr>
        <w:t>en</w:t>
      </w:r>
      <w:r w:rsidR="00520FE0">
        <w:rPr>
          <w:rFonts w:ascii="Arial" w:hAnsi="Arial"/>
          <w:sz w:val="22"/>
          <w:szCs w:val="22"/>
        </w:rPr>
        <w:t>s employee relations and</w:t>
      </w:r>
      <w:r w:rsidRPr="008053DA">
        <w:rPr>
          <w:rFonts w:ascii="Arial" w:hAnsi="Arial"/>
          <w:sz w:val="22"/>
          <w:szCs w:val="22"/>
        </w:rPr>
        <w:t xml:space="preserve"> </w:t>
      </w:r>
      <w:r w:rsidR="00520FE0">
        <w:rPr>
          <w:rFonts w:ascii="Arial" w:hAnsi="Arial"/>
          <w:sz w:val="22"/>
          <w:szCs w:val="22"/>
        </w:rPr>
        <w:t xml:space="preserve">creates a </w:t>
      </w:r>
      <w:r w:rsidR="002F4826">
        <w:rPr>
          <w:rFonts w:ascii="Arial" w:hAnsi="Arial"/>
          <w:sz w:val="22"/>
          <w:szCs w:val="22"/>
        </w:rPr>
        <w:t xml:space="preserve">culture </w:t>
      </w:r>
      <w:r w:rsidR="00520FE0">
        <w:rPr>
          <w:rFonts w:ascii="Arial" w:hAnsi="Arial"/>
          <w:sz w:val="22"/>
          <w:szCs w:val="22"/>
        </w:rPr>
        <w:t>where staf</w:t>
      </w:r>
      <w:r w:rsidR="00162111">
        <w:rPr>
          <w:rFonts w:ascii="Arial" w:hAnsi="Arial"/>
          <w:sz w:val="22"/>
          <w:szCs w:val="22"/>
        </w:rPr>
        <w:t>f of all ages</w:t>
      </w:r>
      <w:r w:rsidR="00520FE0">
        <w:rPr>
          <w:rFonts w:ascii="Arial" w:hAnsi="Arial"/>
          <w:sz w:val="22"/>
          <w:szCs w:val="22"/>
        </w:rPr>
        <w:t xml:space="preserve"> feel valued and supported</w:t>
      </w:r>
      <w:r w:rsidR="004417E8">
        <w:rPr>
          <w:rFonts w:ascii="Arial" w:hAnsi="Arial"/>
          <w:sz w:val="22"/>
          <w:szCs w:val="22"/>
        </w:rPr>
        <w:t xml:space="preserve"> (Ali, 2026).</w:t>
      </w:r>
    </w:p>
    <w:p w14:paraId="5D83F78D" w14:textId="77777777" w:rsidR="00520FE0" w:rsidRDefault="00520FE0" w:rsidP="00424812">
      <w:pPr>
        <w:spacing w:after="0"/>
        <w:jc w:val="both"/>
        <w:rPr>
          <w:rFonts w:ascii="Arial" w:hAnsi="Arial"/>
          <w:sz w:val="22"/>
          <w:szCs w:val="22"/>
        </w:rPr>
      </w:pPr>
    </w:p>
    <w:p w14:paraId="2DEDCC9B" w14:textId="56F76A1B" w:rsidR="00FE1B3E" w:rsidRDefault="00D165E5" w:rsidP="00E453A6">
      <w:pPr>
        <w:spacing w:after="0"/>
        <w:jc w:val="both"/>
        <w:rPr>
          <w:rFonts w:ascii="Arial" w:hAnsi="Arial" w:cs="Arial"/>
          <w:color w:val="000000"/>
          <w:sz w:val="22"/>
        </w:rPr>
      </w:pPr>
      <w:r w:rsidRPr="00D165E5">
        <w:rPr>
          <w:rFonts w:ascii="Arial" w:hAnsi="Arial" w:cs="Arial"/>
          <w:color w:val="000000"/>
          <w:sz w:val="22"/>
        </w:rPr>
        <w:t>Ensuring employees are treated fairly</w:t>
      </w:r>
      <w:r>
        <w:rPr>
          <w:rFonts w:ascii="Arial" w:hAnsi="Arial" w:cs="Arial"/>
          <w:color w:val="000000"/>
          <w:sz w:val="22"/>
        </w:rPr>
        <w:t xml:space="preserve">, regardless of </w:t>
      </w:r>
      <w:r w:rsidRPr="00D165E5">
        <w:rPr>
          <w:rFonts w:ascii="Arial" w:hAnsi="Arial" w:cs="Arial"/>
          <w:color w:val="000000"/>
          <w:sz w:val="22"/>
        </w:rPr>
        <w:t xml:space="preserve">their age promotes </w:t>
      </w:r>
      <w:r>
        <w:rPr>
          <w:rFonts w:ascii="Arial" w:hAnsi="Arial" w:cs="Arial"/>
          <w:color w:val="000000"/>
          <w:sz w:val="22"/>
        </w:rPr>
        <w:t xml:space="preserve">improved </w:t>
      </w:r>
      <w:r w:rsidRPr="00D165E5">
        <w:rPr>
          <w:rFonts w:ascii="Arial" w:hAnsi="Arial" w:cs="Arial"/>
          <w:color w:val="000000"/>
          <w:sz w:val="22"/>
        </w:rPr>
        <w:t xml:space="preserve">engagement, retention, and performance, while also helping managers fulfil their legal </w:t>
      </w:r>
      <w:r>
        <w:rPr>
          <w:rFonts w:ascii="Arial" w:hAnsi="Arial" w:cs="Arial"/>
          <w:color w:val="000000"/>
          <w:sz w:val="22"/>
        </w:rPr>
        <w:t xml:space="preserve">obligations in accordance with </w:t>
      </w:r>
      <w:r w:rsidRPr="00D165E5">
        <w:rPr>
          <w:rFonts w:ascii="Arial" w:hAnsi="Arial" w:cs="Arial"/>
          <w:color w:val="000000"/>
          <w:sz w:val="22"/>
        </w:rPr>
        <w:t>equality l</w:t>
      </w:r>
      <w:r>
        <w:rPr>
          <w:rFonts w:ascii="Arial" w:hAnsi="Arial" w:cs="Arial"/>
          <w:color w:val="000000"/>
          <w:sz w:val="22"/>
        </w:rPr>
        <w:t>egislation (CIPD, 2019).</w:t>
      </w:r>
    </w:p>
    <w:p w14:paraId="1E0FD7DD" w14:textId="77777777" w:rsidR="00E453A6" w:rsidRDefault="00E453A6" w:rsidP="00E453A6">
      <w:pPr>
        <w:spacing w:after="0"/>
        <w:jc w:val="both"/>
        <w:rPr>
          <w:rFonts w:ascii="Arial" w:hAnsi="Arial" w:cs="Arial"/>
          <w:b/>
          <w:bCs/>
          <w:color w:val="000000"/>
          <w:sz w:val="22"/>
        </w:rPr>
      </w:pPr>
    </w:p>
    <w:p w14:paraId="6C98B454" w14:textId="4271AD3D" w:rsidR="00E453A6" w:rsidRPr="00E453A6" w:rsidRDefault="00E453A6" w:rsidP="00E453A6">
      <w:pPr>
        <w:spacing w:after="0"/>
        <w:jc w:val="both"/>
        <w:rPr>
          <w:rFonts w:ascii="Arial" w:hAnsi="Arial" w:cs="Arial"/>
          <w:color w:val="000000"/>
          <w:sz w:val="22"/>
        </w:rPr>
      </w:pPr>
      <w:r w:rsidRPr="00E453A6">
        <w:rPr>
          <w:rFonts w:ascii="Arial" w:hAnsi="Arial" w:cs="Arial"/>
          <w:b/>
          <w:bCs/>
          <w:color w:val="000000"/>
          <w:sz w:val="22"/>
        </w:rPr>
        <w:t>Team NPT - Together we can make a difference</w:t>
      </w:r>
    </w:p>
    <w:p w14:paraId="7F2A8D8C" w14:textId="77777777" w:rsidR="00E453A6" w:rsidRDefault="00E453A6" w:rsidP="00E453A6">
      <w:pPr>
        <w:spacing w:after="0"/>
        <w:jc w:val="both"/>
        <w:rPr>
          <w:rFonts w:ascii="Arial" w:hAnsi="Arial" w:cs="Arial"/>
          <w:color w:val="000000"/>
          <w:sz w:val="22"/>
        </w:rPr>
      </w:pPr>
    </w:p>
    <w:p w14:paraId="394AECA2" w14:textId="60D8FB38" w:rsidR="00E453A6" w:rsidRPr="00E453A6" w:rsidRDefault="00E453A6" w:rsidP="00E453A6">
      <w:pPr>
        <w:spacing w:after="0"/>
        <w:jc w:val="both"/>
        <w:rPr>
          <w:rFonts w:ascii="Arial" w:hAnsi="Arial" w:cs="Arial"/>
          <w:color w:val="000000"/>
          <w:sz w:val="22"/>
        </w:rPr>
      </w:pPr>
      <w:r w:rsidRPr="00E453A6">
        <w:rPr>
          <w:rFonts w:ascii="Arial" w:hAnsi="Arial" w:cs="Arial"/>
          <w:color w:val="000000"/>
          <w:sz w:val="22"/>
        </w:rPr>
        <w:t xml:space="preserve">If you require any further information, please contact Stephanie Evans, HR Manager @ </w:t>
      </w:r>
      <w:hyperlink r:id="rId5" w:history="1">
        <w:r w:rsidRPr="00E453A6">
          <w:rPr>
            <w:rStyle w:val="Hyperlink"/>
            <w:rFonts w:ascii="Arial" w:hAnsi="Arial" w:cs="Arial"/>
            <w:sz w:val="22"/>
          </w:rPr>
          <w:t>s.evans2@npt.gov.uk</w:t>
        </w:r>
      </w:hyperlink>
    </w:p>
    <w:p w14:paraId="72E1353A" w14:textId="77777777" w:rsidR="00E453A6" w:rsidRPr="00D165E5" w:rsidRDefault="00E453A6" w:rsidP="00D165E5">
      <w:pPr>
        <w:jc w:val="both"/>
        <w:rPr>
          <w:rFonts w:ascii="Arial" w:hAnsi="Arial" w:cs="Arial"/>
          <w:color w:val="000000"/>
          <w:sz w:val="22"/>
        </w:rPr>
      </w:pPr>
    </w:p>
    <w:p w14:paraId="3A88107C" w14:textId="77777777" w:rsidR="00073FE1" w:rsidRDefault="00073FE1" w:rsidP="008967C9">
      <w:pPr>
        <w:spacing w:after="0"/>
        <w:jc w:val="both"/>
        <w:rPr>
          <w:rFonts w:ascii="Arial" w:hAnsi="Arial" w:cs="Arial"/>
        </w:rPr>
      </w:pPr>
    </w:p>
    <w:p w14:paraId="795B9315" w14:textId="49267873" w:rsidR="00073FE1" w:rsidRDefault="00073FE1" w:rsidP="008967C9">
      <w:pPr>
        <w:spacing w:after="0"/>
        <w:rPr>
          <w:rFonts w:ascii="Arial" w:hAnsi="Arial" w:cs="Arial"/>
        </w:rPr>
      </w:pPr>
      <w:r>
        <w:rPr>
          <w:rFonts w:ascii="Arial" w:hAnsi="Arial" w:cs="Arial"/>
        </w:rPr>
        <w:br w:type="page"/>
      </w:r>
    </w:p>
    <w:p w14:paraId="63E7BC4D" w14:textId="2DE1D942" w:rsidR="00073FE1" w:rsidRPr="00073FE1" w:rsidRDefault="008F6ABB" w:rsidP="008967C9">
      <w:pPr>
        <w:spacing w:after="0"/>
        <w:jc w:val="both"/>
        <w:rPr>
          <w:rFonts w:ascii="Arial" w:hAnsi="Arial" w:cs="Arial"/>
          <w:b/>
          <w:bCs/>
        </w:rPr>
      </w:pPr>
      <w:r>
        <w:rPr>
          <w:rFonts w:ascii="Arial" w:hAnsi="Arial" w:cs="Arial"/>
          <w:b/>
          <w:bCs/>
        </w:rPr>
        <w:lastRenderedPageBreak/>
        <w:t>Bibliography</w:t>
      </w:r>
    </w:p>
    <w:p w14:paraId="3995D553" w14:textId="77777777" w:rsidR="00E46915" w:rsidRDefault="00E46915" w:rsidP="009D23FD">
      <w:pPr>
        <w:spacing w:after="0"/>
      </w:pPr>
    </w:p>
    <w:p w14:paraId="4425A167" w14:textId="77777777" w:rsidR="00E46915" w:rsidRDefault="00E46915" w:rsidP="007E71B3">
      <w:pPr>
        <w:spacing w:after="0"/>
        <w:rPr>
          <w:rFonts w:ascii="Arial" w:hAnsi="Arial" w:cs="Arial"/>
        </w:rPr>
      </w:pPr>
      <w:r>
        <w:rPr>
          <w:rFonts w:ascii="Arial" w:hAnsi="Arial" w:cs="Arial"/>
        </w:rPr>
        <w:t xml:space="preserve">ACAS (2019) </w:t>
      </w:r>
      <w:r w:rsidRPr="004E5E23">
        <w:rPr>
          <w:rFonts w:ascii="Arial" w:hAnsi="Arial" w:cs="Arial"/>
          <w:i/>
          <w:iCs/>
        </w:rPr>
        <w:t>Age discrimination: key points for the workplace</w:t>
      </w:r>
      <w:r>
        <w:rPr>
          <w:rFonts w:ascii="Arial" w:hAnsi="Arial" w:cs="Arial"/>
        </w:rPr>
        <w:t xml:space="preserve">.  Available at: </w:t>
      </w:r>
      <w:hyperlink r:id="rId6" w:history="1">
        <w:r w:rsidRPr="00174140">
          <w:rPr>
            <w:rStyle w:val="Hyperlink"/>
            <w:rFonts w:ascii="Arial" w:hAnsi="Arial" w:cs="Arial"/>
          </w:rPr>
          <w:t>https://www.acas.org.uk/sites/default/files/2024-04/age-discrimination-key-points-for-the-workplace.pdf</w:t>
        </w:r>
      </w:hyperlink>
      <w:r>
        <w:rPr>
          <w:rFonts w:ascii="Arial" w:hAnsi="Arial" w:cs="Arial"/>
        </w:rPr>
        <w:t xml:space="preserve"> (Accessed 16th March 2026)</w:t>
      </w:r>
    </w:p>
    <w:p w14:paraId="70D8CF59" w14:textId="77777777" w:rsidR="00E46915" w:rsidRDefault="00E46915" w:rsidP="007E71B3">
      <w:pPr>
        <w:spacing w:after="0"/>
        <w:rPr>
          <w:rFonts w:ascii="Arial" w:hAnsi="Arial" w:cs="Arial"/>
        </w:rPr>
      </w:pPr>
    </w:p>
    <w:p w14:paraId="72ADB47F" w14:textId="1ED51D7C" w:rsidR="00E46915" w:rsidRDefault="00E46915" w:rsidP="007E71B3">
      <w:pPr>
        <w:spacing w:after="0"/>
        <w:rPr>
          <w:rFonts w:ascii="Arial" w:hAnsi="Arial" w:cs="Arial"/>
        </w:rPr>
      </w:pPr>
      <w:r>
        <w:rPr>
          <w:rFonts w:ascii="Arial" w:hAnsi="Arial" w:cs="Arial"/>
        </w:rPr>
        <w:t xml:space="preserve">ACAS (2024) </w:t>
      </w:r>
      <w:r w:rsidRPr="00AD5359">
        <w:rPr>
          <w:rFonts w:ascii="Arial" w:hAnsi="Arial" w:cs="Arial"/>
          <w:i/>
          <w:iCs/>
        </w:rPr>
        <w:t>Making your workplace inclusive.</w:t>
      </w:r>
      <w:r>
        <w:rPr>
          <w:rFonts w:ascii="Arial" w:hAnsi="Arial" w:cs="Arial"/>
        </w:rPr>
        <w:t xml:space="preserve">  Available at  </w:t>
      </w:r>
      <w:hyperlink r:id="rId7" w:history="1">
        <w:r w:rsidRPr="00026086">
          <w:rPr>
            <w:rStyle w:val="Hyperlink"/>
            <w:rFonts w:ascii="Arial" w:hAnsi="Arial" w:cs="Arial"/>
          </w:rPr>
          <w:t>https://www.acas.org.uk/improving-equality-diversity-and-inclusion/making-your-workplace-inclusive</w:t>
        </w:r>
      </w:hyperlink>
      <w:r>
        <w:rPr>
          <w:rFonts w:ascii="Arial" w:hAnsi="Arial" w:cs="Arial"/>
        </w:rPr>
        <w:t xml:space="preserve"> (Accessed: 29</w:t>
      </w:r>
      <w:r w:rsidRPr="00AD5359">
        <w:rPr>
          <w:rFonts w:ascii="Arial" w:hAnsi="Arial" w:cs="Arial"/>
          <w:vertAlign w:val="superscript"/>
        </w:rPr>
        <w:t>th</w:t>
      </w:r>
      <w:r>
        <w:rPr>
          <w:rFonts w:ascii="Arial" w:hAnsi="Arial" w:cs="Arial"/>
        </w:rPr>
        <w:t xml:space="preserve"> March 2026)</w:t>
      </w:r>
    </w:p>
    <w:p w14:paraId="75C0FE54" w14:textId="77777777" w:rsidR="00E46915" w:rsidRDefault="00E46915" w:rsidP="007E71B3">
      <w:pPr>
        <w:spacing w:after="0"/>
        <w:rPr>
          <w:rFonts w:ascii="Arial" w:hAnsi="Arial" w:cs="Arial"/>
        </w:rPr>
      </w:pPr>
    </w:p>
    <w:p w14:paraId="0CF2624D" w14:textId="4897771A" w:rsidR="00E46915" w:rsidRDefault="00E46915" w:rsidP="007E71B3">
      <w:pPr>
        <w:spacing w:after="0"/>
        <w:rPr>
          <w:rFonts w:ascii="Arial" w:hAnsi="Arial" w:cs="Arial"/>
        </w:rPr>
      </w:pPr>
      <w:r>
        <w:rPr>
          <w:rFonts w:ascii="Arial" w:hAnsi="Arial" w:cs="Arial"/>
        </w:rPr>
        <w:t xml:space="preserve">ACAS (2025) </w:t>
      </w:r>
      <w:r w:rsidRPr="000A3839">
        <w:rPr>
          <w:rFonts w:ascii="Arial" w:hAnsi="Arial" w:cs="Arial"/>
          <w:i/>
          <w:iCs/>
        </w:rPr>
        <w:t>Discrimination at work Victimisation</w:t>
      </w:r>
      <w:r>
        <w:rPr>
          <w:rFonts w:ascii="Arial" w:hAnsi="Arial" w:cs="Arial"/>
        </w:rPr>
        <w:t xml:space="preserve">.  Available at: </w:t>
      </w:r>
      <w:hyperlink r:id="rId8" w:history="1">
        <w:r w:rsidRPr="00026086">
          <w:rPr>
            <w:rStyle w:val="Hyperlink"/>
            <w:rFonts w:ascii="Arial" w:hAnsi="Arial" w:cs="Arial"/>
          </w:rPr>
          <w:t>https://www.acas.org.uk/discrimination-and-the-law/victimisation</w:t>
        </w:r>
      </w:hyperlink>
      <w:r>
        <w:rPr>
          <w:rFonts w:ascii="Arial" w:hAnsi="Arial" w:cs="Arial"/>
        </w:rPr>
        <w:t xml:space="preserve"> (Accessed: 28</w:t>
      </w:r>
      <w:r w:rsidRPr="000A3839">
        <w:rPr>
          <w:rFonts w:ascii="Arial" w:hAnsi="Arial" w:cs="Arial"/>
          <w:vertAlign w:val="superscript"/>
        </w:rPr>
        <w:t>th</w:t>
      </w:r>
      <w:r>
        <w:rPr>
          <w:rFonts w:ascii="Arial" w:hAnsi="Arial" w:cs="Arial"/>
        </w:rPr>
        <w:t xml:space="preserve"> March 2026)</w:t>
      </w:r>
    </w:p>
    <w:p w14:paraId="2F724B4A" w14:textId="77777777" w:rsidR="00E46915" w:rsidRDefault="00E46915" w:rsidP="007E71B3">
      <w:pPr>
        <w:spacing w:after="0"/>
        <w:rPr>
          <w:rFonts w:ascii="Arial" w:hAnsi="Arial" w:cs="Arial"/>
        </w:rPr>
      </w:pPr>
    </w:p>
    <w:p w14:paraId="49B1E8AE" w14:textId="07E9CD36" w:rsidR="00E46915" w:rsidRDefault="00E46915" w:rsidP="007E71B3">
      <w:pPr>
        <w:spacing w:after="0"/>
        <w:rPr>
          <w:rFonts w:ascii="Arial" w:hAnsi="Arial" w:cs="Arial"/>
        </w:rPr>
      </w:pPr>
      <w:r>
        <w:rPr>
          <w:rFonts w:ascii="Arial" w:hAnsi="Arial" w:cs="Arial"/>
        </w:rPr>
        <w:t xml:space="preserve">ACAS (2026a) </w:t>
      </w:r>
      <w:r w:rsidRPr="006437D2">
        <w:rPr>
          <w:rFonts w:ascii="Arial" w:hAnsi="Arial" w:cs="Arial"/>
          <w:i/>
          <w:iCs/>
        </w:rPr>
        <w:t>Age discrimination What the Law Says</w:t>
      </w:r>
      <w:r>
        <w:rPr>
          <w:rFonts w:ascii="Arial" w:hAnsi="Arial" w:cs="Arial"/>
        </w:rPr>
        <w:t xml:space="preserve"> Available at: </w:t>
      </w:r>
      <w:hyperlink r:id="rId9" w:history="1">
        <w:r w:rsidRPr="001B63A0">
          <w:rPr>
            <w:rStyle w:val="Hyperlink"/>
            <w:rFonts w:ascii="Arial" w:hAnsi="Arial" w:cs="Arial"/>
          </w:rPr>
          <w:t>https://www.acas.org.uk/age-discrimination</w:t>
        </w:r>
      </w:hyperlink>
      <w:r>
        <w:rPr>
          <w:rFonts w:ascii="Arial" w:hAnsi="Arial" w:cs="Arial"/>
        </w:rPr>
        <w:t xml:space="preserve"> (Accessed: 8</w:t>
      </w:r>
      <w:r w:rsidRPr="006437D2">
        <w:rPr>
          <w:rFonts w:ascii="Arial" w:hAnsi="Arial" w:cs="Arial"/>
          <w:vertAlign w:val="superscript"/>
        </w:rPr>
        <w:t>th</w:t>
      </w:r>
      <w:r>
        <w:rPr>
          <w:rFonts w:ascii="Arial" w:hAnsi="Arial" w:cs="Arial"/>
        </w:rPr>
        <w:t xml:space="preserve"> March 2026)</w:t>
      </w:r>
    </w:p>
    <w:p w14:paraId="13217139" w14:textId="77777777" w:rsidR="00E46915" w:rsidRDefault="00E46915" w:rsidP="009D23FD">
      <w:pPr>
        <w:spacing w:after="0"/>
        <w:rPr>
          <w:rFonts w:ascii="Arial" w:hAnsi="Arial" w:cs="Arial"/>
        </w:rPr>
      </w:pPr>
    </w:p>
    <w:p w14:paraId="49384AB4" w14:textId="4EBF11FA" w:rsidR="00E46915" w:rsidRDefault="00E46915" w:rsidP="009D23FD">
      <w:pPr>
        <w:spacing w:after="0"/>
        <w:rPr>
          <w:rFonts w:ascii="Arial" w:hAnsi="Arial" w:cs="Arial"/>
        </w:rPr>
      </w:pPr>
      <w:r>
        <w:rPr>
          <w:rFonts w:ascii="Arial" w:hAnsi="Arial" w:cs="Arial"/>
        </w:rPr>
        <w:t xml:space="preserve">ACAS (2026b) </w:t>
      </w:r>
      <w:r w:rsidRPr="00871D64">
        <w:rPr>
          <w:rFonts w:ascii="Arial" w:hAnsi="Arial" w:cs="Arial"/>
          <w:i/>
          <w:iCs/>
        </w:rPr>
        <w:t>Making your workplace inclusive</w:t>
      </w:r>
      <w:r>
        <w:rPr>
          <w:rFonts w:ascii="Arial" w:hAnsi="Arial" w:cs="Arial"/>
        </w:rPr>
        <w:t xml:space="preserve">.  Available at: </w:t>
      </w:r>
      <w:hyperlink r:id="rId10" w:history="1">
        <w:r w:rsidRPr="00E155E3">
          <w:rPr>
            <w:rStyle w:val="Hyperlink"/>
            <w:rFonts w:ascii="Arial" w:hAnsi="Arial" w:cs="Arial"/>
          </w:rPr>
          <w:t>https://www.acas.org.uk/improving-equality-diversity-and-inclusion/making-your-workplace-inclusive</w:t>
        </w:r>
      </w:hyperlink>
      <w:r>
        <w:rPr>
          <w:rFonts w:ascii="Arial" w:hAnsi="Arial" w:cs="Arial"/>
        </w:rPr>
        <w:t xml:space="preserve"> (Accessed: 3</w:t>
      </w:r>
      <w:r w:rsidRPr="00871D64">
        <w:rPr>
          <w:rFonts w:ascii="Arial" w:hAnsi="Arial" w:cs="Arial"/>
          <w:vertAlign w:val="superscript"/>
        </w:rPr>
        <w:t>rd</w:t>
      </w:r>
      <w:r>
        <w:rPr>
          <w:rFonts w:ascii="Arial" w:hAnsi="Arial" w:cs="Arial"/>
        </w:rPr>
        <w:t xml:space="preserve"> April 2026)</w:t>
      </w:r>
    </w:p>
    <w:p w14:paraId="215451B8" w14:textId="77777777" w:rsidR="00E46915" w:rsidRDefault="00E46915" w:rsidP="004417E8">
      <w:pPr>
        <w:spacing w:after="0"/>
        <w:rPr>
          <w:rFonts w:ascii="Arial" w:hAnsi="Arial" w:cs="Arial"/>
        </w:rPr>
      </w:pPr>
    </w:p>
    <w:p w14:paraId="0F96C006" w14:textId="260B8460" w:rsidR="00E46915" w:rsidRDefault="00E46915" w:rsidP="004417E8">
      <w:pPr>
        <w:spacing w:after="0"/>
        <w:rPr>
          <w:rFonts w:ascii="Arial" w:hAnsi="Arial" w:cs="Arial"/>
        </w:rPr>
      </w:pPr>
      <w:r w:rsidRPr="004417E8">
        <w:rPr>
          <w:rFonts w:ascii="Arial" w:hAnsi="Arial" w:cs="Arial"/>
        </w:rPr>
        <w:t>Ali</w:t>
      </w:r>
      <w:r>
        <w:rPr>
          <w:rFonts w:ascii="Arial" w:hAnsi="Arial" w:cs="Arial"/>
        </w:rPr>
        <w:t>, L</w:t>
      </w:r>
      <w:r w:rsidRPr="004417E8">
        <w:rPr>
          <w:rFonts w:ascii="Arial" w:hAnsi="Arial" w:cs="Arial"/>
        </w:rPr>
        <w:t xml:space="preserve"> (2026) </w:t>
      </w:r>
      <w:r w:rsidRPr="004417E8">
        <w:rPr>
          <w:rFonts w:ascii="Arial" w:hAnsi="Arial" w:cs="Arial"/>
          <w:i/>
          <w:iCs/>
        </w:rPr>
        <w:t>Equality, diversity and inclusion (EDI) in the workplace</w:t>
      </w:r>
      <w:r>
        <w:rPr>
          <w:rFonts w:ascii="Arial" w:hAnsi="Arial" w:cs="Arial"/>
        </w:rPr>
        <w:t xml:space="preserve">.  Available at: </w:t>
      </w:r>
      <w:hyperlink r:id="rId11" w:history="1">
        <w:r w:rsidRPr="00E155E3">
          <w:rPr>
            <w:rStyle w:val="Hyperlink"/>
            <w:rFonts w:ascii="Arial" w:hAnsi="Arial" w:cs="Arial"/>
          </w:rPr>
          <w:t>https://www.cipd.org/uk/knowledge/factsheets/diversity-factsheet/</w:t>
        </w:r>
      </w:hyperlink>
      <w:r>
        <w:rPr>
          <w:rFonts w:ascii="Arial" w:hAnsi="Arial" w:cs="Arial"/>
        </w:rPr>
        <w:t xml:space="preserve"> (Accessed: 3</w:t>
      </w:r>
      <w:r w:rsidRPr="004417E8">
        <w:rPr>
          <w:rFonts w:ascii="Arial" w:hAnsi="Arial" w:cs="Arial"/>
          <w:vertAlign w:val="superscript"/>
        </w:rPr>
        <w:t>rd</w:t>
      </w:r>
      <w:r>
        <w:rPr>
          <w:rFonts w:ascii="Arial" w:hAnsi="Arial" w:cs="Arial"/>
        </w:rPr>
        <w:t xml:space="preserve"> April 2026)</w:t>
      </w:r>
    </w:p>
    <w:p w14:paraId="4D8F3D6B" w14:textId="77777777" w:rsidR="00E46915" w:rsidRDefault="00E46915" w:rsidP="007E71B3">
      <w:pPr>
        <w:spacing w:after="0"/>
        <w:rPr>
          <w:rFonts w:ascii="Arial" w:hAnsi="Arial" w:cs="Arial"/>
        </w:rPr>
      </w:pPr>
    </w:p>
    <w:p w14:paraId="2551577C" w14:textId="3ACFB63E" w:rsidR="00E46915" w:rsidRDefault="00E46915" w:rsidP="007E71B3">
      <w:pPr>
        <w:spacing w:after="0"/>
        <w:rPr>
          <w:rFonts w:ascii="Arial" w:hAnsi="Arial" w:cs="Arial"/>
        </w:rPr>
      </w:pPr>
      <w:r>
        <w:rPr>
          <w:rFonts w:ascii="Arial" w:hAnsi="Arial" w:cs="Arial"/>
        </w:rPr>
        <w:t xml:space="preserve">CIPD (2019) </w:t>
      </w:r>
      <w:r w:rsidRPr="007E71B3">
        <w:rPr>
          <w:rFonts w:ascii="Arial" w:hAnsi="Arial" w:cs="Arial"/>
          <w:i/>
          <w:iCs/>
        </w:rPr>
        <w:t>Building inclusive workplaces</w:t>
      </w:r>
      <w:r>
        <w:rPr>
          <w:rFonts w:ascii="Arial" w:hAnsi="Arial" w:cs="Arial"/>
          <w:i/>
          <w:iCs/>
        </w:rPr>
        <w:t>.</w:t>
      </w:r>
      <w:r>
        <w:rPr>
          <w:rFonts w:ascii="Arial" w:hAnsi="Arial" w:cs="Arial"/>
        </w:rPr>
        <w:t xml:space="preserve"> Available at: </w:t>
      </w:r>
      <w:hyperlink r:id="rId12" w:history="1">
        <w:r w:rsidRPr="00026086">
          <w:rPr>
            <w:rStyle w:val="Hyperlink"/>
            <w:rFonts w:ascii="Arial" w:hAnsi="Arial" w:cs="Arial"/>
          </w:rPr>
          <w:t>https://www.cipd.org/uk/knowledge/evidence-reviews/building-inclusive-workplaces/</w:t>
        </w:r>
      </w:hyperlink>
      <w:r>
        <w:rPr>
          <w:rFonts w:ascii="Arial" w:hAnsi="Arial" w:cs="Arial"/>
        </w:rPr>
        <w:t xml:space="preserve"> (Accessed: 29</w:t>
      </w:r>
      <w:r w:rsidRPr="007E71B3">
        <w:rPr>
          <w:rFonts w:ascii="Arial" w:hAnsi="Arial" w:cs="Arial"/>
          <w:vertAlign w:val="superscript"/>
        </w:rPr>
        <w:t>th</w:t>
      </w:r>
      <w:r>
        <w:rPr>
          <w:rFonts w:ascii="Arial" w:hAnsi="Arial" w:cs="Arial"/>
        </w:rPr>
        <w:t xml:space="preserve"> March 2026)</w:t>
      </w:r>
    </w:p>
    <w:p w14:paraId="658A041C" w14:textId="77777777" w:rsidR="00E46915" w:rsidRDefault="00E46915" w:rsidP="00F454C1">
      <w:pPr>
        <w:spacing w:after="0"/>
        <w:rPr>
          <w:rFonts w:ascii="Arial" w:hAnsi="Arial" w:cs="Arial"/>
        </w:rPr>
      </w:pPr>
    </w:p>
    <w:p w14:paraId="0E6EC989" w14:textId="77777777" w:rsidR="00E46915" w:rsidRDefault="00E46915" w:rsidP="00E46915">
      <w:pPr>
        <w:spacing w:after="0"/>
        <w:rPr>
          <w:rFonts w:ascii="Arial" w:hAnsi="Arial" w:cs="Arial"/>
        </w:rPr>
      </w:pPr>
      <w:r>
        <w:rPr>
          <w:rFonts w:ascii="Arial" w:hAnsi="Arial" w:cs="Arial"/>
        </w:rPr>
        <w:t xml:space="preserve">CIPD (2025) </w:t>
      </w:r>
      <w:r w:rsidRPr="00F454C1">
        <w:rPr>
          <w:rFonts w:ascii="Arial" w:hAnsi="Arial" w:cs="Arial"/>
          <w:i/>
          <w:iCs/>
        </w:rPr>
        <w:t>Age discrimination: UK employment law</w:t>
      </w:r>
      <w:r>
        <w:rPr>
          <w:rFonts w:ascii="Arial" w:hAnsi="Arial" w:cs="Arial"/>
        </w:rPr>
        <w:t xml:space="preserve">.  Available at: </w:t>
      </w:r>
      <w:hyperlink r:id="rId13" w:history="1">
        <w:r w:rsidRPr="00E155E3">
          <w:rPr>
            <w:rStyle w:val="Hyperlink"/>
            <w:rFonts w:ascii="Arial" w:hAnsi="Arial" w:cs="Arial"/>
          </w:rPr>
          <w:t>https://www.cipd.org/uk/knowledge/employment-law/age-discrimination/</w:t>
        </w:r>
      </w:hyperlink>
      <w:r>
        <w:rPr>
          <w:rFonts w:ascii="Arial" w:hAnsi="Arial" w:cs="Arial"/>
        </w:rPr>
        <w:t xml:space="preserve"> (Accessed: 3</w:t>
      </w:r>
      <w:r w:rsidRPr="00F454C1">
        <w:rPr>
          <w:rFonts w:ascii="Arial" w:hAnsi="Arial" w:cs="Arial"/>
          <w:vertAlign w:val="superscript"/>
        </w:rPr>
        <w:t>rd</w:t>
      </w:r>
      <w:r>
        <w:rPr>
          <w:rFonts w:ascii="Arial" w:hAnsi="Arial" w:cs="Arial"/>
        </w:rPr>
        <w:t xml:space="preserve"> April 2026)</w:t>
      </w:r>
    </w:p>
    <w:p w14:paraId="12A56146" w14:textId="77777777" w:rsidR="00E46915" w:rsidRDefault="00E46915" w:rsidP="007E71B3">
      <w:pPr>
        <w:spacing w:after="0"/>
        <w:rPr>
          <w:rFonts w:ascii="Arial" w:hAnsi="Arial" w:cs="Arial"/>
        </w:rPr>
      </w:pPr>
    </w:p>
    <w:p w14:paraId="6042FAF3" w14:textId="7ACC8208" w:rsidR="00E46915" w:rsidRDefault="00E46915" w:rsidP="007E71B3">
      <w:pPr>
        <w:spacing w:after="0"/>
        <w:rPr>
          <w:rFonts w:ascii="Arial" w:hAnsi="Arial" w:cs="Arial"/>
        </w:rPr>
      </w:pPr>
      <w:r>
        <w:rPr>
          <w:rFonts w:ascii="Arial" w:hAnsi="Arial" w:cs="Arial"/>
        </w:rPr>
        <w:t xml:space="preserve">CIPD (2026) </w:t>
      </w:r>
      <w:r w:rsidRPr="006418D2">
        <w:rPr>
          <w:rFonts w:ascii="Arial" w:hAnsi="Arial" w:cs="Arial"/>
          <w:i/>
          <w:iCs/>
        </w:rPr>
        <w:t>Equality, diversity and inclusion (EDI) in the workplace</w:t>
      </w:r>
      <w:r>
        <w:rPr>
          <w:rFonts w:ascii="Arial" w:hAnsi="Arial" w:cs="Arial"/>
        </w:rPr>
        <w:t xml:space="preserve">.  Available at: </w:t>
      </w:r>
      <w:hyperlink r:id="rId14" w:history="1">
        <w:r w:rsidRPr="00026086">
          <w:rPr>
            <w:rStyle w:val="Hyperlink"/>
            <w:rFonts w:ascii="Arial" w:hAnsi="Arial" w:cs="Arial"/>
          </w:rPr>
          <w:t>https://www.cipd.org/uk/knowledge/factsheets/diversity-factsheet/</w:t>
        </w:r>
      </w:hyperlink>
      <w:r>
        <w:rPr>
          <w:rFonts w:ascii="Arial" w:hAnsi="Arial" w:cs="Arial"/>
        </w:rPr>
        <w:t xml:space="preserve"> (Accessed: 28</w:t>
      </w:r>
      <w:r w:rsidRPr="006418D2">
        <w:rPr>
          <w:rFonts w:ascii="Arial" w:hAnsi="Arial" w:cs="Arial"/>
          <w:vertAlign w:val="superscript"/>
        </w:rPr>
        <w:t>th</w:t>
      </w:r>
      <w:r>
        <w:rPr>
          <w:rFonts w:ascii="Arial" w:hAnsi="Arial" w:cs="Arial"/>
        </w:rPr>
        <w:t xml:space="preserve"> March 2026)</w:t>
      </w:r>
    </w:p>
    <w:p w14:paraId="7FB66900" w14:textId="77777777" w:rsidR="00E46915" w:rsidRDefault="00E46915" w:rsidP="009D23FD">
      <w:pPr>
        <w:spacing w:after="0"/>
        <w:rPr>
          <w:rFonts w:ascii="Arial" w:eastAsia="Arial" w:hAnsi="Arial" w:cs="Arial"/>
          <w:sz w:val="22"/>
          <w:szCs w:val="22"/>
        </w:rPr>
      </w:pPr>
    </w:p>
    <w:p w14:paraId="04A22601" w14:textId="6D91715A" w:rsidR="00E46915" w:rsidRPr="00E46915" w:rsidRDefault="00E46915" w:rsidP="009D23FD">
      <w:pPr>
        <w:spacing w:after="0"/>
        <w:rPr>
          <w:rFonts w:ascii="Arial" w:eastAsia="Arial" w:hAnsi="Arial" w:cs="Arial"/>
        </w:rPr>
      </w:pPr>
      <w:r w:rsidRPr="00E46915">
        <w:rPr>
          <w:rFonts w:ascii="Arial" w:eastAsia="Arial" w:hAnsi="Arial" w:cs="Arial"/>
        </w:rPr>
        <w:t xml:space="preserve">Clemo, F (2025) ‘Age discrimination payouts jumped 600% last year, analysis finds’, </w:t>
      </w:r>
      <w:r w:rsidRPr="00E46915">
        <w:rPr>
          <w:rFonts w:ascii="Arial" w:eastAsia="Arial" w:hAnsi="Arial" w:cs="Arial"/>
          <w:i/>
          <w:iCs/>
        </w:rPr>
        <w:t xml:space="preserve">People Management Magazine. </w:t>
      </w:r>
      <w:r w:rsidRPr="00E46915">
        <w:rPr>
          <w:rFonts w:ascii="Arial" w:eastAsia="Arial" w:hAnsi="Arial" w:cs="Arial"/>
        </w:rPr>
        <w:t xml:space="preserve">Available at: </w:t>
      </w:r>
      <w:hyperlink r:id="rId15" w:history="1">
        <w:r w:rsidRPr="00E46915">
          <w:rPr>
            <w:rStyle w:val="Hyperlink"/>
            <w:rFonts w:ascii="Arial" w:eastAsia="Arial" w:hAnsi="Arial" w:cs="Arial"/>
          </w:rPr>
          <w:t>https://www.peoplemanagement.co.uk/article/1907766/age-discrimination-payouts-jumped-600-per-cent-last-year-analysis-finds</w:t>
        </w:r>
      </w:hyperlink>
      <w:r w:rsidRPr="00E46915">
        <w:rPr>
          <w:rFonts w:ascii="Arial" w:eastAsia="Arial" w:hAnsi="Arial" w:cs="Arial"/>
        </w:rPr>
        <w:t xml:space="preserve"> (Accessed: 3</w:t>
      </w:r>
      <w:r w:rsidRPr="00E46915">
        <w:rPr>
          <w:rFonts w:ascii="Arial" w:eastAsia="Arial" w:hAnsi="Arial" w:cs="Arial"/>
          <w:vertAlign w:val="superscript"/>
        </w:rPr>
        <w:t>rd</w:t>
      </w:r>
      <w:r w:rsidRPr="00E46915">
        <w:rPr>
          <w:rFonts w:ascii="Arial" w:eastAsia="Arial" w:hAnsi="Arial" w:cs="Arial"/>
        </w:rPr>
        <w:t xml:space="preserve"> April 2026)</w:t>
      </w:r>
    </w:p>
    <w:p w14:paraId="573AB345" w14:textId="77777777" w:rsidR="00E46915" w:rsidRDefault="00E46915" w:rsidP="007E71B3">
      <w:pPr>
        <w:spacing w:after="0"/>
        <w:rPr>
          <w:rFonts w:ascii="Arial" w:hAnsi="Arial" w:cs="Arial"/>
        </w:rPr>
      </w:pPr>
    </w:p>
    <w:p w14:paraId="5B98B327" w14:textId="22E21B36" w:rsidR="00E46915" w:rsidRDefault="00E46915" w:rsidP="007E71B3">
      <w:pPr>
        <w:spacing w:after="0"/>
        <w:rPr>
          <w:rFonts w:ascii="Arial" w:hAnsi="Arial" w:cs="Arial"/>
        </w:rPr>
      </w:pPr>
      <w:r>
        <w:rPr>
          <w:rFonts w:ascii="Arial" w:hAnsi="Arial" w:cs="Arial"/>
        </w:rPr>
        <w:lastRenderedPageBreak/>
        <w:t xml:space="preserve">Equality and Human Rights Commission (2020) Age Discrimination.  Available at: </w:t>
      </w:r>
      <w:hyperlink r:id="rId16" w:history="1">
        <w:r w:rsidRPr="00137B06">
          <w:rPr>
            <w:rStyle w:val="Hyperlink"/>
            <w:rFonts w:ascii="Arial" w:hAnsi="Arial" w:cs="Arial"/>
          </w:rPr>
          <w:t>https://www.equalityhumanrights.com/equality/equality-act-2010/your-rights-under-equality-act-2010/age-discrimination</w:t>
        </w:r>
      </w:hyperlink>
      <w:r>
        <w:rPr>
          <w:rFonts w:ascii="Arial" w:hAnsi="Arial" w:cs="Arial"/>
        </w:rPr>
        <w:t xml:space="preserve"> (Accessed: 10</w:t>
      </w:r>
      <w:r w:rsidRPr="00F2096E">
        <w:rPr>
          <w:rFonts w:ascii="Arial" w:hAnsi="Arial" w:cs="Arial"/>
          <w:vertAlign w:val="superscript"/>
        </w:rPr>
        <w:t>th</w:t>
      </w:r>
      <w:r>
        <w:rPr>
          <w:rFonts w:ascii="Arial" w:hAnsi="Arial" w:cs="Arial"/>
        </w:rPr>
        <w:t xml:space="preserve"> March 2026)</w:t>
      </w:r>
    </w:p>
    <w:p w14:paraId="3A62C853" w14:textId="77777777" w:rsidR="00E46915" w:rsidRDefault="00E46915" w:rsidP="007E71B3">
      <w:pPr>
        <w:spacing w:after="0"/>
        <w:rPr>
          <w:rFonts w:ascii="Arial" w:hAnsi="Arial" w:cs="Arial"/>
        </w:rPr>
      </w:pPr>
    </w:p>
    <w:p w14:paraId="0C1DC141" w14:textId="7B31A3B8" w:rsidR="00E46915" w:rsidRDefault="00E46915" w:rsidP="007E71B3">
      <w:pPr>
        <w:spacing w:after="0"/>
        <w:rPr>
          <w:rFonts w:ascii="Arial" w:hAnsi="Arial" w:cs="Arial"/>
        </w:rPr>
      </w:pPr>
      <w:r>
        <w:rPr>
          <w:rFonts w:ascii="Arial" w:hAnsi="Arial" w:cs="Arial"/>
        </w:rPr>
        <w:t xml:space="preserve">Gov.UK (2015) </w:t>
      </w:r>
      <w:r w:rsidRPr="008967C9">
        <w:rPr>
          <w:rFonts w:ascii="Arial" w:hAnsi="Arial" w:cs="Arial"/>
          <w:i/>
          <w:iCs/>
        </w:rPr>
        <w:t>Equality Act 2010: guidance</w:t>
      </w:r>
      <w:r>
        <w:rPr>
          <w:rFonts w:ascii="Arial" w:hAnsi="Arial" w:cs="Arial"/>
          <w:i/>
          <w:iCs/>
        </w:rPr>
        <w:t xml:space="preserve">. </w:t>
      </w:r>
      <w:r w:rsidRPr="008967C9">
        <w:rPr>
          <w:rFonts w:ascii="Arial" w:hAnsi="Arial" w:cs="Arial"/>
          <w:i/>
          <w:iCs/>
        </w:rPr>
        <w:t xml:space="preserve"> </w:t>
      </w:r>
      <w:r w:rsidRPr="00AF4757">
        <w:rPr>
          <w:rFonts w:ascii="Arial" w:hAnsi="Arial" w:cs="Arial"/>
        </w:rPr>
        <w:t>Available at:</w:t>
      </w:r>
      <w:r>
        <w:rPr>
          <w:rFonts w:ascii="Arial" w:hAnsi="Arial" w:cs="Arial"/>
          <w:b/>
          <w:bCs/>
        </w:rPr>
        <w:t xml:space="preserve"> </w:t>
      </w:r>
      <w:hyperlink r:id="rId17" w:anchor="age-discrimination" w:history="1">
        <w:r w:rsidRPr="001B63A0">
          <w:rPr>
            <w:rStyle w:val="Hyperlink"/>
            <w:rFonts w:ascii="Arial" w:hAnsi="Arial" w:cs="Arial"/>
          </w:rPr>
          <w:t>https://www.gov.uk/guidance/equality-act-2010-guidance#age-discrimination</w:t>
        </w:r>
      </w:hyperlink>
      <w:r>
        <w:rPr>
          <w:rFonts w:ascii="Arial" w:hAnsi="Arial" w:cs="Arial"/>
        </w:rPr>
        <w:t xml:space="preserve"> (Accessed: 8</w:t>
      </w:r>
      <w:r w:rsidRPr="008967C9">
        <w:rPr>
          <w:rFonts w:ascii="Arial" w:hAnsi="Arial" w:cs="Arial"/>
          <w:vertAlign w:val="superscript"/>
        </w:rPr>
        <w:t>th</w:t>
      </w:r>
      <w:r>
        <w:rPr>
          <w:rFonts w:ascii="Arial" w:hAnsi="Arial" w:cs="Arial"/>
        </w:rPr>
        <w:t xml:space="preserve"> March 2026)</w:t>
      </w:r>
    </w:p>
    <w:p w14:paraId="42EE3CFB" w14:textId="77777777" w:rsidR="00E46915" w:rsidRDefault="00E46915" w:rsidP="007E71B3">
      <w:pPr>
        <w:spacing w:after="0"/>
        <w:rPr>
          <w:rFonts w:ascii="Arial" w:hAnsi="Arial" w:cs="Arial"/>
        </w:rPr>
      </w:pPr>
    </w:p>
    <w:p w14:paraId="6C8B852C" w14:textId="01FC30F1" w:rsidR="00E46915" w:rsidRDefault="00E46915" w:rsidP="007E71B3">
      <w:pPr>
        <w:spacing w:after="0"/>
        <w:rPr>
          <w:rFonts w:ascii="Arial" w:hAnsi="Arial" w:cs="Arial"/>
        </w:rPr>
      </w:pPr>
      <w:r>
        <w:rPr>
          <w:rFonts w:ascii="Arial" w:hAnsi="Arial" w:cs="Arial"/>
        </w:rPr>
        <w:t xml:space="preserve">Gov.UK (2023) </w:t>
      </w:r>
      <w:r w:rsidRPr="004E5E23">
        <w:rPr>
          <w:rFonts w:ascii="Arial" w:hAnsi="Arial" w:cs="Arial"/>
          <w:i/>
          <w:iCs/>
        </w:rPr>
        <w:t>Public Sector Equality Duty: guidance for public authorities</w:t>
      </w:r>
      <w:r w:rsidRPr="004E5E23">
        <w:rPr>
          <w:rFonts w:ascii="Arial" w:hAnsi="Arial" w:cs="Arial"/>
        </w:rPr>
        <w:t xml:space="preserve">  Available at:</w:t>
      </w:r>
      <w:r>
        <w:rPr>
          <w:rFonts w:ascii="Arial" w:hAnsi="Arial" w:cs="Arial"/>
          <w:b/>
          <w:bCs/>
        </w:rPr>
        <w:t xml:space="preserve"> </w:t>
      </w:r>
      <w:hyperlink r:id="rId18" w:history="1">
        <w:r w:rsidRPr="00137B06">
          <w:rPr>
            <w:rStyle w:val="Hyperlink"/>
            <w:rFonts w:ascii="Arial" w:hAnsi="Arial" w:cs="Arial"/>
          </w:rPr>
          <w:t>https://www.gov.uk/government/publications/public-sector-equality-duty-guidance-for-public-authorities/public-sector-equality-duty-guidance-for-public-authorities</w:t>
        </w:r>
      </w:hyperlink>
      <w:r>
        <w:rPr>
          <w:rFonts w:ascii="Arial" w:hAnsi="Arial" w:cs="Arial"/>
        </w:rPr>
        <w:t xml:space="preserve"> (Accessed: 10</w:t>
      </w:r>
      <w:r w:rsidRPr="0027576A">
        <w:rPr>
          <w:rFonts w:ascii="Arial" w:hAnsi="Arial" w:cs="Arial"/>
          <w:vertAlign w:val="superscript"/>
        </w:rPr>
        <w:t>th</w:t>
      </w:r>
      <w:r>
        <w:rPr>
          <w:rFonts w:ascii="Arial" w:hAnsi="Arial" w:cs="Arial"/>
        </w:rPr>
        <w:t xml:space="preserve"> March 2026)</w:t>
      </w:r>
    </w:p>
    <w:p w14:paraId="2D468747" w14:textId="77777777" w:rsidR="00E46915" w:rsidRDefault="00E46915" w:rsidP="00871D64">
      <w:pPr>
        <w:spacing w:after="0"/>
        <w:ind w:right="-306"/>
        <w:rPr>
          <w:rFonts w:ascii="Arial" w:hAnsi="Arial" w:cs="Arial"/>
        </w:rPr>
      </w:pPr>
    </w:p>
    <w:p w14:paraId="4ABBDF05" w14:textId="48A64233" w:rsidR="00E46915" w:rsidRDefault="00E46915" w:rsidP="00871D64">
      <w:pPr>
        <w:spacing w:after="0"/>
        <w:ind w:right="-306"/>
        <w:rPr>
          <w:rFonts w:ascii="Arial" w:hAnsi="Arial" w:cs="Arial"/>
        </w:rPr>
      </w:pPr>
      <w:r>
        <w:rPr>
          <w:rFonts w:ascii="Arial" w:hAnsi="Arial" w:cs="Arial"/>
        </w:rPr>
        <w:t xml:space="preserve">NPTCBC (2022-2027) </w:t>
      </w:r>
      <w:r>
        <w:rPr>
          <w:rFonts w:ascii="Arial" w:hAnsi="Arial" w:cs="Arial"/>
          <w:i/>
          <w:iCs/>
        </w:rPr>
        <w:t xml:space="preserve">The Future of Work Strategy 2022-2027.  </w:t>
      </w:r>
      <w:r>
        <w:rPr>
          <w:rFonts w:ascii="Arial" w:hAnsi="Arial" w:cs="Arial"/>
        </w:rPr>
        <w:t>NPTCBC. Unpublished.</w:t>
      </w:r>
    </w:p>
    <w:p w14:paraId="45E4C4EC" w14:textId="77777777" w:rsidR="00E46915" w:rsidRDefault="00E46915" w:rsidP="009D23FD">
      <w:pPr>
        <w:spacing w:after="0"/>
        <w:rPr>
          <w:rFonts w:ascii="Arial" w:hAnsi="Arial" w:cs="Arial"/>
        </w:rPr>
      </w:pPr>
    </w:p>
    <w:p w14:paraId="246791CB" w14:textId="05C08617" w:rsidR="00E46915" w:rsidRDefault="00E46915" w:rsidP="009D23FD">
      <w:pPr>
        <w:spacing w:after="0"/>
        <w:rPr>
          <w:rFonts w:ascii="Arial" w:hAnsi="Arial" w:cs="Arial"/>
        </w:rPr>
      </w:pPr>
      <w:r>
        <w:rPr>
          <w:rFonts w:ascii="Arial" w:hAnsi="Arial" w:cs="Arial"/>
        </w:rPr>
        <w:t xml:space="preserve">NPTCBC (2024/2028) </w:t>
      </w:r>
      <w:r w:rsidRPr="009D23FD">
        <w:rPr>
          <w:rFonts w:ascii="Arial" w:hAnsi="Arial" w:cs="Arial"/>
          <w:i/>
          <w:iCs/>
        </w:rPr>
        <w:t>Let’s be fair</w:t>
      </w:r>
      <w:r>
        <w:rPr>
          <w:rFonts w:ascii="Arial" w:hAnsi="Arial" w:cs="Arial"/>
        </w:rPr>
        <w:t xml:space="preserve">.  Available at: </w:t>
      </w:r>
      <w:hyperlink r:id="rId19" w:history="1">
        <w:r w:rsidRPr="00E155E3">
          <w:rPr>
            <w:rStyle w:val="Hyperlink"/>
            <w:rFonts w:ascii="Arial" w:hAnsi="Arial" w:cs="Arial"/>
          </w:rPr>
          <w:t>https://www.npt.gov.uk/council/strategies-plans-and-policies/equalities/strategic-equality-plan/</w:t>
        </w:r>
      </w:hyperlink>
      <w:r>
        <w:rPr>
          <w:rFonts w:ascii="Arial" w:hAnsi="Arial" w:cs="Arial"/>
        </w:rPr>
        <w:t xml:space="preserve"> (Accessed: 1</w:t>
      </w:r>
      <w:r w:rsidRPr="009D23FD">
        <w:rPr>
          <w:rFonts w:ascii="Arial" w:hAnsi="Arial" w:cs="Arial"/>
          <w:vertAlign w:val="superscript"/>
        </w:rPr>
        <w:t>st</w:t>
      </w:r>
      <w:r>
        <w:rPr>
          <w:rFonts w:ascii="Arial" w:hAnsi="Arial" w:cs="Arial"/>
        </w:rPr>
        <w:t xml:space="preserve"> April 2026)</w:t>
      </w:r>
    </w:p>
    <w:p w14:paraId="2311CFDF" w14:textId="77777777" w:rsidR="00E46915" w:rsidRDefault="00E46915" w:rsidP="009D23FD">
      <w:pPr>
        <w:spacing w:after="0"/>
        <w:rPr>
          <w:rFonts w:ascii="Arial" w:eastAsia="Arial" w:hAnsi="Arial" w:cs="Arial"/>
          <w:color w:val="000000" w:themeColor="text1"/>
          <w:sz w:val="22"/>
          <w:szCs w:val="22"/>
        </w:rPr>
      </w:pPr>
    </w:p>
    <w:p w14:paraId="3450DD75" w14:textId="74635DC9" w:rsidR="00E46915" w:rsidRPr="00E46915" w:rsidRDefault="00E46915" w:rsidP="009D23FD">
      <w:pPr>
        <w:spacing w:after="0"/>
        <w:rPr>
          <w:rFonts w:ascii="Arial" w:hAnsi="Arial" w:cs="Arial"/>
        </w:rPr>
      </w:pPr>
      <w:r w:rsidRPr="00E46915">
        <w:rPr>
          <w:rFonts w:ascii="Arial" w:eastAsia="Arial" w:hAnsi="Arial" w:cs="Arial"/>
          <w:color w:val="000000" w:themeColor="text1"/>
        </w:rPr>
        <w:t>UK Youth Trust (2024) ‘</w:t>
      </w:r>
      <w:r w:rsidRPr="00E46915">
        <w:rPr>
          <w:rFonts w:ascii="Arial" w:eastAsia="Arial" w:hAnsi="Arial" w:cs="Arial"/>
          <w:i/>
          <w:iCs/>
          <w:color w:val="000000" w:themeColor="text1"/>
        </w:rPr>
        <w:t xml:space="preserve">Harmful stereotypes of young people fuelling record numbers to fall out of work’. </w:t>
      </w:r>
      <w:r w:rsidRPr="00E46915">
        <w:rPr>
          <w:rFonts w:ascii="Arial" w:eastAsia="Arial" w:hAnsi="Arial" w:cs="Arial"/>
          <w:color w:val="000000" w:themeColor="text1"/>
        </w:rPr>
        <w:t>Available at</w:t>
      </w:r>
      <w:r w:rsidRPr="00E46915">
        <w:rPr>
          <w:rFonts w:ascii="Arial" w:eastAsia="Arial" w:hAnsi="Arial" w:cs="Arial"/>
          <w:i/>
          <w:iCs/>
          <w:color w:val="000000" w:themeColor="text1"/>
        </w:rPr>
        <w:t xml:space="preserve">: </w:t>
      </w:r>
      <w:hyperlink r:id="rId20">
        <w:r w:rsidRPr="00E46915">
          <w:rPr>
            <w:rStyle w:val="Hyperlink"/>
            <w:rFonts w:ascii="Arial" w:eastAsia="Arial" w:hAnsi="Arial" w:cs="Arial"/>
          </w:rPr>
          <w:t>https://www.ukyouth.org/2024/11/harmful-stereotypes-of-young-people-fuelling-record-numbers-to-fall-out-of-work/</w:t>
        </w:r>
      </w:hyperlink>
      <w:r w:rsidRPr="00E46915">
        <w:rPr>
          <w:rFonts w:ascii="Arial" w:hAnsi="Arial" w:cs="Arial"/>
        </w:rPr>
        <w:t xml:space="preserve"> (Accessed: 3</w:t>
      </w:r>
      <w:r w:rsidRPr="00E46915">
        <w:rPr>
          <w:rFonts w:ascii="Arial" w:hAnsi="Arial" w:cs="Arial"/>
          <w:vertAlign w:val="superscript"/>
        </w:rPr>
        <w:t>rd</w:t>
      </w:r>
      <w:r w:rsidRPr="00E46915">
        <w:rPr>
          <w:rFonts w:ascii="Arial" w:hAnsi="Arial" w:cs="Arial"/>
        </w:rPr>
        <w:t xml:space="preserve"> April 2026)</w:t>
      </w:r>
    </w:p>
    <w:p w14:paraId="777E47E7" w14:textId="77777777" w:rsidR="00E46915" w:rsidRDefault="00E46915" w:rsidP="007E71B3">
      <w:pPr>
        <w:spacing w:after="0"/>
        <w:ind w:right="-306"/>
        <w:rPr>
          <w:rFonts w:ascii="Arial" w:hAnsi="Arial" w:cs="Arial"/>
        </w:rPr>
      </w:pPr>
    </w:p>
    <w:p w14:paraId="1D4C9AA3" w14:textId="7D606E8E" w:rsidR="00E46915" w:rsidRPr="001A4C2B" w:rsidRDefault="00E46915" w:rsidP="007E71B3">
      <w:pPr>
        <w:spacing w:after="0"/>
        <w:ind w:right="-306"/>
        <w:rPr>
          <w:rFonts w:ascii="Arial" w:hAnsi="Arial" w:cs="Arial"/>
        </w:rPr>
      </w:pPr>
      <w:r w:rsidRPr="001A4C2B">
        <w:rPr>
          <w:rFonts w:ascii="Arial" w:hAnsi="Arial" w:cs="Arial"/>
        </w:rPr>
        <w:t xml:space="preserve">WLGA (2015-2025) </w:t>
      </w:r>
      <w:r w:rsidRPr="001A4C2B">
        <w:rPr>
          <w:rFonts w:ascii="Arial" w:hAnsi="Arial" w:cs="Arial"/>
          <w:i/>
          <w:iCs/>
        </w:rPr>
        <w:t>Supporting local government and protecting local democracy in Wales.</w:t>
      </w:r>
      <w:r w:rsidRPr="001A4C2B">
        <w:rPr>
          <w:rFonts w:ascii="Arial" w:hAnsi="Arial" w:cs="Arial"/>
          <w:b/>
          <w:bCs/>
        </w:rPr>
        <w:t xml:space="preserve"> </w:t>
      </w:r>
      <w:r w:rsidRPr="001A4C2B">
        <w:rPr>
          <w:rFonts w:ascii="Arial" w:hAnsi="Arial" w:cs="Arial"/>
        </w:rPr>
        <w:t>Available at:</w:t>
      </w:r>
      <w:r w:rsidRPr="001A4C2B">
        <w:rPr>
          <w:rFonts w:ascii="Arial" w:hAnsi="Arial" w:cs="Arial"/>
          <w:b/>
          <w:bCs/>
        </w:rPr>
        <w:t xml:space="preserve"> </w:t>
      </w:r>
      <w:hyperlink r:id="rId21" w:history="1">
        <w:r w:rsidRPr="001A4C2B">
          <w:rPr>
            <w:rStyle w:val="Hyperlink"/>
            <w:rFonts w:ascii="Arial" w:hAnsi="Arial" w:cs="Arial"/>
          </w:rPr>
          <w:t>https://www.wlga.gov.uk/local-government-in-wales</w:t>
        </w:r>
      </w:hyperlink>
      <w:r w:rsidRPr="001A4C2B">
        <w:rPr>
          <w:rFonts w:ascii="Arial" w:hAnsi="Arial" w:cs="Arial"/>
        </w:rPr>
        <w:t xml:space="preserve">  (Accessed: </w:t>
      </w:r>
      <w:r>
        <w:rPr>
          <w:rFonts w:ascii="Arial" w:hAnsi="Arial" w:cs="Arial"/>
        </w:rPr>
        <w:t>10</w:t>
      </w:r>
      <w:r w:rsidRPr="005638DC">
        <w:rPr>
          <w:rFonts w:ascii="Arial" w:hAnsi="Arial" w:cs="Arial"/>
          <w:vertAlign w:val="superscript"/>
        </w:rPr>
        <w:t>th</w:t>
      </w:r>
      <w:r>
        <w:rPr>
          <w:rFonts w:ascii="Arial" w:hAnsi="Arial" w:cs="Arial"/>
        </w:rPr>
        <w:t xml:space="preserve"> March 2026</w:t>
      </w:r>
      <w:r w:rsidRPr="001A4C2B">
        <w:rPr>
          <w:rFonts w:ascii="Arial" w:hAnsi="Arial" w:cs="Arial"/>
        </w:rPr>
        <w:t>).</w:t>
      </w:r>
    </w:p>
    <w:p w14:paraId="2AB85158" w14:textId="77777777" w:rsidR="004417E8" w:rsidRDefault="004417E8" w:rsidP="004417E8">
      <w:pPr>
        <w:spacing w:after="0"/>
        <w:rPr>
          <w:rFonts w:ascii="Arial" w:hAnsi="Arial" w:cs="Arial"/>
        </w:rPr>
      </w:pPr>
    </w:p>
    <w:p w14:paraId="5DE63B98" w14:textId="77777777" w:rsidR="004417E8" w:rsidRPr="004417E8" w:rsidRDefault="004417E8" w:rsidP="004417E8">
      <w:pPr>
        <w:spacing w:after="0"/>
        <w:rPr>
          <w:rFonts w:ascii="Arial" w:hAnsi="Arial" w:cs="Arial"/>
        </w:rPr>
      </w:pPr>
    </w:p>
    <w:p w14:paraId="13FE3082" w14:textId="77777777" w:rsidR="0017582C" w:rsidRPr="00151071" w:rsidRDefault="0017582C" w:rsidP="009D23FD">
      <w:pPr>
        <w:spacing w:after="0"/>
        <w:rPr>
          <w:rFonts w:ascii="Arial" w:hAnsi="Arial" w:cs="Arial"/>
        </w:rPr>
      </w:pPr>
    </w:p>
    <w:sectPr w:rsidR="0017582C" w:rsidRPr="00151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C5253"/>
    <w:multiLevelType w:val="multilevel"/>
    <w:tmpl w:val="1ADE13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B6635"/>
    <w:multiLevelType w:val="multilevel"/>
    <w:tmpl w:val="7410F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EC2E20"/>
    <w:multiLevelType w:val="multilevel"/>
    <w:tmpl w:val="6B983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D94D34"/>
    <w:multiLevelType w:val="multilevel"/>
    <w:tmpl w:val="03DEC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FC4247"/>
    <w:multiLevelType w:val="hybridMultilevel"/>
    <w:tmpl w:val="DC1E2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103D05"/>
    <w:multiLevelType w:val="multilevel"/>
    <w:tmpl w:val="2E6C6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001A39"/>
    <w:multiLevelType w:val="hybridMultilevel"/>
    <w:tmpl w:val="40241A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E33A40"/>
    <w:multiLevelType w:val="multilevel"/>
    <w:tmpl w:val="BBE6E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3C7092"/>
    <w:multiLevelType w:val="multilevel"/>
    <w:tmpl w:val="E70E9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3657FA"/>
    <w:multiLevelType w:val="multilevel"/>
    <w:tmpl w:val="BE962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EC749E"/>
    <w:multiLevelType w:val="multilevel"/>
    <w:tmpl w:val="68D8B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1F0758"/>
    <w:multiLevelType w:val="multilevel"/>
    <w:tmpl w:val="B5089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9F3EDD"/>
    <w:multiLevelType w:val="multilevel"/>
    <w:tmpl w:val="EA067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C15399"/>
    <w:multiLevelType w:val="hybridMultilevel"/>
    <w:tmpl w:val="B99C3D4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4E554F0"/>
    <w:multiLevelType w:val="multilevel"/>
    <w:tmpl w:val="6D826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0979B0"/>
    <w:multiLevelType w:val="hybridMultilevel"/>
    <w:tmpl w:val="2D907D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D74477"/>
    <w:multiLevelType w:val="hybridMultilevel"/>
    <w:tmpl w:val="A2064DA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99178B6"/>
    <w:multiLevelType w:val="multilevel"/>
    <w:tmpl w:val="763A1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06102B"/>
    <w:multiLevelType w:val="hybridMultilevel"/>
    <w:tmpl w:val="7A2EDC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2B167F"/>
    <w:multiLevelType w:val="multilevel"/>
    <w:tmpl w:val="9C666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7D4AAD"/>
    <w:multiLevelType w:val="multilevel"/>
    <w:tmpl w:val="14E86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FC0B79"/>
    <w:multiLevelType w:val="multilevel"/>
    <w:tmpl w:val="C8142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1976A4"/>
    <w:multiLevelType w:val="multilevel"/>
    <w:tmpl w:val="6C56B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C346E6"/>
    <w:multiLevelType w:val="multilevel"/>
    <w:tmpl w:val="70804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871AA3"/>
    <w:multiLevelType w:val="multilevel"/>
    <w:tmpl w:val="09FEA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B44F8B"/>
    <w:multiLevelType w:val="multilevel"/>
    <w:tmpl w:val="A0A8D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EC513E"/>
    <w:multiLevelType w:val="multilevel"/>
    <w:tmpl w:val="1B9A4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4F2E34"/>
    <w:multiLevelType w:val="multilevel"/>
    <w:tmpl w:val="8F041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AF63B5"/>
    <w:multiLevelType w:val="multilevel"/>
    <w:tmpl w:val="CC72E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9287511">
    <w:abstractNumId w:val="1"/>
  </w:num>
  <w:num w:numId="2" w16cid:durableId="1331834400">
    <w:abstractNumId w:val="21"/>
  </w:num>
  <w:num w:numId="3" w16cid:durableId="680543960">
    <w:abstractNumId w:val="17"/>
  </w:num>
  <w:num w:numId="4" w16cid:durableId="472722181">
    <w:abstractNumId w:val="14"/>
  </w:num>
  <w:num w:numId="5" w16cid:durableId="2054427797">
    <w:abstractNumId w:val="23"/>
  </w:num>
  <w:num w:numId="6" w16cid:durableId="87236269">
    <w:abstractNumId w:val="11"/>
  </w:num>
  <w:num w:numId="7" w16cid:durableId="562106187">
    <w:abstractNumId w:val="18"/>
  </w:num>
  <w:num w:numId="8" w16cid:durableId="1550916333">
    <w:abstractNumId w:val="24"/>
  </w:num>
  <w:num w:numId="9" w16cid:durableId="430273803">
    <w:abstractNumId w:val="19"/>
  </w:num>
  <w:num w:numId="10" w16cid:durableId="8719346">
    <w:abstractNumId w:val="26"/>
  </w:num>
  <w:num w:numId="11" w16cid:durableId="2134132840">
    <w:abstractNumId w:val="0"/>
  </w:num>
  <w:num w:numId="12" w16cid:durableId="573247812">
    <w:abstractNumId w:val="4"/>
  </w:num>
  <w:num w:numId="13" w16cid:durableId="1625967421">
    <w:abstractNumId w:val="6"/>
  </w:num>
  <w:num w:numId="14" w16cid:durableId="1238443924">
    <w:abstractNumId w:val="27"/>
  </w:num>
  <w:num w:numId="15" w16cid:durableId="307515238">
    <w:abstractNumId w:val="3"/>
  </w:num>
  <w:num w:numId="16" w16cid:durableId="602342849">
    <w:abstractNumId w:val="7"/>
  </w:num>
  <w:num w:numId="17" w16cid:durableId="1078137371">
    <w:abstractNumId w:val="15"/>
  </w:num>
  <w:num w:numId="18" w16cid:durableId="32121725">
    <w:abstractNumId w:val="12"/>
  </w:num>
  <w:num w:numId="19" w16cid:durableId="1105080124">
    <w:abstractNumId w:val="9"/>
  </w:num>
  <w:num w:numId="20" w16cid:durableId="1389110876">
    <w:abstractNumId w:val="28"/>
  </w:num>
  <w:num w:numId="21" w16cid:durableId="1005091121">
    <w:abstractNumId w:val="10"/>
  </w:num>
  <w:num w:numId="22" w16cid:durableId="653528604">
    <w:abstractNumId w:val="22"/>
  </w:num>
  <w:num w:numId="23" w16cid:durableId="1877619073">
    <w:abstractNumId w:val="2"/>
  </w:num>
  <w:num w:numId="24" w16cid:durableId="783430059">
    <w:abstractNumId w:val="25"/>
  </w:num>
  <w:num w:numId="25" w16cid:durableId="685524062">
    <w:abstractNumId w:val="8"/>
  </w:num>
  <w:num w:numId="26" w16cid:durableId="1116556545">
    <w:abstractNumId w:val="5"/>
  </w:num>
  <w:num w:numId="27" w16cid:durableId="1216770670">
    <w:abstractNumId w:val="13"/>
  </w:num>
  <w:num w:numId="28" w16cid:durableId="163253994">
    <w:abstractNumId w:val="16"/>
  </w:num>
  <w:num w:numId="29" w16cid:durableId="62130371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071"/>
    <w:rsid w:val="00025219"/>
    <w:rsid w:val="00066732"/>
    <w:rsid w:val="00073FE1"/>
    <w:rsid w:val="000A3839"/>
    <w:rsid w:val="00104D44"/>
    <w:rsid w:val="00151071"/>
    <w:rsid w:val="00162111"/>
    <w:rsid w:val="0017582C"/>
    <w:rsid w:val="00195EDB"/>
    <w:rsid w:val="00252EB1"/>
    <w:rsid w:val="0027576A"/>
    <w:rsid w:val="002C712F"/>
    <w:rsid w:val="002C7A66"/>
    <w:rsid w:val="002F4826"/>
    <w:rsid w:val="00303637"/>
    <w:rsid w:val="00304EB1"/>
    <w:rsid w:val="00332914"/>
    <w:rsid w:val="00392AA5"/>
    <w:rsid w:val="00393E7F"/>
    <w:rsid w:val="003B6652"/>
    <w:rsid w:val="003C3085"/>
    <w:rsid w:val="003F4EA4"/>
    <w:rsid w:val="00424812"/>
    <w:rsid w:val="004417E8"/>
    <w:rsid w:val="00487BCD"/>
    <w:rsid w:val="004B532B"/>
    <w:rsid w:val="004C44B9"/>
    <w:rsid w:val="004E5E23"/>
    <w:rsid w:val="00520FE0"/>
    <w:rsid w:val="00555057"/>
    <w:rsid w:val="005638DC"/>
    <w:rsid w:val="00585BB2"/>
    <w:rsid w:val="0059173E"/>
    <w:rsid w:val="005A521B"/>
    <w:rsid w:val="005F5E5F"/>
    <w:rsid w:val="00606DF5"/>
    <w:rsid w:val="006418D2"/>
    <w:rsid w:val="006437D2"/>
    <w:rsid w:val="00665928"/>
    <w:rsid w:val="00685FC9"/>
    <w:rsid w:val="00692AC6"/>
    <w:rsid w:val="006E785A"/>
    <w:rsid w:val="00735238"/>
    <w:rsid w:val="00752040"/>
    <w:rsid w:val="00777EBB"/>
    <w:rsid w:val="00793DB2"/>
    <w:rsid w:val="007D28B4"/>
    <w:rsid w:val="007E71B3"/>
    <w:rsid w:val="007F6372"/>
    <w:rsid w:val="008053DA"/>
    <w:rsid w:val="00856092"/>
    <w:rsid w:val="00871D64"/>
    <w:rsid w:val="00873904"/>
    <w:rsid w:val="008739FD"/>
    <w:rsid w:val="008967C9"/>
    <w:rsid w:val="008F6ABB"/>
    <w:rsid w:val="00956B53"/>
    <w:rsid w:val="00956D34"/>
    <w:rsid w:val="009A73A2"/>
    <w:rsid w:val="009D23FD"/>
    <w:rsid w:val="009E6654"/>
    <w:rsid w:val="00A32908"/>
    <w:rsid w:val="00A55C5F"/>
    <w:rsid w:val="00AD5359"/>
    <w:rsid w:val="00AF4757"/>
    <w:rsid w:val="00B5564D"/>
    <w:rsid w:val="00BE118A"/>
    <w:rsid w:val="00C0636E"/>
    <w:rsid w:val="00C43DDE"/>
    <w:rsid w:val="00C604B6"/>
    <w:rsid w:val="00C75043"/>
    <w:rsid w:val="00CB1A3B"/>
    <w:rsid w:val="00CF3477"/>
    <w:rsid w:val="00D165E5"/>
    <w:rsid w:val="00D30863"/>
    <w:rsid w:val="00D50B43"/>
    <w:rsid w:val="00D9632D"/>
    <w:rsid w:val="00E40279"/>
    <w:rsid w:val="00E453A6"/>
    <w:rsid w:val="00E46915"/>
    <w:rsid w:val="00EC3928"/>
    <w:rsid w:val="00ED3EF4"/>
    <w:rsid w:val="00EF658C"/>
    <w:rsid w:val="00F2096E"/>
    <w:rsid w:val="00F33AC3"/>
    <w:rsid w:val="00F454C1"/>
    <w:rsid w:val="00F54B4A"/>
    <w:rsid w:val="00F9149C"/>
    <w:rsid w:val="00FE1B3E"/>
    <w:rsid w:val="00FE3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FB12E"/>
  <w15:chartTrackingRefBased/>
  <w15:docId w15:val="{DA1D5667-A6B7-4DED-A280-C25BA5B0D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0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10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10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10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0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0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0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0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0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0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10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10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10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0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0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0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0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071"/>
    <w:rPr>
      <w:rFonts w:eastAsiaTheme="majorEastAsia" w:cstheme="majorBidi"/>
      <w:color w:val="272727" w:themeColor="text1" w:themeTint="D8"/>
    </w:rPr>
  </w:style>
  <w:style w:type="paragraph" w:styleId="Title">
    <w:name w:val="Title"/>
    <w:basedOn w:val="Normal"/>
    <w:next w:val="Normal"/>
    <w:link w:val="TitleChar"/>
    <w:uiPriority w:val="10"/>
    <w:qFormat/>
    <w:rsid w:val="001510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0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0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0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071"/>
    <w:pPr>
      <w:spacing w:before="160"/>
      <w:jc w:val="center"/>
    </w:pPr>
    <w:rPr>
      <w:i/>
      <w:iCs/>
      <w:color w:val="404040" w:themeColor="text1" w:themeTint="BF"/>
    </w:rPr>
  </w:style>
  <w:style w:type="character" w:customStyle="1" w:styleId="QuoteChar">
    <w:name w:val="Quote Char"/>
    <w:basedOn w:val="DefaultParagraphFont"/>
    <w:link w:val="Quote"/>
    <w:uiPriority w:val="29"/>
    <w:rsid w:val="00151071"/>
    <w:rPr>
      <w:i/>
      <w:iCs/>
      <w:color w:val="404040" w:themeColor="text1" w:themeTint="BF"/>
    </w:rPr>
  </w:style>
  <w:style w:type="paragraph" w:styleId="ListParagraph">
    <w:name w:val="List Paragraph"/>
    <w:basedOn w:val="Normal"/>
    <w:uiPriority w:val="34"/>
    <w:qFormat/>
    <w:rsid w:val="00151071"/>
    <w:pPr>
      <w:ind w:left="720"/>
      <w:contextualSpacing/>
    </w:pPr>
  </w:style>
  <w:style w:type="character" w:styleId="IntenseEmphasis">
    <w:name w:val="Intense Emphasis"/>
    <w:basedOn w:val="DefaultParagraphFont"/>
    <w:uiPriority w:val="21"/>
    <w:qFormat/>
    <w:rsid w:val="00151071"/>
    <w:rPr>
      <w:i/>
      <w:iCs/>
      <w:color w:val="0F4761" w:themeColor="accent1" w:themeShade="BF"/>
    </w:rPr>
  </w:style>
  <w:style w:type="paragraph" w:styleId="IntenseQuote">
    <w:name w:val="Intense Quote"/>
    <w:basedOn w:val="Normal"/>
    <w:next w:val="Normal"/>
    <w:link w:val="IntenseQuoteChar"/>
    <w:uiPriority w:val="30"/>
    <w:qFormat/>
    <w:rsid w:val="001510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071"/>
    <w:rPr>
      <w:i/>
      <w:iCs/>
      <w:color w:val="0F4761" w:themeColor="accent1" w:themeShade="BF"/>
    </w:rPr>
  </w:style>
  <w:style w:type="character" w:styleId="IntenseReference">
    <w:name w:val="Intense Reference"/>
    <w:basedOn w:val="DefaultParagraphFont"/>
    <w:uiPriority w:val="32"/>
    <w:qFormat/>
    <w:rsid w:val="00151071"/>
    <w:rPr>
      <w:b/>
      <w:bCs/>
      <w:smallCaps/>
      <w:color w:val="0F4761" w:themeColor="accent1" w:themeShade="BF"/>
      <w:spacing w:val="5"/>
    </w:rPr>
  </w:style>
  <w:style w:type="character" w:styleId="Hyperlink">
    <w:name w:val="Hyperlink"/>
    <w:basedOn w:val="DefaultParagraphFont"/>
    <w:uiPriority w:val="99"/>
    <w:unhideWhenUsed/>
    <w:rsid w:val="006437D2"/>
    <w:rPr>
      <w:color w:val="467886" w:themeColor="hyperlink"/>
      <w:u w:val="single"/>
    </w:rPr>
  </w:style>
  <w:style w:type="character" w:styleId="UnresolvedMention">
    <w:name w:val="Unresolved Mention"/>
    <w:basedOn w:val="DefaultParagraphFont"/>
    <w:uiPriority w:val="99"/>
    <w:semiHidden/>
    <w:unhideWhenUsed/>
    <w:rsid w:val="006437D2"/>
    <w:rPr>
      <w:color w:val="605E5C"/>
      <w:shd w:val="clear" w:color="auto" w:fill="E1DFDD"/>
    </w:rPr>
  </w:style>
  <w:style w:type="character" w:styleId="FollowedHyperlink">
    <w:name w:val="FollowedHyperlink"/>
    <w:basedOn w:val="DefaultParagraphFont"/>
    <w:uiPriority w:val="99"/>
    <w:semiHidden/>
    <w:unhideWhenUsed/>
    <w:rsid w:val="003F4EA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discrimination-and-the-law/victimisation" TargetMode="External"/><Relationship Id="rId13" Type="http://schemas.openxmlformats.org/officeDocument/2006/relationships/hyperlink" Target="https://www.cipd.org/uk/knowledge/employment-law/age-discrimination/" TargetMode="External"/><Relationship Id="rId18" Type="http://schemas.openxmlformats.org/officeDocument/2006/relationships/hyperlink" Target="https://www.gov.uk/government/publications/public-sector-equality-duty-guidance-for-public-authorities/public-sector-equality-duty-guidance-for-public-authorities" TargetMode="External"/><Relationship Id="rId3" Type="http://schemas.openxmlformats.org/officeDocument/2006/relationships/settings" Target="settings.xml"/><Relationship Id="rId21" Type="http://schemas.openxmlformats.org/officeDocument/2006/relationships/hyperlink" Target="https://www.wlga.gov.uk/local-government-in-wales" TargetMode="External"/><Relationship Id="rId7" Type="http://schemas.openxmlformats.org/officeDocument/2006/relationships/hyperlink" Target="https://www.acas.org.uk/improving-equality-diversity-and-inclusion/making-your-workplace-inclusive" TargetMode="External"/><Relationship Id="rId12" Type="http://schemas.openxmlformats.org/officeDocument/2006/relationships/hyperlink" Target="https://www.cipd.org/uk/knowledge/evidence-reviews/building-inclusive-workplaces/" TargetMode="External"/><Relationship Id="rId17" Type="http://schemas.openxmlformats.org/officeDocument/2006/relationships/hyperlink" Target="https://www.gov.uk/guidance/equality-act-2010-guidance" TargetMode="External"/><Relationship Id="rId2" Type="http://schemas.openxmlformats.org/officeDocument/2006/relationships/styles" Target="styles.xml"/><Relationship Id="rId16" Type="http://schemas.openxmlformats.org/officeDocument/2006/relationships/hyperlink" Target="https://www.equalityhumanrights.com/equality/equality-act-2010/your-rights-under-equality-act-2010/age-discrimination" TargetMode="External"/><Relationship Id="rId20" Type="http://schemas.openxmlformats.org/officeDocument/2006/relationships/hyperlink" Target="https://www.ukyouth.org/2024/11/harmful-stereotypes-of-young-people-fuelling-record-numbers-to-fall-out-of-work/" TargetMode="External"/><Relationship Id="rId1" Type="http://schemas.openxmlformats.org/officeDocument/2006/relationships/numbering" Target="numbering.xml"/><Relationship Id="rId6" Type="http://schemas.openxmlformats.org/officeDocument/2006/relationships/hyperlink" Target="https://www.acas.org.uk/sites/default/files/2024-04/age-discrimination-key-points-for-the-workplace.pdf" TargetMode="External"/><Relationship Id="rId11" Type="http://schemas.openxmlformats.org/officeDocument/2006/relationships/hyperlink" Target="https://www.cipd.org/uk/knowledge/factsheets/diversity-factsheet/" TargetMode="External"/><Relationship Id="rId5" Type="http://schemas.openxmlformats.org/officeDocument/2006/relationships/hyperlink" Target="mailto:s.evans2@npt.gov.uk" TargetMode="External"/><Relationship Id="rId15" Type="http://schemas.openxmlformats.org/officeDocument/2006/relationships/hyperlink" Target="https://www.peoplemanagement.co.uk/article/1907766/age-discrimination-payouts-jumped-600-per-cent-last-year-analysis-finds" TargetMode="External"/><Relationship Id="rId23" Type="http://schemas.openxmlformats.org/officeDocument/2006/relationships/theme" Target="theme/theme1.xml"/><Relationship Id="rId10" Type="http://schemas.openxmlformats.org/officeDocument/2006/relationships/hyperlink" Target="https://www.acas.org.uk/improving-equality-diversity-and-inclusion/making-your-workplace-inclusive" TargetMode="External"/><Relationship Id="rId19" Type="http://schemas.openxmlformats.org/officeDocument/2006/relationships/hyperlink" Target="https://www.npt.gov.uk/council/strategies-plans-and-policies/equalities/strategic-equality-plan/" TargetMode="External"/><Relationship Id="rId4" Type="http://schemas.openxmlformats.org/officeDocument/2006/relationships/webSettings" Target="webSettings.xml"/><Relationship Id="rId9" Type="http://schemas.openxmlformats.org/officeDocument/2006/relationships/hyperlink" Target="https://www.acas.org.uk/age-discrimination" TargetMode="External"/><Relationship Id="rId14" Type="http://schemas.openxmlformats.org/officeDocument/2006/relationships/hyperlink" Target="https://www.cipd.org/uk/knowledge/factsheets/diversity-factshe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382</TotalTime>
  <Pages>6</Pages>
  <Words>2592</Words>
  <Characters>12495</Characters>
  <Application>Microsoft Office Word</Application>
  <DocSecurity>0</DocSecurity>
  <Lines>446</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Evans</dc:creator>
  <cp:keywords/>
  <dc:description/>
  <cp:lastModifiedBy>Stephanie Evans</cp:lastModifiedBy>
  <cp:revision>3</cp:revision>
  <dcterms:created xsi:type="dcterms:W3CDTF">2026-05-08T08:32:00Z</dcterms:created>
  <dcterms:modified xsi:type="dcterms:W3CDTF">2026-05-08T15:01:00Z</dcterms:modified>
</cp:coreProperties>
</file>