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08.63636363636363" w:lineRule="auto"/>
        <w:rPr>
          <w:color w:val="35403a"/>
          <w:sz w:val="88"/>
          <w:szCs w:val="88"/>
        </w:rPr>
      </w:pPr>
      <w:r w:rsidDel="00000000" w:rsidR="00000000" w:rsidRPr="00000000">
        <w:rPr>
          <w:rtl w:val="0"/>
        </w:rPr>
      </w:r>
    </w:p>
    <w:p w:rsidR="00000000" w:rsidDel="00000000" w:rsidP="00000000" w:rsidRDefault="00000000" w:rsidRPr="00000000" w14:paraId="00000002">
      <w:pPr>
        <w:spacing w:line="208.63636363636363" w:lineRule="auto"/>
        <w:rPr>
          <w:color w:val="35403a"/>
          <w:sz w:val="88"/>
          <w:szCs w:val="88"/>
        </w:rPr>
      </w:pPr>
      <w:r w:rsidDel="00000000" w:rsidR="00000000" w:rsidRPr="00000000">
        <w:rPr>
          <w:rtl w:val="0"/>
        </w:rPr>
      </w:r>
    </w:p>
    <w:p w:rsidR="00000000" w:rsidDel="00000000" w:rsidP="00000000" w:rsidRDefault="00000000" w:rsidRPr="00000000" w14:paraId="00000003">
      <w:pPr>
        <w:spacing w:line="208.63636363636363" w:lineRule="auto"/>
        <w:rPr>
          <w:sz w:val="88"/>
          <w:szCs w:val="88"/>
        </w:rPr>
      </w:pPr>
      <w:r w:rsidDel="00000000" w:rsidR="00000000" w:rsidRPr="00000000">
        <w:rPr>
          <w:rtl w:val="0"/>
        </w:rPr>
      </w:r>
    </w:p>
    <w:p w:rsidR="00000000" w:rsidDel="00000000" w:rsidP="00000000" w:rsidRDefault="00000000" w:rsidRPr="00000000" w14:paraId="00000004">
      <w:pPr>
        <w:spacing w:line="208.63636363636363" w:lineRule="auto"/>
        <w:rPr>
          <w:sz w:val="88"/>
          <w:szCs w:val="88"/>
        </w:rPr>
      </w:pPr>
      <w:r w:rsidDel="00000000" w:rsidR="00000000" w:rsidRPr="00000000">
        <w:rPr>
          <w:sz w:val="88"/>
          <w:szCs w:val="88"/>
          <w:rtl w:val="0"/>
        </w:rPr>
        <w:t xml:space="preserve">Atiyah Haseen​</w:t>
      </w:r>
    </w:p>
    <w:p w:rsidR="00000000" w:rsidDel="00000000" w:rsidP="00000000" w:rsidRDefault="00000000" w:rsidRPr="00000000" w14:paraId="00000005">
      <w:pPr>
        <w:spacing w:line="208.63636363636363" w:lineRule="auto"/>
        <w:rPr>
          <w:sz w:val="88"/>
          <w:szCs w:val="88"/>
        </w:rPr>
      </w:pPr>
      <w:r w:rsidDel="00000000" w:rsidR="00000000" w:rsidRPr="00000000">
        <w:rPr>
          <w:rtl w:val="0"/>
        </w:rPr>
      </w:r>
    </w:p>
    <w:p w:rsidR="00000000" w:rsidDel="00000000" w:rsidP="00000000" w:rsidRDefault="00000000" w:rsidRPr="00000000" w14:paraId="00000006">
      <w:pPr>
        <w:spacing w:line="208.63636363636363" w:lineRule="auto"/>
        <w:rPr>
          <w:sz w:val="88"/>
          <w:szCs w:val="88"/>
        </w:rPr>
      </w:pPr>
      <w:r w:rsidDel="00000000" w:rsidR="00000000" w:rsidRPr="00000000">
        <w:rPr>
          <w:sz w:val="88"/>
          <w:szCs w:val="88"/>
          <w:rtl w:val="0"/>
        </w:rPr>
        <w:t xml:space="preserve">2506896</w:t>
      </w:r>
    </w:p>
    <w:p w:rsidR="00000000" w:rsidDel="00000000" w:rsidP="00000000" w:rsidRDefault="00000000" w:rsidRPr="00000000" w14:paraId="00000007">
      <w:pPr>
        <w:spacing w:line="208.63636363636363" w:lineRule="auto"/>
        <w:rPr>
          <w:sz w:val="88"/>
          <w:szCs w:val="88"/>
        </w:rPr>
      </w:pPr>
      <w:r w:rsidDel="00000000" w:rsidR="00000000" w:rsidRPr="00000000">
        <w:rPr>
          <w:sz w:val="88"/>
          <w:szCs w:val="88"/>
          <w:rtl w:val="0"/>
        </w:rPr>
        <w:t xml:space="preserve">​</w:t>
      </w:r>
    </w:p>
    <w:p w:rsidR="00000000" w:rsidDel="00000000" w:rsidP="00000000" w:rsidRDefault="00000000" w:rsidRPr="00000000" w14:paraId="00000008">
      <w:pPr>
        <w:spacing w:line="208.63636363636363" w:lineRule="auto"/>
        <w:rPr>
          <w:sz w:val="88"/>
          <w:szCs w:val="88"/>
        </w:rPr>
      </w:pPr>
      <w:r w:rsidDel="00000000" w:rsidR="00000000" w:rsidRPr="00000000">
        <w:rPr>
          <w:sz w:val="88"/>
          <w:szCs w:val="88"/>
          <w:rtl w:val="0"/>
        </w:rPr>
        <w:t xml:space="preserve">Introduction to Physiology</w:t>
      </w:r>
    </w:p>
    <w:p w:rsidR="00000000" w:rsidDel="00000000" w:rsidP="00000000" w:rsidRDefault="00000000" w:rsidRPr="00000000" w14:paraId="00000009">
      <w:pPr>
        <w:spacing w:line="208.63636363636363" w:lineRule="auto"/>
        <w:rPr>
          <w:sz w:val="88"/>
          <w:szCs w:val="88"/>
        </w:rPr>
      </w:pPr>
      <w:r w:rsidDel="00000000" w:rsidR="00000000" w:rsidRPr="00000000">
        <w:rPr>
          <w:rtl w:val="0"/>
        </w:rPr>
      </w:r>
    </w:p>
    <w:p w:rsidR="00000000" w:rsidDel="00000000" w:rsidP="00000000" w:rsidRDefault="00000000" w:rsidRPr="00000000" w14:paraId="0000000A">
      <w:pPr>
        <w:spacing w:line="208.63636363636363" w:lineRule="auto"/>
        <w:rPr>
          <w:sz w:val="88"/>
          <w:szCs w:val="88"/>
        </w:rPr>
      </w:pPr>
      <w:r w:rsidDel="00000000" w:rsidR="00000000" w:rsidRPr="00000000">
        <w:rPr>
          <w:sz w:val="88"/>
          <w:szCs w:val="88"/>
          <w:rtl w:val="0"/>
        </w:rPr>
        <w:t xml:space="preserve">BMHP5023</w:t>
      </w:r>
    </w:p>
    <w:p w:rsidR="00000000" w:rsidDel="00000000" w:rsidP="00000000" w:rsidRDefault="00000000" w:rsidRPr="00000000" w14:paraId="0000000B">
      <w:pPr>
        <w:spacing w:line="208.63636363636363" w:lineRule="auto"/>
        <w:rPr>
          <w:sz w:val="88"/>
          <w:szCs w:val="88"/>
        </w:rPr>
      </w:pPr>
      <w:r w:rsidDel="00000000" w:rsidR="00000000" w:rsidRPr="00000000">
        <w:rPr>
          <w:rtl w:val="0"/>
        </w:rPr>
      </w:r>
    </w:p>
    <w:p w:rsidR="00000000" w:rsidDel="00000000" w:rsidP="00000000" w:rsidRDefault="00000000" w:rsidRPr="00000000" w14:paraId="0000000C">
      <w:pPr>
        <w:spacing w:line="208.63636363636363" w:lineRule="auto"/>
        <w:rPr>
          <w:sz w:val="88"/>
          <w:szCs w:val="88"/>
        </w:rPr>
      </w:pPr>
      <w:r w:rsidDel="00000000" w:rsidR="00000000" w:rsidRPr="00000000">
        <w:rPr>
          <w:sz w:val="88"/>
          <w:szCs w:val="88"/>
          <w:rtl w:val="0"/>
        </w:rPr>
        <w:t xml:space="preserve">Component 1 Written Assignment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12">
      <w:pPr>
        <w:rPr>
          <w:b w:val="1"/>
          <w:bCs w:val="1"/>
          <w:i w:val="1"/>
          <w:iCs w:val="1"/>
          <w:sz w:val="32"/>
          <w:szCs w:val="32"/>
          <w:u w:val="single"/>
        </w:rPr>
      </w:pPr>
      <w:r w:rsidDel="00000000" w:rsidR="00000000" w:rsidRPr="00000000">
        <w:rPr>
          <w:b w:val="1"/>
          <w:bCs w:val="1"/>
          <w:i w:val="1"/>
          <w:iCs w:val="1"/>
          <w:sz w:val="32"/>
          <w:szCs w:val="32"/>
          <w:u w:val="single"/>
          <w:rtl w:val="0"/>
        </w:rPr>
        <w:t xml:space="preserve">Contents:</w:t>
      </w:r>
    </w:p>
    <w:p w:rsidR="00000000" w:rsidDel="00000000" w:rsidP="00000000" w:rsidRDefault="00000000" w:rsidRPr="00000000" w14:paraId="00000013">
      <w:pPr>
        <w:rPr>
          <w:b w:val="1"/>
          <w:bCs w:val="1"/>
          <w:i w:val="1"/>
          <w:iCs w:val="1"/>
          <w:sz w:val="30"/>
          <w:szCs w:val="30"/>
          <w:u w:val="single"/>
        </w:rPr>
      </w:pPr>
      <w:r w:rsidDel="00000000" w:rsidR="00000000" w:rsidRPr="00000000">
        <w:rPr>
          <w:rtl w:val="0"/>
        </w:rPr>
      </w:r>
    </w:p>
    <w:p w:rsidR="00000000" w:rsidDel="00000000" w:rsidP="00000000" w:rsidRDefault="00000000" w:rsidRPr="00000000" w14:paraId="00000014">
      <w:pPr>
        <w:rPr>
          <w:b w:val="1"/>
          <w:bCs w:val="1"/>
          <w:sz w:val="30"/>
          <w:szCs w:val="30"/>
          <w:u w:val="single"/>
        </w:rPr>
      </w:pPr>
      <w:r w:rsidDel="00000000" w:rsidR="00000000" w:rsidRPr="00000000">
        <w:rPr>
          <w:b w:val="1"/>
          <w:bCs w:val="1"/>
          <w:sz w:val="30"/>
          <w:szCs w:val="30"/>
          <w:u w:val="single"/>
          <w:rtl w:val="0"/>
        </w:rPr>
        <w:t xml:space="preserve">Introduction </w:t>
      </w:r>
    </w:p>
    <w:p w:rsidR="00000000" w:rsidDel="00000000" w:rsidP="00000000" w:rsidRDefault="00000000" w:rsidRPr="00000000" w14:paraId="00000015">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16">
      <w:pPr>
        <w:rPr>
          <w:b w:val="1"/>
          <w:bCs w:val="1"/>
          <w:sz w:val="30"/>
          <w:szCs w:val="30"/>
          <w:u w:val="single"/>
        </w:rPr>
      </w:pPr>
      <w:r w:rsidDel="00000000" w:rsidR="00000000" w:rsidRPr="00000000">
        <w:rPr>
          <w:b w:val="1"/>
          <w:bCs w:val="1"/>
          <w:sz w:val="30"/>
          <w:szCs w:val="30"/>
          <w:u w:val="single"/>
          <w:rtl w:val="0"/>
        </w:rPr>
        <w:t xml:space="preserve">How Blood Sugar Levels are Maintained </w:t>
      </w:r>
    </w:p>
    <w:p w:rsidR="00000000" w:rsidDel="00000000" w:rsidP="00000000" w:rsidRDefault="00000000" w:rsidRPr="00000000" w14:paraId="00000017">
      <w:pPr>
        <w:rPr>
          <w:b w:val="1"/>
          <w:bCs w:val="1"/>
          <w:sz w:val="30"/>
          <w:szCs w:val="30"/>
          <w:u w:val="single"/>
        </w:rPr>
      </w:pPr>
      <w:r w:rsidDel="00000000" w:rsidR="00000000" w:rsidRPr="00000000">
        <w:rPr>
          <w:rtl w:val="0"/>
        </w:rPr>
      </w:r>
    </w:p>
    <w:p w:rsidR="00000000" w:rsidDel="00000000" w:rsidP="00000000" w:rsidRDefault="00000000" w:rsidRPr="00000000" w14:paraId="00000018">
      <w:pPr>
        <w:rPr>
          <w:b w:val="1"/>
          <w:bCs w:val="1"/>
          <w:sz w:val="30"/>
          <w:szCs w:val="30"/>
          <w:u w:val="single"/>
        </w:rPr>
      </w:pPr>
      <w:r w:rsidDel="00000000" w:rsidR="00000000" w:rsidRPr="00000000">
        <w:rPr>
          <w:b w:val="1"/>
          <w:bCs w:val="1"/>
          <w:sz w:val="30"/>
          <w:szCs w:val="30"/>
          <w:u w:val="single"/>
          <w:rtl w:val="0"/>
        </w:rPr>
        <w:t xml:space="preserve">How Oxygen and Glucose produce Energy </w:t>
      </w:r>
    </w:p>
    <w:p w:rsidR="00000000" w:rsidDel="00000000" w:rsidP="00000000" w:rsidRDefault="00000000" w:rsidRPr="00000000" w14:paraId="00000019">
      <w:pPr>
        <w:rPr>
          <w:b w:val="1"/>
          <w:bCs w:val="1"/>
          <w:sz w:val="30"/>
          <w:szCs w:val="30"/>
          <w:u w:val="single"/>
        </w:rPr>
      </w:pPr>
      <w:r w:rsidDel="00000000" w:rsidR="00000000" w:rsidRPr="00000000">
        <w:rPr>
          <w:rtl w:val="0"/>
        </w:rPr>
      </w:r>
    </w:p>
    <w:p w:rsidR="00000000" w:rsidDel="00000000" w:rsidP="00000000" w:rsidRDefault="00000000" w:rsidRPr="00000000" w14:paraId="0000001A">
      <w:pPr>
        <w:rPr>
          <w:b w:val="1"/>
          <w:bCs w:val="1"/>
          <w:sz w:val="30"/>
          <w:szCs w:val="30"/>
          <w:u w:val="single"/>
        </w:rPr>
      </w:pPr>
      <w:r w:rsidDel="00000000" w:rsidR="00000000" w:rsidRPr="00000000">
        <w:rPr>
          <w:b w:val="1"/>
          <w:bCs w:val="1"/>
          <w:sz w:val="30"/>
          <w:szCs w:val="30"/>
          <w:u w:val="single"/>
          <w:rtl w:val="0"/>
        </w:rPr>
        <w:t xml:space="preserve">Recording and Tracking Blood Sugar Levels </w:t>
      </w:r>
    </w:p>
    <w:p w:rsidR="00000000" w:rsidDel="00000000" w:rsidP="00000000" w:rsidRDefault="00000000" w:rsidRPr="00000000" w14:paraId="0000001B">
      <w:pPr>
        <w:rPr>
          <w:b w:val="1"/>
          <w:bCs w:val="1"/>
          <w:sz w:val="30"/>
          <w:szCs w:val="30"/>
          <w:u w:val="single"/>
        </w:rPr>
      </w:pPr>
      <w:r w:rsidDel="00000000" w:rsidR="00000000" w:rsidRPr="00000000">
        <w:rPr>
          <w:rtl w:val="0"/>
        </w:rPr>
      </w:r>
    </w:p>
    <w:p w:rsidR="00000000" w:rsidDel="00000000" w:rsidP="00000000" w:rsidRDefault="00000000" w:rsidRPr="00000000" w14:paraId="0000001C">
      <w:pPr>
        <w:rPr>
          <w:b w:val="1"/>
          <w:bCs w:val="1"/>
          <w:sz w:val="30"/>
          <w:szCs w:val="30"/>
          <w:u w:val="single"/>
        </w:rPr>
      </w:pPr>
      <w:r w:rsidDel="00000000" w:rsidR="00000000" w:rsidRPr="00000000">
        <w:rPr>
          <w:b w:val="1"/>
          <w:bCs w:val="1"/>
          <w:sz w:val="30"/>
          <w:szCs w:val="30"/>
          <w:u w:val="single"/>
          <w:rtl w:val="0"/>
        </w:rPr>
        <w:t xml:space="preserve">Lifestyle Changes and Diabetes Management </w:t>
      </w:r>
    </w:p>
    <w:p w:rsidR="00000000" w:rsidDel="00000000" w:rsidP="00000000" w:rsidRDefault="00000000" w:rsidRPr="00000000" w14:paraId="0000001D">
      <w:pPr>
        <w:rPr>
          <w:b w:val="1"/>
          <w:bCs w:val="1"/>
          <w:sz w:val="30"/>
          <w:szCs w:val="30"/>
          <w:u w:val="single"/>
        </w:rPr>
      </w:pPr>
      <w:r w:rsidDel="00000000" w:rsidR="00000000" w:rsidRPr="00000000">
        <w:rPr>
          <w:rtl w:val="0"/>
        </w:rPr>
      </w:r>
    </w:p>
    <w:p w:rsidR="00000000" w:rsidDel="00000000" w:rsidP="00000000" w:rsidRDefault="00000000" w:rsidRPr="00000000" w14:paraId="0000001E">
      <w:pPr>
        <w:rPr>
          <w:b w:val="1"/>
          <w:bCs w:val="1"/>
          <w:sz w:val="30"/>
          <w:szCs w:val="30"/>
          <w:u w:val="single"/>
        </w:rPr>
      </w:pPr>
      <w:r w:rsidDel="00000000" w:rsidR="00000000" w:rsidRPr="00000000">
        <w:rPr>
          <w:b w:val="1"/>
          <w:bCs w:val="1"/>
          <w:sz w:val="30"/>
          <w:szCs w:val="30"/>
          <w:u w:val="single"/>
          <w:rtl w:val="0"/>
        </w:rPr>
        <w:t xml:space="preserve">Conclusion</w:t>
      </w:r>
    </w:p>
    <w:p w:rsidR="00000000" w:rsidDel="00000000" w:rsidP="00000000" w:rsidRDefault="00000000" w:rsidRPr="00000000" w14:paraId="0000001F">
      <w:pPr>
        <w:rPr>
          <w:b w:val="1"/>
          <w:bCs w:val="1"/>
          <w:sz w:val="30"/>
          <w:szCs w:val="30"/>
          <w:u w:val="single"/>
        </w:rPr>
      </w:pPr>
      <w:r w:rsidDel="00000000" w:rsidR="00000000" w:rsidRPr="00000000">
        <w:rPr>
          <w:rtl w:val="0"/>
        </w:rPr>
      </w:r>
    </w:p>
    <w:p w:rsidR="00000000" w:rsidDel="00000000" w:rsidP="00000000" w:rsidRDefault="00000000" w:rsidRPr="00000000" w14:paraId="00000020">
      <w:pPr>
        <w:rPr>
          <w:b w:val="1"/>
          <w:bCs w:val="1"/>
          <w:sz w:val="30"/>
          <w:szCs w:val="30"/>
          <w:u w:val="single"/>
        </w:rPr>
      </w:pPr>
      <w:r w:rsidDel="00000000" w:rsidR="00000000" w:rsidRPr="00000000">
        <w:rPr>
          <w:b w:val="1"/>
          <w:bCs w:val="1"/>
          <w:sz w:val="30"/>
          <w:szCs w:val="30"/>
          <w:u w:val="single"/>
          <w:rtl w:val="0"/>
        </w:rPr>
        <w:t xml:space="preserve">Reference List </w:t>
      </w:r>
    </w:p>
    <w:p w:rsidR="00000000" w:rsidDel="00000000" w:rsidP="00000000" w:rsidRDefault="00000000" w:rsidRPr="00000000" w14:paraId="00000021">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2">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3">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4">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5">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6">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7">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8">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9">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A">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B">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C">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D">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E">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2F">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0">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1">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2">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3">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4">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5">
      <w:pPr>
        <w:rPr>
          <w:b w:val="1"/>
          <w:bCs w:val="1"/>
          <w:i w:val="1"/>
          <w:iCs w:val="1"/>
          <w:sz w:val="28"/>
          <w:szCs w:val="28"/>
          <w:u w:val="single"/>
        </w:rPr>
      </w:pPr>
      <w:r w:rsidDel="00000000" w:rsidR="00000000" w:rsidRPr="00000000">
        <w:rPr>
          <w:b w:val="1"/>
          <w:bCs w:val="1"/>
          <w:i w:val="1"/>
          <w:iCs w:val="1"/>
          <w:sz w:val="28"/>
          <w:szCs w:val="28"/>
          <w:u w:val="single"/>
          <w:rtl w:val="0"/>
        </w:rPr>
        <w:t xml:space="preserve">Diabetes and the Importance of Blood Glucose Management and Lifestyle Changes</w:t>
      </w:r>
    </w:p>
    <w:p w:rsidR="00000000" w:rsidDel="00000000" w:rsidP="00000000" w:rsidRDefault="00000000" w:rsidRPr="00000000" w14:paraId="00000036">
      <w:pPr>
        <w:rPr>
          <w:b w:val="1"/>
          <w:bCs w:val="1"/>
          <w:i w:val="1"/>
          <w:iCs w:val="1"/>
          <w:sz w:val="28"/>
          <w:szCs w:val="28"/>
          <w:u w:val="single"/>
        </w:rPr>
      </w:pPr>
      <w:r w:rsidDel="00000000" w:rsidR="00000000" w:rsidRPr="00000000">
        <w:rPr>
          <w:rtl w:val="0"/>
        </w:rPr>
      </w:r>
    </w:p>
    <w:p w:rsidR="00000000" w:rsidDel="00000000" w:rsidP="00000000" w:rsidRDefault="00000000" w:rsidRPr="00000000" w14:paraId="00000037">
      <w:pPr>
        <w:rPr>
          <w:b w:val="1"/>
          <w:bCs w:val="1"/>
          <w:sz w:val="26"/>
          <w:szCs w:val="26"/>
          <w:u w:val="single"/>
        </w:rPr>
      </w:pPr>
      <w:r w:rsidDel="00000000" w:rsidR="00000000" w:rsidRPr="00000000">
        <w:rPr>
          <w:b w:val="1"/>
          <w:bCs w:val="1"/>
          <w:sz w:val="26"/>
          <w:szCs w:val="26"/>
          <w:u w:val="single"/>
          <w:rtl w:val="0"/>
        </w:rPr>
        <w:t xml:space="preserve">Introduction</w:t>
      </w:r>
    </w:p>
    <w:p w:rsidR="00000000" w:rsidDel="00000000" w:rsidP="00000000" w:rsidRDefault="00000000" w:rsidRPr="00000000" w14:paraId="00000038">
      <w:pPr>
        <w:rPr>
          <w:sz w:val="24"/>
          <w:szCs w:val="24"/>
        </w:rPr>
      </w:pPr>
      <w:r w:rsidDel="00000000" w:rsidR="00000000" w:rsidRPr="00000000">
        <w:rPr>
          <w:sz w:val="24"/>
          <w:szCs w:val="24"/>
          <w:rtl w:val="0"/>
        </w:rPr>
        <w:t xml:space="preserve">Diabetes is a long-term health condition that affects the way the body controls the amount of glucose, also known as sugar, in the blood. Glucose is very important because it is one of the main sources of energy for the body’s cells. However, the body needs to keep blood glucose within a safe range. If glucose levels remain too high for a long period of time, this can damage different parts of the body and increase the risk of serious health problems. Diabetes can affect people of different ages and backgrounds, and it is becoming increasingly common. Type 2 diabetes is the most common form of diabetes and occurs when the body does not produce enough insulin or when the insulin that is produced does not work properly. This is known as insulin resistance. </w:t>
      </w:r>
      <w:r w:rsidDel="00000000" w:rsidR="00000000" w:rsidRPr="00000000">
        <w:rPr>
          <w:i w:val="1"/>
          <w:iCs w:val="1"/>
          <w:sz w:val="24"/>
          <w:szCs w:val="24"/>
          <w:rtl w:val="0"/>
        </w:rPr>
        <w:t xml:space="preserve">(Website, 2025)</w:t>
      </w:r>
      <w:r w:rsidDel="00000000" w:rsidR="00000000" w:rsidRPr="00000000">
        <w:rPr>
          <w:sz w:val="24"/>
          <w:szCs w:val="24"/>
          <w:rtl w:val="0"/>
        </w:rPr>
        <w:t xml:space="preserve"> </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There are different types of diabetes, including type 1 diabetes, type 2 diabetes and gestational diabetes. Type 1 diabetes happens when the immune system attacks the cells in the pancreas that produce insulin. People with type 1 diabetes therefore need insulin to survive. Type 2 diabetes is different because the body can still produce insulin, but it does not use it effectively and over time the pancreas may not produce enough insulin. This means that glucose stays in the blood instead of moving into the cells to be used for energy.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There are a number of risk factors for developing type 2 diabetes. Some of these cannot be changed, such as a person’s age, family history and ethnicity. Diabetes UK states that people with a close relative, such as a parent, brother, sister or child, who has type 2 diabetes are around two to six times more likely to develop it themselves. People from ethnic backgrounds can also have a higher risk of developing type 2 diabetes. Other risk factors are linked to lifestyle and include being overweight or living with obesity, having a larger waist measurement, not doing enough physical activity, having a sedentary lifestyle and smoking. Having high blood pressure and having previously experienced gestational diabetes can also increase the risk. </w:t>
      </w:r>
      <w:r w:rsidDel="00000000" w:rsidR="00000000" w:rsidRPr="00000000">
        <w:rPr>
          <w:i w:val="1"/>
          <w:iCs w:val="1"/>
          <w:sz w:val="24"/>
          <w:szCs w:val="24"/>
          <w:rtl w:val="0"/>
        </w:rPr>
        <w:t xml:space="preserve">(BridgetChapple, no date)</w:t>
      </w:r>
      <w:r w:rsidDel="00000000" w:rsidR="00000000" w:rsidRPr="00000000">
        <w:rPr>
          <w:sz w:val="24"/>
          <w:szCs w:val="24"/>
          <w:rtl w:val="0"/>
        </w:rPr>
        <w:t xml:space="preserve"> </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It is important to understand that having type 2 diabetes is not simply a result of a person making unhealthy choices. Genetics, family history, age and other factors can all contribute. Diabetes UK also points out that not everyone with type 2 diabetes is overweight or obese. This is important when healthcare professionals speak to patients because people should be supported rather than blamed for their condition. </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b w:val="1"/>
          <w:bCs w:val="1"/>
          <w:sz w:val="26"/>
          <w:szCs w:val="26"/>
          <w:u w:val="single"/>
        </w:rPr>
      </w:pPr>
      <w:r w:rsidDel="00000000" w:rsidR="00000000" w:rsidRPr="00000000">
        <w:rPr>
          <w:b w:val="1"/>
          <w:bCs w:val="1"/>
          <w:sz w:val="26"/>
          <w:szCs w:val="26"/>
          <w:u w:val="single"/>
          <w:rtl w:val="0"/>
        </w:rPr>
        <w:t xml:space="preserve">How Blood Sugar Levels are Maintained</w:t>
      </w:r>
    </w:p>
    <w:p w:rsidR="00000000" w:rsidDel="00000000" w:rsidP="00000000" w:rsidRDefault="00000000" w:rsidRPr="00000000" w14:paraId="00000044">
      <w:pPr>
        <w:rPr>
          <w:sz w:val="24"/>
          <w:szCs w:val="24"/>
        </w:rPr>
      </w:pPr>
      <w:r w:rsidDel="00000000" w:rsidR="00000000" w:rsidRPr="00000000">
        <w:rPr>
          <w:sz w:val="24"/>
          <w:szCs w:val="24"/>
          <w:rtl w:val="0"/>
        </w:rPr>
        <w:t xml:space="preserve">The body needs to keep blood glucose at an appropriate level because both very high and very low blood glucose can cause problems. This process is called homeostasis, which means maintaining a relatively stable internal environment. The pancreas plays a very important role in controlling blood glucose because it produces hormones including insulin and glucagon. </w:t>
      </w:r>
      <w:r w:rsidDel="00000000" w:rsidR="00000000" w:rsidRPr="00000000">
        <w:rPr>
          <w:i w:val="1"/>
          <w:iCs w:val="1"/>
          <w:sz w:val="24"/>
          <w:szCs w:val="24"/>
          <w:rtl w:val="0"/>
        </w:rPr>
        <w:t xml:space="preserve">(Society, 2023) </w:t>
      </w: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When a person eats food containing carbohydrates, the carbohydrates are broken down during digestion and glucose enters the blood stream. As blood glucose increases, the pancreas releases insulin. Insulin helps glucose move from the bloodstream into the body’s cells, where it can be used to produce energy. Insulin also helps the liver and muscles store glucose as glycogen so that it can be used later. This helps bring the blood glucose level back down towards its normal range. </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When a person has not eaten for a while, blood glucose can begin to fall. The pancreas then releases another hormone called glucagon. Glucagon has almost the opposite effect to insulin. It tells the liver to break down stored glycogen and release glucose into the bloodstream. This helps prevent blood glucose from becoming too low. </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This process is particularly important because the brain and other organs need a continuous supply of energy. The body therefore has systems that respond when blood glucose rises or falls. In a person without diabetes, these systems usually work automatically, in type 2 diabetes, insulin resistance makes this process less effective. The body’s cells do not respond properly to insulin meaning that glucose remains in the blood instead of being taken into cells efficiently. Over time, the pancreas may also become less able to produce enough insulin. This can lead to persistently high blood glucose levels. </w:t>
      </w:r>
      <w:r w:rsidDel="00000000" w:rsidR="00000000" w:rsidRPr="00000000">
        <w:rPr>
          <w:i w:val="1"/>
          <w:iCs w:val="1"/>
          <w:sz w:val="24"/>
          <w:szCs w:val="24"/>
          <w:rtl w:val="0"/>
        </w:rPr>
        <w:t xml:space="preserve">(Society, 2023) </w:t>
      </w: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i w:val="1"/>
          <w:iCs w:val="1"/>
          <w:sz w:val="24"/>
          <w:szCs w:val="24"/>
        </w:rPr>
      </w:pPr>
      <w:r w:rsidDel="00000000" w:rsidR="00000000" w:rsidRPr="00000000">
        <w:rPr>
          <w:sz w:val="24"/>
          <w:szCs w:val="24"/>
          <w:rtl w:val="0"/>
        </w:rPr>
        <w:t xml:space="preserve">Long-term high blood glucose can be harmful because it can damage blood vessels and nerves. This can increase the risk of complications, such as heart disease, stroke kidney disease, eye problems and nerve damage. This is why managing diabetes is not only about making a person feel better in the short term. It is also about reducing the risk of health problems later in life. </w:t>
      </w:r>
      <w:r w:rsidDel="00000000" w:rsidR="00000000" w:rsidRPr="00000000">
        <w:rPr>
          <w:i w:val="1"/>
          <w:iCs w:val="1"/>
          <w:sz w:val="24"/>
          <w:szCs w:val="24"/>
          <w:rtl w:val="0"/>
        </w:rPr>
        <w:t xml:space="preserve">(Seladi-Schulman, 2025) </w:t>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i w:val="1"/>
          <w:iCs w:val="1"/>
          <w:sz w:val="24"/>
          <w:szCs w:val="24"/>
        </w:rPr>
      </w:pPr>
      <w:r w:rsidDel="00000000" w:rsidR="00000000" w:rsidRPr="00000000">
        <w:rPr>
          <w:sz w:val="24"/>
          <w:szCs w:val="24"/>
          <w:rtl w:val="0"/>
        </w:rPr>
        <w:t xml:space="preserve">One important way of checking long-term blood glucose is through an HbA1c blood test. HbA1c gives an indication of a person’s average blood glucose over the previous two or three months. It is useful because a single blood glucose reading only shows what the person’s level is at the particular moment, whereas HbA1c provides a longer-term picture. NICE recommends that HbA1c is monitored regularly and that targets are discussed and agreed according to the individual patient’s circumstances. </w:t>
      </w:r>
      <w:r w:rsidDel="00000000" w:rsidR="00000000" w:rsidRPr="00000000">
        <w:rPr>
          <w:i w:val="1"/>
          <w:iCs w:val="1"/>
          <w:sz w:val="24"/>
          <w:szCs w:val="24"/>
          <w:rtl w:val="0"/>
        </w:rPr>
        <w:t xml:space="preserve">(What is HbA1c and what’s the HbA1c normal range?, 2026) </w:t>
      </w:r>
    </w:p>
    <w:p w:rsidR="00000000" w:rsidDel="00000000" w:rsidP="00000000" w:rsidRDefault="00000000" w:rsidRPr="00000000" w14:paraId="0000004F">
      <w:pPr>
        <w:rPr>
          <w:i w:val="1"/>
          <w:iCs w:val="1"/>
          <w:sz w:val="24"/>
          <w:szCs w:val="24"/>
        </w:rPr>
      </w:pPr>
      <w:r w:rsidDel="00000000" w:rsidR="00000000" w:rsidRPr="00000000">
        <w:rPr>
          <w:rtl w:val="0"/>
        </w:rPr>
      </w:r>
    </w:p>
    <w:p w:rsidR="00000000" w:rsidDel="00000000" w:rsidP="00000000" w:rsidRDefault="00000000" w:rsidRPr="00000000" w14:paraId="00000050">
      <w:pPr>
        <w:rPr>
          <w:b w:val="1"/>
          <w:bCs w:val="1"/>
          <w:sz w:val="26"/>
          <w:szCs w:val="26"/>
          <w:u w:val="single"/>
        </w:rPr>
      </w:pPr>
      <w:r w:rsidDel="00000000" w:rsidR="00000000" w:rsidRPr="00000000">
        <w:rPr>
          <w:b w:val="1"/>
          <w:bCs w:val="1"/>
          <w:sz w:val="26"/>
          <w:szCs w:val="26"/>
          <w:u w:val="single"/>
          <w:rtl w:val="0"/>
        </w:rPr>
        <w:t xml:space="preserve">How Oxygen and Glucose Produce Energy</w:t>
      </w:r>
    </w:p>
    <w:p w:rsidR="00000000" w:rsidDel="00000000" w:rsidP="00000000" w:rsidRDefault="00000000" w:rsidRPr="00000000" w14:paraId="00000051">
      <w:pPr>
        <w:rPr>
          <w:sz w:val="24"/>
          <w:szCs w:val="24"/>
        </w:rPr>
      </w:pPr>
      <w:r w:rsidDel="00000000" w:rsidR="00000000" w:rsidRPr="00000000">
        <w:rPr>
          <w:sz w:val="24"/>
          <w:szCs w:val="24"/>
          <w:rtl w:val="0"/>
        </w:rPr>
        <w:t xml:space="preserve">Glucose is important because it provides energy for the body’s cells. However, glucose itself is not directly used as energy for every process in the cell. Instead, the chemical energy stored within glucose is released through a series of reactions called cellular respiration. The energy is then transferred into a molecule called ATP, which is used by cells to carry out different activities. </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During aerobic respiration, glucose is broken down in the presence of oxygen. The overall process can be summarised as glucose plus oxygen producing carbon dioxide, water and energy. The energy is stored in ATP, which can then be used by the cells, this process mainly takes place in structures inside cells called mitochondria. </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The first stage of glucose breakdown is called glycolysis. This takes place in the cytoplasm of the cell and breaks one glucose molecule into smaller molecules called pyruvate. A small amount ATP is produced during this stage. When oxygen is available, the products of glycolysis can then enter further stages of aerobic respiration inside the mitochondria. </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sz w:val="24"/>
          <w:szCs w:val="24"/>
          <w:rtl w:val="0"/>
        </w:rPr>
        <w:t xml:space="preserve">The next stage involves the citric acid cycle, also known as the Krebs cycle. During this stage, more energy is transferred to molecules that carry high-energy electrons. These molecules then pass their electrons to the electron transport chain. The electron transport chain uses this energy to produce a large amount of ATP. Oxygen is important because it acts as the final electron acceptor in this process, eventually helping to form water. </w:t>
      </w:r>
      <w:r w:rsidDel="00000000" w:rsidR="00000000" w:rsidRPr="00000000">
        <w:rPr>
          <w:i w:val="1"/>
          <w:iCs w:val="1"/>
          <w:sz w:val="24"/>
          <w:szCs w:val="24"/>
          <w:rtl w:val="0"/>
        </w:rPr>
        <w:t xml:space="preserve">(Educare, 2025) </w:t>
      </w: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This explains the importance of both glucose and oxygen in the body. Glucose provides the fuel that contains chemical energy, while oxygen allows cells to release this energy efficiently through aerobic respiration. The ATP produced is then used for processes such as muscle movement, maintaining body temperature, transporting substances across cell membranes, repairing tissues and supporting the normal functions of organs. </w:t>
      </w:r>
      <w:r w:rsidDel="00000000" w:rsidR="00000000" w:rsidRPr="00000000">
        <w:rPr>
          <w:i w:val="1"/>
          <w:iCs w:val="1"/>
          <w:sz w:val="24"/>
          <w:szCs w:val="24"/>
          <w:rtl w:val="0"/>
        </w:rPr>
        <w:t xml:space="preserve">(BiologyInsights Team, 2026) </w:t>
      </w: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In diabetes, there can be a lot of glucose in the blood, but this does not necessarily mean that the cells are able to use it properly. In type 2 diabetes, insulin resistance means that cells do not respond to insulin as effectively as they should. Therefore, glucose may remain in the blood stream instead of entering cells efficiently. This is one reason why controlling blood glucose is so important.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Exercise can also affect this process. When muscles are active, they need more ATP, so they need to use more energy. Physical activity increases the amount of glucose used by muscles and can also improve the way the body responds to insulin. This means that regular physical activity can be particularly useful for people with type 2 diabetes</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b w:val="1"/>
          <w:bCs w:val="1"/>
          <w:sz w:val="26"/>
          <w:szCs w:val="26"/>
          <w:u w:val="single"/>
          <w:rtl w:val="0"/>
        </w:rPr>
        <w:t xml:space="preserve">Recording and Tracking Blood Sugar Levels</w:t>
      </w: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Recording and tracking blood glucose can help some people with type 2 diabetes understand their condition and how different activities affect their blood glucose. Depending on their treatment and individual circumstances, a person may monitor their blood glucose using a finger-prick blood glucose meter or a continuous glucose monitoring system.</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i w:val="1"/>
          <w:iCs w:val="1"/>
          <w:sz w:val="24"/>
          <w:szCs w:val="24"/>
        </w:rPr>
      </w:pPr>
      <w:r w:rsidDel="00000000" w:rsidR="00000000" w:rsidRPr="00000000">
        <w:rPr>
          <w:sz w:val="24"/>
          <w:szCs w:val="24"/>
          <w:rtl w:val="0"/>
        </w:rPr>
        <w:t xml:space="preserve">Keeping a record can help a person identify patterns. For example, someone might notice that their blood glucose tends to increase after certain meals or that it changes after physical activity. They may also notice changes when they are unwell or under stress. This information can then be discussed with a nurse, GP or other healthcare professional. </w:t>
      </w:r>
      <w:r w:rsidDel="00000000" w:rsidR="00000000" w:rsidRPr="00000000">
        <w:rPr>
          <w:i w:val="1"/>
          <w:iCs w:val="1"/>
          <w:sz w:val="24"/>
          <w:szCs w:val="24"/>
          <w:rtl w:val="0"/>
        </w:rPr>
        <w:t xml:space="preserve">(My Patient Advice, 2026) </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sz w:val="24"/>
          <w:szCs w:val="24"/>
          <w:rtl w:val="0"/>
        </w:rPr>
        <w:t xml:space="preserve">However, it is important to understand that not everyone with type 2 diabetes needs to check their blood glucose regularly at home. NICE states that routine self-monitoring is not generally recommended for every adult with type 2 diabetes. It may be recommended in particular situations, such as when someone is taking insulin, has experienced hypoglycaemia or is taking certain medicines that increase the risk of low blood glucose.</w:t>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sz w:val="24"/>
          <w:szCs w:val="24"/>
          <w:rtl w:val="0"/>
        </w:rPr>
        <w:t xml:space="preserve">For people who are advised to monitor their blood glucose, it is important that they understand what their results mean and know what action they should take. Simply collecting lots of readings is not enough if the person does not understand them. NICE recommends that people who self-monitor should have their technique and understanding reviewed regularly. </w:t>
      </w:r>
      <w:r w:rsidDel="00000000" w:rsidR="00000000" w:rsidRPr="00000000">
        <w:rPr>
          <w:i w:val="1"/>
          <w:iCs w:val="1"/>
          <w:sz w:val="24"/>
          <w:szCs w:val="24"/>
          <w:rtl w:val="0"/>
        </w:rPr>
        <w:t xml:space="preserve">(NICE, 2015) </w:t>
      </w: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sz w:val="24"/>
          <w:szCs w:val="24"/>
          <w:rtl w:val="0"/>
        </w:rPr>
        <w:t xml:space="preserve">Recording blood glucose can also help healthcare professionals make decisions about treatment. If a patient’s results consistently show that their blood glucose is outside their agreed target range, the healthcare team can review their medication, diet, physical activity and other other factors. This allows diabetes care to be more individualised. </w:t>
      </w:r>
    </w:p>
    <w:p w:rsidR="00000000" w:rsidDel="00000000" w:rsidP="00000000" w:rsidRDefault="00000000" w:rsidRPr="00000000" w14:paraId="00000069">
      <w:pPr>
        <w:rPr>
          <w:b w:val="1"/>
          <w:bCs w:val="1"/>
          <w:sz w:val="28"/>
          <w:szCs w:val="28"/>
          <w:u w:val="single"/>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For patients in the GP surgery described in the case study, education about blood glucose monitoring could therefore be very useful. The practice nurse could explain why monitoring may be recommended, demonstrate how to use a glucose meter where appropriate and encourage patients to bring their records to appointments. This can help patients become more involved in their own care rather than feeling that diabetes management is something that is only controlled by healthcare professionals.</w:t>
      </w:r>
    </w:p>
    <w:p w:rsidR="00000000" w:rsidDel="00000000" w:rsidP="00000000" w:rsidRDefault="00000000" w:rsidRPr="00000000" w14:paraId="0000006B">
      <w:pPr>
        <w:rPr>
          <w:b w:val="1"/>
          <w:bCs w:val="1"/>
          <w:sz w:val="28"/>
          <w:szCs w:val="28"/>
          <w:u w:val="single"/>
        </w:rPr>
      </w:pPr>
      <w:r w:rsidDel="00000000" w:rsidR="00000000" w:rsidRPr="00000000">
        <w:rPr>
          <w:rtl w:val="0"/>
        </w:rPr>
      </w:r>
    </w:p>
    <w:p w:rsidR="00000000" w:rsidDel="00000000" w:rsidP="00000000" w:rsidRDefault="00000000" w:rsidRPr="00000000" w14:paraId="0000006C">
      <w:pPr>
        <w:rPr>
          <w:b w:val="1"/>
          <w:bCs w:val="1"/>
          <w:sz w:val="28"/>
          <w:szCs w:val="28"/>
          <w:u w:val="single"/>
        </w:rPr>
      </w:pPr>
      <w:r w:rsidDel="00000000" w:rsidR="00000000" w:rsidRPr="00000000">
        <w:rPr>
          <w:rtl w:val="0"/>
        </w:rPr>
      </w:r>
    </w:p>
    <w:p w:rsidR="00000000" w:rsidDel="00000000" w:rsidP="00000000" w:rsidRDefault="00000000" w:rsidRPr="00000000" w14:paraId="0000006D">
      <w:pPr>
        <w:rPr>
          <w:b w:val="1"/>
          <w:bCs w:val="1"/>
          <w:sz w:val="28"/>
          <w:szCs w:val="28"/>
          <w:u w:val="single"/>
        </w:rPr>
      </w:pPr>
      <w:r w:rsidDel="00000000" w:rsidR="00000000" w:rsidRPr="00000000">
        <w:rPr>
          <w:rtl w:val="0"/>
        </w:rPr>
      </w:r>
    </w:p>
    <w:p w:rsidR="00000000" w:rsidDel="00000000" w:rsidP="00000000" w:rsidRDefault="00000000" w:rsidRPr="00000000" w14:paraId="0000006E">
      <w:pPr>
        <w:rPr>
          <w:b w:val="1"/>
          <w:bCs w:val="1"/>
          <w:sz w:val="28"/>
          <w:szCs w:val="28"/>
          <w:u w:val="single"/>
        </w:rPr>
      </w:pPr>
      <w:r w:rsidDel="00000000" w:rsidR="00000000" w:rsidRPr="00000000">
        <w:rPr>
          <w:b w:val="1"/>
          <w:bCs w:val="1"/>
          <w:sz w:val="28"/>
          <w:szCs w:val="28"/>
          <w:u w:val="single"/>
          <w:rtl w:val="0"/>
        </w:rPr>
        <w:t xml:space="preserve">Lifestyle Changes and Diabetes Management</w:t>
      </w:r>
    </w:p>
    <w:p w:rsidR="00000000" w:rsidDel="00000000" w:rsidP="00000000" w:rsidRDefault="00000000" w:rsidRPr="00000000" w14:paraId="0000006F">
      <w:pPr>
        <w:rPr>
          <w:b w:val="1"/>
          <w:bCs w:val="1"/>
          <w:sz w:val="28"/>
          <w:szCs w:val="28"/>
          <w:u w:val="single"/>
        </w:rPr>
      </w:pPr>
      <w:r w:rsidDel="00000000" w:rsidR="00000000" w:rsidRPr="00000000">
        <w:rPr>
          <w:rtl w:val="0"/>
        </w:rPr>
      </w:r>
    </w:p>
    <w:p w:rsidR="00000000" w:rsidDel="00000000" w:rsidP="00000000" w:rsidRDefault="00000000" w:rsidRPr="00000000" w14:paraId="00000070">
      <w:pPr>
        <w:rPr>
          <w:i w:val="1"/>
          <w:iCs w:val="1"/>
          <w:sz w:val="24"/>
          <w:szCs w:val="24"/>
        </w:rPr>
      </w:pPr>
      <w:r w:rsidDel="00000000" w:rsidR="00000000" w:rsidRPr="00000000">
        <w:rPr>
          <w:sz w:val="24"/>
          <w:szCs w:val="24"/>
          <w:rtl w:val="0"/>
        </w:rPr>
        <w:t xml:space="preserve">Lifestyle changes are an important part of managing type 2 diabetes. However, the changes recommended should be realistic and suitable for each individual. There is no single diet or lifestyle plan that will work for every person with diabetes. Diet is one important area. Carbohydrates are broken down into glucose, so the amount and type of carbohydrate eaten can affect blood glucose levels. Diabetes UK recommends choosing healthier foods more often, including vegetables, fruit, wholegrains and foods containing fibre. Higher-fibre carbohydrate choices, such as wholemeal break, wholegrain rice and wholemeal pasta, can be useful alternatives to more refined carbohydrates. People are also encouraged to reduce sugary drinks and limit highly processed foods. It is also important to explain to patients that they do not necessarily have to completely stop eating their favourite foods. A healthy diet is about balance, portion sizes and making healthier choices more often. Diabetes UK states that there is not one special diet that is suitable for everybody with type 2 diabetes. Dietary advice should therefore take into account a person’s culture, preferences, lifestyle and individual health needs. </w:t>
      </w:r>
      <w:r w:rsidDel="00000000" w:rsidR="00000000" w:rsidRPr="00000000">
        <w:rPr>
          <w:i w:val="1"/>
          <w:iCs w:val="1"/>
          <w:sz w:val="24"/>
          <w:szCs w:val="24"/>
          <w:rtl w:val="0"/>
        </w:rPr>
        <w:t xml:space="preserve">(EmmaW, no date) </w:t>
      </w:r>
    </w:p>
    <w:p w:rsidR="00000000" w:rsidDel="00000000" w:rsidP="00000000" w:rsidRDefault="00000000" w:rsidRPr="00000000" w14:paraId="00000071">
      <w:pPr>
        <w:rPr>
          <w:b w:val="1"/>
          <w:bCs w:val="1"/>
          <w:sz w:val="28"/>
          <w:szCs w:val="28"/>
          <w:u w:val="single"/>
        </w:rPr>
      </w:pPr>
      <w:r w:rsidDel="00000000" w:rsidR="00000000" w:rsidRPr="00000000">
        <w:rPr>
          <w:rtl w:val="0"/>
        </w:rPr>
      </w:r>
    </w:p>
    <w:p w:rsidR="00000000" w:rsidDel="00000000" w:rsidP="00000000" w:rsidRDefault="00000000" w:rsidRPr="00000000" w14:paraId="00000072">
      <w:pPr>
        <w:rPr>
          <w:i w:val="1"/>
          <w:iCs w:val="1"/>
          <w:sz w:val="24"/>
          <w:szCs w:val="24"/>
        </w:rPr>
      </w:pPr>
      <w:r w:rsidDel="00000000" w:rsidR="00000000" w:rsidRPr="00000000">
        <w:rPr>
          <w:sz w:val="24"/>
          <w:szCs w:val="24"/>
          <w:rtl w:val="0"/>
        </w:rPr>
        <w:t xml:space="preserve">Physical activity is another important lifestyle factor. The NHS recommends that adults with type 2 diabetes try to do around two and a half hours of activity each week, such as walking or another activity that makes them breathe more heavily. Physical activity can help muscles use glucose and can improve insulin sensitivity. It can also help with weight management and cardiovascular health. (</w:t>
      </w:r>
      <w:r w:rsidDel="00000000" w:rsidR="00000000" w:rsidRPr="00000000">
        <w:rPr>
          <w:i w:val="1"/>
          <w:iCs w:val="1"/>
          <w:sz w:val="24"/>
          <w:szCs w:val="24"/>
          <w:rtl w:val="0"/>
        </w:rPr>
        <w:t xml:space="preserve">UK Chief Medical Officers’ physical activity guidelines</w:t>
      </w:r>
      <w:r w:rsidDel="00000000" w:rsidR="00000000" w:rsidRPr="00000000">
        <w:rPr>
          <w:sz w:val="24"/>
          <w:szCs w:val="24"/>
          <w:rtl w:val="0"/>
        </w:rPr>
        <w:t xml:space="preserve">, 2026) For someone who is not currently active, it may be more realistic to start with small changes. For example, a person could begin by going for short walks and gradually increase the length or frequency. Breaking up long periods of sitting can also be useful. Diabetes UK recommends reducing sedentary time because spending long periods sitting is associated with increased risk of type 2 diabetes. (</w:t>
      </w:r>
      <w:r w:rsidDel="00000000" w:rsidR="00000000" w:rsidRPr="00000000">
        <w:rPr>
          <w:i w:val="1"/>
          <w:iCs w:val="1"/>
          <w:sz w:val="24"/>
          <w:szCs w:val="24"/>
          <w:rtl w:val="0"/>
        </w:rPr>
        <w:t xml:space="preserve">Stand up for yourself | Preventing Diabetes</w:t>
      </w:r>
      <w:r w:rsidDel="00000000" w:rsidR="00000000" w:rsidRPr="00000000">
        <w:rPr>
          <w:sz w:val="24"/>
          <w:szCs w:val="24"/>
          <w:rtl w:val="0"/>
        </w:rPr>
        <w:t xml:space="preserve">, no date) </w:t>
      </w:r>
      <w:r w:rsidDel="00000000" w:rsidR="00000000" w:rsidRPr="00000000">
        <w:rPr>
          <w:rtl w:val="0"/>
        </w:rPr>
      </w:r>
    </w:p>
    <w:p w:rsidR="00000000" w:rsidDel="00000000" w:rsidP="00000000" w:rsidRDefault="00000000" w:rsidRPr="00000000" w14:paraId="00000073">
      <w:pPr>
        <w:rPr>
          <w:b w:val="1"/>
          <w:bCs w:val="1"/>
          <w:sz w:val="28"/>
          <w:szCs w:val="28"/>
          <w:u w:val="single"/>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sz w:val="24"/>
          <w:szCs w:val="24"/>
          <w:rtl w:val="0"/>
        </w:rPr>
        <w:t xml:space="preserve">Weight management can also be beneficial for people with type 2 diabetes who are overweight or living with obesity. Losing weight can improve insulin sensitivity and blood glucose control and in some people significant weight loss can lead too type 2 diabetes going into remission. However, weight loss is not appropriate for everyone and people should receive individual advice rather than being made to feel judged because of their weight. </w:t>
      </w:r>
    </w:p>
    <w:p w:rsidR="00000000" w:rsidDel="00000000" w:rsidP="00000000" w:rsidRDefault="00000000" w:rsidRPr="00000000" w14:paraId="00000075">
      <w:pPr>
        <w:rPr>
          <w:b w:val="1"/>
          <w:bCs w:val="1"/>
          <w:sz w:val="28"/>
          <w:szCs w:val="28"/>
          <w:u w:val="single"/>
        </w:rPr>
      </w:pPr>
      <w:r w:rsidDel="00000000" w:rsidR="00000000" w:rsidRPr="00000000">
        <w:rPr>
          <w:rtl w:val="0"/>
        </w:rPr>
      </w:r>
    </w:p>
    <w:p w:rsidR="00000000" w:rsidDel="00000000" w:rsidP="00000000" w:rsidRDefault="00000000" w:rsidRPr="00000000" w14:paraId="00000076">
      <w:pPr>
        <w:rPr>
          <w:i w:val="1"/>
          <w:iCs w:val="1"/>
          <w:sz w:val="24"/>
          <w:szCs w:val="24"/>
        </w:rPr>
      </w:pPr>
      <w:r w:rsidDel="00000000" w:rsidR="00000000" w:rsidRPr="00000000">
        <w:rPr>
          <w:sz w:val="24"/>
          <w:szCs w:val="24"/>
          <w:rtl w:val="0"/>
        </w:rPr>
        <w:t xml:space="preserve">Smoking is another important lifestyle factor. Smoking is associated with an increased risk of developing type 2 diabetes and can also increase the risk of other serious conditions such as heart disease and cancer. For someone who smokes and has diabetes, stopping smoking can therefore be an important part of protecting their long-term health. NHS stop-smoking services and other professional support can be offered to people who want to quit. </w:t>
      </w:r>
      <w:r w:rsidDel="00000000" w:rsidR="00000000" w:rsidRPr="00000000">
        <w:rPr>
          <w:i w:val="1"/>
          <w:iCs w:val="1"/>
          <w:sz w:val="24"/>
          <w:szCs w:val="24"/>
          <w:rtl w:val="0"/>
        </w:rPr>
        <w:t xml:space="preserve">(World Health Organization: WHO, 2023) </w:t>
      </w:r>
    </w:p>
    <w:p w:rsidR="00000000" w:rsidDel="00000000" w:rsidP="00000000" w:rsidRDefault="00000000" w:rsidRPr="00000000" w14:paraId="00000077">
      <w:pPr>
        <w:rPr>
          <w:b w:val="1"/>
          <w:bCs w:val="1"/>
          <w:sz w:val="28"/>
          <w:szCs w:val="28"/>
          <w:u w:val="single"/>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sz w:val="24"/>
          <w:szCs w:val="24"/>
          <w:rtl w:val="0"/>
        </w:rPr>
        <w:t xml:space="preserve">The way lifestyle advice is given is also important. As a future healthcare professional, I think it would be important not to simply tell patients what they are doing wrong. People may already feel worried or overwhelmed after being diagnosed with diabetes. Instead, the nurse should work with the patient to set small and achievable goals. For example, someone who rarely exercises could start with short walks rather than being expected to suddenly exercise for several hours each week. Making gradual changes may make it easier for patients to maintain them over a longer period. Diabetes UK also recommends small changes rather than trying to change everything at once. </w:t>
      </w:r>
    </w:p>
    <w:p w:rsidR="00000000" w:rsidDel="00000000" w:rsidP="00000000" w:rsidRDefault="00000000" w:rsidRPr="00000000" w14:paraId="00000079">
      <w:pPr>
        <w:rPr>
          <w:b w:val="1"/>
          <w:bCs w:val="1"/>
          <w:sz w:val="28"/>
          <w:szCs w:val="28"/>
          <w:u w:val="single"/>
        </w:rPr>
      </w:pPr>
      <w:r w:rsidDel="00000000" w:rsidR="00000000" w:rsidRPr="00000000">
        <w:rPr>
          <w:rtl w:val="0"/>
        </w:rPr>
      </w:r>
    </w:p>
    <w:p w:rsidR="00000000" w:rsidDel="00000000" w:rsidP="00000000" w:rsidRDefault="00000000" w:rsidRPr="00000000" w14:paraId="0000007A">
      <w:pPr>
        <w:rPr>
          <w:b w:val="1"/>
          <w:bCs w:val="1"/>
          <w:sz w:val="28"/>
          <w:szCs w:val="28"/>
          <w:u w:val="single"/>
        </w:rPr>
      </w:pPr>
      <w:r w:rsidDel="00000000" w:rsidR="00000000" w:rsidRPr="00000000">
        <w:rPr>
          <w:b w:val="1"/>
          <w:bCs w:val="1"/>
          <w:sz w:val="28"/>
          <w:szCs w:val="28"/>
          <w:u w:val="single"/>
          <w:rtl w:val="0"/>
        </w:rPr>
        <w:t xml:space="preserve">Conclusion</w:t>
      </w:r>
    </w:p>
    <w:p w:rsidR="00000000" w:rsidDel="00000000" w:rsidP="00000000" w:rsidRDefault="00000000" w:rsidRPr="00000000" w14:paraId="0000007B">
      <w:pPr>
        <w:rPr>
          <w:sz w:val="24"/>
          <w:szCs w:val="24"/>
        </w:rPr>
      </w:pPr>
      <w:r w:rsidDel="00000000" w:rsidR="00000000" w:rsidRPr="00000000">
        <w:rPr>
          <w:sz w:val="24"/>
          <w:szCs w:val="24"/>
          <w:rtl w:val="0"/>
        </w:rPr>
        <w:t xml:space="preserve">In conclusion, diabetes is a long-term condition that affects the way the body controls blood glucose. Type 2 diabetes occurs when insulin does not work effectively and over time, the body may not produce enough insulin. There are several risk factors, including age, family history and ethnicity, as well as factors such as physical inactivity, being overweight, smoking and diet. However, having diabetes should not be viewed as simply being the result of unhealthy lifestyle choices because many different factors contribute to the condition. </w:t>
      </w:r>
    </w:p>
    <w:p w:rsidR="00000000" w:rsidDel="00000000" w:rsidP="00000000" w:rsidRDefault="00000000" w:rsidRPr="00000000" w14:paraId="0000007C">
      <w:pPr>
        <w:rPr>
          <w:b w:val="1"/>
          <w:bCs w:val="1"/>
          <w:sz w:val="28"/>
          <w:szCs w:val="28"/>
          <w:u w:val="single"/>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Blood glucose is normally controlled through hormones such as insulin and glucagon. Insulin helps glucose move from the blood into cells, while glucagon helps increase blood glucose when it becomes too low. In type 2 diabetes, this system does not work as effectively, which can lead to high blood glucose and increased risk of complications. Glucose is also essential for producing energy. Through aerobic cellular respiration, glucose and oxygen are used by cells to produce ATP. This energy is necessary for the body to function properly. Understanding this process helps explain why glucose is important but also why having too much glucose in the blood for long periods can be harmful. Recording blood glucose can be useful for some people with type 2 diabetes because it can help them recognise patterns and understand how food, exercise, medication and other factors affect their glucose levels. However, monitoring should be based on individual needs and medical advice. HbA1c testing also provides an important picture of longer-term blood glucose control. </w:t>
      </w:r>
    </w:p>
    <w:p w:rsidR="00000000" w:rsidDel="00000000" w:rsidP="00000000" w:rsidRDefault="00000000" w:rsidRPr="00000000" w14:paraId="0000007E">
      <w:pPr>
        <w:rPr>
          <w:b w:val="1"/>
          <w:bCs w:val="1"/>
          <w:sz w:val="28"/>
          <w:szCs w:val="28"/>
          <w:u w:val="single"/>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Finally, lifestyle changes such as eating a balanced diet, becoming more physically active, managing weight where appropriate and stopping smoking can all contribute to better diabetes management. The role of the practice nurse is therefore very important because patients understand their condition and make realistic changes, healthcare professionals can help them take a more active role in managing their diabetes and reducing the risk of future complications. </w:t>
      </w:r>
    </w:p>
    <w:p w:rsidR="00000000" w:rsidDel="00000000" w:rsidP="00000000" w:rsidRDefault="00000000" w:rsidRPr="00000000" w14:paraId="00000080">
      <w:pPr>
        <w:rPr>
          <w:b w:val="1"/>
          <w:bCs w:val="1"/>
          <w:sz w:val="28"/>
          <w:szCs w:val="28"/>
          <w:u w:val="single"/>
        </w:rPr>
      </w:pPr>
      <w:r w:rsidDel="00000000" w:rsidR="00000000" w:rsidRPr="00000000">
        <w:rPr>
          <w:b w:val="1"/>
          <w:bCs w:val="1"/>
          <w:sz w:val="28"/>
          <w:szCs w:val="28"/>
          <w:u w:val="single"/>
          <w:rtl w:val="0"/>
        </w:rPr>
        <w:t xml:space="preserve">Reference List:</w:t>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numPr>
          <w:ilvl w:val="0"/>
          <w:numId w:val="1"/>
        </w:numPr>
        <w:spacing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Website, N. (2025) </w:t>
      </w:r>
      <w:r w:rsidDel="00000000" w:rsidR="00000000" w:rsidRPr="00000000">
        <w:rPr>
          <w:rFonts w:ascii="Times New Roman" w:cs="Times New Roman" w:eastAsia="Times New Roman" w:hAnsi="Times New Roman"/>
          <w:i w:val="1"/>
          <w:iCs w:val="1"/>
          <w:sz w:val="24"/>
          <w:szCs w:val="24"/>
          <w:rtl w:val="0"/>
        </w:rPr>
        <w:t xml:space="preserve">What is type 2 diabetes?</w:t>
      </w:r>
      <w:r w:rsidDel="00000000" w:rsidR="00000000" w:rsidRPr="00000000">
        <w:rPr>
          <w:rFonts w:ascii="Times New Roman" w:cs="Times New Roman" w:eastAsia="Times New Roman" w:hAnsi="Times New Roman"/>
          <w:sz w:val="24"/>
          <w:szCs w:val="24"/>
          <w:rtl w:val="0"/>
        </w:rPr>
        <w:t xml:space="preserve"> </w:t>
      </w:r>
      <w:hyperlink r:id="rId6">
        <w:r w:rsidDel="00000000" w:rsidR="00000000" w:rsidRPr="00000000">
          <w:rPr>
            <w:rFonts w:ascii="Times New Roman" w:cs="Times New Roman" w:eastAsia="Times New Roman" w:hAnsi="Times New Roman"/>
            <w:color w:val="1155cc"/>
            <w:sz w:val="24"/>
            <w:szCs w:val="24"/>
            <w:u w:val="single"/>
            <w:rtl w:val="0"/>
          </w:rPr>
          <w:t xml:space="preserve">https://www.nhs.uk/conditions/type-2-diabetes/what-is-type-2-diabetes/</w:t>
        </w:r>
      </w:hyperlink>
      <w:r w:rsidDel="00000000" w:rsidR="00000000" w:rsidRPr="00000000">
        <w:rPr>
          <w:rFonts w:ascii="Times New Roman" w:cs="Times New Roman" w:eastAsia="Times New Roman" w:hAnsi="Times New Roman"/>
          <w:sz w:val="24"/>
          <w:szCs w:val="24"/>
          <w:rtl w:val="0"/>
        </w:rPr>
        <w:t xml:space="preserve">. (Accessed on the 30th of September 2026)</w:t>
      </w:r>
    </w:p>
    <w:p w:rsidR="00000000" w:rsidDel="00000000" w:rsidP="00000000" w:rsidRDefault="00000000" w:rsidRPr="00000000" w14:paraId="00000083">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BridgetChapple (no date) </w:t>
      </w:r>
      <w:r w:rsidDel="00000000" w:rsidR="00000000" w:rsidRPr="00000000">
        <w:rPr>
          <w:rFonts w:ascii="Times New Roman" w:cs="Times New Roman" w:eastAsia="Times New Roman" w:hAnsi="Times New Roman"/>
          <w:i w:val="1"/>
          <w:iCs w:val="1"/>
          <w:sz w:val="24"/>
          <w:szCs w:val="24"/>
          <w:rtl w:val="0"/>
        </w:rPr>
        <w:t xml:space="preserve">What causes type 2 diabetes?</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1155cc"/>
            <w:sz w:val="24"/>
            <w:szCs w:val="24"/>
            <w:u w:val="single"/>
            <w:rtl w:val="0"/>
          </w:rPr>
          <w:t xml:space="preserve">https://www.diabetes.org.uk/about-diabetes/type-2-diabetes/causes</w:t>
        </w:r>
      </w:hyperlink>
      <w:r w:rsidDel="00000000" w:rsidR="00000000" w:rsidRPr="00000000">
        <w:rPr>
          <w:rFonts w:ascii="Times New Roman" w:cs="Times New Roman" w:eastAsia="Times New Roman" w:hAnsi="Times New Roman"/>
          <w:sz w:val="24"/>
          <w:szCs w:val="24"/>
          <w:rtl w:val="0"/>
        </w:rPr>
        <w:t xml:space="preserve">. (Accessed on the 30th of September 2026)</w:t>
      </w:r>
    </w:p>
    <w:p w:rsidR="00000000" w:rsidDel="00000000" w:rsidP="00000000" w:rsidRDefault="00000000" w:rsidRPr="00000000" w14:paraId="00000084">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E. (2023) </w:t>
      </w:r>
      <w:r w:rsidDel="00000000" w:rsidR="00000000" w:rsidRPr="00000000">
        <w:rPr>
          <w:rFonts w:ascii="Times New Roman" w:cs="Times New Roman" w:eastAsia="Times New Roman" w:hAnsi="Times New Roman"/>
          <w:i w:val="1"/>
          <w:iCs w:val="1"/>
          <w:sz w:val="24"/>
          <w:szCs w:val="24"/>
          <w:rtl w:val="0"/>
        </w:rPr>
        <w:t xml:space="preserve">Pancreas hormones</w:t>
      </w:r>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color w:val="1155cc"/>
            <w:sz w:val="24"/>
            <w:szCs w:val="24"/>
            <w:u w:val="single"/>
            <w:rtl w:val="0"/>
          </w:rPr>
          <w:t xml:space="preserve">https://www.endocrine.org/patient-engagement/endocrine-library/hormones-and-endocrine-function/pancreas-hormones</w:t>
        </w:r>
      </w:hyperlink>
      <w:r w:rsidDel="00000000" w:rsidR="00000000" w:rsidRPr="00000000">
        <w:rPr>
          <w:rFonts w:ascii="Times New Roman" w:cs="Times New Roman" w:eastAsia="Times New Roman" w:hAnsi="Times New Roman"/>
          <w:sz w:val="24"/>
          <w:szCs w:val="24"/>
          <w:rtl w:val="0"/>
        </w:rPr>
        <w:t xml:space="preserve">. (Accessed on the 30th of September 2026)</w:t>
      </w:r>
    </w:p>
    <w:p w:rsidR="00000000" w:rsidDel="00000000" w:rsidP="00000000" w:rsidRDefault="00000000" w:rsidRPr="00000000" w14:paraId="00000085">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Seladi-Schulman, J., PhD (2025) </w:t>
      </w:r>
      <w:r w:rsidDel="00000000" w:rsidR="00000000" w:rsidRPr="00000000">
        <w:rPr>
          <w:rFonts w:ascii="Times New Roman" w:cs="Times New Roman" w:eastAsia="Times New Roman" w:hAnsi="Times New Roman"/>
          <w:i w:val="1"/>
          <w:iCs w:val="1"/>
          <w:sz w:val="24"/>
          <w:szCs w:val="24"/>
          <w:rtl w:val="0"/>
        </w:rPr>
        <w:t xml:space="preserve">Complications of hyperglycemia (High blood sugar)</w:t>
      </w:r>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color w:val="1155cc"/>
            <w:sz w:val="24"/>
            <w:szCs w:val="24"/>
            <w:u w:val="single"/>
            <w:rtl w:val="0"/>
          </w:rPr>
          <w:t xml:space="preserve">https://www.healthline.com/health/diabetes/hyperglycemia-complications#immediate-complications</w:t>
        </w:r>
      </w:hyperlink>
      <w:r w:rsidDel="00000000" w:rsidR="00000000" w:rsidRPr="00000000">
        <w:rPr>
          <w:rFonts w:ascii="Times New Roman" w:cs="Times New Roman" w:eastAsia="Times New Roman" w:hAnsi="Times New Roman"/>
          <w:sz w:val="24"/>
          <w:szCs w:val="24"/>
          <w:rtl w:val="0"/>
        </w:rPr>
        <w:t xml:space="preserve">. (Accessed on the 30th of September 2026)</w:t>
      </w:r>
    </w:p>
    <w:p w:rsidR="00000000" w:rsidDel="00000000" w:rsidP="00000000" w:rsidRDefault="00000000" w:rsidRPr="00000000" w14:paraId="00000086">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What is HbA1c and what’s the HbA1c normal range?</w:t>
      </w:r>
      <w:r w:rsidDel="00000000" w:rsidR="00000000" w:rsidRPr="00000000">
        <w:rPr>
          <w:rFonts w:ascii="Times New Roman" w:cs="Times New Roman" w:eastAsia="Times New Roman" w:hAnsi="Times New Roman"/>
          <w:sz w:val="24"/>
          <w:szCs w:val="24"/>
          <w:rtl w:val="0"/>
        </w:rPr>
        <w:t xml:space="preserve"> (2026). </w:t>
      </w:r>
      <w:hyperlink r:id="rId10">
        <w:r w:rsidDel="00000000" w:rsidR="00000000" w:rsidRPr="00000000">
          <w:rPr>
            <w:rFonts w:ascii="Times New Roman" w:cs="Times New Roman" w:eastAsia="Times New Roman" w:hAnsi="Times New Roman"/>
            <w:color w:val="1155cc"/>
            <w:sz w:val="24"/>
            <w:szCs w:val="24"/>
            <w:u w:val="single"/>
            <w:rtl w:val="0"/>
          </w:rPr>
          <w:t xml:space="preserve">https://www.selph.co.uk/learn/metabolic-health/blood-sugar/articles/what-is-hba1c-and-whats-the-hba1c-normal-range</w:t>
        </w:r>
      </w:hyperlink>
      <w:r w:rsidDel="00000000" w:rsidR="00000000" w:rsidRPr="00000000">
        <w:rPr>
          <w:rFonts w:ascii="Times New Roman" w:cs="Times New Roman" w:eastAsia="Times New Roman" w:hAnsi="Times New Roman"/>
          <w:sz w:val="24"/>
          <w:szCs w:val="24"/>
          <w:rtl w:val="0"/>
        </w:rPr>
        <w:t xml:space="preserve">. (Accessed on the 30th of September 2026)</w:t>
      </w:r>
    </w:p>
    <w:p w:rsidR="00000000" w:rsidDel="00000000" w:rsidP="00000000" w:rsidRDefault="00000000" w:rsidRPr="00000000" w14:paraId="00000087">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Educare, S. (2025) </w:t>
      </w:r>
      <w:r w:rsidDel="00000000" w:rsidR="00000000" w:rsidRPr="00000000">
        <w:rPr>
          <w:rFonts w:ascii="Times New Roman" w:cs="Times New Roman" w:eastAsia="Times New Roman" w:hAnsi="Times New Roman"/>
          <w:i w:val="1"/>
          <w:iCs w:val="1"/>
          <w:sz w:val="24"/>
          <w:szCs w:val="24"/>
          <w:rtl w:val="0"/>
        </w:rPr>
        <w:t xml:space="preserve">Cellular respiration: glycolysis, krebs cycle and electron transport chain</w:t>
      </w:r>
      <w:r w:rsidDel="00000000" w:rsidR="00000000" w:rsidRPr="00000000">
        <w:rPr>
          <w:rFonts w:ascii="Times New Roman" w:cs="Times New Roman" w:eastAsia="Times New Roman" w:hAnsi="Times New Roman"/>
          <w:sz w:val="24"/>
          <w:szCs w:val="24"/>
          <w:rtl w:val="0"/>
        </w:rPr>
        <w:t xml:space="preserve">.</w:t>
      </w:r>
      <w:hyperlink r:id="rId11">
        <w:r w:rsidDel="00000000" w:rsidR="00000000" w:rsidRPr="00000000">
          <w:rPr>
            <w:rFonts w:ascii="Times New Roman" w:cs="Times New Roman" w:eastAsia="Times New Roman" w:hAnsi="Times New Roman"/>
            <w:color w:val="1155cc"/>
            <w:sz w:val="24"/>
            <w:szCs w:val="24"/>
            <w:u w:val="single"/>
            <w:rtl w:val="0"/>
          </w:rPr>
          <w:t xml:space="preserve">https://scientiaeducare.com/cellular-respiration-glycolysis-krebs-cycle-and-electron-transport-chain/#google_vignette</w:t>
        </w:r>
      </w:hyperlink>
      <w:r w:rsidDel="00000000" w:rsidR="00000000" w:rsidRPr="00000000">
        <w:rPr>
          <w:rFonts w:ascii="Times New Roman" w:cs="Times New Roman" w:eastAsia="Times New Roman" w:hAnsi="Times New Roman"/>
          <w:sz w:val="24"/>
          <w:szCs w:val="24"/>
          <w:rtl w:val="0"/>
        </w:rPr>
        <w:t xml:space="preserve">. (Accessed on the 1st of October 2026)</w:t>
      </w:r>
    </w:p>
    <w:p w:rsidR="00000000" w:rsidDel="00000000" w:rsidP="00000000" w:rsidRDefault="00000000" w:rsidRPr="00000000" w14:paraId="00000088">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BiologyInsights Team (2026) </w:t>
      </w:r>
      <w:r w:rsidDel="00000000" w:rsidR="00000000" w:rsidRPr="00000000">
        <w:rPr>
          <w:rFonts w:ascii="Times New Roman" w:cs="Times New Roman" w:eastAsia="Times New Roman" w:hAnsi="Times New Roman"/>
          <w:i w:val="1"/>
          <w:iCs w:val="1"/>
          <w:sz w:val="24"/>
          <w:szCs w:val="24"/>
          <w:rtl w:val="0"/>
        </w:rPr>
        <w:t xml:space="preserve">What is ATP and ADP and how do they work? - Biology Insights</w:t>
      </w:r>
      <w:r w:rsidDel="00000000" w:rsidR="00000000" w:rsidRPr="00000000">
        <w:rPr>
          <w:rFonts w:ascii="Times New Roman" w:cs="Times New Roman" w:eastAsia="Times New Roman" w:hAnsi="Times New Roman"/>
          <w:sz w:val="24"/>
          <w:szCs w:val="24"/>
          <w:rtl w:val="0"/>
        </w:rPr>
        <w:t xml:space="preserve">. </w:t>
      </w:r>
      <w:hyperlink r:id="rId12">
        <w:r w:rsidDel="00000000" w:rsidR="00000000" w:rsidRPr="00000000">
          <w:rPr>
            <w:rFonts w:ascii="Times New Roman" w:cs="Times New Roman" w:eastAsia="Times New Roman" w:hAnsi="Times New Roman"/>
            <w:color w:val="1155cc"/>
            <w:sz w:val="24"/>
            <w:szCs w:val="24"/>
            <w:u w:val="single"/>
            <w:rtl w:val="0"/>
          </w:rPr>
          <w:t xml:space="preserve">https://biologyinsights.com/what-is-atp-and-adp-and-how-do-they-work/</w:t>
        </w:r>
      </w:hyperlink>
      <w:r w:rsidDel="00000000" w:rsidR="00000000" w:rsidRPr="00000000">
        <w:rPr>
          <w:rFonts w:ascii="Times New Roman" w:cs="Times New Roman" w:eastAsia="Times New Roman" w:hAnsi="Times New Roman"/>
          <w:sz w:val="24"/>
          <w:szCs w:val="24"/>
          <w:rtl w:val="0"/>
        </w:rPr>
        <w:t xml:space="preserve">. (Accessed on the 1st of October 2026)</w:t>
      </w:r>
    </w:p>
    <w:p w:rsidR="00000000" w:rsidDel="00000000" w:rsidP="00000000" w:rsidRDefault="00000000" w:rsidRPr="00000000" w14:paraId="00000089">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Patient Advice (2026) </w:t>
      </w:r>
      <w:r w:rsidDel="00000000" w:rsidR="00000000" w:rsidRPr="00000000">
        <w:rPr>
          <w:rFonts w:ascii="Times New Roman" w:cs="Times New Roman" w:eastAsia="Times New Roman" w:hAnsi="Times New Roman"/>
          <w:i w:val="1"/>
          <w:iCs w:val="1"/>
          <w:sz w:val="24"/>
          <w:szCs w:val="24"/>
          <w:rtl w:val="0"/>
        </w:rPr>
        <w:t xml:space="preserve">Importance of blood sugar monitoring for diabetes</w:t>
      </w: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https://mypatientadvice.co.uk/knowledge-base/why-is-blood-sugar-monitoring-essential-for-all-types-of-diabetes/</w:t>
        </w:r>
      </w:hyperlink>
      <w:r w:rsidDel="00000000" w:rsidR="00000000" w:rsidRPr="00000000">
        <w:rPr>
          <w:rFonts w:ascii="Times New Roman" w:cs="Times New Roman" w:eastAsia="Times New Roman" w:hAnsi="Times New Roman"/>
          <w:sz w:val="24"/>
          <w:szCs w:val="24"/>
          <w:rtl w:val="0"/>
        </w:rPr>
        <w:t xml:space="preserve">. (Accessed on the 1st of October 2026)</w:t>
      </w:r>
    </w:p>
    <w:p w:rsidR="00000000" w:rsidDel="00000000" w:rsidP="00000000" w:rsidRDefault="00000000" w:rsidRPr="00000000" w14:paraId="0000008A">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(2015) </w:t>
      </w:r>
      <w:r w:rsidDel="00000000" w:rsidR="00000000" w:rsidRPr="00000000">
        <w:rPr>
          <w:rFonts w:ascii="Times New Roman" w:cs="Times New Roman" w:eastAsia="Times New Roman" w:hAnsi="Times New Roman"/>
          <w:i w:val="1"/>
          <w:iCs w:val="1"/>
          <w:sz w:val="24"/>
          <w:szCs w:val="24"/>
          <w:rtl w:val="0"/>
        </w:rPr>
        <w:t xml:space="preserve">Blood glucose management | Type 2 diabetes in adults: management  | Guidance | NICE</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color w:val="1155cc"/>
            <w:sz w:val="24"/>
            <w:szCs w:val="24"/>
            <w:u w:val="single"/>
            <w:rtl w:val="0"/>
          </w:rPr>
          <w:t xml:space="preserve">https://www.nice.org.uk/guidance/ng28/chapter/Blood-glucose-management#self-monitoring-of-capillary-blood-glucose</w:t>
        </w:r>
      </w:hyperlink>
      <w:r w:rsidDel="00000000" w:rsidR="00000000" w:rsidRPr="00000000">
        <w:rPr>
          <w:rFonts w:ascii="Times New Roman" w:cs="Times New Roman" w:eastAsia="Times New Roman" w:hAnsi="Times New Roman"/>
          <w:sz w:val="24"/>
          <w:szCs w:val="24"/>
          <w:rtl w:val="0"/>
        </w:rPr>
        <w:t xml:space="preserve">. (Accessed on the 1st of October 2026)</w:t>
      </w:r>
    </w:p>
    <w:p w:rsidR="00000000" w:rsidDel="00000000" w:rsidP="00000000" w:rsidRDefault="00000000" w:rsidRPr="00000000" w14:paraId="0000008B">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EmmaW (no date) </w:t>
      </w:r>
      <w:r w:rsidDel="00000000" w:rsidR="00000000" w:rsidRPr="00000000">
        <w:rPr>
          <w:rFonts w:ascii="Times New Roman" w:cs="Times New Roman" w:eastAsia="Times New Roman" w:hAnsi="Times New Roman"/>
          <w:i w:val="1"/>
          <w:iCs w:val="1"/>
          <w:sz w:val="24"/>
          <w:szCs w:val="24"/>
          <w:rtl w:val="0"/>
        </w:rPr>
        <w:t xml:space="preserve">Diabetes diet: a healthy, balanced diet for diabetes</w:t>
      </w:r>
      <w:r w:rsidDel="00000000" w:rsidR="00000000" w:rsidRPr="00000000">
        <w:rPr>
          <w:rFonts w:ascii="Times New Roman" w:cs="Times New Roman" w:eastAsia="Times New Roman" w:hAnsi="Times New Roman"/>
          <w:sz w:val="24"/>
          <w:szCs w:val="24"/>
          <w:rtl w:val="0"/>
        </w:rPr>
        <w:t xml:space="preserve">. </w:t>
      </w:r>
      <w:hyperlink r:id="rId15">
        <w:r w:rsidDel="00000000" w:rsidR="00000000" w:rsidRPr="00000000">
          <w:rPr>
            <w:rFonts w:ascii="Times New Roman" w:cs="Times New Roman" w:eastAsia="Times New Roman" w:hAnsi="Times New Roman"/>
            <w:color w:val="1155cc"/>
            <w:sz w:val="24"/>
            <w:szCs w:val="24"/>
            <w:u w:val="single"/>
            <w:rtl w:val="0"/>
          </w:rPr>
          <w:t xml:space="preserve">https://www.diabetes.org.uk/living-with-diabetes/eating/what-is-a-healthy-balanced-diet</w:t>
        </w:r>
      </w:hyperlink>
      <w:r w:rsidDel="00000000" w:rsidR="00000000" w:rsidRPr="00000000">
        <w:rPr>
          <w:rFonts w:ascii="Times New Roman" w:cs="Times New Roman" w:eastAsia="Times New Roman" w:hAnsi="Times New Roman"/>
          <w:sz w:val="24"/>
          <w:szCs w:val="24"/>
          <w:rtl w:val="0"/>
        </w:rPr>
        <w:t xml:space="preserve">. (Accessed on the 2nd of October 2026)</w:t>
      </w:r>
    </w:p>
    <w:p w:rsidR="00000000" w:rsidDel="00000000" w:rsidP="00000000" w:rsidRDefault="00000000" w:rsidRPr="00000000" w14:paraId="0000008C">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UK Chief Medical Officers’ physical activity guidelines</w:t>
      </w:r>
      <w:r w:rsidDel="00000000" w:rsidR="00000000" w:rsidRPr="00000000">
        <w:rPr>
          <w:rFonts w:ascii="Times New Roman" w:cs="Times New Roman" w:eastAsia="Times New Roman" w:hAnsi="Times New Roman"/>
          <w:sz w:val="24"/>
          <w:szCs w:val="24"/>
          <w:rtl w:val="0"/>
        </w:rPr>
        <w:t xml:space="preserve"> (2026). </w:t>
      </w:r>
      <w:hyperlink r:id="rId16">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https://www.gov.uk/government/publications/physical-activity-guidelines-uk-chief-medical-officers-report/uk-chief-medical-officers-physical-activity-guidelines</w:t>
        </w:r>
      </w:hyperlink>
      <w:r w:rsidDel="00000000" w:rsidR="00000000" w:rsidRPr="00000000">
        <w:rPr>
          <w:rFonts w:ascii="Times New Roman" w:cs="Times New Roman" w:eastAsia="Times New Roman" w:hAnsi="Times New Roman"/>
          <w:sz w:val="24"/>
          <w:szCs w:val="24"/>
          <w:rtl w:val="0"/>
        </w:rPr>
        <w:t xml:space="preserve">. (Accessed on the 2nd of October 2026)</w:t>
      </w:r>
    </w:p>
    <w:p w:rsidR="00000000" w:rsidDel="00000000" w:rsidP="00000000" w:rsidRDefault="00000000" w:rsidRPr="00000000" w14:paraId="0000008D">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Stand up for yourself | Preventing Diabetes</w:t>
      </w:r>
      <w:r w:rsidDel="00000000" w:rsidR="00000000" w:rsidRPr="00000000">
        <w:rPr>
          <w:rFonts w:ascii="Times New Roman" w:cs="Times New Roman" w:eastAsia="Times New Roman" w:hAnsi="Times New Roman"/>
          <w:sz w:val="24"/>
          <w:szCs w:val="24"/>
          <w:rtl w:val="0"/>
        </w:rPr>
        <w:t xml:space="preserve"> (no date). </w:t>
      </w:r>
      <w:hyperlink r:id="rId17">
        <w:r w:rsidDel="00000000" w:rsidR="00000000" w:rsidRPr="00000000">
          <w:rPr>
            <w:rFonts w:ascii="Times New Roman" w:cs="Times New Roman" w:eastAsia="Times New Roman" w:hAnsi="Times New Roman"/>
            <w:color w:val="1155cc"/>
            <w:sz w:val="24"/>
            <w:szCs w:val="24"/>
            <w:u w:val="single"/>
            <w:rtl w:val="0"/>
          </w:rPr>
          <w:t xml:space="preserve">https://www.preventingdiabetes.org.uk/be-healthier/move-more/stand-up-for-yourself/</w:t>
        </w:r>
      </w:hyperlink>
      <w:r w:rsidDel="00000000" w:rsidR="00000000" w:rsidRPr="00000000">
        <w:rPr>
          <w:rFonts w:ascii="Times New Roman" w:cs="Times New Roman" w:eastAsia="Times New Roman" w:hAnsi="Times New Roman"/>
          <w:sz w:val="24"/>
          <w:szCs w:val="24"/>
          <w:rtl w:val="0"/>
        </w:rPr>
        <w:t xml:space="preserve"> (Accessed on the 2nd of October 2026)</w:t>
      </w:r>
      <w:r w:rsidDel="00000000" w:rsidR="00000000" w:rsidRPr="00000000">
        <w:rPr>
          <w:rtl w:val="0"/>
        </w:rPr>
      </w:r>
    </w:p>
    <w:p w:rsidR="00000000" w:rsidDel="00000000" w:rsidP="00000000" w:rsidRDefault="00000000" w:rsidRPr="00000000" w14:paraId="0000008E">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Organization: WHO (2023) 'Quitting smoking cuts your risk of developing type 2 diabetes by 30–40%,' </w:t>
      </w:r>
      <w:r w:rsidDel="00000000" w:rsidR="00000000" w:rsidRPr="00000000">
        <w:rPr>
          <w:rFonts w:ascii="Times New Roman" w:cs="Times New Roman" w:eastAsia="Times New Roman" w:hAnsi="Times New Roman"/>
          <w:i w:val="1"/>
          <w:iCs w:val="1"/>
          <w:sz w:val="24"/>
          <w:szCs w:val="24"/>
          <w:rtl w:val="0"/>
        </w:rPr>
        <w:t xml:space="preserve">Geneva</w:t>
      </w:r>
      <w:r w:rsidDel="00000000" w:rsidR="00000000" w:rsidRPr="00000000">
        <w:rPr>
          <w:rFonts w:ascii="Times New Roman" w:cs="Times New Roman" w:eastAsia="Times New Roman" w:hAnsi="Times New Roman"/>
          <w:sz w:val="24"/>
          <w:szCs w:val="24"/>
          <w:rtl w:val="0"/>
        </w:rPr>
        <w:t xml:space="preserve">, 14 November. </w:t>
      </w:r>
      <w:hyperlink r:id="rId18">
        <w:r w:rsidDel="00000000" w:rsidR="00000000" w:rsidRPr="00000000">
          <w:rPr>
            <w:rFonts w:ascii="Times New Roman" w:cs="Times New Roman" w:eastAsia="Times New Roman" w:hAnsi="Times New Roman"/>
            <w:color w:val="1155cc"/>
            <w:sz w:val="24"/>
            <w:szCs w:val="24"/>
            <w:u w:val="single"/>
            <w:rtl w:val="0"/>
          </w:rPr>
          <w:t xml:space="preserve">https://www.who.int/news/item/14-11-2023-quitting-smoking-cuts-your-risk-of-developing-type-2-diabetes-by-30-40</w:t>
        </w:r>
      </w:hyperlink>
      <w:r w:rsidDel="00000000" w:rsidR="00000000" w:rsidRPr="00000000">
        <w:rPr>
          <w:rFonts w:ascii="Times New Roman" w:cs="Times New Roman" w:eastAsia="Times New Roman" w:hAnsi="Times New Roman"/>
          <w:sz w:val="24"/>
          <w:szCs w:val="24"/>
          <w:rtl w:val="0"/>
        </w:rPr>
        <w:t xml:space="preserve">. (Accessed on the 2nd of October 2026)</w:t>
      </w:r>
    </w:p>
    <w:p w:rsidR="00000000" w:rsidDel="00000000" w:rsidP="00000000" w:rsidRDefault="00000000" w:rsidRPr="00000000" w14:paraId="0000008F">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sectPr>
      <w:footerReference r:id="rId1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cientiaeducare.com/cellular-respiration-glycolysis-krebs-cycle-and-electron-transport-chain/#google_vignette" TargetMode="External"/><Relationship Id="rId10" Type="http://schemas.openxmlformats.org/officeDocument/2006/relationships/hyperlink" Target="https://www.selph.co.uk/learn/metabolic-health/blood-sugar/articles/what-is-hba1c-and-whats-the-hba1c-normal-range" TargetMode="External"/><Relationship Id="rId13" Type="http://schemas.openxmlformats.org/officeDocument/2006/relationships/hyperlink" Target="https://mypatientadvice.co.uk/knowledge-base/why-is-blood-sugar-monitoring-essential-for-all-types-of-diabetes/" TargetMode="External"/><Relationship Id="rId12" Type="http://schemas.openxmlformats.org/officeDocument/2006/relationships/hyperlink" Target="https://biologyinsights.com/what-is-atp-and-adp-and-how-do-they-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ealthline.com/health/diabetes/hyperglycemia-complications#immediate-complications" TargetMode="External"/><Relationship Id="rId15" Type="http://schemas.openxmlformats.org/officeDocument/2006/relationships/hyperlink" Target="https://www.diabetes.org.uk/living-with-diabetes/eating/what-is-a-healthy-balanced-diet" TargetMode="External"/><Relationship Id="rId14" Type="http://schemas.openxmlformats.org/officeDocument/2006/relationships/hyperlink" Target="https://www.nice.org.uk/guidance/ng28/chapter/Blood-glucose-management#self-monitoring-of-capillary-blood-glucose" TargetMode="External"/><Relationship Id="rId17" Type="http://schemas.openxmlformats.org/officeDocument/2006/relationships/hyperlink" Target="https://www.preventingdiabetes.org.uk/be-healthier/move-more/stand-up-for-yourself/" TargetMode="External"/><Relationship Id="rId16" Type="http://schemas.openxmlformats.org/officeDocument/2006/relationships/hyperlink" Target="https://www.gov.uk/government/publications/physical-activity-guidelines-uk-chief-medical-officers-report/uk-chief-medical-officers-physical-activity-guidelines"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hyperlink" Target="https://www.nhs.uk/conditions/type-2-diabetes/what-is-type-2-diabetes/" TargetMode="External"/><Relationship Id="rId18" Type="http://schemas.openxmlformats.org/officeDocument/2006/relationships/hyperlink" Target="https://www.who.int/news/item/14-11-2023-quitting-smoking-cuts-your-risk-of-developing-type-2-diabetes-by-30-40" TargetMode="External"/><Relationship Id="rId7" Type="http://schemas.openxmlformats.org/officeDocument/2006/relationships/hyperlink" Target="https://www.diabetes.org.uk/about-diabetes/type-2-diabetes/causes" TargetMode="External"/><Relationship Id="rId8" Type="http://schemas.openxmlformats.org/officeDocument/2006/relationships/hyperlink" Target="https://www.endocrine.org/patient-engagement/endocrine-library/hormones-and-endocrine-function/pancreas-hormo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