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3AD50613" w:rsidR="00F73B35" w:rsidRPr="00467652" w:rsidRDefault="004B22A9" w:rsidP="000A10AA">
      <w:pPr>
        <w:spacing w:after="160" w:line="259" w:lineRule="auto"/>
        <w:jc w:val="center"/>
        <w:rPr>
          <w:rFonts w:ascii="Verdana" w:hAnsi="Verdana"/>
          <w:b/>
          <w:caps/>
          <w:color w:val="000000" w:themeColor="text1"/>
          <w:sz w:val="18"/>
          <w:szCs w:val="18"/>
        </w:rPr>
      </w:pPr>
      <w:r>
        <w:rPr>
          <w:rFonts w:ascii="Verdana" w:hAnsi="Verdana"/>
          <w:b/>
          <w:i/>
          <w:sz w:val="44"/>
        </w:rPr>
        <w:t>Community Engagement</w:t>
      </w:r>
      <w:r w:rsidR="000A10AA">
        <w:rPr>
          <w:rFonts w:ascii="Verdana" w:hAnsi="Verdana"/>
          <w:b/>
          <w:i/>
          <w:sz w:val="44"/>
        </w:rPr>
        <w:t xml:space="preserve"> Assignment </w:t>
      </w:r>
      <w:r w:rsidR="007B2D4A">
        <w:rPr>
          <w:rFonts w:ascii="Verdana" w:hAnsi="Verdana"/>
          <w:b/>
          <w:i/>
          <w:sz w:val="44"/>
        </w:rPr>
        <w:t>2</w:t>
      </w:r>
      <w:r w:rsidR="000A10AA">
        <w:rPr>
          <w:rFonts w:ascii="Verdana" w:hAnsi="Verdana"/>
          <w:b/>
          <w:i/>
          <w:sz w:val="44"/>
        </w:rPr>
        <w:t xml:space="preserve"> 201</w:t>
      </w:r>
      <w:r w:rsidR="007B2D4A">
        <w:rPr>
          <w:rFonts w:ascii="Verdana" w:hAnsi="Verdana"/>
          <w:b/>
          <w:i/>
          <w:sz w:val="44"/>
        </w:rPr>
        <w:t>8</w:t>
      </w:r>
      <w:r w:rsidR="000A10AA">
        <w:rPr>
          <w:rFonts w:ascii="Verdana" w:hAnsi="Verdana"/>
          <w:b/>
          <w:i/>
          <w:sz w:val="44"/>
        </w:rPr>
        <w:t xml:space="preserve"> – </w:t>
      </w:r>
      <w:r w:rsidR="00467652">
        <w:rPr>
          <w:rFonts w:ascii="Verdana" w:hAnsi="Verdana"/>
          <w:b/>
          <w:i/>
          <w:color w:val="000000" w:themeColor="text1"/>
          <w:sz w:val="44"/>
        </w:rPr>
        <w:t>Solving the current problem KFC has with their suppliers</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bookmarkStart w:id="0" w:name="_GoBack"/>
      <w:bookmarkEnd w:id="0"/>
    </w:p>
    <w:p w14:paraId="123A0E5E" w14:textId="77777777" w:rsidR="00D2187B" w:rsidRDefault="00D2187B">
      <w:pPr>
        <w:spacing w:after="160" w:line="259" w:lineRule="auto"/>
        <w:rPr>
          <w:rFonts w:ascii="Verdana" w:hAnsi="Verdana"/>
          <w:b/>
          <w:caps/>
          <w:sz w:val="18"/>
          <w:szCs w:val="18"/>
        </w:rPr>
      </w:pPr>
    </w:p>
    <w:p w14:paraId="5845D582" w14:textId="23320BFA" w:rsidR="00D2187B" w:rsidRPr="002A1AD3" w:rsidRDefault="00467652" w:rsidP="002A1AD3">
      <w:pPr>
        <w:spacing w:after="160" w:line="259" w:lineRule="auto"/>
        <w:jc w:val="center"/>
        <w:rPr>
          <w:rFonts w:ascii="Verdana" w:hAnsi="Verdana"/>
          <w:b/>
          <w:sz w:val="44"/>
        </w:rPr>
      </w:pPr>
      <w:r>
        <w:rPr>
          <w:rFonts w:ascii="Verdana" w:hAnsi="Verdana"/>
          <w:b/>
          <w:sz w:val="44"/>
        </w:rPr>
        <w:t>MAY</w:t>
      </w:r>
      <w:r w:rsidR="000A10AA">
        <w:rPr>
          <w:rFonts w:ascii="Verdana" w:hAnsi="Verdana"/>
          <w:b/>
          <w:sz w:val="44"/>
        </w:rPr>
        <w:t xml:space="preserve"> 201</w:t>
      </w:r>
      <w:r w:rsidR="007B2D4A">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39E14E5A" w14:textId="1803B186" w:rsidR="00D2187B" w:rsidRPr="00467652" w:rsidRDefault="000A10AA">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467652">
        <w:rPr>
          <w:rFonts w:ascii="Verdana" w:hAnsi="Verdana"/>
          <w:b/>
          <w:caps/>
          <w:color w:val="000000" w:themeColor="text1"/>
          <w:sz w:val="18"/>
          <w:szCs w:val="18"/>
        </w:rPr>
        <w:t>Community engagement (M4X00799)</w:t>
      </w:r>
    </w:p>
    <w:p w14:paraId="1387AD83" w14:textId="003C0AE6" w:rsidR="00D2187B" w:rsidRPr="00467652" w:rsidRDefault="00D2187B">
      <w:pPr>
        <w:spacing w:after="160" w:line="259" w:lineRule="auto"/>
        <w:rPr>
          <w:rFonts w:ascii="Verdana" w:hAnsi="Verdana"/>
          <w:b/>
          <w:caps/>
          <w:color w:val="000000" w:themeColor="text1"/>
          <w:sz w:val="18"/>
          <w:szCs w:val="18"/>
        </w:rPr>
      </w:pPr>
      <w:r w:rsidRPr="00467652">
        <w:rPr>
          <w:rFonts w:ascii="Verdana" w:hAnsi="Verdana"/>
          <w:b/>
          <w:caps/>
          <w:color w:val="000000" w:themeColor="text1"/>
          <w:sz w:val="18"/>
          <w:szCs w:val="18"/>
        </w:rPr>
        <w:t>Name:</w:t>
      </w:r>
      <w:r w:rsidRPr="00467652">
        <w:rPr>
          <w:rFonts w:ascii="Verdana" w:hAnsi="Verdana"/>
          <w:b/>
          <w:caps/>
          <w:color w:val="000000" w:themeColor="text1"/>
          <w:sz w:val="18"/>
          <w:szCs w:val="18"/>
        </w:rPr>
        <w:tab/>
      </w:r>
      <w:r w:rsidRPr="00467652">
        <w:rPr>
          <w:rFonts w:ascii="Verdana" w:hAnsi="Verdana"/>
          <w:b/>
          <w:caps/>
          <w:color w:val="000000" w:themeColor="text1"/>
          <w:sz w:val="18"/>
          <w:szCs w:val="18"/>
        </w:rPr>
        <w:tab/>
      </w:r>
      <w:r w:rsidRPr="00467652">
        <w:rPr>
          <w:rFonts w:ascii="Verdana" w:hAnsi="Verdana"/>
          <w:b/>
          <w:caps/>
          <w:color w:val="000000" w:themeColor="text1"/>
          <w:sz w:val="18"/>
          <w:szCs w:val="18"/>
        </w:rPr>
        <w:tab/>
      </w:r>
      <w:r w:rsidRPr="00467652">
        <w:rPr>
          <w:rFonts w:ascii="Verdana" w:hAnsi="Verdana"/>
          <w:b/>
          <w:caps/>
          <w:color w:val="000000" w:themeColor="text1"/>
          <w:sz w:val="18"/>
          <w:szCs w:val="18"/>
        </w:rPr>
        <w:tab/>
      </w:r>
      <w:r w:rsidR="00467652">
        <w:rPr>
          <w:rFonts w:ascii="Verdana" w:hAnsi="Verdana"/>
          <w:b/>
          <w:caps/>
          <w:color w:val="000000" w:themeColor="text1"/>
          <w:sz w:val="18"/>
          <w:szCs w:val="18"/>
        </w:rPr>
        <w:t>William Spencer</w:t>
      </w:r>
    </w:p>
    <w:p w14:paraId="571833C2" w14:textId="2BD70022" w:rsidR="001D1483" w:rsidRPr="00467652" w:rsidRDefault="00D2187B">
      <w:pPr>
        <w:spacing w:after="160" w:line="259" w:lineRule="auto"/>
        <w:rPr>
          <w:rFonts w:ascii="Verdana" w:hAnsi="Verdana"/>
          <w:b/>
          <w:caps/>
          <w:color w:val="000000" w:themeColor="text1"/>
          <w:sz w:val="18"/>
          <w:szCs w:val="18"/>
        </w:rPr>
      </w:pPr>
      <w:r w:rsidRPr="00467652">
        <w:rPr>
          <w:rFonts w:ascii="Verdana" w:hAnsi="Verdana"/>
          <w:b/>
          <w:caps/>
          <w:color w:val="000000" w:themeColor="text1"/>
          <w:sz w:val="18"/>
          <w:szCs w:val="18"/>
        </w:rPr>
        <w:t>Student Number:</w:t>
      </w:r>
      <w:r w:rsidRPr="00467652">
        <w:rPr>
          <w:rFonts w:ascii="Verdana" w:hAnsi="Verdana"/>
          <w:b/>
          <w:caps/>
          <w:color w:val="000000" w:themeColor="text1"/>
          <w:sz w:val="18"/>
          <w:szCs w:val="18"/>
        </w:rPr>
        <w:tab/>
      </w:r>
      <w:r w:rsidRPr="00467652">
        <w:rPr>
          <w:rFonts w:ascii="Verdana" w:hAnsi="Verdana"/>
          <w:b/>
          <w:caps/>
          <w:color w:val="000000" w:themeColor="text1"/>
          <w:sz w:val="18"/>
          <w:szCs w:val="18"/>
        </w:rPr>
        <w:tab/>
      </w:r>
      <w:r w:rsidR="00467652">
        <w:rPr>
          <w:rFonts w:ascii="Verdana" w:hAnsi="Verdana"/>
          <w:b/>
          <w:caps/>
          <w:color w:val="000000" w:themeColor="text1"/>
          <w:sz w:val="18"/>
          <w:szCs w:val="18"/>
        </w:rPr>
        <w:t>1704386</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0B22E0">
          <w:headerReference w:type="default" r:id="rId9"/>
          <w:footerReference w:type="default" r:id="rId10"/>
          <w:footerReference w:type="first" r:id="rId11"/>
          <w:pgSz w:w="11906" w:h="16838"/>
          <w:pgMar w:top="1440" w:right="1440" w:bottom="1440" w:left="1440" w:header="708" w:footer="708" w:gutter="0"/>
          <w:pgNumType w:start="16"/>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0B22E0" w:rsidRDefault="009B20F4" w:rsidP="00277E0A">
      <w:pPr>
        <w:spacing w:line="480" w:lineRule="auto"/>
        <w:jc w:val="both"/>
        <w:rPr>
          <w:rFonts w:ascii="Verdana" w:hAnsi="Verdana"/>
          <w:b/>
          <w:caps/>
          <w:color w:val="000000" w:themeColor="text1"/>
          <w:sz w:val="16"/>
          <w:szCs w:val="18"/>
        </w:rPr>
      </w:pPr>
    </w:p>
    <w:p w14:paraId="0ACC74CE" w14:textId="77777777" w:rsidR="00E07A49" w:rsidRPr="000B22E0" w:rsidRDefault="008B0864" w:rsidP="00E07A49">
      <w:pPr>
        <w:pStyle w:val="TOC1"/>
        <w:spacing w:line="360" w:lineRule="auto"/>
        <w:rPr>
          <w:rFonts w:eastAsiaTheme="minorEastAsia" w:cstheme="minorBidi"/>
          <w:noProof/>
          <w:color w:val="000000" w:themeColor="text1"/>
          <w:szCs w:val="18"/>
          <w:lang w:eastAsia="en-GB"/>
        </w:rPr>
      </w:pPr>
      <w:r w:rsidRPr="000B22E0">
        <w:rPr>
          <w:rStyle w:val="Hyperlink"/>
          <w:rFonts w:cstheme="minorHAnsi"/>
          <w:bCs w:val="0"/>
          <w:caps w:val="0"/>
          <w:smallCaps/>
          <w:noProof/>
          <w:color w:val="000000" w:themeColor="text1"/>
          <w:szCs w:val="18"/>
        </w:rPr>
        <w:fldChar w:fldCharType="begin"/>
      </w:r>
      <w:r w:rsidRPr="000B22E0">
        <w:rPr>
          <w:rStyle w:val="Hyperlink"/>
          <w:rFonts w:cstheme="minorHAnsi"/>
          <w:bCs w:val="0"/>
          <w:caps w:val="0"/>
          <w:smallCaps/>
          <w:noProof/>
          <w:color w:val="000000" w:themeColor="text1"/>
          <w:szCs w:val="18"/>
        </w:rPr>
        <w:instrText xml:space="preserve"> TOC \o "1-3" \u </w:instrText>
      </w:r>
      <w:r w:rsidRPr="000B22E0">
        <w:rPr>
          <w:rStyle w:val="Hyperlink"/>
          <w:rFonts w:cstheme="minorHAnsi"/>
          <w:bCs w:val="0"/>
          <w:caps w:val="0"/>
          <w:smallCaps/>
          <w:noProof/>
          <w:color w:val="000000" w:themeColor="text1"/>
          <w:szCs w:val="18"/>
        </w:rPr>
        <w:fldChar w:fldCharType="separate"/>
      </w:r>
      <w:r w:rsidR="00E07A49" w:rsidRPr="000B22E0">
        <w:rPr>
          <w:rFonts w:eastAsia="Times New Roman" w:cs="Arial"/>
          <w:noProof/>
          <w:color w:val="000000" w:themeColor="text1"/>
          <w:szCs w:val="18"/>
        </w:rPr>
        <w:t>1.</w:t>
      </w:r>
      <w:r w:rsidR="00E07A49" w:rsidRPr="000B22E0">
        <w:rPr>
          <w:rFonts w:eastAsiaTheme="minorEastAsia" w:cstheme="minorBidi"/>
          <w:noProof/>
          <w:color w:val="000000" w:themeColor="text1"/>
          <w:szCs w:val="18"/>
          <w:lang w:eastAsia="en-GB"/>
        </w:rPr>
        <w:tab/>
      </w:r>
      <w:r w:rsidR="00E07A49" w:rsidRPr="000B22E0">
        <w:rPr>
          <w:rFonts w:eastAsia="Times New Roman" w:cs="Arial"/>
          <w:noProof/>
          <w:color w:val="000000" w:themeColor="text1"/>
          <w:szCs w:val="18"/>
        </w:rPr>
        <w:t>eXECUTIVE sUMMARY</w:t>
      </w:r>
      <w:r w:rsidR="00E07A49" w:rsidRPr="000B22E0">
        <w:rPr>
          <w:noProof/>
          <w:color w:val="000000" w:themeColor="text1"/>
          <w:szCs w:val="18"/>
        </w:rPr>
        <w:tab/>
      </w:r>
      <w:r w:rsidR="00E07A49" w:rsidRPr="000B22E0">
        <w:rPr>
          <w:noProof/>
          <w:color w:val="000000" w:themeColor="text1"/>
          <w:szCs w:val="18"/>
        </w:rPr>
        <w:fldChar w:fldCharType="begin"/>
      </w:r>
      <w:r w:rsidR="00E07A49" w:rsidRPr="000B22E0">
        <w:rPr>
          <w:noProof/>
          <w:color w:val="000000" w:themeColor="text1"/>
          <w:szCs w:val="18"/>
        </w:rPr>
        <w:instrText xml:space="preserve"> PAGEREF _Toc510020281 \h </w:instrText>
      </w:r>
      <w:r w:rsidR="00E07A49" w:rsidRPr="000B22E0">
        <w:rPr>
          <w:noProof/>
          <w:color w:val="000000" w:themeColor="text1"/>
          <w:szCs w:val="18"/>
        </w:rPr>
      </w:r>
      <w:r w:rsidR="00E07A49" w:rsidRPr="000B22E0">
        <w:rPr>
          <w:noProof/>
          <w:color w:val="000000" w:themeColor="text1"/>
          <w:szCs w:val="18"/>
        </w:rPr>
        <w:fldChar w:fldCharType="separate"/>
      </w:r>
      <w:r w:rsidR="00E07A49" w:rsidRPr="000B22E0">
        <w:rPr>
          <w:noProof/>
          <w:color w:val="000000" w:themeColor="text1"/>
          <w:szCs w:val="18"/>
        </w:rPr>
        <w:t>1</w:t>
      </w:r>
      <w:r w:rsidR="00E07A49" w:rsidRPr="000B22E0">
        <w:rPr>
          <w:noProof/>
          <w:color w:val="000000" w:themeColor="text1"/>
          <w:szCs w:val="18"/>
        </w:rPr>
        <w:fldChar w:fldCharType="end"/>
      </w:r>
    </w:p>
    <w:p w14:paraId="60A9C658" w14:textId="77777777" w:rsidR="00E07A49" w:rsidRPr="000B22E0" w:rsidRDefault="00E07A49" w:rsidP="00E07A49">
      <w:pPr>
        <w:pStyle w:val="TOC1"/>
        <w:spacing w:line="360" w:lineRule="auto"/>
        <w:rPr>
          <w:rFonts w:eastAsiaTheme="minorEastAsia" w:cstheme="minorBidi"/>
          <w:noProof/>
          <w:color w:val="000000" w:themeColor="text1"/>
          <w:szCs w:val="18"/>
          <w:lang w:eastAsia="en-GB"/>
        </w:rPr>
      </w:pPr>
      <w:r w:rsidRPr="000B22E0">
        <w:rPr>
          <w:rFonts w:eastAsia="Times New Roman" w:cs="Arial"/>
          <w:noProof/>
          <w:color w:val="000000" w:themeColor="text1"/>
          <w:szCs w:val="18"/>
        </w:rPr>
        <w:t>2.</w:t>
      </w:r>
      <w:r w:rsidRPr="000B22E0">
        <w:rPr>
          <w:rFonts w:eastAsiaTheme="minorEastAsia" w:cstheme="minorBidi"/>
          <w:noProof/>
          <w:color w:val="000000" w:themeColor="text1"/>
          <w:szCs w:val="18"/>
          <w:lang w:eastAsia="en-GB"/>
        </w:rPr>
        <w:tab/>
      </w:r>
      <w:r w:rsidRPr="000B22E0">
        <w:rPr>
          <w:rFonts w:eastAsia="Times New Roman" w:cs="Arial"/>
          <w:noProof/>
          <w:color w:val="000000" w:themeColor="text1"/>
          <w:szCs w:val="18"/>
        </w:rPr>
        <w:t>Introduction</w:t>
      </w:r>
      <w:r w:rsidRPr="000B22E0">
        <w:rPr>
          <w:noProof/>
          <w:color w:val="000000" w:themeColor="text1"/>
          <w:szCs w:val="18"/>
        </w:rPr>
        <w:tab/>
      </w:r>
      <w:r w:rsidRPr="000B22E0">
        <w:rPr>
          <w:noProof/>
          <w:color w:val="000000" w:themeColor="text1"/>
          <w:szCs w:val="18"/>
        </w:rPr>
        <w:fldChar w:fldCharType="begin"/>
      </w:r>
      <w:r w:rsidRPr="000B22E0">
        <w:rPr>
          <w:noProof/>
          <w:color w:val="000000" w:themeColor="text1"/>
          <w:szCs w:val="18"/>
        </w:rPr>
        <w:instrText xml:space="preserve"> PAGEREF _Toc510020282 \h </w:instrText>
      </w:r>
      <w:r w:rsidRPr="000B22E0">
        <w:rPr>
          <w:noProof/>
          <w:color w:val="000000" w:themeColor="text1"/>
          <w:szCs w:val="18"/>
        </w:rPr>
      </w:r>
      <w:r w:rsidRPr="000B22E0">
        <w:rPr>
          <w:noProof/>
          <w:color w:val="000000" w:themeColor="text1"/>
          <w:szCs w:val="18"/>
        </w:rPr>
        <w:fldChar w:fldCharType="separate"/>
      </w:r>
      <w:r w:rsidRPr="000B22E0">
        <w:rPr>
          <w:noProof/>
          <w:color w:val="000000" w:themeColor="text1"/>
          <w:szCs w:val="18"/>
        </w:rPr>
        <w:t>2</w:t>
      </w:r>
      <w:r w:rsidRPr="000B22E0">
        <w:rPr>
          <w:noProof/>
          <w:color w:val="000000" w:themeColor="text1"/>
          <w:szCs w:val="18"/>
        </w:rPr>
        <w:fldChar w:fldCharType="end"/>
      </w:r>
    </w:p>
    <w:p w14:paraId="6C2B110E" w14:textId="77777777" w:rsidR="00E07A49" w:rsidRPr="000B22E0" w:rsidRDefault="00E07A49" w:rsidP="00E07A49">
      <w:pPr>
        <w:pStyle w:val="TOC2"/>
        <w:spacing w:line="360" w:lineRule="auto"/>
        <w:rPr>
          <w:rFonts w:ascii="Verdana" w:eastAsiaTheme="minorEastAsia" w:hAnsi="Verdana" w:cstheme="minorBidi"/>
          <w:b/>
          <w:smallCaps w:val="0"/>
          <w:noProof/>
          <w:color w:val="000000" w:themeColor="text1"/>
          <w:sz w:val="18"/>
          <w:szCs w:val="18"/>
          <w:lang w:eastAsia="en-GB"/>
        </w:rPr>
      </w:pPr>
      <w:r w:rsidRPr="000B22E0">
        <w:rPr>
          <w:rFonts w:ascii="Verdana" w:eastAsia="Times New Roman" w:hAnsi="Verdana" w:cs="Arial"/>
          <w:b/>
          <w:bCs/>
          <w:iCs/>
          <w:noProof/>
          <w:color w:val="000000" w:themeColor="text1"/>
          <w:sz w:val="18"/>
          <w:szCs w:val="18"/>
        </w:rPr>
        <w:t>2.1</w:t>
      </w:r>
      <w:r w:rsidRPr="000B22E0">
        <w:rPr>
          <w:rFonts w:ascii="Verdana" w:eastAsiaTheme="minorEastAsia" w:hAnsi="Verdana" w:cstheme="minorBidi"/>
          <w:b/>
          <w:smallCaps w:val="0"/>
          <w:noProof/>
          <w:color w:val="000000" w:themeColor="text1"/>
          <w:sz w:val="18"/>
          <w:szCs w:val="18"/>
          <w:lang w:eastAsia="en-GB"/>
        </w:rPr>
        <w:tab/>
      </w:r>
      <w:r w:rsidRPr="000B22E0">
        <w:rPr>
          <w:rFonts w:ascii="Verdana" w:eastAsia="Times New Roman" w:hAnsi="Verdana" w:cs="Arial"/>
          <w:b/>
          <w:bCs/>
          <w:iCs/>
          <w:noProof/>
          <w:color w:val="000000" w:themeColor="text1"/>
          <w:sz w:val="18"/>
          <w:szCs w:val="18"/>
        </w:rPr>
        <w:t>Report Remit</w:t>
      </w:r>
      <w:r w:rsidRPr="000B22E0">
        <w:rPr>
          <w:rFonts w:ascii="Verdana" w:hAnsi="Verdana"/>
          <w:b/>
          <w:noProof/>
          <w:color w:val="000000" w:themeColor="text1"/>
          <w:sz w:val="18"/>
          <w:szCs w:val="18"/>
        </w:rPr>
        <w:tab/>
      </w:r>
      <w:r w:rsidRPr="000B22E0">
        <w:rPr>
          <w:rFonts w:ascii="Verdana" w:hAnsi="Verdana"/>
          <w:b/>
          <w:noProof/>
          <w:color w:val="000000" w:themeColor="text1"/>
          <w:sz w:val="18"/>
          <w:szCs w:val="18"/>
        </w:rPr>
        <w:fldChar w:fldCharType="begin"/>
      </w:r>
      <w:r w:rsidRPr="000B22E0">
        <w:rPr>
          <w:rFonts w:ascii="Verdana" w:hAnsi="Verdana"/>
          <w:b/>
          <w:noProof/>
          <w:color w:val="000000" w:themeColor="text1"/>
          <w:sz w:val="18"/>
          <w:szCs w:val="18"/>
        </w:rPr>
        <w:instrText xml:space="preserve"> PAGEREF _Toc510020283 \h </w:instrText>
      </w:r>
      <w:r w:rsidRPr="000B22E0">
        <w:rPr>
          <w:rFonts w:ascii="Verdana" w:hAnsi="Verdana"/>
          <w:b/>
          <w:noProof/>
          <w:color w:val="000000" w:themeColor="text1"/>
          <w:sz w:val="18"/>
          <w:szCs w:val="18"/>
        </w:rPr>
      </w:r>
      <w:r w:rsidRPr="000B22E0">
        <w:rPr>
          <w:rFonts w:ascii="Verdana" w:hAnsi="Verdana"/>
          <w:b/>
          <w:noProof/>
          <w:color w:val="000000" w:themeColor="text1"/>
          <w:sz w:val="18"/>
          <w:szCs w:val="18"/>
        </w:rPr>
        <w:fldChar w:fldCharType="separate"/>
      </w:r>
      <w:r w:rsidRPr="000B22E0">
        <w:rPr>
          <w:rFonts w:ascii="Verdana" w:hAnsi="Verdana"/>
          <w:b/>
          <w:noProof/>
          <w:color w:val="000000" w:themeColor="text1"/>
          <w:sz w:val="18"/>
          <w:szCs w:val="18"/>
        </w:rPr>
        <w:t>2</w:t>
      </w:r>
      <w:r w:rsidRPr="000B22E0">
        <w:rPr>
          <w:rFonts w:ascii="Verdana" w:hAnsi="Verdana"/>
          <w:b/>
          <w:noProof/>
          <w:color w:val="000000" w:themeColor="text1"/>
          <w:sz w:val="18"/>
          <w:szCs w:val="18"/>
        </w:rPr>
        <w:fldChar w:fldCharType="end"/>
      </w:r>
    </w:p>
    <w:p w14:paraId="4B3A464A" w14:textId="77777777" w:rsidR="00E07A49" w:rsidRPr="000B22E0" w:rsidRDefault="00E07A49" w:rsidP="00E07A49">
      <w:pPr>
        <w:pStyle w:val="TOC2"/>
        <w:spacing w:line="360" w:lineRule="auto"/>
        <w:rPr>
          <w:rFonts w:ascii="Verdana" w:eastAsiaTheme="minorEastAsia" w:hAnsi="Verdana" w:cstheme="minorBidi"/>
          <w:b/>
          <w:smallCaps w:val="0"/>
          <w:noProof/>
          <w:color w:val="000000" w:themeColor="text1"/>
          <w:sz w:val="18"/>
          <w:szCs w:val="18"/>
          <w:lang w:eastAsia="en-GB"/>
        </w:rPr>
      </w:pPr>
      <w:r w:rsidRPr="000B22E0">
        <w:rPr>
          <w:rFonts w:ascii="Verdana" w:eastAsia="Times New Roman" w:hAnsi="Verdana" w:cs="Arial"/>
          <w:b/>
          <w:bCs/>
          <w:iCs/>
          <w:noProof/>
          <w:color w:val="000000" w:themeColor="text1"/>
          <w:sz w:val="18"/>
          <w:szCs w:val="18"/>
        </w:rPr>
        <w:t>2.2</w:t>
      </w:r>
      <w:r w:rsidRPr="000B22E0">
        <w:rPr>
          <w:rFonts w:ascii="Verdana" w:eastAsiaTheme="minorEastAsia" w:hAnsi="Verdana" w:cstheme="minorBidi"/>
          <w:b/>
          <w:smallCaps w:val="0"/>
          <w:noProof/>
          <w:color w:val="000000" w:themeColor="text1"/>
          <w:sz w:val="18"/>
          <w:szCs w:val="18"/>
          <w:lang w:eastAsia="en-GB"/>
        </w:rPr>
        <w:tab/>
      </w:r>
      <w:r w:rsidRPr="000B22E0">
        <w:rPr>
          <w:rFonts w:ascii="Verdana" w:eastAsia="Times New Roman" w:hAnsi="Verdana" w:cs="Arial"/>
          <w:b/>
          <w:bCs/>
          <w:iCs/>
          <w:noProof/>
          <w:color w:val="000000" w:themeColor="text1"/>
          <w:sz w:val="18"/>
          <w:szCs w:val="18"/>
        </w:rPr>
        <w:t>Brief background the organisation</w:t>
      </w:r>
      <w:r w:rsidRPr="000B22E0">
        <w:rPr>
          <w:rFonts w:ascii="Verdana" w:hAnsi="Verdana"/>
          <w:b/>
          <w:noProof/>
          <w:color w:val="000000" w:themeColor="text1"/>
          <w:sz w:val="18"/>
          <w:szCs w:val="18"/>
        </w:rPr>
        <w:tab/>
      </w:r>
      <w:r w:rsidRPr="000B22E0">
        <w:rPr>
          <w:rFonts w:ascii="Verdana" w:hAnsi="Verdana"/>
          <w:b/>
          <w:noProof/>
          <w:color w:val="000000" w:themeColor="text1"/>
          <w:sz w:val="18"/>
          <w:szCs w:val="18"/>
        </w:rPr>
        <w:fldChar w:fldCharType="begin"/>
      </w:r>
      <w:r w:rsidRPr="000B22E0">
        <w:rPr>
          <w:rFonts w:ascii="Verdana" w:hAnsi="Verdana"/>
          <w:b/>
          <w:noProof/>
          <w:color w:val="000000" w:themeColor="text1"/>
          <w:sz w:val="18"/>
          <w:szCs w:val="18"/>
        </w:rPr>
        <w:instrText xml:space="preserve"> PAGEREF _Toc510020284 \h </w:instrText>
      </w:r>
      <w:r w:rsidRPr="000B22E0">
        <w:rPr>
          <w:rFonts w:ascii="Verdana" w:hAnsi="Verdana"/>
          <w:b/>
          <w:noProof/>
          <w:color w:val="000000" w:themeColor="text1"/>
          <w:sz w:val="18"/>
          <w:szCs w:val="18"/>
        </w:rPr>
      </w:r>
      <w:r w:rsidRPr="000B22E0">
        <w:rPr>
          <w:rFonts w:ascii="Verdana" w:hAnsi="Verdana"/>
          <w:b/>
          <w:noProof/>
          <w:color w:val="000000" w:themeColor="text1"/>
          <w:sz w:val="18"/>
          <w:szCs w:val="18"/>
        </w:rPr>
        <w:fldChar w:fldCharType="separate"/>
      </w:r>
      <w:r w:rsidRPr="000B22E0">
        <w:rPr>
          <w:rFonts w:ascii="Verdana" w:hAnsi="Verdana"/>
          <w:b/>
          <w:noProof/>
          <w:color w:val="000000" w:themeColor="text1"/>
          <w:sz w:val="18"/>
          <w:szCs w:val="18"/>
        </w:rPr>
        <w:t>2</w:t>
      </w:r>
      <w:r w:rsidRPr="000B22E0">
        <w:rPr>
          <w:rFonts w:ascii="Verdana" w:hAnsi="Verdana"/>
          <w:b/>
          <w:noProof/>
          <w:color w:val="000000" w:themeColor="text1"/>
          <w:sz w:val="18"/>
          <w:szCs w:val="18"/>
        </w:rPr>
        <w:fldChar w:fldCharType="end"/>
      </w:r>
    </w:p>
    <w:p w14:paraId="15A756A2" w14:textId="1CD8CE8A" w:rsidR="00E07A49" w:rsidRPr="000B22E0" w:rsidRDefault="00E07A49" w:rsidP="00E07A49">
      <w:pPr>
        <w:pStyle w:val="TOC2"/>
        <w:spacing w:line="360" w:lineRule="auto"/>
        <w:rPr>
          <w:rFonts w:ascii="Verdana" w:eastAsiaTheme="minorEastAsia" w:hAnsi="Verdana" w:cstheme="minorBidi"/>
          <w:b/>
          <w:smallCaps w:val="0"/>
          <w:noProof/>
          <w:color w:val="000000" w:themeColor="text1"/>
          <w:sz w:val="18"/>
          <w:szCs w:val="18"/>
          <w:lang w:eastAsia="en-GB"/>
        </w:rPr>
      </w:pPr>
      <w:r w:rsidRPr="000B22E0">
        <w:rPr>
          <w:rFonts w:ascii="Verdana" w:eastAsia="Times New Roman" w:hAnsi="Verdana" w:cs="Arial"/>
          <w:b/>
          <w:bCs/>
          <w:iCs/>
          <w:noProof/>
          <w:color w:val="000000" w:themeColor="text1"/>
          <w:sz w:val="18"/>
          <w:szCs w:val="18"/>
        </w:rPr>
        <w:t>2.3</w:t>
      </w:r>
      <w:r w:rsidRPr="000B22E0">
        <w:rPr>
          <w:rFonts w:ascii="Verdana" w:eastAsiaTheme="minorEastAsia" w:hAnsi="Verdana" w:cstheme="minorBidi"/>
          <w:b/>
          <w:smallCaps w:val="0"/>
          <w:noProof/>
          <w:color w:val="000000" w:themeColor="text1"/>
          <w:sz w:val="18"/>
          <w:szCs w:val="18"/>
          <w:lang w:eastAsia="en-GB"/>
        </w:rPr>
        <w:tab/>
      </w:r>
      <w:r w:rsidR="000B22E0">
        <w:rPr>
          <w:rFonts w:ascii="Verdana" w:eastAsia="Times New Roman" w:hAnsi="Verdana" w:cs="Arial"/>
          <w:b/>
          <w:bCs/>
          <w:iCs/>
          <w:noProof/>
          <w:color w:val="000000" w:themeColor="text1"/>
          <w:sz w:val="18"/>
          <w:szCs w:val="18"/>
        </w:rPr>
        <w:t>KFC issues with Supplier</w:t>
      </w:r>
      <w:r w:rsidRPr="000B22E0">
        <w:rPr>
          <w:rFonts w:ascii="Verdana" w:hAnsi="Verdana"/>
          <w:b/>
          <w:noProof/>
          <w:color w:val="000000" w:themeColor="text1"/>
          <w:sz w:val="18"/>
          <w:szCs w:val="18"/>
        </w:rPr>
        <w:tab/>
      </w:r>
      <w:r w:rsidRPr="000B22E0">
        <w:rPr>
          <w:rFonts w:ascii="Verdana" w:hAnsi="Verdana"/>
          <w:b/>
          <w:noProof/>
          <w:color w:val="000000" w:themeColor="text1"/>
          <w:sz w:val="18"/>
          <w:szCs w:val="18"/>
        </w:rPr>
        <w:fldChar w:fldCharType="begin"/>
      </w:r>
      <w:r w:rsidRPr="000B22E0">
        <w:rPr>
          <w:rFonts w:ascii="Verdana" w:hAnsi="Verdana"/>
          <w:b/>
          <w:noProof/>
          <w:color w:val="000000" w:themeColor="text1"/>
          <w:sz w:val="18"/>
          <w:szCs w:val="18"/>
        </w:rPr>
        <w:instrText xml:space="preserve"> PAGEREF _Toc510020285 \h </w:instrText>
      </w:r>
      <w:r w:rsidRPr="000B22E0">
        <w:rPr>
          <w:rFonts w:ascii="Verdana" w:hAnsi="Verdana"/>
          <w:b/>
          <w:noProof/>
          <w:color w:val="000000" w:themeColor="text1"/>
          <w:sz w:val="18"/>
          <w:szCs w:val="18"/>
        </w:rPr>
      </w:r>
      <w:r w:rsidRPr="000B22E0">
        <w:rPr>
          <w:rFonts w:ascii="Verdana" w:hAnsi="Verdana"/>
          <w:b/>
          <w:noProof/>
          <w:color w:val="000000" w:themeColor="text1"/>
          <w:sz w:val="18"/>
          <w:szCs w:val="18"/>
        </w:rPr>
        <w:fldChar w:fldCharType="separate"/>
      </w:r>
      <w:r w:rsidRPr="000B22E0">
        <w:rPr>
          <w:rFonts w:ascii="Verdana" w:hAnsi="Verdana"/>
          <w:b/>
          <w:noProof/>
          <w:color w:val="000000" w:themeColor="text1"/>
          <w:sz w:val="18"/>
          <w:szCs w:val="18"/>
        </w:rPr>
        <w:t>2</w:t>
      </w:r>
      <w:r w:rsidRPr="000B22E0">
        <w:rPr>
          <w:rFonts w:ascii="Verdana" w:hAnsi="Verdana"/>
          <w:b/>
          <w:noProof/>
          <w:color w:val="000000" w:themeColor="text1"/>
          <w:sz w:val="18"/>
          <w:szCs w:val="18"/>
        </w:rPr>
        <w:fldChar w:fldCharType="end"/>
      </w:r>
    </w:p>
    <w:p w14:paraId="4FB33ED8" w14:textId="77794CFC" w:rsidR="00E07A49" w:rsidRPr="000B22E0" w:rsidRDefault="00E07A49" w:rsidP="00E07A49">
      <w:pPr>
        <w:pStyle w:val="TOC1"/>
        <w:spacing w:line="360" w:lineRule="auto"/>
        <w:rPr>
          <w:rFonts w:eastAsiaTheme="minorEastAsia" w:cstheme="minorBidi"/>
          <w:noProof/>
          <w:color w:val="000000" w:themeColor="text1"/>
          <w:szCs w:val="18"/>
          <w:lang w:eastAsia="en-GB"/>
        </w:rPr>
      </w:pPr>
      <w:r w:rsidRPr="000B22E0">
        <w:rPr>
          <w:rFonts w:eastAsia="Times New Roman" w:cs="Arial"/>
          <w:noProof/>
          <w:color w:val="000000" w:themeColor="text1"/>
          <w:szCs w:val="18"/>
        </w:rPr>
        <w:t>3.</w:t>
      </w:r>
      <w:r w:rsidRPr="000B22E0">
        <w:rPr>
          <w:rFonts w:eastAsiaTheme="minorEastAsia" w:cstheme="minorBidi"/>
          <w:noProof/>
          <w:color w:val="000000" w:themeColor="text1"/>
          <w:szCs w:val="18"/>
          <w:lang w:eastAsia="en-GB"/>
        </w:rPr>
        <w:tab/>
      </w:r>
      <w:r w:rsidR="00F35E67">
        <w:rPr>
          <w:rFonts w:eastAsiaTheme="minorEastAsia" w:cstheme="minorBidi"/>
          <w:noProof/>
          <w:color w:val="000000" w:themeColor="text1"/>
          <w:szCs w:val="18"/>
          <w:lang w:eastAsia="en-GB"/>
        </w:rPr>
        <w:t xml:space="preserve"> </w:t>
      </w:r>
      <w:r w:rsidR="000B22E0">
        <w:rPr>
          <w:rFonts w:eastAsia="Times New Roman" w:cs="Arial"/>
          <w:noProof/>
          <w:color w:val="000000" w:themeColor="text1"/>
          <w:szCs w:val="18"/>
        </w:rPr>
        <w:t>TEchniques used to solve delivery issue</w:t>
      </w:r>
      <w:r w:rsidRPr="000B22E0">
        <w:rPr>
          <w:noProof/>
          <w:color w:val="000000" w:themeColor="text1"/>
          <w:szCs w:val="18"/>
        </w:rPr>
        <w:tab/>
      </w:r>
      <w:r w:rsidRPr="000B22E0">
        <w:rPr>
          <w:noProof/>
          <w:color w:val="000000" w:themeColor="text1"/>
          <w:szCs w:val="18"/>
        </w:rPr>
        <w:fldChar w:fldCharType="begin"/>
      </w:r>
      <w:r w:rsidRPr="000B22E0">
        <w:rPr>
          <w:noProof/>
          <w:color w:val="000000" w:themeColor="text1"/>
          <w:szCs w:val="18"/>
        </w:rPr>
        <w:instrText xml:space="preserve"> PAGEREF _Toc510020286 \h </w:instrText>
      </w:r>
      <w:r w:rsidRPr="000B22E0">
        <w:rPr>
          <w:noProof/>
          <w:color w:val="000000" w:themeColor="text1"/>
          <w:szCs w:val="18"/>
        </w:rPr>
      </w:r>
      <w:r w:rsidRPr="000B22E0">
        <w:rPr>
          <w:noProof/>
          <w:color w:val="000000" w:themeColor="text1"/>
          <w:szCs w:val="18"/>
        </w:rPr>
        <w:fldChar w:fldCharType="separate"/>
      </w:r>
      <w:r w:rsidRPr="000B22E0">
        <w:rPr>
          <w:noProof/>
          <w:color w:val="000000" w:themeColor="text1"/>
          <w:szCs w:val="18"/>
        </w:rPr>
        <w:t>3</w:t>
      </w:r>
      <w:r w:rsidRPr="000B22E0">
        <w:rPr>
          <w:noProof/>
          <w:color w:val="000000" w:themeColor="text1"/>
          <w:szCs w:val="18"/>
        </w:rPr>
        <w:fldChar w:fldCharType="end"/>
      </w:r>
    </w:p>
    <w:p w14:paraId="2A7ED4F0" w14:textId="14CB3BBD" w:rsidR="00E07A49" w:rsidRPr="000B22E0" w:rsidRDefault="00E07A49" w:rsidP="00E07A49">
      <w:pPr>
        <w:pStyle w:val="TOC2"/>
        <w:spacing w:line="360" w:lineRule="auto"/>
        <w:rPr>
          <w:rFonts w:ascii="Verdana" w:eastAsiaTheme="minorEastAsia" w:hAnsi="Verdana" w:cstheme="minorBidi"/>
          <w:b/>
          <w:smallCaps w:val="0"/>
          <w:noProof/>
          <w:color w:val="000000" w:themeColor="text1"/>
          <w:sz w:val="18"/>
          <w:szCs w:val="18"/>
          <w:lang w:eastAsia="en-GB"/>
        </w:rPr>
      </w:pPr>
      <w:r w:rsidRPr="000B22E0">
        <w:rPr>
          <w:rFonts w:ascii="Verdana" w:eastAsia="Times New Roman" w:hAnsi="Verdana" w:cs="Arial"/>
          <w:b/>
          <w:bCs/>
          <w:iCs/>
          <w:noProof/>
          <w:color w:val="000000" w:themeColor="text1"/>
          <w:sz w:val="18"/>
          <w:szCs w:val="18"/>
        </w:rPr>
        <w:t>3.1</w:t>
      </w:r>
      <w:r w:rsidR="00F35E67">
        <w:rPr>
          <w:rFonts w:ascii="Verdana" w:eastAsiaTheme="minorEastAsia" w:hAnsi="Verdana" w:cstheme="minorBidi"/>
          <w:b/>
          <w:smallCaps w:val="0"/>
          <w:noProof/>
          <w:color w:val="000000" w:themeColor="text1"/>
          <w:sz w:val="18"/>
          <w:szCs w:val="18"/>
          <w:lang w:eastAsia="en-GB"/>
        </w:rPr>
        <w:t xml:space="preserve">     </w:t>
      </w:r>
      <w:r w:rsidR="00F35E67" w:rsidRPr="00F35E67">
        <w:rPr>
          <w:rFonts w:ascii="Verdana" w:eastAsia="Times New Roman" w:hAnsi="Verdana" w:cs="Arial"/>
          <w:b/>
          <w:bCs/>
          <w:iCs/>
          <w:noProof/>
          <w:color w:val="000000" w:themeColor="text1"/>
          <w:sz w:val="18"/>
          <w:szCs w:val="18"/>
        </w:rPr>
        <w:t>APPLYING THESE TECHNIQUES TO SOLVE THE DELIVERY ISSUE</w:t>
      </w:r>
      <w:r w:rsidRPr="000B22E0">
        <w:rPr>
          <w:rFonts w:ascii="Verdana" w:hAnsi="Verdana"/>
          <w:b/>
          <w:noProof/>
          <w:color w:val="000000" w:themeColor="text1"/>
          <w:sz w:val="18"/>
          <w:szCs w:val="18"/>
        </w:rPr>
        <w:tab/>
      </w:r>
      <w:r w:rsidR="00F35E67">
        <w:rPr>
          <w:rFonts w:ascii="Verdana" w:hAnsi="Verdana"/>
          <w:b/>
          <w:noProof/>
          <w:color w:val="000000" w:themeColor="text1"/>
          <w:sz w:val="18"/>
          <w:szCs w:val="18"/>
        </w:rPr>
        <w:t>5</w:t>
      </w:r>
    </w:p>
    <w:p w14:paraId="5EBBC750" w14:textId="18F3E730" w:rsidR="00E07A49" w:rsidRPr="000B22E0" w:rsidRDefault="00E07A49" w:rsidP="00E07A49">
      <w:pPr>
        <w:pStyle w:val="TOC2"/>
        <w:spacing w:line="360" w:lineRule="auto"/>
        <w:rPr>
          <w:rFonts w:ascii="Verdana" w:eastAsiaTheme="minorEastAsia" w:hAnsi="Verdana" w:cstheme="minorBidi"/>
          <w:b/>
          <w:smallCaps w:val="0"/>
          <w:noProof/>
          <w:color w:val="000000" w:themeColor="text1"/>
          <w:sz w:val="18"/>
          <w:szCs w:val="18"/>
          <w:lang w:eastAsia="en-GB"/>
        </w:rPr>
      </w:pPr>
      <w:r w:rsidRPr="000B22E0">
        <w:rPr>
          <w:rFonts w:ascii="Verdana" w:eastAsia="Times New Roman" w:hAnsi="Verdana" w:cs="Arial"/>
          <w:b/>
          <w:bCs/>
          <w:iCs/>
          <w:noProof/>
          <w:color w:val="000000" w:themeColor="text1"/>
          <w:sz w:val="18"/>
          <w:szCs w:val="18"/>
        </w:rPr>
        <w:t>3.2</w:t>
      </w:r>
      <w:r w:rsidRPr="000B22E0">
        <w:rPr>
          <w:rFonts w:ascii="Verdana" w:eastAsiaTheme="minorEastAsia" w:hAnsi="Verdana" w:cstheme="minorBidi"/>
          <w:b/>
          <w:smallCaps w:val="0"/>
          <w:noProof/>
          <w:color w:val="000000" w:themeColor="text1"/>
          <w:sz w:val="18"/>
          <w:szCs w:val="18"/>
          <w:lang w:eastAsia="en-GB"/>
        </w:rPr>
        <w:tab/>
      </w:r>
      <w:r w:rsidR="00F35E67" w:rsidRPr="00F35E67">
        <w:rPr>
          <w:rFonts w:ascii="Verdana" w:eastAsiaTheme="minorEastAsia" w:hAnsi="Verdana" w:cstheme="minorBidi"/>
          <w:b/>
          <w:smallCaps w:val="0"/>
          <w:noProof/>
          <w:color w:val="000000" w:themeColor="text1"/>
          <w:sz w:val="18"/>
          <w:szCs w:val="18"/>
          <w:lang w:eastAsia="en-GB"/>
        </w:rPr>
        <w:t>IMPLEMENTATION OF RETURNING TO BIDVEST LOGISTICS</w:t>
      </w:r>
      <w:r w:rsidRPr="000B22E0">
        <w:rPr>
          <w:rFonts w:ascii="Verdana" w:hAnsi="Verdana"/>
          <w:b/>
          <w:noProof/>
          <w:color w:val="000000" w:themeColor="text1"/>
          <w:sz w:val="18"/>
          <w:szCs w:val="18"/>
        </w:rPr>
        <w:tab/>
      </w:r>
      <w:r w:rsidR="00F35E67">
        <w:rPr>
          <w:rFonts w:ascii="Verdana" w:hAnsi="Verdana"/>
          <w:b/>
          <w:noProof/>
          <w:color w:val="000000" w:themeColor="text1"/>
          <w:sz w:val="18"/>
          <w:szCs w:val="18"/>
        </w:rPr>
        <w:t>7</w:t>
      </w:r>
    </w:p>
    <w:p w14:paraId="64DA36E1" w14:textId="6AB12E9F" w:rsidR="00E07A49" w:rsidRPr="000B22E0" w:rsidRDefault="00E07A49" w:rsidP="00E07A49">
      <w:pPr>
        <w:pStyle w:val="TOC1"/>
        <w:spacing w:line="360" w:lineRule="auto"/>
        <w:rPr>
          <w:rFonts w:eastAsiaTheme="minorEastAsia" w:cstheme="minorBidi"/>
          <w:noProof/>
          <w:color w:val="000000" w:themeColor="text1"/>
          <w:szCs w:val="18"/>
          <w:lang w:eastAsia="en-GB"/>
        </w:rPr>
      </w:pPr>
      <w:r w:rsidRPr="000B22E0">
        <w:rPr>
          <w:rFonts w:eastAsia="Times New Roman" w:cs="Arial"/>
          <w:noProof/>
          <w:color w:val="000000" w:themeColor="text1"/>
          <w:szCs w:val="18"/>
        </w:rPr>
        <w:t>4.</w:t>
      </w:r>
      <w:r w:rsidRPr="000B22E0">
        <w:rPr>
          <w:rFonts w:eastAsiaTheme="minorEastAsia" w:cstheme="minorBidi"/>
          <w:noProof/>
          <w:color w:val="000000" w:themeColor="text1"/>
          <w:szCs w:val="18"/>
          <w:lang w:eastAsia="en-GB"/>
        </w:rPr>
        <w:tab/>
      </w:r>
      <w:r w:rsidRPr="000B22E0">
        <w:rPr>
          <w:rFonts w:eastAsia="Times New Roman" w:cs="Arial"/>
          <w:noProof/>
          <w:color w:val="000000" w:themeColor="text1"/>
          <w:szCs w:val="18"/>
        </w:rPr>
        <w:t>Conclusion</w:t>
      </w:r>
      <w:r w:rsidRPr="000B22E0">
        <w:rPr>
          <w:noProof/>
          <w:color w:val="000000" w:themeColor="text1"/>
          <w:szCs w:val="18"/>
        </w:rPr>
        <w:tab/>
      </w:r>
      <w:r w:rsidR="00F35E67">
        <w:rPr>
          <w:noProof/>
          <w:color w:val="000000" w:themeColor="text1"/>
          <w:szCs w:val="18"/>
        </w:rPr>
        <w:t>7</w:t>
      </w:r>
    </w:p>
    <w:p w14:paraId="22784861" w14:textId="525CB868" w:rsidR="00E07A49" w:rsidRPr="000B22E0" w:rsidRDefault="00E07A49" w:rsidP="00E07A49">
      <w:pPr>
        <w:pStyle w:val="TOC1"/>
        <w:spacing w:line="360" w:lineRule="auto"/>
        <w:rPr>
          <w:rFonts w:eastAsiaTheme="minorEastAsia" w:cstheme="minorBidi"/>
          <w:noProof/>
          <w:color w:val="000000" w:themeColor="text1"/>
          <w:szCs w:val="18"/>
          <w:lang w:eastAsia="en-GB"/>
        </w:rPr>
      </w:pPr>
      <w:r w:rsidRPr="000B22E0">
        <w:rPr>
          <w:rFonts w:eastAsia="Times New Roman" w:cs="Arial"/>
          <w:noProof/>
          <w:color w:val="000000" w:themeColor="text1"/>
          <w:szCs w:val="18"/>
        </w:rPr>
        <w:t>5.</w:t>
      </w:r>
      <w:r w:rsidRPr="000B22E0">
        <w:rPr>
          <w:rFonts w:eastAsiaTheme="minorEastAsia" w:cstheme="minorBidi"/>
          <w:noProof/>
          <w:color w:val="000000" w:themeColor="text1"/>
          <w:szCs w:val="18"/>
          <w:lang w:eastAsia="en-GB"/>
        </w:rPr>
        <w:tab/>
      </w:r>
      <w:r w:rsidRPr="000B22E0">
        <w:rPr>
          <w:rFonts w:eastAsia="Times New Roman" w:cs="Arial"/>
          <w:noProof/>
          <w:color w:val="000000" w:themeColor="text1"/>
          <w:szCs w:val="18"/>
        </w:rPr>
        <w:t>References</w:t>
      </w:r>
      <w:r w:rsidRPr="000B22E0">
        <w:rPr>
          <w:noProof/>
          <w:color w:val="000000" w:themeColor="text1"/>
          <w:szCs w:val="18"/>
        </w:rPr>
        <w:tab/>
      </w:r>
      <w:r w:rsidR="00F35E67">
        <w:rPr>
          <w:noProof/>
          <w:color w:val="000000" w:themeColor="text1"/>
          <w:szCs w:val="18"/>
        </w:rPr>
        <w:t>8</w:t>
      </w:r>
    </w:p>
    <w:p w14:paraId="4759A750" w14:textId="60AE8E05" w:rsidR="009B20F4" w:rsidRPr="008B0864" w:rsidRDefault="008B0864" w:rsidP="00E07A49">
      <w:pPr>
        <w:pStyle w:val="TableofFigures"/>
        <w:tabs>
          <w:tab w:val="right" w:leader="dot" w:pos="9016"/>
        </w:tabs>
        <w:spacing w:line="360" w:lineRule="auto"/>
        <w:rPr>
          <w:rFonts w:ascii="Verdana" w:hAnsi="Verdana"/>
          <w:sz w:val="18"/>
          <w:szCs w:val="18"/>
        </w:rPr>
      </w:pPr>
      <w:r w:rsidRPr="000B22E0">
        <w:rPr>
          <w:rStyle w:val="Hyperlink"/>
          <w:rFonts w:ascii="Verdana" w:hAnsi="Verdana" w:cstheme="minorHAnsi"/>
          <w:b/>
          <w:bCs/>
          <w:caps/>
          <w:smallCaps w:val="0"/>
          <w:noProof/>
          <w:color w:val="000000" w:themeColor="text1"/>
          <w:sz w:val="18"/>
          <w:szCs w:val="18"/>
        </w:rPr>
        <w:fldChar w:fldCharType="end"/>
      </w:r>
    </w:p>
    <w:p w14:paraId="3F3FA863" w14:textId="1AAC1AF5" w:rsidR="0007275A" w:rsidRDefault="0007275A" w:rsidP="00EC7EEC">
      <w:pPr>
        <w:pStyle w:val="Heading1"/>
        <w:keepNext/>
        <w:numPr>
          <w:ilvl w:val="0"/>
          <w:numId w:val="0"/>
        </w:numPr>
        <w:spacing w:after="0" w:line="480" w:lineRule="auto"/>
        <w:ind w:left="851" w:hanging="851"/>
        <w:contextualSpacing w:val="0"/>
        <w:rPr>
          <w:rFonts w:eastAsia="Times New Roman" w:cs="Arial"/>
          <w:bCs/>
          <w:szCs w:val="20"/>
        </w:rPr>
        <w:sectPr w:rsidR="0007275A" w:rsidSect="00E05928">
          <w:headerReference w:type="first" r:id="rId12"/>
          <w:footerReference w:type="first" r:id="rId13"/>
          <w:pgSz w:w="11906" w:h="16838"/>
          <w:pgMar w:top="1440" w:right="1440" w:bottom="1440" w:left="1440" w:header="708" w:footer="708" w:gutter="0"/>
          <w:cols w:space="708"/>
          <w:titlePg/>
          <w:docGrid w:linePitch="360"/>
        </w:sectPr>
      </w:pPr>
      <w:bookmarkStart w:id="1" w:name="_Toc419303684"/>
    </w:p>
    <w:p w14:paraId="082BB808" w14:textId="2023C033"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10020281"/>
      <w:r>
        <w:rPr>
          <w:rFonts w:eastAsia="Times New Roman" w:cs="Arial"/>
          <w:bCs/>
          <w:szCs w:val="20"/>
        </w:rPr>
        <w:lastRenderedPageBreak/>
        <w:t>eXECUTIVE sUMMARY</w:t>
      </w:r>
      <w:bookmarkEnd w:id="2"/>
    </w:p>
    <w:p w14:paraId="16912006" w14:textId="6DAB8DA8" w:rsidR="00F54624" w:rsidRPr="00EC7EEC" w:rsidRDefault="00F54624" w:rsidP="00EC7EEC">
      <w:pPr>
        <w:tabs>
          <w:tab w:val="left" w:pos="3300"/>
        </w:tabs>
        <w:spacing w:line="480" w:lineRule="auto"/>
        <w:rPr>
          <w:rFonts w:ascii="Verdana" w:hAnsi="Verdana"/>
          <w:sz w:val="18"/>
          <w:szCs w:val="18"/>
        </w:rPr>
      </w:pPr>
      <w:r w:rsidRPr="00EC7EEC">
        <w:rPr>
          <w:rFonts w:ascii="Verdana" w:hAnsi="Verdana"/>
          <w:sz w:val="18"/>
          <w:szCs w:val="18"/>
        </w:rPr>
        <w:t xml:space="preserve">The objective for this report is to find a solution to the current issues KFC UKI are facing around the new suppliers. KFC UKI is the UK and Ireland branch of KFC a fast food restaurant from Kentucky, USA. KFC is owned and run by a larger fast food conglomerate called YUM! Brands, who also own Pizza Hut and Taco Bell. </w:t>
      </w:r>
    </w:p>
    <w:p w14:paraId="50656075" w14:textId="5C665912" w:rsidR="00F54624" w:rsidRPr="00EC7EEC" w:rsidRDefault="00F54624" w:rsidP="00EC7EEC">
      <w:pPr>
        <w:tabs>
          <w:tab w:val="left" w:pos="3300"/>
        </w:tabs>
        <w:spacing w:line="480" w:lineRule="auto"/>
        <w:rPr>
          <w:rFonts w:ascii="Verdana" w:hAnsi="Verdana"/>
          <w:sz w:val="18"/>
          <w:szCs w:val="18"/>
        </w:rPr>
      </w:pPr>
      <w:r w:rsidRPr="00EC7EEC">
        <w:rPr>
          <w:rFonts w:ascii="Verdana" w:hAnsi="Verdana"/>
          <w:sz w:val="18"/>
          <w:szCs w:val="18"/>
        </w:rPr>
        <w:t xml:space="preserve">KFC UKI recently changed their suppliers from Bidvest logistics to DHL. When DHL originally took over many KFC restaurants were forced to close as they didn’t have enough stock to continue trading, this costed KFC around £1 million a day in loss of sales. A third of the restaurants in the north of the UK have returned to Bidvest Logistics and the remaining are open, however, they are operating with a limited menu. </w:t>
      </w:r>
    </w:p>
    <w:p w14:paraId="5D73E7AC" w14:textId="7062B4FF" w:rsidR="00F54624" w:rsidRPr="00EC7EEC" w:rsidRDefault="00F54624" w:rsidP="00EC7EEC">
      <w:pPr>
        <w:tabs>
          <w:tab w:val="left" w:pos="3300"/>
        </w:tabs>
        <w:spacing w:line="480" w:lineRule="auto"/>
        <w:rPr>
          <w:rFonts w:ascii="Verdana" w:hAnsi="Verdana"/>
          <w:sz w:val="18"/>
          <w:szCs w:val="18"/>
        </w:rPr>
      </w:pPr>
      <w:r w:rsidRPr="00EC7EEC">
        <w:rPr>
          <w:rFonts w:ascii="Verdana" w:hAnsi="Verdana"/>
          <w:sz w:val="18"/>
          <w:szCs w:val="18"/>
        </w:rPr>
        <w:t xml:space="preserve">Within the report, </w:t>
      </w:r>
      <w:r w:rsidR="00EC7EEC" w:rsidRPr="00EC7EEC">
        <w:rPr>
          <w:rFonts w:ascii="Verdana" w:hAnsi="Verdana"/>
          <w:sz w:val="18"/>
          <w:szCs w:val="18"/>
        </w:rPr>
        <w:t xml:space="preserve">there are three problem solving techniques that are discussed to help solve that current issue. These are the fishbone diagram, which put the problem first then works backwards to find the root cause of the problem. The 5 whys, this method continues to ask why until the root cause of the problem is reached. Also, the 5 </w:t>
      </w:r>
      <w:proofErr w:type="spellStart"/>
      <w:r w:rsidR="00EC7EEC" w:rsidRPr="00EC7EEC">
        <w:rPr>
          <w:rFonts w:ascii="Verdana" w:hAnsi="Verdana"/>
          <w:sz w:val="18"/>
          <w:szCs w:val="18"/>
        </w:rPr>
        <w:t>Ws</w:t>
      </w:r>
      <w:proofErr w:type="spellEnd"/>
      <w:r w:rsidR="00EC7EEC" w:rsidRPr="00EC7EEC">
        <w:rPr>
          <w:rFonts w:ascii="Verdana" w:hAnsi="Verdana"/>
          <w:sz w:val="18"/>
          <w:szCs w:val="18"/>
        </w:rPr>
        <w:t xml:space="preserve"> and one H method is discussed, this method asks a series of questions to get the entire picture before attempting to solve the problem. </w:t>
      </w:r>
    </w:p>
    <w:p w14:paraId="15C68051" w14:textId="3DC8ED72" w:rsidR="00EC7EEC" w:rsidRPr="00EC7EEC" w:rsidRDefault="00EC7EEC" w:rsidP="00EC7EEC">
      <w:pPr>
        <w:tabs>
          <w:tab w:val="left" w:pos="3300"/>
        </w:tabs>
        <w:spacing w:line="480" w:lineRule="auto"/>
        <w:rPr>
          <w:rFonts w:ascii="Verdana" w:hAnsi="Verdana"/>
          <w:sz w:val="18"/>
          <w:szCs w:val="18"/>
        </w:rPr>
      </w:pPr>
      <w:r w:rsidRPr="00EC7EEC">
        <w:rPr>
          <w:rFonts w:ascii="Verdana" w:hAnsi="Verdana"/>
          <w:sz w:val="18"/>
          <w:szCs w:val="18"/>
        </w:rPr>
        <w:t xml:space="preserve">The report used two of these methods, the fishbone diagram and the 5 whys to come up with solutions to the root cause, both methods, however, had different root causes. The fishbone diagram found that the software that was currently being used was the root cause and a replacement software company would be the solution. </w:t>
      </w:r>
    </w:p>
    <w:p w14:paraId="6049F25F" w14:textId="58CC2135" w:rsidR="00EC7EEC" w:rsidRPr="00EC7EEC" w:rsidRDefault="00EC7EEC" w:rsidP="00EC7EEC">
      <w:pPr>
        <w:tabs>
          <w:tab w:val="left" w:pos="3300"/>
        </w:tabs>
        <w:spacing w:line="480" w:lineRule="auto"/>
        <w:rPr>
          <w:rFonts w:ascii="Verdana" w:hAnsi="Verdana"/>
          <w:sz w:val="18"/>
          <w:szCs w:val="18"/>
        </w:rPr>
      </w:pPr>
      <w:r w:rsidRPr="00EC7EEC">
        <w:rPr>
          <w:rFonts w:ascii="Verdana" w:hAnsi="Verdana"/>
          <w:sz w:val="18"/>
          <w:szCs w:val="18"/>
        </w:rPr>
        <w:t xml:space="preserve">The 5 whys method found that the new delivery company wasn’t equipped for the job and the solution was to return to the previous distributors of Bidvest logistics. This is the solution the report deemed would be more effective as a third of the company was already back with Bidvest logistics and they were the market leaders. </w:t>
      </w:r>
    </w:p>
    <w:p w14:paraId="3B683C9A" w14:textId="1555114A" w:rsidR="00F54624" w:rsidRDefault="00F54624" w:rsidP="00F54624">
      <w:pPr>
        <w:tabs>
          <w:tab w:val="left" w:pos="3300"/>
        </w:tabs>
      </w:pPr>
    </w:p>
    <w:p w14:paraId="7B84F7F4" w14:textId="7D808012" w:rsidR="00777F2C" w:rsidRDefault="00777F2C" w:rsidP="00F54624">
      <w:pPr>
        <w:tabs>
          <w:tab w:val="left" w:pos="3300"/>
        </w:tabs>
      </w:pPr>
    </w:p>
    <w:p w14:paraId="45BE330B" w14:textId="7E0FABC9" w:rsidR="00777F2C" w:rsidRDefault="00777F2C" w:rsidP="00F54624">
      <w:pPr>
        <w:tabs>
          <w:tab w:val="left" w:pos="3300"/>
        </w:tabs>
      </w:pPr>
    </w:p>
    <w:p w14:paraId="17E5D766" w14:textId="0CA8E148" w:rsidR="00777F2C" w:rsidRDefault="00777F2C" w:rsidP="00F54624">
      <w:pPr>
        <w:tabs>
          <w:tab w:val="left" w:pos="3300"/>
        </w:tabs>
      </w:pPr>
    </w:p>
    <w:p w14:paraId="45D7304B" w14:textId="77777777" w:rsidR="00777F2C" w:rsidRPr="00F54624" w:rsidRDefault="00777F2C" w:rsidP="00F54624">
      <w:pPr>
        <w:tabs>
          <w:tab w:val="left" w:pos="3300"/>
        </w:tabs>
      </w:pPr>
    </w:p>
    <w:p w14:paraId="1C92A9FF" w14:textId="76F49860" w:rsidR="00704FEC" w:rsidRDefault="009B20F4" w:rsidP="00777F2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3" w:name="_Toc510020282"/>
      <w:r w:rsidRPr="0043085E">
        <w:rPr>
          <w:rFonts w:eastAsia="Times New Roman" w:cs="Arial"/>
          <w:bCs/>
          <w:szCs w:val="20"/>
        </w:rPr>
        <w:lastRenderedPageBreak/>
        <w:t>Introduction</w:t>
      </w:r>
      <w:bookmarkEnd w:id="1"/>
      <w:bookmarkEnd w:id="3"/>
    </w:p>
    <w:p w14:paraId="20867FCE" w14:textId="77777777" w:rsidR="00777F2C" w:rsidRPr="00777F2C" w:rsidRDefault="00777F2C" w:rsidP="00777F2C"/>
    <w:p w14:paraId="1CF4B5BF" w14:textId="50479B90"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510020283"/>
      <w:r>
        <w:rPr>
          <w:rFonts w:eastAsia="Times New Roman" w:cs="Arial"/>
          <w:bCs/>
          <w:iCs/>
          <w:szCs w:val="28"/>
        </w:rPr>
        <w:t>Report Remit</w:t>
      </w:r>
      <w:bookmarkEnd w:id="4"/>
    </w:p>
    <w:p w14:paraId="72ED2398" w14:textId="437B4271" w:rsidR="0099626F" w:rsidRDefault="000A3C41" w:rsidP="009B20F4">
      <w:pPr>
        <w:pStyle w:val="NormalIndent"/>
        <w:spacing w:line="480" w:lineRule="auto"/>
      </w:pPr>
      <w:r>
        <w:t xml:space="preserve">The objective of this report is to </w:t>
      </w:r>
      <w:r w:rsidR="00FA093E">
        <w:t xml:space="preserve">evaluate to what extent KFC UKI’s delivery issues is having on the organisation. The report will also look at formal problem-solving techniques such as the Ishikawa technique and the five why’s technique to establish an applicable solution in line with the findings of this report. </w:t>
      </w:r>
    </w:p>
    <w:p w14:paraId="32492B6F" w14:textId="7FD4AA4B" w:rsidR="005346E4" w:rsidRDefault="005346E4" w:rsidP="009B20F4">
      <w:pPr>
        <w:pStyle w:val="NormalIndent"/>
        <w:spacing w:line="480" w:lineRule="auto"/>
      </w:pPr>
    </w:p>
    <w:p w14:paraId="3C6D308D" w14:textId="435412CE" w:rsidR="00EB0314" w:rsidRPr="0043085E"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510020284"/>
      <w:r>
        <w:rPr>
          <w:rFonts w:eastAsia="Times New Roman" w:cs="Arial"/>
          <w:bCs/>
          <w:iCs/>
          <w:szCs w:val="28"/>
        </w:rPr>
        <w:t xml:space="preserve">Brief background </w:t>
      </w:r>
      <w:r w:rsidR="00016AC8">
        <w:rPr>
          <w:rFonts w:eastAsia="Times New Roman" w:cs="Arial"/>
          <w:bCs/>
          <w:iCs/>
          <w:szCs w:val="28"/>
        </w:rPr>
        <w:t>the organisation</w:t>
      </w:r>
      <w:bookmarkEnd w:id="5"/>
    </w:p>
    <w:p w14:paraId="138C49F6" w14:textId="7CCFADC7" w:rsidR="00EB0314" w:rsidRPr="00486A68" w:rsidRDefault="00441888" w:rsidP="009B20F4">
      <w:pPr>
        <w:pStyle w:val="NormalIndent"/>
        <w:spacing w:line="480" w:lineRule="auto"/>
        <w:rPr>
          <w:color w:val="000000" w:themeColor="text1"/>
        </w:rPr>
      </w:pPr>
      <w:r>
        <w:rPr>
          <w:color w:val="000000" w:themeColor="text1"/>
        </w:rPr>
        <w:t>KFC UKI is</w:t>
      </w:r>
      <w:r w:rsidR="00F22A1B">
        <w:rPr>
          <w:color w:val="000000" w:themeColor="text1"/>
        </w:rPr>
        <w:t xml:space="preserve"> the UK and Ireland </w:t>
      </w:r>
      <w:r w:rsidR="00763C94">
        <w:rPr>
          <w:color w:val="000000" w:themeColor="text1"/>
        </w:rPr>
        <w:t xml:space="preserve">part of KFC which is a large fast food company based in Kentucky. </w:t>
      </w:r>
      <w:sdt>
        <w:sdtPr>
          <w:rPr>
            <w:color w:val="000000" w:themeColor="text1"/>
          </w:rPr>
          <w:id w:val="521982018"/>
          <w:citation/>
        </w:sdtPr>
        <w:sdtContent>
          <w:r w:rsidR="00763C94">
            <w:rPr>
              <w:color w:val="000000" w:themeColor="text1"/>
            </w:rPr>
            <w:fldChar w:fldCharType="begin"/>
          </w:r>
          <w:r w:rsidR="00763C94">
            <w:rPr>
              <w:color w:val="000000" w:themeColor="text1"/>
            </w:rPr>
            <w:instrText xml:space="preserve"> CITATION KFC18 \l 2057 </w:instrText>
          </w:r>
          <w:r w:rsidR="00763C94">
            <w:rPr>
              <w:color w:val="000000" w:themeColor="text1"/>
            </w:rPr>
            <w:fldChar w:fldCharType="separate"/>
          </w:r>
          <w:r w:rsidR="00763C94" w:rsidRPr="00763C94">
            <w:rPr>
              <w:noProof/>
              <w:color w:val="000000" w:themeColor="text1"/>
            </w:rPr>
            <w:t>(KFC, 2018)</w:t>
          </w:r>
          <w:r w:rsidR="00763C94">
            <w:rPr>
              <w:color w:val="000000" w:themeColor="text1"/>
            </w:rPr>
            <w:fldChar w:fldCharType="end"/>
          </w:r>
        </w:sdtContent>
      </w:sdt>
      <w:r w:rsidR="00763C94">
        <w:rPr>
          <w:color w:val="000000" w:themeColor="text1"/>
        </w:rPr>
        <w:t xml:space="preserve"> </w:t>
      </w:r>
      <w:r w:rsidR="00356D28">
        <w:rPr>
          <w:color w:val="000000" w:themeColor="text1"/>
        </w:rPr>
        <w:t>states</w:t>
      </w:r>
      <w:r w:rsidR="00763C94">
        <w:rPr>
          <w:color w:val="000000" w:themeColor="text1"/>
        </w:rPr>
        <w:t xml:space="preserve"> that KFC was first developed in 1930 by Colonel Harlem Sanders </w:t>
      </w:r>
      <w:r w:rsidR="00256CA1">
        <w:rPr>
          <w:color w:val="000000" w:themeColor="text1"/>
        </w:rPr>
        <w:t>it has since been expanded with over 20,000 restaurants in over 125 countries, it is now owned by a large fast food conglomerate, YUM! Brands</w:t>
      </w:r>
      <w:r w:rsidR="004F645C">
        <w:rPr>
          <w:color w:val="000000" w:themeColor="text1"/>
        </w:rPr>
        <w:t>,</w:t>
      </w:r>
      <w:r w:rsidR="00256CA1">
        <w:rPr>
          <w:color w:val="000000" w:themeColor="text1"/>
        </w:rPr>
        <w:t xml:space="preserve"> who also own Pizza Hut and Taco Bell.</w:t>
      </w:r>
      <w:r w:rsidR="004F645C">
        <w:rPr>
          <w:color w:val="000000" w:themeColor="text1"/>
        </w:rPr>
        <w:t xml:space="preserve"> KFC UKI has around 900 restaurants in UK and Ireland </w:t>
      </w:r>
      <w:r w:rsidR="0015415C">
        <w:rPr>
          <w:color w:val="000000" w:themeColor="text1"/>
        </w:rPr>
        <w:t xml:space="preserve">with 95% of </w:t>
      </w:r>
      <w:r w:rsidR="00612544">
        <w:rPr>
          <w:color w:val="000000" w:themeColor="text1"/>
        </w:rPr>
        <w:t>those restaurants</w:t>
      </w:r>
      <w:r w:rsidR="0015415C">
        <w:rPr>
          <w:color w:val="000000" w:themeColor="text1"/>
        </w:rPr>
        <w:t xml:space="preserve"> being run by franchisees. </w:t>
      </w:r>
    </w:p>
    <w:p w14:paraId="511AAA65" w14:textId="77777777" w:rsidR="00EB0314" w:rsidRPr="0043085E" w:rsidRDefault="00EB0314" w:rsidP="009B20F4">
      <w:pPr>
        <w:pStyle w:val="NormalIndent"/>
        <w:spacing w:line="480" w:lineRule="auto"/>
      </w:pPr>
    </w:p>
    <w:p w14:paraId="22FA40EE" w14:textId="187B5935" w:rsidR="00D5114F" w:rsidRPr="0043085E" w:rsidRDefault="00274832" w:rsidP="00D5114F">
      <w:pPr>
        <w:pStyle w:val="Heading2"/>
        <w:keepNext/>
        <w:numPr>
          <w:ilvl w:val="1"/>
          <w:numId w:val="1"/>
        </w:numPr>
        <w:tabs>
          <w:tab w:val="num" w:pos="0"/>
          <w:tab w:val="left" w:pos="851"/>
        </w:tabs>
        <w:spacing w:after="0" w:line="480" w:lineRule="auto"/>
        <w:ind w:left="0" w:firstLine="0"/>
        <w:contextualSpacing w:val="0"/>
        <w:jc w:val="both"/>
        <w:rPr>
          <w:rFonts w:eastAsia="Times New Roman" w:cs="Arial"/>
          <w:bCs/>
          <w:iCs/>
          <w:szCs w:val="28"/>
        </w:rPr>
      </w:pPr>
      <w:r>
        <w:rPr>
          <w:rFonts w:eastAsia="Times New Roman" w:cs="Arial"/>
          <w:bCs/>
          <w:iCs/>
          <w:szCs w:val="28"/>
        </w:rPr>
        <w:t>KFC UKI issues with delivery supplier</w:t>
      </w:r>
    </w:p>
    <w:p w14:paraId="68F01C9C" w14:textId="594CD45F" w:rsidR="009B20F4" w:rsidRDefault="00C87235" w:rsidP="009B20F4">
      <w:pPr>
        <w:pStyle w:val="NormalIndent"/>
        <w:spacing w:line="480" w:lineRule="auto"/>
      </w:pPr>
      <w:r>
        <w:t xml:space="preserve">At the </w:t>
      </w:r>
      <w:r w:rsidR="00AB01D2">
        <w:t>beginning of February 2018 KFC UKI changed delivery supplies from Bidvest Logistics to DHL, a deal agreed in august 2017</w:t>
      </w:r>
      <w:r w:rsidR="00A345A9">
        <w:t>, this led to having four different supply centres to just one and working with DHL who had never delivered food products before. This along with a system failure in the supply centre resulted in many KFC restaurants not receiving their deliveries causing many of the restaurants to close.</w:t>
      </w:r>
      <w:r w:rsidR="00AB01D2">
        <w:t xml:space="preserve"> </w:t>
      </w:r>
      <w:sdt>
        <w:sdtPr>
          <w:id w:val="42800881"/>
          <w:citation/>
        </w:sdtPr>
        <w:sdtContent>
          <w:r w:rsidR="005567B0">
            <w:fldChar w:fldCharType="begin"/>
          </w:r>
          <w:r w:rsidR="005567B0">
            <w:instrText xml:space="preserve"> CITATION Woo18 \l 2057 </w:instrText>
          </w:r>
          <w:r w:rsidR="005567B0">
            <w:fldChar w:fldCharType="separate"/>
          </w:r>
          <w:r w:rsidR="005567B0">
            <w:rPr>
              <w:noProof/>
            </w:rPr>
            <w:t>(Wood, 2018)</w:t>
          </w:r>
          <w:r w:rsidR="005567B0">
            <w:fldChar w:fldCharType="end"/>
          </w:r>
        </w:sdtContent>
      </w:sdt>
      <w:r w:rsidR="00A345A9">
        <w:t xml:space="preserve"> of The Guardian goes into detail on how when this issue first arose 646 restaurants had to close, and the rest had to operate with a limited menu. Since then all restaurants are now open but are still operating with a limited menu. </w:t>
      </w:r>
      <w:r w:rsidR="002D03BF">
        <w:t xml:space="preserve">A </w:t>
      </w:r>
      <w:r w:rsidR="007B7930">
        <w:t xml:space="preserve">third of the restaurants have now gone back to Bidvest Logistics after, this comes after it was reported KFC UKI was losing £1 million a day. </w:t>
      </w:r>
      <w:sdt>
        <w:sdtPr>
          <w:id w:val="-421715184"/>
          <w:citation/>
        </w:sdtPr>
        <w:sdtContent>
          <w:r w:rsidR="009C4AAE">
            <w:fldChar w:fldCharType="begin"/>
          </w:r>
          <w:r w:rsidR="009C4AAE">
            <w:instrText xml:space="preserve"> CITATION Her18 \l 2057 </w:instrText>
          </w:r>
          <w:r w:rsidR="009C4AAE">
            <w:fldChar w:fldCharType="separate"/>
          </w:r>
          <w:r w:rsidR="009C4AAE">
            <w:rPr>
              <w:noProof/>
            </w:rPr>
            <w:t>(Herbert, 2018)</w:t>
          </w:r>
          <w:r w:rsidR="009C4AAE">
            <w:fldChar w:fldCharType="end"/>
          </w:r>
        </w:sdtContent>
      </w:sdt>
      <w:r w:rsidR="009C4AAE">
        <w:t xml:space="preserve">. </w:t>
      </w:r>
    </w:p>
    <w:p w14:paraId="737C1DB8" w14:textId="77777777" w:rsidR="009C4AAE" w:rsidRPr="0043085E" w:rsidRDefault="009C4AAE" w:rsidP="009B20F4">
      <w:pPr>
        <w:pStyle w:val="NormalIndent"/>
        <w:spacing w:line="480" w:lineRule="auto"/>
      </w:pPr>
    </w:p>
    <w:p w14:paraId="0F7D9267" w14:textId="0F04DE7C" w:rsidR="006C3C48" w:rsidRPr="006C3C48" w:rsidRDefault="006C3C48" w:rsidP="006C3C48">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r>
        <w:rPr>
          <w:rFonts w:eastAsia="Times New Roman" w:cs="Arial"/>
          <w:bCs/>
          <w:szCs w:val="20"/>
        </w:rPr>
        <w:lastRenderedPageBreak/>
        <w:t xml:space="preserve">Techniques to use to solve the delivery issue </w:t>
      </w:r>
    </w:p>
    <w:p w14:paraId="64F03BF4" w14:textId="5F440CA0" w:rsidR="0011351A" w:rsidRDefault="0083291D" w:rsidP="009B20F4">
      <w:pPr>
        <w:pStyle w:val="NormalIndent"/>
        <w:spacing w:line="480" w:lineRule="auto"/>
      </w:pPr>
      <w:r>
        <w:rPr>
          <w:noProof/>
        </w:rPr>
        <w:drawing>
          <wp:anchor distT="0" distB="0" distL="114300" distR="114300" simplePos="0" relativeHeight="251658240" behindDoc="0" locked="0" layoutInCell="1" allowOverlap="1" wp14:anchorId="3D2D0868" wp14:editId="34B255B7">
            <wp:simplePos x="0" y="0"/>
            <wp:positionH relativeFrom="column">
              <wp:posOffset>457200</wp:posOffset>
            </wp:positionH>
            <wp:positionV relativeFrom="paragraph">
              <wp:posOffset>1703070</wp:posOffset>
            </wp:positionV>
            <wp:extent cx="5724525" cy="29337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2933700"/>
                    </a:xfrm>
                    <a:prstGeom prst="rect">
                      <a:avLst/>
                    </a:prstGeom>
                    <a:noFill/>
                    <a:ln>
                      <a:noFill/>
                    </a:ln>
                  </pic:spPr>
                </pic:pic>
              </a:graphicData>
            </a:graphic>
          </wp:anchor>
        </w:drawing>
      </w:r>
      <w:r w:rsidR="000C4594">
        <w:t xml:space="preserve">This report will look at two different methods to help solve this issue. The first is the Ishikawa diagram or the fishbone diagram. </w:t>
      </w:r>
      <w:sdt>
        <w:sdtPr>
          <w:id w:val="-1585684241"/>
          <w:citation/>
        </w:sdtPr>
        <w:sdtContent>
          <w:r>
            <w:fldChar w:fldCharType="begin"/>
          </w:r>
          <w:r>
            <w:instrText xml:space="preserve"> CITATION CMS17 \l 2057 </w:instrText>
          </w:r>
          <w:r>
            <w:fldChar w:fldCharType="separate"/>
          </w:r>
          <w:r>
            <w:rPr>
              <w:noProof/>
            </w:rPr>
            <w:t>(CMS, 2017)</w:t>
          </w:r>
          <w:r>
            <w:fldChar w:fldCharType="end"/>
          </w:r>
        </w:sdtContent>
      </w:sdt>
      <w:r>
        <w:t xml:space="preserve"> explained that i</w:t>
      </w:r>
      <w:r w:rsidR="000C4594">
        <w:t xml:space="preserve">t is called a fishbone diagram because it is laid out like a fish with the problem at the end (head) of the diagram. All the possible causes to the problem are then listed coming off the problem, these resemble the fishbones. This is an effective way to </w:t>
      </w:r>
      <w:r>
        <w:t>what cause the problem in the fist place as it may not always be clear to see the real cause of the problem.</w:t>
      </w:r>
    </w:p>
    <w:p w14:paraId="752342DB" w14:textId="4BCD59D5" w:rsidR="0083291D" w:rsidRDefault="0083291D" w:rsidP="009B20F4">
      <w:pPr>
        <w:pStyle w:val="NormalIndent"/>
        <w:spacing w:line="480" w:lineRule="auto"/>
      </w:pPr>
      <w:sdt>
        <w:sdtPr>
          <w:id w:val="18132224"/>
          <w:citation/>
        </w:sdtPr>
        <w:sdtContent>
          <w:r>
            <w:fldChar w:fldCharType="begin"/>
          </w:r>
          <w:r>
            <w:instrText xml:space="preserve"> CITATION CMS17 \l 2057 </w:instrText>
          </w:r>
          <w:r>
            <w:fldChar w:fldCharType="separate"/>
          </w:r>
          <w:r>
            <w:rPr>
              <w:noProof/>
            </w:rPr>
            <w:t>(CMS, 2017)</w:t>
          </w:r>
          <w:r>
            <w:fldChar w:fldCharType="end"/>
          </w:r>
        </w:sdtContent>
      </w:sdt>
    </w:p>
    <w:p w14:paraId="1FFC23F7" w14:textId="77777777" w:rsidR="0041031E" w:rsidRDefault="0041031E" w:rsidP="009B20F4">
      <w:pPr>
        <w:pStyle w:val="NormalIndent"/>
        <w:spacing w:line="480" w:lineRule="auto"/>
      </w:pPr>
    </w:p>
    <w:p w14:paraId="3600410B" w14:textId="506C25E7" w:rsidR="00676FE6" w:rsidRDefault="0083291D" w:rsidP="00676FE6">
      <w:pPr>
        <w:pStyle w:val="NormalIndent"/>
        <w:spacing w:line="480" w:lineRule="auto"/>
      </w:pPr>
      <w:r>
        <w:t xml:space="preserve">Implementing this technique can be </w:t>
      </w:r>
      <w:r w:rsidR="00676FE6">
        <w:t>straight</w:t>
      </w:r>
      <w:r>
        <w:t xml:space="preserve"> forward and is usually completed within teams. </w:t>
      </w:r>
      <w:sdt>
        <w:sdtPr>
          <w:id w:val="1973558354"/>
          <w:citation/>
        </w:sdtPr>
        <w:sdtContent>
          <w:r>
            <w:fldChar w:fldCharType="begin"/>
          </w:r>
          <w:r>
            <w:instrText xml:space="preserve"> CITATION Jun18 \l 2057 </w:instrText>
          </w:r>
          <w:r>
            <w:fldChar w:fldCharType="separate"/>
          </w:r>
          <w:r>
            <w:rPr>
              <w:noProof/>
            </w:rPr>
            <w:t>(Juneja, 2018)</w:t>
          </w:r>
          <w:r>
            <w:fldChar w:fldCharType="end"/>
          </w:r>
        </w:sdtContent>
      </w:sdt>
      <w:r w:rsidR="00676FE6">
        <w:t xml:space="preserve"> explains that the fishbone diagram is usually completed within teams and the team will brainstorm together to find out different causes to the problem. Once the different causes have been decided the team will usually breakoff and individuals will then have a cause each to work on and analyse. For example, with the diagram above staff/people was a cause, however, it has been broken down further to analyse exactly what in that category is the issue from, scheduling to communication. Once these causes have been analysed more </w:t>
      </w:r>
      <w:r w:rsidR="0041031E">
        <w:t xml:space="preserve">it will then go back to the team to try and fix that exact cause to fix the original problem. </w:t>
      </w:r>
    </w:p>
    <w:p w14:paraId="5FF6EBFA" w14:textId="77777777" w:rsidR="003A2CE9" w:rsidRDefault="003A2CE9" w:rsidP="00676FE6">
      <w:pPr>
        <w:pStyle w:val="NormalIndent"/>
        <w:spacing w:line="480" w:lineRule="auto"/>
      </w:pPr>
    </w:p>
    <w:p w14:paraId="1A398E3F" w14:textId="198ED01C" w:rsidR="0041031E" w:rsidRDefault="0041031E" w:rsidP="00676FE6">
      <w:pPr>
        <w:pStyle w:val="NormalIndent"/>
        <w:spacing w:line="480" w:lineRule="auto"/>
      </w:pPr>
      <w:r>
        <w:t xml:space="preserve">The report will be using the fishbone diagram because it has been around for over 50 years having first been developed by Kaoru Ishikawa in the 1960’s </w:t>
      </w:r>
      <w:sdt>
        <w:sdtPr>
          <w:id w:val="1796869284"/>
          <w:citation/>
        </w:sdtPr>
        <w:sdtContent>
          <w:r>
            <w:fldChar w:fldCharType="begin"/>
          </w:r>
          <w:r>
            <w:instrText xml:space="preserve"> CITATION Ish91 \l 2057 </w:instrText>
          </w:r>
          <w:r>
            <w:fldChar w:fldCharType="separate"/>
          </w:r>
          <w:r>
            <w:rPr>
              <w:noProof/>
            </w:rPr>
            <w:t>(Ishikawa, 1991)</w:t>
          </w:r>
          <w:r>
            <w:fldChar w:fldCharType="end"/>
          </w:r>
        </w:sdtContent>
      </w:sdt>
      <w:r w:rsidR="000C2405">
        <w:t xml:space="preserve"> and has </w:t>
      </w:r>
      <w:r w:rsidR="000C2405">
        <w:lastRenderedPageBreak/>
        <w:t xml:space="preserve">since been developed to include many different parts of industry to the 5 m’s in marketing, the 8 p’s in product marketing and the 4 s’s in service industry. The diagram is effective in making sure the nothing gets overlooked and is still being used today by major organisations such as Toyota.  </w:t>
      </w:r>
    </w:p>
    <w:p w14:paraId="16D29006" w14:textId="77777777" w:rsidR="003A2CE9" w:rsidRDefault="003A2CE9" w:rsidP="00676FE6">
      <w:pPr>
        <w:pStyle w:val="NormalIndent"/>
        <w:spacing w:line="480" w:lineRule="auto"/>
      </w:pPr>
    </w:p>
    <w:p w14:paraId="38563CD9" w14:textId="3BBE851F" w:rsidR="003A2CE9" w:rsidRDefault="000C2405" w:rsidP="003A2CE9">
      <w:pPr>
        <w:pStyle w:val="NormalIndent"/>
        <w:spacing w:line="480" w:lineRule="auto"/>
      </w:pPr>
      <w:r>
        <w:t xml:space="preserve">The second method this report will use is the </w:t>
      </w:r>
      <w:r w:rsidR="00BE0254">
        <w:t xml:space="preserve">5 whys, </w:t>
      </w:r>
      <w:sdt>
        <w:sdtPr>
          <w:id w:val="-1364508187"/>
          <w:citation/>
        </w:sdtPr>
        <w:sdtContent>
          <w:r w:rsidR="00BE0254">
            <w:fldChar w:fldCharType="begin"/>
          </w:r>
          <w:r w:rsidR="00BE0254">
            <w:instrText xml:space="preserve"> CITATION Ric04 \l 2057 </w:instrText>
          </w:r>
          <w:r w:rsidR="00BE0254">
            <w:fldChar w:fldCharType="separate"/>
          </w:r>
          <w:r w:rsidR="00BE0254">
            <w:rPr>
              <w:noProof/>
            </w:rPr>
            <w:t>(Semler, 2004)</w:t>
          </w:r>
          <w:r w:rsidR="00BE0254">
            <w:fldChar w:fldCharType="end"/>
          </w:r>
        </w:sdtContent>
      </w:sdt>
      <w:r w:rsidR="00BE0254">
        <w:t xml:space="preserve"> explains that the 5 whys is a method of solving a problem by simply asking why until the root cause is discovered. It was first developed by </w:t>
      </w:r>
      <w:r w:rsidR="00BE0254" w:rsidRPr="00BE0254">
        <w:t>Taiichi Ohno</w:t>
      </w:r>
      <w:r w:rsidR="00BE0254">
        <w:t xml:space="preserve"> and was used for manufacturing until Semler later developed it further to be used to cover more and to be used as a </w:t>
      </w:r>
      <w:r w:rsidR="00910FC9">
        <w:t>problem-solving</w:t>
      </w:r>
      <w:r w:rsidR="00BE0254">
        <w:t xml:space="preserve"> technique. </w:t>
      </w:r>
      <w:sdt>
        <w:sdtPr>
          <w:id w:val="-441077382"/>
          <w:citation/>
        </w:sdtPr>
        <w:sdtContent>
          <w:r w:rsidR="00910FC9">
            <w:fldChar w:fldCharType="begin"/>
          </w:r>
          <w:r w:rsidR="00910FC9">
            <w:instrText xml:space="preserve"> CITATION Ohn06 \l 2057 </w:instrText>
          </w:r>
          <w:r w:rsidR="00910FC9">
            <w:fldChar w:fldCharType="separate"/>
          </w:r>
          <w:r w:rsidR="00910FC9">
            <w:rPr>
              <w:noProof/>
            </w:rPr>
            <w:t>(Ohno, 2006)</w:t>
          </w:r>
          <w:r w:rsidR="00910FC9">
            <w:fldChar w:fldCharType="end"/>
          </w:r>
        </w:sdtContent>
      </w:sdt>
      <w:r w:rsidR="00BE0254">
        <w:t xml:space="preserve"> </w:t>
      </w:r>
      <w:r w:rsidR="00910FC9">
        <w:t>Toyota’s former chief exec</w:t>
      </w:r>
      <w:r w:rsidR="003A2CE9">
        <w:t>utive explains that using this method and always asking why was key in developing the organisation because if the current problems aren’t being questioned then the organisation is not moving forward.</w:t>
      </w:r>
    </w:p>
    <w:p w14:paraId="1705D5F3" w14:textId="0D6517C8" w:rsidR="003A2CE9" w:rsidRDefault="003A2CE9" w:rsidP="003A2CE9">
      <w:pPr>
        <w:pStyle w:val="NormalIndent"/>
        <w:spacing w:line="480" w:lineRule="auto"/>
      </w:pPr>
    </w:p>
    <w:p w14:paraId="7A4E06D4" w14:textId="0411AF7F" w:rsidR="003A2CE9" w:rsidRDefault="003A2CE9" w:rsidP="00DB3C15">
      <w:pPr>
        <w:pStyle w:val="NormalIndent"/>
        <w:spacing w:line="480" w:lineRule="auto"/>
      </w:pPr>
      <w:sdt>
        <w:sdtPr>
          <w:id w:val="910199903"/>
          <w:citation/>
        </w:sdtPr>
        <w:sdtContent>
          <w:r>
            <w:fldChar w:fldCharType="begin"/>
          </w:r>
          <w:r>
            <w:instrText xml:space="preserve"> CITATION Min16 \l 2057 </w:instrText>
          </w:r>
          <w:r>
            <w:fldChar w:fldCharType="separate"/>
          </w:r>
          <w:r>
            <w:rPr>
              <w:noProof/>
            </w:rPr>
            <w:t>(Mind tools, 2016)</w:t>
          </w:r>
          <w:r>
            <w:fldChar w:fldCharType="end"/>
          </w:r>
        </w:sdtContent>
      </w:sdt>
      <w:r>
        <w:t xml:space="preserve"> breaks the 5 whys down into seven steps to make it easier to apply to any problem. </w:t>
      </w:r>
      <w:r w:rsidR="00DB3C15">
        <w:t xml:space="preserve">Step 1 would be to bring a team together, this is to get different opinions from different people. Step 2 would be to define a clear problem, this is because the problem is clear then the team are more likely to find a root cause. Step 3 is to ask the first why and consider the responses the team give to decide what response to follow. Step 4 is to ask why four more times to the original response, this is to determine the root cause of the problem. Step 5 is knowing when to stop asking why, after a certain point asking why will become redundant and the answers won’t help find the root cause. Step 6 is to analyse the root cause and consider options on how the root cause is best tackled. The final step is to put measures in place to eliminate the root cause to fix the problem. This report will use the 5 whys because it is a clear way to determine what the root cause of the problem is and then to help solve the problem.  </w:t>
      </w:r>
    </w:p>
    <w:p w14:paraId="358645D9" w14:textId="77777777" w:rsidR="00526ABD" w:rsidRDefault="00526ABD" w:rsidP="00DB3C15">
      <w:pPr>
        <w:pStyle w:val="NormalIndent"/>
        <w:spacing w:line="480" w:lineRule="auto"/>
      </w:pPr>
    </w:p>
    <w:p w14:paraId="4E89DD5F" w14:textId="58B37E74" w:rsidR="00B85D14" w:rsidRDefault="00B85D14" w:rsidP="00DB3C15">
      <w:pPr>
        <w:pStyle w:val="NormalIndent"/>
        <w:spacing w:line="480" w:lineRule="auto"/>
      </w:pPr>
      <w:r>
        <w:t xml:space="preserve">Another </w:t>
      </w:r>
      <w:r w:rsidR="00526ABD">
        <w:t xml:space="preserve">problem-solving technique that could be used is the 5 </w:t>
      </w:r>
      <w:proofErr w:type="spellStart"/>
      <w:r w:rsidR="00526ABD">
        <w:t>Ws</w:t>
      </w:r>
      <w:proofErr w:type="spellEnd"/>
      <w:r w:rsidR="00526ABD">
        <w:t xml:space="preserve"> and one H method, </w:t>
      </w:r>
      <w:sdt>
        <w:sdtPr>
          <w:id w:val="-2010909592"/>
          <w:citation/>
        </w:sdtPr>
        <w:sdtContent>
          <w:r w:rsidR="00526ABD">
            <w:fldChar w:fldCharType="begin"/>
          </w:r>
          <w:r w:rsidR="00526ABD">
            <w:instrText xml:space="preserve"> CITATION Wor16 \l 2057 </w:instrText>
          </w:r>
          <w:r w:rsidR="00526ABD">
            <w:fldChar w:fldCharType="separate"/>
          </w:r>
          <w:r w:rsidR="00526ABD">
            <w:rPr>
              <w:noProof/>
            </w:rPr>
            <w:t>(Workfront, 2016)</w:t>
          </w:r>
          <w:r w:rsidR="00526ABD">
            <w:fldChar w:fldCharType="end"/>
          </w:r>
        </w:sdtContent>
      </w:sdt>
      <w:r w:rsidR="00526ABD">
        <w:t xml:space="preserve"> goes into detail about what this method is. Stating it is a way of getting the complete story around the problem to find what the root cause is. This comprises of asking six questions starting with a questioning word. For example, who is it about? What happened? When did it happened? Where did it happen and why did it happen? And then to finish off with how did it happen? After all this information is gathered </w:t>
      </w:r>
      <w:r w:rsidR="00FA65EE">
        <w:t xml:space="preserve">it will then be </w:t>
      </w:r>
      <w:r w:rsidR="00FA65EE">
        <w:lastRenderedPageBreak/>
        <w:t xml:space="preserve">easier to find the root cause of the problem and to solve it. </w:t>
      </w:r>
      <w:r w:rsidR="00B7315B">
        <w:t xml:space="preserve">Although it could be used to solve </w:t>
      </w:r>
      <w:r w:rsidR="00316922">
        <w:t>an issue</w:t>
      </w:r>
      <w:r w:rsidR="00B7315B">
        <w:t xml:space="preserve"> within an organisation it is typically used by investigative journalists and it’s more inquisitive about what happened rather that applying it to an issue within and organisation to solve. </w:t>
      </w:r>
      <w:r w:rsidR="00316922">
        <w:t xml:space="preserve">For example, if this report used this method on the current KFC delivery crises a lot of the questions wouldn’t be needed. The only questions that would need to be asked would be why </w:t>
      </w:r>
      <w:r w:rsidR="00765A66">
        <w:t xml:space="preserve">and how it happen? Both of those would be answered using the 5 whys method and it would be more detailed. </w:t>
      </w:r>
    </w:p>
    <w:p w14:paraId="191CE65A" w14:textId="5798A342" w:rsidR="00E06E84" w:rsidRDefault="00E06E84" w:rsidP="009B20F4">
      <w:pPr>
        <w:pStyle w:val="NormalIndent"/>
        <w:spacing w:line="480" w:lineRule="auto"/>
      </w:pPr>
    </w:p>
    <w:p w14:paraId="794AEA89" w14:textId="6F7D9787" w:rsidR="00C34B21" w:rsidRPr="00C34B21" w:rsidRDefault="00C34B21" w:rsidP="00C34B21">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6" w:name="_Hlk513218883"/>
      <w:r>
        <w:rPr>
          <w:rFonts w:eastAsia="Times New Roman" w:cs="Arial"/>
          <w:bCs/>
          <w:iCs/>
          <w:szCs w:val="28"/>
        </w:rPr>
        <w:t>Applying these techn</w:t>
      </w:r>
      <w:r w:rsidR="00526ABD">
        <w:rPr>
          <w:rFonts w:eastAsia="Times New Roman" w:cs="Arial"/>
          <w:bCs/>
          <w:iCs/>
          <w:szCs w:val="28"/>
        </w:rPr>
        <w:t>iq</w:t>
      </w:r>
      <w:r>
        <w:rPr>
          <w:rFonts w:eastAsia="Times New Roman" w:cs="Arial"/>
          <w:bCs/>
          <w:iCs/>
          <w:szCs w:val="28"/>
        </w:rPr>
        <w:t xml:space="preserve">ues to solve the delivery issue </w:t>
      </w:r>
    </w:p>
    <w:bookmarkEnd w:id="6"/>
    <w:p w14:paraId="2FCBA903" w14:textId="38BF192F" w:rsidR="00675DE6" w:rsidRDefault="0044327D" w:rsidP="00675DE6">
      <w:pPr>
        <w:pStyle w:val="NormalIndent"/>
        <w:spacing w:line="480" w:lineRule="auto"/>
      </w:pPr>
      <w:r>
        <w:t xml:space="preserve">Through using the fishbone diagram and the 5 whys technique this report will aim to come with solutions to the KFC delivery issues. Using the fishbone diagram first the problem is that two thirds of KFC restaurants within the UK are operating on a limited menu costing the company and the franchisees millions of pounds. </w:t>
      </w:r>
      <w:r w:rsidR="00FC05EE">
        <w:t xml:space="preserve">This is down to the new deliver partners, DHL. Using the fishbone diagram, the report has discovered three major issues relating to this problem. The first issue is that DHL are operating out of a single supplier depo, where the old suppliers Bidvest logistics used four </w:t>
      </w:r>
      <w:sdt>
        <w:sdtPr>
          <w:id w:val="291799875"/>
          <w:citation/>
        </w:sdtPr>
        <w:sdtContent>
          <w:r w:rsidR="00FC05EE">
            <w:fldChar w:fldCharType="begin"/>
          </w:r>
          <w:r w:rsidR="00FC05EE">
            <w:instrText xml:space="preserve"> CITATION BBC18 \l 2057 </w:instrText>
          </w:r>
          <w:r w:rsidR="00FC05EE">
            <w:fldChar w:fldCharType="separate"/>
          </w:r>
          <w:r w:rsidR="00FC05EE">
            <w:rPr>
              <w:noProof/>
            </w:rPr>
            <w:t>(BBC, 2018)</w:t>
          </w:r>
          <w:r w:rsidR="00FC05EE">
            <w:fldChar w:fldCharType="end"/>
          </w:r>
        </w:sdtContent>
      </w:sdt>
      <w:r w:rsidR="00FC05EE">
        <w:t xml:space="preserve"> went into detail on this point. Bidvest used four different depos across the UK to distribute to the 900 KFC restaurants as well as other food restaurant chains. DHL currently run out of one depo, in Rugby. The issue with this is that if that one depo has any issues then the entire delivery operation will have to stop. The first day DHL took over deliveries there was a crash near the exit of the site causing massive delays to </w:t>
      </w:r>
      <w:r w:rsidR="00422022">
        <w:t xml:space="preserve">food </w:t>
      </w:r>
      <w:r w:rsidR="00FC05EE">
        <w:t>order</w:t>
      </w:r>
      <w:r w:rsidR="00422022">
        <w:t>s</w:t>
      </w:r>
      <w:r w:rsidR="00FC05EE">
        <w:t xml:space="preserve"> for every restaurant and a chain reaction. </w:t>
      </w:r>
    </w:p>
    <w:p w14:paraId="1635EC21" w14:textId="42D244FE" w:rsidR="002C6CFF" w:rsidRDefault="00A70A1E" w:rsidP="00675DE6">
      <w:pPr>
        <w:pStyle w:val="NormalIndent"/>
        <w:spacing w:line="480" w:lineRule="auto"/>
      </w:pPr>
      <w:r>
        <w:t xml:space="preserve">The second issue through using the fishbone diagram is DHL are not a food delivery company and have never delivered food products on this scale before. The previous supplier KFC had, Bidvest Logistics, were specialised in working within the catering industry to deliver to many different food companies. </w:t>
      </w:r>
      <w:sdt>
        <w:sdtPr>
          <w:id w:val="445741595"/>
          <w:citation/>
        </w:sdtPr>
        <w:sdtContent>
          <w:r>
            <w:fldChar w:fldCharType="begin"/>
          </w:r>
          <w:r>
            <w:instrText xml:space="preserve"> CITATION Wea18 \l 2057 </w:instrText>
          </w:r>
          <w:r>
            <w:fldChar w:fldCharType="separate"/>
          </w:r>
          <w:r>
            <w:rPr>
              <w:noProof/>
            </w:rPr>
            <w:t>(Weaver, 2018)</w:t>
          </w:r>
          <w:r>
            <w:fldChar w:fldCharType="end"/>
          </w:r>
        </w:sdtContent>
      </w:sdt>
      <w:r>
        <w:t xml:space="preserve"> says that union bosses warned KFC about changing suppliers to an organisation with no food experience after a similar problem happened to burger King. It was said in the arti</w:t>
      </w:r>
      <w:r w:rsidR="00877D4C">
        <w:t>cle that DHL would not be able to provide the same service as Bidvest as they simply didn’t know how to.</w:t>
      </w:r>
    </w:p>
    <w:p w14:paraId="61C63444" w14:textId="77777777" w:rsidR="00A70A1E" w:rsidRDefault="00A70A1E" w:rsidP="00675DE6">
      <w:pPr>
        <w:pStyle w:val="NormalIndent"/>
        <w:spacing w:line="480" w:lineRule="auto"/>
      </w:pPr>
    </w:p>
    <w:p w14:paraId="7C8E3B39" w14:textId="77777777" w:rsidR="00877D4C" w:rsidRDefault="00422022" w:rsidP="00422022">
      <w:pPr>
        <w:pStyle w:val="NormalIndent"/>
        <w:spacing w:line="480" w:lineRule="auto"/>
      </w:pPr>
      <w:r>
        <w:t xml:space="preserve">The third cause on the fishbone diagram the systems that DHL aren’t good enough. </w:t>
      </w:r>
      <w:sdt>
        <w:sdtPr>
          <w:id w:val="1852601230"/>
          <w:citation/>
        </w:sdtPr>
        <w:sdtContent>
          <w:r>
            <w:fldChar w:fldCharType="begin"/>
          </w:r>
          <w:r>
            <w:instrText xml:space="preserve"> CITATION Sky18 \l 2057 </w:instrText>
          </w:r>
          <w:r>
            <w:fldChar w:fldCharType="separate"/>
          </w:r>
          <w:r>
            <w:rPr>
              <w:noProof/>
            </w:rPr>
            <w:t>(Sky news, 2018)</w:t>
          </w:r>
          <w:r>
            <w:fldChar w:fldCharType="end"/>
          </w:r>
        </w:sdtContent>
      </w:sdt>
      <w:r>
        <w:t xml:space="preserve"> states that the main reason for the delivery issues is the software being used </w:t>
      </w:r>
      <w:r>
        <w:lastRenderedPageBreak/>
        <w:t>by DHL and KFC restaurant to place the orders. QSL are the company in charge of these systems and after they crashed at the start of this issue they are still not quite fully operational, this is the reason why the restaurants are currently working on a limited menu.</w:t>
      </w:r>
      <w:r w:rsidR="00877D4C">
        <w:t xml:space="preserve"> This is what the report argues is the main cause as to why KFC are currently operating at a limited menu. The best way to fix this problem would be to keep working with DHL to deliver, however, KFC should leave QSL and find new partners with more extensive knowledge on the type of software needed for this type of organisation. </w:t>
      </w:r>
    </w:p>
    <w:p w14:paraId="787A9D37" w14:textId="77777777" w:rsidR="00877D4C" w:rsidRDefault="00877D4C" w:rsidP="00422022">
      <w:pPr>
        <w:pStyle w:val="NormalIndent"/>
        <w:spacing w:line="480" w:lineRule="auto"/>
      </w:pPr>
    </w:p>
    <w:p w14:paraId="3F37595F" w14:textId="78D9BF70" w:rsidR="00FC05EE" w:rsidRDefault="00877D4C" w:rsidP="00422022">
      <w:pPr>
        <w:pStyle w:val="NormalIndent"/>
        <w:spacing w:line="480" w:lineRule="auto"/>
      </w:pPr>
      <w:r>
        <w:t xml:space="preserve">The 5 whys method, however, had different findings as to what the root cause of the problem was. </w:t>
      </w:r>
      <w:r w:rsidR="00903596">
        <w:t>Again,</w:t>
      </w:r>
      <w:r>
        <w:t xml:space="preserve"> the problem is the same, KFC is currently operating with a limited menu costing the company millions of pounds. </w:t>
      </w:r>
      <w:r w:rsidR="00903596">
        <w:t xml:space="preserve">The application of the 5 whys model would go as follows. Why is KFC operating with a limited menu? It is operating with a limited menu because the current systems aren’t good enough to deal with the demand. Why can’t the current systems deal with the demand? The systems can’t deal with the demand because the company (QSL and DHL) isn’t use to delivering such a high volume of fresh products. Why? Because they haven’t done this sort of delivery service before. Why? They are a parcel delivery company. The last why would be, why did KFC choose them? KFC chose DHL because it was more cost effective to go with this company despite many industry officials advising them not to do so. </w:t>
      </w:r>
    </w:p>
    <w:p w14:paraId="54922EBC" w14:textId="77777777" w:rsidR="00AE1927" w:rsidRDefault="00AE1927" w:rsidP="00422022">
      <w:pPr>
        <w:pStyle w:val="NormalIndent"/>
        <w:spacing w:line="480" w:lineRule="auto"/>
      </w:pPr>
    </w:p>
    <w:p w14:paraId="101594C6" w14:textId="6E112174" w:rsidR="00903596" w:rsidRDefault="00AE1927" w:rsidP="00422022">
      <w:pPr>
        <w:pStyle w:val="NormalIndent"/>
        <w:spacing w:line="480" w:lineRule="auto"/>
      </w:pPr>
      <w:sdt>
        <w:sdtPr>
          <w:id w:val="-157700674"/>
          <w:citation/>
        </w:sdtPr>
        <w:sdtContent>
          <w:r>
            <w:fldChar w:fldCharType="begin"/>
          </w:r>
          <w:r>
            <w:instrText xml:space="preserve"> CITATION Sit18 \l 2057 </w:instrText>
          </w:r>
          <w:r>
            <w:fldChar w:fldCharType="separate"/>
          </w:r>
          <w:r>
            <w:rPr>
              <w:noProof/>
            </w:rPr>
            <w:t>(Sit, 2018)</w:t>
          </w:r>
          <w:r>
            <w:fldChar w:fldCharType="end"/>
          </w:r>
        </w:sdtContent>
      </w:sdt>
      <w:r>
        <w:t xml:space="preserve"> describes how different unions and industry experts wrote to KFC advising them not to change from Bidvest to DHL like Burger King did in 2012, Burger King returned to Bidvest after just six months after facing many issues like KFC haven done. </w:t>
      </w:r>
      <w:r w:rsidR="00491EE3">
        <w:t xml:space="preserve">The report findings believe that the main issues to the current problems facing KFC is that the supplier is not equipped to undertake the necessary work load. Even as the fishbone diagram out come suggested that the issues was the software there are still many issues facing DHL as a company and the risks are extremely high to stay with them. The root cause is DHL and QSL they are not experienced enough to deliver fresh food on such a large scale, the best option would be to return to Bidvest logistics as </w:t>
      </w:r>
      <w:r w:rsidR="0025236D">
        <w:t>B</w:t>
      </w:r>
      <w:r w:rsidR="00491EE3">
        <w:t xml:space="preserve">urger </w:t>
      </w:r>
      <w:r w:rsidR="0025236D">
        <w:t>K</w:t>
      </w:r>
      <w:r w:rsidR="00491EE3">
        <w:t xml:space="preserve">ing did. </w:t>
      </w:r>
    </w:p>
    <w:p w14:paraId="3F8DD3F0" w14:textId="77777777" w:rsidR="00FC05EE" w:rsidRDefault="00FC05EE" w:rsidP="00675DE6">
      <w:pPr>
        <w:pStyle w:val="NormalIndent"/>
        <w:spacing w:line="480" w:lineRule="auto"/>
      </w:pPr>
    </w:p>
    <w:p w14:paraId="34B34A16" w14:textId="79922B04" w:rsidR="00811B3F" w:rsidRDefault="0025236D" w:rsidP="00811B3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7" w:name="_Hlk513218894"/>
      <w:r>
        <w:rPr>
          <w:rFonts w:eastAsia="Times New Roman" w:cs="Arial"/>
          <w:bCs/>
          <w:iCs/>
          <w:szCs w:val="28"/>
        </w:rPr>
        <w:lastRenderedPageBreak/>
        <w:t xml:space="preserve">Implementation of returning to bidvest logistics </w:t>
      </w:r>
    </w:p>
    <w:bookmarkEnd w:id="7"/>
    <w:p w14:paraId="0B719646" w14:textId="6C573B59" w:rsidR="00811B3F" w:rsidRDefault="00BE0254" w:rsidP="00811B3F">
      <w:pPr>
        <w:pStyle w:val="NormalIndent"/>
        <w:spacing w:line="480" w:lineRule="auto"/>
        <w:rPr>
          <w:color w:val="000000" w:themeColor="text1"/>
        </w:rPr>
      </w:pPr>
      <w:r w:rsidRPr="007C1ECD">
        <w:rPr>
          <w:b/>
          <w:color w:val="000000" w:themeColor="text1"/>
        </w:rPr>
        <w:t xml:space="preserve"> </w:t>
      </w:r>
      <w:sdt>
        <w:sdtPr>
          <w:rPr>
            <w:b/>
            <w:color w:val="000000" w:themeColor="text1"/>
          </w:rPr>
          <w:id w:val="-1168330127"/>
          <w:citation/>
        </w:sdtPr>
        <w:sdtContent>
          <w:r w:rsidR="007C1ECD" w:rsidRPr="007C1ECD">
            <w:rPr>
              <w:b/>
              <w:color w:val="000000" w:themeColor="text1"/>
            </w:rPr>
            <w:fldChar w:fldCharType="begin"/>
          </w:r>
          <w:r w:rsidR="007C1ECD" w:rsidRPr="007C1ECD">
            <w:rPr>
              <w:b/>
              <w:color w:val="000000" w:themeColor="text1"/>
            </w:rPr>
            <w:instrText xml:space="preserve"> CITATION Cox18 \l 2057 </w:instrText>
          </w:r>
          <w:r w:rsidR="007C1ECD" w:rsidRPr="007C1ECD">
            <w:rPr>
              <w:b/>
              <w:color w:val="000000" w:themeColor="text1"/>
            </w:rPr>
            <w:fldChar w:fldCharType="separate"/>
          </w:r>
          <w:r w:rsidR="007C1ECD" w:rsidRPr="007C1ECD">
            <w:rPr>
              <w:noProof/>
              <w:color w:val="000000" w:themeColor="text1"/>
            </w:rPr>
            <w:t>(Cox, 2018)</w:t>
          </w:r>
          <w:r w:rsidR="007C1ECD" w:rsidRPr="007C1ECD">
            <w:rPr>
              <w:b/>
              <w:color w:val="000000" w:themeColor="text1"/>
            </w:rPr>
            <w:fldChar w:fldCharType="end"/>
          </w:r>
        </w:sdtContent>
      </w:sdt>
      <w:r w:rsidR="007C1ECD">
        <w:rPr>
          <w:b/>
          <w:color w:val="000000" w:themeColor="text1"/>
        </w:rPr>
        <w:t xml:space="preserve"> </w:t>
      </w:r>
      <w:r w:rsidR="007C1ECD">
        <w:rPr>
          <w:color w:val="000000" w:themeColor="text1"/>
        </w:rPr>
        <w:t xml:space="preserve">of the Independent notes that already 350 of the 900 KFC restaurants have returned to Bidvest Logistics. This leaves around 600 more restaurants to return, the biggest issue with this, however, is that Bidvest logistics were forced to close of the distribution centres it was operation under and was forced to have made around 200 people redundant. This comes after KFC stopped using them, who at the time were there biggest contractors they had. </w:t>
      </w:r>
      <w:sdt>
        <w:sdtPr>
          <w:rPr>
            <w:color w:val="000000" w:themeColor="text1"/>
          </w:rPr>
          <w:id w:val="20899188"/>
          <w:citation/>
        </w:sdtPr>
        <w:sdtContent>
          <w:r w:rsidR="007C1ECD">
            <w:rPr>
              <w:color w:val="000000" w:themeColor="text1"/>
            </w:rPr>
            <w:fldChar w:fldCharType="begin"/>
          </w:r>
          <w:r w:rsidR="007C1ECD">
            <w:rPr>
              <w:color w:val="000000" w:themeColor="text1"/>
            </w:rPr>
            <w:instrText xml:space="preserve"> CITATION Her18 \l 2057 </w:instrText>
          </w:r>
          <w:r w:rsidR="007C1ECD">
            <w:rPr>
              <w:color w:val="000000" w:themeColor="text1"/>
            </w:rPr>
            <w:fldChar w:fldCharType="separate"/>
          </w:r>
          <w:r w:rsidR="007C1ECD" w:rsidRPr="007C1ECD">
            <w:rPr>
              <w:noProof/>
              <w:color w:val="000000" w:themeColor="text1"/>
            </w:rPr>
            <w:t>(Herbert, 2018)</w:t>
          </w:r>
          <w:r w:rsidR="007C1ECD">
            <w:rPr>
              <w:color w:val="000000" w:themeColor="text1"/>
            </w:rPr>
            <w:fldChar w:fldCharType="end"/>
          </w:r>
        </w:sdtContent>
      </w:sdt>
      <w:r w:rsidR="007C1ECD">
        <w:rPr>
          <w:color w:val="000000" w:themeColor="text1"/>
        </w:rPr>
        <w:t xml:space="preserve"> spoke to the head of Bidvest logistics UK operations and he said that although they were forced to make cuts and close a distribution centre it would still be possible to return to Bidvest and operate out of a different distribution centre until they could reopen the existing one. </w:t>
      </w:r>
    </w:p>
    <w:p w14:paraId="698CB0ED" w14:textId="77777777" w:rsidR="002F0DA7" w:rsidRDefault="002F0DA7" w:rsidP="00811B3F">
      <w:pPr>
        <w:pStyle w:val="NormalIndent"/>
        <w:spacing w:line="480" w:lineRule="auto"/>
        <w:rPr>
          <w:color w:val="000000" w:themeColor="text1"/>
        </w:rPr>
      </w:pPr>
    </w:p>
    <w:p w14:paraId="6172E1F0" w14:textId="3FA34853" w:rsidR="007C1ECD" w:rsidRDefault="007C1ECD" w:rsidP="00811B3F">
      <w:pPr>
        <w:pStyle w:val="NormalIndent"/>
        <w:spacing w:line="480" w:lineRule="auto"/>
        <w:rPr>
          <w:color w:val="000000" w:themeColor="text1"/>
        </w:rPr>
      </w:pPr>
      <w:sdt>
        <w:sdtPr>
          <w:rPr>
            <w:color w:val="000000" w:themeColor="text1"/>
          </w:rPr>
          <w:id w:val="1986575449"/>
          <w:citation/>
        </w:sdtPr>
        <w:sdtContent>
          <w:r>
            <w:rPr>
              <w:color w:val="000000" w:themeColor="text1"/>
            </w:rPr>
            <w:fldChar w:fldCharType="begin"/>
          </w:r>
          <w:r>
            <w:rPr>
              <w:color w:val="000000" w:themeColor="text1"/>
            </w:rPr>
            <w:instrText xml:space="preserve"> CITATION Dud18 \l 2057 </w:instrText>
          </w:r>
          <w:r>
            <w:rPr>
              <w:color w:val="000000" w:themeColor="text1"/>
            </w:rPr>
            <w:fldChar w:fldCharType="separate"/>
          </w:r>
          <w:r w:rsidRPr="007C1ECD">
            <w:rPr>
              <w:noProof/>
              <w:color w:val="000000" w:themeColor="text1"/>
            </w:rPr>
            <w:t>(Duddy, 2018)</w:t>
          </w:r>
          <w:r>
            <w:rPr>
              <w:color w:val="000000" w:themeColor="text1"/>
            </w:rPr>
            <w:fldChar w:fldCharType="end"/>
          </w:r>
        </w:sdtContent>
      </w:sdt>
      <w:r w:rsidR="00D551EE">
        <w:rPr>
          <w:color w:val="000000" w:themeColor="text1"/>
        </w:rPr>
        <w:t xml:space="preserve"> supply and distribution expert stated that Bidvest logistics are the experienced with dealing with distribution of food products. If KFC was to return to Bidvest Logistics, then the deal would cost the company millions of pounds. However, when the crisis first happened KFC were losing £1 million a day and even running with a limited menu they still aren’t taking as much money as they were in previous years, so it could be argued that whatever it takes to go back to Bidvest logistics KFC should. As mentioned previously Bidvest logistics would be willing to work with KFC once again. It could also be argued that </w:t>
      </w:r>
      <w:r w:rsidR="002F0DA7">
        <w:rPr>
          <w:color w:val="000000" w:themeColor="text1"/>
        </w:rPr>
        <w:t xml:space="preserve">the stakeholders would also welcome the move back to Bidvest logistics. As 95% of KFC is run by franchisees they have lost a considerable amount of their own money. </w:t>
      </w:r>
    </w:p>
    <w:p w14:paraId="761A74B0" w14:textId="77777777" w:rsidR="002F0DA7" w:rsidRDefault="002F0DA7" w:rsidP="00811B3F">
      <w:pPr>
        <w:pStyle w:val="NormalIndent"/>
        <w:spacing w:line="480" w:lineRule="auto"/>
        <w:rPr>
          <w:color w:val="000000" w:themeColor="text1"/>
        </w:rPr>
      </w:pPr>
    </w:p>
    <w:p w14:paraId="74AD3139" w14:textId="16F21836" w:rsidR="002F0DA7" w:rsidRDefault="002F0DA7" w:rsidP="00811B3F">
      <w:pPr>
        <w:pStyle w:val="NormalIndent"/>
        <w:spacing w:line="480" w:lineRule="auto"/>
        <w:rPr>
          <w:color w:val="000000" w:themeColor="text1"/>
        </w:rPr>
      </w:pPr>
      <w:r>
        <w:rPr>
          <w:color w:val="000000" w:themeColor="text1"/>
        </w:rPr>
        <w:t xml:space="preserve">The success would be measured by if the restaurants are able to run with full menus with all the products available to the consumers. It would also be measured if the predicted sales go back to want they were originally forecasted to be rather than losing money. In future, it would be suggested to KFC to only changed suppliers if they have considerable proven experience and not because that </w:t>
      </w:r>
      <w:r w:rsidR="00A057FD">
        <w:rPr>
          <w:color w:val="000000" w:themeColor="text1"/>
        </w:rPr>
        <w:t>supplier</w:t>
      </w:r>
      <w:r>
        <w:rPr>
          <w:color w:val="000000" w:themeColor="text1"/>
        </w:rPr>
        <w:t xml:space="preserve"> is the cheaper option.  </w:t>
      </w:r>
    </w:p>
    <w:p w14:paraId="3F3CC27F" w14:textId="320B544F" w:rsidR="00E06E84" w:rsidRPr="00811B3F" w:rsidRDefault="00D551EE" w:rsidP="00E85289">
      <w:pPr>
        <w:pStyle w:val="NormalIndent"/>
        <w:spacing w:line="480" w:lineRule="auto"/>
        <w:ind w:left="0"/>
        <w:rPr>
          <w:b/>
          <w:color w:val="FF0000"/>
        </w:rPr>
      </w:pPr>
      <w:r>
        <w:rPr>
          <w:b/>
          <w:color w:val="FF0000"/>
        </w:rPr>
        <w:tab/>
      </w:r>
    </w:p>
    <w:p w14:paraId="129D06B9" w14:textId="71189F37" w:rsidR="006A168F" w:rsidRDefault="006A168F" w:rsidP="009B20F4">
      <w:pPr>
        <w:pStyle w:val="NormalIndent"/>
        <w:spacing w:line="480" w:lineRule="auto"/>
        <w:rPr>
          <w:b/>
          <w:color w:val="FF0000"/>
        </w:rPr>
      </w:pPr>
    </w:p>
    <w:p w14:paraId="7F402B96" w14:textId="71878F3C" w:rsidR="00A057FD" w:rsidRPr="00A057FD" w:rsidRDefault="006A168F" w:rsidP="00A057F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8" w:name="_Toc510020289"/>
      <w:r w:rsidRPr="00E04669">
        <w:rPr>
          <w:rFonts w:eastAsia="Times New Roman" w:cs="Arial"/>
          <w:bCs/>
          <w:szCs w:val="20"/>
        </w:rPr>
        <w:t>Conclusion</w:t>
      </w:r>
      <w:bookmarkEnd w:id="8"/>
    </w:p>
    <w:p w14:paraId="01B313BE" w14:textId="1E175D67" w:rsidR="00846CC3" w:rsidRDefault="00E85289" w:rsidP="009B20F4">
      <w:pPr>
        <w:pStyle w:val="NormalIndent"/>
        <w:spacing w:line="480" w:lineRule="auto"/>
        <w:rPr>
          <w:color w:val="000000" w:themeColor="text1"/>
        </w:rPr>
      </w:pPr>
      <w:r w:rsidRPr="00E85289">
        <w:rPr>
          <w:color w:val="000000" w:themeColor="text1"/>
        </w:rPr>
        <w:t xml:space="preserve">In conclusion, this report discussed the current crisis with KFC UKI having run off a limited menu due to a change in suppliers. The report discussed three different problem-solving techniques, the Fishbone diagram, the 5 whys and the 5 </w:t>
      </w:r>
      <w:proofErr w:type="spellStart"/>
      <w:r w:rsidRPr="00E85289">
        <w:rPr>
          <w:color w:val="000000" w:themeColor="text1"/>
        </w:rPr>
        <w:t>Ws</w:t>
      </w:r>
      <w:proofErr w:type="spellEnd"/>
      <w:r w:rsidRPr="00E85289">
        <w:rPr>
          <w:color w:val="000000" w:themeColor="text1"/>
        </w:rPr>
        <w:t xml:space="preserve"> and one H. The fishbone </w:t>
      </w:r>
      <w:r w:rsidRPr="00E85289">
        <w:rPr>
          <w:color w:val="000000" w:themeColor="text1"/>
        </w:rPr>
        <w:lastRenderedPageBreak/>
        <w:t xml:space="preserve">diagram puts the problem first and works backwards to find out what the root cause of the problem is. The 5 whys ask why to the original problem then works back to find what the root cause of the problem is by constantly asking why. Lastly, the 5 </w:t>
      </w:r>
      <w:proofErr w:type="spellStart"/>
      <w:r w:rsidRPr="00E85289">
        <w:rPr>
          <w:color w:val="000000" w:themeColor="text1"/>
        </w:rPr>
        <w:t>Ws</w:t>
      </w:r>
      <w:proofErr w:type="spellEnd"/>
      <w:r w:rsidRPr="00E85289">
        <w:rPr>
          <w:color w:val="000000" w:themeColor="text1"/>
        </w:rPr>
        <w:t xml:space="preserve"> and one H tries to ask questions to understand the full circumstances of the problem at hand. Through using the 5 whys approach a solution was created for KFC to return to its original suppliers of Bidvest logistics as Bidvest are the leading company within that field.</w:t>
      </w:r>
    </w:p>
    <w:p w14:paraId="0166FA0F" w14:textId="5E9100DC" w:rsidR="00316922" w:rsidRDefault="00316922" w:rsidP="009B20F4">
      <w:pPr>
        <w:pStyle w:val="NormalIndent"/>
        <w:spacing w:line="480" w:lineRule="auto"/>
        <w:rPr>
          <w:color w:val="000000" w:themeColor="text1"/>
        </w:rPr>
      </w:pPr>
    </w:p>
    <w:p w14:paraId="7BDAD49B" w14:textId="3A60941D" w:rsidR="00316922" w:rsidRDefault="00316922" w:rsidP="009B20F4">
      <w:pPr>
        <w:pStyle w:val="NormalIndent"/>
        <w:spacing w:line="480" w:lineRule="auto"/>
        <w:rPr>
          <w:color w:val="000000" w:themeColor="text1"/>
        </w:rPr>
      </w:pPr>
    </w:p>
    <w:p w14:paraId="1690B357" w14:textId="77777777" w:rsidR="00316922" w:rsidRPr="00E85289" w:rsidRDefault="00316922" w:rsidP="009B20F4">
      <w:pPr>
        <w:pStyle w:val="NormalIndent"/>
        <w:spacing w:line="480" w:lineRule="auto"/>
        <w:rPr>
          <w:color w:val="000000" w:themeColor="text1"/>
        </w:rPr>
      </w:pPr>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9" w:name="_Toc305165507"/>
      <w:bookmarkStart w:id="10" w:name="_Toc510020290"/>
      <w:r w:rsidRPr="00F73B35">
        <w:rPr>
          <w:rFonts w:eastAsia="Times New Roman" w:cs="Arial"/>
          <w:bCs/>
          <w:szCs w:val="20"/>
        </w:rPr>
        <w:t>References</w:t>
      </w:r>
      <w:bookmarkEnd w:id="9"/>
      <w:bookmarkEnd w:id="10"/>
    </w:p>
    <w:sdt>
      <w:sdtPr>
        <w:id w:val="636072027"/>
        <w:docPartObj>
          <w:docPartGallery w:val="Bibliographies"/>
          <w:docPartUnique/>
        </w:docPartObj>
      </w:sdtPr>
      <w:sdtEndPr>
        <w:rPr>
          <w:rFonts w:ascii="Calibri" w:hAnsi="Calibri"/>
          <w:b w:val="0"/>
          <w:caps w:val="0"/>
          <w:sz w:val="22"/>
          <w:szCs w:val="22"/>
        </w:rPr>
      </w:sdtEndPr>
      <w:sdtContent>
        <w:p w14:paraId="010A377A" w14:textId="59D63318" w:rsidR="00E85289" w:rsidRDefault="00E85289" w:rsidP="00E85289">
          <w:pPr>
            <w:pStyle w:val="Heading1"/>
            <w:numPr>
              <w:ilvl w:val="0"/>
              <w:numId w:val="0"/>
            </w:numPr>
            <w:ind w:left="851"/>
          </w:pPr>
        </w:p>
        <w:sdt>
          <w:sdtPr>
            <w:id w:val="111145805"/>
            <w:bibliography/>
          </w:sdtPr>
          <w:sdtContent>
            <w:p w14:paraId="15D76A43" w14:textId="77777777" w:rsidR="00E85289" w:rsidRDefault="00E85289" w:rsidP="00E85289">
              <w:pPr>
                <w:pStyle w:val="Bibliography"/>
                <w:rPr>
                  <w:noProof/>
                  <w:sz w:val="24"/>
                  <w:szCs w:val="24"/>
                </w:rPr>
              </w:pPr>
              <w:r>
                <w:fldChar w:fldCharType="begin"/>
              </w:r>
              <w:r>
                <w:instrText xml:space="preserve"> BIBLIOGRAPHY </w:instrText>
              </w:r>
              <w:r>
                <w:fldChar w:fldCharType="separate"/>
              </w:r>
              <w:r>
                <w:rPr>
                  <w:noProof/>
                </w:rPr>
                <w:t xml:space="preserve">BBC, 2018. </w:t>
              </w:r>
              <w:r>
                <w:rPr>
                  <w:i/>
                  <w:iCs/>
                  <w:noProof/>
                </w:rPr>
                <w:t xml:space="preserve">KFC chicken crisis 'caused by Rugby depot chaos. </w:t>
              </w:r>
              <w:r>
                <w:rPr>
                  <w:noProof/>
                </w:rPr>
                <w:t xml:space="preserve">[Online] </w:t>
              </w:r>
              <w:r>
                <w:rPr>
                  <w:noProof/>
                </w:rPr>
                <w:br/>
                <w:t xml:space="preserve">Available at: </w:t>
              </w:r>
              <w:r>
                <w:rPr>
                  <w:noProof/>
                  <w:u w:val="single"/>
                </w:rPr>
                <w:t>http://www.bbc.co.uk/news/uk-england-coventry-warwickshire-43142498</w:t>
              </w:r>
              <w:r>
                <w:rPr>
                  <w:noProof/>
                </w:rPr>
                <w:br/>
                <w:t>[Accessed 1 May 2018].</w:t>
              </w:r>
            </w:p>
            <w:p w14:paraId="04144E95" w14:textId="77777777" w:rsidR="00E85289" w:rsidRDefault="00E85289" w:rsidP="00E85289">
              <w:pPr>
                <w:pStyle w:val="Bibliography"/>
                <w:rPr>
                  <w:noProof/>
                </w:rPr>
              </w:pPr>
              <w:r>
                <w:rPr>
                  <w:noProof/>
                </w:rPr>
                <w:t xml:space="preserve">CMS, 2017. </w:t>
              </w:r>
              <w:r>
                <w:rPr>
                  <w:i/>
                  <w:iCs/>
                  <w:noProof/>
                </w:rPr>
                <w:t xml:space="preserve">How to Use the Fishbone Tool for Root Cause Analysis. </w:t>
              </w:r>
              <w:r>
                <w:rPr>
                  <w:noProof/>
                </w:rPr>
                <w:t xml:space="preserve">[Online] </w:t>
              </w:r>
              <w:r>
                <w:rPr>
                  <w:noProof/>
                </w:rPr>
                <w:br/>
                <w:t xml:space="preserve">Available at: </w:t>
              </w:r>
              <w:r>
                <w:rPr>
                  <w:noProof/>
                  <w:u w:val="single"/>
                </w:rPr>
                <w:t>https://www.cms.gov/medicare/provider-enrollment-and-certification/qapi/downloads/fishbonerevised.pdf</w:t>
              </w:r>
              <w:r>
                <w:rPr>
                  <w:noProof/>
                </w:rPr>
                <w:br/>
                <w:t>[Accessed 1 May 2018].</w:t>
              </w:r>
            </w:p>
            <w:p w14:paraId="1A174D20" w14:textId="77777777" w:rsidR="00E85289" w:rsidRDefault="00E85289" w:rsidP="00E85289">
              <w:pPr>
                <w:pStyle w:val="Bibliography"/>
                <w:rPr>
                  <w:noProof/>
                </w:rPr>
              </w:pPr>
              <w:r>
                <w:rPr>
                  <w:noProof/>
                </w:rPr>
                <w:t xml:space="preserve">Cox, J., 2018. </w:t>
              </w:r>
              <w:r>
                <w:rPr>
                  <w:i/>
                  <w:iCs/>
                  <w:noProof/>
                </w:rPr>
                <w:t xml:space="preserve">KFC reverts to old chicken supplier after massive shortage led to forced store closures. </w:t>
              </w:r>
              <w:r>
                <w:rPr>
                  <w:noProof/>
                </w:rPr>
                <w:t xml:space="preserve">[Online] </w:t>
              </w:r>
              <w:r>
                <w:rPr>
                  <w:noProof/>
                </w:rPr>
                <w:br/>
                <w:t xml:space="preserve">Available at: </w:t>
              </w:r>
              <w:r>
                <w:rPr>
                  <w:noProof/>
                  <w:u w:val="single"/>
                </w:rPr>
                <w:t>https://www.independent.co.uk/news/business/news/kfc-fried-chicken-dhl-shortage-store-closures-bidvest-supplier-a8246981.html</w:t>
              </w:r>
              <w:r>
                <w:rPr>
                  <w:noProof/>
                </w:rPr>
                <w:br/>
                <w:t>[Accessed 2 May 2018].</w:t>
              </w:r>
            </w:p>
            <w:p w14:paraId="0AF67170" w14:textId="77777777" w:rsidR="00E85289" w:rsidRDefault="00E85289" w:rsidP="00E85289">
              <w:pPr>
                <w:pStyle w:val="Bibliography"/>
                <w:rPr>
                  <w:noProof/>
                </w:rPr>
              </w:pPr>
              <w:r>
                <w:rPr>
                  <w:noProof/>
                </w:rPr>
                <w:t xml:space="preserve">Duddy, S., 2018. </w:t>
              </w:r>
              <w:r>
                <w:rPr>
                  <w:i/>
                  <w:iCs/>
                  <w:noProof/>
                </w:rPr>
                <w:t xml:space="preserve">KFC dramatically returns to Bidvest after logistics debacle. </w:t>
              </w:r>
              <w:r>
                <w:rPr>
                  <w:noProof/>
                </w:rPr>
                <w:t xml:space="preserve">[Online] </w:t>
              </w:r>
              <w:r>
                <w:rPr>
                  <w:noProof/>
                </w:rPr>
                <w:br/>
                <w:t xml:space="preserve">Available at: </w:t>
              </w:r>
              <w:r>
                <w:rPr>
                  <w:noProof/>
                  <w:u w:val="single"/>
                </w:rPr>
                <w:t>http://www.hsssearch.co.uk/page_943149.asp</w:t>
              </w:r>
              <w:r>
                <w:rPr>
                  <w:noProof/>
                </w:rPr>
                <w:br/>
                <w:t>[Accessed 02 May 2018].</w:t>
              </w:r>
            </w:p>
            <w:p w14:paraId="2B6A7AA1" w14:textId="77777777" w:rsidR="00E85289" w:rsidRDefault="00E85289" w:rsidP="00E85289">
              <w:pPr>
                <w:pStyle w:val="Bibliography"/>
                <w:rPr>
                  <w:noProof/>
                </w:rPr>
              </w:pPr>
              <w:r>
                <w:rPr>
                  <w:noProof/>
                </w:rPr>
                <w:t xml:space="preserve">Herbert, T., 2018. </w:t>
              </w:r>
              <w:r>
                <w:rPr>
                  <w:i/>
                  <w:iCs/>
                  <w:noProof/>
                </w:rPr>
                <w:t xml:space="preserve">Mountain of chicken spotted going to waste at DHL depot amid KFC crisis. </w:t>
              </w:r>
              <w:r>
                <w:rPr>
                  <w:noProof/>
                </w:rPr>
                <w:t xml:space="preserve">[Online] </w:t>
              </w:r>
              <w:r>
                <w:rPr>
                  <w:noProof/>
                </w:rPr>
                <w:br/>
                <w:t xml:space="preserve">Available at: </w:t>
              </w:r>
              <w:r>
                <w:rPr>
                  <w:noProof/>
                  <w:u w:val="single"/>
                </w:rPr>
                <w:t>http://metro.co.uk/2018/02/20/mountain-chicken-spotted-going-waste-dhl-depot-amid-kfc-crisis-7327314/</w:t>
              </w:r>
              <w:r>
                <w:rPr>
                  <w:noProof/>
                </w:rPr>
                <w:br/>
                <w:t>[Accessed 1 May 2018].</w:t>
              </w:r>
            </w:p>
            <w:p w14:paraId="2EEF3B05" w14:textId="77777777" w:rsidR="00E85289" w:rsidRDefault="00E85289" w:rsidP="00E85289">
              <w:pPr>
                <w:pStyle w:val="Bibliography"/>
                <w:rPr>
                  <w:noProof/>
                </w:rPr>
              </w:pPr>
              <w:r>
                <w:rPr>
                  <w:noProof/>
                </w:rPr>
                <w:t xml:space="preserve">Ishikawa, K., 1991. </w:t>
              </w:r>
              <w:r>
                <w:rPr>
                  <w:i/>
                  <w:iCs/>
                  <w:noProof/>
                </w:rPr>
                <w:t xml:space="preserve">Guide to Quality Control. </w:t>
              </w:r>
              <w:r>
                <w:rPr>
                  <w:noProof/>
                </w:rPr>
                <w:t>2nd ed. Tokyo: Quality Resources.</w:t>
              </w:r>
            </w:p>
            <w:p w14:paraId="2AB80210" w14:textId="77777777" w:rsidR="00E85289" w:rsidRDefault="00E85289" w:rsidP="00E85289">
              <w:pPr>
                <w:pStyle w:val="Bibliography"/>
                <w:rPr>
                  <w:noProof/>
                </w:rPr>
              </w:pPr>
              <w:r>
                <w:rPr>
                  <w:noProof/>
                </w:rPr>
                <w:t xml:space="preserve">Juneja, P., 2018. </w:t>
              </w:r>
              <w:r>
                <w:rPr>
                  <w:i/>
                  <w:iCs/>
                  <w:noProof/>
                </w:rPr>
                <w:t xml:space="preserve">How to use a fishbone diagram. </w:t>
              </w:r>
              <w:r>
                <w:rPr>
                  <w:noProof/>
                </w:rPr>
                <w:t xml:space="preserve">[Online] </w:t>
              </w:r>
              <w:r>
                <w:rPr>
                  <w:noProof/>
                </w:rPr>
                <w:br/>
                <w:t xml:space="preserve">Available at: </w:t>
              </w:r>
              <w:r>
                <w:rPr>
                  <w:noProof/>
                  <w:u w:val="single"/>
                </w:rPr>
                <w:t>https://www.managementstudyguide.com/how-to-draw-a-fishbone-diagram.htm</w:t>
              </w:r>
              <w:r>
                <w:rPr>
                  <w:noProof/>
                </w:rPr>
                <w:br/>
                <w:t>[Accessed 1 May 2018].</w:t>
              </w:r>
            </w:p>
            <w:p w14:paraId="7033F215" w14:textId="77777777" w:rsidR="00E85289" w:rsidRDefault="00E85289" w:rsidP="00E85289">
              <w:pPr>
                <w:pStyle w:val="Bibliography"/>
                <w:rPr>
                  <w:noProof/>
                </w:rPr>
              </w:pPr>
              <w:r>
                <w:rPr>
                  <w:noProof/>
                </w:rPr>
                <w:lastRenderedPageBreak/>
                <w:t xml:space="preserve">KFC, 2018. </w:t>
              </w:r>
              <w:r>
                <w:rPr>
                  <w:i/>
                  <w:iCs/>
                  <w:noProof/>
                </w:rPr>
                <w:t xml:space="preserve">The KFC story. </w:t>
              </w:r>
              <w:r>
                <w:rPr>
                  <w:noProof/>
                </w:rPr>
                <w:t xml:space="preserve">[Online] </w:t>
              </w:r>
              <w:r>
                <w:rPr>
                  <w:noProof/>
                </w:rPr>
                <w:br/>
                <w:t xml:space="preserve">Available at: </w:t>
              </w:r>
              <w:r>
                <w:rPr>
                  <w:noProof/>
                  <w:u w:val="single"/>
                </w:rPr>
                <w:t>https://www.kfc.co.uk/about-us/our-story</w:t>
              </w:r>
              <w:r>
                <w:rPr>
                  <w:noProof/>
                </w:rPr>
                <w:br/>
                <w:t>[Accessed 1 May 2018].</w:t>
              </w:r>
            </w:p>
            <w:p w14:paraId="13DAFA68" w14:textId="77777777" w:rsidR="00E85289" w:rsidRDefault="00E85289" w:rsidP="00E85289">
              <w:pPr>
                <w:pStyle w:val="Bibliography"/>
                <w:rPr>
                  <w:noProof/>
                </w:rPr>
              </w:pPr>
              <w:r>
                <w:rPr>
                  <w:noProof/>
                </w:rPr>
                <w:t xml:space="preserve">Mind tools, 2016. </w:t>
              </w:r>
              <w:r>
                <w:rPr>
                  <w:i/>
                  <w:iCs/>
                  <w:noProof/>
                </w:rPr>
                <w:t xml:space="preserve">5 Whys. </w:t>
              </w:r>
              <w:r>
                <w:rPr>
                  <w:noProof/>
                </w:rPr>
                <w:t xml:space="preserve">[Online] </w:t>
              </w:r>
              <w:r>
                <w:rPr>
                  <w:noProof/>
                </w:rPr>
                <w:br/>
                <w:t xml:space="preserve">Available at: </w:t>
              </w:r>
              <w:r>
                <w:rPr>
                  <w:noProof/>
                  <w:u w:val="single"/>
                </w:rPr>
                <w:t>https://www.mindtools.com/pages/article/newTMC_5W.htm</w:t>
              </w:r>
              <w:r>
                <w:rPr>
                  <w:noProof/>
                </w:rPr>
                <w:br/>
                <w:t>[Accessed 1 May 2018].</w:t>
              </w:r>
            </w:p>
            <w:p w14:paraId="52C5151D" w14:textId="77777777" w:rsidR="00E85289" w:rsidRDefault="00E85289" w:rsidP="00E85289">
              <w:pPr>
                <w:pStyle w:val="Bibliography"/>
                <w:rPr>
                  <w:noProof/>
                </w:rPr>
              </w:pPr>
              <w:r>
                <w:rPr>
                  <w:noProof/>
                </w:rPr>
                <w:t xml:space="preserve">Ohno, T., 2006. </w:t>
              </w:r>
              <w:r>
                <w:rPr>
                  <w:i/>
                  <w:iCs/>
                  <w:noProof/>
                </w:rPr>
                <w:t xml:space="preserve">"Ask 'why' five times about every matter.". </w:t>
              </w:r>
              <w:r>
                <w:rPr>
                  <w:noProof/>
                </w:rPr>
                <w:t xml:space="preserve">[Online] </w:t>
              </w:r>
              <w:r>
                <w:rPr>
                  <w:noProof/>
                </w:rPr>
                <w:br/>
                <w:t xml:space="preserve">Available at: </w:t>
              </w:r>
              <w:r>
                <w:rPr>
                  <w:noProof/>
                  <w:u w:val="single"/>
                </w:rPr>
                <w:t>http://www.toyota-global.com/company/toyota_traditions/quality/mar_apr_2006.html</w:t>
              </w:r>
              <w:r>
                <w:rPr>
                  <w:noProof/>
                </w:rPr>
                <w:br/>
                <w:t>[Accessed 1 May 2018].</w:t>
              </w:r>
            </w:p>
            <w:p w14:paraId="6DC7CF40" w14:textId="77777777" w:rsidR="00E85289" w:rsidRDefault="00E85289" w:rsidP="00E85289">
              <w:pPr>
                <w:pStyle w:val="Bibliography"/>
                <w:rPr>
                  <w:noProof/>
                </w:rPr>
              </w:pPr>
              <w:r>
                <w:rPr>
                  <w:noProof/>
                </w:rPr>
                <w:t xml:space="preserve">Semler, R., 2004. </w:t>
              </w:r>
              <w:r>
                <w:rPr>
                  <w:i/>
                  <w:iCs/>
                  <w:noProof/>
                </w:rPr>
                <w:t xml:space="preserve">The Seven-Day Weekend: Changing the Way Work Works. </w:t>
              </w:r>
              <w:r>
                <w:rPr>
                  <w:noProof/>
                </w:rPr>
                <w:t>1st ed. London: Penguin Publishing Group.</w:t>
              </w:r>
            </w:p>
            <w:p w14:paraId="2566C2A9" w14:textId="77777777" w:rsidR="00E85289" w:rsidRDefault="00E85289" w:rsidP="00E85289">
              <w:pPr>
                <w:pStyle w:val="Bibliography"/>
                <w:rPr>
                  <w:noProof/>
                </w:rPr>
              </w:pPr>
              <w:r>
                <w:rPr>
                  <w:noProof/>
                </w:rPr>
                <w:t xml:space="preserve">Sit, s.-s., 2018. </w:t>
              </w:r>
              <w:r>
                <w:rPr>
                  <w:i/>
                  <w:iCs/>
                  <w:noProof/>
                </w:rPr>
                <w:t xml:space="preserve">KFC was 'warned DHL would fail'. </w:t>
              </w:r>
              <w:r>
                <w:rPr>
                  <w:noProof/>
                </w:rPr>
                <w:t xml:space="preserve">[Online] </w:t>
              </w:r>
              <w:r>
                <w:rPr>
                  <w:noProof/>
                </w:rPr>
                <w:br/>
                <w:t xml:space="preserve">Available at: </w:t>
              </w:r>
              <w:r>
                <w:rPr>
                  <w:noProof/>
                  <w:u w:val="single"/>
                </w:rPr>
                <w:t>https://www.cips.org/supply-management/news/2018/february/kfc-warned-that-dhl-would-fail-its-supply-chain-says-union/</w:t>
              </w:r>
              <w:r>
                <w:rPr>
                  <w:noProof/>
                </w:rPr>
                <w:br/>
                <w:t>[Accessed 2 May 2018].</w:t>
              </w:r>
            </w:p>
            <w:p w14:paraId="7246A356" w14:textId="77777777" w:rsidR="00E85289" w:rsidRDefault="00E85289" w:rsidP="00E85289">
              <w:pPr>
                <w:pStyle w:val="Bibliography"/>
                <w:rPr>
                  <w:noProof/>
                </w:rPr>
              </w:pPr>
              <w:r>
                <w:rPr>
                  <w:noProof/>
                </w:rPr>
                <w:t xml:space="preserve">Sky news, 2018. </w:t>
              </w:r>
              <w:r>
                <w:rPr>
                  <w:i/>
                  <w:iCs/>
                  <w:noProof/>
                </w:rPr>
                <w:t xml:space="preserve">Sponsored By. </w:t>
              </w:r>
              <w:r>
                <w:rPr>
                  <w:noProof/>
                </w:rPr>
                <w:t xml:space="preserve">[Online] </w:t>
              </w:r>
              <w:r>
                <w:rPr>
                  <w:noProof/>
                </w:rPr>
                <w:br/>
                <w:t xml:space="preserve">Available at: </w:t>
              </w:r>
              <w:r>
                <w:rPr>
                  <w:noProof/>
                  <w:u w:val="single"/>
                </w:rPr>
                <w:t>https://news.sky.com/story/kfc-shuts-down-more-stores-amid-chicken-delivery-fiasco-11258925</w:t>
              </w:r>
              <w:r>
                <w:rPr>
                  <w:noProof/>
                </w:rPr>
                <w:br/>
                <w:t>[Accessed 2 May 2018].</w:t>
              </w:r>
            </w:p>
            <w:p w14:paraId="1AF50132" w14:textId="77777777" w:rsidR="00E85289" w:rsidRDefault="00E85289" w:rsidP="00E85289">
              <w:pPr>
                <w:pStyle w:val="Bibliography"/>
                <w:rPr>
                  <w:noProof/>
                </w:rPr>
              </w:pPr>
              <w:r>
                <w:rPr>
                  <w:noProof/>
                </w:rPr>
                <w:t xml:space="preserve">Weaver, M., 2018. </w:t>
              </w:r>
              <w:r>
                <w:rPr>
                  <w:i/>
                  <w:iCs/>
                  <w:noProof/>
                </w:rPr>
                <w:t xml:space="preserve">KFC was warned about switching UK delivery contractor, union says. </w:t>
              </w:r>
              <w:r>
                <w:rPr>
                  <w:noProof/>
                </w:rPr>
                <w:t xml:space="preserve">[Online] </w:t>
              </w:r>
              <w:r>
                <w:rPr>
                  <w:noProof/>
                </w:rPr>
                <w:br/>
                <w:t xml:space="preserve">Available at: </w:t>
              </w:r>
              <w:r>
                <w:rPr>
                  <w:noProof/>
                  <w:u w:val="single"/>
                </w:rPr>
                <w:t>https://www.theguardian.com/business/2018/feb/20/kfc-was-warned-about-switching-uk-delivery-contractor-union-says</w:t>
              </w:r>
              <w:r>
                <w:rPr>
                  <w:noProof/>
                </w:rPr>
                <w:br/>
                <w:t>[Accessed 2 May 2018].</w:t>
              </w:r>
            </w:p>
            <w:p w14:paraId="443BA4D2" w14:textId="77777777" w:rsidR="00E85289" w:rsidRDefault="00E85289" w:rsidP="00E85289">
              <w:pPr>
                <w:pStyle w:val="Bibliography"/>
                <w:rPr>
                  <w:noProof/>
                </w:rPr>
              </w:pPr>
              <w:r>
                <w:rPr>
                  <w:noProof/>
                </w:rPr>
                <w:t xml:space="preserve">Wood, Z., 2018. </w:t>
              </w:r>
              <w:r>
                <w:rPr>
                  <w:i/>
                  <w:iCs/>
                  <w:noProof/>
                </w:rPr>
                <w:t xml:space="preserve">KFC returns to orginal supplier after chicken shortage fiasco. </w:t>
              </w:r>
              <w:r>
                <w:rPr>
                  <w:noProof/>
                </w:rPr>
                <w:t xml:space="preserve">[Online] </w:t>
              </w:r>
              <w:r>
                <w:rPr>
                  <w:noProof/>
                </w:rPr>
                <w:br/>
                <w:t xml:space="preserve">Available at: </w:t>
              </w:r>
              <w:r>
                <w:rPr>
                  <w:noProof/>
                  <w:u w:val="single"/>
                </w:rPr>
                <w:t>https://www.theguardian.com/business/2018/mar/08/kfc-returns-to-original-supplier-after-chicken-shortage-fiasco</w:t>
              </w:r>
              <w:r>
                <w:rPr>
                  <w:noProof/>
                </w:rPr>
                <w:br/>
                <w:t>[Accessed 1 May 2018].</w:t>
              </w:r>
            </w:p>
            <w:p w14:paraId="3F2ED4F8" w14:textId="77777777" w:rsidR="00E85289" w:rsidRDefault="00E85289" w:rsidP="00E85289">
              <w:pPr>
                <w:pStyle w:val="Bibliography"/>
                <w:rPr>
                  <w:noProof/>
                </w:rPr>
              </w:pPr>
              <w:r>
                <w:rPr>
                  <w:noProof/>
                </w:rPr>
                <w:t xml:space="preserve">Workfront, 2016. </w:t>
              </w:r>
              <w:r>
                <w:rPr>
                  <w:i/>
                  <w:iCs/>
                  <w:noProof/>
                </w:rPr>
                <w:t xml:space="preserve">Project Management 101: The 5 Ws (and 1 H) that should be asked of every project!. </w:t>
              </w:r>
              <w:r>
                <w:rPr>
                  <w:noProof/>
                </w:rPr>
                <w:t xml:space="preserve">[Online] </w:t>
              </w:r>
              <w:r>
                <w:rPr>
                  <w:noProof/>
                </w:rPr>
                <w:br/>
                <w:t xml:space="preserve">Available at: </w:t>
              </w:r>
              <w:r>
                <w:rPr>
                  <w:noProof/>
                  <w:u w:val="single"/>
                </w:rPr>
                <w:t>https://resources.workfront.com/project-management-blog/project-management-101-the-5-ws-and-1-h-that-should-be-asked-of-every-project</w:t>
              </w:r>
              <w:r>
                <w:rPr>
                  <w:noProof/>
                </w:rPr>
                <w:br/>
                <w:t>[Accessed 2018 01 May].</w:t>
              </w:r>
            </w:p>
            <w:p w14:paraId="7FFF02DB" w14:textId="442FE0D2" w:rsidR="00E85289" w:rsidRDefault="00E85289" w:rsidP="00E85289">
              <w:r>
                <w:rPr>
                  <w:b/>
                  <w:bCs/>
                  <w:noProof/>
                </w:rPr>
                <w:fldChar w:fldCharType="end"/>
              </w:r>
            </w:p>
          </w:sdtContent>
        </w:sdt>
      </w:sdtContent>
    </w:sdt>
    <w:p w14:paraId="79BA53A8" w14:textId="77777777" w:rsidR="00FD6C15" w:rsidRDefault="00FD6C15" w:rsidP="009B20F4">
      <w:pPr>
        <w:pStyle w:val="Style1"/>
        <w:spacing w:line="480" w:lineRule="auto"/>
        <w:rPr>
          <w:rFonts w:cs="Arial"/>
          <w:color w:val="222222"/>
          <w:szCs w:val="18"/>
          <w:lang w:eastAsia="en-GB"/>
        </w:rPr>
      </w:pPr>
    </w:p>
    <w:sectPr w:rsidR="00FD6C15" w:rsidSect="000B22E0">
      <w:headerReference w:type="default" r:id="rId15"/>
      <w:headerReference w:type="first" r:id="rId16"/>
      <w:pgSz w:w="11906" w:h="16838"/>
      <w:pgMar w:top="1440" w:right="1440" w:bottom="1440" w:left="144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5F0D4E" w14:textId="77777777" w:rsidR="00314236" w:rsidRDefault="00314236" w:rsidP="009B20F4">
      <w:pPr>
        <w:spacing w:after="0" w:line="240" w:lineRule="auto"/>
      </w:pPr>
      <w:r>
        <w:separator/>
      </w:r>
    </w:p>
  </w:endnote>
  <w:endnote w:type="continuationSeparator" w:id="0">
    <w:p w14:paraId="27B97B41" w14:textId="77777777" w:rsidR="00314236" w:rsidRDefault="00314236"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3864080"/>
      <w:docPartObj>
        <w:docPartGallery w:val="Page Numbers (Bottom of Page)"/>
        <w:docPartUnique/>
      </w:docPartObj>
    </w:sdtPr>
    <w:sdtEndPr>
      <w:rPr>
        <w:noProof/>
      </w:rPr>
    </w:sdtEndPr>
    <w:sdtContent>
      <w:p w14:paraId="1B5FB71A" w14:textId="1A496C7B" w:rsidR="000B22E0" w:rsidRDefault="000B22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29C6EF" w14:textId="77777777" w:rsidR="00903596" w:rsidRDefault="009035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903596" w:rsidRDefault="00903596">
    <w:pPr>
      <w:pStyle w:val="Footer"/>
      <w:jc w:val="center"/>
    </w:pPr>
  </w:p>
  <w:p w14:paraId="2EB1AFE0" w14:textId="77777777" w:rsidR="00903596" w:rsidRDefault="009035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863853"/>
      <w:docPartObj>
        <w:docPartGallery w:val="Page Numbers (Bottom of Page)"/>
        <w:docPartUnique/>
      </w:docPartObj>
    </w:sdtPr>
    <w:sdtEndPr>
      <w:rPr>
        <w:noProof/>
      </w:rPr>
    </w:sdtEndPr>
    <w:sdtContent>
      <w:p w14:paraId="0F6B7989" w14:textId="1D60DE5F" w:rsidR="00903596" w:rsidRDefault="000B22E0">
        <w:pPr>
          <w:pStyle w:val="Footer"/>
          <w:jc w:val="center"/>
        </w:pPr>
        <w:r>
          <w:t>1</w:t>
        </w:r>
      </w:p>
    </w:sdtContent>
  </w:sdt>
  <w:p w14:paraId="174ECA47" w14:textId="77777777" w:rsidR="00903596" w:rsidRDefault="009035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C2F8D" w14:textId="77777777" w:rsidR="00314236" w:rsidRDefault="00314236" w:rsidP="009B20F4">
      <w:pPr>
        <w:spacing w:after="0" w:line="240" w:lineRule="auto"/>
      </w:pPr>
      <w:r>
        <w:separator/>
      </w:r>
    </w:p>
  </w:footnote>
  <w:footnote w:type="continuationSeparator" w:id="0">
    <w:p w14:paraId="78881AAC" w14:textId="77777777" w:rsidR="00314236" w:rsidRDefault="00314236"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903596" w:rsidRDefault="00903596"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903596" w:rsidRPr="00586DC0" w:rsidRDefault="00903596" w:rsidP="0007275A">
    <w:pPr>
      <w:pStyle w:val="Header"/>
      <w:pBdr>
        <w:bottom w:val="single" w:sz="4" w:space="1" w:color="auto"/>
      </w:pBdr>
      <w:jc w:val="center"/>
      <w:rPr>
        <w:b/>
        <w:caps/>
        <w:szCs w:val="18"/>
      </w:rPr>
    </w:pPr>
  </w:p>
  <w:p w14:paraId="3B93F63C" w14:textId="77777777" w:rsidR="00903596" w:rsidRPr="0007275A" w:rsidRDefault="00903596"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903596" w:rsidRDefault="00903596"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903596" w:rsidRPr="00586DC0" w:rsidRDefault="00903596" w:rsidP="007D79E1">
    <w:pPr>
      <w:pStyle w:val="Header"/>
      <w:pBdr>
        <w:bottom w:val="single" w:sz="4" w:space="1" w:color="auto"/>
      </w:pBdr>
      <w:jc w:val="center"/>
      <w:rPr>
        <w:b/>
        <w:caps/>
        <w:szCs w:val="18"/>
      </w:rPr>
    </w:pPr>
  </w:p>
  <w:p w14:paraId="271C125C" w14:textId="77777777" w:rsidR="00903596" w:rsidRPr="007D79E1" w:rsidRDefault="00903596">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88366" w14:textId="47CF5234" w:rsidR="00903596" w:rsidRDefault="00903596" w:rsidP="00C3584F">
    <w:pPr>
      <w:pStyle w:val="Header"/>
      <w:pBdr>
        <w:bottom w:val="single" w:sz="4" w:space="1" w:color="auto"/>
      </w:pBdr>
      <w:jc w:val="center"/>
      <w:rPr>
        <w:rFonts w:ascii="Verdana" w:hAnsi="Verdana"/>
        <w:b/>
        <w:caps/>
        <w:sz w:val="18"/>
        <w:szCs w:val="18"/>
      </w:rPr>
    </w:pPr>
  </w:p>
  <w:p w14:paraId="1F459FD2" w14:textId="77777777" w:rsidR="00903596" w:rsidRPr="0007275A" w:rsidRDefault="00903596"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6BE82" w14:textId="77777777" w:rsidR="00903596" w:rsidRPr="00586DC0" w:rsidRDefault="00903596" w:rsidP="0007275A">
    <w:pPr>
      <w:pStyle w:val="Header"/>
      <w:pBdr>
        <w:bottom w:val="single" w:sz="4" w:space="1" w:color="auto"/>
      </w:pBdr>
      <w:jc w:val="center"/>
      <w:rPr>
        <w:b/>
        <w:caps/>
        <w:szCs w:val="18"/>
      </w:rPr>
    </w:pPr>
  </w:p>
  <w:p w14:paraId="5A87713E" w14:textId="77777777" w:rsidR="00903596" w:rsidRDefault="00903596"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C725421"/>
    <w:multiLevelType w:val="hybridMultilevel"/>
    <w:tmpl w:val="9D207AF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5"/>
  </w:num>
  <w:num w:numId="4">
    <w:abstractNumId w:val="4"/>
  </w:num>
  <w:num w:numId="5">
    <w:abstractNumId w:val="1"/>
  </w:num>
  <w:num w:numId="6">
    <w:abstractNumId w:val="19"/>
  </w:num>
  <w:num w:numId="7">
    <w:abstractNumId w:val="24"/>
  </w:num>
  <w:num w:numId="8">
    <w:abstractNumId w:val="30"/>
  </w:num>
  <w:num w:numId="9">
    <w:abstractNumId w:val="10"/>
  </w:num>
  <w:num w:numId="10">
    <w:abstractNumId w:val="11"/>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8"/>
  </w:num>
  <w:num w:numId="21">
    <w:abstractNumId w:val="13"/>
  </w:num>
  <w:num w:numId="22">
    <w:abstractNumId w:val="20"/>
  </w:num>
  <w:num w:numId="23">
    <w:abstractNumId w:val="23"/>
  </w:num>
  <w:num w:numId="24">
    <w:abstractNumId w:val="28"/>
  </w:num>
  <w:num w:numId="25">
    <w:abstractNumId w:val="26"/>
  </w:num>
  <w:num w:numId="26">
    <w:abstractNumId w:val="16"/>
  </w:num>
  <w:num w:numId="27">
    <w:abstractNumId w:val="25"/>
  </w:num>
  <w:num w:numId="28">
    <w:abstractNumId w:val="3"/>
  </w:num>
  <w:num w:numId="29">
    <w:abstractNumId w:val="21"/>
  </w:num>
  <w:num w:numId="30">
    <w:abstractNumId w:val="15"/>
  </w:num>
  <w:num w:numId="31">
    <w:abstractNumId w:val="17"/>
  </w:num>
  <w:num w:numId="32">
    <w:abstractNumId w:val="17"/>
  </w:num>
  <w:num w:numId="33">
    <w:abstractNumId w:val="17"/>
  </w:num>
  <w:num w:numId="34">
    <w:abstractNumId w:val="17"/>
  </w:num>
  <w:num w:numId="35">
    <w:abstractNumId w:val="17"/>
  </w:num>
  <w:num w:numId="36">
    <w:abstractNumId w:val="17"/>
  </w:num>
  <w:num w:numId="37">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6AC8"/>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3C41"/>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22E0"/>
    <w:rsid w:val="000B5102"/>
    <w:rsid w:val="000B5888"/>
    <w:rsid w:val="000B5D7D"/>
    <w:rsid w:val="000B5EE1"/>
    <w:rsid w:val="000B6291"/>
    <w:rsid w:val="000B6619"/>
    <w:rsid w:val="000C0417"/>
    <w:rsid w:val="000C0751"/>
    <w:rsid w:val="000C07B2"/>
    <w:rsid w:val="000C0C59"/>
    <w:rsid w:val="000C0F56"/>
    <w:rsid w:val="000C20D3"/>
    <w:rsid w:val="000C2405"/>
    <w:rsid w:val="000C2A6C"/>
    <w:rsid w:val="000C4279"/>
    <w:rsid w:val="000C4594"/>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15C"/>
    <w:rsid w:val="00154E37"/>
    <w:rsid w:val="001550B9"/>
    <w:rsid w:val="0015520C"/>
    <w:rsid w:val="00155212"/>
    <w:rsid w:val="001555BD"/>
    <w:rsid w:val="001559D4"/>
    <w:rsid w:val="00155EDB"/>
    <w:rsid w:val="001630EB"/>
    <w:rsid w:val="00163523"/>
    <w:rsid w:val="00163A99"/>
    <w:rsid w:val="00164D0B"/>
    <w:rsid w:val="00166714"/>
    <w:rsid w:val="00166B4C"/>
    <w:rsid w:val="00167797"/>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0A27"/>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36D"/>
    <w:rsid w:val="002525A0"/>
    <w:rsid w:val="00252C43"/>
    <w:rsid w:val="00253142"/>
    <w:rsid w:val="00254D07"/>
    <w:rsid w:val="002554DD"/>
    <w:rsid w:val="002563EF"/>
    <w:rsid w:val="002565F8"/>
    <w:rsid w:val="00256CA1"/>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4832"/>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952"/>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6CFF"/>
    <w:rsid w:val="002C705A"/>
    <w:rsid w:val="002D03BF"/>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0DA7"/>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236"/>
    <w:rsid w:val="00314D78"/>
    <w:rsid w:val="00315174"/>
    <w:rsid w:val="003151BF"/>
    <w:rsid w:val="00316922"/>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6D28"/>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2CE9"/>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031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2022"/>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888"/>
    <w:rsid w:val="00441EA2"/>
    <w:rsid w:val="00441FDA"/>
    <w:rsid w:val="00442B72"/>
    <w:rsid w:val="0044327D"/>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52"/>
    <w:rsid w:val="004676BB"/>
    <w:rsid w:val="0046797F"/>
    <w:rsid w:val="0047085A"/>
    <w:rsid w:val="00470C40"/>
    <w:rsid w:val="004710DD"/>
    <w:rsid w:val="00471197"/>
    <w:rsid w:val="00471C5E"/>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86A68"/>
    <w:rsid w:val="00491EE3"/>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2A9"/>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645C"/>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ABD"/>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67B0"/>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935"/>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544"/>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6FE6"/>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C48"/>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C94"/>
    <w:rsid w:val="00763DC2"/>
    <w:rsid w:val="00764A49"/>
    <w:rsid w:val="00764D0B"/>
    <w:rsid w:val="00765A66"/>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77F2C"/>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B7930"/>
    <w:rsid w:val="007C06F3"/>
    <w:rsid w:val="007C1323"/>
    <w:rsid w:val="007C1ECD"/>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B3F"/>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291D"/>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77D4C"/>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596"/>
    <w:rsid w:val="009036CE"/>
    <w:rsid w:val="00903CFD"/>
    <w:rsid w:val="00904BFE"/>
    <w:rsid w:val="009057C7"/>
    <w:rsid w:val="00905C2A"/>
    <w:rsid w:val="0090656A"/>
    <w:rsid w:val="009069F7"/>
    <w:rsid w:val="009073E0"/>
    <w:rsid w:val="00907B16"/>
    <w:rsid w:val="00910293"/>
    <w:rsid w:val="00910CA8"/>
    <w:rsid w:val="00910EA9"/>
    <w:rsid w:val="00910FC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4AAE"/>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7FD"/>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5A9"/>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1E"/>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1D2"/>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1927"/>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315B"/>
    <w:rsid w:val="00B76A7D"/>
    <w:rsid w:val="00B77015"/>
    <w:rsid w:val="00B8021C"/>
    <w:rsid w:val="00B80D27"/>
    <w:rsid w:val="00B815FE"/>
    <w:rsid w:val="00B8236B"/>
    <w:rsid w:val="00B85D14"/>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0254"/>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4B21"/>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4F84"/>
    <w:rsid w:val="00C7551F"/>
    <w:rsid w:val="00C75A4C"/>
    <w:rsid w:val="00C7724B"/>
    <w:rsid w:val="00C779B7"/>
    <w:rsid w:val="00C77A91"/>
    <w:rsid w:val="00C77B4D"/>
    <w:rsid w:val="00C803CB"/>
    <w:rsid w:val="00C80BA2"/>
    <w:rsid w:val="00C8228A"/>
    <w:rsid w:val="00C82BBC"/>
    <w:rsid w:val="00C85334"/>
    <w:rsid w:val="00C87235"/>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14F"/>
    <w:rsid w:val="00D514C5"/>
    <w:rsid w:val="00D5188F"/>
    <w:rsid w:val="00D53E77"/>
    <w:rsid w:val="00D54268"/>
    <w:rsid w:val="00D544D1"/>
    <w:rsid w:val="00D551EE"/>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5D8"/>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15"/>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4669"/>
    <w:rsid w:val="00E0501B"/>
    <w:rsid w:val="00E0506E"/>
    <w:rsid w:val="00E050F8"/>
    <w:rsid w:val="00E05928"/>
    <w:rsid w:val="00E05AE0"/>
    <w:rsid w:val="00E067C6"/>
    <w:rsid w:val="00E06E84"/>
    <w:rsid w:val="00E06F06"/>
    <w:rsid w:val="00E0700B"/>
    <w:rsid w:val="00E07A49"/>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3E86"/>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605D"/>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289"/>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EEC"/>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304"/>
    <w:rsid w:val="00F13FA5"/>
    <w:rsid w:val="00F14477"/>
    <w:rsid w:val="00F144F8"/>
    <w:rsid w:val="00F14A0D"/>
    <w:rsid w:val="00F14B35"/>
    <w:rsid w:val="00F158DE"/>
    <w:rsid w:val="00F178C2"/>
    <w:rsid w:val="00F2033A"/>
    <w:rsid w:val="00F211AE"/>
    <w:rsid w:val="00F22005"/>
    <w:rsid w:val="00F228B7"/>
    <w:rsid w:val="00F22A1B"/>
    <w:rsid w:val="00F22A9C"/>
    <w:rsid w:val="00F23BDE"/>
    <w:rsid w:val="00F244ED"/>
    <w:rsid w:val="00F2486E"/>
    <w:rsid w:val="00F25367"/>
    <w:rsid w:val="00F277ED"/>
    <w:rsid w:val="00F27985"/>
    <w:rsid w:val="00F279BB"/>
    <w:rsid w:val="00F27D5F"/>
    <w:rsid w:val="00F3062E"/>
    <w:rsid w:val="00F30BE7"/>
    <w:rsid w:val="00F31D11"/>
    <w:rsid w:val="00F33177"/>
    <w:rsid w:val="00F348C8"/>
    <w:rsid w:val="00F34E6D"/>
    <w:rsid w:val="00F354E6"/>
    <w:rsid w:val="00F35E67"/>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4624"/>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246"/>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093E"/>
    <w:rsid w:val="00FA3C51"/>
    <w:rsid w:val="00FA55BE"/>
    <w:rsid w:val="00FA65EE"/>
    <w:rsid w:val="00FA72F2"/>
    <w:rsid w:val="00FA7F46"/>
    <w:rsid w:val="00FB2288"/>
    <w:rsid w:val="00FB24E1"/>
    <w:rsid w:val="00FB2EB5"/>
    <w:rsid w:val="00FB308B"/>
    <w:rsid w:val="00FB4D1D"/>
    <w:rsid w:val="00FB5A88"/>
    <w:rsid w:val="00FB5B30"/>
    <w:rsid w:val="00FB6439"/>
    <w:rsid w:val="00FB6698"/>
    <w:rsid w:val="00FB6EB7"/>
    <w:rsid w:val="00FC0030"/>
    <w:rsid w:val="00FC05EE"/>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E07A49"/>
    <w:pPr>
      <w:tabs>
        <w:tab w:val="left" w:pos="440"/>
        <w:tab w:val="right" w:leader="dot" w:pos="9016"/>
      </w:tabs>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9157226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082022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64872424">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54478832">
      <w:bodyDiv w:val="1"/>
      <w:marLeft w:val="0"/>
      <w:marRight w:val="0"/>
      <w:marTop w:val="0"/>
      <w:marBottom w:val="0"/>
      <w:divBdr>
        <w:top w:val="none" w:sz="0" w:space="0" w:color="auto"/>
        <w:left w:val="none" w:sz="0" w:space="0" w:color="auto"/>
        <w:bottom w:val="none" w:sz="0" w:space="0" w:color="auto"/>
        <w:right w:val="none" w:sz="0" w:space="0" w:color="auto"/>
      </w:divBdr>
    </w:div>
    <w:div w:id="778447665">
      <w:bodyDiv w:val="1"/>
      <w:marLeft w:val="0"/>
      <w:marRight w:val="0"/>
      <w:marTop w:val="0"/>
      <w:marBottom w:val="0"/>
      <w:divBdr>
        <w:top w:val="none" w:sz="0" w:space="0" w:color="auto"/>
        <w:left w:val="none" w:sz="0" w:space="0" w:color="auto"/>
        <w:bottom w:val="none" w:sz="0" w:space="0" w:color="auto"/>
        <w:right w:val="none" w:sz="0" w:space="0" w:color="auto"/>
      </w:divBdr>
    </w:div>
    <w:div w:id="82296345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7684175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02726247">
      <w:bodyDiv w:val="1"/>
      <w:marLeft w:val="0"/>
      <w:marRight w:val="0"/>
      <w:marTop w:val="0"/>
      <w:marBottom w:val="0"/>
      <w:divBdr>
        <w:top w:val="none" w:sz="0" w:space="0" w:color="auto"/>
        <w:left w:val="none" w:sz="0" w:space="0" w:color="auto"/>
        <w:bottom w:val="none" w:sz="0" w:space="0" w:color="auto"/>
        <w:right w:val="none" w:sz="0" w:space="0" w:color="auto"/>
      </w:divBdr>
    </w:div>
    <w:div w:id="1128860322">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92302676">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18921219">
      <w:bodyDiv w:val="1"/>
      <w:marLeft w:val="0"/>
      <w:marRight w:val="0"/>
      <w:marTop w:val="0"/>
      <w:marBottom w:val="0"/>
      <w:divBdr>
        <w:top w:val="none" w:sz="0" w:space="0" w:color="auto"/>
        <w:left w:val="none" w:sz="0" w:space="0" w:color="auto"/>
        <w:bottom w:val="none" w:sz="0" w:space="0" w:color="auto"/>
        <w:right w:val="none" w:sz="0" w:space="0" w:color="auto"/>
      </w:divBdr>
    </w:div>
    <w:div w:id="1326545114">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09741246">
      <w:bodyDiv w:val="1"/>
      <w:marLeft w:val="0"/>
      <w:marRight w:val="0"/>
      <w:marTop w:val="0"/>
      <w:marBottom w:val="0"/>
      <w:divBdr>
        <w:top w:val="none" w:sz="0" w:space="0" w:color="auto"/>
        <w:left w:val="none" w:sz="0" w:space="0" w:color="auto"/>
        <w:bottom w:val="none" w:sz="0" w:space="0" w:color="auto"/>
        <w:right w:val="none" w:sz="0" w:space="0" w:color="auto"/>
      </w:divBdr>
    </w:div>
    <w:div w:id="1818763649">
      <w:bodyDiv w:val="1"/>
      <w:marLeft w:val="0"/>
      <w:marRight w:val="0"/>
      <w:marTop w:val="0"/>
      <w:marBottom w:val="0"/>
      <w:divBdr>
        <w:top w:val="none" w:sz="0" w:space="0" w:color="auto"/>
        <w:left w:val="none" w:sz="0" w:space="0" w:color="auto"/>
        <w:bottom w:val="none" w:sz="0" w:space="0" w:color="auto"/>
        <w:right w:val="none" w:sz="0" w:space="0" w:color="auto"/>
      </w:divBdr>
    </w:div>
    <w:div w:id="1868062063">
      <w:bodyDiv w:val="1"/>
      <w:marLeft w:val="0"/>
      <w:marRight w:val="0"/>
      <w:marTop w:val="0"/>
      <w:marBottom w:val="0"/>
      <w:divBdr>
        <w:top w:val="none" w:sz="0" w:space="0" w:color="auto"/>
        <w:left w:val="none" w:sz="0" w:space="0" w:color="auto"/>
        <w:bottom w:val="none" w:sz="0" w:space="0" w:color="auto"/>
        <w:right w:val="none" w:sz="0" w:space="0" w:color="auto"/>
      </w:divBdr>
    </w:div>
    <w:div w:id="1879778445">
      <w:bodyDiv w:val="1"/>
      <w:marLeft w:val="0"/>
      <w:marRight w:val="0"/>
      <w:marTop w:val="0"/>
      <w:marBottom w:val="0"/>
      <w:divBdr>
        <w:top w:val="none" w:sz="0" w:space="0" w:color="auto"/>
        <w:left w:val="none" w:sz="0" w:space="0" w:color="auto"/>
        <w:bottom w:val="none" w:sz="0" w:space="0" w:color="auto"/>
        <w:right w:val="none" w:sz="0" w:space="0" w:color="auto"/>
      </w:divBdr>
    </w:div>
    <w:div w:id="1934894832">
      <w:bodyDiv w:val="1"/>
      <w:marLeft w:val="0"/>
      <w:marRight w:val="0"/>
      <w:marTop w:val="0"/>
      <w:marBottom w:val="0"/>
      <w:divBdr>
        <w:top w:val="none" w:sz="0" w:space="0" w:color="auto"/>
        <w:left w:val="none" w:sz="0" w:space="0" w:color="auto"/>
        <w:bottom w:val="none" w:sz="0" w:space="0" w:color="auto"/>
        <w:right w:val="none" w:sz="0" w:space="0" w:color="auto"/>
      </w:divBdr>
    </w:div>
    <w:div w:id="1964771766">
      <w:bodyDiv w:val="1"/>
      <w:marLeft w:val="0"/>
      <w:marRight w:val="0"/>
      <w:marTop w:val="0"/>
      <w:marBottom w:val="0"/>
      <w:divBdr>
        <w:top w:val="none" w:sz="0" w:space="0" w:color="auto"/>
        <w:left w:val="none" w:sz="0" w:space="0" w:color="auto"/>
        <w:bottom w:val="none" w:sz="0" w:space="0" w:color="auto"/>
        <w:right w:val="none" w:sz="0" w:space="0" w:color="auto"/>
      </w:divBdr>
    </w:div>
    <w:div w:id="206598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KFC18</b:Tag>
    <b:SourceType>InternetSite</b:SourceType>
    <b:Guid>{738F26D8-61FD-4125-A15C-61A73211308B}</b:Guid>
    <b:Author>
      <b:Author>
        <b:Corporate>KFC</b:Corporate>
      </b:Author>
    </b:Author>
    <b:Title>The KFC story</b:Title>
    <b:Year>2018</b:Year>
    <b:YearAccessed>2018</b:YearAccessed>
    <b:MonthAccessed>May</b:MonthAccessed>
    <b:DayAccessed>1</b:DayAccessed>
    <b:URL>https://www.kfc.co.uk/about-us/our-story</b:URL>
    <b:InternetSiteTitle>KFC </b:InternetSiteTitle>
    <b:RefOrder>1</b:RefOrder>
  </b:Source>
  <b:Source>
    <b:Tag>Woo18</b:Tag>
    <b:SourceType>InternetSite</b:SourceType>
    <b:Guid>{728E5E57-3C4C-4268-B2CF-2AC9B660469C}</b:Guid>
    <b:Author>
      <b:Author>
        <b:NameList>
          <b:Person>
            <b:Last>Wood</b:Last>
            <b:First>Zoe</b:First>
          </b:Person>
        </b:NameList>
      </b:Author>
    </b:Author>
    <b:Title>KFC returns to orginal supplier after chicken shortage fiasco</b:Title>
    <b:Year>2018</b:Year>
    <b:YearAccessed>2018</b:YearAccessed>
    <b:MonthAccessed>May</b:MonthAccessed>
    <b:DayAccessed>1</b:DayAccessed>
    <b:URL>https://www.theguardian.com/business/2018/mar/08/kfc-returns-to-original-supplier-after-chicken-shortage-fiasco</b:URL>
    <b:InternetSiteTitle>The Guardian</b:InternetSiteTitle>
    <b:Month>March</b:Month>
    <b:Day>8</b:Day>
    <b:RefOrder>2</b:RefOrder>
  </b:Source>
  <b:Source>
    <b:Tag>Her18</b:Tag>
    <b:SourceType>InternetSite</b:SourceType>
    <b:Guid>{C3FF500A-1432-4E69-85D4-473C647B5CD6}</b:Guid>
    <b:Author>
      <b:Author>
        <b:NameList>
          <b:Person>
            <b:Last>Herbert</b:Last>
            <b:First>Tom</b:First>
          </b:Person>
        </b:NameList>
      </b:Author>
    </b:Author>
    <b:Title>Mountain of chicken spotted going to waste at DHL depot amid KFC crisis</b:Title>
    <b:Year>2018</b:Year>
    <b:YearAccessed>2018</b:YearAccessed>
    <b:MonthAccessed>May</b:MonthAccessed>
    <b:DayAccessed>1</b:DayAccessed>
    <b:URL>http://metro.co.uk/2018/02/20/mountain-chicken-spotted-going-waste-dhl-depot-amid-kfc-crisis-7327314/</b:URL>
    <b:InternetSiteTitle>Metro</b:InternetSiteTitle>
    <b:Month>February</b:Month>
    <b:Day>20</b:Day>
    <b:RefOrder>3</b:RefOrder>
  </b:Source>
  <b:Source>
    <b:Tag>CMS17</b:Tag>
    <b:SourceType>InternetSite</b:SourceType>
    <b:Guid>{33CFA574-BC91-4093-8007-B12A457EC1EE}</b:Guid>
    <b:Author>
      <b:Author>
        <b:Corporate>CMS</b:Corporate>
      </b:Author>
    </b:Author>
    <b:Title>How to Use the Fishbone Tool for Root Cause Analysis</b:Title>
    <b:Year>2017</b:Year>
    <b:YearAccessed>2018</b:YearAccessed>
    <b:MonthAccessed>May</b:MonthAccessed>
    <b:DayAccessed>1</b:DayAccessed>
    <b:URL>https://www.cms.gov/medicare/provider-enrollment-and-certification/qapi/downloads/fishbonerevised.pdf</b:URL>
    <b:InternetSiteTitle>CMS.gov</b:InternetSiteTitle>
    <b:RefOrder>4</b:RefOrder>
  </b:Source>
  <b:Source>
    <b:Tag>Jun18</b:Tag>
    <b:SourceType>InternetSite</b:SourceType>
    <b:Guid>{FC683F3B-18BD-468C-87F5-A22D407FB355}</b:Guid>
    <b:Author>
      <b:Author>
        <b:NameList>
          <b:Person>
            <b:Last>Juneja</b:Last>
            <b:First>Prachi</b:First>
          </b:Person>
        </b:NameList>
      </b:Author>
    </b:Author>
    <b:Title>How to use a fishbone diagram</b:Title>
    <b:Year>2018</b:Year>
    <b:YearAccessed>2018</b:YearAccessed>
    <b:MonthAccessed>May</b:MonthAccessed>
    <b:DayAccessed>1</b:DayAccessed>
    <b:URL>https://www.managementstudyguide.com/how-to-draw-a-fishbone-diagram.htm</b:URL>
    <b:InternetSiteTitle>Management study guide </b:InternetSiteTitle>
    <b:RefOrder>5</b:RefOrder>
  </b:Source>
  <b:Source>
    <b:Tag>Ish91</b:Tag>
    <b:SourceType>Book</b:SourceType>
    <b:Guid>{BA693AB9-1983-4A01-940B-0E4C8AC017F1}</b:Guid>
    <b:Title>Guide to Quality Control</b:Title>
    <b:Year>1991</b:Year>
    <b:Author>
      <b:Author>
        <b:NameList>
          <b:Person>
            <b:Last>Ishikawa</b:Last>
            <b:First>Kaoru</b:First>
          </b:Person>
        </b:NameList>
      </b:Author>
    </b:Author>
    <b:City>Tokyo</b:City>
    <b:Publisher>Quality Resources</b:Publisher>
    <b:Edition>2nd</b:Edition>
    <b:RefOrder>6</b:RefOrder>
  </b:Source>
  <b:Source>
    <b:Tag>Ric04</b:Tag>
    <b:SourceType>Book</b:SourceType>
    <b:Guid>{E93105D5-6CA2-4BF4-9EF2-975324A8FE17}</b:Guid>
    <b:Author>
      <b:Author>
        <b:NameList>
          <b:Person>
            <b:Last>Semler</b:Last>
            <b:First>Ricardo</b:First>
          </b:Person>
        </b:NameList>
      </b:Author>
    </b:Author>
    <b:Title>The Seven-Day Weekend: Changing the Way Work Works</b:Title>
    <b:Year>2004</b:Year>
    <b:City>London</b:City>
    <b:Publisher>Penguin Publishing Group</b:Publisher>
    <b:Edition>1st</b:Edition>
    <b:RefOrder>7</b:RefOrder>
  </b:Source>
  <b:Source>
    <b:Tag>Ohn06</b:Tag>
    <b:SourceType>InternetSite</b:SourceType>
    <b:Guid>{DAEDF9A6-7FFA-47DB-9EC7-F31EF8BED6FA}</b:Guid>
    <b:Title>"Ask 'why' five times about every matter."</b:Title>
    <b:Year>2006</b:Year>
    <b:Author>
      <b:Author>
        <b:NameList>
          <b:Person>
            <b:Last>Ohno</b:Last>
            <b:First>Taiichi</b:First>
          </b:Person>
        </b:NameList>
      </b:Author>
    </b:Author>
    <b:YearAccessed>2018</b:YearAccessed>
    <b:MonthAccessed>May</b:MonthAccessed>
    <b:DayAccessed>1</b:DayAccessed>
    <b:URL>http://www.toyota-global.com/company/toyota_traditions/quality/mar_apr_2006.html</b:URL>
    <b:InternetSiteTitle>Toyota Global </b:InternetSiteTitle>
    <b:Month>&lt;March</b:Month>
    <b:RefOrder>8</b:RefOrder>
  </b:Source>
  <b:Source>
    <b:Tag>Min16</b:Tag>
    <b:SourceType>InternetSite</b:SourceType>
    <b:Guid>{361B8730-C661-49AF-99FB-F10B49E0CCAA}</b:Guid>
    <b:Author>
      <b:Author>
        <b:Corporate>Mind tools</b:Corporate>
      </b:Author>
    </b:Author>
    <b:Title>5 Whys</b:Title>
    <b:Year>2016</b:Year>
    <b:YearAccessed>2018</b:YearAccessed>
    <b:MonthAccessed>May</b:MonthAccessed>
    <b:DayAccessed>1</b:DayAccessed>
    <b:URL>https://www.mindtools.com/pages/article/newTMC_5W.htm</b:URL>
    <b:InternetSiteTitle>Mindtools</b:InternetSiteTitle>
    <b:RefOrder>9</b:RefOrder>
  </b:Source>
  <b:Source>
    <b:Tag>BBC18</b:Tag>
    <b:SourceType>InternetSite</b:SourceType>
    <b:Guid>{029FD316-415F-4629-B33E-8660125A4E73}</b:Guid>
    <b:Author>
      <b:Author>
        <b:Corporate>BBC</b:Corporate>
      </b:Author>
    </b:Author>
    <b:Title>KFC chicken crisis 'caused by Rugby depot chaos</b:Title>
    <b:Year>2018</b:Year>
    <b:YearAccessed>2018</b:YearAccessed>
    <b:MonthAccessed>May</b:MonthAccessed>
    <b:DayAccessed>1</b:DayAccessed>
    <b:URL>http://www.bbc.co.uk/news/uk-england-coventry-warwickshire-43142498</b:URL>
    <b:Month>February</b:Month>
    <b:Day>21</b:Day>
    <b:RefOrder>11</b:RefOrder>
  </b:Source>
  <b:Source>
    <b:Tag>Sky18</b:Tag>
    <b:SourceType>InternetSite</b:SourceType>
    <b:Guid>{BDE014E2-2806-4B8C-AAE5-76ABA9B0A032}</b:Guid>
    <b:Author>
      <b:Author>
        <b:Corporate>Sky news</b:Corporate>
      </b:Author>
    </b:Author>
    <b:Title>Sponsored By</b:Title>
    <b:Year>2018</b:Year>
    <b:YearAccessed>2018</b:YearAccessed>
    <b:MonthAccessed>May</b:MonthAccessed>
    <b:DayAccessed>2</b:DayAccessed>
    <b:URL>https://news.sky.com/story/kfc-shuts-down-more-stores-amid-chicken-delivery-fiasco-11258925</b:URL>
    <b:InternetSiteTitle>Sky News</b:InternetSiteTitle>
    <b:Month>February</b:Month>
    <b:Day>20</b:Day>
    <b:RefOrder>13</b:RefOrder>
  </b:Source>
  <b:Source>
    <b:Tag>Wea18</b:Tag>
    <b:SourceType>InternetSite</b:SourceType>
    <b:Guid>{258CFF02-FF42-47A1-A1D8-EAB04C49255E}</b:Guid>
    <b:Author>
      <b:Author>
        <b:NameList>
          <b:Person>
            <b:Last>Weaver</b:Last>
            <b:First>Matthew</b:First>
          </b:Person>
        </b:NameList>
      </b:Author>
    </b:Author>
    <b:Title>KFC was warned about switching UK delivery contractor, union says</b:Title>
    <b:Year>2018</b:Year>
    <b:YearAccessed>2018</b:YearAccessed>
    <b:MonthAccessed>May</b:MonthAccessed>
    <b:DayAccessed>2</b:DayAccessed>
    <b:URL>https://www.theguardian.com/business/2018/feb/20/kfc-was-warned-about-switching-uk-delivery-contractor-union-says</b:URL>
    <b:InternetSiteTitle>The Guardian </b:InternetSiteTitle>
    <b:Month>February</b:Month>
    <b:Day>20</b:Day>
    <b:RefOrder>12</b:RefOrder>
  </b:Source>
  <b:Source>
    <b:Tag>Sit18</b:Tag>
    <b:SourceType>InternetSite</b:SourceType>
    <b:Guid>{564D6877-AB48-4298-85D0-95A30C414DA0}</b:Guid>
    <b:Author>
      <b:Author>
        <b:NameList>
          <b:Person>
            <b:Last>Sit</b:Last>
            <b:First>su-san</b:First>
          </b:Person>
        </b:NameList>
      </b:Author>
    </b:Author>
    <b:Title>KFC was 'warned DHL would fail'</b:Title>
    <b:Year>2018</b:Year>
    <b:YearAccessed>2018</b:YearAccessed>
    <b:MonthAccessed>May</b:MonthAccessed>
    <b:DayAccessed>2</b:DayAccessed>
    <b:URL>https://www.cips.org/supply-management/news/2018/february/kfc-warned-that-dhl-would-fail-its-supply-chain-says-union/</b:URL>
    <b:InternetSiteTitle>cips</b:InternetSiteTitle>
    <b:Month>February</b:Month>
    <b:Day>20</b:Day>
    <b:RefOrder>14</b:RefOrder>
  </b:Source>
  <b:Source>
    <b:Tag>Cox18</b:Tag>
    <b:SourceType>InternetSite</b:SourceType>
    <b:Guid>{80929778-4D82-4609-9861-CA8FDFCC7A1F}</b:Guid>
    <b:Author>
      <b:Author>
        <b:NameList>
          <b:Person>
            <b:Last>Cox</b:Last>
            <b:First>Josie</b:First>
          </b:Person>
        </b:NameList>
      </b:Author>
    </b:Author>
    <b:Title>KFC reverts to old chicken supplier after massive shortage led to forced store closures</b:Title>
    <b:Year>2018</b:Year>
    <b:YearAccessed>2018</b:YearAccessed>
    <b:MonthAccessed>May</b:MonthAccessed>
    <b:DayAccessed>2</b:DayAccessed>
    <b:URL>https://www.independent.co.uk/news/business/news/kfc-fried-chicken-dhl-shortage-store-closures-bidvest-supplier-a8246981.html</b:URL>
    <b:InternetSiteTitle>The Independant</b:InternetSiteTitle>
    <b:Month>March</b:Month>
    <b:Day>9</b:Day>
    <b:RefOrder>15</b:RefOrder>
  </b:Source>
  <b:Source>
    <b:Tag>Dud18</b:Tag>
    <b:SourceType>InternetSite</b:SourceType>
    <b:Guid>{F12E9EB0-187B-4D99-AB40-F8320AF17BB7}</b:Guid>
    <b:Author>
      <b:Author>
        <b:NameList>
          <b:Person>
            <b:Last>Duddy</b:Last>
            <b:First>Simon</b:First>
          </b:Person>
        </b:NameList>
      </b:Author>
    </b:Author>
    <b:Title>KFC dramatically returns to Bidvest after logistics debacle</b:Title>
    <b:Year>2018</b:Year>
    <b:YearAccessed>2018</b:YearAccessed>
    <b:MonthAccessed>May</b:MonthAccessed>
    <b:DayAccessed>02</b:DayAccessed>
    <b:URL>http://www.hsssearch.co.uk/page_943149.asp</b:URL>
    <b:Month>March</b:Month>
    <b:Day>09</b:Day>
    <b:RefOrder>16</b:RefOrder>
  </b:Source>
  <b:Source>
    <b:Tag>Wor16</b:Tag>
    <b:SourceType>InternetSite</b:SourceType>
    <b:Guid>{AB2AA9EC-87E3-4C5D-AA7B-93736C59A32F}</b:Guid>
    <b:Author>
      <b:Author>
        <b:Corporate>Workfront</b:Corporate>
      </b:Author>
    </b:Author>
    <b:Title>Project Management 101: The 5 Ws (and 1 H) that should be asked of every project!</b:Title>
    <b:Year>2016</b:Year>
    <b:YearAccessed>May</b:YearAccessed>
    <b:MonthAccessed>01</b:MonthAccessed>
    <b:DayAccessed>2018</b:DayAccessed>
    <b:URL>https://resources.workfront.com/project-management-blog/project-management-101-the-5-ws-and-1-h-that-should-be-asked-of-every-project</b:URL>
    <b:InternetSiteTitle>Workfront</b:InternetSiteTitle>
    <b:Month>July</b:Month>
    <b:Day>28</b:Day>
    <b:RefOrder>10</b:RefOrder>
  </b:Source>
</b:Sources>
</file>

<file path=customXml/itemProps1.xml><?xml version="1.0" encoding="utf-8"?>
<ds:datastoreItem xmlns:ds="http://schemas.openxmlformats.org/officeDocument/2006/customXml" ds:itemID="{346A6CF6-4004-493C-A3CA-3411EB862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11</Pages>
  <Words>2915</Words>
  <Characters>16618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William Spencer</cp:lastModifiedBy>
  <cp:revision>24</cp:revision>
  <cp:lastPrinted>2018-03-28T16:10:00Z</cp:lastPrinted>
  <dcterms:created xsi:type="dcterms:W3CDTF">2018-05-03T17:33:00Z</dcterms:created>
  <dcterms:modified xsi:type="dcterms:W3CDTF">2018-05-04T16:43:00Z</dcterms:modified>
</cp:coreProperties>
</file>