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2BE112E" w:rsidR="00330917" w:rsidRPr="00330917" w:rsidRDefault="0022598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2229175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7B0A73">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DEFA9C3"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3FB729C4" w14:textId="77777777" w:rsidR="0022598C" w:rsidRDefault="0022598C" w:rsidP="0022598C">
            <w:r>
              <w:t xml:space="preserve">During the initial phase of the tourist cycle, the person staying makes a choice of accommodation. The choice of a visitor can be impacted by multiple factors, including previous encounters with the hotel, promotional efforts, endorsements from acquaintances and coworkers, geographical proximity, business associations, reservations facilitated by travel agents, the standing of the hotel, and participation in a hotel fidelity programme. </w:t>
            </w:r>
            <w:r>
              <w:br/>
            </w:r>
            <w:r>
              <w:br/>
              <w:t xml:space="preserve">The guest's decision to reserve a room may also be affected by the ease of the reservation procedure and the effectiveness with which the reservation agent communicates and explains the hotel's features, including room options, prices, recreational facilities, and surrounding points of interest. </w:t>
            </w:r>
            <w:r>
              <w:br/>
              <w:t xml:space="preserve">The reservation section can be aptly described as the sales office for individual or non-corporate bookings. The staff members should demonstrate a mindset focused on sales and create a favourable and authoritative image of the hotel. </w:t>
            </w:r>
            <w:r>
              <w:br/>
            </w:r>
            <w:r>
              <w:br/>
              <w:t xml:space="preserve">After determining that a reservation is satisfactory, the booking agent proceeds to create a reservation using the hotel's management software. The beginning of the hotel's guest cycle is signalled by the initiation of this booking record. This reservation includes particular guest preferences that will help the hotel in providing tailored service to the guests during their whole stay. </w:t>
            </w:r>
            <w:r>
              <w:br/>
              <w:t xml:space="preserve">The data collected during the booking procedure enables the hotel to perform pre-registration duties, such as assigning rooms according to guest preferences and establishing the applicable room rate for the duration of their stay. </w:t>
            </w:r>
            <w:r>
              <w:br/>
              <w:t>The booking information serves the purpose of providing clients with proactive service, but the primary objective of making a reservation is to guarantee the booking of a room upon the guest's arrival at the hotel. Guests are required to provide their personal information on the booking form as part of the reservation procedure. To ensure a reservation, either credit card information or a cash deposit must be provided. (Bemile, Achampong, &amp; Danquah, 2014)</w:t>
            </w:r>
          </w:p>
          <w:p w14:paraId="2504A3BD" w14:textId="77777777" w:rsidR="004D0F63" w:rsidRPr="009022D4" w:rsidRDefault="004D0F63" w:rsidP="0022598C">
            <w:pP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6D13A048" w14:textId="77777777" w:rsidR="0022598C" w:rsidRDefault="0022598C" w:rsidP="0022598C">
            <w:r>
              <w:t xml:space="preserve">The first stage of the visitor cycle involves the processes of register and room assignment. Upon the visitor's arrival, they establish a professional relationship with the hotel by engaging </w:t>
            </w:r>
            <w:r>
              <w:lastRenderedPageBreak/>
              <w:t xml:space="preserve">with the front office. The front office staff is tasked with handling any guest inquiries, namely regarding the exact pricing and packages associated with their booked rooms. </w:t>
            </w:r>
            <w:r>
              <w:br/>
            </w:r>
            <w:r>
              <w:br/>
              <w:t xml:space="preserve">Prior to commencing the check-in/registration process, the front office staff should verify the booking status of the guest. Guests who have made reservations and guests who have not made reservations, also known as walk-ins, provide an opportunity for the front desk staff to collect revenue. </w:t>
            </w:r>
            <w:r>
              <w:br/>
              <w:t xml:space="preserve">A Registration card, sometimes referred to as a Reg. card, is created and completed during the check-in procedure to assist the front desk in collecting essential information. The registration card must contain essential details, including instructions for invoicing, specifics about the reservation, the count of individuals and children occupying the accommodation, the address, passport and visa particulars for international visitors, comprehensive personal information, and credit card details. It is mandatory to obtain the signature of the visitor on the registration card because it provides legal benefits for both the guest and the property. </w:t>
            </w:r>
            <w:r>
              <w:br/>
              <w:t>The registration procedure is deemed complete once the guest has verified and confirmed the chosen method of payment and leaving date. The visitor may be escorted by a guest service manager or associate, or they may be given a room key and directions to their accommodation.</w:t>
            </w:r>
          </w:p>
          <w:p w14:paraId="3CB81B30" w14:textId="77777777" w:rsidR="004D0F63" w:rsidRPr="009022D4" w:rsidRDefault="004D0F63" w:rsidP="0022598C">
            <w:pPr>
              <w:rPr>
                <w:rFonts w:cs="Times New Roman"/>
                <w:b/>
                <w:bCs/>
              </w:rPr>
            </w:pPr>
          </w:p>
          <w:p w14:paraId="1435FEE4" w14:textId="77777777" w:rsidR="004D0F63" w:rsidRPr="009022D4" w:rsidRDefault="004D0F63" w:rsidP="004D0F63">
            <w:pPr>
              <w:jc w:val="center"/>
              <w:rPr>
                <w:rFonts w:cs="Times New Roman"/>
                <w:b/>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3E54D471" w14:textId="25F118EF" w:rsidR="004D0F63" w:rsidRPr="009022D4" w:rsidRDefault="0022598C" w:rsidP="0022598C">
            <w:pPr>
              <w:rPr>
                <w:rFonts w:cs="Times New Roman"/>
                <w:b/>
                <w:bCs/>
              </w:rPr>
            </w:pPr>
            <w:r>
              <w:t xml:space="preserve">The representation of the front office staff at the hotel is vital throughout the occupancy phase. </w:t>
            </w:r>
            <w:r>
              <w:br/>
              <w:t xml:space="preserve">The front office functions as the main hub for hotel activities and is responsible for handling tourist requests and needs. Some of those providing the visitors with information and supplies. </w:t>
            </w:r>
            <w:r>
              <w:br/>
              <w:t xml:space="preserve">The front desk should demonstrate more attentiveness in immediately and accurately responding to the guest's inquiries. The main goal of the front desk staff is to provide prompt assistance and exceed customer expectations. This will incentivize the guest to return to the resort. </w:t>
            </w:r>
            <w:r>
              <w:br/>
              <w:t xml:space="preserve">Maintaining security is of utmost importance while guests are present on the premises. Issues such as protecting precious belongings and treasures are included in this category. The front desk must strictly follow the hotel's standard operating procedure in handling property and visitor keys, property surveillance, safe deposit boxes, guests' goods, and emergencies. Hotels in the hospitality industry encounter vulnerabilities related to crime, safety, and fire, which need the use of security measures. The source cited is (Purpura, 1991). </w:t>
            </w:r>
            <w:r>
              <w:br/>
              <w:t xml:space="preserve">During the occupancy term, charges such as dining expenses, telephone bills, Wi-Fi fees, and travel desk services affect both the visitor and hotel accounts. Most of these expenses will be documented on the guest's account in compliance with the regulations for front office posting. Moreover, it is commonly seen that the charges for the rooms make up the largest portion of the guest's bill. </w:t>
            </w:r>
            <w:r>
              <w:br/>
              <w:t xml:space="preserve">During the occupancy period, the front office has additional financial duties which involve </w:t>
            </w:r>
            <w:r>
              <w:lastRenderedPageBreak/>
              <w:t>confirming the charges shown on the account of the visitor as well as contrasting the guest's accounts to the credit limit.</w:t>
            </w:r>
          </w:p>
          <w:p w14:paraId="1D2E1FBF" w14:textId="77777777" w:rsidR="004D0F63" w:rsidRPr="009022D4" w:rsidRDefault="004D0F63" w:rsidP="004D0F63">
            <w:pPr>
              <w:jc w:val="center"/>
              <w:rPr>
                <w:rFonts w:cs="Times New Roman"/>
                <w:b/>
                <w:bCs/>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11636CA" w:rsidR="004D0F63" w:rsidRPr="009022D4" w:rsidRDefault="00977466" w:rsidP="00977466">
            <w:pPr>
              <w:tabs>
                <w:tab w:val="left" w:pos="264"/>
              </w:tabs>
              <w:rPr>
                <w:rFonts w:cs="Times New Roman"/>
                <w:b/>
                <w:bCs/>
              </w:rPr>
            </w:pPr>
            <w:r w:rsidRPr="009022D4">
              <w:rPr>
                <w:rFonts w:cs="Times New Roman"/>
                <w:b/>
                <w:bCs/>
              </w:rPr>
              <w:tab/>
            </w:r>
            <w:r w:rsidR="0022598C">
              <w:t xml:space="preserve">The hotel services and tourist accounting aspects of the visit cycle are concluded in the fourth and final phase, known as the departure phase. </w:t>
            </w:r>
            <w:r w:rsidR="0022598C">
              <w:br/>
            </w:r>
            <w:r w:rsidR="0022598C">
              <w:br/>
              <w:t xml:space="preserve">Upon check-out, the visitor is required to vacate the room, collect an itemised invoice of their expenses, hand over the room keys, and leave the premises of the hotel. Once the visitor has finished the check-out procedure, the front office personnel promptly change the state of the rooms to reflect their availability and notify the housekeeping team. Hotels that employ Property Management Software experience automatic updates to the status of their rooms. </w:t>
            </w:r>
            <w:r w:rsidR="0022598C">
              <w:br/>
            </w:r>
            <w:r w:rsidR="0022598C">
              <w:br/>
              <w:t>During this phase, the front office team also collects input from hotel visitors by distributing a guest feedback form. The feedback form is utilised to oversee and evaluate the services provided by the hotel. Upon getting comments, it will be brought to the supervisor's office for analysis. If the hotel fails to achieve customer satisfaction, a specialised team will be assembled to explore alternative possibilities. Furthermore, the dataset must consist of a tabular structure in which each row corresponds to a specific occurrence of the problem being analysed, and each column provides a distinct feature that describes that event (Witten &amp; Frank, 2005).</w:t>
            </w:r>
            <w:r w:rsidR="0022598C">
              <w:br/>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608B57DA" w14:textId="77777777" w:rsidR="0022598C" w:rsidRDefault="0022598C" w:rsidP="0022598C">
      <w:pPr>
        <w:pStyle w:val="NormalWeb"/>
        <w:spacing w:before="0" w:beforeAutospacing="0" w:after="0" w:afterAutospacing="0" w:line="36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Cho, S., Lee, G., Rust, J. and Yu, M., 2018, April. Optimal dynamic hotel pricing. In </w:t>
      </w:r>
      <w:r>
        <w:rPr>
          <w:rFonts w:ascii="Arial" w:hAnsi="Arial" w:cs="Arial"/>
          <w:i/>
          <w:iCs/>
          <w:color w:val="222222"/>
          <w:sz w:val="20"/>
          <w:szCs w:val="20"/>
          <w:shd w:val="clear" w:color="auto" w:fill="FFFFFF"/>
        </w:rPr>
        <w:t>2018 Meeting Papers</w:t>
      </w:r>
      <w:r>
        <w:rPr>
          <w:rFonts w:ascii="Arial" w:hAnsi="Arial" w:cs="Arial"/>
          <w:color w:val="222222"/>
          <w:sz w:val="20"/>
          <w:szCs w:val="20"/>
          <w:shd w:val="clear" w:color="auto" w:fill="FFFFFF"/>
        </w:rPr>
        <w:t> (Vol. 179).</w:t>
      </w:r>
    </w:p>
    <w:p w14:paraId="5CB61ED6" w14:textId="77777777" w:rsidR="0022598C" w:rsidRDefault="0022598C" w:rsidP="0022598C">
      <w:pPr>
        <w:pStyle w:val="NormalWeb"/>
        <w:spacing w:before="0" w:beforeAutospacing="0" w:after="0" w:afterAutospacing="0" w:line="36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Cebekhulu, N.P., 2016. Assessing security measures at hotels: A case study from Gauteng. </w:t>
      </w:r>
      <w:r>
        <w:rPr>
          <w:rFonts w:ascii="Arial" w:hAnsi="Arial" w:cs="Arial"/>
          <w:i/>
          <w:iCs/>
          <w:color w:val="222222"/>
          <w:sz w:val="20"/>
          <w:szCs w:val="20"/>
          <w:shd w:val="clear" w:color="auto" w:fill="FFFFFF"/>
        </w:rPr>
        <w:t>Unpublished master of arts thesis). Retrieved from http://uir. unisa. ac. za/bitstream/handle/10500/22182/dissertation_cebekhulu_np. pdf</w:t>
      </w:r>
      <w:r>
        <w:rPr>
          <w:rFonts w:ascii="Arial" w:hAnsi="Arial" w:cs="Arial"/>
          <w:color w:val="222222"/>
          <w:sz w:val="20"/>
          <w:szCs w:val="20"/>
          <w:shd w:val="clear" w:color="auto" w:fill="FFFFFF"/>
        </w:rPr>
        <w:t>.</w:t>
      </w:r>
    </w:p>
    <w:p w14:paraId="51C9CD03" w14:textId="77777777" w:rsidR="0022598C" w:rsidRDefault="0022598C" w:rsidP="0022598C">
      <w:pPr>
        <w:pStyle w:val="NormalWeb"/>
        <w:spacing w:before="0" w:beforeAutospacing="0" w:after="0" w:afterAutospacing="0" w:line="360" w:lineRule="atLeast"/>
        <w:rPr>
          <w:rFonts w:ascii="Arial" w:hAnsi="Arial" w:cs="Arial"/>
          <w:color w:val="000000"/>
          <w:sz w:val="20"/>
          <w:szCs w:val="20"/>
        </w:rPr>
      </w:pPr>
      <w:r>
        <w:rPr>
          <w:rFonts w:ascii="Arial" w:hAnsi="Arial" w:cs="Arial"/>
          <w:color w:val="222222"/>
          <w:sz w:val="20"/>
          <w:szCs w:val="20"/>
          <w:shd w:val="clear" w:color="auto" w:fill="FFFFFF"/>
        </w:rPr>
        <w:t>Radojevic, T., Stanisic, N. and Stanic, N., 2015. Ensuring positive feedback: Factors that influence customer satisfaction in the contemporary hospitality industry.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 pp.13-21.</w:t>
      </w:r>
    </w:p>
    <w:p w14:paraId="45CABAB1" w14:textId="77777777" w:rsidR="0022598C" w:rsidRPr="0097317B" w:rsidRDefault="0022598C" w:rsidP="0022598C">
      <w:pPr>
        <w:pStyle w:val="NormalWeb"/>
        <w:spacing w:before="0" w:beforeAutospacing="0" w:after="0" w:afterAutospacing="0" w:line="360" w:lineRule="atLeast"/>
        <w:rPr>
          <w:rFonts w:ascii="Arial" w:hAnsi="Arial" w:cs="Arial"/>
          <w:color w:val="000000"/>
          <w:sz w:val="20"/>
          <w:szCs w:val="20"/>
        </w:rPr>
      </w:pPr>
      <w:r>
        <w:rPr>
          <w:rFonts w:ascii="Arial" w:hAnsi="Arial" w:cs="Arial"/>
          <w:color w:val="222222"/>
          <w:sz w:val="20"/>
          <w:szCs w:val="20"/>
          <w:shd w:val="clear" w:color="auto" w:fill="FFFFFF"/>
        </w:rPr>
        <w:t>Moro, S., Rita, P. and Coelho, J., 2017. Stripping customers' feedback on hotels through data mining: The case of Las Vegas Strip. </w:t>
      </w:r>
      <w:r>
        <w:rPr>
          <w:rFonts w:ascii="Arial" w:hAnsi="Arial" w:cs="Arial"/>
          <w:i/>
          <w:iCs/>
          <w:color w:val="222222"/>
          <w:sz w:val="20"/>
          <w:szCs w:val="20"/>
          <w:shd w:val="clear" w:color="auto" w:fill="FFFFFF"/>
        </w:rPr>
        <w:t>Tourism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 pp.41-52.</w:t>
      </w:r>
    </w:p>
    <w:p w14:paraId="0D68E089" w14:textId="77777777" w:rsidR="0022598C" w:rsidRDefault="0022598C" w:rsidP="0022598C">
      <w:pPr>
        <w:rPr>
          <w:b/>
          <w:bCs/>
        </w:rPr>
      </w:pPr>
    </w:p>
    <w:p w14:paraId="0B7A9F25" w14:textId="77777777" w:rsidR="0022598C" w:rsidRDefault="0022598C" w:rsidP="0022598C">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Hensens, W., 2010. Hotel rating through guest feedback. </w:t>
      </w:r>
      <w:r>
        <w:rPr>
          <w:rFonts w:ascii="Arial" w:hAnsi="Arial" w:cs="Arial"/>
          <w:i/>
          <w:iCs/>
          <w:color w:val="222222"/>
          <w:sz w:val="20"/>
          <w:szCs w:val="20"/>
          <w:shd w:val="clear" w:color="auto" w:fill="FFFFFF"/>
        </w:rPr>
        <w:t>Volume 1: Thesis</w:t>
      </w:r>
      <w:r>
        <w:rPr>
          <w:rFonts w:ascii="Arial" w:hAnsi="Arial" w:cs="Arial"/>
          <w:color w:val="222222"/>
          <w:sz w:val="20"/>
          <w:szCs w:val="20"/>
          <w:shd w:val="clear" w:color="auto" w:fill="FFFFFF"/>
        </w:rPr>
        <w:t>.</w:t>
      </w:r>
    </w:p>
    <w:p w14:paraId="7A380AD5" w14:textId="77777777" w:rsidR="0022598C" w:rsidRPr="000B2268" w:rsidRDefault="0022598C" w:rsidP="0022598C">
      <w:pPr>
        <w:rPr>
          <w:rFonts w:ascii="Arial" w:hAnsi="Arial" w:cs="Arial"/>
          <w:color w:val="222222"/>
          <w:sz w:val="20"/>
          <w:szCs w:val="20"/>
          <w:shd w:val="clear" w:color="auto" w:fill="FFFFFF"/>
        </w:rPr>
      </w:pPr>
      <w:r>
        <w:rPr>
          <w:rFonts w:ascii="Arial" w:hAnsi="Arial" w:cs="Arial"/>
          <w:color w:val="222222"/>
          <w:sz w:val="20"/>
          <w:szCs w:val="20"/>
          <w:shd w:val="clear" w:color="auto" w:fill="FFFFFF"/>
        </w:rPr>
        <w:t>Torres, E.N. and Kline, S., 2013. From customer satisfaction to customer delight: Creating a new standard of service for the hotel industry.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(5), pp.642-659.</w:t>
      </w:r>
    </w:p>
    <w:p w14:paraId="424A5D66" w14:textId="03CF979D" w:rsidR="00F9700F" w:rsidRDefault="0022598C" w:rsidP="009774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Solomon, L., 2013. Pre-arrival. </w:t>
      </w:r>
      <w:r>
        <w:rPr>
          <w:rFonts w:ascii="Arial" w:hAnsi="Arial" w:cs="Arial"/>
          <w:i/>
          <w:iCs/>
          <w:color w:val="222222"/>
          <w:sz w:val="20"/>
          <w:szCs w:val="20"/>
          <w:shd w:val="clear" w:color="auto" w:fill="FFFFFF"/>
        </w:rPr>
        <w:t>Supporting Student Diversity in Higher Education: A Practical Guide</w:t>
      </w:r>
      <w:r>
        <w:rPr>
          <w:rFonts w:ascii="Arial" w:hAnsi="Arial" w:cs="Arial"/>
          <w:color w:val="222222"/>
          <w:sz w:val="20"/>
          <w:szCs w:val="20"/>
          <w:shd w:val="clear" w:color="auto" w:fill="FFFFFF"/>
        </w:rPr>
        <w:t>, pp.83-103.</w:t>
      </w:r>
    </w:p>
    <w:p w14:paraId="6F3595CB" w14:textId="137AA047" w:rsidR="0022598C" w:rsidRDefault="0022598C" w:rsidP="009774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Bitran, G.R. and Gilbert, S.M., 1996. Managing hotel reservations with uncertain arrivals. </w:t>
      </w:r>
      <w:r>
        <w:rPr>
          <w:rFonts w:ascii="Arial" w:hAnsi="Arial" w:cs="Arial"/>
          <w:i/>
          <w:iCs/>
          <w:color w:val="222222"/>
          <w:sz w:val="20"/>
          <w:szCs w:val="20"/>
          <w:shd w:val="clear" w:color="auto" w:fill="FFFFFF"/>
        </w:rPr>
        <w:t>Operations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(1), pp.35-49.</w:t>
      </w:r>
    </w:p>
    <w:p w14:paraId="2183ECE2" w14:textId="0AEB0519" w:rsidR="0022598C" w:rsidRDefault="0022598C" w:rsidP="009774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Farouk El Gayar, N., Saleh, M., Atiya, A., El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Shishiny, H., Alkes Youhanna Fayez Zakhary, A. and Abdel Aziz Mohammed Habib, H., 2011. An integrated framework for advanced hotel revenue management.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pp.84-98.</w:t>
      </w:r>
    </w:p>
    <w:p w14:paraId="69E433BB" w14:textId="3B39548D" w:rsidR="0022598C" w:rsidRDefault="0022598C" w:rsidP="009774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 K.J., Chueh, C.P. and Chang, Y.S., 2022. The Empirical Research on Transfer of Cultural Meaning from Commodity to Customer—A Case Study for Hotel Staying Experience.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 p.1033.</w:t>
      </w:r>
    </w:p>
    <w:p w14:paraId="11D8356A" w14:textId="2E3A6262" w:rsidR="0022598C" w:rsidRPr="00330917" w:rsidRDefault="0022598C" w:rsidP="00977466">
      <w:pPr>
        <w:rPr>
          <w:b/>
          <w:bCs/>
        </w:rPr>
      </w:pPr>
      <w:r>
        <w:rPr>
          <w:rFonts w:ascii="Arial" w:hAnsi="Arial" w:cs="Arial"/>
          <w:color w:val="222222"/>
          <w:sz w:val="20"/>
          <w:szCs w:val="20"/>
          <w:shd w:val="clear" w:color="auto" w:fill="FFFFFF"/>
        </w:rPr>
        <w:t>Nurhofifah, S., Anitasari, M. and Ariska, Y.I., 2023. The Effect of Social Media Promotion and Physical Evidence on Staying Decisions at Grage Hotel Bengkulu. </w:t>
      </w:r>
      <w:r>
        <w:rPr>
          <w:rFonts w:ascii="Arial" w:hAnsi="Arial" w:cs="Arial"/>
          <w:i/>
          <w:iCs/>
          <w:color w:val="222222"/>
          <w:sz w:val="20"/>
          <w:szCs w:val="20"/>
          <w:shd w:val="clear" w:color="auto" w:fill="FFFFFF"/>
        </w:rPr>
        <w:t>Jurnal Akuntansi, Manajemen dan Bisnis Digital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pp.307-312.</w:t>
      </w:r>
    </w:p>
    <w:sectPr w:rsidR="0022598C" w:rsidRPr="00330917" w:rsidSect="007B0A73">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01E2A" w14:textId="77777777" w:rsidR="007B0A73" w:rsidRDefault="007B0A73" w:rsidP="004D0F63">
      <w:pPr>
        <w:spacing w:after="0" w:line="240" w:lineRule="auto"/>
      </w:pPr>
      <w:r>
        <w:separator/>
      </w:r>
    </w:p>
  </w:endnote>
  <w:endnote w:type="continuationSeparator" w:id="0">
    <w:p w14:paraId="68BD801F" w14:textId="77777777" w:rsidR="007B0A73" w:rsidRDefault="007B0A7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panose1 w:val="020F0502020204030204"/>
    <w:charset w:val="00"/>
    <w:family w:val="swiss"/>
    <w:pitch w:val="variable"/>
    <w:sig w:usb0="E10002FF" w:usb1="5000ECFF" w:usb2="00000009"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58862" w14:textId="77777777" w:rsidR="007B0A73" w:rsidRDefault="007B0A73" w:rsidP="004D0F63">
      <w:pPr>
        <w:spacing w:after="0" w:line="240" w:lineRule="auto"/>
      </w:pPr>
      <w:r>
        <w:separator/>
      </w:r>
    </w:p>
  </w:footnote>
  <w:footnote w:type="continuationSeparator" w:id="0">
    <w:p w14:paraId="2811DFD4" w14:textId="77777777" w:rsidR="007B0A73" w:rsidRDefault="007B0A7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179ED"/>
    <w:rsid w:val="0022598C"/>
    <w:rsid w:val="00234417"/>
    <w:rsid w:val="002813CE"/>
    <w:rsid w:val="0029335D"/>
    <w:rsid w:val="00330917"/>
    <w:rsid w:val="0045538B"/>
    <w:rsid w:val="00492631"/>
    <w:rsid w:val="004D0F63"/>
    <w:rsid w:val="005219C9"/>
    <w:rsid w:val="00592A7E"/>
    <w:rsid w:val="006434BD"/>
    <w:rsid w:val="00737D90"/>
    <w:rsid w:val="007B0A73"/>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62E48"/>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2598C"/>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1410</Words>
  <Characters>8041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Constantin Vasiliu (2229175)</cp:lastModifiedBy>
  <cp:revision>4</cp:revision>
  <dcterms:created xsi:type="dcterms:W3CDTF">2023-09-26T14:52:00Z</dcterms:created>
  <dcterms:modified xsi:type="dcterms:W3CDTF">2024-02-15T16:40:00Z</dcterms:modified>
</cp:coreProperties>
</file>