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2476879"/>
        <w:docPartObj>
          <w:docPartGallery w:val="Cover Pages"/>
          <w:docPartUnique/>
        </w:docPartObj>
      </w:sdtPr>
      <w:sdtEndPr>
        <w:rPr>
          <w:b/>
          <w:bCs/>
          <w:sz w:val="28"/>
          <w:szCs w:val="28"/>
        </w:rPr>
      </w:sdtEndPr>
      <w:sdtContent>
        <w:p w14:paraId="59CD0D49" w14:textId="1C538B43" w:rsidR="009219ED" w:rsidRDefault="009219ED">
          <w:r>
            <w:rPr>
              <w:noProof/>
            </w:rPr>
            <mc:AlternateContent>
              <mc:Choice Requires="wpg">
                <w:drawing>
                  <wp:anchor distT="0" distB="0" distL="114300" distR="114300" simplePos="0" relativeHeight="251661312" behindDoc="0" locked="0" layoutInCell="1" allowOverlap="1" wp14:anchorId="2A8383E2" wp14:editId="7D1F1A2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170A95E" w14:textId="6CE73668" w:rsidR="009219ED" w:rsidRDefault="009219ED">
                                      <w:pPr>
                                        <w:pStyle w:val="NoSpacing"/>
                                        <w:spacing w:after="240"/>
                                        <w:jc w:val="right"/>
                                        <w:rPr>
                                          <w:color w:val="44546A" w:themeColor="text2"/>
                                          <w:spacing w:val="10"/>
                                          <w:sz w:val="36"/>
                                          <w:szCs w:val="36"/>
                                        </w:rPr>
                                      </w:pPr>
                                      <w:r>
                                        <w:rPr>
                                          <w:color w:val="44546A" w:themeColor="text2"/>
                                          <w:spacing w:val="10"/>
                                          <w:sz w:val="36"/>
                                          <w:szCs w:val="36"/>
                                        </w:rPr>
                                        <w:t xml:space="preserve">Student Name: </w:t>
                                      </w:r>
                                      <w:proofErr w:type="spellStart"/>
                                      <w:r>
                                        <w:rPr>
                                          <w:color w:val="44546A" w:themeColor="text2"/>
                                          <w:spacing w:val="10"/>
                                          <w:sz w:val="36"/>
                                          <w:szCs w:val="36"/>
                                        </w:rPr>
                                        <w:t>Lachezar</w:t>
                                      </w:r>
                                      <w:proofErr w:type="spellEnd"/>
                                      <w:r>
                                        <w:rPr>
                                          <w:color w:val="44546A" w:themeColor="text2"/>
                                          <w:spacing w:val="10"/>
                                          <w:sz w:val="36"/>
                                          <w:szCs w:val="36"/>
                                        </w:rPr>
                                        <w:t xml:space="preserve"> </w:t>
                                      </w:r>
                                      <w:proofErr w:type="spellStart"/>
                                      <w:r>
                                        <w:rPr>
                                          <w:color w:val="44546A" w:themeColor="text2"/>
                                          <w:spacing w:val="10"/>
                                          <w:sz w:val="36"/>
                                          <w:szCs w:val="36"/>
                                        </w:rPr>
                                        <w:t>Nikolov</w:t>
                                      </w:r>
                                      <w:proofErr w:type="spellEnd"/>
                                    </w:p>
                                  </w:sdtContent>
                                </w:sdt>
                                <w:p w14:paraId="2A1E46C1" w14:textId="1017818B" w:rsidR="009219ED" w:rsidRDefault="009219E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219ED">
                                        <w:rPr>
                                          <w:color w:val="44546A" w:themeColor="text2"/>
                                          <w:spacing w:val="10"/>
                                          <w:sz w:val="28"/>
                                          <w:szCs w:val="28"/>
                                        </w:rPr>
                                        <w:t>Student ID: 1916906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8383E2"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170A95E" w14:textId="6CE73668" w:rsidR="009219ED" w:rsidRDefault="009219ED">
                                <w:pPr>
                                  <w:pStyle w:val="NoSpacing"/>
                                  <w:spacing w:after="240"/>
                                  <w:jc w:val="right"/>
                                  <w:rPr>
                                    <w:color w:val="44546A" w:themeColor="text2"/>
                                    <w:spacing w:val="10"/>
                                    <w:sz w:val="36"/>
                                    <w:szCs w:val="36"/>
                                  </w:rPr>
                                </w:pPr>
                                <w:r>
                                  <w:rPr>
                                    <w:color w:val="44546A" w:themeColor="text2"/>
                                    <w:spacing w:val="10"/>
                                    <w:sz w:val="36"/>
                                    <w:szCs w:val="36"/>
                                  </w:rPr>
                                  <w:t xml:space="preserve">Student Name: </w:t>
                                </w:r>
                                <w:proofErr w:type="spellStart"/>
                                <w:r>
                                  <w:rPr>
                                    <w:color w:val="44546A" w:themeColor="text2"/>
                                    <w:spacing w:val="10"/>
                                    <w:sz w:val="36"/>
                                    <w:szCs w:val="36"/>
                                  </w:rPr>
                                  <w:t>Lachezar</w:t>
                                </w:r>
                                <w:proofErr w:type="spellEnd"/>
                                <w:r>
                                  <w:rPr>
                                    <w:color w:val="44546A" w:themeColor="text2"/>
                                    <w:spacing w:val="10"/>
                                    <w:sz w:val="36"/>
                                    <w:szCs w:val="36"/>
                                  </w:rPr>
                                  <w:t xml:space="preserve"> </w:t>
                                </w:r>
                                <w:proofErr w:type="spellStart"/>
                                <w:r>
                                  <w:rPr>
                                    <w:color w:val="44546A" w:themeColor="text2"/>
                                    <w:spacing w:val="10"/>
                                    <w:sz w:val="36"/>
                                    <w:szCs w:val="36"/>
                                  </w:rPr>
                                  <w:t>Nikolov</w:t>
                                </w:r>
                                <w:proofErr w:type="spellEnd"/>
                              </w:p>
                            </w:sdtContent>
                          </w:sdt>
                          <w:p w14:paraId="2A1E46C1" w14:textId="1017818B" w:rsidR="009219ED" w:rsidRDefault="009219E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219ED">
                                  <w:rPr>
                                    <w:color w:val="44546A" w:themeColor="text2"/>
                                    <w:spacing w:val="10"/>
                                    <w:sz w:val="28"/>
                                    <w:szCs w:val="28"/>
                                  </w:rPr>
                                  <w:t>Student ID: 1916906</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20A28158" wp14:editId="1548DDD2">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156F197" w14:textId="3D4A26E9" w:rsidR="009219ED" w:rsidRDefault="009219ED">
                                      <w:pPr>
                                        <w:pStyle w:val="NoSpacing"/>
                                        <w:spacing w:after="240" w:line="216" w:lineRule="auto"/>
                                        <w:rPr>
                                          <w:rFonts w:asciiTheme="majorHAnsi" w:hAnsiTheme="majorHAnsi"/>
                                          <w:color w:val="44546A" w:themeColor="text2"/>
                                          <w:spacing w:val="10"/>
                                          <w:sz w:val="36"/>
                                          <w:szCs w:val="36"/>
                                        </w:rPr>
                                      </w:pPr>
                                      <w:r w:rsidRPr="009219ED">
                                        <w:rPr>
                                          <w:rFonts w:asciiTheme="majorHAnsi" w:hAnsiTheme="majorHAnsi"/>
                                          <w:color w:val="44546A" w:themeColor="text2"/>
                                          <w:spacing w:val="10"/>
                                          <w:sz w:val="36"/>
                                          <w:szCs w:val="36"/>
                                        </w:rPr>
                                        <w:t>ASSESSMENT 2 / MODULE LEADER: John-Paul Okeke</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F7F0274" w14:textId="1F57ECBF" w:rsidR="009219ED" w:rsidRDefault="009219E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LCBB5001 Entrepreneurship</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A2815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156F197" w14:textId="3D4A26E9" w:rsidR="009219ED" w:rsidRDefault="009219ED">
                                <w:pPr>
                                  <w:pStyle w:val="NoSpacing"/>
                                  <w:spacing w:after="240" w:line="216" w:lineRule="auto"/>
                                  <w:rPr>
                                    <w:rFonts w:asciiTheme="majorHAnsi" w:hAnsiTheme="majorHAnsi"/>
                                    <w:color w:val="44546A" w:themeColor="text2"/>
                                    <w:spacing w:val="10"/>
                                    <w:sz w:val="36"/>
                                    <w:szCs w:val="36"/>
                                  </w:rPr>
                                </w:pPr>
                                <w:r w:rsidRPr="009219ED">
                                  <w:rPr>
                                    <w:rFonts w:asciiTheme="majorHAnsi" w:hAnsiTheme="majorHAnsi"/>
                                    <w:color w:val="44546A" w:themeColor="text2"/>
                                    <w:spacing w:val="10"/>
                                    <w:sz w:val="36"/>
                                    <w:szCs w:val="36"/>
                                  </w:rPr>
                                  <w:t>ASSESSMENT 2 / MODULE LEADER: John-Paul Okeke</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F7F0274" w14:textId="1F57ECBF" w:rsidR="009219ED" w:rsidRDefault="009219E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LCBB5001 Entrepreneurship</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7727464" wp14:editId="6CE7F58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820757F"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EA72126" w14:textId="274AAFED" w:rsidR="009219ED" w:rsidRDefault="009219ED">
          <w:pPr>
            <w:rPr>
              <w:b/>
              <w:bCs/>
              <w:sz w:val="28"/>
              <w:szCs w:val="28"/>
            </w:rPr>
          </w:pPr>
          <w:r>
            <w:rPr>
              <w:b/>
              <w:bCs/>
              <w:sz w:val="28"/>
              <w:szCs w:val="28"/>
            </w:rPr>
            <w:br w:type="page"/>
          </w:r>
        </w:p>
      </w:sdtContent>
    </w:sdt>
    <w:p w14:paraId="183D4864" w14:textId="77777777" w:rsidR="000926AA" w:rsidRPr="009E45D5" w:rsidRDefault="000926AA" w:rsidP="009E45D5">
      <w:pPr>
        <w:rPr>
          <w:b/>
          <w:bCs/>
          <w:sz w:val="28"/>
          <w:szCs w:val="28"/>
        </w:rPr>
      </w:pPr>
    </w:p>
    <w:tbl>
      <w:tblPr>
        <w:tblStyle w:val="GridTable6Colou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1FBE6E8D" w14:textId="77777777" w:rsidR="00DA6C19" w:rsidRPr="00DA6C19" w:rsidRDefault="00DA6C19" w:rsidP="00DA6C19">
            <w:pPr>
              <w:spacing w:after="200" w:line="276" w:lineRule="auto"/>
              <w:rPr>
                <w:rFonts w:ascii="Arial" w:hAnsi="Arial"/>
                <w:b w:val="0"/>
                <w:bCs w:val="0"/>
                <w:szCs w:val="22"/>
              </w:rPr>
            </w:pPr>
            <w:r w:rsidRPr="00DA6C19">
              <w:rPr>
                <w:rFonts w:ascii="Arial" w:hAnsi="Arial"/>
                <w:b w:val="0"/>
                <w:bCs w:val="0"/>
                <w:szCs w:val="22"/>
              </w:rPr>
              <w:t xml:space="preserve">A health club that also specialises in weight loss is known as a fitness and weight reduction club, and in this business plan the establishment is called Health Rate. This type of club operates as a company that helps individuals achieve their fitness objectives by providing support and various training options. It offers a variety of coaching and training services, ranging from fitness consultation to workouts for entire teams. Following an investigation into the preferences of the company's clientele, the management of the company came to the conclusion that it would be beneficial to provide e-commerce services. In addition, during the previous three years, growth has occurred in the health and fitness industry. More than sixty-five percent of customers now prefer doing their workouts online. According to Thompson, over two-thirds of the population is overweight and needs to participate in vigorous exercise in order to maintain a healthy weight (2018). E-commerce weight reduction services represent, as a result, the most attractive franchising possibility in this sector of the industry. Additionally, he says that seventy-five percent of service providers have failed to deliver adequate training services through online channels, despite opportunities to do so. </w:t>
            </w:r>
          </w:p>
          <w:p w14:paraId="4CA5269B" w14:textId="3F754FA4" w:rsidR="009E45D5" w:rsidRPr="00DA6C19" w:rsidRDefault="00DA6C19" w:rsidP="00DA6C19">
            <w:pPr>
              <w:spacing w:after="200" w:line="276" w:lineRule="auto"/>
              <w:rPr>
                <w:rFonts w:ascii="Arial" w:hAnsi="Arial"/>
                <w:b w:val="0"/>
                <w:bCs w:val="0"/>
                <w:szCs w:val="22"/>
              </w:rPr>
            </w:pPr>
            <w:r w:rsidRPr="00DA6C19">
              <w:rPr>
                <w:rFonts w:ascii="Arial" w:hAnsi="Arial"/>
                <w:b w:val="0"/>
                <w:bCs w:val="0"/>
                <w:szCs w:val="22"/>
              </w:rPr>
              <w:t xml:space="preserve">The company has identified a segment of the market in which it can excel, bringing advantages not only to itself but also to its clientele. It has developed novel concepts such as Strava GPS, </w:t>
            </w:r>
            <w:proofErr w:type="spellStart"/>
            <w:r w:rsidRPr="00DA6C19">
              <w:rPr>
                <w:rFonts w:ascii="Arial" w:hAnsi="Arial"/>
                <w:b w:val="0"/>
                <w:bCs w:val="0"/>
                <w:szCs w:val="22"/>
              </w:rPr>
              <w:t>Runkeeper</w:t>
            </w:r>
            <w:proofErr w:type="spellEnd"/>
            <w:r w:rsidRPr="00DA6C19">
              <w:rPr>
                <w:rFonts w:ascii="Arial" w:hAnsi="Arial"/>
                <w:b w:val="0"/>
                <w:bCs w:val="0"/>
                <w:szCs w:val="22"/>
              </w:rPr>
              <w:t xml:space="preserve">, and Walker in order to give prospective clients with foundational, build, and burn activities. These exercises are intended to improve the user's overall fitness level. It has built a variety of applications in order to fulfil its core goal of supplying high-quality, competitively priced e-commerce fitness services that attract and retain a big user base. This has been accomplished through the development of a number of applications. To put it another way, the management team is dedicated to providing exceptional service to the company's customers. The mission of the organisation is to meet the needs of people of varying fitness levels and health standards by providing a range of services. </w:t>
            </w:r>
          </w:p>
          <w:p w14:paraId="76C6E1C5" w14:textId="77777777" w:rsidR="009E45D5" w:rsidRDefault="009E45D5" w:rsidP="00E00739">
            <w:pPr>
              <w:rPr>
                <w:rFonts w:ascii="Arial" w:hAnsi="Arial" w:cs="Arial"/>
                <w:b w:val="0"/>
                <w:bCs w:val="0"/>
              </w:rPr>
            </w:pPr>
          </w:p>
          <w:p w14:paraId="46D03E20" w14:textId="77777777" w:rsidR="009E45D5" w:rsidRDefault="009E45D5" w:rsidP="00E00739">
            <w:pPr>
              <w:rPr>
                <w:rFonts w:ascii="Arial" w:hAnsi="Arial" w:cs="Arial"/>
                <w:b w:val="0"/>
                <w:bCs w:val="0"/>
              </w:rPr>
            </w:pP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u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E00739">
            <w:pPr>
              <w:rPr>
                <w:rFonts w:ascii="Arial" w:hAnsi="Arial" w:cs="Arial"/>
                <w:b w:val="0"/>
                <w:bCs w:val="0"/>
              </w:rPr>
            </w:pPr>
            <w:r>
              <w:rPr>
                <w:rFonts w:ascii="Arial" w:hAnsi="Arial" w:cs="Arial"/>
              </w:rPr>
              <w:t>INDUSTRY ANALYSIS</w:t>
            </w:r>
          </w:p>
          <w:p w14:paraId="170AF925" w14:textId="77777777" w:rsidR="009E45D5" w:rsidRDefault="009E45D5" w:rsidP="00E00739">
            <w:pPr>
              <w:rPr>
                <w:rFonts w:ascii="Arial" w:hAnsi="Arial" w:cs="Arial"/>
                <w:b w:val="0"/>
                <w:bCs w:val="0"/>
              </w:rPr>
            </w:pPr>
          </w:p>
          <w:p w14:paraId="1314B667" w14:textId="15996833" w:rsidR="00DA6C19" w:rsidRPr="00DA6C19" w:rsidRDefault="00DA6C19" w:rsidP="00DA6C19">
            <w:pPr>
              <w:spacing w:after="200" w:line="276" w:lineRule="auto"/>
              <w:rPr>
                <w:rFonts w:ascii="Arial" w:hAnsi="Arial"/>
                <w:b w:val="0"/>
                <w:bCs w:val="0"/>
                <w:szCs w:val="22"/>
              </w:rPr>
            </w:pPr>
            <w:r w:rsidRPr="00DA6C19">
              <w:rPr>
                <w:rFonts w:ascii="Arial" w:hAnsi="Arial"/>
                <w:b w:val="0"/>
                <w:bCs w:val="0"/>
                <w:szCs w:val="22"/>
              </w:rPr>
              <w:lastRenderedPageBreak/>
              <w:t>E-commerce fitness services are something that the company provides as a way to differentiate itself from other service suppliers. In order to fulfil the requirements of the clientele, this method delivers separate programmes that are capable of running on desktop computers, mobile devices, and tablets. In addition, the company has formed partnerships with IBM Bluemix and Amazon Web in order to provide entire virtual services anytime, anywhere, and through any device</w:t>
            </w:r>
            <w:r w:rsidR="002C6FC5">
              <w:t xml:space="preserve"> </w:t>
            </w:r>
            <w:r w:rsidR="002C6FC5" w:rsidRPr="002C6FC5">
              <w:rPr>
                <w:rFonts w:ascii="Arial" w:hAnsi="Arial"/>
                <w:b w:val="0"/>
                <w:bCs w:val="0"/>
                <w:szCs w:val="22"/>
              </w:rPr>
              <w:t>(Rushton, Croucher and Baker, 2022)</w:t>
            </w:r>
            <w:r w:rsidRPr="00DA6C19">
              <w:rPr>
                <w:rFonts w:ascii="Arial" w:hAnsi="Arial"/>
                <w:b w:val="0"/>
                <w:bCs w:val="0"/>
                <w:szCs w:val="22"/>
              </w:rPr>
              <w:t xml:space="preserve">. </w:t>
            </w:r>
          </w:p>
          <w:p w14:paraId="1CA65161" w14:textId="77777777" w:rsidR="00DA6C19" w:rsidRPr="00DA6C19" w:rsidRDefault="00DA6C19" w:rsidP="00DA6C19">
            <w:pPr>
              <w:spacing w:after="200" w:line="276" w:lineRule="auto"/>
              <w:rPr>
                <w:rFonts w:ascii="Arial" w:hAnsi="Arial"/>
                <w:b w:val="0"/>
                <w:bCs w:val="0"/>
                <w:szCs w:val="22"/>
              </w:rPr>
            </w:pPr>
            <w:r w:rsidRPr="00DA6C19">
              <w:rPr>
                <w:rFonts w:ascii="Arial" w:hAnsi="Arial"/>
                <w:b w:val="0"/>
                <w:bCs w:val="0"/>
                <w:szCs w:val="22"/>
              </w:rPr>
              <w:t xml:space="preserve">The organization's primary target demographic is those who are obese because obesity has evolved into a chronic illness that necessitates ongoing activity to preserve physical health. According to Swift et al. (2018) and Kushner (2018), the same percentage of adults aged 25 and older are obese, whereas the other percentage, which is 80%, are overweight. She goes on to say that 85 percent of folks do not exercise enough in order to lose weight through physical activity. The organisation places a high value on making available to these folks activities that are considered to be of a moderately difficult nature, such as yoga, </w:t>
            </w:r>
            <w:proofErr w:type="spellStart"/>
            <w:r w:rsidRPr="00DA6C19">
              <w:rPr>
                <w:rFonts w:ascii="Arial" w:hAnsi="Arial"/>
                <w:b w:val="0"/>
                <w:bCs w:val="0"/>
                <w:szCs w:val="22"/>
              </w:rPr>
              <w:t>soulcycle</w:t>
            </w:r>
            <w:proofErr w:type="spellEnd"/>
            <w:r w:rsidRPr="00DA6C19">
              <w:rPr>
                <w:rFonts w:ascii="Arial" w:hAnsi="Arial"/>
                <w:b w:val="0"/>
                <w:bCs w:val="0"/>
                <w:szCs w:val="22"/>
              </w:rPr>
              <w:t xml:space="preserve">, hoop, and pure barre dances. </w:t>
            </w:r>
          </w:p>
          <w:p w14:paraId="49E5BF67" w14:textId="77777777" w:rsidR="00DA6C19" w:rsidRPr="00695477" w:rsidRDefault="00DA6C19" w:rsidP="00E00739">
            <w:pPr>
              <w:rPr>
                <w:rFonts w:ascii="Arial" w:hAnsi="Arial" w:cs="Arial"/>
                <w:b w:val="0"/>
                <w:bCs w:val="0"/>
              </w:rPr>
            </w:pPr>
          </w:p>
          <w:p w14:paraId="4A8462FC" w14:textId="77777777"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Supplier negotiating power:</w:t>
            </w:r>
          </w:p>
          <w:p w14:paraId="53D64446" w14:textId="12885533"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Raw materials are procured by the vast majority of companies operating in the travel and leisure sector from a wide range of different sources. It is possible for suppliers who dominate their industry to cut into the profit margins of The Health Rate club. Strong providers of consumer services use their negotiation leverage to demand higher rates from firms in the travel and leisure industry</w:t>
            </w:r>
            <w:r w:rsidR="009219ED">
              <w:rPr>
                <w:rFonts w:ascii="Arial" w:hAnsi="Arial"/>
                <w:b w:val="0"/>
                <w:bCs w:val="0"/>
                <w:szCs w:val="22"/>
              </w:rPr>
              <w:t xml:space="preserve"> </w:t>
            </w:r>
            <w:r w:rsidR="009219ED" w:rsidRPr="009219ED">
              <w:rPr>
                <w:rFonts w:ascii="Arial" w:hAnsi="Arial"/>
                <w:b w:val="0"/>
                <w:bCs w:val="0"/>
                <w:szCs w:val="22"/>
              </w:rPr>
              <w:t>(</w:t>
            </w:r>
            <w:proofErr w:type="spellStart"/>
            <w:r w:rsidR="009219ED" w:rsidRPr="009219ED">
              <w:rPr>
                <w:rFonts w:ascii="Arial" w:hAnsi="Arial"/>
                <w:b w:val="0"/>
                <w:bCs w:val="0"/>
                <w:szCs w:val="22"/>
              </w:rPr>
              <w:t>Thennakoon</w:t>
            </w:r>
            <w:proofErr w:type="spellEnd"/>
            <w:r w:rsidR="009219ED" w:rsidRPr="009219ED">
              <w:rPr>
                <w:rFonts w:ascii="Arial" w:hAnsi="Arial"/>
                <w:b w:val="0"/>
                <w:bCs w:val="0"/>
                <w:szCs w:val="22"/>
              </w:rPr>
              <w:t>, 2020)</w:t>
            </w:r>
            <w:r w:rsidRPr="00695477">
              <w:rPr>
                <w:rFonts w:ascii="Arial" w:hAnsi="Arial"/>
                <w:b w:val="0"/>
                <w:bCs w:val="0"/>
                <w:szCs w:val="22"/>
              </w:rPr>
              <w:t xml:space="preserve">. These businesses include hotels, cruise lines, and theme parks. Increased bargaining power on the part of suppliers frequently has a negative impact on Travel &amp; Leisure's overall profitability. establishing trustworthy relationships with vendors whose operations are dependent on the company The Health Rate club can benefit from looking at how corporations like Nike and Wal-Mart have established relationships with third-party manufacturers so that those manufacturers' businesses are completely reliant on them. As a direct consequence of this, the bargaining strength of third-party producers is far lower than that of Nike and Wal-Mart. </w:t>
            </w:r>
          </w:p>
          <w:p w14:paraId="5E060C64" w14:textId="77777777"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Buyer purchasing power:</w:t>
            </w:r>
          </w:p>
          <w:p w14:paraId="291645CD" w14:textId="77B0650E"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 xml:space="preserve">Customers have a tendency to be a demanding bunch. They want to spend as little money as possible while still getting their hands on the greatest things they can find. Because of this, The Health Rate club profitability over the long run was negatively </w:t>
            </w:r>
            <w:r w:rsidRPr="00695477">
              <w:rPr>
                <w:rFonts w:ascii="Arial" w:hAnsi="Arial"/>
                <w:b w:val="0"/>
                <w:bCs w:val="0"/>
                <w:szCs w:val="22"/>
              </w:rPr>
              <w:lastRenderedPageBreak/>
              <w:t>impacted. As the Health Rate club client base gets more concentrated and powerful, the customers of the company have more leverage to negotiate and can demand larger discounts and incentives as the company's customer base continues to grow</w:t>
            </w:r>
            <w:r w:rsidR="009219ED" w:rsidRPr="009219ED">
              <w:rPr>
                <w:rFonts w:ascii="Arial" w:hAnsi="Arial"/>
                <w:b w:val="0"/>
                <w:bCs w:val="0"/>
                <w:szCs w:val="22"/>
              </w:rPr>
              <w:t xml:space="preserve"> (</w:t>
            </w:r>
            <w:proofErr w:type="spellStart"/>
            <w:r w:rsidR="009219ED" w:rsidRPr="009219ED">
              <w:rPr>
                <w:rFonts w:ascii="Arial" w:hAnsi="Arial"/>
                <w:b w:val="0"/>
                <w:bCs w:val="0"/>
                <w:szCs w:val="22"/>
              </w:rPr>
              <w:t>Thennakoon</w:t>
            </w:r>
            <w:proofErr w:type="spellEnd"/>
            <w:r w:rsidR="009219ED" w:rsidRPr="009219ED">
              <w:rPr>
                <w:rFonts w:ascii="Arial" w:hAnsi="Arial"/>
                <w:b w:val="0"/>
                <w:bCs w:val="0"/>
                <w:szCs w:val="22"/>
              </w:rPr>
              <w:t>, 2020)</w:t>
            </w:r>
            <w:r w:rsidRPr="00695477">
              <w:rPr>
                <w:rFonts w:ascii="Arial" w:hAnsi="Arial"/>
                <w:b w:val="0"/>
                <w:bCs w:val="0"/>
                <w:szCs w:val="22"/>
              </w:rPr>
              <w:t xml:space="preserve">. </w:t>
            </w:r>
          </w:p>
          <w:p w14:paraId="56808B69" w14:textId="77777777"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Threat of substitutes:</w:t>
            </w:r>
          </w:p>
          <w:p w14:paraId="1C710EFE" w14:textId="11F146B5"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The profitability of an industry is negatively impacted whenever a new product or service meets a comparable client need in a manner that is different from what was previously offered. Services that store data in the cloud, like Dropbox and Google Drive, can be used in place of traditional storage media</w:t>
            </w:r>
            <w:r w:rsidR="00DD75BD">
              <w:rPr>
                <w:rFonts w:ascii="Arial" w:hAnsi="Arial"/>
                <w:b w:val="0"/>
                <w:bCs w:val="0"/>
                <w:szCs w:val="22"/>
              </w:rPr>
              <w:t xml:space="preserve"> </w:t>
            </w:r>
            <w:r w:rsidR="00DD75BD" w:rsidRPr="00DD75BD">
              <w:rPr>
                <w:rFonts w:ascii="Arial" w:hAnsi="Arial"/>
                <w:b w:val="0"/>
                <w:bCs w:val="0"/>
                <w:szCs w:val="22"/>
              </w:rPr>
              <w:t>(Teece, 2010)</w:t>
            </w:r>
            <w:r w:rsidRPr="00695477">
              <w:rPr>
                <w:rFonts w:ascii="Arial" w:hAnsi="Arial"/>
                <w:b w:val="0"/>
                <w:bCs w:val="0"/>
                <w:szCs w:val="22"/>
              </w:rPr>
              <w:t xml:space="preserve">. If an alternative product or service delivers a value proposition that is notably distinct from the options now available on the market, then it poses a major threat. </w:t>
            </w:r>
          </w:p>
          <w:p w14:paraId="3858E391" w14:textId="77777777"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Rivalry:</w:t>
            </w:r>
          </w:p>
          <w:p w14:paraId="60FA5F93" w14:textId="0EEA9DE7" w:rsidR="009E45D5" w:rsidRPr="00695477" w:rsidRDefault="00695477" w:rsidP="00695477">
            <w:pPr>
              <w:spacing w:after="200" w:line="276" w:lineRule="auto"/>
              <w:rPr>
                <w:rFonts w:ascii="Arial" w:hAnsi="Arial"/>
                <w:b w:val="0"/>
                <w:bCs w:val="0"/>
                <w:szCs w:val="22"/>
              </w:rPr>
            </w:pPr>
            <w:r w:rsidRPr="00695477">
              <w:rPr>
                <w:rFonts w:ascii="Arial" w:hAnsi="Arial"/>
                <w:b w:val="0"/>
                <w:bCs w:val="0"/>
                <w:szCs w:val="22"/>
              </w:rPr>
              <w:t>Because of the high competition among the current businesses in the industry, there will be a drop in prices as well as a loss in the total profitability of the sector. The Travel and Leisure industry is one of the most cutthroat business environments there is, and The Health Rate club operates within this market. The entire long-term profitability of the company is impacted as a direct result of this rivalry</w:t>
            </w:r>
            <w:r w:rsidR="009219ED">
              <w:rPr>
                <w:rFonts w:ascii="Arial" w:hAnsi="Arial"/>
                <w:b w:val="0"/>
                <w:bCs w:val="0"/>
                <w:szCs w:val="22"/>
              </w:rPr>
              <w:t xml:space="preserve"> </w:t>
            </w:r>
            <w:r w:rsidR="009219ED" w:rsidRPr="009219ED">
              <w:rPr>
                <w:rFonts w:ascii="Arial" w:hAnsi="Arial"/>
                <w:b w:val="0"/>
                <w:bCs w:val="0"/>
                <w:szCs w:val="22"/>
              </w:rPr>
              <w:t>(</w:t>
            </w:r>
            <w:proofErr w:type="spellStart"/>
            <w:r w:rsidR="009219ED" w:rsidRPr="009219ED">
              <w:rPr>
                <w:rFonts w:ascii="Arial" w:hAnsi="Arial"/>
                <w:b w:val="0"/>
                <w:bCs w:val="0"/>
                <w:szCs w:val="22"/>
              </w:rPr>
              <w:t>Thennakoon</w:t>
            </w:r>
            <w:proofErr w:type="spellEnd"/>
            <w:r w:rsidR="009219ED" w:rsidRPr="009219ED">
              <w:rPr>
                <w:rFonts w:ascii="Arial" w:hAnsi="Arial"/>
                <w:b w:val="0"/>
                <w:bCs w:val="0"/>
                <w:szCs w:val="22"/>
              </w:rPr>
              <w:t>, 2020)</w:t>
            </w:r>
            <w:r w:rsidRPr="00695477">
              <w:rPr>
                <w:rFonts w:ascii="Arial" w:hAnsi="Arial"/>
                <w:b w:val="0"/>
                <w:bCs w:val="0"/>
                <w:szCs w:val="22"/>
              </w:rPr>
              <w:t xml:space="preserve">. </w:t>
            </w:r>
          </w:p>
          <w:p w14:paraId="3FD97F5C" w14:textId="15F7B182" w:rsidR="009E45D5" w:rsidRDefault="009E45D5" w:rsidP="00E00739">
            <w:pPr>
              <w:rPr>
                <w:rFonts w:ascii="Arial" w:hAnsi="Arial" w:cs="Arial"/>
                <w:b w:val="0"/>
                <w:bCs w:val="0"/>
              </w:rPr>
            </w:pPr>
          </w:p>
          <w:p w14:paraId="5A618DD5" w14:textId="77777777" w:rsidR="009E45D5" w:rsidRPr="009E45D5" w:rsidRDefault="009E45D5" w:rsidP="00E00739">
            <w:pPr>
              <w:rPr>
                <w:rFonts w:ascii="Arial" w:hAnsi="Arial" w:cs="Arial"/>
              </w:rPr>
            </w:pPr>
          </w:p>
          <w:p w14:paraId="28A9E111" w14:textId="75649A2E" w:rsidR="009E45D5" w:rsidRDefault="009E45D5" w:rsidP="00E00739">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2F7BDC9C" w14:textId="3DCB16ED"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7218DC5F" w:rsidR="009E45D5" w:rsidRDefault="009E45D5" w:rsidP="009E45D5">
                  <w:pPr>
                    <w:rPr>
                      <w:rFonts w:ascii="Arial" w:hAnsi="Arial" w:cs="Arial"/>
                      <w:b/>
                      <w:bCs/>
                    </w:rPr>
                  </w:pPr>
                  <w:r>
                    <w:rPr>
                      <w:rFonts w:ascii="Arial" w:hAnsi="Arial" w:cs="Arial"/>
                    </w:rPr>
                    <w:t xml:space="preserve">Competitor 1 </w:t>
                  </w:r>
                </w:p>
                <w:p w14:paraId="3424AD01" w14:textId="77777777" w:rsidR="009E45D5" w:rsidRDefault="009E45D5" w:rsidP="00E00739">
                  <w:pPr>
                    <w:rPr>
                      <w:rFonts w:ascii="Arial" w:hAnsi="Arial" w:cs="Arial"/>
                      <w:b/>
                      <w:bCs/>
                    </w:rPr>
                  </w:pPr>
                </w:p>
              </w:tc>
              <w:tc>
                <w:tcPr>
                  <w:tcW w:w="11282" w:type="dxa"/>
                </w:tcPr>
                <w:p w14:paraId="7E0DC0EC" w14:textId="44EC8961" w:rsidR="009E45D5" w:rsidRDefault="00695477" w:rsidP="00E00739">
                  <w:pPr>
                    <w:rPr>
                      <w:rFonts w:ascii="Arial" w:hAnsi="Arial" w:cs="Arial"/>
                      <w:b/>
                      <w:bCs/>
                    </w:rPr>
                  </w:pPr>
                  <w:r>
                    <w:rPr>
                      <w:rFonts w:ascii="Arial" w:hAnsi="Arial" w:cs="Arial"/>
                      <w:b/>
                      <w:bCs/>
                    </w:rPr>
                    <w:t>Gym Group PLC</w:t>
                  </w:r>
                </w:p>
              </w:tc>
            </w:tr>
            <w:tr w:rsidR="009E45D5" w14:paraId="3585AE40" w14:textId="77777777" w:rsidTr="009E45D5">
              <w:tc>
                <w:tcPr>
                  <w:tcW w:w="2440" w:type="dxa"/>
                </w:tcPr>
                <w:p w14:paraId="7319932E" w14:textId="6FB8CAD3" w:rsidR="009E45D5" w:rsidRDefault="009E45D5" w:rsidP="009E45D5">
                  <w:pPr>
                    <w:rPr>
                      <w:rFonts w:ascii="Arial" w:hAnsi="Arial" w:cs="Arial"/>
                      <w:b/>
                      <w:bCs/>
                    </w:rPr>
                  </w:pPr>
                  <w:r>
                    <w:rPr>
                      <w:rFonts w:ascii="Arial" w:hAnsi="Arial" w:cs="Arial"/>
                    </w:rPr>
                    <w:t>Competitor 2</w:t>
                  </w:r>
                </w:p>
                <w:p w14:paraId="08BD7648" w14:textId="77777777" w:rsidR="009E45D5" w:rsidRDefault="009E45D5" w:rsidP="00E00739">
                  <w:pPr>
                    <w:rPr>
                      <w:rFonts w:ascii="Arial" w:hAnsi="Arial" w:cs="Arial"/>
                      <w:b/>
                      <w:bCs/>
                    </w:rPr>
                  </w:pPr>
                </w:p>
              </w:tc>
              <w:tc>
                <w:tcPr>
                  <w:tcW w:w="11282" w:type="dxa"/>
                </w:tcPr>
                <w:p w14:paraId="676F57BC" w14:textId="694B9E20" w:rsidR="009E45D5" w:rsidRDefault="00086AA9" w:rsidP="00E00739">
                  <w:pPr>
                    <w:rPr>
                      <w:rFonts w:ascii="Arial" w:hAnsi="Arial" w:cs="Arial"/>
                      <w:b/>
                      <w:bCs/>
                    </w:rPr>
                  </w:pPr>
                  <w:proofErr w:type="spellStart"/>
                  <w:r>
                    <w:rPr>
                      <w:rFonts w:ascii="Arial" w:hAnsi="Arial" w:cs="Arial"/>
                      <w:b/>
                      <w:bCs/>
                    </w:rPr>
                    <w:t>PureGym</w:t>
                  </w:r>
                  <w:proofErr w:type="spellEnd"/>
                </w:p>
              </w:tc>
            </w:tr>
            <w:tr w:rsidR="009E45D5" w14:paraId="7CB08CC4" w14:textId="77777777" w:rsidTr="009E45D5">
              <w:tc>
                <w:tcPr>
                  <w:tcW w:w="2440" w:type="dxa"/>
                </w:tcPr>
                <w:p w14:paraId="37304F70" w14:textId="1F49ED14" w:rsidR="009E45D5" w:rsidRDefault="009E45D5" w:rsidP="009E45D5">
                  <w:pPr>
                    <w:rPr>
                      <w:rFonts w:ascii="Arial" w:hAnsi="Arial" w:cs="Arial"/>
                      <w:b/>
                      <w:bCs/>
                    </w:rPr>
                  </w:pPr>
                  <w:r>
                    <w:rPr>
                      <w:rFonts w:ascii="Arial" w:hAnsi="Arial" w:cs="Arial"/>
                    </w:rPr>
                    <w:t>Competitor 3</w:t>
                  </w:r>
                </w:p>
                <w:p w14:paraId="647A96C1" w14:textId="77777777" w:rsidR="009E45D5" w:rsidRDefault="009E45D5" w:rsidP="00E00739">
                  <w:pPr>
                    <w:rPr>
                      <w:rFonts w:ascii="Arial" w:hAnsi="Arial" w:cs="Arial"/>
                      <w:b/>
                      <w:bCs/>
                    </w:rPr>
                  </w:pPr>
                </w:p>
              </w:tc>
              <w:tc>
                <w:tcPr>
                  <w:tcW w:w="11282" w:type="dxa"/>
                </w:tcPr>
                <w:p w14:paraId="4DF64B38" w14:textId="05E27685" w:rsidR="009E45D5" w:rsidRDefault="00086AA9" w:rsidP="00E00739">
                  <w:pPr>
                    <w:rPr>
                      <w:rFonts w:ascii="Arial" w:hAnsi="Arial" w:cs="Arial"/>
                      <w:b/>
                      <w:bCs/>
                    </w:rPr>
                  </w:pPr>
                  <w:proofErr w:type="spellStart"/>
                  <w:r>
                    <w:rPr>
                      <w:rFonts w:ascii="Arial" w:hAnsi="Arial" w:cs="Arial"/>
                      <w:b/>
                      <w:bCs/>
                    </w:rPr>
                    <w:t>Muscleworks</w:t>
                  </w:r>
                  <w:proofErr w:type="spellEnd"/>
                  <w:r>
                    <w:rPr>
                      <w:rFonts w:ascii="Arial" w:hAnsi="Arial" w:cs="Arial"/>
                      <w:b/>
                      <w:bCs/>
                    </w:rPr>
                    <w:t xml:space="preserve"> Gym</w:t>
                  </w:r>
                </w:p>
              </w:tc>
            </w:tr>
          </w:tbl>
          <w:p w14:paraId="17CA34BF" w14:textId="45B8F35C" w:rsidR="00A44A0A" w:rsidRDefault="00A44A0A" w:rsidP="00695477"/>
        </w:tc>
      </w:tr>
    </w:tbl>
    <w:p w14:paraId="7BD34F5A" w14:textId="749829D3" w:rsidR="00E82B94" w:rsidRDefault="00E82B94"/>
    <w:p w14:paraId="0C8986DB" w14:textId="77777777" w:rsidR="00E82B94" w:rsidRDefault="00E82B94"/>
    <w:tbl>
      <w:tblPr>
        <w:tblStyle w:val="GridTable6Colou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0436C474" w14:textId="77777777" w:rsidR="00695477" w:rsidRDefault="00695477" w:rsidP="00695477">
            <w:pPr>
              <w:spacing w:after="200" w:line="276" w:lineRule="auto"/>
              <w:rPr>
                <w:rFonts w:ascii="Arial" w:hAnsi="Arial"/>
                <w:b w:val="0"/>
                <w:bCs w:val="0"/>
                <w:szCs w:val="22"/>
              </w:rPr>
            </w:pPr>
          </w:p>
          <w:p w14:paraId="658A8AEF" w14:textId="78523135" w:rsidR="00695477" w:rsidRPr="00695477" w:rsidRDefault="00695477" w:rsidP="00695477">
            <w:pPr>
              <w:spacing w:after="200" w:line="276" w:lineRule="auto"/>
              <w:rPr>
                <w:rFonts w:ascii="Arial" w:hAnsi="Arial"/>
                <w:b w:val="0"/>
                <w:bCs w:val="0"/>
                <w:szCs w:val="22"/>
              </w:rPr>
            </w:pPr>
            <w:r w:rsidRPr="00695477">
              <w:rPr>
                <w:rFonts w:ascii="Arial" w:hAnsi="Arial"/>
                <w:b w:val="0"/>
                <w:bCs w:val="0"/>
                <w:szCs w:val="22"/>
              </w:rPr>
              <w:t xml:space="preserve">The fitness and weight loss club has a decentralised management team, which improves communication between managers and enables them to provide services in a more time and cost-effective manner. While a large number of organisations have management systems that are centralised. The organisation has a director who is responsible for organising training programmes, keeping the gym clean, and keeping an eye on the budget. It is equipped with a knowledgeable fitness manager that keeps track of the clients' workouts, supervises individual or group training sessions, and utilises clients' input regarding their workouts to build a variety of programmes. In addition, the company has a public relations manager on staff, and it is this individual's job to cultivate positive relationships with the company's customers. This individual devises marketing strategies with the goal of informing the general public about the availability of fitness services and of locating novel weight reduction solutions that are in line with the requirements of consumers. </w:t>
            </w:r>
          </w:p>
          <w:p w14:paraId="7690C517" w14:textId="66FD35BB" w:rsidR="009E45D5" w:rsidRDefault="009E45D5" w:rsidP="00E00739">
            <w:pPr>
              <w:rPr>
                <w:rFonts w:ascii="Arial" w:hAnsi="Arial" w:cs="Arial"/>
                <w:b w:val="0"/>
                <w:bCs w:val="0"/>
              </w:rPr>
            </w:pPr>
          </w:p>
          <w:p w14:paraId="1B032CEA" w14:textId="77777777" w:rsidR="00695477" w:rsidRDefault="00695477" w:rsidP="00E00739">
            <w:pPr>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196FD74B" w:rsidR="006C7491" w:rsidRDefault="00086AA9" w:rsidP="00E00739">
                  <w:pPr>
                    <w:rPr>
                      <w:rFonts w:ascii="Arial" w:hAnsi="Arial" w:cs="Arial"/>
                    </w:rPr>
                  </w:pPr>
                  <w:proofErr w:type="spellStart"/>
                  <w:r>
                    <w:rPr>
                      <w:rFonts w:ascii="Arial" w:hAnsi="Arial" w:cs="Arial"/>
                    </w:rPr>
                    <w:t>Lazhezar</w:t>
                  </w:r>
                  <w:proofErr w:type="spellEnd"/>
                </w:p>
              </w:tc>
              <w:tc>
                <w:tcPr>
                  <w:tcW w:w="4574" w:type="dxa"/>
                </w:tcPr>
                <w:p w14:paraId="369807CE" w14:textId="47E8C075" w:rsidR="006C7491" w:rsidRDefault="00086AA9" w:rsidP="00E00739">
                  <w:pPr>
                    <w:rPr>
                      <w:rFonts w:ascii="Arial" w:hAnsi="Arial" w:cs="Arial"/>
                    </w:rPr>
                  </w:pPr>
                  <w:r>
                    <w:rPr>
                      <w:rFonts w:ascii="Arial" w:hAnsi="Arial" w:cs="Arial"/>
                    </w:rPr>
                    <w:t>Management</w:t>
                  </w:r>
                </w:p>
              </w:tc>
              <w:tc>
                <w:tcPr>
                  <w:tcW w:w="4574" w:type="dxa"/>
                </w:tcPr>
                <w:p w14:paraId="01703A8A" w14:textId="0BFF9FDA" w:rsidR="006C7491" w:rsidRDefault="00086AA9" w:rsidP="00E00739">
                  <w:pPr>
                    <w:rPr>
                      <w:rFonts w:ascii="Arial" w:hAnsi="Arial" w:cs="Arial"/>
                    </w:rPr>
                  </w:pPr>
                  <w:r>
                    <w:rPr>
                      <w:rFonts w:ascii="Arial" w:hAnsi="Arial" w:cs="Arial"/>
                    </w:rPr>
                    <w:t>Owner of business</w:t>
                  </w:r>
                </w:p>
              </w:tc>
            </w:tr>
            <w:tr w:rsidR="006C7491" w14:paraId="77ED0ED9" w14:textId="77777777" w:rsidTr="006C7491">
              <w:tc>
                <w:tcPr>
                  <w:tcW w:w="4574" w:type="dxa"/>
                </w:tcPr>
                <w:p w14:paraId="2A74F20C" w14:textId="68A41DB3" w:rsidR="006C7491" w:rsidRDefault="00086AA9" w:rsidP="00E00739">
                  <w:pPr>
                    <w:rPr>
                      <w:rFonts w:ascii="Arial" w:hAnsi="Arial" w:cs="Arial"/>
                    </w:rPr>
                  </w:pPr>
                  <w:r>
                    <w:rPr>
                      <w:rFonts w:ascii="Arial" w:hAnsi="Arial" w:cs="Arial"/>
                    </w:rPr>
                    <w:t>-</w:t>
                  </w:r>
                </w:p>
              </w:tc>
              <w:tc>
                <w:tcPr>
                  <w:tcW w:w="4574" w:type="dxa"/>
                </w:tcPr>
                <w:p w14:paraId="637688B4" w14:textId="5EA86747" w:rsidR="006C7491" w:rsidRDefault="00086AA9" w:rsidP="00E00739">
                  <w:pPr>
                    <w:rPr>
                      <w:rFonts w:ascii="Arial" w:hAnsi="Arial" w:cs="Arial"/>
                    </w:rPr>
                  </w:pPr>
                  <w:r>
                    <w:rPr>
                      <w:rFonts w:ascii="Arial" w:hAnsi="Arial" w:cs="Arial"/>
                    </w:rPr>
                    <w:t>Human Resources Manager</w:t>
                  </w:r>
                </w:p>
              </w:tc>
              <w:tc>
                <w:tcPr>
                  <w:tcW w:w="4574" w:type="dxa"/>
                </w:tcPr>
                <w:p w14:paraId="55675321" w14:textId="1B595E13" w:rsidR="006C7491" w:rsidRDefault="00086AA9" w:rsidP="00E00739">
                  <w:pPr>
                    <w:rPr>
                      <w:rFonts w:ascii="Arial" w:hAnsi="Arial" w:cs="Arial"/>
                    </w:rPr>
                  </w:pPr>
                  <w:r>
                    <w:rPr>
                      <w:rFonts w:ascii="Arial" w:hAnsi="Arial" w:cs="Arial"/>
                    </w:rPr>
                    <w:t>Keeping staff in check</w:t>
                  </w:r>
                </w:p>
              </w:tc>
            </w:tr>
            <w:tr w:rsidR="006C7491" w14:paraId="31F47DC8" w14:textId="77777777" w:rsidTr="006C7491">
              <w:tc>
                <w:tcPr>
                  <w:tcW w:w="4574" w:type="dxa"/>
                </w:tcPr>
                <w:p w14:paraId="5C5F9051" w14:textId="4E7ABDD7" w:rsidR="006C7491" w:rsidRDefault="00086AA9" w:rsidP="00E00739">
                  <w:pPr>
                    <w:rPr>
                      <w:rFonts w:ascii="Arial" w:hAnsi="Arial" w:cs="Arial"/>
                    </w:rPr>
                  </w:pPr>
                  <w:r>
                    <w:rPr>
                      <w:rFonts w:ascii="Arial" w:hAnsi="Arial" w:cs="Arial"/>
                    </w:rPr>
                    <w:t>-</w:t>
                  </w:r>
                </w:p>
              </w:tc>
              <w:tc>
                <w:tcPr>
                  <w:tcW w:w="4574" w:type="dxa"/>
                </w:tcPr>
                <w:p w14:paraId="59306C6F" w14:textId="126B5FD3" w:rsidR="006C7491" w:rsidRDefault="00086AA9" w:rsidP="00E00739">
                  <w:pPr>
                    <w:rPr>
                      <w:rFonts w:ascii="Arial" w:hAnsi="Arial" w:cs="Arial"/>
                    </w:rPr>
                  </w:pPr>
                  <w:r>
                    <w:rPr>
                      <w:rFonts w:ascii="Arial" w:hAnsi="Arial" w:cs="Arial"/>
                    </w:rPr>
                    <w:t>Marketing Manager</w:t>
                  </w:r>
                </w:p>
              </w:tc>
              <w:tc>
                <w:tcPr>
                  <w:tcW w:w="4574" w:type="dxa"/>
                </w:tcPr>
                <w:p w14:paraId="31BCC594" w14:textId="70316283" w:rsidR="006C7491" w:rsidRDefault="00086AA9" w:rsidP="00E00739">
                  <w:pPr>
                    <w:rPr>
                      <w:rFonts w:ascii="Arial" w:hAnsi="Arial" w:cs="Arial"/>
                    </w:rPr>
                  </w:pPr>
                  <w:r>
                    <w:rPr>
                      <w:rFonts w:ascii="Arial" w:hAnsi="Arial" w:cs="Arial"/>
                    </w:rPr>
                    <w:t>Promotion and marketing</w:t>
                  </w:r>
                </w:p>
              </w:tc>
            </w:tr>
            <w:tr w:rsidR="00A73017" w14:paraId="6DA4435F" w14:textId="77777777" w:rsidTr="006C7491">
              <w:tc>
                <w:tcPr>
                  <w:tcW w:w="4574" w:type="dxa"/>
                </w:tcPr>
                <w:p w14:paraId="0050CC03" w14:textId="77777777" w:rsidR="00A73017" w:rsidRDefault="00A73017" w:rsidP="00E00739">
                  <w:pPr>
                    <w:rPr>
                      <w:rFonts w:ascii="Arial" w:hAnsi="Arial" w:cs="Arial"/>
                    </w:rPr>
                  </w:pPr>
                </w:p>
              </w:tc>
              <w:tc>
                <w:tcPr>
                  <w:tcW w:w="4574" w:type="dxa"/>
                </w:tcPr>
                <w:p w14:paraId="36AF4471" w14:textId="77777777" w:rsidR="00A73017" w:rsidRDefault="00A73017" w:rsidP="00E00739">
                  <w:pPr>
                    <w:rPr>
                      <w:rFonts w:ascii="Arial" w:hAnsi="Arial" w:cs="Arial"/>
                    </w:rPr>
                  </w:pPr>
                </w:p>
              </w:tc>
              <w:tc>
                <w:tcPr>
                  <w:tcW w:w="4574" w:type="dxa"/>
                </w:tcPr>
                <w:p w14:paraId="7CE1631D" w14:textId="77777777" w:rsidR="00A73017" w:rsidRDefault="00A73017" w:rsidP="00E00739">
                  <w:pPr>
                    <w:rPr>
                      <w:rFonts w:ascii="Arial" w:hAnsi="Arial" w:cs="Arial"/>
                    </w:rPr>
                  </w:pPr>
                </w:p>
              </w:tc>
            </w:tr>
          </w:tbl>
          <w:p w14:paraId="562F82F1" w14:textId="441B55E8"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GridTable6Colourful"/>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xml:space="preserve">: The </w:t>
            </w:r>
            <w:r w:rsidR="000926AA">
              <w:rPr>
                <w:rFonts w:ascii="Arial" w:hAnsi="Arial" w:cs="Arial"/>
              </w:rPr>
              <w:t>Four</w:t>
            </w:r>
            <w:r w:rsidR="006E7C96" w:rsidRPr="00E82B94">
              <w:rPr>
                <w:rFonts w:ascii="Arial" w:hAnsi="Arial" w:cs="Arial"/>
              </w:rPr>
              <w:t xml:space="preserve"> P’s must be used to describe your marketing strategy</w:t>
            </w:r>
          </w:p>
          <w:p w14:paraId="4C18433B" w14:textId="77777777" w:rsidR="009E45D5" w:rsidRDefault="009E45D5" w:rsidP="00E00739">
            <w:pPr>
              <w:rPr>
                <w:b w:val="0"/>
                <w:bCs w:val="0"/>
              </w:rPr>
            </w:pPr>
          </w:p>
          <w:p w14:paraId="59D80114" w14:textId="2DF40874" w:rsidR="009E45D5" w:rsidRDefault="006E7C96" w:rsidP="00E00739">
            <w:pPr>
              <w:rPr>
                <w:b w:val="0"/>
                <w:bCs w:val="0"/>
              </w:rPr>
            </w:pPr>
            <w:r w:rsidRPr="00E82B94">
              <w:t>Product: Brief description of your product</w:t>
            </w:r>
          </w:p>
          <w:p w14:paraId="05F52662" w14:textId="28CE21B8" w:rsidR="00E82B94" w:rsidRDefault="00E82B94" w:rsidP="00E00739">
            <w:pPr>
              <w:rPr>
                <w:b w:val="0"/>
                <w:bCs w:val="0"/>
              </w:rPr>
            </w:pPr>
          </w:p>
          <w:p w14:paraId="7302BBB6" w14:textId="7FFA921D" w:rsidR="006E7C96" w:rsidRPr="00695477" w:rsidRDefault="00695477" w:rsidP="00695477">
            <w:pPr>
              <w:spacing w:after="200" w:line="276" w:lineRule="auto"/>
              <w:rPr>
                <w:rFonts w:ascii="Arial" w:hAnsi="Arial"/>
                <w:szCs w:val="22"/>
              </w:rPr>
            </w:pPr>
            <w:r w:rsidRPr="00695477">
              <w:rPr>
                <w:rFonts w:ascii="Arial" w:hAnsi="Arial"/>
                <w:b w:val="0"/>
                <w:bCs w:val="0"/>
                <w:szCs w:val="22"/>
              </w:rPr>
              <w:t xml:space="preserve">A fitness and weight loss club provides its members with a variety of coaching and training services, such as group activities, individual training, and fitness counselling. These services are developed by qualified personal trainers in order to assist trainees in accomplishing their goals. It especially gives fundamental, burn, and develop actions that support personal growth without </w:t>
            </w:r>
            <w:r w:rsidRPr="00695477">
              <w:rPr>
                <w:rFonts w:ascii="Arial" w:hAnsi="Arial"/>
                <w:b w:val="0"/>
                <w:bCs w:val="0"/>
                <w:szCs w:val="22"/>
              </w:rPr>
              <w:lastRenderedPageBreak/>
              <w:t xml:space="preserve">sacrificing health, assist a person eat roughly 2000 calories per hour, and shape or slim the body as desired. These actions stimulate personal development without compromising health. </w:t>
            </w:r>
          </w:p>
          <w:p w14:paraId="48A30480" w14:textId="30F078AB" w:rsidR="006E7C96" w:rsidRDefault="006E7C96" w:rsidP="00E00739"/>
          <w:p w14:paraId="14520D9E" w14:textId="5886D5A8" w:rsidR="006E7C96" w:rsidRDefault="006E7C96" w:rsidP="00E00739">
            <w:pPr>
              <w:rPr>
                <w:b w:val="0"/>
                <w:bCs w:val="0"/>
              </w:rPr>
            </w:pPr>
            <w:r w:rsidRPr="00E82B94">
              <w:t xml:space="preserve">Price: </w:t>
            </w:r>
            <w:r w:rsidR="00E82B94" w:rsidRPr="00E82B94">
              <w:t>H</w:t>
            </w:r>
            <w:r w:rsidRPr="00E82B94">
              <w:t>ow much would you charge for your product and what is the basis for the price chosen</w:t>
            </w:r>
            <w:r w:rsidR="00E82B94">
              <w:t>?</w:t>
            </w:r>
          </w:p>
          <w:p w14:paraId="77EB976C" w14:textId="241CF562" w:rsidR="00E82B94" w:rsidRDefault="00E82B94" w:rsidP="00E00739">
            <w:pPr>
              <w:rPr>
                <w:b w:val="0"/>
                <w:bCs w:val="0"/>
              </w:rPr>
            </w:pPr>
          </w:p>
          <w:p w14:paraId="05FE80DB" w14:textId="68243FD3" w:rsidR="00E82B94" w:rsidRPr="00695477" w:rsidRDefault="00695477" w:rsidP="00695477">
            <w:pPr>
              <w:spacing w:after="200" w:line="276" w:lineRule="auto"/>
              <w:rPr>
                <w:rFonts w:ascii="Arial" w:hAnsi="Arial"/>
                <w:b w:val="0"/>
                <w:bCs w:val="0"/>
                <w:szCs w:val="22"/>
              </w:rPr>
            </w:pPr>
            <w:r w:rsidRPr="00695477">
              <w:rPr>
                <w:rFonts w:ascii="Arial" w:hAnsi="Arial"/>
                <w:b w:val="0"/>
                <w:bCs w:val="0"/>
                <w:szCs w:val="22"/>
              </w:rPr>
              <w:t xml:space="preserve">The administration of the club has incorporated all of the club's price structures into the overall plan for the club's operations. Its pricing structure is both flexible and affordable, which makes it appealing to people who are interested in fitness and other related topics. People who join up for annual memberships are eligible for discounts, and the organisation also offers Christmas-themed coupons, prizes, and vouchers as a way to lure additional individuals to become clients. </w:t>
            </w:r>
          </w:p>
          <w:p w14:paraId="5D330FAD" w14:textId="1EDF9B31" w:rsidR="006E7C96" w:rsidRDefault="006E7C96" w:rsidP="00E00739"/>
          <w:p w14:paraId="03517B40" w14:textId="67F1EE8F" w:rsidR="006E7C96" w:rsidRDefault="006E7C96" w:rsidP="00E00739"/>
          <w:p w14:paraId="4759D984" w14:textId="0FA1F348" w:rsidR="006E7C96" w:rsidRDefault="006E7C96" w:rsidP="00E00739">
            <w:pPr>
              <w:rPr>
                <w:b w:val="0"/>
                <w:bCs w:val="0"/>
              </w:rPr>
            </w:pPr>
            <w:r w:rsidRPr="00E82B94">
              <w:t>Promotional Mix: What techniques would be used in promoting your product?</w:t>
            </w:r>
          </w:p>
          <w:p w14:paraId="52FEBA97" w14:textId="11491DDB" w:rsidR="00E82B94" w:rsidRDefault="00E82B94" w:rsidP="00E00739">
            <w:pPr>
              <w:rPr>
                <w:b w:val="0"/>
                <w:bCs w:val="0"/>
              </w:rPr>
            </w:pPr>
          </w:p>
          <w:p w14:paraId="1DA3F0F2" w14:textId="77777777" w:rsidR="00CD7C2C" w:rsidRPr="00CD7C2C" w:rsidRDefault="00CD7C2C" w:rsidP="00CD7C2C">
            <w:pPr>
              <w:spacing w:after="200" w:line="276" w:lineRule="auto"/>
              <w:rPr>
                <w:rFonts w:ascii="Arial" w:hAnsi="Arial"/>
                <w:b w:val="0"/>
                <w:bCs w:val="0"/>
                <w:szCs w:val="22"/>
              </w:rPr>
            </w:pPr>
            <w:r w:rsidRPr="00CD7C2C">
              <w:rPr>
                <w:rFonts w:ascii="Arial" w:hAnsi="Arial"/>
                <w:b w:val="0"/>
                <w:bCs w:val="0"/>
                <w:szCs w:val="22"/>
              </w:rPr>
              <w:t xml:space="preserve">The organisation has built integrated marketing communications in order to deliver a consistent experience to its many different customers in order to facilitate successful interaction between these clientele and the company. In order to provide clients with consistent messaging, it has merged all marketing strategies, such as sales promotion, advertising, direct marketing, public relations, and social media. As a result, the business has developed applications for visual engagement on the platforms Pinterest, Periscope, and YouTube. In addition to this, it makes use of advertising and public relations in order to seize and maintain a sizeable piece of the market's influence. In a similar vein, the organisation makes use of operational customer relationship management in order to bring in new clients and maintain the ones it already has. </w:t>
            </w:r>
          </w:p>
          <w:p w14:paraId="51A25ACA" w14:textId="5C81D1BF" w:rsidR="006E7C96" w:rsidRPr="00E82B94" w:rsidRDefault="006E7C96" w:rsidP="00E00739"/>
          <w:p w14:paraId="3B84A5BD" w14:textId="6EE21514" w:rsidR="000926AA" w:rsidRDefault="006E7C96" w:rsidP="00E00739">
            <w:pPr>
              <w:rPr>
                <w:b w:val="0"/>
                <w:bCs w:val="0"/>
              </w:rPr>
            </w:pPr>
            <w:r w:rsidRPr="00E82B94">
              <w:t>Place (Distribution strategy): How would your product be distributed</w:t>
            </w:r>
            <w:r w:rsidR="00E82B94" w:rsidRPr="00E82B94">
              <w:t>?</w:t>
            </w:r>
          </w:p>
          <w:p w14:paraId="7EE28DCC" w14:textId="5466C7F0" w:rsidR="000926AA" w:rsidRPr="00CD7C2C" w:rsidRDefault="000926AA" w:rsidP="00E00739">
            <w:pPr>
              <w:rPr>
                <w:b w:val="0"/>
                <w:bCs w:val="0"/>
              </w:rPr>
            </w:pPr>
          </w:p>
          <w:p w14:paraId="061133B5" w14:textId="642B9C23" w:rsidR="000926AA" w:rsidRPr="00CD7C2C" w:rsidRDefault="00CD7C2C" w:rsidP="00CD7C2C">
            <w:pPr>
              <w:spacing w:after="200" w:line="276" w:lineRule="auto"/>
              <w:rPr>
                <w:rFonts w:ascii="Arial" w:hAnsi="Arial"/>
                <w:b w:val="0"/>
                <w:bCs w:val="0"/>
                <w:szCs w:val="22"/>
              </w:rPr>
            </w:pPr>
            <w:r w:rsidRPr="00CD7C2C">
              <w:rPr>
                <w:rFonts w:ascii="Arial" w:hAnsi="Arial"/>
                <w:b w:val="0"/>
                <w:bCs w:val="0"/>
                <w:szCs w:val="22"/>
              </w:rPr>
              <w:t>The strategy provides assistance to administration in the process of automating service delivery, which paves the way for the supply of high-quality fitness services that strengthen ties with customers. The strategy comprises the administration of client calls, messages, issues, and service labels, as well as the utilisation of key performance indicators for the purpose of evaluating the quality of service (</w:t>
            </w:r>
            <w:proofErr w:type="spellStart"/>
            <w:r w:rsidRPr="00CD7C2C">
              <w:rPr>
                <w:rFonts w:ascii="Arial" w:hAnsi="Arial"/>
                <w:b w:val="0"/>
                <w:bCs w:val="0"/>
                <w:szCs w:val="22"/>
              </w:rPr>
              <w:t>Linken</w:t>
            </w:r>
            <w:proofErr w:type="spellEnd"/>
            <w:r w:rsidRPr="00CD7C2C">
              <w:rPr>
                <w:rFonts w:ascii="Arial" w:hAnsi="Arial"/>
                <w:b w:val="0"/>
                <w:bCs w:val="0"/>
                <w:szCs w:val="22"/>
              </w:rPr>
              <w:t xml:space="preserve"> et al. 2018). In addition to this, the corporation makes use of a marketing information system, such </w:t>
            </w:r>
            <w:r w:rsidRPr="00CD7C2C">
              <w:rPr>
                <w:rFonts w:ascii="Arial" w:hAnsi="Arial"/>
                <w:b w:val="0"/>
                <w:bCs w:val="0"/>
                <w:szCs w:val="22"/>
              </w:rPr>
              <w:lastRenderedPageBreak/>
              <w:t>as database marketing, in order to digitise, gather, and store substantial data on particular clients. After that, this information is put to use to determine pricing groupings and to highlight possible outcomes</w:t>
            </w:r>
            <w:r w:rsidR="00DD75BD">
              <w:rPr>
                <w:rFonts w:ascii="Arial" w:hAnsi="Arial"/>
                <w:b w:val="0"/>
                <w:bCs w:val="0"/>
                <w:szCs w:val="22"/>
              </w:rPr>
              <w:t xml:space="preserve"> </w:t>
            </w:r>
            <w:r w:rsidR="00DD75BD" w:rsidRPr="00DD75BD">
              <w:rPr>
                <w:rFonts w:ascii="Arial" w:hAnsi="Arial"/>
                <w:b w:val="0"/>
                <w:bCs w:val="0"/>
                <w:szCs w:val="22"/>
              </w:rPr>
              <w:t>(Teece, 2010)</w:t>
            </w:r>
            <w:r w:rsidRPr="00CD7C2C">
              <w:rPr>
                <w:rFonts w:ascii="Arial" w:hAnsi="Arial"/>
                <w:b w:val="0"/>
                <w:bCs w:val="0"/>
                <w:szCs w:val="22"/>
              </w:rPr>
              <w:t xml:space="preserve">. The strategy assists management in recognising trends and precisely focusing services, which ultimately results in an improvement to the delivery of services. </w:t>
            </w:r>
          </w:p>
          <w:p w14:paraId="3AF00181" w14:textId="77777777" w:rsidR="009E45D5" w:rsidRDefault="009E45D5" w:rsidP="00E00739">
            <w:pPr>
              <w:rPr>
                <w:b w:val="0"/>
                <w:bCs w:val="0"/>
              </w:rPr>
            </w:pPr>
          </w:p>
          <w:p w14:paraId="2476766D" w14:textId="77777777" w:rsidR="009E45D5" w:rsidRDefault="009E45D5" w:rsidP="00E00739"/>
        </w:tc>
      </w:tr>
    </w:tbl>
    <w:p w14:paraId="3BCE3D51" w14:textId="77777777" w:rsidR="00A44A0A" w:rsidRDefault="00A44A0A"/>
    <w:tbl>
      <w:tblPr>
        <w:tblStyle w:val="GridTable6Colourful"/>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220E0983" w14:textId="7B66AB09" w:rsidR="00A55697" w:rsidRDefault="00A55697" w:rsidP="00E00739">
            <w:pPr>
              <w:rPr>
                <w:b w:val="0"/>
                <w:bCs w:val="0"/>
              </w:rPr>
            </w:pPr>
            <w:r>
              <w:t>Sources of funds: where would you be getting funds from?</w:t>
            </w:r>
          </w:p>
          <w:p w14:paraId="2CBC77CD" w14:textId="554CACF1" w:rsidR="00A55697" w:rsidRDefault="00A55697" w:rsidP="00E00739">
            <w:pPr>
              <w:rPr>
                <w:b w:val="0"/>
                <w:bCs w:val="0"/>
              </w:rPr>
            </w:pPr>
          </w:p>
          <w:p w14:paraId="5A524A60" w14:textId="47281593" w:rsidR="00A55697" w:rsidRPr="00086AA9" w:rsidRDefault="00CD7C2C" w:rsidP="00086AA9">
            <w:pPr>
              <w:spacing w:after="200" w:line="276" w:lineRule="auto"/>
              <w:rPr>
                <w:rFonts w:ascii="Arial" w:hAnsi="Arial"/>
                <w:b w:val="0"/>
                <w:bCs w:val="0"/>
                <w:szCs w:val="22"/>
              </w:rPr>
            </w:pPr>
            <w:r w:rsidRPr="00CD7C2C">
              <w:rPr>
                <w:rFonts w:ascii="Arial" w:hAnsi="Arial"/>
                <w:b w:val="0"/>
                <w:bCs w:val="0"/>
                <w:szCs w:val="22"/>
              </w:rPr>
              <w:t>The fitness and weight loss club's budget, as well as their projected revenues and expenditures, are broken out below for your perusal. The evaluation of a plan provides information that is helpful to the commercial activities of an organisation. As a result, the health club that specialises in weight loss and fitness evaluates its comprehensive business plan based on a range of different success measures</w:t>
            </w:r>
            <w:r w:rsidR="00DD75BD">
              <w:rPr>
                <w:rFonts w:ascii="Arial" w:hAnsi="Arial"/>
                <w:b w:val="0"/>
                <w:bCs w:val="0"/>
                <w:szCs w:val="22"/>
              </w:rPr>
              <w:t xml:space="preserve"> </w:t>
            </w:r>
            <w:r w:rsidR="00DD75BD" w:rsidRPr="00DD75BD">
              <w:rPr>
                <w:rFonts w:ascii="Arial" w:hAnsi="Arial"/>
                <w:b w:val="0"/>
                <w:bCs w:val="0"/>
                <w:szCs w:val="22"/>
              </w:rPr>
              <w:t>(García-Fernández et al., 2018)</w:t>
            </w:r>
            <w:r w:rsidRPr="00CD7C2C">
              <w:rPr>
                <w:rFonts w:ascii="Arial" w:hAnsi="Arial"/>
                <w:b w:val="0"/>
                <w:bCs w:val="0"/>
                <w:szCs w:val="22"/>
              </w:rPr>
              <w:t>. Using data collected through digital marketing, the organisation keeps a close eye on, measures, and assesses how effective its various marketing efforts are. For the purpose of assessing the efficiency and applicability of marketing campaigns, it makes use of metrics and tools such as the sources of web traffic, the customer lifetime value, the number of repeat visits, and the reaction rates. Additionally, service providers aid organisations in accomplishing their goals by providing assistance in this area. By analysing monthly calls and emails, as well as service performance and the average profit margin, fitness and weight loss clubs are able to determine the overall profitability of service providers (Gibson, Wagner, &amp; Heyward, 2018). It also adds that monitoring and regulating internet platforms is difficult because there are many different sources of data to monitor and govern. E-commerce data, such as revenue per visitor, product views per session, unique online buyers, and on-time delivery, are used in order to keep the company competitive and market its services in the appropriate manner.</w:t>
            </w:r>
          </w:p>
          <w:p w14:paraId="60C5BD8E" w14:textId="1D05DDFC" w:rsidR="00A55697" w:rsidRDefault="00A55697" w:rsidP="00E00739">
            <w:pPr>
              <w:rPr>
                <w:b w:val="0"/>
                <w:bCs w:val="0"/>
              </w:rPr>
            </w:pPr>
          </w:p>
          <w:p w14:paraId="0521C785" w14:textId="7BEFEAEA" w:rsidR="00A55697" w:rsidRDefault="00A55697" w:rsidP="00E00739">
            <w:pPr>
              <w:rPr>
                <w:b w:val="0"/>
                <w:bCs w:val="0"/>
              </w:rPr>
            </w:pPr>
          </w:p>
          <w:p w14:paraId="3E141CA7" w14:textId="60001720" w:rsidR="00A55697" w:rsidRDefault="00A55697" w:rsidP="00E00739">
            <w:pPr>
              <w:rPr>
                <w:b w:val="0"/>
                <w:bCs w:val="0"/>
              </w:rPr>
            </w:pPr>
            <w:r w:rsidRPr="00A55697">
              <w:t>Use of funds</w:t>
            </w:r>
          </w:p>
          <w:p w14:paraId="7E8404E2" w14:textId="29BC3F46" w:rsidR="00A55697" w:rsidRDefault="00A55697" w:rsidP="00E00739">
            <w:pPr>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E00739"/>
              </w:tc>
              <w:tc>
                <w:tcPr>
                  <w:tcW w:w="1985"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A55697" w14:paraId="02F83179" w14:textId="77777777" w:rsidTr="00A55697">
              <w:tc>
                <w:tcPr>
                  <w:tcW w:w="1954" w:type="dxa"/>
                </w:tcPr>
                <w:p w14:paraId="455CC773" w14:textId="5DADDEB6" w:rsidR="00A55697" w:rsidRPr="00733873" w:rsidRDefault="00A55697" w:rsidP="00E00739">
                  <w:pPr>
                    <w:rPr>
                      <w:b/>
                      <w:bCs/>
                    </w:rPr>
                  </w:pPr>
                  <w:r w:rsidRPr="00733873">
                    <w:rPr>
                      <w:b/>
                      <w:bCs/>
                    </w:rPr>
                    <w:t>Revenue (from your operations and marketing section)</w:t>
                  </w:r>
                </w:p>
              </w:tc>
              <w:tc>
                <w:tcPr>
                  <w:tcW w:w="1985" w:type="dxa"/>
                </w:tcPr>
                <w:p w14:paraId="135C6D22" w14:textId="1D95AA92" w:rsidR="00A55697" w:rsidRDefault="00086AA9" w:rsidP="00E00739">
                  <w:r>
                    <w:t>0</w:t>
                  </w:r>
                </w:p>
              </w:tc>
              <w:tc>
                <w:tcPr>
                  <w:tcW w:w="1985" w:type="dxa"/>
                </w:tcPr>
                <w:p w14:paraId="5BD36979" w14:textId="26E94C3C" w:rsidR="00A55697" w:rsidRDefault="00086AA9" w:rsidP="00E00739">
                  <w:r>
                    <w:t>1500</w:t>
                  </w:r>
                </w:p>
              </w:tc>
              <w:tc>
                <w:tcPr>
                  <w:tcW w:w="1985" w:type="dxa"/>
                </w:tcPr>
                <w:p w14:paraId="588222AB" w14:textId="1FAE1903" w:rsidR="00A55697" w:rsidRDefault="00086AA9" w:rsidP="00E00739">
                  <w:r>
                    <w:t>3000</w:t>
                  </w:r>
                </w:p>
              </w:tc>
              <w:tc>
                <w:tcPr>
                  <w:tcW w:w="1985" w:type="dxa"/>
                </w:tcPr>
                <w:p w14:paraId="1378E08D" w14:textId="00C64892" w:rsidR="00A55697" w:rsidRDefault="00086AA9" w:rsidP="00E00739">
                  <w:r>
                    <w:t>6000</w:t>
                  </w:r>
                </w:p>
              </w:tc>
              <w:tc>
                <w:tcPr>
                  <w:tcW w:w="1843" w:type="dxa"/>
                </w:tcPr>
                <w:p w14:paraId="1F4B4051" w14:textId="1BF911E3" w:rsidR="00A55697" w:rsidRDefault="00086AA9" w:rsidP="00E00739">
                  <w:r>
                    <w:t>12000</w:t>
                  </w:r>
                </w:p>
              </w:tc>
              <w:tc>
                <w:tcPr>
                  <w:tcW w:w="1985" w:type="dxa"/>
                </w:tcPr>
                <w:p w14:paraId="24EF14A8" w14:textId="44C3AA32" w:rsidR="00A55697" w:rsidRDefault="002C6FC5" w:rsidP="00E00739">
                  <w:r>
                    <w:t>24000</w:t>
                  </w:r>
                </w:p>
              </w:tc>
            </w:tr>
            <w:tr w:rsidR="00A55697" w14:paraId="7BCA584A" w14:textId="77777777" w:rsidTr="00A55697">
              <w:tc>
                <w:tcPr>
                  <w:tcW w:w="1954" w:type="dxa"/>
                </w:tcPr>
                <w:p w14:paraId="6C47A725" w14:textId="77777777" w:rsidR="00A55697" w:rsidRPr="00733873" w:rsidRDefault="00A55697" w:rsidP="00E00739">
                  <w:pPr>
                    <w:rPr>
                      <w:b/>
                      <w:bCs/>
                    </w:rPr>
                  </w:pPr>
                  <w:r w:rsidRPr="00733873">
                    <w:rPr>
                      <w:b/>
                      <w:bCs/>
                    </w:rPr>
                    <w:t>Fixed Costs</w:t>
                  </w:r>
                </w:p>
                <w:p w14:paraId="358FA400" w14:textId="7B822F0A" w:rsidR="00A55697" w:rsidRPr="00733873" w:rsidRDefault="00733873" w:rsidP="00E00739">
                  <w:pPr>
                    <w:rPr>
                      <w:b/>
                      <w:bCs/>
                    </w:rPr>
                  </w:pPr>
                  <w:r>
                    <w:rPr>
                      <w:b/>
                      <w:bCs/>
                    </w:rPr>
                    <w:t>(List out your fixed costs)</w:t>
                  </w:r>
                </w:p>
                <w:p w14:paraId="49B667A3" w14:textId="77777777" w:rsidR="00A55697" w:rsidRPr="00733873" w:rsidRDefault="00A55697" w:rsidP="00E00739">
                  <w:pPr>
                    <w:rPr>
                      <w:b/>
                      <w:bCs/>
                    </w:rPr>
                  </w:pPr>
                </w:p>
                <w:p w14:paraId="611E0F02" w14:textId="77777777" w:rsidR="00A55697" w:rsidRPr="00733873" w:rsidRDefault="00A55697" w:rsidP="00E00739">
                  <w:pPr>
                    <w:rPr>
                      <w:b/>
                      <w:bCs/>
                    </w:rPr>
                  </w:pPr>
                </w:p>
                <w:p w14:paraId="09CEEC96" w14:textId="77777777" w:rsidR="00A55697" w:rsidRPr="00733873" w:rsidRDefault="00A55697" w:rsidP="00E00739">
                  <w:pPr>
                    <w:rPr>
                      <w:b/>
                      <w:bCs/>
                    </w:rPr>
                  </w:pPr>
                </w:p>
                <w:p w14:paraId="3C465629" w14:textId="77777777" w:rsidR="00A55697" w:rsidRPr="00733873" w:rsidRDefault="00A55697" w:rsidP="00E00739">
                  <w:pPr>
                    <w:rPr>
                      <w:b/>
                      <w:bCs/>
                    </w:rPr>
                  </w:pPr>
                </w:p>
                <w:p w14:paraId="2E833E12" w14:textId="77777777" w:rsidR="00A55697" w:rsidRPr="00733873" w:rsidRDefault="00A55697" w:rsidP="00E00739">
                  <w:pPr>
                    <w:rPr>
                      <w:b/>
                      <w:bCs/>
                    </w:rPr>
                  </w:pPr>
                </w:p>
                <w:p w14:paraId="6EF40799" w14:textId="716443A0" w:rsidR="00A55697" w:rsidRPr="00733873" w:rsidRDefault="00A55697" w:rsidP="00E00739">
                  <w:pPr>
                    <w:rPr>
                      <w:b/>
                      <w:bCs/>
                    </w:rPr>
                  </w:pPr>
                </w:p>
              </w:tc>
              <w:tc>
                <w:tcPr>
                  <w:tcW w:w="1985" w:type="dxa"/>
                </w:tcPr>
                <w:p w14:paraId="333D1521" w14:textId="14A4DB4E" w:rsidR="00A55697" w:rsidRDefault="00086AA9" w:rsidP="00E00739">
                  <w:r>
                    <w:t xml:space="preserve">Space rent – </w:t>
                  </w:r>
                  <w:r w:rsidR="007819B2">
                    <w:t>2500</w:t>
                  </w:r>
                </w:p>
                <w:p w14:paraId="30E02ABF" w14:textId="22AE4AB7" w:rsidR="00086AA9" w:rsidRDefault="00086AA9" w:rsidP="00E00739">
                  <w:r>
                    <w:t xml:space="preserve">Staff salaries – </w:t>
                  </w:r>
                  <w:r w:rsidR="007819B2">
                    <w:t>10000</w:t>
                  </w:r>
                </w:p>
                <w:p w14:paraId="09E8E239" w14:textId="52B84DDD" w:rsidR="0089664D" w:rsidRDefault="0089664D" w:rsidP="00E00739">
                  <w:r>
                    <w:t xml:space="preserve">IT management – </w:t>
                  </w:r>
                  <w:r w:rsidR="007819B2">
                    <w:t>2000</w:t>
                  </w:r>
                </w:p>
                <w:p w14:paraId="22D45D4A" w14:textId="065CDAA8" w:rsidR="00086AA9" w:rsidRDefault="00086AA9" w:rsidP="00E00739"/>
              </w:tc>
              <w:tc>
                <w:tcPr>
                  <w:tcW w:w="1985" w:type="dxa"/>
                </w:tcPr>
                <w:p w14:paraId="031CBF0E" w14:textId="77777777" w:rsidR="007819B2" w:rsidRDefault="007819B2" w:rsidP="007819B2">
                  <w:r>
                    <w:t>Space rent – 2500</w:t>
                  </w:r>
                </w:p>
                <w:p w14:paraId="00DA2B38" w14:textId="77777777" w:rsidR="007819B2" w:rsidRDefault="007819B2" w:rsidP="007819B2">
                  <w:r>
                    <w:t>Staff salaries – 10000</w:t>
                  </w:r>
                </w:p>
                <w:p w14:paraId="4CB8C07D" w14:textId="77777777" w:rsidR="007819B2" w:rsidRDefault="007819B2" w:rsidP="007819B2">
                  <w:r>
                    <w:t>IT management – 2000</w:t>
                  </w:r>
                </w:p>
                <w:p w14:paraId="480B9827" w14:textId="77777777" w:rsidR="00A55697" w:rsidRDefault="00A55697" w:rsidP="00E00739"/>
              </w:tc>
              <w:tc>
                <w:tcPr>
                  <w:tcW w:w="1985" w:type="dxa"/>
                </w:tcPr>
                <w:p w14:paraId="66BD4E46" w14:textId="77777777" w:rsidR="007819B2" w:rsidRDefault="007819B2" w:rsidP="007819B2">
                  <w:r>
                    <w:t>Space rent – 2500</w:t>
                  </w:r>
                </w:p>
                <w:p w14:paraId="0770BC7C" w14:textId="77777777" w:rsidR="007819B2" w:rsidRDefault="007819B2" w:rsidP="007819B2">
                  <w:r>
                    <w:t>Staff salaries – 10000</w:t>
                  </w:r>
                </w:p>
                <w:p w14:paraId="0AFB877D" w14:textId="77777777" w:rsidR="007819B2" w:rsidRDefault="007819B2" w:rsidP="007819B2">
                  <w:r>
                    <w:t>IT management – 2000</w:t>
                  </w:r>
                </w:p>
                <w:p w14:paraId="7FD8F9D0" w14:textId="77777777" w:rsidR="00A55697" w:rsidRDefault="00A55697" w:rsidP="00E00739"/>
              </w:tc>
              <w:tc>
                <w:tcPr>
                  <w:tcW w:w="1985" w:type="dxa"/>
                </w:tcPr>
                <w:p w14:paraId="6E8980DA" w14:textId="77777777" w:rsidR="007819B2" w:rsidRDefault="007819B2" w:rsidP="007819B2">
                  <w:r>
                    <w:t>Space rent – 2500</w:t>
                  </w:r>
                </w:p>
                <w:p w14:paraId="2C211F1C" w14:textId="77777777" w:rsidR="007819B2" w:rsidRDefault="007819B2" w:rsidP="007819B2">
                  <w:r>
                    <w:t>Staff salaries – 10000</w:t>
                  </w:r>
                </w:p>
                <w:p w14:paraId="0DB34F04" w14:textId="77777777" w:rsidR="007819B2" w:rsidRDefault="007819B2" w:rsidP="007819B2">
                  <w:r>
                    <w:t>IT management – 2000</w:t>
                  </w:r>
                </w:p>
                <w:p w14:paraId="41F4A51C" w14:textId="77777777" w:rsidR="00A55697" w:rsidRDefault="00A55697" w:rsidP="00E00739"/>
              </w:tc>
              <w:tc>
                <w:tcPr>
                  <w:tcW w:w="1843" w:type="dxa"/>
                </w:tcPr>
                <w:p w14:paraId="32EAF7C3" w14:textId="77777777" w:rsidR="007819B2" w:rsidRDefault="007819B2" w:rsidP="007819B2">
                  <w:r>
                    <w:t>Space rent – 2500</w:t>
                  </w:r>
                </w:p>
                <w:p w14:paraId="7B2FCD3A" w14:textId="77777777" w:rsidR="007819B2" w:rsidRDefault="007819B2" w:rsidP="007819B2">
                  <w:r>
                    <w:t>Staff salaries – 10000</w:t>
                  </w:r>
                </w:p>
                <w:p w14:paraId="73E11EA8" w14:textId="77777777" w:rsidR="007819B2" w:rsidRDefault="007819B2" w:rsidP="007819B2">
                  <w:r>
                    <w:t>IT management – 2000</w:t>
                  </w:r>
                </w:p>
                <w:p w14:paraId="4048F383" w14:textId="77777777" w:rsidR="00A55697" w:rsidRDefault="00A55697" w:rsidP="00E00739"/>
              </w:tc>
              <w:tc>
                <w:tcPr>
                  <w:tcW w:w="1985" w:type="dxa"/>
                </w:tcPr>
                <w:p w14:paraId="1E620526" w14:textId="77777777" w:rsidR="007819B2" w:rsidRDefault="007819B2" w:rsidP="007819B2">
                  <w:r>
                    <w:t>Space rent – 2500</w:t>
                  </w:r>
                </w:p>
                <w:p w14:paraId="316C4EDC" w14:textId="77777777" w:rsidR="007819B2" w:rsidRDefault="007819B2" w:rsidP="007819B2">
                  <w:r>
                    <w:t>Staff salaries – 10000</w:t>
                  </w:r>
                </w:p>
                <w:p w14:paraId="231A0F69" w14:textId="77777777" w:rsidR="007819B2" w:rsidRDefault="007819B2" w:rsidP="007819B2">
                  <w:r>
                    <w:t>IT management – 2000</w:t>
                  </w:r>
                </w:p>
                <w:p w14:paraId="616F0973" w14:textId="6C48CF63" w:rsidR="00A55697" w:rsidRDefault="00A55697" w:rsidP="00E00739"/>
              </w:tc>
            </w:tr>
            <w:tr w:rsidR="00A55697" w14:paraId="4200B0A8" w14:textId="77777777" w:rsidTr="00A55697">
              <w:tc>
                <w:tcPr>
                  <w:tcW w:w="1954" w:type="dxa"/>
                </w:tcPr>
                <w:p w14:paraId="3396F9AC" w14:textId="628D6064" w:rsidR="00A55697" w:rsidRPr="00733873" w:rsidRDefault="00A55697" w:rsidP="00E00739">
                  <w:pPr>
                    <w:rPr>
                      <w:b/>
                      <w:bCs/>
                    </w:rPr>
                  </w:pPr>
                  <w:r w:rsidRPr="00733873">
                    <w:rPr>
                      <w:b/>
                      <w:bCs/>
                    </w:rPr>
                    <w:t>Variable Costs</w:t>
                  </w:r>
                </w:p>
                <w:p w14:paraId="7FA3DE8A" w14:textId="36410689" w:rsidR="00733873" w:rsidRPr="00733873" w:rsidRDefault="00733873" w:rsidP="00733873">
                  <w:pPr>
                    <w:rPr>
                      <w:b/>
                      <w:bCs/>
                    </w:rPr>
                  </w:pPr>
                  <w:r>
                    <w:rPr>
                      <w:b/>
                      <w:bCs/>
                    </w:rPr>
                    <w:t xml:space="preserve">(List out your </w:t>
                  </w:r>
                  <w:r w:rsidR="00514045">
                    <w:rPr>
                      <w:b/>
                      <w:bCs/>
                    </w:rPr>
                    <w:t>variable</w:t>
                  </w:r>
                  <w:r>
                    <w:rPr>
                      <w:b/>
                      <w:bCs/>
                    </w:rPr>
                    <w:t xml:space="preserve"> costs)</w:t>
                  </w:r>
                </w:p>
                <w:p w14:paraId="7103B10C" w14:textId="77777777" w:rsidR="00A55697" w:rsidRPr="00733873" w:rsidRDefault="00A55697" w:rsidP="00E00739">
                  <w:pPr>
                    <w:rPr>
                      <w:b/>
                      <w:bCs/>
                    </w:rPr>
                  </w:pPr>
                </w:p>
                <w:p w14:paraId="253E07FE" w14:textId="77777777" w:rsidR="00A55697" w:rsidRPr="00733873" w:rsidRDefault="00A55697" w:rsidP="00E00739">
                  <w:pPr>
                    <w:rPr>
                      <w:b/>
                      <w:bCs/>
                    </w:rPr>
                  </w:pPr>
                </w:p>
                <w:p w14:paraId="4CA95107" w14:textId="64B7BE1C" w:rsidR="00A55697" w:rsidRPr="00733873" w:rsidRDefault="00A55697" w:rsidP="00E00739">
                  <w:pPr>
                    <w:rPr>
                      <w:b/>
                      <w:bCs/>
                    </w:rPr>
                  </w:pPr>
                </w:p>
                <w:p w14:paraId="78051395" w14:textId="75CD2C0B" w:rsidR="00A55697" w:rsidRPr="00733873" w:rsidRDefault="00A55697" w:rsidP="00E00739">
                  <w:pPr>
                    <w:rPr>
                      <w:b/>
                      <w:bCs/>
                    </w:rPr>
                  </w:pPr>
                </w:p>
                <w:p w14:paraId="5B1F9802" w14:textId="661761DC" w:rsidR="00A55697" w:rsidRPr="00733873" w:rsidRDefault="00A55697" w:rsidP="00E00739">
                  <w:pPr>
                    <w:rPr>
                      <w:b/>
                      <w:bCs/>
                    </w:rPr>
                  </w:pPr>
                </w:p>
                <w:p w14:paraId="2A122CA9" w14:textId="16480CEA" w:rsidR="00A55697" w:rsidRPr="00733873" w:rsidRDefault="00A55697" w:rsidP="00E00739">
                  <w:pPr>
                    <w:rPr>
                      <w:b/>
                      <w:bCs/>
                    </w:rPr>
                  </w:pPr>
                </w:p>
                <w:p w14:paraId="6524255A" w14:textId="77777777" w:rsidR="00A55697" w:rsidRPr="00733873" w:rsidRDefault="00A55697" w:rsidP="00E00739">
                  <w:pPr>
                    <w:rPr>
                      <w:b/>
                      <w:bCs/>
                    </w:rPr>
                  </w:pPr>
                </w:p>
                <w:p w14:paraId="1CAA1515" w14:textId="57C571BD" w:rsidR="00A55697" w:rsidRPr="00733873" w:rsidRDefault="00A55697" w:rsidP="00E00739">
                  <w:pPr>
                    <w:rPr>
                      <w:b/>
                      <w:bCs/>
                    </w:rPr>
                  </w:pPr>
                </w:p>
              </w:tc>
              <w:tc>
                <w:tcPr>
                  <w:tcW w:w="1985" w:type="dxa"/>
                </w:tcPr>
                <w:p w14:paraId="33EC15FF" w14:textId="26E87786" w:rsidR="00A55697" w:rsidRDefault="00086AA9" w:rsidP="00E00739">
                  <w:r>
                    <w:t xml:space="preserve">Marketing and operations – </w:t>
                  </w:r>
                  <w:r w:rsidR="002C6FC5">
                    <w:t>1000</w:t>
                  </w:r>
                </w:p>
                <w:p w14:paraId="7E2DDCC9" w14:textId="2A525814" w:rsidR="00086AA9" w:rsidRDefault="00086AA9" w:rsidP="00E00739">
                  <w:r>
                    <w:t xml:space="preserve">Equipment management – </w:t>
                  </w:r>
                  <w:r w:rsidR="002C6FC5">
                    <w:t>1000</w:t>
                  </w:r>
                </w:p>
                <w:p w14:paraId="3409C3C5" w14:textId="314AED39" w:rsidR="002C6FC5" w:rsidRDefault="002C6FC5" w:rsidP="00E00739">
                  <w:r>
                    <w:t>Cleaning service – 800</w:t>
                  </w:r>
                </w:p>
                <w:p w14:paraId="54CF3642" w14:textId="183EEDC5" w:rsidR="002C6FC5" w:rsidRDefault="002C6FC5" w:rsidP="00E00739">
                  <w:r>
                    <w:t>Supplies – 1200</w:t>
                  </w:r>
                </w:p>
                <w:p w14:paraId="7DFA57F9" w14:textId="77777777" w:rsidR="002C6FC5" w:rsidRDefault="002C6FC5" w:rsidP="00E00739"/>
                <w:p w14:paraId="43F78665" w14:textId="254C8D47" w:rsidR="00086AA9" w:rsidRDefault="00086AA9" w:rsidP="00E00739"/>
              </w:tc>
              <w:tc>
                <w:tcPr>
                  <w:tcW w:w="1985" w:type="dxa"/>
                </w:tcPr>
                <w:p w14:paraId="5061103D" w14:textId="77777777" w:rsidR="002C6FC5" w:rsidRDefault="002C6FC5" w:rsidP="002C6FC5">
                  <w:r>
                    <w:t>Marketing and operations – 1000</w:t>
                  </w:r>
                </w:p>
                <w:p w14:paraId="36B8DFFC" w14:textId="77777777" w:rsidR="002C6FC5" w:rsidRDefault="002C6FC5" w:rsidP="002C6FC5">
                  <w:r>
                    <w:t>Equipment management – 1000</w:t>
                  </w:r>
                </w:p>
                <w:p w14:paraId="6D7588A2" w14:textId="77777777" w:rsidR="002C6FC5" w:rsidRDefault="002C6FC5" w:rsidP="002C6FC5">
                  <w:r>
                    <w:t>Cleaning service – 800</w:t>
                  </w:r>
                </w:p>
                <w:p w14:paraId="510790A2" w14:textId="77777777" w:rsidR="002C6FC5" w:rsidRDefault="002C6FC5" w:rsidP="002C6FC5">
                  <w:r>
                    <w:t>Supplies – 1200</w:t>
                  </w:r>
                </w:p>
                <w:p w14:paraId="09EB9A46" w14:textId="77777777" w:rsidR="00A55697" w:rsidRDefault="00A55697" w:rsidP="00E00739"/>
              </w:tc>
              <w:tc>
                <w:tcPr>
                  <w:tcW w:w="1985" w:type="dxa"/>
                </w:tcPr>
                <w:p w14:paraId="2A447257" w14:textId="77777777" w:rsidR="002C6FC5" w:rsidRDefault="002C6FC5" w:rsidP="002C6FC5">
                  <w:r>
                    <w:t>Marketing and operations – 1000</w:t>
                  </w:r>
                </w:p>
                <w:p w14:paraId="1EE34521" w14:textId="77777777" w:rsidR="002C6FC5" w:rsidRDefault="002C6FC5" w:rsidP="002C6FC5">
                  <w:r>
                    <w:t>Equipment management – 1000</w:t>
                  </w:r>
                </w:p>
                <w:p w14:paraId="0FDFCE72" w14:textId="77777777" w:rsidR="002C6FC5" w:rsidRDefault="002C6FC5" w:rsidP="002C6FC5">
                  <w:r>
                    <w:t>Cleaning service – 800</w:t>
                  </w:r>
                </w:p>
                <w:p w14:paraId="17FF9B85" w14:textId="77777777" w:rsidR="002C6FC5" w:rsidRDefault="002C6FC5" w:rsidP="002C6FC5">
                  <w:r>
                    <w:t>Supplies – 1200</w:t>
                  </w:r>
                </w:p>
                <w:p w14:paraId="2E8A3125" w14:textId="77777777" w:rsidR="00A55697" w:rsidRDefault="00A55697" w:rsidP="00E00739"/>
              </w:tc>
              <w:tc>
                <w:tcPr>
                  <w:tcW w:w="1985" w:type="dxa"/>
                </w:tcPr>
                <w:p w14:paraId="43FE0852" w14:textId="77777777" w:rsidR="002C6FC5" w:rsidRDefault="002C6FC5" w:rsidP="002C6FC5">
                  <w:r>
                    <w:t>Marketing and operations – 1000</w:t>
                  </w:r>
                </w:p>
                <w:p w14:paraId="039204D0" w14:textId="77777777" w:rsidR="002C6FC5" w:rsidRDefault="002C6FC5" w:rsidP="002C6FC5">
                  <w:r>
                    <w:t>Equipment management – 1000</w:t>
                  </w:r>
                </w:p>
                <w:p w14:paraId="13CF5CEF" w14:textId="77777777" w:rsidR="002C6FC5" w:rsidRDefault="002C6FC5" w:rsidP="002C6FC5">
                  <w:r>
                    <w:t>Cleaning service – 800</w:t>
                  </w:r>
                </w:p>
                <w:p w14:paraId="152CE73D" w14:textId="77777777" w:rsidR="002C6FC5" w:rsidRDefault="002C6FC5" w:rsidP="002C6FC5">
                  <w:r>
                    <w:t>Supplies – 1200</w:t>
                  </w:r>
                </w:p>
                <w:p w14:paraId="068C1763" w14:textId="77777777" w:rsidR="00A55697" w:rsidRDefault="00A55697" w:rsidP="00E00739"/>
              </w:tc>
              <w:tc>
                <w:tcPr>
                  <w:tcW w:w="1843" w:type="dxa"/>
                </w:tcPr>
                <w:p w14:paraId="76AFBB4A" w14:textId="77777777" w:rsidR="002C6FC5" w:rsidRDefault="002C6FC5" w:rsidP="002C6FC5">
                  <w:r>
                    <w:t>Marketing and operations – 1000</w:t>
                  </w:r>
                </w:p>
                <w:p w14:paraId="4EB1058F" w14:textId="77777777" w:rsidR="002C6FC5" w:rsidRDefault="002C6FC5" w:rsidP="002C6FC5">
                  <w:r>
                    <w:t>Equipment management – 1000</w:t>
                  </w:r>
                </w:p>
                <w:p w14:paraId="782F2C91" w14:textId="77777777" w:rsidR="002C6FC5" w:rsidRDefault="002C6FC5" w:rsidP="002C6FC5">
                  <w:r>
                    <w:t>Cleaning service – 800</w:t>
                  </w:r>
                </w:p>
                <w:p w14:paraId="44CDACEA" w14:textId="77777777" w:rsidR="002C6FC5" w:rsidRDefault="002C6FC5" w:rsidP="002C6FC5">
                  <w:r>
                    <w:t>Supplies – 1200</w:t>
                  </w:r>
                </w:p>
                <w:p w14:paraId="6B8EB3F9" w14:textId="77777777" w:rsidR="00A55697" w:rsidRDefault="00A55697" w:rsidP="00E00739"/>
              </w:tc>
              <w:tc>
                <w:tcPr>
                  <w:tcW w:w="1985" w:type="dxa"/>
                </w:tcPr>
                <w:p w14:paraId="216F58C3" w14:textId="77777777" w:rsidR="002C6FC5" w:rsidRDefault="002C6FC5" w:rsidP="002C6FC5">
                  <w:r>
                    <w:t>Marketing and operations – 1000</w:t>
                  </w:r>
                </w:p>
                <w:p w14:paraId="47ACFCD1" w14:textId="77777777" w:rsidR="002C6FC5" w:rsidRDefault="002C6FC5" w:rsidP="002C6FC5">
                  <w:r>
                    <w:t>Equipment management – 1000</w:t>
                  </w:r>
                </w:p>
                <w:p w14:paraId="526BBECF" w14:textId="77777777" w:rsidR="002C6FC5" w:rsidRDefault="002C6FC5" w:rsidP="002C6FC5">
                  <w:r>
                    <w:t>Cleaning service – 800</w:t>
                  </w:r>
                </w:p>
                <w:p w14:paraId="0A83DFB9" w14:textId="77777777" w:rsidR="002C6FC5" w:rsidRDefault="002C6FC5" w:rsidP="002C6FC5">
                  <w:r>
                    <w:t>Supplies – 1200</w:t>
                  </w:r>
                </w:p>
                <w:p w14:paraId="4769D442" w14:textId="49B2CDD1" w:rsidR="00A55697" w:rsidRDefault="00A55697" w:rsidP="00E00739"/>
              </w:tc>
            </w:tr>
            <w:tr w:rsidR="00A55697" w14:paraId="73B0E08A" w14:textId="77777777" w:rsidTr="00A55697">
              <w:tc>
                <w:tcPr>
                  <w:tcW w:w="1954" w:type="dxa"/>
                </w:tcPr>
                <w:p w14:paraId="3F4DC49C" w14:textId="0AD5146F" w:rsidR="00A55697" w:rsidRPr="00733873" w:rsidRDefault="00A55697" w:rsidP="00E00739">
                  <w:pPr>
                    <w:rPr>
                      <w:b/>
                      <w:bCs/>
                    </w:rPr>
                  </w:pPr>
                  <w:r w:rsidRPr="00733873">
                    <w:rPr>
                      <w:b/>
                      <w:bCs/>
                    </w:rPr>
                    <w:t xml:space="preserve">Profit </w:t>
                  </w:r>
                </w:p>
              </w:tc>
              <w:tc>
                <w:tcPr>
                  <w:tcW w:w="1985" w:type="dxa"/>
                </w:tcPr>
                <w:p w14:paraId="257C588E" w14:textId="41F5BB9C" w:rsidR="00A55697" w:rsidRDefault="002C6FC5" w:rsidP="002C6FC5">
                  <w:pPr>
                    <w:pStyle w:val="ListParagraph"/>
                    <w:numPr>
                      <w:ilvl w:val="0"/>
                      <w:numId w:val="1"/>
                    </w:numPr>
                  </w:pPr>
                  <w:r>
                    <w:t>18500</w:t>
                  </w:r>
                </w:p>
              </w:tc>
              <w:tc>
                <w:tcPr>
                  <w:tcW w:w="1985" w:type="dxa"/>
                </w:tcPr>
                <w:p w14:paraId="2E5DF5B0" w14:textId="43BA87B1" w:rsidR="00A55697" w:rsidRDefault="002C6FC5" w:rsidP="00E00739">
                  <w:r>
                    <w:t>-16000</w:t>
                  </w:r>
                </w:p>
              </w:tc>
              <w:tc>
                <w:tcPr>
                  <w:tcW w:w="1985" w:type="dxa"/>
                </w:tcPr>
                <w:p w14:paraId="65A719F5" w14:textId="58ECA973" w:rsidR="00A55697" w:rsidRDefault="002C6FC5" w:rsidP="00E00739">
                  <w:r>
                    <w:t>-15500</w:t>
                  </w:r>
                </w:p>
              </w:tc>
              <w:tc>
                <w:tcPr>
                  <w:tcW w:w="1985" w:type="dxa"/>
                </w:tcPr>
                <w:p w14:paraId="569BAE9C" w14:textId="0A2D9046" w:rsidR="00A55697" w:rsidRDefault="002C6FC5" w:rsidP="00E00739">
                  <w:r>
                    <w:t>-12500</w:t>
                  </w:r>
                </w:p>
              </w:tc>
              <w:tc>
                <w:tcPr>
                  <w:tcW w:w="1843" w:type="dxa"/>
                </w:tcPr>
                <w:p w14:paraId="2D867203" w14:textId="53F31C20" w:rsidR="00A55697" w:rsidRDefault="002C6FC5" w:rsidP="00E00739">
                  <w:r>
                    <w:t>-6500</w:t>
                  </w:r>
                </w:p>
              </w:tc>
              <w:tc>
                <w:tcPr>
                  <w:tcW w:w="1985" w:type="dxa"/>
                </w:tcPr>
                <w:p w14:paraId="19D0A0AE" w14:textId="46307845" w:rsidR="00A55697" w:rsidRDefault="002C6FC5" w:rsidP="00E00739">
                  <w:r>
                    <w:t>5500</w:t>
                  </w:r>
                </w:p>
              </w:tc>
            </w:tr>
          </w:tbl>
          <w:p w14:paraId="4EC48A7D" w14:textId="77777777" w:rsidR="009E45D5" w:rsidRDefault="009E45D5" w:rsidP="00E00739"/>
        </w:tc>
      </w:tr>
    </w:tbl>
    <w:p w14:paraId="3A6E75A4" w14:textId="72132224" w:rsidR="009E45D5" w:rsidRDefault="009E45D5" w:rsidP="009E45D5">
      <w:pPr>
        <w:jc w:val="both"/>
        <w:rPr>
          <w:b/>
          <w:bCs/>
        </w:rPr>
      </w:pPr>
    </w:p>
    <w:p w14:paraId="17CC677C" w14:textId="75038F68" w:rsidR="00E82B94" w:rsidRDefault="00E82B94" w:rsidP="009E45D5">
      <w:pPr>
        <w:jc w:val="both"/>
        <w:rPr>
          <w:b/>
          <w:bCs/>
        </w:rPr>
      </w:pPr>
    </w:p>
    <w:p w14:paraId="24A18FA7" w14:textId="6510D1B5" w:rsidR="00086AA9" w:rsidRDefault="00086AA9" w:rsidP="009E45D5">
      <w:pPr>
        <w:jc w:val="both"/>
        <w:rPr>
          <w:b/>
          <w:bCs/>
        </w:rPr>
      </w:pPr>
    </w:p>
    <w:p w14:paraId="5149F700" w14:textId="77777777" w:rsidR="00086AA9" w:rsidRDefault="00086AA9" w:rsidP="009E45D5">
      <w:pPr>
        <w:jc w:val="both"/>
        <w:rPr>
          <w:b/>
          <w:bCs/>
        </w:rPr>
      </w:pPr>
    </w:p>
    <w:p w14:paraId="6311B77C" w14:textId="02848C5D" w:rsidR="00A44A0A" w:rsidRDefault="00A44A0A" w:rsidP="009E45D5">
      <w:pPr>
        <w:jc w:val="both"/>
        <w:rPr>
          <w:b/>
          <w:bCs/>
        </w:rPr>
      </w:pPr>
      <w:r>
        <w:rPr>
          <w:b/>
          <w:bCs/>
        </w:rPr>
        <w:lastRenderedPageBreak/>
        <w:t>REFERENCES</w:t>
      </w:r>
    </w:p>
    <w:p w14:paraId="320972E6" w14:textId="2F89B45B" w:rsidR="00CD7C2C" w:rsidRDefault="00CD7C2C" w:rsidP="009E45D5">
      <w:pPr>
        <w:jc w:val="both"/>
        <w:rPr>
          <w:b/>
          <w:bCs/>
        </w:rPr>
      </w:pPr>
    </w:p>
    <w:p w14:paraId="427AF4B7" w14:textId="4C04BFAF" w:rsidR="00DD75BD" w:rsidRPr="00B746C6" w:rsidRDefault="00DD75BD"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García-Fernández, J., </w:t>
      </w:r>
      <w:proofErr w:type="spellStart"/>
      <w:r w:rsidRPr="00B746C6">
        <w:rPr>
          <w:rFonts w:ascii="Arial" w:hAnsi="Arial"/>
          <w:szCs w:val="22"/>
        </w:rPr>
        <w:t>Gálvez</w:t>
      </w:r>
      <w:proofErr w:type="spellEnd"/>
      <w:r w:rsidRPr="00B746C6">
        <w:rPr>
          <w:rFonts w:ascii="Arial" w:hAnsi="Arial"/>
          <w:szCs w:val="22"/>
        </w:rPr>
        <w:t xml:space="preserve">-Ruiz, P., </w:t>
      </w:r>
      <w:proofErr w:type="spellStart"/>
      <w:r w:rsidRPr="00B746C6">
        <w:rPr>
          <w:rFonts w:ascii="Arial" w:hAnsi="Arial"/>
          <w:szCs w:val="22"/>
        </w:rPr>
        <w:t>Vélez</w:t>
      </w:r>
      <w:proofErr w:type="spellEnd"/>
      <w:r w:rsidRPr="00B746C6">
        <w:rPr>
          <w:rFonts w:ascii="Arial" w:hAnsi="Arial"/>
          <w:szCs w:val="22"/>
        </w:rPr>
        <w:t>-Colon, L., Ortega-Gutiérrez, J. and Fernández-</w:t>
      </w:r>
      <w:proofErr w:type="spellStart"/>
      <w:r w:rsidRPr="00B746C6">
        <w:rPr>
          <w:rFonts w:ascii="Arial" w:hAnsi="Arial"/>
          <w:szCs w:val="22"/>
        </w:rPr>
        <w:t>Gavira</w:t>
      </w:r>
      <w:proofErr w:type="spellEnd"/>
      <w:r w:rsidRPr="00B746C6">
        <w:rPr>
          <w:rFonts w:ascii="Arial" w:hAnsi="Arial"/>
          <w:szCs w:val="22"/>
        </w:rPr>
        <w:t xml:space="preserve">, J. (2018). Exploring fitness centre consumer loyalty: differences of non-profit and low-cost business models in Spain. </w:t>
      </w:r>
      <w:r w:rsidRPr="00B746C6">
        <w:rPr>
          <w:rFonts w:ascii="Arial" w:hAnsi="Arial"/>
          <w:i/>
          <w:iCs/>
          <w:szCs w:val="22"/>
        </w:rPr>
        <w:t>Economic Research-</w:t>
      </w:r>
      <w:proofErr w:type="spellStart"/>
      <w:r w:rsidRPr="00B746C6">
        <w:rPr>
          <w:rFonts w:ascii="Arial" w:hAnsi="Arial"/>
          <w:i/>
          <w:iCs/>
          <w:szCs w:val="22"/>
        </w:rPr>
        <w:t>Ekonomska</w:t>
      </w:r>
      <w:proofErr w:type="spellEnd"/>
      <w:r w:rsidRPr="00B746C6">
        <w:rPr>
          <w:rFonts w:ascii="Arial" w:hAnsi="Arial"/>
          <w:i/>
          <w:iCs/>
          <w:szCs w:val="22"/>
        </w:rPr>
        <w:t xml:space="preserve"> </w:t>
      </w:r>
      <w:proofErr w:type="spellStart"/>
      <w:r w:rsidRPr="00B746C6">
        <w:rPr>
          <w:rFonts w:ascii="Arial" w:hAnsi="Arial"/>
          <w:i/>
          <w:iCs/>
          <w:szCs w:val="22"/>
        </w:rPr>
        <w:t>Istraživanja</w:t>
      </w:r>
      <w:proofErr w:type="spellEnd"/>
      <w:r w:rsidRPr="00B746C6">
        <w:rPr>
          <w:rFonts w:ascii="Arial" w:hAnsi="Arial"/>
          <w:szCs w:val="22"/>
        </w:rPr>
        <w:t>, 31(</w:t>
      </w:r>
      <w:r w:rsidRPr="00B746C6">
        <w:rPr>
          <w:rFonts w:ascii="Arial" w:hAnsi="Arial"/>
          <w:b/>
          <w:bCs/>
          <w:szCs w:val="22"/>
        </w:rPr>
        <w:t>1</w:t>
      </w:r>
      <w:r w:rsidRPr="00B746C6">
        <w:rPr>
          <w:rFonts w:ascii="Arial" w:hAnsi="Arial"/>
          <w:szCs w:val="22"/>
        </w:rPr>
        <w:t>), pp.1042–1058.</w:t>
      </w:r>
    </w:p>
    <w:p w14:paraId="578633EB" w14:textId="67D0708E" w:rsidR="00CD7C2C" w:rsidRPr="00B746C6" w:rsidRDefault="00CD7C2C"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Gibson, A. L., Wagner, D., &amp; Heyward, V. (2018). Advanced Fitness Assessment and Exercise Prescription, 8E. </w:t>
      </w:r>
      <w:r w:rsidRPr="00B746C6">
        <w:rPr>
          <w:rFonts w:ascii="Arial" w:hAnsi="Arial"/>
          <w:i/>
          <w:iCs/>
          <w:szCs w:val="22"/>
        </w:rPr>
        <w:t>Human kinetics</w:t>
      </w:r>
      <w:r w:rsidRPr="00B746C6">
        <w:rPr>
          <w:rFonts w:ascii="Arial" w:hAnsi="Arial"/>
          <w:szCs w:val="22"/>
        </w:rPr>
        <w:t>.</w:t>
      </w:r>
    </w:p>
    <w:p w14:paraId="528291EA" w14:textId="77777777" w:rsidR="00CD7C2C" w:rsidRPr="00B746C6" w:rsidRDefault="00CD7C2C"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Kushner, R. F. (2018). Weight Loss Strategies for Treatment of Obesity: Lifestyle Management and Pharmacotherapy. </w:t>
      </w:r>
      <w:r w:rsidRPr="00B746C6">
        <w:rPr>
          <w:rFonts w:ascii="Arial" w:hAnsi="Arial"/>
          <w:i/>
          <w:iCs/>
          <w:szCs w:val="22"/>
        </w:rPr>
        <w:t>Progress in Cardiovascular Diseases</w:t>
      </w:r>
      <w:r w:rsidRPr="00B746C6">
        <w:rPr>
          <w:rFonts w:ascii="Arial" w:hAnsi="Arial"/>
          <w:szCs w:val="22"/>
        </w:rPr>
        <w:t>.</w:t>
      </w:r>
    </w:p>
    <w:p w14:paraId="7624AC26" w14:textId="77777777" w:rsidR="00CD7C2C" w:rsidRPr="00B746C6" w:rsidRDefault="00CD7C2C" w:rsidP="00B746C6">
      <w:pPr>
        <w:pStyle w:val="ListParagraph"/>
        <w:numPr>
          <w:ilvl w:val="0"/>
          <w:numId w:val="2"/>
        </w:numPr>
        <w:spacing w:after="200" w:line="276" w:lineRule="auto"/>
        <w:rPr>
          <w:rFonts w:ascii="Arial" w:hAnsi="Arial"/>
          <w:szCs w:val="22"/>
        </w:rPr>
      </w:pPr>
      <w:proofErr w:type="spellStart"/>
      <w:r w:rsidRPr="00B746C6">
        <w:rPr>
          <w:rFonts w:ascii="Arial" w:hAnsi="Arial"/>
          <w:szCs w:val="22"/>
        </w:rPr>
        <w:t>Linken</w:t>
      </w:r>
      <w:proofErr w:type="spellEnd"/>
      <w:r w:rsidRPr="00B746C6">
        <w:rPr>
          <w:rFonts w:ascii="Arial" w:hAnsi="Arial"/>
          <w:szCs w:val="22"/>
        </w:rPr>
        <w:t xml:space="preserve">, L., Darby, N., Gamble, L., Hurst, D. J., &amp; Takeda, H. (2018). Are Fitness Trackers Effective for Weight Loss in Adults? </w:t>
      </w:r>
      <w:r w:rsidRPr="00B746C6">
        <w:rPr>
          <w:rFonts w:ascii="Arial" w:hAnsi="Arial"/>
          <w:i/>
          <w:iCs/>
          <w:szCs w:val="22"/>
        </w:rPr>
        <w:t>Evidence-Based Practice</w:t>
      </w:r>
      <w:r w:rsidRPr="00B746C6">
        <w:rPr>
          <w:rFonts w:ascii="Arial" w:hAnsi="Arial"/>
          <w:szCs w:val="22"/>
        </w:rPr>
        <w:t>, 21(</w:t>
      </w:r>
      <w:r w:rsidRPr="00B746C6">
        <w:rPr>
          <w:rFonts w:ascii="Arial" w:hAnsi="Arial"/>
          <w:b/>
          <w:bCs/>
          <w:szCs w:val="22"/>
        </w:rPr>
        <w:t>5</w:t>
      </w:r>
      <w:r w:rsidRPr="00B746C6">
        <w:rPr>
          <w:rFonts w:ascii="Arial" w:hAnsi="Arial"/>
          <w:szCs w:val="22"/>
        </w:rPr>
        <w:t>), E9.</w:t>
      </w:r>
    </w:p>
    <w:p w14:paraId="77ED2E74" w14:textId="11344FD8" w:rsidR="00CD7C2C" w:rsidRPr="00B746C6" w:rsidRDefault="00CD7C2C"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Park, M., </w:t>
      </w:r>
      <w:proofErr w:type="spellStart"/>
      <w:r w:rsidRPr="00B746C6">
        <w:rPr>
          <w:rFonts w:ascii="Arial" w:hAnsi="Arial"/>
          <w:szCs w:val="22"/>
        </w:rPr>
        <w:t>Yoo</w:t>
      </w:r>
      <w:proofErr w:type="spellEnd"/>
      <w:r w:rsidRPr="00B746C6">
        <w:rPr>
          <w:rFonts w:ascii="Arial" w:hAnsi="Arial"/>
          <w:szCs w:val="22"/>
        </w:rPr>
        <w:t xml:space="preserve">, H., Kim, J., &amp; Lee, J. (2018). Why do Young People use Fitness Apps? Cognitive Characteristics and App Quality. </w:t>
      </w:r>
      <w:r w:rsidRPr="00B746C6">
        <w:rPr>
          <w:rFonts w:ascii="Arial" w:hAnsi="Arial"/>
          <w:i/>
          <w:iCs/>
          <w:szCs w:val="22"/>
        </w:rPr>
        <w:t>Electronic Commerce Research</w:t>
      </w:r>
      <w:r w:rsidRPr="00B746C6">
        <w:rPr>
          <w:rFonts w:ascii="Arial" w:hAnsi="Arial"/>
          <w:szCs w:val="22"/>
        </w:rPr>
        <w:t>, 18(</w:t>
      </w:r>
      <w:r w:rsidRPr="00B746C6">
        <w:rPr>
          <w:rFonts w:ascii="Arial" w:hAnsi="Arial"/>
          <w:b/>
          <w:bCs/>
          <w:szCs w:val="22"/>
        </w:rPr>
        <w:t>4</w:t>
      </w:r>
      <w:r w:rsidRPr="00B746C6">
        <w:rPr>
          <w:rFonts w:ascii="Arial" w:hAnsi="Arial"/>
          <w:szCs w:val="22"/>
        </w:rPr>
        <w:t>), 755-761.</w:t>
      </w:r>
    </w:p>
    <w:p w14:paraId="1EE7C1A6" w14:textId="52E939CE" w:rsidR="002C6FC5" w:rsidRPr="00B746C6" w:rsidRDefault="002C6FC5"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Rushton, A., Croucher, P. and Baker, P. (2022). </w:t>
      </w:r>
      <w:r w:rsidRPr="00B746C6">
        <w:rPr>
          <w:rFonts w:ascii="Arial" w:hAnsi="Arial"/>
          <w:i/>
          <w:iCs/>
          <w:szCs w:val="22"/>
        </w:rPr>
        <w:t xml:space="preserve">The handbook of logistics and distribution </w:t>
      </w:r>
      <w:r w:rsidRPr="00B746C6">
        <w:rPr>
          <w:rFonts w:ascii="Arial" w:hAnsi="Arial"/>
          <w:i/>
          <w:iCs/>
          <w:szCs w:val="22"/>
        </w:rPr>
        <w:t>management:</w:t>
      </w:r>
      <w:r w:rsidRPr="00B746C6">
        <w:rPr>
          <w:rFonts w:ascii="Arial" w:hAnsi="Arial"/>
          <w:i/>
          <w:iCs/>
          <w:szCs w:val="22"/>
        </w:rPr>
        <w:t xml:space="preserve"> understanding the supply chain</w:t>
      </w:r>
      <w:r w:rsidRPr="00B746C6">
        <w:rPr>
          <w:rFonts w:ascii="Arial" w:hAnsi="Arial"/>
          <w:szCs w:val="22"/>
        </w:rPr>
        <w:t>. London, United Kingdom: Kogan Page Limited.</w:t>
      </w:r>
    </w:p>
    <w:p w14:paraId="611C13B2" w14:textId="77777777" w:rsidR="00CD7C2C" w:rsidRPr="00B746C6" w:rsidRDefault="00CD7C2C"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Swift, D. L., McGee, J. E., Earnest, C. P., Carlisle, E., Nygard, M., &amp; Johannsen, N. M. (2018). The Effects of Exercise and Physical Activity on Weight Loss and Maintenance. </w:t>
      </w:r>
      <w:r w:rsidRPr="00B746C6">
        <w:rPr>
          <w:rFonts w:ascii="Arial" w:hAnsi="Arial"/>
          <w:i/>
          <w:iCs/>
          <w:szCs w:val="22"/>
        </w:rPr>
        <w:t>Progress in Cardiovascular Diseases</w:t>
      </w:r>
      <w:r w:rsidRPr="00B746C6">
        <w:rPr>
          <w:rFonts w:ascii="Arial" w:hAnsi="Arial"/>
          <w:szCs w:val="22"/>
        </w:rPr>
        <w:t>.</w:t>
      </w:r>
    </w:p>
    <w:p w14:paraId="54C6518B" w14:textId="13395148" w:rsidR="00DD75BD" w:rsidRPr="00B746C6" w:rsidRDefault="00DD75BD"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Teece, D.J. (2010). Business Models, Business Strategy and Innovation. </w:t>
      </w:r>
      <w:r w:rsidRPr="00B746C6">
        <w:rPr>
          <w:rFonts w:ascii="Arial" w:hAnsi="Arial"/>
          <w:i/>
          <w:iCs/>
          <w:szCs w:val="22"/>
        </w:rPr>
        <w:t>Long Range Planning</w:t>
      </w:r>
      <w:r w:rsidRPr="00B746C6">
        <w:rPr>
          <w:rFonts w:ascii="Arial" w:hAnsi="Arial"/>
          <w:szCs w:val="22"/>
        </w:rPr>
        <w:t>, 43(</w:t>
      </w:r>
      <w:r w:rsidRPr="00B746C6">
        <w:rPr>
          <w:rFonts w:ascii="Arial" w:hAnsi="Arial"/>
          <w:b/>
          <w:bCs/>
          <w:szCs w:val="22"/>
        </w:rPr>
        <w:t>2</w:t>
      </w:r>
      <w:r w:rsidRPr="00B746C6">
        <w:rPr>
          <w:rFonts w:ascii="Arial" w:hAnsi="Arial"/>
          <w:szCs w:val="22"/>
        </w:rPr>
        <w:t>-</w:t>
      </w:r>
      <w:r w:rsidRPr="00B746C6">
        <w:rPr>
          <w:rFonts w:ascii="Arial" w:hAnsi="Arial"/>
          <w:b/>
          <w:bCs/>
          <w:szCs w:val="22"/>
        </w:rPr>
        <w:t>3</w:t>
      </w:r>
      <w:r w:rsidRPr="00B746C6">
        <w:rPr>
          <w:rFonts w:ascii="Arial" w:hAnsi="Arial"/>
          <w:szCs w:val="22"/>
        </w:rPr>
        <w:t>), pp.172–194. doi:10.1016/j.lrp.2009.07.003.</w:t>
      </w:r>
    </w:p>
    <w:p w14:paraId="18F00323" w14:textId="6EDB97F8" w:rsidR="009219ED" w:rsidRPr="00B746C6" w:rsidRDefault="009219ED" w:rsidP="00B746C6">
      <w:pPr>
        <w:pStyle w:val="ListParagraph"/>
        <w:numPr>
          <w:ilvl w:val="0"/>
          <w:numId w:val="2"/>
        </w:numPr>
        <w:spacing w:after="200" w:line="276" w:lineRule="auto"/>
        <w:rPr>
          <w:rFonts w:ascii="Arial" w:hAnsi="Arial"/>
          <w:szCs w:val="22"/>
        </w:rPr>
      </w:pPr>
      <w:proofErr w:type="spellStart"/>
      <w:r w:rsidRPr="00B746C6">
        <w:rPr>
          <w:rFonts w:ascii="Arial" w:hAnsi="Arial"/>
          <w:szCs w:val="22"/>
        </w:rPr>
        <w:t>Thennakoon</w:t>
      </w:r>
      <w:proofErr w:type="spellEnd"/>
      <w:r w:rsidRPr="00B746C6">
        <w:rPr>
          <w:rFonts w:ascii="Arial" w:hAnsi="Arial"/>
          <w:szCs w:val="22"/>
        </w:rPr>
        <w:t>, N. (2020). Fitness and Propriety Assessment to Ensure Financial Firms Have Good People Doing Right Things during Perilous Times.</w:t>
      </w:r>
      <w:r w:rsidRPr="00B746C6">
        <w:rPr>
          <w:rFonts w:ascii="Arial" w:hAnsi="Arial"/>
          <w:szCs w:val="22"/>
        </w:rPr>
        <w:t xml:space="preserve"> </w:t>
      </w:r>
      <w:r w:rsidRPr="00B746C6">
        <w:rPr>
          <w:rFonts w:ascii="Arial" w:hAnsi="Arial"/>
          <w:i/>
          <w:iCs/>
          <w:szCs w:val="22"/>
        </w:rPr>
        <w:t>SSRN Papers</w:t>
      </w:r>
      <w:r w:rsidRPr="00B746C6">
        <w:rPr>
          <w:rFonts w:ascii="Arial" w:hAnsi="Arial"/>
          <w:szCs w:val="22"/>
        </w:rPr>
        <w:t xml:space="preserve"> [online]</w:t>
      </w:r>
      <w:r w:rsidRPr="00B746C6">
        <w:rPr>
          <w:rFonts w:ascii="Arial" w:hAnsi="Arial"/>
          <w:szCs w:val="22"/>
        </w:rPr>
        <w:t xml:space="preserve">. </w:t>
      </w:r>
      <w:r w:rsidRPr="00B746C6">
        <w:rPr>
          <w:rFonts w:ascii="Arial" w:hAnsi="Arial"/>
          <w:szCs w:val="22"/>
        </w:rPr>
        <w:t xml:space="preserve">Available at: https://papers.ssrn.com/sol3/papers.cfm?abstract_id=3808715 [Accessed </w:t>
      </w:r>
      <w:r w:rsidRPr="00B746C6">
        <w:rPr>
          <w:rFonts w:ascii="Arial" w:hAnsi="Arial"/>
          <w:szCs w:val="22"/>
        </w:rPr>
        <w:t>25 August 2022].</w:t>
      </w:r>
    </w:p>
    <w:p w14:paraId="50D8C686" w14:textId="3C1ED20F" w:rsidR="00CD7C2C" w:rsidRPr="00B746C6" w:rsidRDefault="00CD7C2C" w:rsidP="00B746C6">
      <w:pPr>
        <w:pStyle w:val="ListParagraph"/>
        <w:numPr>
          <w:ilvl w:val="0"/>
          <w:numId w:val="2"/>
        </w:numPr>
        <w:spacing w:after="200" w:line="276" w:lineRule="auto"/>
        <w:rPr>
          <w:rFonts w:ascii="Arial" w:hAnsi="Arial"/>
          <w:szCs w:val="22"/>
        </w:rPr>
      </w:pPr>
      <w:r w:rsidRPr="00B746C6">
        <w:rPr>
          <w:rFonts w:ascii="Arial" w:hAnsi="Arial"/>
          <w:szCs w:val="22"/>
        </w:rPr>
        <w:t xml:space="preserve">Thompson, W. R. (2018). Worldwide Survey of Fitness Trends for 2019. </w:t>
      </w:r>
      <w:r w:rsidRPr="00B746C6">
        <w:rPr>
          <w:rFonts w:ascii="Arial" w:hAnsi="Arial"/>
          <w:i/>
          <w:iCs/>
          <w:szCs w:val="22"/>
        </w:rPr>
        <w:t>ACSM's Health &amp; Fitness Journal</w:t>
      </w:r>
      <w:r w:rsidRPr="00B746C6">
        <w:rPr>
          <w:rFonts w:ascii="Arial" w:hAnsi="Arial"/>
          <w:szCs w:val="22"/>
        </w:rPr>
        <w:t>, 22(</w:t>
      </w:r>
      <w:r w:rsidRPr="00B746C6">
        <w:rPr>
          <w:rFonts w:ascii="Arial" w:hAnsi="Arial"/>
          <w:b/>
          <w:bCs/>
          <w:szCs w:val="22"/>
        </w:rPr>
        <w:t>6</w:t>
      </w:r>
      <w:r w:rsidRPr="00B746C6">
        <w:rPr>
          <w:rFonts w:ascii="Arial" w:hAnsi="Arial"/>
          <w:szCs w:val="22"/>
        </w:rPr>
        <w:t>), 10-17</w:t>
      </w:r>
      <w:r w:rsidR="009219ED" w:rsidRPr="00B746C6">
        <w:rPr>
          <w:rFonts w:ascii="Arial" w:hAnsi="Arial"/>
          <w:szCs w:val="22"/>
        </w:rPr>
        <w:t>.</w:t>
      </w:r>
    </w:p>
    <w:sectPr w:rsidR="00CD7C2C" w:rsidRPr="00B746C6" w:rsidSect="009219ED">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7621A" w14:textId="77777777" w:rsidR="000F08ED" w:rsidRDefault="000F08ED" w:rsidP="009E45D5">
      <w:r>
        <w:separator/>
      </w:r>
    </w:p>
  </w:endnote>
  <w:endnote w:type="continuationSeparator" w:id="0">
    <w:p w14:paraId="79C8160A" w14:textId="77777777" w:rsidR="000F08ED" w:rsidRDefault="000F08ED"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roman"/>
    <w:notTrueType/>
    <w:pitch w:val="default"/>
  </w:font>
  <w:font w:name="Calibri Light">
    <w:panose1 w:val="020F0302020204030204"/>
    <w:charset w:val="CC"/>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6DA7C" w14:textId="77777777" w:rsidR="000F08ED" w:rsidRDefault="000F08ED" w:rsidP="009E45D5">
      <w:r>
        <w:separator/>
      </w:r>
    </w:p>
  </w:footnote>
  <w:footnote w:type="continuationSeparator" w:id="0">
    <w:p w14:paraId="3A54588A" w14:textId="77777777" w:rsidR="000F08ED" w:rsidRDefault="000F08ED"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75355"/>
    <w:multiLevelType w:val="hybridMultilevel"/>
    <w:tmpl w:val="73D63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5522E5"/>
    <w:multiLevelType w:val="hybridMultilevel"/>
    <w:tmpl w:val="0A3284CA"/>
    <w:lvl w:ilvl="0" w:tplc="5B02BD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722851">
    <w:abstractNumId w:val="1"/>
  </w:num>
  <w:num w:numId="2" w16cid:durableId="2051222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86AA9"/>
    <w:rsid w:val="000926AA"/>
    <w:rsid w:val="000F08ED"/>
    <w:rsid w:val="00240B4D"/>
    <w:rsid w:val="002C6FC5"/>
    <w:rsid w:val="002F3592"/>
    <w:rsid w:val="003601A5"/>
    <w:rsid w:val="00387AE3"/>
    <w:rsid w:val="00514045"/>
    <w:rsid w:val="00695477"/>
    <w:rsid w:val="006A145C"/>
    <w:rsid w:val="006A57F2"/>
    <w:rsid w:val="006C7491"/>
    <w:rsid w:val="006E7C96"/>
    <w:rsid w:val="007245BC"/>
    <w:rsid w:val="00733873"/>
    <w:rsid w:val="007819B2"/>
    <w:rsid w:val="007C6C03"/>
    <w:rsid w:val="008370A4"/>
    <w:rsid w:val="0089664D"/>
    <w:rsid w:val="009219ED"/>
    <w:rsid w:val="009728BD"/>
    <w:rsid w:val="009E45D5"/>
    <w:rsid w:val="00A44A0A"/>
    <w:rsid w:val="00A55697"/>
    <w:rsid w:val="00A73017"/>
    <w:rsid w:val="00AD06A5"/>
    <w:rsid w:val="00B746C6"/>
    <w:rsid w:val="00C973E6"/>
    <w:rsid w:val="00CD7C2C"/>
    <w:rsid w:val="00DA1298"/>
    <w:rsid w:val="00DA6C19"/>
    <w:rsid w:val="00DD75BD"/>
    <w:rsid w:val="00E82B94"/>
    <w:rsid w:val="00EB4064"/>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2C6FC5"/>
    <w:pPr>
      <w:ind w:left="720"/>
      <w:contextualSpacing/>
    </w:pPr>
  </w:style>
  <w:style w:type="paragraph" w:styleId="NoSpacing">
    <w:name w:val="No Spacing"/>
    <w:link w:val="NoSpacingChar"/>
    <w:uiPriority w:val="1"/>
    <w:qFormat/>
    <w:rsid w:val="009219ED"/>
    <w:rPr>
      <w:rFonts w:eastAsiaTheme="minorEastAsia"/>
      <w:sz w:val="22"/>
      <w:szCs w:val="22"/>
      <w:lang w:val="en-US" w:eastAsia="zh-CN"/>
    </w:rPr>
  </w:style>
  <w:style w:type="character" w:customStyle="1" w:styleId="NoSpacingChar">
    <w:name w:val="No Spacing Char"/>
    <w:basedOn w:val="DefaultParagraphFont"/>
    <w:link w:val="NoSpacing"/>
    <w:uiPriority w:val="1"/>
    <w:rsid w:val="009219ED"/>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5600">
      <w:bodyDiv w:val="1"/>
      <w:marLeft w:val="0"/>
      <w:marRight w:val="0"/>
      <w:marTop w:val="0"/>
      <w:marBottom w:val="0"/>
      <w:divBdr>
        <w:top w:val="none" w:sz="0" w:space="0" w:color="auto"/>
        <w:left w:val="none" w:sz="0" w:space="0" w:color="auto"/>
        <w:bottom w:val="none" w:sz="0" w:space="0" w:color="auto"/>
        <w:right w:val="none" w:sz="0" w:space="0" w:color="auto"/>
      </w:divBdr>
    </w:div>
    <w:div w:id="519011540">
      <w:bodyDiv w:val="1"/>
      <w:marLeft w:val="0"/>
      <w:marRight w:val="0"/>
      <w:marTop w:val="0"/>
      <w:marBottom w:val="0"/>
      <w:divBdr>
        <w:top w:val="none" w:sz="0" w:space="0" w:color="auto"/>
        <w:left w:val="none" w:sz="0" w:space="0" w:color="auto"/>
        <w:bottom w:val="none" w:sz="0" w:space="0" w:color="auto"/>
        <w:right w:val="none" w:sz="0" w:space="0" w:color="auto"/>
      </w:divBdr>
    </w:div>
    <w:div w:id="1149247355">
      <w:bodyDiv w:val="1"/>
      <w:marLeft w:val="0"/>
      <w:marRight w:val="0"/>
      <w:marTop w:val="0"/>
      <w:marBottom w:val="0"/>
      <w:divBdr>
        <w:top w:val="none" w:sz="0" w:space="0" w:color="auto"/>
        <w:left w:val="none" w:sz="0" w:space="0" w:color="auto"/>
        <w:bottom w:val="none" w:sz="0" w:space="0" w:color="auto"/>
        <w:right w:val="none" w:sz="0" w:space="0" w:color="auto"/>
      </w:divBdr>
    </w:div>
    <w:div w:id="1320381907">
      <w:bodyDiv w:val="1"/>
      <w:marLeft w:val="0"/>
      <w:marRight w:val="0"/>
      <w:marTop w:val="0"/>
      <w:marBottom w:val="0"/>
      <w:divBdr>
        <w:top w:val="none" w:sz="0" w:space="0" w:color="auto"/>
        <w:left w:val="none" w:sz="0" w:space="0" w:color="auto"/>
        <w:bottom w:val="none" w:sz="0" w:space="0" w:color="auto"/>
        <w:right w:val="none" w:sz="0" w:space="0" w:color="auto"/>
      </w:divBdr>
    </w:div>
    <w:div w:id="1525023897">
      <w:bodyDiv w:val="1"/>
      <w:marLeft w:val="0"/>
      <w:marRight w:val="0"/>
      <w:marTop w:val="0"/>
      <w:marBottom w:val="0"/>
      <w:divBdr>
        <w:top w:val="none" w:sz="0" w:space="0" w:color="auto"/>
        <w:left w:val="none" w:sz="0" w:space="0" w:color="auto"/>
        <w:bottom w:val="none" w:sz="0" w:space="0" w:color="auto"/>
        <w:right w:val="none" w:sz="0" w:space="0" w:color="auto"/>
      </w:divBdr>
    </w:div>
    <w:div w:id="1691225398">
      <w:bodyDiv w:val="1"/>
      <w:marLeft w:val="0"/>
      <w:marRight w:val="0"/>
      <w:marTop w:val="0"/>
      <w:marBottom w:val="0"/>
      <w:divBdr>
        <w:top w:val="none" w:sz="0" w:space="0" w:color="auto"/>
        <w:left w:val="none" w:sz="0" w:space="0" w:color="auto"/>
        <w:bottom w:val="none" w:sz="0" w:space="0" w:color="auto"/>
        <w:right w:val="none" w:sz="0" w:space="0" w:color="auto"/>
      </w:divBdr>
    </w:div>
    <w:div w:id="191446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2329</Words>
  <Characters>13117</Characters>
  <Application>Microsoft Office Word</Application>
  <DocSecurity>0</DocSecurity>
  <Lines>354</Lines>
  <Paragraphs>149</Paragraphs>
  <ScaleCrop>false</ScaleCrop>
  <HeadingPairs>
    <vt:vector size="2" baseType="variant">
      <vt:variant>
        <vt:lpstr>Title</vt:lpstr>
      </vt:variant>
      <vt:variant>
        <vt:i4>1</vt:i4>
      </vt:variant>
    </vt:vector>
  </HeadingPairs>
  <TitlesOfParts>
    <vt:vector size="1" baseType="lpstr">
      <vt:lpstr/>
    </vt:vector>
  </TitlesOfParts>
  <Manager/>
  <Company>Student ID: 1916906</Company>
  <LinksUpToDate>false</LinksUpToDate>
  <CharactersWithSpaces>15297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LCBB5001 Entrepreneurship</dc:title>
  <dc:subject>ASSESSMENT 2 / MODULE LEADER: John-Paul Okeke</dc:subject>
  <dc:creator>Student Name: Lachezar Nikolov</dc:creator>
  <cp:keywords/>
  <dc:description/>
  <cp:lastModifiedBy>Anna Kuseva</cp:lastModifiedBy>
  <cp:revision>8</cp:revision>
  <dcterms:created xsi:type="dcterms:W3CDTF">2022-06-20T13:43:00Z</dcterms:created>
  <dcterms:modified xsi:type="dcterms:W3CDTF">2022-09-02T18:19:00Z</dcterms:modified>
  <cp:category/>
</cp:coreProperties>
</file>