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E8D30" w14:textId="77777777" w:rsidR="00B234A0" w:rsidRDefault="00B234A0" w:rsidP="00B64FC3">
      <w:pPr>
        <w:rPr>
          <w:rFonts w:hint="eastAsia"/>
          <w:b/>
          <w:bCs/>
        </w:rPr>
      </w:pPr>
    </w:p>
    <w:p w14:paraId="24EAFCD8" w14:textId="30B2ECC1" w:rsidR="00B234A0" w:rsidRDefault="00B234A0" w:rsidP="00B64FC3">
      <w:pPr>
        <w:rPr>
          <w:rFonts w:hint="eastAsia"/>
          <w:b/>
          <w:bCs/>
        </w:rPr>
      </w:pPr>
      <w:r>
        <w:rPr>
          <w:b/>
          <w:bCs/>
          <w:noProof/>
        </w:rPr>
        <w:drawing>
          <wp:inline distT="0" distB="0" distL="0" distR="0" wp14:anchorId="38C2B84A" wp14:editId="482E3BA4">
            <wp:extent cx="5266055" cy="7896860"/>
            <wp:effectExtent l="0" t="0" r="0" b="8890"/>
            <wp:docPr id="204145106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66055" cy="7896860"/>
                    </a:xfrm>
                    <a:prstGeom prst="rect">
                      <a:avLst/>
                    </a:prstGeom>
                    <a:noFill/>
                    <a:ln>
                      <a:noFill/>
                    </a:ln>
                  </pic:spPr>
                </pic:pic>
              </a:graphicData>
            </a:graphic>
          </wp:inline>
        </w:drawing>
      </w:r>
    </w:p>
    <w:p w14:paraId="298AC89A" w14:textId="77777777" w:rsidR="00B234A0" w:rsidRDefault="00B234A0" w:rsidP="00B64FC3">
      <w:pPr>
        <w:rPr>
          <w:rFonts w:hint="eastAsia"/>
          <w:b/>
          <w:bCs/>
        </w:rPr>
      </w:pPr>
    </w:p>
    <w:p w14:paraId="5945231A" w14:textId="3F8C8376" w:rsidR="00B64FC3" w:rsidRPr="00185A60" w:rsidRDefault="00185A60" w:rsidP="00185A60">
      <w:pPr>
        <w:jc w:val="center"/>
        <w:rPr>
          <w:rFonts w:ascii="Arial" w:hAnsi="Arial" w:cs="Arial" w:hint="eastAsia"/>
          <w:b/>
          <w:bCs/>
          <w:sz w:val="32"/>
          <w:szCs w:val="32"/>
        </w:rPr>
      </w:pPr>
      <w:r w:rsidRPr="00185A60">
        <w:rPr>
          <w:rFonts w:ascii="Arial" w:hAnsi="Arial" w:cs="Arial"/>
          <w:b/>
          <w:bCs/>
          <w:sz w:val="32"/>
          <w:szCs w:val="32"/>
        </w:rPr>
        <w:lastRenderedPageBreak/>
        <w:t>CHAPTER ONE</w:t>
      </w:r>
    </w:p>
    <w:p w14:paraId="4C608BA3"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A Beginning, A Demand</w:t>
      </w:r>
    </w:p>
    <w:p w14:paraId="2ED9DB56"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Designing Everyday Cultural Experiences</w:t>
      </w:r>
    </w:p>
    <w:p w14:paraId="787C1938" w14:textId="6F484C1E"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Culture surrounds us every day, yet we rarely stop to notice it. It exists in the food we eat, the places we visit, the stories we inherit, and the objects we carry with us. However, despite living among culture, many people experience it only as information rather than as a meaningful part of everyday life. Regional culture is increasingly represented through static exhibitions, museum displays, printed descriptions, or digital archives that preserve cultural knowledge but often fail to encourage active participation. These approaches remain valuable, yet they frequently position audiences as observers instead of participants.</w:t>
      </w:r>
    </w:p>
    <w:p w14:paraId="4BE0677D"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This research begins from the belief that cultural communication should move beyond preservation alone. Culture should not simply be displayed; it should be experienced. It should become part of everyday interaction rather than remaining confined to institutions or occasional cultural events. The challenge is therefore not only how to protect regional culture, but also how to redesign the ways in which people encounter it in contemporary society.</w:t>
      </w:r>
    </w:p>
    <w:p w14:paraId="7AEF00D8"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At the same time, society is experiencing a profound transformation driven by emerging digital technologies. Artificial intelligence, augmented reality, mixed reality, and immersive media are rapidly changing the ways people learn, communicate, and construct meaning. These technologies are increasingly integrated into daily life, yet their application within regional cultural communication often remains limited. Many current digital heritage projects focus on museums, large-scale exhibitions, or tourism experiences. While these projects demonstrate the technical possibilities of immersive media, they rarely explore how cultural engagement can occur naturally within ordinary daily activities.</w:t>
      </w:r>
    </w:p>
    <w:p w14:paraId="3E0067E3"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This limitation reveals an important gap. If technology is capable of extending human experience, why should cultural experience remain separated from everyday life?</w:t>
      </w:r>
    </w:p>
    <w:p w14:paraId="309E4E66"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 xml:space="preserve">Augmented Reality offers an opportunity to rethink this relationship. Unlike virtual reality, which creates an entirely artificial environment, AR overlays digital information onto the physical world. It allows physical objects to become interactive cultural interfaces without replacing their material presence. Everyday objects therefore gain the potential to communicate stories, memories, and identities that are </w:t>
      </w:r>
      <w:r w:rsidRPr="00185A60">
        <w:rPr>
          <w:rFonts w:ascii="Times New Roman" w:hAnsi="Times New Roman" w:cs="Times New Roman"/>
          <w:sz w:val="24"/>
        </w:rPr>
        <w:lastRenderedPageBreak/>
        <w:t>normally invisible.</w:t>
      </w:r>
    </w:p>
    <w:p w14:paraId="44327E37"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However, technology itself is never the objective. New technologies often attract attention because they appear innovative, yet novelty alone cannot sustain meaningful engagement. A successful cultural experience depends not only on technical performance but also on emotional resonance, narrative coherence, and cultural authenticity. Consequently, this research does not seek to develop AR technology for its own sake. Instead, it investigates how AR can become a design medium through which regional culture is communicated in more engaging, participatory, and meaningful ways.</w:t>
      </w:r>
    </w:p>
    <w:p w14:paraId="6020D1AE"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 xml:space="preserve">The focus of this project is regional culture in Henan Province, China. Henan occupies a significant position within Chinese </w:t>
      </w:r>
      <w:proofErr w:type="spellStart"/>
      <w:r w:rsidRPr="00185A60">
        <w:rPr>
          <w:rFonts w:ascii="Times New Roman" w:hAnsi="Times New Roman" w:cs="Times New Roman"/>
          <w:sz w:val="24"/>
        </w:rPr>
        <w:t>civilisation</w:t>
      </w:r>
      <w:proofErr w:type="spellEnd"/>
      <w:r w:rsidRPr="00185A60">
        <w:rPr>
          <w:rFonts w:ascii="Times New Roman" w:hAnsi="Times New Roman" w:cs="Times New Roman"/>
          <w:sz w:val="24"/>
        </w:rPr>
        <w:t>. It contains numerous historical capitals, archaeological sites, intangible cultural heritage traditions, local crafts, agricultural products, and regional customs. Despite this rich cultural foundation, many aspects of regional identity remain unfamiliar to younger generations, particularly within increasingly digital lifestyles. Cultural knowledge is often fragmented, simplified, or disconnected from contemporary everyday experiences.</w:t>
      </w:r>
    </w:p>
    <w:p w14:paraId="6618E7E9"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Rather than treating culture as a collection of historical facts, this research approaches culture as a living process of interaction. Regional culture is understood not as something fixed in the past but as something continuously reconstructed through communication, participation, and interpretation. The value of heritage therefore lies not only in preservation but also in its ability to generate new meanings within present-day contexts.</w:t>
      </w:r>
    </w:p>
    <w:p w14:paraId="6485BE78"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To explore this possibility, product packaging will function as a practical design interface rather than the primary research object. Packaging is selected because it exists naturally within everyday consumption. Unlike museums or exhibitions, packaging accompanies ordinary activities such as purchasing, gifting, and eating. When integrated with AR, packaging can become a gateway through which users access cultural stories, historical narratives, visual symbolism, animation, and interactive experiences. The emphasis therefore remains on the design of AR experiences, while packaging provides the physical point of entry into those experiences.</w:t>
      </w:r>
    </w:p>
    <w:p w14:paraId="79E8DFDA"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 xml:space="preserve">This project adopts a practice-based research approach because design knowledge cannot be generated solely through theoretical discussion. Understanding how people experience regional culture requires designing, making, testing, reflecting, and redesigning. Practice is therefore not an illustration of theory but a </w:t>
      </w:r>
      <w:r w:rsidRPr="00185A60">
        <w:rPr>
          <w:rFonts w:ascii="Times New Roman" w:hAnsi="Times New Roman" w:cs="Times New Roman"/>
          <w:sz w:val="24"/>
        </w:rPr>
        <w:lastRenderedPageBreak/>
        <w:t>method of inquiry in itself. Through iterative design processes, prototypes become vehicles for generating research knowledge, revealing both opportunities and limitations that cannot be predicted through literature alone.</w:t>
      </w:r>
    </w:p>
    <w:p w14:paraId="75E09B5D"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Equally important is the recognition that cultural communication is not neutral. Every design decision involves choices about representation, interpretation, inclusion, and exclusion. Which cultural symbols should be selected? Which stories should be told? How should authenticity be balanced with accessibility? These questions cannot be answered purely through technological development. They require continuous ethical reflection and critical awareness throughout the design process.</w:t>
      </w:r>
    </w:p>
    <w:p w14:paraId="44B531A6"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This research therefore positions itself at the intersection of design, technology, and cultural communication. It argues that AR should not simply reproduce existing cultural content in digital form but should enable new relationships between people, places, and cultural memory. The ambition is not to replace traditional cultural experiences but to complement them by creating new opportunities for engagement within everyday life.</w:t>
      </w:r>
    </w:p>
    <w:p w14:paraId="763E98AD"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Ultimately, this study asks a simple but significant question.</w:t>
      </w:r>
    </w:p>
    <w:p w14:paraId="5A7409DA"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What would happen if regional culture were no longer something people visited occasionally, but something they encountered naturally every day?</w:t>
      </w:r>
    </w:p>
    <w:p w14:paraId="30AAC457"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If everyday objects could become cultural storytellers, then communication would no longer depend solely on institutions. It would become embedded within ordinary life. In this sense, designing with Augmented Reality is not only a technological practice but also a cultural practice. It is an attempt to transform everyday interaction into meaningful cultural experience.</w:t>
      </w:r>
    </w:p>
    <w:p w14:paraId="223B16C6" w14:textId="77777777" w:rsidR="00B64FC3" w:rsidRPr="00185A60" w:rsidRDefault="00B64FC3" w:rsidP="00185A60">
      <w:pPr>
        <w:ind w:firstLineChars="200" w:firstLine="480"/>
        <w:rPr>
          <w:rFonts w:ascii="Times New Roman" w:hAnsi="Times New Roman" w:cs="Times New Roman" w:hint="eastAsia"/>
          <w:sz w:val="24"/>
        </w:rPr>
      </w:pPr>
      <w:r w:rsidRPr="00185A60">
        <w:rPr>
          <w:rFonts w:ascii="Times New Roman" w:hAnsi="Times New Roman" w:cs="Times New Roman"/>
          <w:sz w:val="24"/>
        </w:rPr>
        <w:t>This is where the research begins.</w:t>
      </w:r>
    </w:p>
    <w:p w14:paraId="0C5AF727" w14:textId="77777777" w:rsidR="00B64F3F" w:rsidRDefault="00B64F3F">
      <w:pPr>
        <w:rPr>
          <w:rFonts w:hint="eastAsia"/>
        </w:rPr>
      </w:pPr>
    </w:p>
    <w:p w14:paraId="5FE366B8" w14:textId="77777777" w:rsidR="00B64FC3" w:rsidRDefault="00B64FC3">
      <w:pPr>
        <w:rPr>
          <w:rFonts w:hint="eastAsia"/>
        </w:rPr>
      </w:pPr>
    </w:p>
    <w:p w14:paraId="41609E99" w14:textId="77777777" w:rsidR="00B64FC3" w:rsidRDefault="00B64FC3">
      <w:pPr>
        <w:rPr>
          <w:rFonts w:hint="eastAsia"/>
        </w:rPr>
      </w:pPr>
    </w:p>
    <w:p w14:paraId="4F739913" w14:textId="77777777" w:rsidR="00B64FC3" w:rsidRDefault="00B64FC3">
      <w:pPr>
        <w:rPr>
          <w:rFonts w:hint="eastAsia"/>
        </w:rPr>
      </w:pPr>
    </w:p>
    <w:p w14:paraId="244BFDD8" w14:textId="77777777" w:rsidR="00B64FC3" w:rsidRDefault="00B64FC3">
      <w:pPr>
        <w:rPr>
          <w:rFonts w:hint="eastAsia"/>
        </w:rPr>
      </w:pPr>
    </w:p>
    <w:p w14:paraId="0BE1558A" w14:textId="77777777" w:rsidR="00B64FC3" w:rsidRDefault="00B64FC3">
      <w:pPr>
        <w:rPr>
          <w:rFonts w:hint="eastAsia"/>
        </w:rPr>
      </w:pPr>
    </w:p>
    <w:p w14:paraId="07BB70CD" w14:textId="77777777" w:rsidR="00B64FC3" w:rsidRDefault="00B64FC3">
      <w:pPr>
        <w:rPr>
          <w:rFonts w:hint="eastAsia"/>
        </w:rPr>
      </w:pPr>
    </w:p>
    <w:p w14:paraId="3A8530A0" w14:textId="77777777" w:rsidR="00B64FC3" w:rsidRDefault="00B64FC3">
      <w:pPr>
        <w:rPr>
          <w:rFonts w:hint="eastAsia"/>
        </w:rPr>
      </w:pPr>
    </w:p>
    <w:p w14:paraId="5C26D898" w14:textId="77777777" w:rsidR="00B64FC3" w:rsidRPr="00185A60" w:rsidRDefault="00B64FC3" w:rsidP="00185A60">
      <w:pPr>
        <w:jc w:val="center"/>
        <w:rPr>
          <w:rFonts w:ascii="Arial" w:hAnsi="Arial" w:cs="Arial" w:hint="eastAsia"/>
          <w:b/>
          <w:bCs/>
          <w:sz w:val="32"/>
          <w:szCs w:val="32"/>
        </w:rPr>
      </w:pPr>
      <w:r w:rsidRPr="00185A60">
        <w:rPr>
          <w:rFonts w:ascii="Arial" w:hAnsi="Arial" w:cs="Arial"/>
          <w:b/>
          <w:bCs/>
          <w:sz w:val="32"/>
          <w:szCs w:val="32"/>
        </w:rPr>
        <w:lastRenderedPageBreak/>
        <w:t>CHAPTER TWO</w:t>
      </w:r>
    </w:p>
    <w:p w14:paraId="595018FB"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In Other Voices</w:t>
      </w:r>
    </w:p>
    <w:p w14:paraId="70DB463F"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A Conversation about Culture, Design, and Augmented Reality</w:t>
      </w:r>
    </w:p>
    <w:p w14:paraId="365BE3FA"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room is quiet. Five chairs stand around a circular table. None of the participants belong to the same discipline, yet each has shaped the way we understand design, technology, or culture. I enter not as the moderator, but as a listener. Before deciding how I should design my own research, I need to hear their voices.</w:t>
      </w:r>
    </w:p>
    <w:p w14:paraId="7E45AC02"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Helen Papagiannis speaks first. "People often misunderstand Augmented Reality. They think it is about technology. It is not. The real question is whether technology can extend human experience." She pauses before continuing. "If people only remember the visual effects, then AR has failed. Successful AR should disappear into the experience itself." Her words immediately shift my attention away from software and devices. The technology becomes secondary. Experience becomes primary.</w:t>
      </w:r>
    </w:p>
    <w:p w14:paraId="51E4BFC9" w14:textId="77777777" w:rsidR="005B172C" w:rsidRPr="00185A60" w:rsidRDefault="005B172C" w:rsidP="005B172C">
      <w:pPr>
        <w:rPr>
          <w:rFonts w:ascii="Times New Roman" w:hAnsi="Times New Roman" w:cs="Times New Roman"/>
          <w:sz w:val="24"/>
        </w:rPr>
      </w:pPr>
      <w:proofErr w:type="spellStart"/>
      <w:r w:rsidRPr="00185A60">
        <w:rPr>
          <w:rFonts w:ascii="Times New Roman" w:hAnsi="Times New Roman" w:cs="Times New Roman"/>
          <w:sz w:val="24"/>
        </w:rPr>
        <w:t>Laurajane</w:t>
      </w:r>
      <w:proofErr w:type="spellEnd"/>
      <w:r w:rsidRPr="00185A60">
        <w:rPr>
          <w:rFonts w:ascii="Times New Roman" w:hAnsi="Times New Roman" w:cs="Times New Roman"/>
          <w:sz w:val="24"/>
        </w:rPr>
        <w:t xml:space="preserve"> Smith gently disagrees. "Experience alone is not enough." She leans forward. "Heritage has never simply been about preserving objects. Heritage exists because people continually negotiate its meanings." She continues, "The danger of digital technology is that it may present heritage as something complete and unquestionable, when in reality culture is always changing." Her argument unsettles the room. If culture is constantly reconstructed, then any AR experience I design is also constructing culture rather than merely representing it.</w:t>
      </w:r>
    </w:p>
    <w:p w14:paraId="4F9E73FC"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Henry Jenkins joins the discussion. "But reconstruction is exactly how culture survives." He smiles. "People no longer consume culture passively. They participate in it." He explains that digital media has transformed audiences from receivers into contributors. "Interaction changes ownership." People who can influence stories begin to feel connected to them. For my research, this idea raises an important possibility. Perhaps AR should not simply tell users about Henan culture. Perhaps users should actively discover it. Perhaps cultural communication should become participation rather than presentation.</w:t>
      </w:r>
    </w:p>
    <w:p w14:paraId="0CD46EF4"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Nigel Cross has remained silent until now. </w:t>
      </w:r>
      <w:proofErr w:type="gramStart"/>
      <w:r w:rsidRPr="00185A60">
        <w:rPr>
          <w:rFonts w:ascii="Times New Roman" w:hAnsi="Times New Roman" w:cs="Times New Roman"/>
          <w:sz w:val="24"/>
        </w:rPr>
        <w:t>Finally</w:t>
      </w:r>
      <w:proofErr w:type="gramEnd"/>
      <w:r w:rsidRPr="00185A60">
        <w:rPr>
          <w:rFonts w:ascii="Times New Roman" w:hAnsi="Times New Roman" w:cs="Times New Roman"/>
          <w:sz w:val="24"/>
        </w:rPr>
        <w:t xml:space="preserve"> he speaks. "Design knowledge is different." He explains that designers do not always begin with complete theories. Instead, "Designers think by making." Models, sketches, prototypes and experiments are not illustrations of knowledge. They are methods for producing knowledge. He turns towards me. "If your research only discusses AR without designing anything, you are not conducting design research." I </w:t>
      </w:r>
      <w:proofErr w:type="spellStart"/>
      <w:r w:rsidRPr="00185A60">
        <w:rPr>
          <w:rFonts w:ascii="Times New Roman" w:hAnsi="Times New Roman" w:cs="Times New Roman"/>
          <w:sz w:val="24"/>
        </w:rPr>
        <w:t>recognise</w:t>
      </w:r>
      <w:proofErr w:type="spellEnd"/>
      <w:r w:rsidRPr="00185A60">
        <w:rPr>
          <w:rFonts w:ascii="Times New Roman" w:hAnsi="Times New Roman" w:cs="Times New Roman"/>
          <w:sz w:val="24"/>
        </w:rPr>
        <w:t xml:space="preserve"> immediately that this observation </w:t>
      </w:r>
      <w:r w:rsidRPr="00185A60">
        <w:rPr>
          <w:rFonts w:ascii="Times New Roman" w:hAnsi="Times New Roman" w:cs="Times New Roman"/>
          <w:sz w:val="24"/>
        </w:rPr>
        <w:lastRenderedPageBreak/>
        <w:t>defines the structure of my project. The prototypes themselves are not simply outcomes. They are research.</w:t>
      </w:r>
    </w:p>
    <w:p w14:paraId="4CB14967"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Donald Schön nods in agreement. "Reflection happens during action." He describes the conversation that every designer has with materials while creating. Unexpected problems appear. New possibilities emerge. Solutions generate further questions. The designer does not simply apply knowledge. The designer continuously creates new knowledge through reflection. I begin to understand that my research journal is not merely documentation. It becomes evidence of thinking itself.</w:t>
      </w:r>
    </w:p>
    <w:p w14:paraId="4859C83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conversation continues. Papagiannis asks Smith, "Can digital experiences genuinely preserve authenticity?" Smith responds, "Authenticity has never been fixed." She argues that communities constantly reinterpret traditions. Technology therefore cannot destroy authenticity. People can. Jenkins interrupts. "Perhaps the real question is not whether technology changes culture. It always has. The real question is who controls that change." Silence returns.</w:t>
      </w:r>
    </w:p>
    <w:p w14:paraId="3761B62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question feels uncomfortable. If I choose which cultural symbols appear inside my AR experience, if I decide which stories deserve animation, and if I determine which voices become visible, am I communicating culture? Or am I editing culture?</w:t>
      </w:r>
    </w:p>
    <w:p w14:paraId="3A94B78D"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Cross notices my hesitation. "Every design decision is also an ethical decision." Schön adds quietly, "And every ethical decision requires reflection." At this moment I </w:t>
      </w:r>
      <w:proofErr w:type="spellStart"/>
      <w:r w:rsidRPr="00185A60">
        <w:rPr>
          <w:rFonts w:ascii="Times New Roman" w:hAnsi="Times New Roman" w:cs="Times New Roman"/>
          <w:sz w:val="24"/>
        </w:rPr>
        <w:t>realise</w:t>
      </w:r>
      <w:proofErr w:type="spellEnd"/>
      <w:r w:rsidRPr="00185A60">
        <w:rPr>
          <w:rFonts w:ascii="Times New Roman" w:hAnsi="Times New Roman" w:cs="Times New Roman"/>
          <w:sz w:val="24"/>
        </w:rPr>
        <w:t xml:space="preserve"> that my research is not simply about designing AR experiences. It is about making responsible design decisions. Technology provides possibilities. Design determines meaning. Culture gives purpose.</w:t>
      </w:r>
    </w:p>
    <w:p w14:paraId="76527276"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discussion gradually moves towards everyday life. Papagiannis asks, "Why must immersive experiences always happen inside museums?" No one answers immediately. I find myself responding instead. Because museums already expect people to learn. Everyday life does not. This is precisely why I chose product packaging as the physical interface of my research. Packaging is ordinary. It is encountered naturally. It accompanies food, gifts, travel, and daily consumption. By scanning packaging with AR, people are not entering a museum. Instead, culture quietly enters everyday life.</w:t>
      </w:r>
    </w:p>
    <w:p w14:paraId="53FE1BB1"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Smith nods. "Then your packaging is not the subject." "No." "It is only the doorway." Cross smiles. "Exactly." The doorway matters because it changes where learning begins. Not inside institutions. But inside ordinary experience.</w:t>
      </w:r>
    </w:p>
    <w:p w14:paraId="567934D5"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The conversation begins to dissolve. The voices gradually disappear. Yet they leave behind something more valuable than agreement. They leave tension. Papagiannis </w:t>
      </w:r>
      <w:r w:rsidRPr="00185A60">
        <w:rPr>
          <w:rFonts w:ascii="Times New Roman" w:hAnsi="Times New Roman" w:cs="Times New Roman"/>
          <w:sz w:val="24"/>
        </w:rPr>
        <w:lastRenderedPageBreak/>
        <w:t>reminds me that technology should amplify humanity rather than dominate it. Smith reminds me that heritage is negotiated rather than preserved. Jenkins reminds me that participation transforms communication. Cross reminds me that knowledge is created through designing. Schön reminds me that reflection is itself a research method.</w:t>
      </w:r>
    </w:p>
    <w:p w14:paraId="02ECBFED"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Together they do not provide a single answer. Instead, they construct the intellectual landscape within which my research can exist. As I leave the room, I </w:t>
      </w:r>
      <w:proofErr w:type="spellStart"/>
      <w:r w:rsidRPr="00185A60">
        <w:rPr>
          <w:rFonts w:ascii="Times New Roman" w:hAnsi="Times New Roman" w:cs="Times New Roman"/>
          <w:sz w:val="24"/>
        </w:rPr>
        <w:t>realise</w:t>
      </w:r>
      <w:proofErr w:type="spellEnd"/>
      <w:r w:rsidRPr="00185A60">
        <w:rPr>
          <w:rFonts w:ascii="Times New Roman" w:hAnsi="Times New Roman" w:cs="Times New Roman"/>
          <w:sz w:val="24"/>
        </w:rPr>
        <w:t xml:space="preserve"> that my task is not to choose one voice over another. My responsibility is to design a practice that allows these voices to remain in conversation.</w:t>
      </w:r>
    </w:p>
    <w:p w14:paraId="4F8B93D4"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Only then can Augmented Reality become more than technology. Only then can regional culture become more than history. Only then can everyday experience become a meaningful site of cultural communication.</w:t>
      </w:r>
    </w:p>
    <w:p w14:paraId="6CE4FCAB" w14:textId="77777777" w:rsidR="00B64FC3" w:rsidRDefault="00B64FC3"/>
    <w:p w14:paraId="6732B73A" w14:textId="77777777" w:rsidR="005B172C" w:rsidRDefault="005B172C"/>
    <w:p w14:paraId="2AD7EEDB" w14:textId="77777777" w:rsidR="005B172C" w:rsidRDefault="005B172C"/>
    <w:p w14:paraId="5D2DB316" w14:textId="77777777" w:rsidR="005B172C" w:rsidRDefault="005B172C"/>
    <w:p w14:paraId="4A42C586" w14:textId="77777777" w:rsidR="005B172C" w:rsidRDefault="005B172C"/>
    <w:p w14:paraId="6CF2D260" w14:textId="77777777" w:rsidR="005B172C" w:rsidRDefault="005B172C"/>
    <w:p w14:paraId="01183905" w14:textId="77777777" w:rsidR="005B172C" w:rsidRDefault="005B172C"/>
    <w:p w14:paraId="31074F5D" w14:textId="77777777" w:rsidR="005B172C" w:rsidRDefault="005B172C"/>
    <w:p w14:paraId="406BA2E4" w14:textId="77777777" w:rsidR="005B172C" w:rsidRDefault="005B172C"/>
    <w:p w14:paraId="5EE513BF" w14:textId="77777777" w:rsidR="005B172C" w:rsidRDefault="005B172C"/>
    <w:p w14:paraId="706F5230" w14:textId="77777777" w:rsidR="005B172C" w:rsidRDefault="005B172C"/>
    <w:p w14:paraId="115186C4" w14:textId="77777777" w:rsidR="005B172C" w:rsidRDefault="005B172C"/>
    <w:p w14:paraId="7B6D607B" w14:textId="77777777" w:rsidR="005B172C" w:rsidRDefault="005B172C"/>
    <w:p w14:paraId="6A9C95F7" w14:textId="77777777" w:rsidR="005B172C" w:rsidRPr="005B172C" w:rsidRDefault="005B172C">
      <w:pPr>
        <w:rPr>
          <w:rFonts w:hint="eastAsia"/>
        </w:rPr>
      </w:pPr>
    </w:p>
    <w:p w14:paraId="2F9962E0" w14:textId="77777777" w:rsidR="00B64FC3" w:rsidRDefault="00B64FC3">
      <w:pPr>
        <w:rPr>
          <w:rFonts w:hint="eastAsia"/>
        </w:rPr>
      </w:pPr>
    </w:p>
    <w:p w14:paraId="17379C34" w14:textId="77777777" w:rsidR="00B64FC3" w:rsidRDefault="00B64FC3">
      <w:pPr>
        <w:rPr>
          <w:rFonts w:hint="eastAsia"/>
        </w:rPr>
      </w:pPr>
    </w:p>
    <w:p w14:paraId="2855927D" w14:textId="77777777" w:rsidR="00B64FC3" w:rsidRDefault="00B64FC3">
      <w:pPr>
        <w:rPr>
          <w:rFonts w:hint="eastAsia"/>
        </w:rPr>
      </w:pPr>
    </w:p>
    <w:p w14:paraId="4A73932B" w14:textId="77777777" w:rsidR="00B64FC3" w:rsidRDefault="00B64FC3">
      <w:pPr>
        <w:rPr>
          <w:rFonts w:hint="eastAsia"/>
        </w:rPr>
      </w:pPr>
    </w:p>
    <w:p w14:paraId="06B054AF" w14:textId="77777777" w:rsidR="00B64FC3" w:rsidRPr="00185A60" w:rsidRDefault="00B64FC3" w:rsidP="00185A60">
      <w:pPr>
        <w:jc w:val="center"/>
        <w:rPr>
          <w:rFonts w:ascii="Arial" w:hAnsi="Arial" w:cs="Arial" w:hint="eastAsia"/>
          <w:b/>
          <w:bCs/>
          <w:sz w:val="32"/>
          <w:szCs w:val="32"/>
        </w:rPr>
      </w:pPr>
      <w:r w:rsidRPr="00185A60">
        <w:rPr>
          <w:rFonts w:ascii="Arial" w:hAnsi="Arial" w:cs="Arial"/>
          <w:b/>
          <w:bCs/>
          <w:sz w:val="32"/>
          <w:szCs w:val="32"/>
        </w:rPr>
        <w:lastRenderedPageBreak/>
        <w:t>CHAPTER THREE</w:t>
      </w:r>
    </w:p>
    <w:p w14:paraId="35AD7133"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Scenes from a Researcher's Life</w:t>
      </w:r>
    </w:p>
    <w:p w14:paraId="59DC9122"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Learning to See Culture Differently</w:t>
      </w:r>
    </w:p>
    <w:p w14:paraId="06AB16AE"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I did not begin this research by thinking about Augmented Reality. In fact, I began by thinking about packaging. As a designer, I had always believed that good packaging could communicate culture. A package could carry visual identity, local stories, </w:t>
      </w:r>
      <w:proofErr w:type="spellStart"/>
      <w:r w:rsidRPr="00185A60">
        <w:rPr>
          <w:rFonts w:ascii="Times New Roman" w:hAnsi="Times New Roman" w:cs="Times New Roman"/>
          <w:sz w:val="24"/>
        </w:rPr>
        <w:t>colours</w:t>
      </w:r>
      <w:proofErr w:type="spellEnd"/>
      <w:r w:rsidRPr="00185A60">
        <w:rPr>
          <w:rFonts w:ascii="Times New Roman" w:hAnsi="Times New Roman" w:cs="Times New Roman"/>
          <w:sz w:val="24"/>
        </w:rPr>
        <w:t>, symbols, and traditions. It could attract attention and represent a place. Like many design students, I assumed that if the visual design was successful, cultural communication would naturally follow.</w:t>
      </w:r>
    </w:p>
    <w:p w14:paraId="6C91BB65"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Now, I am no longer certain that this is true. The more I observed people's everyday </w:t>
      </w:r>
      <w:proofErr w:type="spellStart"/>
      <w:r w:rsidRPr="00185A60">
        <w:rPr>
          <w:rFonts w:ascii="Times New Roman" w:hAnsi="Times New Roman" w:cs="Times New Roman"/>
          <w:sz w:val="24"/>
        </w:rPr>
        <w:t>behaviour</w:t>
      </w:r>
      <w:proofErr w:type="spellEnd"/>
      <w:r w:rsidRPr="00185A60">
        <w:rPr>
          <w:rFonts w:ascii="Times New Roman" w:hAnsi="Times New Roman" w:cs="Times New Roman"/>
          <w:sz w:val="24"/>
        </w:rPr>
        <w:t xml:space="preserve">, the more I </w:t>
      </w:r>
      <w:proofErr w:type="spellStart"/>
      <w:r w:rsidRPr="00185A60">
        <w:rPr>
          <w:rFonts w:ascii="Times New Roman" w:hAnsi="Times New Roman" w:cs="Times New Roman"/>
          <w:sz w:val="24"/>
        </w:rPr>
        <w:t>realised</w:t>
      </w:r>
      <w:proofErr w:type="spellEnd"/>
      <w:r w:rsidRPr="00185A60">
        <w:rPr>
          <w:rFonts w:ascii="Times New Roman" w:hAnsi="Times New Roman" w:cs="Times New Roman"/>
          <w:sz w:val="24"/>
        </w:rPr>
        <w:t xml:space="preserve"> that packaging often receives only a few seconds of attention. People pick it up, read a label if necessary, and move on. Even when a package is beautifully designed, the interaction is usually brief. The cultural message, no matter how carefully constructed, often remains unnoticed. This observation became the first turning point in my research.</w:t>
      </w:r>
    </w:p>
    <w:p w14:paraId="2DCEF5A6"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 stopped asking how to design better packaging. Instead, I began asking how to design better cultural experiences. That change seems small when written as a sentence, but it fundamentally changed the direction of my project. Packaging became less important. Experience became more important.</w:t>
      </w:r>
    </w:p>
    <w:p w14:paraId="77B2A0C4"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At first, I felt uncomfortable making this shift. Changing the focus of a doctoral project is never easy. It means admitting that an earlier idea may not have been strong enough. It means accepting uncertainty. More importantly, it means accepting that the research itself is changing me.</w:t>
      </w:r>
    </w:p>
    <w:p w14:paraId="1ACE79A3"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 began reading about Augmented Reality. Initially, I was attracted by the technology. Interactive animations, three-dimensional models, digital storytelling, image recognition, and motion tracking all appeared exciting. Yet after several weeks of reading, I found myself asking another question. What happens after the excitement disappears?</w:t>
      </w:r>
    </w:p>
    <w:p w14:paraId="7E1D348F"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Technology is often impressive during the first interaction. However, novelty fades quickly. If users only remember the animation, have they actually remembered the culture? This question continues to follow me. Sometimes I think the greatest danger in design research is becoming fascinated by technology while forgetting the people who will experience it.</w:t>
      </w:r>
    </w:p>
    <w:p w14:paraId="417643B1"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I do not want to create an AR application that people use once and then forget. I want </w:t>
      </w:r>
      <w:r w:rsidRPr="00185A60">
        <w:rPr>
          <w:rFonts w:ascii="Times New Roman" w:hAnsi="Times New Roman" w:cs="Times New Roman"/>
          <w:sz w:val="24"/>
        </w:rPr>
        <w:lastRenderedPageBreak/>
        <w:t>to design something that encourages curiosity, something that invites people to ask another question, and something that remains in their memory because it helped them understand a place differently.</w:t>
      </w:r>
    </w:p>
    <w:p w14:paraId="710FACF2"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This is why I eventually chose Henan as the cultural context of my research. Some people have asked why I did not choose a more internationally </w:t>
      </w:r>
      <w:proofErr w:type="spellStart"/>
      <w:r w:rsidRPr="00185A60">
        <w:rPr>
          <w:rFonts w:ascii="Times New Roman" w:hAnsi="Times New Roman" w:cs="Times New Roman"/>
          <w:sz w:val="24"/>
        </w:rPr>
        <w:t>recognised</w:t>
      </w:r>
      <w:proofErr w:type="spellEnd"/>
      <w:r w:rsidRPr="00185A60">
        <w:rPr>
          <w:rFonts w:ascii="Times New Roman" w:hAnsi="Times New Roman" w:cs="Times New Roman"/>
          <w:sz w:val="24"/>
        </w:rPr>
        <w:t xml:space="preserve"> city such as Beijing or Shanghai. The answer is surprisingly simple.</w:t>
      </w:r>
    </w:p>
    <w:p w14:paraId="016AC35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Henan represents a contradiction. It is one of the birthplaces of Chinese </w:t>
      </w:r>
      <w:proofErr w:type="spellStart"/>
      <w:r w:rsidRPr="00185A60">
        <w:rPr>
          <w:rFonts w:ascii="Times New Roman" w:hAnsi="Times New Roman" w:cs="Times New Roman"/>
          <w:sz w:val="24"/>
        </w:rPr>
        <w:t>civilisation</w:t>
      </w:r>
      <w:proofErr w:type="spellEnd"/>
      <w:r w:rsidRPr="00185A60">
        <w:rPr>
          <w:rFonts w:ascii="Times New Roman" w:hAnsi="Times New Roman" w:cs="Times New Roman"/>
          <w:sz w:val="24"/>
        </w:rPr>
        <w:t xml:space="preserve">, yet many younger people know remarkably little about its cultural richness. Historical sites, traditional crafts, local legends, agricultural heritage, and regional customs coexist with rapid </w:t>
      </w:r>
      <w:proofErr w:type="spellStart"/>
      <w:r w:rsidRPr="00185A60">
        <w:rPr>
          <w:rFonts w:ascii="Times New Roman" w:hAnsi="Times New Roman" w:cs="Times New Roman"/>
          <w:sz w:val="24"/>
        </w:rPr>
        <w:t>urbanisation</w:t>
      </w:r>
      <w:proofErr w:type="spellEnd"/>
      <w:r w:rsidRPr="00185A60">
        <w:rPr>
          <w:rFonts w:ascii="Times New Roman" w:hAnsi="Times New Roman" w:cs="Times New Roman"/>
          <w:sz w:val="24"/>
        </w:rPr>
        <w:t xml:space="preserve"> and digital lifestyles. The culture is present. Yet it is often invisible.</w:t>
      </w:r>
    </w:p>
    <w:p w14:paraId="77D4AB2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Perhaps this is exactly where design becomes meaningful. Not by inventing culture. Not by replacing culture. But by helping people notice what has always been there.</w:t>
      </w:r>
    </w:p>
    <w:p w14:paraId="34B7137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As I continued developing my research, another concern appeared. Who decides which culture should be represented? Every design project involves selection. There is never enough space to include everything. If I choose one story, another story disappears. If I choose one symbol, another symbol becomes invisible. The process suddenly feels less like graphic design and more like responsibility.</w:t>
      </w:r>
    </w:p>
    <w:p w14:paraId="6E72C439"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I </w:t>
      </w:r>
      <w:proofErr w:type="spellStart"/>
      <w:r w:rsidRPr="00185A60">
        <w:rPr>
          <w:rFonts w:ascii="Times New Roman" w:hAnsi="Times New Roman" w:cs="Times New Roman"/>
          <w:sz w:val="24"/>
        </w:rPr>
        <w:t>realise</w:t>
      </w:r>
      <w:proofErr w:type="spellEnd"/>
      <w:r w:rsidRPr="00185A60">
        <w:rPr>
          <w:rFonts w:ascii="Times New Roman" w:hAnsi="Times New Roman" w:cs="Times New Roman"/>
          <w:sz w:val="24"/>
        </w:rPr>
        <w:t xml:space="preserve"> that my role is not simply to make culture attractive. My role is to make careful decisions about representation. This awareness has changed the way I design. In the past, I often evaluated my work by asking whether it looked successful. Now I ask whether it feels respectful. Those are very different questions.</w:t>
      </w:r>
    </w:p>
    <w:p w14:paraId="43DEB28C"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Practice-based research has also changed my understanding of failure. Previously, unsuccessful design meant producing a weak visual outcome. Now failure becomes information. A prototype that confuses participants teaches me something. An interaction that people ignore teaches me something. Even hesitation becomes data.</w:t>
      </w:r>
    </w:p>
    <w:p w14:paraId="517477CE"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 have started to appreciate moments when users pause before acting. Why did they stop? What were they thinking? Were they uncertain? Were they curious? These small moments may reveal more about cultural engagement than any questionnaire score.</w:t>
      </w:r>
    </w:p>
    <w:p w14:paraId="7C24F69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is one reason I value qualitative methods. Numbers can tell me how many people completed an interaction. They cannot easily explain why one participant smiled while another remained silent. Observation, conversation, and reflection allow these subtle experiences to become visible. I suspect that the most valuable findings of this research will emerge from those quiet moments rather than from dramatic technological demonstrations.</w:t>
      </w:r>
    </w:p>
    <w:p w14:paraId="3115207A"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lastRenderedPageBreak/>
        <w:t xml:space="preserve">As my project develops, I find myself becoming less interested in designing technology and more interested in designing attention. How do we encourage someone to notice something they would normally ignore? How do we slow down </w:t>
      </w:r>
      <w:proofErr w:type="spellStart"/>
      <w:r w:rsidRPr="00185A60">
        <w:rPr>
          <w:rFonts w:ascii="Times New Roman" w:hAnsi="Times New Roman" w:cs="Times New Roman"/>
          <w:sz w:val="24"/>
        </w:rPr>
        <w:t>everyday</w:t>
      </w:r>
      <w:proofErr w:type="spellEnd"/>
      <w:r w:rsidRPr="00185A60">
        <w:rPr>
          <w:rFonts w:ascii="Times New Roman" w:hAnsi="Times New Roman" w:cs="Times New Roman"/>
          <w:sz w:val="24"/>
        </w:rPr>
        <w:t xml:space="preserve"> </w:t>
      </w:r>
      <w:proofErr w:type="spellStart"/>
      <w:r w:rsidRPr="00185A60">
        <w:rPr>
          <w:rFonts w:ascii="Times New Roman" w:hAnsi="Times New Roman" w:cs="Times New Roman"/>
          <w:sz w:val="24"/>
        </w:rPr>
        <w:t>behaviour</w:t>
      </w:r>
      <w:proofErr w:type="spellEnd"/>
      <w:r w:rsidRPr="00185A60">
        <w:rPr>
          <w:rFonts w:ascii="Times New Roman" w:hAnsi="Times New Roman" w:cs="Times New Roman"/>
          <w:sz w:val="24"/>
        </w:rPr>
        <w:t xml:space="preserve"> just enough for curiosity to emerge? How do we transform a routine activity into a meaningful cultural encounter?</w:t>
      </w:r>
    </w:p>
    <w:p w14:paraId="128BBA85"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These questions are becoming more important than the software itself. Perhaps that is what Practice-based Research has taught me. Design is rarely about producing answers. It is about producing better questions.</w:t>
      </w:r>
    </w:p>
    <w:p w14:paraId="157F3DC3"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Sometimes I worry that my research is too ambitious. Regional culture is complex. Augmented Reality develops rapidly. User experience is subjective. No single project can solve all of these problems. But perhaps solving everything is not the purpose of doctoral research. Perhaps the purpose is to understand one small part of a much larger conversation.</w:t>
      </w:r>
    </w:p>
    <w:p w14:paraId="4D71133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If this project can demonstrate that everyday objects are capable of creating meaningful cultural experiences, then it will have contributed something worthwhile. Not because it proves that AR is the future. But because it asks a different question about the future.</w:t>
      </w:r>
    </w:p>
    <w:p w14:paraId="05FB19B9"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Instead of asking, "What can technology do?" I now ask, "What kind of cultural experience should technology help us create?"</w:t>
      </w:r>
    </w:p>
    <w:p w14:paraId="0D168189"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Looking back, I </w:t>
      </w:r>
      <w:proofErr w:type="spellStart"/>
      <w:r w:rsidRPr="00185A60">
        <w:rPr>
          <w:rFonts w:ascii="Times New Roman" w:hAnsi="Times New Roman" w:cs="Times New Roman"/>
          <w:sz w:val="24"/>
        </w:rPr>
        <w:t>realise</w:t>
      </w:r>
      <w:proofErr w:type="spellEnd"/>
      <w:r w:rsidRPr="00185A60">
        <w:rPr>
          <w:rFonts w:ascii="Times New Roman" w:hAnsi="Times New Roman" w:cs="Times New Roman"/>
          <w:sz w:val="24"/>
        </w:rPr>
        <w:t xml:space="preserve"> that my research has changed direction more than once. Yet each change has brought me closer to the same underlying belief. Culture should not remain distant. It should not wait behind museum walls. It should not depend upon special occasions. Culture should accompany everyday life.</w:t>
      </w:r>
    </w:p>
    <w:p w14:paraId="33742881"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If my research succeeds, people may not even remember the technology. They may simply remember the story. And perhaps that is exactly how it should be.</w:t>
      </w:r>
    </w:p>
    <w:p w14:paraId="4268B779" w14:textId="77777777" w:rsidR="00B64FC3" w:rsidRPr="005B172C" w:rsidRDefault="00B64FC3">
      <w:pPr>
        <w:rPr>
          <w:rFonts w:hint="eastAsia"/>
        </w:rPr>
      </w:pPr>
    </w:p>
    <w:p w14:paraId="77A95F49" w14:textId="77777777" w:rsidR="00B64FC3" w:rsidRDefault="00B64FC3">
      <w:pPr>
        <w:rPr>
          <w:rFonts w:hint="eastAsia"/>
        </w:rPr>
      </w:pPr>
    </w:p>
    <w:p w14:paraId="5CC7FDEC" w14:textId="77777777" w:rsidR="00B64FC3" w:rsidRDefault="00B64FC3">
      <w:pPr>
        <w:rPr>
          <w:rFonts w:hint="eastAsia"/>
        </w:rPr>
      </w:pPr>
    </w:p>
    <w:p w14:paraId="699BEB29" w14:textId="77777777" w:rsidR="00B64FC3" w:rsidRDefault="00B64FC3">
      <w:pPr>
        <w:rPr>
          <w:rFonts w:hint="eastAsia"/>
        </w:rPr>
      </w:pPr>
    </w:p>
    <w:p w14:paraId="2498CE53" w14:textId="77777777" w:rsidR="00B64FC3" w:rsidRDefault="00B64FC3">
      <w:pPr>
        <w:rPr>
          <w:rFonts w:hint="eastAsia"/>
        </w:rPr>
      </w:pPr>
    </w:p>
    <w:p w14:paraId="71EC2915" w14:textId="77777777" w:rsidR="00B64FC3" w:rsidRDefault="00B64FC3">
      <w:pPr>
        <w:rPr>
          <w:rFonts w:hint="eastAsia"/>
        </w:rPr>
      </w:pPr>
    </w:p>
    <w:p w14:paraId="6D254D3C" w14:textId="77777777" w:rsidR="00B64FC3" w:rsidRDefault="00B64FC3">
      <w:pPr>
        <w:rPr>
          <w:rFonts w:hint="eastAsia"/>
        </w:rPr>
      </w:pPr>
    </w:p>
    <w:p w14:paraId="21BAA0BF" w14:textId="77777777" w:rsidR="00B64FC3" w:rsidRPr="00185A60" w:rsidRDefault="00B64FC3" w:rsidP="00185A60">
      <w:pPr>
        <w:jc w:val="center"/>
        <w:rPr>
          <w:rFonts w:ascii="Arial" w:hAnsi="Arial" w:cs="Arial" w:hint="eastAsia"/>
          <w:b/>
          <w:bCs/>
          <w:sz w:val="32"/>
          <w:szCs w:val="32"/>
        </w:rPr>
      </w:pPr>
      <w:r w:rsidRPr="00185A60">
        <w:rPr>
          <w:rFonts w:ascii="Arial" w:hAnsi="Arial" w:cs="Arial"/>
          <w:b/>
          <w:bCs/>
          <w:sz w:val="32"/>
          <w:szCs w:val="32"/>
        </w:rPr>
        <w:lastRenderedPageBreak/>
        <w:t>CHAPTER FOUR</w:t>
      </w:r>
    </w:p>
    <w:p w14:paraId="0FB58C57"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Ecologies</w:t>
      </w:r>
    </w:p>
    <w:p w14:paraId="42D5ADFD"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Mapping the Living Ecology of Regional Cultural Communication</w:t>
      </w:r>
    </w:p>
    <w:p w14:paraId="4A12405A"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When I first began this research, I imagined it as a relatively straightforward design project. I believed the relationship was simple: regional culture would provide the content, Augmented Reality would provide the technology, and packaging would provide the physical medium. If these three elements were successfully combined, meaningful cultural communication would naturally emerge.</w:t>
      </w:r>
    </w:p>
    <w:p w14:paraId="393B8FF1"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The longer I worked on the project, however, the more I </w:t>
      </w:r>
      <w:proofErr w:type="spellStart"/>
      <w:r w:rsidRPr="00185A60">
        <w:rPr>
          <w:rFonts w:ascii="Times New Roman" w:hAnsi="Times New Roman" w:cs="Times New Roman"/>
          <w:sz w:val="24"/>
        </w:rPr>
        <w:t>realised</w:t>
      </w:r>
      <w:proofErr w:type="spellEnd"/>
      <w:r w:rsidRPr="00185A60">
        <w:rPr>
          <w:rFonts w:ascii="Times New Roman" w:hAnsi="Times New Roman" w:cs="Times New Roman"/>
          <w:sz w:val="24"/>
        </w:rPr>
        <w:t xml:space="preserve"> that this assumption was overly simplistic. No design project exists in isolation. Every design decision is shaped by a network of relationships involving theories, technologies, stakeholders, cultural values, historical contexts, economic conditions, and human </w:t>
      </w:r>
      <w:proofErr w:type="spellStart"/>
      <w:r w:rsidRPr="00185A60">
        <w:rPr>
          <w:rFonts w:ascii="Times New Roman" w:hAnsi="Times New Roman" w:cs="Times New Roman"/>
          <w:sz w:val="24"/>
        </w:rPr>
        <w:t>behaviours</w:t>
      </w:r>
      <w:proofErr w:type="spellEnd"/>
      <w:r w:rsidRPr="00185A60">
        <w:rPr>
          <w:rFonts w:ascii="Times New Roman" w:hAnsi="Times New Roman" w:cs="Times New Roman"/>
          <w:sz w:val="24"/>
        </w:rPr>
        <w:t>. My research is therefore better understood not as a linear process but as an ecology—a living system in which each element continuously influences the others.</w:t>
      </w:r>
    </w:p>
    <w:p w14:paraId="3D0DE2D3"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Rather than asking, "What is the role of AR?", I now ask a different question: How do multiple systems work together to shape the experience of regional culture? This ecological perspective has become fundamental to my research.</w:t>
      </w:r>
    </w:p>
    <w:p w14:paraId="58C37D1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At the </w:t>
      </w:r>
      <w:proofErr w:type="spellStart"/>
      <w:r w:rsidRPr="00185A60">
        <w:rPr>
          <w:rFonts w:ascii="Times New Roman" w:hAnsi="Times New Roman" w:cs="Times New Roman"/>
          <w:sz w:val="24"/>
        </w:rPr>
        <w:t>centre</w:t>
      </w:r>
      <w:proofErr w:type="spellEnd"/>
      <w:r w:rsidRPr="00185A60">
        <w:rPr>
          <w:rFonts w:ascii="Times New Roman" w:hAnsi="Times New Roman" w:cs="Times New Roman"/>
          <w:sz w:val="24"/>
        </w:rPr>
        <w:t xml:space="preserve"> of this ecology lies regional culture. Yet regional culture is not a fixed object waiting to be represented. It is dynamic, contested, and continually reinterpreted. Cultural traditions evolve as communities change, meanings shift across generations, and new technologies alter the ways stories are told. Heritage is therefore not something that simply exists; it is something that people actively construct through participation and communication.</w:t>
      </w:r>
    </w:p>
    <w:p w14:paraId="5EA1A26E"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Around this cultural core sits design practice. Design functions as a translator rather than a creator of culture. Its responsibility is not to invent new traditions but to interpret existing cultural meanings into forms that contemporary audiences can experience. Every design decision—whether visual, interactive, or narrative—shapes how culture is perceived. Consequently, design is never neutral. It mediates between historical authenticity and contemporary accessibility, constantly negotiating what should be revealed, simplified, </w:t>
      </w:r>
      <w:proofErr w:type="spellStart"/>
      <w:r w:rsidRPr="00185A60">
        <w:rPr>
          <w:rFonts w:ascii="Times New Roman" w:hAnsi="Times New Roman" w:cs="Times New Roman"/>
          <w:sz w:val="24"/>
        </w:rPr>
        <w:t>emphasised</w:t>
      </w:r>
      <w:proofErr w:type="spellEnd"/>
      <w:r w:rsidRPr="00185A60">
        <w:rPr>
          <w:rFonts w:ascii="Times New Roman" w:hAnsi="Times New Roman" w:cs="Times New Roman"/>
          <w:sz w:val="24"/>
        </w:rPr>
        <w:t>, or omitted.</w:t>
      </w:r>
    </w:p>
    <w:p w14:paraId="79E14B12"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Technology forms another interconnected layer within this ecology. Augmented Reality is often described as an innovative digital tool, yet in this research it functions less as an object of investigation and more as a medium of communication. Its value does not lie in technological sophistication alone but in its capacity to connect </w:t>
      </w:r>
      <w:r w:rsidRPr="00185A60">
        <w:rPr>
          <w:rFonts w:ascii="Times New Roman" w:hAnsi="Times New Roman" w:cs="Times New Roman"/>
          <w:sz w:val="24"/>
        </w:rPr>
        <w:lastRenderedPageBreak/>
        <w:t>physical environments with invisible cultural narratives. AR allows everyday objects to become interfaces through which users encounter stories, historical events, traditional crafts, and symbolic meanings that would otherwise remain hidden.</w:t>
      </w:r>
    </w:p>
    <w:p w14:paraId="5309EE12"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However, technology does not determine experience by itself. The quality of an AR interaction depends upon narrative design, visual communication, usability, emotional engagement, and cultural sensitivity. A technically advanced system may still fail if it cannot create meaningful connections between users and culture. Technology therefore remains dependent upon design decisions rather than replacing them.</w:t>
      </w:r>
    </w:p>
    <w:p w14:paraId="3EFEFE2F"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relationship naturally introduces another essential component of the ecology: people. Users are not passive receivers of information. They interpret, negotiate, and reconstruct meaning based on their own backgrounds, memories, expectations, and experiences. Two people encountering exactly the same AR experience may leave with entirely different understandings of regional culture. Meaning is therefore co-produced rather than transmitted. This understanding aligns closely with participatory theories of communication, suggesting that cultural engagement emerges through interaction rather than consumption.</w:t>
      </w:r>
    </w:p>
    <w:p w14:paraId="576A1C27"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Communities also occupy an important position within this ecological system. Local artisans, cultural practitioners, historians, designers, educators, tourists, agricultural producers, and government </w:t>
      </w:r>
      <w:proofErr w:type="spellStart"/>
      <w:r w:rsidRPr="00185A60">
        <w:rPr>
          <w:rFonts w:ascii="Times New Roman" w:hAnsi="Times New Roman" w:cs="Times New Roman"/>
          <w:sz w:val="24"/>
        </w:rPr>
        <w:t>organisations</w:t>
      </w:r>
      <w:proofErr w:type="spellEnd"/>
      <w:r w:rsidRPr="00185A60">
        <w:rPr>
          <w:rFonts w:ascii="Times New Roman" w:hAnsi="Times New Roman" w:cs="Times New Roman"/>
          <w:sz w:val="24"/>
        </w:rPr>
        <w:t xml:space="preserve"> all contribute different perspectives regarding what regional culture represents and how it should be communicated. Their interests do not always align. A local craftsperson may </w:t>
      </w:r>
      <w:proofErr w:type="spellStart"/>
      <w:r w:rsidRPr="00185A60">
        <w:rPr>
          <w:rFonts w:ascii="Times New Roman" w:hAnsi="Times New Roman" w:cs="Times New Roman"/>
          <w:sz w:val="24"/>
        </w:rPr>
        <w:t>prioritise</w:t>
      </w:r>
      <w:proofErr w:type="spellEnd"/>
      <w:r w:rsidRPr="00185A60">
        <w:rPr>
          <w:rFonts w:ascii="Times New Roman" w:hAnsi="Times New Roman" w:cs="Times New Roman"/>
          <w:sz w:val="24"/>
        </w:rPr>
        <w:t xml:space="preserve"> authenticity. A tourism </w:t>
      </w:r>
      <w:proofErr w:type="spellStart"/>
      <w:r w:rsidRPr="00185A60">
        <w:rPr>
          <w:rFonts w:ascii="Times New Roman" w:hAnsi="Times New Roman" w:cs="Times New Roman"/>
          <w:sz w:val="24"/>
        </w:rPr>
        <w:t>organisation</w:t>
      </w:r>
      <w:proofErr w:type="spellEnd"/>
      <w:r w:rsidRPr="00185A60">
        <w:rPr>
          <w:rFonts w:ascii="Times New Roman" w:hAnsi="Times New Roman" w:cs="Times New Roman"/>
          <w:sz w:val="24"/>
        </w:rPr>
        <w:t xml:space="preserve"> may </w:t>
      </w:r>
      <w:proofErr w:type="spellStart"/>
      <w:r w:rsidRPr="00185A60">
        <w:rPr>
          <w:rFonts w:ascii="Times New Roman" w:hAnsi="Times New Roman" w:cs="Times New Roman"/>
          <w:sz w:val="24"/>
        </w:rPr>
        <w:t>prioritise</w:t>
      </w:r>
      <w:proofErr w:type="spellEnd"/>
      <w:r w:rsidRPr="00185A60">
        <w:rPr>
          <w:rFonts w:ascii="Times New Roman" w:hAnsi="Times New Roman" w:cs="Times New Roman"/>
          <w:sz w:val="24"/>
        </w:rPr>
        <w:t xml:space="preserve"> accessibility. A designer may </w:t>
      </w:r>
      <w:proofErr w:type="spellStart"/>
      <w:r w:rsidRPr="00185A60">
        <w:rPr>
          <w:rFonts w:ascii="Times New Roman" w:hAnsi="Times New Roman" w:cs="Times New Roman"/>
          <w:sz w:val="24"/>
        </w:rPr>
        <w:t>prioritise</w:t>
      </w:r>
      <w:proofErr w:type="spellEnd"/>
      <w:r w:rsidRPr="00185A60">
        <w:rPr>
          <w:rFonts w:ascii="Times New Roman" w:hAnsi="Times New Roman" w:cs="Times New Roman"/>
          <w:sz w:val="24"/>
        </w:rPr>
        <w:t xml:space="preserve"> interaction. A technology developer may </w:t>
      </w:r>
      <w:proofErr w:type="spellStart"/>
      <w:r w:rsidRPr="00185A60">
        <w:rPr>
          <w:rFonts w:ascii="Times New Roman" w:hAnsi="Times New Roman" w:cs="Times New Roman"/>
          <w:sz w:val="24"/>
        </w:rPr>
        <w:t>prioritise</w:t>
      </w:r>
      <w:proofErr w:type="spellEnd"/>
      <w:r w:rsidRPr="00185A60">
        <w:rPr>
          <w:rFonts w:ascii="Times New Roman" w:hAnsi="Times New Roman" w:cs="Times New Roman"/>
          <w:sz w:val="24"/>
        </w:rPr>
        <w:t xml:space="preserve"> innovation. These priorities inevitably create tensions. Rather than attempting to eliminate these differences, this research acknowledges them as productive forces that shape the design process.</w:t>
      </w:r>
    </w:p>
    <w:p w14:paraId="1CC6DE29"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Another important relationship exists between research and practice. Traditional academic research often separates theory from application. Knowledge is produced first and then applied later. Practice-based research reverses this assumption. Designing itself becomes a method of inquiry. Sketches, prototypes, failures, user testing, and redesign are not secondary activities; they are mechanisms through which knowledge is generated.</w:t>
      </w:r>
    </w:p>
    <w:p w14:paraId="14458425"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Each prototype changes my understanding of the research question. Each interview changes my understanding of the users. Each reflection changes my understanding of design. Knowledge therefore moves continuously between theory and practice instead of flowing in only one direction.</w:t>
      </w:r>
    </w:p>
    <w:p w14:paraId="49EB2A3A"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Time also functions as part of this ecology. Regional culture represents the past. </w:t>
      </w:r>
      <w:r w:rsidRPr="00185A60">
        <w:rPr>
          <w:rFonts w:ascii="Times New Roman" w:hAnsi="Times New Roman" w:cs="Times New Roman"/>
          <w:sz w:val="24"/>
        </w:rPr>
        <w:lastRenderedPageBreak/>
        <w:t>Augmented Reality represents emerging technological futures. Packaging belongs to the present, accompanying everyday consumption. My research attempts to connect these different temporal dimensions. Rather than preserving the past exactly as it was, the project asks how historical culture can remain meaningful within contemporary and future digital societies. This temporal relationship may be one of the most significant aspects of the entire project.</w:t>
      </w:r>
    </w:p>
    <w:p w14:paraId="5DBFC20B"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The ecology also contains important ethical relationships. Every decision about representation involves questions of inclusion and exclusion. Which stories become visible? Whose voices remain unheard? How much interpretation is acceptable before authenticity becomes distortion? Technology can amplify culture, but it can also simplify, </w:t>
      </w:r>
      <w:proofErr w:type="spellStart"/>
      <w:r w:rsidRPr="00185A60">
        <w:rPr>
          <w:rFonts w:ascii="Times New Roman" w:hAnsi="Times New Roman" w:cs="Times New Roman"/>
          <w:sz w:val="24"/>
        </w:rPr>
        <w:t>commercialise</w:t>
      </w:r>
      <w:proofErr w:type="spellEnd"/>
      <w:r w:rsidRPr="00185A60">
        <w:rPr>
          <w:rFonts w:ascii="Times New Roman" w:hAnsi="Times New Roman" w:cs="Times New Roman"/>
          <w:sz w:val="24"/>
        </w:rPr>
        <w:t xml:space="preserve">, or </w:t>
      </w:r>
      <w:proofErr w:type="spellStart"/>
      <w:r w:rsidRPr="00185A60">
        <w:rPr>
          <w:rFonts w:ascii="Times New Roman" w:hAnsi="Times New Roman" w:cs="Times New Roman"/>
          <w:sz w:val="24"/>
        </w:rPr>
        <w:t>aestheticise</w:t>
      </w:r>
      <w:proofErr w:type="spellEnd"/>
      <w:r w:rsidRPr="00185A60">
        <w:rPr>
          <w:rFonts w:ascii="Times New Roman" w:hAnsi="Times New Roman" w:cs="Times New Roman"/>
          <w:sz w:val="24"/>
        </w:rPr>
        <w:t xml:space="preserve"> it. These ethical tensions cannot be solved through technical improvements alone. They require continuous critical reflection throughout the design process.</w:t>
      </w:r>
    </w:p>
    <w:p w14:paraId="20840B12"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Finally, this ecology includes the researcher. I originally imagined myself as an observer studying cultural communication. Practice-based research has gradually altered this position. I am simultaneously designer, researcher, participant, interpreter, and learner. My decisions influence the prototypes. The prototypes influence participants. Participants influence my reflections. Those reflections influence subsequent designs. I therefore exist inside the ecology rather than outside it.</w:t>
      </w:r>
    </w:p>
    <w:p w14:paraId="04A97AAC" w14:textId="77777777" w:rsidR="005B172C" w:rsidRPr="00185A60" w:rsidRDefault="005B172C" w:rsidP="005B172C">
      <w:pPr>
        <w:rPr>
          <w:rFonts w:ascii="Times New Roman" w:hAnsi="Times New Roman" w:cs="Times New Roman"/>
          <w:sz w:val="24"/>
        </w:rPr>
      </w:pPr>
      <w:proofErr w:type="spellStart"/>
      <w:r w:rsidRPr="00185A60">
        <w:rPr>
          <w:rFonts w:ascii="Times New Roman" w:hAnsi="Times New Roman" w:cs="Times New Roman"/>
          <w:sz w:val="24"/>
        </w:rPr>
        <w:t>Recognising</w:t>
      </w:r>
      <w:proofErr w:type="spellEnd"/>
      <w:r w:rsidRPr="00185A60">
        <w:rPr>
          <w:rFonts w:ascii="Times New Roman" w:hAnsi="Times New Roman" w:cs="Times New Roman"/>
          <w:sz w:val="24"/>
        </w:rPr>
        <w:t xml:space="preserve"> this position has changed the way I understand research itself. The goal is no longer to control every variable but to understand the relationships between variables. The goal is not to isolate technology from culture but to explore how they shape one another. The goal is not to prove that AR is the best solution, but to investigate under what conditions it becomes a meaningful cultural medium.</w:t>
      </w:r>
    </w:p>
    <w:p w14:paraId="74D3D6BF"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Seen from this ecological perspective, my project is no longer about packaging, nor solely about Augmented Reality. It is about relationships: relationships between people and places, between memory and technology, between design and culture, between reflection and practice, and between the past that continues to shape identity and the future that continues to reshape experience.</w:t>
      </w:r>
    </w:p>
    <w:p w14:paraId="7DE25B6A"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Understanding these relationships is ultimately more important than understanding any individual component. For it is only when these relationships are </w:t>
      </w:r>
      <w:proofErr w:type="spellStart"/>
      <w:r w:rsidRPr="00185A60">
        <w:rPr>
          <w:rFonts w:ascii="Times New Roman" w:hAnsi="Times New Roman" w:cs="Times New Roman"/>
          <w:sz w:val="24"/>
        </w:rPr>
        <w:t>recognised</w:t>
      </w:r>
      <w:proofErr w:type="spellEnd"/>
      <w:r w:rsidRPr="00185A60">
        <w:rPr>
          <w:rFonts w:ascii="Times New Roman" w:hAnsi="Times New Roman" w:cs="Times New Roman"/>
          <w:sz w:val="24"/>
        </w:rPr>
        <w:t xml:space="preserve"> that meaningful cultural communication can emerge—not as a product of technology alone, but as the outcome of a living, evolving ecology.</w:t>
      </w:r>
    </w:p>
    <w:p w14:paraId="62D56448" w14:textId="77777777" w:rsidR="00B64FC3" w:rsidRPr="005B172C" w:rsidRDefault="00B64FC3">
      <w:pPr>
        <w:rPr>
          <w:rFonts w:hint="eastAsia"/>
        </w:rPr>
      </w:pPr>
    </w:p>
    <w:p w14:paraId="6951D013" w14:textId="77777777" w:rsidR="00B64FC3" w:rsidRDefault="00B64FC3">
      <w:pPr>
        <w:rPr>
          <w:rFonts w:hint="eastAsia"/>
        </w:rPr>
      </w:pPr>
    </w:p>
    <w:p w14:paraId="5A9A8B05" w14:textId="77777777" w:rsidR="00B64FC3" w:rsidRPr="00185A60" w:rsidRDefault="00B64FC3" w:rsidP="00185A60">
      <w:pPr>
        <w:jc w:val="center"/>
        <w:rPr>
          <w:rFonts w:ascii="Arial" w:hAnsi="Arial" w:cs="Arial" w:hint="eastAsia"/>
          <w:b/>
          <w:bCs/>
          <w:sz w:val="32"/>
          <w:szCs w:val="32"/>
        </w:rPr>
      </w:pPr>
      <w:r w:rsidRPr="00185A60">
        <w:rPr>
          <w:rFonts w:ascii="Arial" w:hAnsi="Arial" w:cs="Arial"/>
          <w:b/>
          <w:bCs/>
          <w:sz w:val="32"/>
          <w:szCs w:val="32"/>
        </w:rPr>
        <w:lastRenderedPageBreak/>
        <w:t>CHAPTER FIVE</w:t>
      </w:r>
    </w:p>
    <w:p w14:paraId="75D4288A"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Invisible Heritage</w:t>
      </w:r>
    </w:p>
    <w:p w14:paraId="67241B49"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When Culture Becomes an Experience Rather Than an Object</w:t>
      </w:r>
    </w:p>
    <w:p w14:paraId="6C91B2CA" w14:textId="33337B19" w:rsidR="00B64FC3" w:rsidRPr="00185A60" w:rsidRDefault="00B234A0" w:rsidP="00B64FC3">
      <w:pPr>
        <w:rPr>
          <w:rFonts w:ascii="Times New Roman" w:hAnsi="Times New Roman" w:cs="Times New Roman" w:hint="eastAsia"/>
          <w:sz w:val="24"/>
        </w:rPr>
      </w:pPr>
      <w:r w:rsidRPr="00185A60">
        <w:rPr>
          <w:rFonts w:ascii="Times New Roman" w:hAnsi="Times New Roman" w:cs="Times New Roman" w:hint="eastAsia"/>
          <w:sz w:val="24"/>
        </w:rPr>
        <w:drawing>
          <wp:inline distT="0" distB="0" distL="0" distR="0" wp14:anchorId="6C3ED630" wp14:editId="59733134">
            <wp:extent cx="5270500" cy="5270500"/>
            <wp:effectExtent l="0" t="0" r="6350" b="6350"/>
            <wp:docPr id="11992857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0500" cy="5270500"/>
                    </a:xfrm>
                    <a:prstGeom prst="rect">
                      <a:avLst/>
                    </a:prstGeom>
                    <a:noFill/>
                    <a:ln>
                      <a:noFill/>
                    </a:ln>
                  </pic:spPr>
                </pic:pic>
              </a:graphicData>
            </a:graphic>
          </wp:inline>
        </w:drawing>
      </w:r>
    </w:p>
    <w:p w14:paraId="40E4395E"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There is a question that continues to return throughout my research. What exactly do we preserve when we say we are preserving culture? Is it an object, a building, a craft, a tradition, or is it something far less visible?</w:t>
      </w:r>
    </w:p>
    <w:p w14:paraId="0E7998ED"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Perhaps culture is not primarily contained within physical artefacts at all. Perhaps it exists within experience.</w:t>
      </w:r>
    </w:p>
    <w:p w14:paraId="69EC8467"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When visitors leave a museum, they rarely remember every object they have seen. Instead, they remember moments: a feeling of surprise, a story that stayed with them, a sound, a conversation, or a sudden connection between the past and their own lives. These memories are rarely tangible, yet they often become the most meaningful part </w:t>
      </w:r>
      <w:r w:rsidRPr="00185A60">
        <w:rPr>
          <w:rFonts w:ascii="Times New Roman" w:hAnsi="Times New Roman" w:cs="Times New Roman"/>
          <w:sz w:val="24"/>
        </w:rPr>
        <w:lastRenderedPageBreak/>
        <w:t>of cultural experience.</w:t>
      </w:r>
    </w:p>
    <w:p w14:paraId="31A0481F"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observation has gradually changed the direction of my research. Originally, I was interested in how Augmented Reality could display more cultural information. Now I am more interested in how AR might create memorable cultural experiences. These are not the same objective. Information can be delivered. Experience must be lived.</w:t>
      </w:r>
    </w:p>
    <w:p w14:paraId="6CFBABE5"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distinction seems increasingly important as digital technologies become more sophisticated. Artificial Intelligence can generate images within seconds. Three-dimensional models can be produced automatically. Historical information is available almost instantly. Technology has become remarkably efficient at producing content.</w:t>
      </w:r>
    </w:p>
    <w:p w14:paraId="0DFE59D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Yet abundance does not necessarily produce meaning. If anything, unlimited access to information may make meaningful attention even more difficult. People often spend only a few seconds looking before moving to the next image. The problem is no longer access. The problem is engagement.</w:t>
      </w:r>
    </w:p>
    <w:p w14:paraId="71C96B7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is where I believe design becomes essential. Design cannot compete with the speed of algorithms. Instead, design can encourage people to slow down. It can invite curiosity. It can create moments of reflection that resist the constant acceleration of digital life.</w:t>
      </w:r>
    </w:p>
    <w:p w14:paraId="572B9BD3"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Perhaps the real value of AR lies here. Not because it adds another layer of information, but because it changes the quality of attention.</w:t>
      </w:r>
    </w:p>
    <w:p w14:paraId="3F05DC79"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Imagine someone purchasing a box of Henan tea. Under ordinary circumstances, the package performs a simple function. It protects the product. It communicates a brand. Eventually it is discarded.</w:t>
      </w:r>
    </w:p>
    <w:p w14:paraId="5EE7DA3C"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Now imagine scanning that same package using a mobile device. Instead of opening an advertising video, the package quietly reveals a reconstructed Song Dynasty marketplace. A tea merchant begins speaking. Traditional music emerges softly in the background. Animated brush paintings appear around the physical package.</w:t>
      </w:r>
    </w:p>
    <w:p w14:paraId="7FAC063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user is no longer reading about history. They are momentarily standing inside it.</w:t>
      </w:r>
    </w:p>
    <w:p w14:paraId="057649D7"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Nothing physical has changed. The package remains exactly the same. Yet the experience has transformed completely.</w:t>
      </w:r>
    </w:p>
    <w:p w14:paraId="25FB6DE3"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value of this interaction is not measured by technical complexity. It is measured by whether the user begins asking new questions. Who were these people? Why did tea become culturally important? How did this tradition survive?</w:t>
      </w:r>
    </w:p>
    <w:p w14:paraId="39B35A75"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lastRenderedPageBreak/>
        <w:t>Curiosity itself becomes the design outcome.</w:t>
      </w:r>
    </w:p>
    <w:p w14:paraId="30A20ECD"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shift—from transmitting answers to encouraging questions—has become increasingly central to my research. Education often assumes that learning occurs when information is successfully transferred. Experience suggests something different. People remember discoveries they make for themselves. AR provides an opportunity to design those discoveries.</w:t>
      </w:r>
    </w:p>
    <w:p w14:paraId="541E8F36"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However, this possibility also raises an ethical concern. There is always a temptation to make cultural experiences more spectacular. Larger animations. More dramatic sound effects. Increasingly immersive environments. These features attract attention, but they may also overwhelm the very culture they intend to communicate.</w:t>
      </w:r>
    </w:p>
    <w:p w14:paraId="3368E20F"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Technology risks becoming the main attraction. Culture becomes decoration.</w:t>
      </w:r>
    </w:p>
    <w:p w14:paraId="59B5325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possibility concerns me. I do not want users to leave saying, "The animation was amazing." I hope they leave saying, "I never knew this story before."</w:t>
      </w:r>
    </w:p>
    <w:p w14:paraId="1758113D"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difference between those two responses defines much of my design thinking.</w:t>
      </w:r>
    </w:p>
    <w:p w14:paraId="289A1366"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Technology should remain almost invisible. Its success depends upon directing attention away from itself. The best AR experience may be one in which users gradually forget they are using AR at all. Instead, they become absorbed in the cultural narrative unfolding before them.</w:t>
      </w:r>
    </w:p>
    <w:p w14:paraId="39E6F969"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understanding has also changed how I think about innovation. Innovation is often associated with creating something entirely new. Yet regional culture already contains extraordinary richness. Perhaps innovation is not about inventing new culture. Perhaps innovation is about discovering better ways to encounter existing culture.</w:t>
      </w:r>
    </w:p>
    <w:p w14:paraId="6CFB0450"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Design therefore becomes an act of translation. Not translation between languages, but translation between generations, between physical and digital spaces, between memory and interaction, and between heritage and everyday life.</w:t>
      </w:r>
    </w:p>
    <w:p w14:paraId="74E162BA"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translation is never perfect. Something is always gained. Something is always lost. The responsibility of the designer is to make these transformations consciously rather than accidentally.</w:t>
      </w:r>
    </w:p>
    <w:p w14:paraId="0595688B"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As I continue developing prototypes, I </w:t>
      </w:r>
      <w:proofErr w:type="spellStart"/>
      <w:r w:rsidRPr="00185A60">
        <w:rPr>
          <w:rFonts w:ascii="Times New Roman" w:hAnsi="Times New Roman" w:cs="Times New Roman"/>
          <w:sz w:val="24"/>
        </w:rPr>
        <w:t>realise</w:t>
      </w:r>
      <w:proofErr w:type="spellEnd"/>
      <w:r w:rsidRPr="00185A60">
        <w:rPr>
          <w:rFonts w:ascii="Times New Roman" w:hAnsi="Times New Roman" w:cs="Times New Roman"/>
          <w:sz w:val="24"/>
        </w:rPr>
        <w:t xml:space="preserve"> that every design decision asks the same underlying question: What deserves attention?</w:t>
      </w:r>
    </w:p>
    <w:p w14:paraId="4FD8506C"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 xml:space="preserve">Not every cultural symbol requires animation. Not every story requires interaction. Sometimes silence communicates more effectively than movement. Sometimes a </w:t>
      </w:r>
      <w:r w:rsidRPr="00185A60">
        <w:rPr>
          <w:rFonts w:ascii="Times New Roman" w:hAnsi="Times New Roman" w:cs="Times New Roman"/>
          <w:sz w:val="24"/>
        </w:rPr>
        <w:lastRenderedPageBreak/>
        <w:t>simple voice recording creates greater emotional resonance than a sophisticated visual effect.</w:t>
      </w:r>
    </w:p>
    <w:p w14:paraId="3892145B"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The challenge is therefore not designing more. The challenge is designing enough.</w:t>
      </w:r>
    </w:p>
    <w:p w14:paraId="5723A7B8"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Enough to invite curiosity. Enough to encourage participation. Enough to allow people to build their own relationship with culture. Nothing more. Nothing less.</w:t>
      </w:r>
    </w:p>
    <w:p w14:paraId="0DE634AF"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This way of thinking has gradually transformed my understanding of heritage itself. Heritage is no longer something waiting to be protected. It becomes something waiting to be encountered. Its future depends less upon preservation than upon participation.</w:t>
      </w:r>
    </w:p>
    <w:p w14:paraId="537FD432"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If younger generations experience regional culture as part of ordinary daily life, then cultural continuity becomes more likely. Not because they were instructed to value heritage, but because they discovered its meaning themselves.</w:t>
      </w:r>
    </w:p>
    <w:p w14:paraId="69FC6BF6"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Perhaps this is the future my research hopes to contribute to: a future in which technology does not replace tradition, a future in which design does not simplify identity, and a future in which everyday objects quietly become invitations to cultural discovery.</w:t>
      </w:r>
    </w:p>
    <w:p w14:paraId="13C6A87E" w14:textId="77777777" w:rsidR="005B172C" w:rsidRPr="00185A60" w:rsidRDefault="005B172C" w:rsidP="005B172C">
      <w:pPr>
        <w:rPr>
          <w:rFonts w:ascii="Times New Roman" w:hAnsi="Times New Roman" w:cs="Times New Roman"/>
          <w:sz w:val="24"/>
        </w:rPr>
      </w:pPr>
      <w:r w:rsidRPr="00185A60">
        <w:rPr>
          <w:rFonts w:ascii="Times New Roman" w:hAnsi="Times New Roman" w:cs="Times New Roman"/>
          <w:sz w:val="24"/>
        </w:rPr>
        <w:t>In that future, the most important part of Augmented Reality will not be the augmented reality. It will be the human experience that remains after the screen is turned off.</w:t>
      </w:r>
    </w:p>
    <w:p w14:paraId="2A5BCDF7" w14:textId="77777777" w:rsidR="00B64FC3" w:rsidRPr="005B172C" w:rsidRDefault="00B64FC3" w:rsidP="00B64FC3"/>
    <w:p w14:paraId="52BD1455" w14:textId="77777777" w:rsidR="005B172C" w:rsidRDefault="005B172C" w:rsidP="00B64FC3"/>
    <w:p w14:paraId="3B6365D5" w14:textId="77777777" w:rsidR="005B172C" w:rsidRDefault="005B172C" w:rsidP="00B64FC3"/>
    <w:p w14:paraId="7DF2AB59" w14:textId="77777777" w:rsidR="005B172C" w:rsidRDefault="005B172C" w:rsidP="00B64FC3"/>
    <w:p w14:paraId="38C6BF29" w14:textId="77777777" w:rsidR="00185A60" w:rsidRDefault="00185A60" w:rsidP="00B64FC3"/>
    <w:p w14:paraId="11AFE809" w14:textId="77777777" w:rsidR="00185A60" w:rsidRDefault="00185A60" w:rsidP="00B64FC3"/>
    <w:p w14:paraId="5D825FCB" w14:textId="77777777" w:rsidR="00185A60" w:rsidRDefault="00185A60" w:rsidP="00B64FC3"/>
    <w:p w14:paraId="720C1A80" w14:textId="77777777" w:rsidR="00185A60" w:rsidRPr="005B172C" w:rsidRDefault="00185A60" w:rsidP="00B64FC3">
      <w:pPr>
        <w:rPr>
          <w:rFonts w:hint="eastAsia"/>
        </w:rPr>
      </w:pPr>
    </w:p>
    <w:p w14:paraId="750F0431" w14:textId="77777777" w:rsidR="00B64FC3" w:rsidRDefault="00B64FC3" w:rsidP="00B64FC3">
      <w:pPr>
        <w:rPr>
          <w:rFonts w:hint="eastAsia"/>
        </w:rPr>
      </w:pPr>
    </w:p>
    <w:p w14:paraId="712AF4F0" w14:textId="77777777" w:rsidR="00B64FC3" w:rsidRDefault="00B64FC3" w:rsidP="00B64FC3">
      <w:pPr>
        <w:rPr>
          <w:rFonts w:hint="eastAsia"/>
        </w:rPr>
      </w:pPr>
    </w:p>
    <w:p w14:paraId="30EC0CA3" w14:textId="77777777" w:rsidR="00B64FC3" w:rsidRDefault="00B64FC3" w:rsidP="00B64FC3">
      <w:pPr>
        <w:rPr>
          <w:rFonts w:hint="eastAsia"/>
        </w:rPr>
      </w:pPr>
    </w:p>
    <w:p w14:paraId="3E95EC86" w14:textId="4792A389" w:rsidR="00B64FC3" w:rsidRPr="00185A60" w:rsidRDefault="00B64FC3" w:rsidP="00185A60">
      <w:pPr>
        <w:jc w:val="center"/>
        <w:rPr>
          <w:rFonts w:ascii="Arial" w:hAnsi="Arial" w:cs="Arial" w:hint="eastAsia"/>
          <w:b/>
          <w:bCs/>
          <w:sz w:val="32"/>
          <w:szCs w:val="32"/>
        </w:rPr>
      </w:pPr>
      <w:r w:rsidRPr="00185A60">
        <w:rPr>
          <w:rFonts w:ascii="Arial" w:hAnsi="Arial" w:cs="Arial"/>
          <w:b/>
          <w:bCs/>
          <w:sz w:val="32"/>
          <w:szCs w:val="32"/>
        </w:rPr>
        <w:lastRenderedPageBreak/>
        <w:t>CHAPTER SIX</w:t>
      </w:r>
    </w:p>
    <w:p w14:paraId="189F989D"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A Letter to the Future Designer</w:t>
      </w:r>
    </w:p>
    <w:p w14:paraId="3DAE80E6"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Dear Future Designer,</w:t>
      </w:r>
    </w:p>
    <w:p w14:paraId="06EB61DB"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Perhaps you are reading this many years after this research was written. By then, Augmented Reality may no longer be considered an emerging technology. Artificial Intelligence may have become an invisible part of every design process. Interfaces that seem innovative today may already feel ordinary. The technologies I discuss throughout this project will almost certainly change.</w:t>
      </w:r>
    </w:p>
    <w:p w14:paraId="0F15B8AC"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What I hope will not change is the question: How should technology help people experience culture?</w:t>
      </w:r>
    </w:p>
    <w:p w14:paraId="4F5A551B"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 xml:space="preserve">Throughout this research, I have </w:t>
      </w:r>
      <w:proofErr w:type="spellStart"/>
      <w:r w:rsidRPr="00185A60">
        <w:rPr>
          <w:rFonts w:ascii="Times New Roman" w:hAnsi="Times New Roman" w:cs="Times New Roman"/>
          <w:sz w:val="24"/>
        </w:rPr>
        <w:t>realised</w:t>
      </w:r>
      <w:proofErr w:type="spellEnd"/>
      <w:r w:rsidRPr="00185A60">
        <w:rPr>
          <w:rFonts w:ascii="Times New Roman" w:hAnsi="Times New Roman" w:cs="Times New Roman"/>
          <w:sz w:val="24"/>
        </w:rPr>
        <w:t xml:space="preserve"> that the future of design is rarely determined by technology alone. Every generation believes it possesses revolutionary tools. Printing transformed communication. Photography transformed memory. The Internet transformed knowledge. Artificial Intelligence and Augmented Reality are transforming interaction.</w:t>
      </w:r>
    </w:p>
    <w:p w14:paraId="577FD69B"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Yet history repeatedly reminds us that technologies eventually become ordinary. Human experience does not.</w:t>
      </w:r>
    </w:p>
    <w:p w14:paraId="5E58E46E"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As designers, we often become fascinated by what technology can do. We spend countless hours learning new software, experimenting with interfaces, testing devices, and pursuing innovation. There is nothing wrong with this. Curiosity drives design forward. But curiosity should always have a direction.</w:t>
      </w:r>
    </w:p>
    <w:p w14:paraId="13402DED"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Technology is not meaningful simply because it is new. It becomes meaningful when it changes how people understand themselves, each other, and the world around them.</w:t>
      </w:r>
    </w:p>
    <w:p w14:paraId="202E8809"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During this research, I often caught myself asking technical questions. How should the animation move? Which interaction feels most immersive? What software should I use? Gradually, those questions became less important. Another question replaced them: Why does this experience matter?</w:t>
      </w:r>
    </w:p>
    <w:p w14:paraId="342577D2"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I hope you continue asking that question throughout your own practice. Perhaps you will design something completely different from my project. Perhaps your work will involve virtual environments, intelligent systems, biotechnology, robotics, or forms of media that have not yet been invented.</w:t>
      </w:r>
    </w:p>
    <w:p w14:paraId="1C726FC2"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The medium itself is not the point. The people always are.</w:t>
      </w:r>
    </w:p>
    <w:p w14:paraId="6D362F5A"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lastRenderedPageBreak/>
        <w:t>One lesson this doctoral journey has taught me is that design is fundamentally about attention. Not attracting attention. Guiding attention. Helping people notice something they would otherwise overlook.</w:t>
      </w:r>
    </w:p>
    <w:p w14:paraId="52C393A5"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Sometimes that "something" is a social issue. Sometimes it is another person. Sometimes it is a forgotten piece of cultural history. In my case, it was regional culture.</w:t>
      </w:r>
    </w:p>
    <w:p w14:paraId="3403F5D6"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I discovered that culture rarely disappears. People simply stop noticing it. Perhaps the responsibility of designers is not to create culture, but to help people encounter it again.</w:t>
      </w:r>
    </w:p>
    <w:p w14:paraId="16FAE4DE"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You will probably be told that innovation means making things faster, smarter, more efficient, and more automated. Perhaps sometimes it does. But there are moments when innovation means slowing people down. Encouraging them to pause, to look, to listen, and to wonder.</w:t>
      </w:r>
    </w:p>
    <w:p w14:paraId="322ACF1F"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A successful design does not always save time. Sometimes it creates time. Time to reflect. Time to remember. Time to connect.</w:t>
      </w:r>
    </w:p>
    <w:p w14:paraId="2F58B420"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That kind of design may become increasingly valuable in a world saturated with information.</w:t>
      </w:r>
    </w:p>
    <w:p w14:paraId="7902FD9F"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I also hope you remain comfortable with uncertainty. Doctoral research has taught me that the most productive questions rarely have immediate answers. Many of my original assumptions proved incomplete. I changed my research direction. I abandoned ideas that once seemed convincing. I questioned methods I initially believed were correct.</w:t>
      </w:r>
    </w:p>
    <w:p w14:paraId="02C8C057"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None of these moments represented failure. They represented learning.</w:t>
      </w:r>
    </w:p>
    <w:p w14:paraId="6A877B95"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Design is not a straight line. Neither is research. The willingness to rethink your own work may become your greatest strength.</w:t>
      </w:r>
    </w:p>
    <w:p w14:paraId="6A9CE2E3"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 xml:space="preserve">As technologies continue evolving, there will also be increasing pressure to </w:t>
      </w:r>
      <w:proofErr w:type="spellStart"/>
      <w:r w:rsidRPr="00185A60">
        <w:rPr>
          <w:rFonts w:ascii="Times New Roman" w:hAnsi="Times New Roman" w:cs="Times New Roman"/>
          <w:sz w:val="24"/>
        </w:rPr>
        <w:t>prioritise</w:t>
      </w:r>
      <w:proofErr w:type="spellEnd"/>
      <w:r w:rsidRPr="00185A60">
        <w:rPr>
          <w:rFonts w:ascii="Times New Roman" w:hAnsi="Times New Roman" w:cs="Times New Roman"/>
          <w:sz w:val="24"/>
        </w:rPr>
        <w:t xml:space="preserve"> novelty. Clients will ask for bigger experiences, faster systems, and more spectacular interfaces.</w:t>
      </w:r>
    </w:p>
    <w:p w14:paraId="1FB9148E"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Be careful.</w:t>
      </w:r>
    </w:p>
    <w:p w14:paraId="1A564941"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The loudest design is not always the most meaningful. Some of the most memorable experiences are surprisingly quiet: a single voice, a familiar object, a simple story, or a moment of genuine curiosity.</w:t>
      </w:r>
    </w:p>
    <w:p w14:paraId="7B4508E5"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Never underestimate the power of subtlety.</w:t>
      </w:r>
    </w:p>
    <w:p w14:paraId="22732192"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lastRenderedPageBreak/>
        <w:t>My own research uses product packaging as the entrance to an Augmented Reality experience. At first glance, this may appear to be a project about digital media. I hope you will see something different.</w:t>
      </w:r>
    </w:p>
    <w:p w14:paraId="35DB9291"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It is really a project about relationships.</w:t>
      </w:r>
    </w:p>
    <w:p w14:paraId="439284D1"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The relationship between people and place. Between memory and technology. Between everyday life and cultural identity.</w:t>
      </w:r>
    </w:p>
    <w:p w14:paraId="66FE0BFB"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Technologies will continue changing. Relationships will remain.</w:t>
      </w:r>
    </w:p>
    <w:p w14:paraId="3B1E9605"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If one day you design an experience that allows someone to feel closer to their own culture—or to understand someone else's culture with greater empathy—then your work will have achieved something technology alone never could.</w:t>
      </w:r>
    </w:p>
    <w:p w14:paraId="1F6DFEA2"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That is the future I hope design continues to pursue.</w:t>
      </w:r>
    </w:p>
    <w:p w14:paraId="59CE44E6"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Not smarter machines.</w:t>
      </w:r>
    </w:p>
    <w:p w14:paraId="5936004C"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More meaningful human experiences.</w:t>
      </w:r>
    </w:p>
    <w:p w14:paraId="07B64E29"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Thank you for continuing the conversation.</w:t>
      </w:r>
    </w:p>
    <w:p w14:paraId="77E1399B"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Perhaps, one day, your research will become the beginning of someone else's.</w:t>
      </w:r>
    </w:p>
    <w:p w14:paraId="166BF0CA"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With best wishes,</w:t>
      </w:r>
    </w:p>
    <w:p w14:paraId="46012410"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A fellow designer still learning.</w:t>
      </w:r>
    </w:p>
    <w:p w14:paraId="0D62B5B2" w14:textId="77777777" w:rsidR="00B64FC3" w:rsidRPr="0059111A" w:rsidRDefault="00B64FC3">
      <w:pPr>
        <w:rPr>
          <w:rFonts w:hint="eastAsia"/>
        </w:rPr>
      </w:pPr>
    </w:p>
    <w:p w14:paraId="54A3933D" w14:textId="77777777" w:rsidR="00B64FC3" w:rsidRDefault="00B64FC3">
      <w:pPr>
        <w:rPr>
          <w:rFonts w:hint="eastAsia"/>
        </w:rPr>
      </w:pPr>
    </w:p>
    <w:p w14:paraId="47375BE4" w14:textId="77777777" w:rsidR="00B64FC3" w:rsidRDefault="00B64FC3"/>
    <w:p w14:paraId="0722ECC2" w14:textId="77777777" w:rsidR="00185A60" w:rsidRDefault="00185A60"/>
    <w:p w14:paraId="233A9FB4" w14:textId="77777777" w:rsidR="00185A60" w:rsidRDefault="00185A60"/>
    <w:p w14:paraId="6F5274C1" w14:textId="77777777" w:rsidR="00185A60" w:rsidRDefault="00185A60"/>
    <w:p w14:paraId="0535AB2E" w14:textId="77777777" w:rsidR="00185A60" w:rsidRDefault="00185A60"/>
    <w:p w14:paraId="255B1BA7" w14:textId="77777777" w:rsidR="00185A60" w:rsidRDefault="00185A60"/>
    <w:p w14:paraId="534F2343" w14:textId="77777777" w:rsidR="00185A60" w:rsidRDefault="00185A60"/>
    <w:p w14:paraId="49F413DE" w14:textId="77777777" w:rsidR="00185A60" w:rsidRDefault="00185A60"/>
    <w:p w14:paraId="431B1CCA" w14:textId="77777777" w:rsidR="00185A60" w:rsidRDefault="00185A60">
      <w:pPr>
        <w:rPr>
          <w:rFonts w:hint="eastAsia"/>
        </w:rPr>
      </w:pPr>
    </w:p>
    <w:p w14:paraId="1D3D551D" w14:textId="77777777" w:rsidR="00B64FC3" w:rsidRPr="00185A60" w:rsidRDefault="00B64FC3" w:rsidP="00185A60">
      <w:pPr>
        <w:jc w:val="center"/>
        <w:rPr>
          <w:rFonts w:ascii="Arial" w:hAnsi="Arial" w:cs="Arial" w:hint="eastAsia"/>
          <w:b/>
          <w:bCs/>
          <w:sz w:val="32"/>
          <w:szCs w:val="32"/>
        </w:rPr>
      </w:pPr>
      <w:r w:rsidRPr="00185A60">
        <w:rPr>
          <w:rFonts w:ascii="Arial" w:hAnsi="Arial" w:cs="Arial"/>
          <w:b/>
          <w:bCs/>
          <w:sz w:val="32"/>
          <w:szCs w:val="32"/>
        </w:rPr>
        <w:lastRenderedPageBreak/>
        <w:t>CHAPTER SEVEN</w:t>
      </w:r>
    </w:p>
    <w:p w14:paraId="54F6F4E1"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Afterword</w:t>
      </w:r>
    </w:p>
    <w:p w14:paraId="211D302F" w14:textId="77777777" w:rsidR="00B64FC3" w:rsidRPr="00185A60" w:rsidRDefault="00B64FC3" w:rsidP="00B64FC3">
      <w:pPr>
        <w:rPr>
          <w:rFonts w:ascii="Times New Roman" w:hAnsi="Times New Roman" w:cs="Times New Roman" w:hint="eastAsia"/>
          <w:sz w:val="24"/>
        </w:rPr>
      </w:pPr>
      <w:r w:rsidRPr="00185A60">
        <w:rPr>
          <w:rFonts w:ascii="Times New Roman" w:hAnsi="Times New Roman" w:cs="Times New Roman"/>
          <w:sz w:val="24"/>
        </w:rPr>
        <w:t>What This Writing Has Taught Me</w:t>
      </w:r>
    </w:p>
    <w:p w14:paraId="69993236"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 xml:space="preserve">When I began this dossier, I believed I was writing about Augmented Reality, regional culture, and design. Looking back, I </w:t>
      </w:r>
      <w:proofErr w:type="spellStart"/>
      <w:r w:rsidRPr="00185A60">
        <w:rPr>
          <w:rFonts w:ascii="Times New Roman" w:hAnsi="Times New Roman" w:cs="Times New Roman"/>
          <w:sz w:val="24"/>
        </w:rPr>
        <w:t>realise</w:t>
      </w:r>
      <w:proofErr w:type="spellEnd"/>
      <w:r w:rsidRPr="00185A60">
        <w:rPr>
          <w:rFonts w:ascii="Times New Roman" w:hAnsi="Times New Roman" w:cs="Times New Roman"/>
          <w:sz w:val="24"/>
        </w:rPr>
        <w:t xml:space="preserve"> that these topics were only part of the journey. What I have actually been writing about is how I have gradually learned to think as a researcher.</w:t>
      </w:r>
    </w:p>
    <w:p w14:paraId="35283469"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 xml:space="preserve">At the beginning of my doctoral study, I approached problems as a designer. My instinct was always to create something—to solve a problem through visual communication, interaction, or technology. Design, to me, was primarily about making. Throughout this writing process, that understanding has changed. I now </w:t>
      </w:r>
      <w:proofErr w:type="spellStart"/>
      <w:r w:rsidRPr="00185A60">
        <w:rPr>
          <w:rFonts w:ascii="Times New Roman" w:hAnsi="Times New Roman" w:cs="Times New Roman"/>
          <w:sz w:val="24"/>
        </w:rPr>
        <w:t>recognise</w:t>
      </w:r>
      <w:proofErr w:type="spellEnd"/>
      <w:r w:rsidRPr="00185A60">
        <w:rPr>
          <w:rFonts w:ascii="Times New Roman" w:hAnsi="Times New Roman" w:cs="Times New Roman"/>
          <w:sz w:val="24"/>
        </w:rPr>
        <w:t xml:space="preserve"> that design is also a way of asking questions.</w:t>
      </w:r>
    </w:p>
    <w:p w14:paraId="626F5E1C"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Rather than beginning with solutions, I have learned to begin with uncertainty. Instead of assuming that technology automatically improves cultural communication, I now ask under what conditions technology becomes meaningful. Instead of asking how AR can make culture more attractive, I ask how AR can encourage deeper cultural understanding. These shifts may appear subtle, but they represent a significant change in the way I think about research.</w:t>
      </w:r>
    </w:p>
    <w:p w14:paraId="657A3A53"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One of the most important lessons I have learned is that practice is not separate from knowledge production. Before starting this project, I often considered practical work as the outcome of research. Now I understand that designing itself is a form of inquiry. Sketches, prototypes, failed experiments, reflective journals, and user feedback are not simply evidence of a completed project; they are ways of generating knowledge. The design process has become my method of thinking rather than merely my method of producing.</w:t>
      </w:r>
    </w:p>
    <w:p w14:paraId="1D1C8069"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This change has also influenced how I understand failure. As a designer, I previously viewed unsuccessful outcomes as mistakes that needed to be corrected. As a researcher, I now see failure differently. An unsuccessful prototype, an unexpected user response, or an abandoned idea often reveals more than a successful design. These moments expose assumptions, challenge expectations, and create opportunities for new questions. Failure has gradually become a valuable source of knowledge rather than something to avoid.</w:t>
      </w:r>
    </w:p>
    <w:p w14:paraId="6976F217"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 xml:space="preserve">Another important transformation concerns my relationship with technology. At the beginning of this research, I was fascinated by the possibilities of Augmented Reality. </w:t>
      </w:r>
      <w:r w:rsidRPr="00185A60">
        <w:rPr>
          <w:rFonts w:ascii="Times New Roman" w:hAnsi="Times New Roman" w:cs="Times New Roman"/>
          <w:sz w:val="24"/>
        </w:rPr>
        <w:lastRenderedPageBreak/>
        <w:t xml:space="preserve">Like many designers, I was attracted by its novelty and technical potential. However, as I continued reading, designing, and reflecting, I </w:t>
      </w:r>
      <w:proofErr w:type="spellStart"/>
      <w:r w:rsidRPr="00185A60">
        <w:rPr>
          <w:rFonts w:ascii="Times New Roman" w:hAnsi="Times New Roman" w:cs="Times New Roman"/>
          <w:sz w:val="24"/>
        </w:rPr>
        <w:t>realised</w:t>
      </w:r>
      <w:proofErr w:type="spellEnd"/>
      <w:r w:rsidRPr="00185A60">
        <w:rPr>
          <w:rFonts w:ascii="Times New Roman" w:hAnsi="Times New Roman" w:cs="Times New Roman"/>
          <w:sz w:val="24"/>
        </w:rPr>
        <w:t xml:space="preserve"> that technology is never the </w:t>
      </w:r>
      <w:proofErr w:type="spellStart"/>
      <w:r w:rsidRPr="00185A60">
        <w:rPr>
          <w:rFonts w:ascii="Times New Roman" w:hAnsi="Times New Roman" w:cs="Times New Roman"/>
          <w:sz w:val="24"/>
        </w:rPr>
        <w:t>centre</w:t>
      </w:r>
      <w:proofErr w:type="spellEnd"/>
      <w:r w:rsidRPr="00185A60">
        <w:rPr>
          <w:rFonts w:ascii="Times New Roman" w:hAnsi="Times New Roman" w:cs="Times New Roman"/>
          <w:sz w:val="24"/>
        </w:rPr>
        <w:t xml:space="preserve"> of my research.</w:t>
      </w:r>
    </w:p>
    <w:p w14:paraId="1332542B"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People are.</w:t>
      </w:r>
    </w:p>
    <w:p w14:paraId="0CD3BA1C"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Technology provides possibilities, but people create meaning. The value of AR does not lie in its visual effects or technical sophistication. Its value lies in whether it enables people to connect with culture in more personal, memorable, and meaningful ways. This understanding has become one of the central principles guiding my project.</w:t>
      </w:r>
    </w:p>
    <w:p w14:paraId="31977866"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 xml:space="preserve">Writing this dossier has also made me more aware of my own position within the research. I originally imagined myself as someone observing cultural communication from a distance. Practice-based research has challenged that assumption. I now </w:t>
      </w:r>
      <w:proofErr w:type="spellStart"/>
      <w:r w:rsidRPr="00185A60">
        <w:rPr>
          <w:rFonts w:ascii="Times New Roman" w:hAnsi="Times New Roman" w:cs="Times New Roman"/>
          <w:sz w:val="24"/>
        </w:rPr>
        <w:t>recognise</w:t>
      </w:r>
      <w:proofErr w:type="spellEnd"/>
      <w:r w:rsidRPr="00185A60">
        <w:rPr>
          <w:rFonts w:ascii="Times New Roman" w:hAnsi="Times New Roman" w:cs="Times New Roman"/>
          <w:sz w:val="24"/>
        </w:rPr>
        <w:t xml:space="preserve"> that I actively shape the research through every decision I make. The cultural symbols I select, the narratives I include, the interactions I design, and the questions I ask all influence the knowledge that is produced. I am not outside the research; I am part of it.</w:t>
      </w:r>
    </w:p>
    <w:p w14:paraId="1AF2ABB0" w14:textId="77777777" w:rsidR="0059111A" w:rsidRPr="00185A60" w:rsidRDefault="0059111A" w:rsidP="0059111A">
      <w:pPr>
        <w:rPr>
          <w:rFonts w:ascii="Times New Roman" w:hAnsi="Times New Roman" w:cs="Times New Roman"/>
          <w:sz w:val="24"/>
        </w:rPr>
      </w:pPr>
      <w:proofErr w:type="spellStart"/>
      <w:r w:rsidRPr="00185A60">
        <w:rPr>
          <w:rFonts w:ascii="Times New Roman" w:hAnsi="Times New Roman" w:cs="Times New Roman"/>
          <w:sz w:val="24"/>
        </w:rPr>
        <w:t>Recognising</w:t>
      </w:r>
      <w:proofErr w:type="spellEnd"/>
      <w:r w:rsidRPr="00185A60">
        <w:rPr>
          <w:rFonts w:ascii="Times New Roman" w:hAnsi="Times New Roman" w:cs="Times New Roman"/>
          <w:sz w:val="24"/>
        </w:rPr>
        <w:t xml:space="preserve"> this responsibility has encouraged me to become more reflective, more critical, and more conscious of my own assumptions. Reflection is no longer something that happens after design. It has become part of the design process itself.</w:t>
      </w:r>
    </w:p>
    <w:p w14:paraId="6AB12F1D"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This dossier has also reminded me that research is fundamentally collaborative. Although many of these chapters are written in my own voice, they have been shaped by conversations with theorists, designers, supervisors, classmates, and future users. My ideas have developed through dialogue rather than isolation. Listening has become as important as creating.</w:t>
      </w:r>
    </w:p>
    <w:p w14:paraId="2A6963DF"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Perhaps this is the greatest difference between studying design and conducting doctoral research. Design education often encourages us to produce original work. Doctoral research encourages us to produce original thinking. The two are closely connected, but they are not identical.</w:t>
      </w:r>
    </w:p>
    <w:p w14:paraId="282930EA"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Looking ahead, I do not see this project as the final answer to the questions it raises. On the contrary, I see it as the beginning of a longer conversation. There are many issues that remain open: how different cultures might respond to AR in different ways, how emerging AI technologies may reshape cultural storytelling, and how digital experiences can remain ethically responsible while becoming increasingly immersive. These questions will continue to shape my research beyond the completion of this doctoral project.</w:t>
      </w:r>
    </w:p>
    <w:p w14:paraId="4F463EC0"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lastRenderedPageBreak/>
        <w:t>If someone asked me today what kind of researcher I hope to become, my answer would be different from the one I might have given at the beginning of my PhD. I no longer wish to be known simply as a designer who uses new technology. I hope to become a practice-based researcher who explores how emerging technologies can strengthen the relationship between people, culture, and everyday life. That identity feels more meaningful to me because it places human experience before technological innovation.</w:t>
      </w:r>
    </w:p>
    <w:p w14:paraId="54E21900"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Finally, this dossier has taught me that research is not only about discovering new knowledge. It is also about discovering new ways of seeing. I began this journey believing that my project was about designing an AR experience. I now understand that it is really about designing new ways for people to encounter culture.</w:t>
      </w:r>
    </w:p>
    <w:p w14:paraId="00E5F942" w14:textId="77777777" w:rsidR="0059111A" w:rsidRPr="00185A60" w:rsidRDefault="0059111A" w:rsidP="0059111A">
      <w:pPr>
        <w:rPr>
          <w:rFonts w:ascii="Times New Roman" w:hAnsi="Times New Roman" w:cs="Times New Roman"/>
          <w:sz w:val="24"/>
        </w:rPr>
      </w:pPr>
      <w:r w:rsidRPr="00185A60">
        <w:rPr>
          <w:rFonts w:ascii="Times New Roman" w:hAnsi="Times New Roman" w:cs="Times New Roman"/>
          <w:sz w:val="24"/>
        </w:rPr>
        <w:t>Perhaps that is also what this doctorate is teaching me: not simply how to become a better designer, but how to become a more thoughtful researcher. And I suspect that this learning has only just begun.</w:t>
      </w:r>
    </w:p>
    <w:p w14:paraId="2380F868" w14:textId="77777777" w:rsidR="00B64FC3" w:rsidRPr="0059111A" w:rsidRDefault="00B64FC3" w:rsidP="0059111A">
      <w:pPr>
        <w:rPr>
          <w:rFonts w:hint="eastAsia"/>
        </w:rPr>
      </w:pPr>
    </w:p>
    <w:sectPr w:rsidR="00B64FC3" w:rsidRPr="0059111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658"/>
    <w:rsid w:val="00185A60"/>
    <w:rsid w:val="0059111A"/>
    <w:rsid w:val="005B172C"/>
    <w:rsid w:val="00A135CD"/>
    <w:rsid w:val="00A40FB5"/>
    <w:rsid w:val="00A50968"/>
    <w:rsid w:val="00B234A0"/>
    <w:rsid w:val="00B566F0"/>
    <w:rsid w:val="00B64F3F"/>
    <w:rsid w:val="00B64FC3"/>
    <w:rsid w:val="00C06BE7"/>
    <w:rsid w:val="00C85658"/>
    <w:rsid w:val="00E02A44"/>
    <w:rsid w:val="00E97F5B"/>
    <w:rsid w:val="00FB34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D8BA8"/>
  <w15:chartTrackingRefBased/>
  <w15:docId w15:val="{9653403C-9C3C-4A89-84C1-9080A4BB6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C8565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C8565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8565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8565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8565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C8565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8565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8565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C8565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8565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8565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8565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85658"/>
    <w:rPr>
      <w:rFonts w:cstheme="majorBidi"/>
      <w:color w:val="0F4761" w:themeColor="accent1" w:themeShade="BF"/>
      <w:sz w:val="28"/>
      <w:szCs w:val="28"/>
    </w:rPr>
  </w:style>
  <w:style w:type="character" w:customStyle="1" w:styleId="50">
    <w:name w:val="标题 5 字符"/>
    <w:basedOn w:val="a0"/>
    <w:link w:val="5"/>
    <w:uiPriority w:val="9"/>
    <w:semiHidden/>
    <w:rsid w:val="00C85658"/>
    <w:rPr>
      <w:rFonts w:cstheme="majorBidi"/>
      <w:color w:val="0F4761" w:themeColor="accent1" w:themeShade="BF"/>
      <w:sz w:val="24"/>
    </w:rPr>
  </w:style>
  <w:style w:type="character" w:customStyle="1" w:styleId="60">
    <w:name w:val="标题 6 字符"/>
    <w:basedOn w:val="a0"/>
    <w:link w:val="6"/>
    <w:uiPriority w:val="9"/>
    <w:semiHidden/>
    <w:rsid w:val="00C85658"/>
    <w:rPr>
      <w:rFonts w:cstheme="majorBidi"/>
      <w:b/>
      <w:bCs/>
      <w:color w:val="0F4761" w:themeColor="accent1" w:themeShade="BF"/>
    </w:rPr>
  </w:style>
  <w:style w:type="character" w:customStyle="1" w:styleId="70">
    <w:name w:val="标题 7 字符"/>
    <w:basedOn w:val="a0"/>
    <w:link w:val="7"/>
    <w:uiPriority w:val="9"/>
    <w:semiHidden/>
    <w:rsid w:val="00C85658"/>
    <w:rPr>
      <w:rFonts w:cstheme="majorBidi"/>
      <w:b/>
      <w:bCs/>
      <w:color w:val="595959" w:themeColor="text1" w:themeTint="A6"/>
    </w:rPr>
  </w:style>
  <w:style w:type="character" w:customStyle="1" w:styleId="80">
    <w:name w:val="标题 8 字符"/>
    <w:basedOn w:val="a0"/>
    <w:link w:val="8"/>
    <w:uiPriority w:val="9"/>
    <w:semiHidden/>
    <w:rsid w:val="00C85658"/>
    <w:rPr>
      <w:rFonts w:cstheme="majorBidi"/>
      <w:color w:val="595959" w:themeColor="text1" w:themeTint="A6"/>
    </w:rPr>
  </w:style>
  <w:style w:type="character" w:customStyle="1" w:styleId="90">
    <w:name w:val="标题 9 字符"/>
    <w:basedOn w:val="a0"/>
    <w:link w:val="9"/>
    <w:uiPriority w:val="9"/>
    <w:semiHidden/>
    <w:rsid w:val="00C85658"/>
    <w:rPr>
      <w:rFonts w:eastAsiaTheme="majorEastAsia" w:cstheme="majorBidi"/>
      <w:color w:val="595959" w:themeColor="text1" w:themeTint="A6"/>
    </w:rPr>
  </w:style>
  <w:style w:type="paragraph" w:styleId="a3">
    <w:name w:val="Title"/>
    <w:basedOn w:val="a"/>
    <w:next w:val="a"/>
    <w:link w:val="a4"/>
    <w:uiPriority w:val="10"/>
    <w:qFormat/>
    <w:rsid w:val="00C8565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8565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8565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8565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85658"/>
    <w:pPr>
      <w:spacing w:before="160"/>
      <w:jc w:val="center"/>
    </w:pPr>
    <w:rPr>
      <w:i/>
      <w:iCs/>
      <w:color w:val="404040" w:themeColor="text1" w:themeTint="BF"/>
    </w:rPr>
  </w:style>
  <w:style w:type="character" w:customStyle="1" w:styleId="a8">
    <w:name w:val="引用 字符"/>
    <w:basedOn w:val="a0"/>
    <w:link w:val="a7"/>
    <w:uiPriority w:val="29"/>
    <w:rsid w:val="00C85658"/>
    <w:rPr>
      <w:i/>
      <w:iCs/>
      <w:color w:val="404040" w:themeColor="text1" w:themeTint="BF"/>
    </w:rPr>
  </w:style>
  <w:style w:type="paragraph" w:styleId="a9">
    <w:name w:val="List Paragraph"/>
    <w:basedOn w:val="a"/>
    <w:uiPriority w:val="34"/>
    <w:qFormat/>
    <w:rsid w:val="00C85658"/>
    <w:pPr>
      <w:ind w:left="720"/>
      <w:contextualSpacing/>
    </w:pPr>
  </w:style>
  <w:style w:type="character" w:styleId="aa">
    <w:name w:val="Intense Emphasis"/>
    <w:basedOn w:val="a0"/>
    <w:uiPriority w:val="21"/>
    <w:qFormat/>
    <w:rsid w:val="00C85658"/>
    <w:rPr>
      <w:i/>
      <w:iCs/>
      <w:color w:val="0F4761" w:themeColor="accent1" w:themeShade="BF"/>
    </w:rPr>
  </w:style>
  <w:style w:type="paragraph" w:styleId="ab">
    <w:name w:val="Intense Quote"/>
    <w:basedOn w:val="a"/>
    <w:next w:val="a"/>
    <w:link w:val="ac"/>
    <w:uiPriority w:val="30"/>
    <w:qFormat/>
    <w:rsid w:val="00C856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85658"/>
    <w:rPr>
      <w:i/>
      <w:iCs/>
      <w:color w:val="0F4761" w:themeColor="accent1" w:themeShade="BF"/>
    </w:rPr>
  </w:style>
  <w:style w:type="character" w:styleId="ad">
    <w:name w:val="Intense Reference"/>
    <w:basedOn w:val="a0"/>
    <w:uiPriority w:val="32"/>
    <w:qFormat/>
    <w:rsid w:val="00C856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60EFA-F209-4FAC-80B1-ED457B51F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23</Pages>
  <Words>6375</Words>
  <Characters>38955</Characters>
  <Application>Microsoft Office Word</Application>
  <DocSecurity>0</DocSecurity>
  <Lines>721</Lines>
  <Paragraphs>171</Paragraphs>
  <ScaleCrop>false</ScaleCrop>
  <Company/>
  <LinksUpToDate>false</LinksUpToDate>
  <CharactersWithSpaces>45159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一 齐</dc:creator>
  <cp:keywords/>
  <dc:description/>
  <cp:lastModifiedBy>一 齐</cp:lastModifiedBy>
  <cp:revision>8</cp:revision>
  <dcterms:created xsi:type="dcterms:W3CDTF">2026-07-15T21:35:00Z</dcterms:created>
  <dcterms:modified xsi:type="dcterms:W3CDTF">2026-09-02T08:05:00Z</dcterms:modified>
</cp:coreProperties>
</file>