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3CA6" w:rsidRPr="00A42510" w:rsidRDefault="00183CA6" w:rsidP="00094AC9">
      <w:pPr>
        <w:spacing w:line="360" w:lineRule="auto"/>
        <w:rPr>
          <w:rFonts w:ascii="Arial" w:hAnsi="Arial" w:cs="Arial"/>
          <w:sz w:val="24"/>
        </w:rPr>
      </w:pPr>
    </w:p>
    <w:p w:rsidR="00A42510" w:rsidRDefault="00A42510" w:rsidP="00094AC9">
      <w:pPr>
        <w:spacing w:line="360" w:lineRule="auto"/>
        <w:rPr>
          <w:rFonts w:ascii="Arial" w:hAnsi="Arial" w:cs="Arial"/>
          <w:sz w:val="24"/>
        </w:rPr>
      </w:pPr>
    </w:p>
    <w:p w:rsidR="00A42510" w:rsidRDefault="00A42510">
      <w:pPr>
        <w:rPr>
          <w:rFonts w:ascii="Arial" w:hAnsi="Arial" w:cs="Arial"/>
          <w:sz w:val="24"/>
        </w:rPr>
      </w:pPr>
    </w:p>
    <w:p w:rsidR="00A42510" w:rsidRDefault="00A42510" w:rsidP="00A42510">
      <w:pPr>
        <w:spacing w:line="360" w:lineRule="auto"/>
        <w:jc w:val="center"/>
        <w:rPr>
          <w:rFonts w:ascii="Arial" w:hAnsi="Arial" w:cs="Arial"/>
          <w:b/>
          <w:sz w:val="24"/>
          <w:szCs w:val="24"/>
          <w:u w:val="single"/>
        </w:rPr>
      </w:pPr>
      <w:r>
        <w:rPr>
          <w:rFonts w:ascii="Arial" w:hAnsi="Arial" w:cs="Arial"/>
          <w:b/>
          <w:sz w:val="24"/>
          <w:szCs w:val="24"/>
          <w:u w:val="single"/>
        </w:rPr>
        <w:t>Graduate Diploma in Professional Learning- SLD/PMLD</w:t>
      </w:r>
    </w:p>
    <w:p w:rsidR="00A42510" w:rsidRDefault="00A42510" w:rsidP="00A42510">
      <w:pPr>
        <w:spacing w:line="360" w:lineRule="auto"/>
        <w:jc w:val="center"/>
        <w:rPr>
          <w:rFonts w:ascii="Arial" w:hAnsi="Arial" w:cs="Arial"/>
          <w:b/>
          <w:sz w:val="24"/>
          <w:szCs w:val="24"/>
          <w:u w:val="single"/>
        </w:rPr>
      </w:pPr>
    </w:p>
    <w:p w:rsidR="00513DBA" w:rsidRDefault="00513DBA" w:rsidP="00A42510">
      <w:pPr>
        <w:spacing w:line="360" w:lineRule="auto"/>
        <w:jc w:val="center"/>
        <w:rPr>
          <w:rFonts w:ascii="Arial" w:hAnsi="Arial" w:cs="Arial"/>
          <w:b/>
          <w:sz w:val="24"/>
          <w:szCs w:val="24"/>
          <w:u w:val="single"/>
        </w:rPr>
      </w:pPr>
    </w:p>
    <w:p w:rsidR="00A42510" w:rsidRDefault="00A42510" w:rsidP="00A42510">
      <w:pPr>
        <w:spacing w:line="360" w:lineRule="auto"/>
        <w:jc w:val="center"/>
        <w:rPr>
          <w:rFonts w:ascii="Arial" w:hAnsi="Arial" w:cs="Arial"/>
          <w:b/>
          <w:sz w:val="24"/>
          <w:szCs w:val="24"/>
          <w:u w:val="single"/>
        </w:rPr>
      </w:pPr>
      <w:r>
        <w:rPr>
          <w:rFonts w:ascii="Arial" w:hAnsi="Arial" w:cs="Arial"/>
          <w:b/>
          <w:sz w:val="24"/>
          <w:szCs w:val="24"/>
          <w:u w:val="single"/>
        </w:rPr>
        <w:t>Module 5:</w:t>
      </w:r>
      <w:r w:rsidR="00513DBA">
        <w:rPr>
          <w:rFonts w:ascii="Arial" w:hAnsi="Arial" w:cs="Arial"/>
          <w:b/>
          <w:sz w:val="24"/>
          <w:szCs w:val="24"/>
          <w:u w:val="single"/>
        </w:rPr>
        <w:t xml:space="preserve"> sensory needs and pupils with multiple learning difficulties. </w:t>
      </w:r>
    </w:p>
    <w:p w:rsidR="00513DBA" w:rsidRDefault="00513DBA" w:rsidP="00A42510">
      <w:pPr>
        <w:spacing w:line="360" w:lineRule="auto"/>
        <w:jc w:val="center"/>
        <w:rPr>
          <w:rFonts w:ascii="Arial" w:hAnsi="Arial" w:cs="Arial"/>
          <w:b/>
          <w:sz w:val="24"/>
          <w:szCs w:val="24"/>
          <w:u w:val="single"/>
        </w:rPr>
      </w:pPr>
      <w:r>
        <w:rPr>
          <w:rFonts w:ascii="Arial" w:hAnsi="Arial" w:cs="Arial"/>
          <w:b/>
          <w:sz w:val="24"/>
          <w:szCs w:val="24"/>
          <w:u w:val="single"/>
        </w:rPr>
        <w:t>M6X02190</w:t>
      </w:r>
    </w:p>
    <w:p w:rsidR="00513DBA" w:rsidRDefault="00513DBA" w:rsidP="00A42510">
      <w:pPr>
        <w:spacing w:line="360" w:lineRule="auto"/>
        <w:jc w:val="center"/>
        <w:rPr>
          <w:rFonts w:ascii="Arial" w:hAnsi="Arial" w:cs="Arial"/>
          <w:b/>
          <w:sz w:val="24"/>
          <w:szCs w:val="24"/>
          <w:u w:val="single"/>
        </w:rPr>
      </w:pPr>
    </w:p>
    <w:p w:rsidR="00513DBA" w:rsidRDefault="00513DBA" w:rsidP="00A42510">
      <w:pPr>
        <w:spacing w:line="360" w:lineRule="auto"/>
        <w:jc w:val="center"/>
        <w:rPr>
          <w:rFonts w:ascii="Arial" w:hAnsi="Arial" w:cs="Arial"/>
          <w:b/>
          <w:sz w:val="24"/>
          <w:szCs w:val="24"/>
          <w:u w:val="single"/>
        </w:rPr>
      </w:pPr>
    </w:p>
    <w:p w:rsidR="00513DBA" w:rsidRPr="00513DBA" w:rsidRDefault="00513DBA" w:rsidP="00513DBA">
      <w:pPr>
        <w:spacing w:line="360" w:lineRule="auto"/>
        <w:jc w:val="center"/>
        <w:rPr>
          <w:rFonts w:ascii="Arial" w:hAnsi="Arial" w:cs="Arial"/>
          <w:b/>
          <w:sz w:val="24"/>
          <w:u w:val="single"/>
        </w:rPr>
      </w:pPr>
      <w:r w:rsidRPr="00513DBA">
        <w:rPr>
          <w:rFonts w:ascii="Arial" w:hAnsi="Arial" w:cs="Arial"/>
          <w:b/>
          <w:sz w:val="24"/>
          <w:u w:val="single"/>
        </w:rPr>
        <w:t>What is ‘contingency awareness’, how does it develop and what factors inhibit its development in learners with profound and multiple learning difficulties? What can schools do to maximise the potential for learners with PMLD to develop contingency awareness?</w:t>
      </w:r>
    </w:p>
    <w:p w:rsidR="00A42510" w:rsidRDefault="00A42510" w:rsidP="00A42510">
      <w:pPr>
        <w:spacing w:line="360" w:lineRule="auto"/>
        <w:jc w:val="center"/>
        <w:rPr>
          <w:rFonts w:ascii="Arial" w:hAnsi="Arial" w:cs="Arial"/>
          <w:b/>
          <w:sz w:val="24"/>
          <w:szCs w:val="24"/>
          <w:u w:val="single"/>
        </w:rPr>
      </w:pPr>
    </w:p>
    <w:p w:rsidR="00A42510" w:rsidRDefault="00A42510" w:rsidP="00A42510">
      <w:pPr>
        <w:spacing w:line="360" w:lineRule="auto"/>
        <w:jc w:val="center"/>
        <w:rPr>
          <w:rFonts w:ascii="Arial" w:hAnsi="Arial" w:cs="Arial"/>
          <w:b/>
          <w:sz w:val="24"/>
          <w:szCs w:val="24"/>
          <w:u w:val="single"/>
        </w:rPr>
      </w:pPr>
    </w:p>
    <w:p w:rsidR="00A42510" w:rsidRDefault="00A42510" w:rsidP="00A42510">
      <w:pPr>
        <w:spacing w:line="360" w:lineRule="auto"/>
        <w:jc w:val="center"/>
        <w:rPr>
          <w:rFonts w:ascii="Arial" w:hAnsi="Arial" w:cs="Arial"/>
          <w:b/>
          <w:sz w:val="24"/>
          <w:szCs w:val="24"/>
          <w:u w:val="single"/>
        </w:rPr>
      </w:pPr>
      <w:r>
        <w:rPr>
          <w:rFonts w:ascii="Arial" w:hAnsi="Arial" w:cs="Arial"/>
          <w:b/>
          <w:sz w:val="24"/>
          <w:szCs w:val="24"/>
          <w:u w:val="single"/>
        </w:rPr>
        <w:t xml:space="preserve">122659 </w:t>
      </w:r>
    </w:p>
    <w:p w:rsidR="00A42510" w:rsidRDefault="00A42510" w:rsidP="00A42510">
      <w:pPr>
        <w:spacing w:line="360" w:lineRule="auto"/>
        <w:jc w:val="center"/>
        <w:rPr>
          <w:rFonts w:ascii="Arial" w:hAnsi="Arial" w:cs="Arial"/>
          <w:b/>
          <w:sz w:val="24"/>
          <w:szCs w:val="24"/>
          <w:u w:val="single"/>
        </w:rPr>
      </w:pPr>
    </w:p>
    <w:p w:rsidR="00A42510" w:rsidRDefault="00A42510" w:rsidP="00A42510">
      <w:pPr>
        <w:spacing w:line="360" w:lineRule="auto"/>
        <w:jc w:val="center"/>
        <w:rPr>
          <w:rFonts w:ascii="Arial" w:hAnsi="Arial" w:cs="Arial"/>
          <w:b/>
          <w:sz w:val="24"/>
          <w:szCs w:val="24"/>
          <w:u w:val="single"/>
        </w:rPr>
      </w:pPr>
      <w:r>
        <w:rPr>
          <w:rFonts w:ascii="Arial" w:hAnsi="Arial" w:cs="Arial"/>
          <w:b/>
          <w:sz w:val="24"/>
          <w:szCs w:val="24"/>
          <w:u w:val="single"/>
        </w:rPr>
        <w:t xml:space="preserve">Hannah </w:t>
      </w:r>
      <w:proofErr w:type="spellStart"/>
      <w:r>
        <w:rPr>
          <w:rFonts w:ascii="Arial" w:hAnsi="Arial" w:cs="Arial"/>
          <w:b/>
          <w:sz w:val="24"/>
          <w:szCs w:val="24"/>
          <w:u w:val="single"/>
        </w:rPr>
        <w:t>Pearse</w:t>
      </w:r>
      <w:proofErr w:type="spellEnd"/>
    </w:p>
    <w:p w:rsidR="00513DBA" w:rsidRDefault="00513DBA" w:rsidP="00A42510">
      <w:pPr>
        <w:spacing w:line="360" w:lineRule="auto"/>
        <w:jc w:val="center"/>
        <w:rPr>
          <w:rFonts w:ascii="Arial" w:hAnsi="Arial" w:cs="Arial"/>
          <w:b/>
          <w:sz w:val="24"/>
          <w:szCs w:val="24"/>
          <w:u w:val="single"/>
        </w:rPr>
      </w:pPr>
    </w:p>
    <w:p w:rsidR="00513DBA" w:rsidRDefault="00513DBA" w:rsidP="00A42510">
      <w:pPr>
        <w:spacing w:line="360" w:lineRule="auto"/>
        <w:jc w:val="center"/>
        <w:rPr>
          <w:rFonts w:ascii="Arial" w:hAnsi="Arial" w:cs="Arial"/>
          <w:b/>
          <w:sz w:val="24"/>
          <w:szCs w:val="24"/>
          <w:u w:val="single"/>
        </w:rPr>
      </w:pPr>
    </w:p>
    <w:p w:rsidR="00513DBA" w:rsidRDefault="00513DBA" w:rsidP="00A42510">
      <w:pPr>
        <w:spacing w:line="360" w:lineRule="auto"/>
        <w:jc w:val="center"/>
        <w:rPr>
          <w:rFonts w:ascii="Arial" w:hAnsi="Arial" w:cs="Arial"/>
          <w:b/>
          <w:sz w:val="24"/>
          <w:szCs w:val="24"/>
          <w:u w:val="single"/>
        </w:rPr>
      </w:pPr>
    </w:p>
    <w:p w:rsidR="00513DBA" w:rsidRDefault="00513DBA" w:rsidP="00A42510">
      <w:pPr>
        <w:spacing w:line="360" w:lineRule="auto"/>
        <w:jc w:val="center"/>
        <w:rPr>
          <w:rFonts w:ascii="Arial" w:hAnsi="Arial" w:cs="Arial"/>
          <w:b/>
          <w:sz w:val="24"/>
          <w:szCs w:val="24"/>
          <w:u w:val="single"/>
        </w:rPr>
      </w:pPr>
    </w:p>
    <w:p w:rsidR="00A42510" w:rsidRDefault="00A42510" w:rsidP="00094AC9">
      <w:pPr>
        <w:spacing w:line="360" w:lineRule="auto"/>
        <w:rPr>
          <w:rFonts w:ascii="Arial" w:hAnsi="Arial" w:cs="Arial"/>
          <w:sz w:val="24"/>
        </w:rPr>
      </w:pPr>
    </w:p>
    <w:p w:rsidR="00A42510" w:rsidRDefault="00A42510">
      <w:pPr>
        <w:rPr>
          <w:rFonts w:ascii="Arial" w:hAnsi="Arial" w:cs="Arial"/>
          <w:sz w:val="24"/>
        </w:rPr>
      </w:pPr>
      <w:r>
        <w:rPr>
          <w:rFonts w:ascii="Arial" w:hAnsi="Arial" w:cs="Arial"/>
          <w:sz w:val="24"/>
        </w:rPr>
        <w:br w:type="page"/>
      </w:r>
    </w:p>
    <w:p w:rsidR="00513DBA" w:rsidRDefault="00513DBA" w:rsidP="00094AC9">
      <w:pPr>
        <w:spacing w:line="360" w:lineRule="auto"/>
        <w:rPr>
          <w:rFonts w:ascii="Arial" w:hAnsi="Arial" w:cs="Arial"/>
          <w:sz w:val="24"/>
        </w:rPr>
      </w:pPr>
    </w:p>
    <w:p w:rsidR="00513DBA" w:rsidRDefault="00513DBA" w:rsidP="00094AC9">
      <w:pPr>
        <w:spacing w:line="360" w:lineRule="auto"/>
        <w:rPr>
          <w:rFonts w:ascii="Arial" w:hAnsi="Arial" w:cs="Arial"/>
          <w:sz w:val="24"/>
        </w:rPr>
      </w:pPr>
    </w:p>
    <w:p w:rsidR="0056568A" w:rsidRPr="00A42510" w:rsidRDefault="00C946D0" w:rsidP="00513DBA">
      <w:pPr>
        <w:spacing w:line="480" w:lineRule="auto"/>
        <w:rPr>
          <w:rFonts w:ascii="Arial" w:hAnsi="Arial" w:cs="Arial"/>
          <w:sz w:val="24"/>
        </w:rPr>
      </w:pPr>
      <w:r w:rsidRPr="00A42510">
        <w:rPr>
          <w:rFonts w:ascii="Arial" w:hAnsi="Arial" w:cs="Arial"/>
          <w:sz w:val="24"/>
        </w:rPr>
        <w:t xml:space="preserve">What is ‘contingency awareness’, how does it develop and what factors inhibit its development in learners with profound and multiple learning difficulties? What can schools do to maximise the potential for learners with PMLD to develop contingency awareness? </w:t>
      </w:r>
    </w:p>
    <w:p w:rsidR="00C946D0" w:rsidRPr="00A42510" w:rsidRDefault="00C946D0">
      <w:pPr>
        <w:rPr>
          <w:rFonts w:ascii="Arial" w:hAnsi="Arial" w:cs="Arial"/>
          <w:sz w:val="24"/>
        </w:rPr>
      </w:pPr>
    </w:p>
    <w:p w:rsidR="00EB5F65" w:rsidRPr="00A42510" w:rsidRDefault="00EB5F65">
      <w:pPr>
        <w:rPr>
          <w:rFonts w:ascii="Arial" w:hAnsi="Arial" w:cs="Arial"/>
          <w:sz w:val="24"/>
        </w:rPr>
      </w:pPr>
    </w:p>
    <w:p w:rsidR="007A6E43" w:rsidRPr="00A42510" w:rsidRDefault="00832A56" w:rsidP="00513DBA">
      <w:pPr>
        <w:spacing w:line="360" w:lineRule="auto"/>
        <w:rPr>
          <w:rFonts w:ascii="Arial" w:hAnsi="Arial" w:cs="Arial"/>
          <w:sz w:val="24"/>
        </w:rPr>
      </w:pPr>
      <w:r w:rsidRPr="00A42510">
        <w:rPr>
          <w:rFonts w:ascii="Arial" w:hAnsi="Arial" w:cs="Arial"/>
          <w:sz w:val="24"/>
        </w:rPr>
        <w:t>There is no, one agr</w:t>
      </w:r>
      <w:r w:rsidR="00771740" w:rsidRPr="00A42510">
        <w:rPr>
          <w:rFonts w:ascii="Arial" w:hAnsi="Arial" w:cs="Arial"/>
          <w:sz w:val="24"/>
        </w:rPr>
        <w:t>eed definition for the term profound and multiple learning difficulties (PMLD)</w:t>
      </w:r>
      <w:r w:rsidRPr="00A42510">
        <w:rPr>
          <w:rFonts w:ascii="Arial" w:hAnsi="Arial" w:cs="Arial"/>
          <w:sz w:val="24"/>
        </w:rPr>
        <w:t xml:space="preserve">. There seem to be many different definitions with some having similarities. </w:t>
      </w:r>
      <w:r w:rsidR="00F35A4D" w:rsidRPr="00A42510">
        <w:rPr>
          <w:rFonts w:ascii="Arial" w:hAnsi="Arial" w:cs="Arial"/>
          <w:sz w:val="24"/>
        </w:rPr>
        <w:t xml:space="preserve"> </w:t>
      </w:r>
      <w:r w:rsidR="00750865" w:rsidRPr="00A42510">
        <w:rPr>
          <w:rFonts w:ascii="Arial" w:hAnsi="Arial" w:cs="Arial"/>
          <w:sz w:val="24"/>
        </w:rPr>
        <w:t xml:space="preserve">Profound and Multiple Learning Difficulties is a term first that was first coined as </w:t>
      </w:r>
      <w:r w:rsidR="00A7393D" w:rsidRPr="00A42510">
        <w:rPr>
          <w:rFonts w:ascii="Arial" w:hAnsi="Arial" w:cs="Arial"/>
          <w:sz w:val="24"/>
        </w:rPr>
        <w:t xml:space="preserve">a term by Evans and Ware (1987). It is </w:t>
      </w:r>
      <w:r w:rsidR="00750865" w:rsidRPr="00A42510">
        <w:rPr>
          <w:rFonts w:ascii="Arial" w:hAnsi="Arial" w:cs="Arial"/>
          <w:sz w:val="24"/>
        </w:rPr>
        <w:t xml:space="preserve">term that is </w:t>
      </w:r>
      <w:r w:rsidR="001A6355" w:rsidRPr="00A42510">
        <w:rPr>
          <w:rFonts w:ascii="Arial" w:hAnsi="Arial" w:cs="Arial"/>
          <w:sz w:val="24"/>
        </w:rPr>
        <w:t>generally accepted across the United Kingdom</w:t>
      </w:r>
      <w:r w:rsidR="00750865" w:rsidRPr="00A42510">
        <w:rPr>
          <w:rFonts w:ascii="Arial" w:hAnsi="Arial" w:cs="Arial"/>
          <w:sz w:val="24"/>
        </w:rPr>
        <w:t xml:space="preserve"> as being a term for a group of learners who are functioning at the very earliest stage of intellectual development, those who have multiple physical and sensory impairments </w:t>
      </w:r>
      <w:r w:rsidR="001A6355" w:rsidRPr="00A42510">
        <w:rPr>
          <w:rFonts w:ascii="Arial" w:hAnsi="Arial" w:cs="Arial"/>
          <w:sz w:val="24"/>
        </w:rPr>
        <w:t xml:space="preserve">(Imray and Hinchcliffe, </w:t>
      </w:r>
      <w:r w:rsidRPr="00A42510">
        <w:rPr>
          <w:rFonts w:ascii="Arial" w:hAnsi="Arial" w:cs="Arial"/>
          <w:sz w:val="24"/>
        </w:rPr>
        <w:t xml:space="preserve">2013). However, Hogg (1991) used the term Profound Intellectual and Multiple Disability and suggested that the disabilities experienced by this group go beyond learning difficulties and affect </w:t>
      </w:r>
      <w:r w:rsidR="005A2600" w:rsidRPr="00A42510">
        <w:rPr>
          <w:rFonts w:ascii="Arial" w:hAnsi="Arial" w:cs="Arial"/>
          <w:sz w:val="24"/>
        </w:rPr>
        <w:t xml:space="preserve">every aspect of their life. </w:t>
      </w:r>
    </w:p>
    <w:p w:rsidR="00EB5F65" w:rsidRPr="00A42510" w:rsidRDefault="00B43E90" w:rsidP="00513DBA">
      <w:pPr>
        <w:spacing w:line="360" w:lineRule="auto"/>
        <w:rPr>
          <w:rFonts w:ascii="Arial" w:hAnsi="Arial" w:cs="Arial"/>
          <w:sz w:val="24"/>
        </w:rPr>
      </w:pPr>
      <w:r w:rsidRPr="00A42510">
        <w:rPr>
          <w:rFonts w:ascii="Arial" w:hAnsi="Arial" w:cs="Arial"/>
          <w:sz w:val="24"/>
        </w:rPr>
        <w:t xml:space="preserve"> </w:t>
      </w:r>
      <w:proofErr w:type="spellStart"/>
      <w:r w:rsidR="0029025F" w:rsidRPr="00A42510">
        <w:rPr>
          <w:rFonts w:ascii="Arial" w:hAnsi="Arial" w:cs="Arial"/>
          <w:sz w:val="24"/>
        </w:rPr>
        <w:t>Douka</w:t>
      </w:r>
      <w:r w:rsidR="004C4E1D" w:rsidRPr="00A42510">
        <w:rPr>
          <w:rFonts w:ascii="Arial" w:hAnsi="Arial" w:cs="Arial"/>
          <w:sz w:val="24"/>
        </w:rPr>
        <w:t>s</w:t>
      </w:r>
      <w:proofErr w:type="spellEnd"/>
      <w:r w:rsidR="004C4E1D" w:rsidRPr="00A42510">
        <w:rPr>
          <w:rFonts w:ascii="Arial" w:hAnsi="Arial" w:cs="Arial"/>
          <w:sz w:val="24"/>
        </w:rPr>
        <w:t xml:space="preserve"> et al (2017) suggest that people with PMLD have multiple or more than one disability and that the most significant is profound intellectual disability.</w:t>
      </w:r>
      <w:r w:rsidR="00E72109" w:rsidRPr="00A42510">
        <w:rPr>
          <w:rFonts w:ascii="Arial" w:hAnsi="Arial" w:cs="Arial"/>
          <w:sz w:val="24"/>
        </w:rPr>
        <w:t xml:space="preserve"> They further suggest that people with PMLD frequently have other disabilities which include physical impairments, sensory impairments, sensory processing difficulties and complex health needs. </w:t>
      </w:r>
    </w:p>
    <w:p w:rsidR="004C1387" w:rsidRPr="00A42510" w:rsidRDefault="00EE093E" w:rsidP="00513DBA">
      <w:pPr>
        <w:spacing w:line="360" w:lineRule="auto"/>
        <w:rPr>
          <w:rFonts w:ascii="Arial" w:hAnsi="Arial" w:cs="Arial"/>
          <w:sz w:val="24"/>
        </w:rPr>
      </w:pPr>
      <w:r w:rsidRPr="00A42510">
        <w:rPr>
          <w:rFonts w:ascii="Arial" w:hAnsi="Arial" w:cs="Arial"/>
          <w:sz w:val="24"/>
        </w:rPr>
        <w:t xml:space="preserve">Routes </w:t>
      </w:r>
      <w:r w:rsidR="004C1387" w:rsidRPr="00A42510">
        <w:rPr>
          <w:rFonts w:ascii="Arial" w:hAnsi="Arial" w:cs="Arial"/>
          <w:sz w:val="24"/>
        </w:rPr>
        <w:t>for</w:t>
      </w:r>
      <w:r w:rsidRPr="00A42510">
        <w:rPr>
          <w:rFonts w:ascii="Arial" w:hAnsi="Arial" w:cs="Arial"/>
          <w:sz w:val="24"/>
        </w:rPr>
        <w:t xml:space="preserve"> Learning (Welsh Government, 2006), </w:t>
      </w:r>
      <w:r w:rsidR="00AB798B" w:rsidRPr="00A42510">
        <w:rPr>
          <w:rFonts w:ascii="Arial" w:hAnsi="Arial" w:cs="Arial"/>
          <w:sz w:val="24"/>
        </w:rPr>
        <w:t>used a working definition complied by General Teaching Council for Wales network group.</w:t>
      </w:r>
      <w:r w:rsidR="004C1387" w:rsidRPr="00A42510">
        <w:rPr>
          <w:rFonts w:ascii="Arial" w:hAnsi="Arial" w:cs="Arial"/>
          <w:sz w:val="24"/>
        </w:rPr>
        <w:t xml:space="preserve"> They suggest that learner with PMLD will have profound cognitive impairments and will be operating at a very early development level. They will display significant motor impairments, significant sensory impairments and complex health needs. The complexity of needs will affect all areas of their learning. </w:t>
      </w:r>
    </w:p>
    <w:p w:rsidR="00844977" w:rsidRPr="00A42510" w:rsidRDefault="00844977" w:rsidP="00513DBA">
      <w:pPr>
        <w:spacing w:line="360" w:lineRule="auto"/>
        <w:rPr>
          <w:rFonts w:ascii="Arial" w:hAnsi="Arial" w:cs="Arial"/>
          <w:sz w:val="24"/>
        </w:rPr>
      </w:pPr>
      <w:r w:rsidRPr="00A42510">
        <w:rPr>
          <w:rFonts w:ascii="Arial" w:hAnsi="Arial" w:cs="Arial"/>
          <w:sz w:val="24"/>
        </w:rPr>
        <w:lastRenderedPageBreak/>
        <w:t xml:space="preserve">However, Imray (2008) puts a </w:t>
      </w:r>
      <w:r w:rsidR="00F70B44" w:rsidRPr="00A42510">
        <w:rPr>
          <w:rFonts w:ascii="Arial" w:hAnsi="Arial" w:cs="Arial"/>
          <w:sz w:val="24"/>
        </w:rPr>
        <w:t xml:space="preserve">definite number to the definition by suggesting that PMLD defines any persons whose intellectual development is </w:t>
      </w:r>
      <w:r w:rsidR="001A6355" w:rsidRPr="00A42510">
        <w:rPr>
          <w:rFonts w:ascii="Arial" w:hAnsi="Arial" w:cs="Arial"/>
          <w:sz w:val="24"/>
        </w:rPr>
        <w:t>equivalate</w:t>
      </w:r>
      <w:r w:rsidR="00F70B44" w:rsidRPr="00A42510">
        <w:rPr>
          <w:rFonts w:ascii="Arial" w:hAnsi="Arial" w:cs="Arial"/>
          <w:sz w:val="24"/>
        </w:rPr>
        <w:t xml:space="preserve"> to a conventionally developing child of under 18 months, irrespective of their chronological age. However</w:t>
      </w:r>
      <w:r w:rsidR="00E74567" w:rsidRPr="00A42510">
        <w:rPr>
          <w:rFonts w:ascii="Arial" w:hAnsi="Arial" w:cs="Arial"/>
          <w:sz w:val="24"/>
        </w:rPr>
        <w:t xml:space="preserve">, in my opinion, this does not represent the right group of people as a child who is 18 month falls into this category too, which is not correct. </w:t>
      </w:r>
      <w:r w:rsidR="00110DCE" w:rsidRPr="00A42510">
        <w:rPr>
          <w:rFonts w:ascii="Arial" w:hAnsi="Arial" w:cs="Arial"/>
          <w:sz w:val="24"/>
        </w:rPr>
        <w:t>Imray (2008) does add that the PMLD population will large</w:t>
      </w:r>
      <w:r w:rsidR="001A6355" w:rsidRPr="00A42510">
        <w:rPr>
          <w:rFonts w:ascii="Arial" w:hAnsi="Arial" w:cs="Arial"/>
          <w:sz w:val="24"/>
        </w:rPr>
        <w:t>ly</w:t>
      </w:r>
      <w:r w:rsidR="00110DCE" w:rsidRPr="00A42510">
        <w:rPr>
          <w:rFonts w:ascii="Arial" w:hAnsi="Arial" w:cs="Arial"/>
          <w:sz w:val="24"/>
        </w:rPr>
        <w:t xml:space="preserve"> be preverbal and have no formal means of communication, be totally physically reliant on others and </w:t>
      </w:r>
      <w:r w:rsidR="001A6355" w:rsidRPr="00A42510">
        <w:rPr>
          <w:rFonts w:ascii="Arial" w:hAnsi="Arial" w:cs="Arial"/>
          <w:sz w:val="24"/>
        </w:rPr>
        <w:t>have</w:t>
      </w:r>
      <w:r w:rsidR="00110DCE" w:rsidRPr="00A42510">
        <w:rPr>
          <w:rFonts w:ascii="Arial" w:hAnsi="Arial" w:cs="Arial"/>
          <w:sz w:val="24"/>
        </w:rPr>
        <w:t xml:space="preserve"> numerous sensory difficulties. In addition, Imray add that they have limited contingency awareness and an unrefined sense of cause and effect. This is different </w:t>
      </w:r>
      <w:r w:rsidR="00A7393D" w:rsidRPr="00A42510">
        <w:rPr>
          <w:rFonts w:ascii="Arial" w:hAnsi="Arial" w:cs="Arial"/>
          <w:sz w:val="24"/>
        </w:rPr>
        <w:t>from</w:t>
      </w:r>
      <w:r w:rsidR="00110DCE" w:rsidRPr="00A42510">
        <w:rPr>
          <w:rFonts w:ascii="Arial" w:hAnsi="Arial" w:cs="Arial"/>
          <w:sz w:val="24"/>
        </w:rPr>
        <w:t xml:space="preserve"> the Routes for Learning definition, as contingency awareness comes half way down the route map. </w:t>
      </w:r>
    </w:p>
    <w:p w:rsidR="00E17F42" w:rsidRPr="00A42510" w:rsidRDefault="00110DCE" w:rsidP="00513DBA">
      <w:pPr>
        <w:spacing w:line="360" w:lineRule="auto"/>
        <w:rPr>
          <w:rFonts w:ascii="Arial" w:hAnsi="Arial" w:cs="Arial"/>
          <w:sz w:val="24"/>
        </w:rPr>
      </w:pPr>
      <w:r w:rsidRPr="00A42510">
        <w:rPr>
          <w:rFonts w:ascii="Arial" w:hAnsi="Arial" w:cs="Arial"/>
          <w:sz w:val="24"/>
        </w:rPr>
        <w:t xml:space="preserve">Imray published broader definition in his 2017 </w:t>
      </w:r>
      <w:r w:rsidR="00E17F42" w:rsidRPr="00A42510">
        <w:rPr>
          <w:rFonts w:ascii="Arial" w:hAnsi="Arial" w:cs="Arial"/>
          <w:sz w:val="24"/>
        </w:rPr>
        <w:t xml:space="preserve">book, </w:t>
      </w:r>
      <w:r w:rsidR="001A6355" w:rsidRPr="00A42510">
        <w:rPr>
          <w:rFonts w:ascii="Arial" w:hAnsi="Arial" w:cs="Arial"/>
          <w:sz w:val="24"/>
        </w:rPr>
        <w:t>‘</w:t>
      </w:r>
      <w:r w:rsidR="00E17F42" w:rsidRPr="00A42510">
        <w:rPr>
          <w:rFonts w:ascii="Arial" w:hAnsi="Arial" w:cs="Arial"/>
          <w:sz w:val="24"/>
        </w:rPr>
        <w:t>Inclusion is Dead</w:t>
      </w:r>
      <w:r w:rsidR="001A6355" w:rsidRPr="00A42510">
        <w:rPr>
          <w:rFonts w:ascii="Arial" w:hAnsi="Arial" w:cs="Arial"/>
          <w:sz w:val="24"/>
        </w:rPr>
        <w:t>’</w:t>
      </w:r>
      <w:r w:rsidR="00E17F42" w:rsidRPr="00A42510">
        <w:rPr>
          <w:rFonts w:ascii="Arial" w:hAnsi="Arial" w:cs="Arial"/>
          <w:sz w:val="24"/>
        </w:rPr>
        <w:t xml:space="preserve"> and suggests children who have PMLD are on a spectrum. Imray still suggests that this group have profound learning difficulties and other significant difficulties </w:t>
      </w:r>
      <w:r w:rsidR="00A7393D" w:rsidRPr="00A42510">
        <w:rPr>
          <w:rFonts w:ascii="Arial" w:hAnsi="Arial" w:cs="Arial"/>
          <w:sz w:val="24"/>
        </w:rPr>
        <w:t>and also</w:t>
      </w:r>
      <w:r w:rsidR="00E17F42" w:rsidRPr="00A42510">
        <w:rPr>
          <w:rFonts w:ascii="Arial" w:hAnsi="Arial" w:cs="Arial"/>
          <w:sz w:val="24"/>
        </w:rPr>
        <w:t xml:space="preserve"> that they will have difficulty with object permanence and contingency </w:t>
      </w:r>
      <w:r w:rsidR="008B28A0" w:rsidRPr="00A42510">
        <w:rPr>
          <w:rFonts w:ascii="Arial" w:hAnsi="Arial" w:cs="Arial"/>
          <w:sz w:val="24"/>
        </w:rPr>
        <w:t>awareness</w:t>
      </w:r>
      <w:r w:rsidR="00E17F42" w:rsidRPr="00A42510">
        <w:rPr>
          <w:rFonts w:ascii="Arial" w:hAnsi="Arial" w:cs="Arial"/>
          <w:sz w:val="24"/>
        </w:rPr>
        <w:t xml:space="preserve">. He </w:t>
      </w:r>
      <w:r w:rsidR="008B28A0" w:rsidRPr="00A42510">
        <w:rPr>
          <w:rFonts w:ascii="Arial" w:hAnsi="Arial" w:cs="Arial"/>
          <w:sz w:val="24"/>
        </w:rPr>
        <w:t>suggested that</w:t>
      </w:r>
      <w:r w:rsidR="00E17F42" w:rsidRPr="00A42510">
        <w:rPr>
          <w:rFonts w:ascii="Arial" w:hAnsi="Arial" w:cs="Arial"/>
          <w:sz w:val="24"/>
        </w:rPr>
        <w:t xml:space="preserve"> they will work within P1- P3 throughout their whole school career to the age of 19 and beyond. </w:t>
      </w:r>
    </w:p>
    <w:p w:rsidR="00EE093E" w:rsidRPr="00A42510" w:rsidRDefault="00AB798B" w:rsidP="00513DBA">
      <w:pPr>
        <w:spacing w:line="360" w:lineRule="auto"/>
        <w:rPr>
          <w:rFonts w:ascii="Arial" w:hAnsi="Arial" w:cs="Arial"/>
          <w:sz w:val="24"/>
        </w:rPr>
      </w:pPr>
      <w:r w:rsidRPr="00A42510">
        <w:rPr>
          <w:rFonts w:ascii="Arial" w:hAnsi="Arial" w:cs="Arial"/>
          <w:sz w:val="24"/>
        </w:rPr>
        <w:t xml:space="preserve"> </w:t>
      </w:r>
      <w:r w:rsidR="004C1387" w:rsidRPr="00A42510">
        <w:rPr>
          <w:rFonts w:ascii="Arial" w:hAnsi="Arial" w:cs="Arial"/>
          <w:sz w:val="24"/>
        </w:rPr>
        <w:t>Welsh Government (2006)</w:t>
      </w:r>
      <w:r w:rsidRPr="00A42510">
        <w:rPr>
          <w:rFonts w:ascii="Arial" w:hAnsi="Arial" w:cs="Arial"/>
          <w:sz w:val="24"/>
        </w:rPr>
        <w:t xml:space="preserve"> recognise the need to be flexible to avoid limiting expectations. This suggests why there is no one agreed de</w:t>
      </w:r>
      <w:r w:rsidR="004C1387" w:rsidRPr="00A42510">
        <w:rPr>
          <w:rFonts w:ascii="Arial" w:hAnsi="Arial" w:cs="Arial"/>
          <w:sz w:val="24"/>
        </w:rPr>
        <w:t xml:space="preserve">finition of PMLD. </w:t>
      </w:r>
      <w:r w:rsidR="008B28A0" w:rsidRPr="00A42510">
        <w:rPr>
          <w:rFonts w:ascii="Arial" w:hAnsi="Arial" w:cs="Arial"/>
          <w:sz w:val="24"/>
        </w:rPr>
        <w:t xml:space="preserve">In my school, </w:t>
      </w:r>
      <w:r w:rsidR="001A6355" w:rsidRPr="00A42510">
        <w:rPr>
          <w:rFonts w:ascii="Arial" w:hAnsi="Arial" w:cs="Arial"/>
          <w:sz w:val="24"/>
        </w:rPr>
        <w:t>the</w:t>
      </w:r>
      <w:r w:rsidR="008B28A0" w:rsidRPr="00A42510">
        <w:rPr>
          <w:rFonts w:ascii="Arial" w:hAnsi="Arial" w:cs="Arial"/>
          <w:sz w:val="24"/>
        </w:rPr>
        <w:t xml:space="preserve"> number</w:t>
      </w:r>
      <w:r w:rsidR="00277940" w:rsidRPr="00A42510">
        <w:rPr>
          <w:rFonts w:ascii="Arial" w:hAnsi="Arial" w:cs="Arial"/>
          <w:sz w:val="24"/>
        </w:rPr>
        <w:t xml:space="preserve"> of children who have PMLD is over 20</w:t>
      </w:r>
      <w:r w:rsidR="001A6355" w:rsidRPr="00A42510">
        <w:rPr>
          <w:rFonts w:ascii="Arial" w:hAnsi="Arial" w:cs="Arial"/>
          <w:sz w:val="24"/>
        </w:rPr>
        <w:t>%</w:t>
      </w:r>
      <w:r w:rsidR="00F35A4D" w:rsidRPr="00A42510">
        <w:rPr>
          <w:rFonts w:ascii="Arial" w:hAnsi="Arial" w:cs="Arial"/>
          <w:sz w:val="24"/>
        </w:rPr>
        <w:t>, which, from trust group discussions seems to be a similar number to other large special schools in South Wales. In my school, this</w:t>
      </w:r>
      <w:r w:rsidR="008B28A0" w:rsidRPr="00A42510">
        <w:rPr>
          <w:rFonts w:ascii="Arial" w:hAnsi="Arial" w:cs="Arial"/>
          <w:sz w:val="24"/>
        </w:rPr>
        <w:t xml:space="preserve"> is taken from their diagnosis and classification when they first come to school. </w:t>
      </w:r>
      <w:r w:rsidR="000D0512" w:rsidRPr="00A42510">
        <w:rPr>
          <w:rFonts w:ascii="Arial" w:hAnsi="Arial" w:cs="Arial"/>
          <w:sz w:val="24"/>
        </w:rPr>
        <w:t>However, from my experience this is not entirely accurate as in the past, a</w:t>
      </w:r>
      <w:r w:rsidR="00EA2867" w:rsidRPr="00A42510">
        <w:rPr>
          <w:rFonts w:ascii="Arial" w:hAnsi="Arial" w:cs="Arial"/>
          <w:sz w:val="24"/>
        </w:rPr>
        <w:t xml:space="preserve"> </w:t>
      </w:r>
      <w:r w:rsidR="002C5BF9" w:rsidRPr="00A42510">
        <w:rPr>
          <w:rFonts w:ascii="Arial" w:hAnsi="Arial" w:cs="Arial"/>
          <w:sz w:val="24"/>
        </w:rPr>
        <w:t>7-year-old</w:t>
      </w:r>
      <w:r w:rsidR="000D0512" w:rsidRPr="00A42510">
        <w:rPr>
          <w:rFonts w:ascii="Arial" w:hAnsi="Arial" w:cs="Arial"/>
          <w:sz w:val="24"/>
        </w:rPr>
        <w:t xml:space="preserve"> girl from my class with a </w:t>
      </w:r>
      <w:r w:rsidR="00E820F3" w:rsidRPr="00A42510">
        <w:rPr>
          <w:rFonts w:ascii="Arial" w:hAnsi="Arial" w:cs="Arial"/>
          <w:sz w:val="24"/>
        </w:rPr>
        <w:t>diagnosis</w:t>
      </w:r>
      <w:r w:rsidR="000D0512" w:rsidRPr="00A42510">
        <w:rPr>
          <w:rFonts w:ascii="Arial" w:hAnsi="Arial" w:cs="Arial"/>
          <w:sz w:val="24"/>
        </w:rPr>
        <w:t xml:space="preserve"> of </w:t>
      </w:r>
      <w:r w:rsidR="00EA2867" w:rsidRPr="00A42510">
        <w:rPr>
          <w:rFonts w:ascii="Arial" w:hAnsi="Arial" w:cs="Arial"/>
          <w:sz w:val="24"/>
        </w:rPr>
        <w:t xml:space="preserve">quadriplegic cerebral palsy </w:t>
      </w:r>
      <w:r w:rsidR="00E820F3" w:rsidRPr="00A42510">
        <w:rPr>
          <w:rFonts w:ascii="Arial" w:hAnsi="Arial" w:cs="Arial"/>
          <w:sz w:val="24"/>
        </w:rPr>
        <w:t>was classif</w:t>
      </w:r>
      <w:r w:rsidR="000D0512" w:rsidRPr="00A42510">
        <w:rPr>
          <w:rFonts w:ascii="Arial" w:hAnsi="Arial" w:cs="Arial"/>
          <w:sz w:val="24"/>
        </w:rPr>
        <w:t>ied as having PMLD</w:t>
      </w:r>
      <w:r w:rsidR="00A7393D" w:rsidRPr="00A42510">
        <w:rPr>
          <w:rFonts w:ascii="Arial" w:hAnsi="Arial" w:cs="Arial"/>
          <w:sz w:val="24"/>
        </w:rPr>
        <w:t xml:space="preserve">:  </w:t>
      </w:r>
      <w:r w:rsidR="000D0512" w:rsidRPr="00A42510">
        <w:rPr>
          <w:rFonts w:ascii="Arial" w:hAnsi="Arial" w:cs="Arial"/>
          <w:sz w:val="24"/>
        </w:rPr>
        <w:t>she went on to gain a place in a mainstream school</w:t>
      </w:r>
      <w:r w:rsidR="00AA478D" w:rsidRPr="00A42510">
        <w:rPr>
          <w:rFonts w:ascii="Arial" w:hAnsi="Arial" w:cs="Arial"/>
          <w:sz w:val="24"/>
        </w:rPr>
        <w:t xml:space="preserve"> and was achieving P8 and l</w:t>
      </w:r>
      <w:r w:rsidR="005C4D59" w:rsidRPr="00A42510">
        <w:rPr>
          <w:rFonts w:ascii="Arial" w:hAnsi="Arial" w:cs="Arial"/>
          <w:sz w:val="24"/>
        </w:rPr>
        <w:t xml:space="preserve">evel 1 in </w:t>
      </w:r>
      <w:r w:rsidR="00EA2867" w:rsidRPr="00A42510">
        <w:rPr>
          <w:rFonts w:ascii="Arial" w:hAnsi="Arial" w:cs="Arial"/>
          <w:sz w:val="24"/>
        </w:rPr>
        <w:t>most</w:t>
      </w:r>
      <w:r w:rsidR="005C4D59" w:rsidRPr="00A42510">
        <w:rPr>
          <w:rFonts w:ascii="Arial" w:hAnsi="Arial" w:cs="Arial"/>
          <w:sz w:val="24"/>
        </w:rPr>
        <w:t xml:space="preserve"> areas of her learning</w:t>
      </w:r>
      <w:r w:rsidR="000D0512" w:rsidRPr="00A42510">
        <w:rPr>
          <w:rFonts w:ascii="Arial" w:hAnsi="Arial" w:cs="Arial"/>
          <w:sz w:val="24"/>
        </w:rPr>
        <w:t xml:space="preserve">. As a school, we agree that </w:t>
      </w:r>
      <w:r w:rsidR="00A7393D" w:rsidRPr="00A42510">
        <w:rPr>
          <w:rFonts w:ascii="Arial" w:hAnsi="Arial" w:cs="Arial"/>
          <w:sz w:val="24"/>
        </w:rPr>
        <w:t>pupils working within Routes for L</w:t>
      </w:r>
      <w:r w:rsidR="00410215" w:rsidRPr="00A42510">
        <w:rPr>
          <w:rFonts w:ascii="Arial" w:hAnsi="Arial" w:cs="Arial"/>
          <w:sz w:val="24"/>
        </w:rPr>
        <w:t xml:space="preserve">earning and who also have physical, sensory and speech and language difficulties are the pupils with </w:t>
      </w:r>
      <w:r w:rsidR="00094AC9" w:rsidRPr="00A42510">
        <w:rPr>
          <w:rFonts w:ascii="Arial" w:hAnsi="Arial" w:cs="Arial"/>
          <w:sz w:val="24"/>
        </w:rPr>
        <w:t>PMLD.</w:t>
      </w:r>
      <w:r w:rsidR="00410215" w:rsidRPr="00A42510">
        <w:rPr>
          <w:rFonts w:ascii="Arial" w:hAnsi="Arial" w:cs="Arial"/>
          <w:sz w:val="24"/>
        </w:rPr>
        <w:t xml:space="preserve"> </w:t>
      </w:r>
      <w:r w:rsidR="000051F1" w:rsidRPr="00A42510">
        <w:rPr>
          <w:rFonts w:ascii="Arial" w:hAnsi="Arial" w:cs="Arial"/>
          <w:sz w:val="24"/>
        </w:rPr>
        <w:t xml:space="preserve">This seems to be what most other schools in south wales use to; according to my trust group, other schools agree that children working within P3 or below and using routes for learning are those who have PMLD. In addition, in my trust group, we agreed that, generally these children have more than one diagnosis on their statement which impairs their cognitive function. </w:t>
      </w:r>
    </w:p>
    <w:p w:rsidR="00A72BD7" w:rsidRPr="00A42510" w:rsidRDefault="00820B4E" w:rsidP="00513DBA">
      <w:pPr>
        <w:spacing w:after="0" w:line="360" w:lineRule="auto"/>
        <w:rPr>
          <w:rFonts w:ascii="Arial" w:eastAsia="Times New Roman" w:hAnsi="Arial" w:cs="Arial"/>
          <w:sz w:val="24"/>
          <w:szCs w:val="25"/>
          <w:lang w:eastAsia="en-GB"/>
        </w:rPr>
      </w:pPr>
      <w:r w:rsidRPr="00A42510">
        <w:rPr>
          <w:rFonts w:ascii="Arial" w:eastAsia="Times New Roman" w:hAnsi="Arial" w:cs="Arial"/>
          <w:sz w:val="24"/>
          <w:szCs w:val="25"/>
          <w:lang w:eastAsia="en-GB"/>
        </w:rPr>
        <w:lastRenderedPageBreak/>
        <w:t>Contingency awareness:</w:t>
      </w:r>
      <w:r w:rsidR="00F37449" w:rsidRPr="00A42510">
        <w:rPr>
          <w:rFonts w:ascii="Arial" w:eastAsia="Times New Roman" w:hAnsi="Arial" w:cs="Arial"/>
          <w:sz w:val="24"/>
          <w:szCs w:val="25"/>
          <w:lang w:eastAsia="en-GB"/>
        </w:rPr>
        <w:t xml:space="preserve"> being able to make something</w:t>
      </w:r>
      <w:r w:rsidR="00EA2867" w:rsidRPr="00A42510">
        <w:rPr>
          <w:rFonts w:ascii="Arial" w:eastAsia="Times New Roman" w:hAnsi="Arial" w:cs="Arial"/>
          <w:sz w:val="24"/>
          <w:szCs w:val="25"/>
          <w:lang w:eastAsia="en-GB"/>
        </w:rPr>
        <w:t xml:space="preserve"> </w:t>
      </w:r>
      <w:r w:rsidR="00F37449" w:rsidRPr="00A42510">
        <w:rPr>
          <w:rFonts w:ascii="Arial" w:eastAsia="Times New Roman" w:hAnsi="Arial" w:cs="Arial"/>
          <w:sz w:val="24"/>
          <w:szCs w:val="25"/>
          <w:lang w:eastAsia="en-GB"/>
        </w:rPr>
        <w:t>happen and knowing how you did it was first described by</w:t>
      </w:r>
      <w:r w:rsidR="00EA2867" w:rsidRPr="00A42510">
        <w:rPr>
          <w:rFonts w:ascii="Arial" w:eastAsia="Times New Roman" w:hAnsi="Arial" w:cs="Arial"/>
          <w:sz w:val="24"/>
          <w:szCs w:val="25"/>
          <w:lang w:eastAsia="en-GB"/>
        </w:rPr>
        <w:t xml:space="preserve"> </w:t>
      </w:r>
      <w:bookmarkStart w:id="0" w:name="_Hlk511310977"/>
      <w:r w:rsidR="00F37449" w:rsidRPr="00A42510">
        <w:rPr>
          <w:rFonts w:ascii="Arial" w:eastAsia="Times New Roman" w:hAnsi="Arial" w:cs="Arial"/>
          <w:sz w:val="24"/>
          <w:szCs w:val="25"/>
          <w:lang w:eastAsia="en-GB"/>
        </w:rPr>
        <w:t>Watson (1966).</w:t>
      </w:r>
      <w:r w:rsidR="00EA2867" w:rsidRPr="00A42510">
        <w:rPr>
          <w:rFonts w:ascii="Arial" w:eastAsia="Times New Roman" w:hAnsi="Arial" w:cs="Arial"/>
          <w:sz w:val="24"/>
          <w:szCs w:val="25"/>
          <w:lang w:eastAsia="en-GB"/>
        </w:rPr>
        <w:t xml:space="preserve"> </w:t>
      </w:r>
      <w:bookmarkEnd w:id="0"/>
      <w:r w:rsidR="002F3AF2" w:rsidRPr="00A42510">
        <w:rPr>
          <w:rFonts w:ascii="Arial" w:hAnsi="Arial" w:cs="Arial"/>
          <w:sz w:val="24"/>
        </w:rPr>
        <w:t>Route</w:t>
      </w:r>
      <w:r w:rsidRPr="00A42510">
        <w:rPr>
          <w:rFonts w:ascii="Arial" w:hAnsi="Arial" w:cs="Arial"/>
          <w:sz w:val="24"/>
        </w:rPr>
        <w:t>s</w:t>
      </w:r>
      <w:r w:rsidR="002F3AF2" w:rsidRPr="00A42510">
        <w:rPr>
          <w:rFonts w:ascii="Arial" w:hAnsi="Arial" w:cs="Arial"/>
          <w:sz w:val="24"/>
        </w:rPr>
        <w:t xml:space="preserve"> for Learning</w:t>
      </w:r>
      <w:r w:rsidR="00644EB7" w:rsidRPr="00A42510">
        <w:rPr>
          <w:rFonts w:ascii="Arial" w:hAnsi="Arial" w:cs="Arial"/>
          <w:sz w:val="24"/>
        </w:rPr>
        <w:t xml:space="preserve"> (Welsh Government 2006) state that contingency awareness means that the learner knows that one action will cause one response to happen. They also</w:t>
      </w:r>
      <w:r w:rsidR="002F3AF2" w:rsidRPr="00A42510">
        <w:rPr>
          <w:rFonts w:ascii="Arial" w:hAnsi="Arial" w:cs="Arial"/>
          <w:sz w:val="24"/>
        </w:rPr>
        <w:t xml:space="preserve"> say that contingency awareness involves pupils acting with intent and more consistency; they </w:t>
      </w:r>
      <w:r w:rsidR="00AA478D" w:rsidRPr="00A42510">
        <w:rPr>
          <w:rFonts w:ascii="Arial" w:hAnsi="Arial" w:cs="Arial"/>
          <w:sz w:val="24"/>
        </w:rPr>
        <w:t>wait</w:t>
      </w:r>
      <w:r w:rsidR="002F3AF2" w:rsidRPr="00A42510">
        <w:rPr>
          <w:rFonts w:ascii="Arial" w:hAnsi="Arial" w:cs="Arial"/>
          <w:sz w:val="24"/>
        </w:rPr>
        <w:t xml:space="preserve"> for </w:t>
      </w:r>
      <w:r w:rsidR="00AA478D" w:rsidRPr="00A42510">
        <w:rPr>
          <w:rFonts w:ascii="Arial" w:hAnsi="Arial" w:cs="Arial"/>
          <w:sz w:val="24"/>
        </w:rPr>
        <w:t>a reward</w:t>
      </w:r>
      <w:r w:rsidR="002F3AF2" w:rsidRPr="00A42510">
        <w:rPr>
          <w:rFonts w:ascii="Arial" w:hAnsi="Arial" w:cs="Arial"/>
          <w:sz w:val="24"/>
        </w:rPr>
        <w:t xml:space="preserve"> to end before trying to get the reward to start again. This shows that the pupil </w:t>
      </w:r>
      <w:r w:rsidR="00AA478D" w:rsidRPr="00A42510">
        <w:rPr>
          <w:rFonts w:ascii="Arial" w:hAnsi="Arial" w:cs="Arial"/>
          <w:sz w:val="24"/>
        </w:rPr>
        <w:t>understands</w:t>
      </w:r>
      <w:r w:rsidR="002F3AF2" w:rsidRPr="00A42510">
        <w:rPr>
          <w:rFonts w:ascii="Arial" w:hAnsi="Arial" w:cs="Arial"/>
          <w:sz w:val="24"/>
        </w:rPr>
        <w:t xml:space="preserve"> that there was a link with the action and the consequence. In </w:t>
      </w:r>
      <w:r w:rsidR="00AA478D" w:rsidRPr="00A42510">
        <w:rPr>
          <w:rFonts w:ascii="Arial" w:hAnsi="Arial" w:cs="Arial"/>
          <w:sz w:val="24"/>
        </w:rPr>
        <w:t>addition,</w:t>
      </w:r>
      <w:r w:rsidR="002F3AF2" w:rsidRPr="00A42510">
        <w:rPr>
          <w:rFonts w:ascii="Arial" w:hAnsi="Arial" w:cs="Arial"/>
          <w:sz w:val="24"/>
        </w:rPr>
        <w:t xml:space="preserve"> a pupil can show contingency awareness by showing a change in facial expression or concentration and an increase in accuracy. The routes for learning document also suggests encouraging the same action to obtain a variety of effect and to ensure that every repeat is successful. </w:t>
      </w:r>
      <w:bookmarkStart w:id="1" w:name="_Hlk511311041"/>
      <w:r w:rsidR="00C21C7E" w:rsidRPr="00A42510">
        <w:rPr>
          <w:rFonts w:ascii="Arial" w:hAnsi="Arial" w:cs="Arial"/>
          <w:sz w:val="24"/>
        </w:rPr>
        <w:t>Complexneeds.com</w:t>
      </w:r>
      <w:r w:rsidR="00EA2867" w:rsidRPr="00A42510">
        <w:rPr>
          <w:rFonts w:ascii="Arial" w:hAnsi="Arial" w:cs="Arial"/>
          <w:sz w:val="24"/>
        </w:rPr>
        <w:t xml:space="preserve"> (2018</w:t>
      </w:r>
      <w:bookmarkEnd w:id="1"/>
      <w:r w:rsidR="00EA2867" w:rsidRPr="00A42510">
        <w:rPr>
          <w:rFonts w:ascii="Arial" w:hAnsi="Arial" w:cs="Arial"/>
          <w:sz w:val="24"/>
        </w:rPr>
        <w:t>)</w:t>
      </w:r>
      <w:r w:rsidR="00C21C7E" w:rsidRPr="00A42510">
        <w:rPr>
          <w:rFonts w:ascii="Arial" w:hAnsi="Arial" w:cs="Arial"/>
          <w:sz w:val="24"/>
        </w:rPr>
        <w:t xml:space="preserve"> </w:t>
      </w:r>
      <w:r w:rsidR="00AA478D" w:rsidRPr="00A42510">
        <w:rPr>
          <w:rFonts w:ascii="Arial" w:hAnsi="Arial" w:cs="Arial"/>
          <w:sz w:val="24"/>
        </w:rPr>
        <w:t>also</w:t>
      </w:r>
      <w:r w:rsidR="00C21C7E" w:rsidRPr="00A42510">
        <w:rPr>
          <w:rFonts w:ascii="Arial" w:hAnsi="Arial" w:cs="Arial"/>
          <w:sz w:val="24"/>
        </w:rPr>
        <w:t xml:space="preserve"> add that </w:t>
      </w:r>
      <w:r w:rsidR="00AA478D" w:rsidRPr="00A42510">
        <w:rPr>
          <w:rFonts w:ascii="Arial" w:hAnsi="Arial" w:cs="Arial"/>
          <w:sz w:val="24"/>
        </w:rPr>
        <w:t>for</w:t>
      </w:r>
      <w:r w:rsidR="00C21C7E" w:rsidRPr="00A42510">
        <w:rPr>
          <w:rFonts w:ascii="Arial" w:hAnsi="Arial" w:cs="Arial"/>
          <w:sz w:val="24"/>
        </w:rPr>
        <w:t xml:space="preserve"> a pupil to have contingency awareness, the pupil must be making something happen independently and deliberately. In addition, </w:t>
      </w:r>
      <w:r w:rsidRPr="00A42510">
        <w:rPr>
          <w:rFonts w:ascii="Arial" w:hAnsi="Arial" w:cs="Arial"/>
          <w:sz w:val="24"/>
        </w:rPr>
        <w:t>Complexneeds.com (2018)</w:t>
      </w:r>
      <w:r w:rsidR="00C21C7E" w:rsidRPr="00A42510">
        <w:rPr>
          <w:rFonts w:ascii="Arial" w:hAnsi="Arial" w:cs="Arial"/>
          <w:sz w:val="24"/>
        </w:rPr>
        <w:t xml:space="preserve"> </w:t>
      </w:r>
      <w:proofErr w:type="gramStart"/>
      <w:r w:rsidR="00C21C7E" w:rsidRPr="00A42510">
        <w:rPr>
          <w:rFonts w:ascii="Arial" w:hAnsi="Arial" w:cs="Arial"/>
          <w:sz w:val="24"/>
        </w:rPr>
        <w:t>add</w:t>
      </w:r>
      <w:proofErr w:type="gramEnd"/>
      <w:r w:rsidR="00C21C7E" w:rsidRPr="00A42510">
        <w:rPr>
          <w:rFonts w:ascii="Arial" w:hAnsi="Arial" w:cs="Arial"/>
          <w:sz w:val="24"/>
        </w:rPr>
        <w:t xml:space="preserve"> that it is important that the pupil waits for the reward </w:t>
      </w:r>
      <w:r w:rsidR="00AA478D" w:rsidRPr="00A42510">
        <w:rPr>
          <w:rFonts w:ascii="Arial" w:hAnsi="Arial" w:cs="Arial"/>
          <w:sz w:val="24"/>
        </w:rPr>
        <w:t>before</w:t>
      </w:r>
      <w:r w:rsidR="00C21C7E" w:rsidRPr="00A42510">
        <w:rPr>
          <w:rFonts w:ascii="Arial" w:hAnsi="Arial" w:cs="Arial"/>
          <w:sz w:val="24"/>
        </w:rPr>
        <w:t xml:space="preserve"> repeating the action. Complexneeds.com </w:t>
      </w:r>
      <w:r w:rsidR="00F11CED" w:rsidRPr="00A42510">
        <w:rPr>
          <w:rFonts w:ascii="Arial" w:hAnsi="Arial" w:cs="Arial"/>
          <w:sz w:val="24"/>
        </w:rPr>
        <w:t xml:space="preserve">(2018) </w:t>
      </w:r>
      <w:r w:rsidR="00C21C7E" w:rsidRPr="00A42510">
        <w:rPr>
          <w:rFonts w:ascii="Arial" w:hAnsi="Arial" w:cs="Arial"/>
          <w:sz w:val="24"/>
        </w:rPr>
        <w:t xml:space="preserve">add that contingency awareness is </w:t>
      </w:r>
      <w:r w:rsidR="00AA478D" w:rsidRPr="00A42510">
        <w:rPr>
          <w:rFonts w:ascii="Arial" w:hAnsi="Arial" w:cs="Arial"/>
          <w:sz w:val="24"/>
        </w:rPr>
        <w:t>achieved</w:t>
      </w:r>
      <w:r w:rsidR="00C21C7E" w:rsidRPr="00A42510">
        <w:rPr>
          <w:rFonts w:ascii="Arial" w:hAnsi="Arial" w:cs="Arial"/>
          <w:sz w:val="24"/>
        </w:rPr>
        <w:t xml:space="preserve"> if the pupils </w:t>
      </w:r>
      <w:r w:rsidR="00AA478D" w:rsidRPr="00A42510">
        <w:rPr>
          <w:rFonts w:ascii="Arial" w:hAnsi="Arial" w:cs="Arial"/>
          <w:sz w:val="24"/>
        </w:rPr>
        <w:t>are</w:t>
      </w:r>
      <w:r w:rsidR="00C21C7E" w:rsidRPr="00A42510">
        <w:rPr>
          <w:rFonts w:ascii="Arial" w:hAnsi="Arial" w:cs="Arial"/>
          <w:sz w:val="24"/>
        </w:rPr>
        <w:t xml:space="preserve"> deliberately doing the actio</w:t>
      </w:r>
      <w:r w:rsidR="005C4D59" w:rsidRPr="00A42510">
        <w:rPr>
          <w:rFonts w:ascii="Arial" w:hAnsi="Arial" w:cs="Arial"/>
          <w:sz w:val="24"/>
        </w:rPr>
        <w:t>n once to get the desired effect</w:t>
      </w:r>
      <w:r w:rsidR="00C21C7E" w:rsidRPr="00A42510">
        <w:rPr>
          <w:rFonts w:ascii="Arial" w:hAnsi="Arial" w:cs="Arial"/>
          <w:sz w:val="24"/>
        </w:rPr>
        <w:t xml:space="preserve"> and then </w:t>
      </w:r>
      <w:r w:rsidR="00AA478D" w:rsidRPr="00A42510">
        <w:rPr>
          <w:rFonts w:ascii="Arial" w:hAnsi="Arial" w:cs="Arial"/>
          <w:sz w:val="24"/>
        </w:rPr>
        <w:t>doing</w:t>
      </w:r>
      <w:r w:rsidR="00C21C7E" w:rsidRPr="00A42510">
        <w:rPr>
          <w:rFonts w:ascii="Arial" w:hAnsi="Arial" w:cs="Arial"/>
          <w:sz w:val="24"/>
        </w:rPr>
        <w:t xml:space="preserve"> the action again.</w:t>
      </w:r>
      <w:r w:rsidR="002767BC" w:rsidRPr="00A42510">
        <w:rPr>
          <w:rFonts w:ascii="Arial" w:hAnsi="Arial" w:cs="Arial"/>
          <w:sz w:val="24"/>
        </w:rPr>
        <w:t xml:space="preserve"> </w:t>
      </w:r>
      <w:bookmarkStart w:id="2" w:name="_Hlk511311059"/>
      <w:r w:rsidR="002767BC" w:rsidRPr="00A42510">
        <w:rPr>
          <w:rFonts w:ascii="Arial" w:hAnsi="Arial" w:cs="Arial"/>
          <w:sz w:val="24"/>
        </w:rPr>
        <w:t xml:space="preserve">Ware and Thorpe (2007), </w:t>
      </w:r>
      <w:bookmarkEnd w:id="2"/>
      <w:r w:rsidR="002767BC" w:rsidRPr="00A42510">
        <w:rPr>
          <w:rFonts w:ascii="Arial" w:hAnsi="Arial" w:cs="Arial"/>
          <w:sz w:val="24"/>
        </w:rPr>
        <w:t xml:space="preserve">suggest that contingency awareness is an important milestone and one which opens the door to a range of learning opportunities. In addition, they believe that it is a necessary pre-condition of the expression of choice and the development of object permanence. </w:t>
      </w:r>
    </w:p>
    <w:p w:rsidR="00CF1B09" w:rsidRPr="00A42510" w:rsidRDefault="004E23A1" w:rsidP="00513DBA">
      <w:pPr>
        <w:spacing w:line="360" w:lineRule="auto"/>
        <w:rPr>
          <w:rFonts w:ascii="Arial" w:hAnsi="Arial" w:cs="Arial"/>
          <w:sz w:val="24"/>
        </w:rPr>
      </w:pPr>
      <w:r w:rsidRPr="00A42510">
        <w:rPr>
          <w:rFonts w:ascii="Arial" w:hAnsi="Arial" w:cs="Arial"/>
          <w:sz w:val="24"/>
        </w:rPr>
        <w:t xml:space="preserve">According to </w:t>
      </w:r>
      <w:bookmarkStart w:id="3" w:name="_Hlk511311078"/>
      <w:r w:rsidR="00F35A4D" w:rsidRPr="00A42510">
        <w:rPr>
          <w:rFonts w:ascii="Arial" w:hAnsi="Arial" w:cs="Arial"/>
          <w:sz w:val="24"/>
        </w:rPr>
        <w:t>Coupe O’Kane</w:t>
      </w:r>
      <w:r w:rsidRPr="00A42510">
        <w:rPr>
          <w:rFonts w:ascii="Arial" w:hAnsi="Arial" w:cs="Arial"/>
          <w:sz w:val="24"/>
        </w:rPr>
        <w:t xml:space="preserve"> and </w:t>
      </w:r>
      <w:proofErr w:type="spellStart"/>
      <w:r w:rsidRPr="00A42510">
        <w:rPr>
          <w:rFonts w:ascii="Arial" w:hAnsi="Arial" w:cs="Arial"/>
          <w:sz w:val="24"/>
        </w:rPr>
        <w:t>Golbart</w:t>
      </w:r>
      <w:proofErr w:type="spellEnd"/>
      <w:r w:rsidRPr="00A42510">
        <w:rPr>
          <w:rFonts w:ascii="Arial" w:hAnsi="Arial" w:cs="Arial"/>
          <w:sz w:val="24"/>
        </w:rPr>
        <w:t xml:space="preserve"> (1998), </w:t>
      </w:r>
      <w:bookmarkEnd w:id="3"/>
      <w:r w:rsidRPr="00A42510">
        <w:rPr>
          <w:rFonts w:ascii="Arial" w:hAnsi="Arial" w:cs="Arial"/>
          <w:sz w:val="24"/>
        </w:rPr>
        <w:t>contingency awareness is learning the link between action and consequence.</w:t>
      </w:r>
      <w:r w:rsidR="00820B4E" w:rsidRPr="00A42510">
        <w:rPr>
          <w:rFonts w:ascii="Arial" w:hAnsi="Arial" w:cs="Arial"/>
          <w:sz w:val="24"/>
        </w:rPr>
        <w:t xml:space="preserve"> </w:t>
      </w:r>
      <w:r w:rsidRPr="00A42510">
        <w:rPr>
          <w:rFonts w:ascii="Arial" w:hAnsi="Arial" w:cs="Arial"/>
          <w:sz w:val="24"/>
        </w:rPr>
        <w:t xml:space="preserve"> </w:t>
      </w:r>
      <w:r w:rsidR="000873A7" w:rsidRPr="00A42510">
        <w:rPr>
          <w:rFonts w:ascii="Arial" w:hAnsi="Arial" w:cs="Arial"/>
          <w:sz w:val="24"/>
        </w:rPr>
        <w:t xml:space="preserve">In addition, </w:t>
      </w:r>
      <w:bookmarkStart w:id="4" w:name="_Hlk511311120"/>
      <w:r w:rsidR="00294E43" w:rsidRPr="00A42510">
        <w:rPr>
          <w:rFonts w:ascii="Arial" w:hAnsi="Arial" w:cs="Arial"/>
          <w:sz w:val="24"/>
        </w:rPr>
        <w:t xml:space="preserve">talksense.weebly.com </w:t>
      </w:r>
      <w:r w:rsidR="00912CC2" w:rsidRPr="00A42510">
        <w:rPr>
          <w:rFonts w:ascii="Arial" w:hAnsi="Arial" w:cs="Arial"/>
          <w:sz w:val="24"/>
        </w:rPr>
        <w:t>(2015</w:t>
      </w:r>
      <w:bookmarkEnd w:id="4"/>
      <w:r w:rsidR="00912CC2" w:rsidRPr="00A42510">
        <w:rPr>
          <w:rFonts w:ascii="Arial" w:hAnsi="Arial" w:cs="Arial"/>
          <w:sz w:val="24"/>
        </w:rPr>
        <w:t>)</w:t>
      </w:r>
      <w:r w:rsidR="00AA478D" w:rsidRPr="00A42510">
        <w:rPr>
          <w:rFonts w:ascii="Arial" w:hAnsi="Arial" w:cs="Arial"/>
          <w:sz w:val="24"/>
        </w:rPr>
        <w:t xml:space="preserve"> </w:t>
      </w:r>
      <w:r w:rsidR="00294E43" w:rsidRPr="00A42510">
        <w:rPr>
          <w:rFonts w:ascii="Arial" w:hAnsi="Arial" w:cs="Arial"/>
          <w:sz w:val="24"/>
        </w:rPr>
        <w:t>suggests that contingency awareness is often referred to as understanding cause and effect. In addition, they suggest that is a consciousnes</w:t>
      </w:r>
      <w:r w:rsidR="00E958B9" w:rsidRPr="00A42510">
        <w:rPr>
          <w:rFonts w:ascii="Arial" w:hAnsi="Arial" w:cs="Arial"/>
          <w:sz w:val="24"/>
        </w:rPr>
        <w:t xml:space="preserve">s </w:t>
      </w:r>
      <w:r w:rsidR="00094AC9" w:rsidRPr="00A42510">
        <w:rPr>
          <w:rFonts w:ascii="Arial" w:hAnsi="Arial" w:cs="Arial"/>
          <w:sz w:val="24"/>
        </w:rPr>
        <w:t>of the</w:t>
      </w:r>
      <w:r w:rsidR="00E958B9" w:rsidRPr="00A42510">
        <w:rPr>
          <w:rFonts w:ascii="Arial" w:hAnsi="Arial" w:cs="Arial"/>
          <w:sz w:val="24"/>
        </w:rPr>
        <w:t xml:space="preserve"> </w:t>
      </w:r>
      <w:r w:rsidR="00AA478D" w:rsidRPr="00A42510">
        <w:rPr>
          <w:rFonts w:ascii="Arial" w:hAnsi="Arial" w:cs="Arial"/>
          <w:sz w:val="24"/>
        </w:rPr>
        <w:t>relationship</w:t>
      </w:r>
      <w:r w:rsidR="00294E43" w:rsidRPr="00A42510">
        <w:rPr>
          <w:rFonts w:ascii="Arial" w:hAnsi="Arial" w:cs="Arial"/>
          <w:sz w:val="24"/>
        </w:rPr>
        <w:t xml:space="preserve"> between two different </w:t>
      </w:r>
      <w:r w:rsidR="00AA478D" w:rsidRPr="00A42510">
        <w:rPr>
          <w:rFonts w:ascii="Arial" w:hAnsi="Arial" w:cs="Arial"/>
          <w:sz w:val="24"/>
        </w:rPr>
        <w:t>events</w:t>
      </w:r>
      <w:r w:rsidR="00294E43" w:rsidRPr="00A42510">
        <w:rPr>
          <w:rFonts w:ascii="Arial" w:hAnsi="Arial" w:cs="Arial"/>
          <w:sz w:val="24"/>
        </w:rPr>
        <w:t xml:space="preserve"> and an understanding of a </w:t>
      </w:r>
      <w:r w:rsidR="00AA478D" w:rsidRPr="00A42510">
        <w:rPr>
          <w:rFonts w:ascii="Arial" w:hAnsi="Arial" w:cs="Arial"/>
          <w:sz w:val="24"/>
        </w:rPr>
        <w:t>relationship</w:t>
      </w:r>
      <w:r w:rsidR="00294E43" w:rsidRPr="00A42510">
        <w:rPr>
          <w:rFonts w:ascii="Arial" w:hAnsi="Arial" w:cs="Arial"/>
          <w:sz w:val="24"/>
        </w:rPr>
        <w:t xml:space="preserve"> between actions and the </w:t>
      </w:r>
      <w:r w:rsidR="00AA478D" w:rsidRPr="00A42510">
        <w:rPr>
          <w:rFonts w:ascii="Arial" w:hAnsi="Arial" w:cs="Arial"/>
          <w:sz w:val="24"/>
        </w:rPr>
        <w:t>outcomes</w:t>
      </w:r>
      <w:r w:rsidR="00294E43" w:rsidRPr="00A42510">
        <w:rPr>
          <w:rFonts w:ascii="Arial" w:hAnsi="Arial" w:cs="Arial"/>
          <w:sz w:val="24"/>
        </w:rPr>
        <w:t xml:space="preserve"> those actions gave on the environment. </w:t>
      </w:r>
      <w:r w:rsidR="00912CC2" w:rsidRPr="00A42510">
        <w:rPr>
          <w:rFonts w:ascii="Arial" w:hAnsi="Arial" w:cs="Arial"/>
          <w:sz w:val="24"/>
        </w:rPr>
        <w:t>They add that contingency awareness is an important milestone for pupils with PMLD and one</w:t>
      </w:r>
      <w:r w:rsidR="00A7393D" w:rsidRPr="00A42510">
        <w:rPr>
          <w:rFonts w:ascii="Arial" w:hAnsi="Arial" w:cs="Arial"/>
          <w:sz w:val="24"/>
        </w:rPr>
        <w:t xml:space="preserve"> in</w:t>
      </w:r>
      <w:r w:rsidR="00912CC2" w:rsidRPr="00A42510">
        <w:rPr>
          <w:rFonts w:ascii="Arial" w:hAnsi="Arial" w:cs="Arial"/>
          <w:sz w:val="24"/>
        </w:rPr>
        <w:t xml:space="preserve"> which sensory, physical and cognitive impa</w:t>
      </w:r>
      <w:r w:rsidR="00A7393D" w:rsidRPr="00A42510">
        <w:rPr>
          <w:rFonts w:ascii="Arial" w:hAnsi="Arial" w:cs="Arial"/>
          <w:sz w:val="24"/>
        </w:rPr>
        <w:t>irments act as a barrier</w:t>
      </w:r>
      <w:r w:rsidR="00912CC2" w:rsidRPr="00A42510">
        <w:rPr>
          <w:rFonts w:ascii="Arial" w:hAnsi="Arial" w:cs="Arial"/>
          <w:sz w:val="24"/>
        </w:rPr>
        <w:t xml:space="preserve">. </w:t>
      </w:r>
    </w:p>
    <w:p w:rsidR="000B40C2" w:rsidRPr="00A42510" w:rsidRDefault="000B40C2" w:rsidP="00513DBA">
      <w:pPr>
        <w:spacing w:line="360" w:lineRule="auto"/>
        <w:rPr>
          <w:rFonts w:ascii="Arial" w:hAnsi="Arial" w:cs="Arial"/>
          <w:sz w:val="24"/>
        </w:rPr>
      </w:pPr>
    </w:p>
    <w:p w:rsidR="002E7097" w:rsidRPr="00A42510" w:rsidRDefault="002E7097" w:rsidP="00513DBA">
      <w:pPr>
        <w:spacing w:line="360" w:lineRule="auto"/>
        <w:rPr>
          <w:rFonts w:ascii="Arial" w:hAnsi="Arial" w:cs="Arial"/>
          <w:sz w:val="24"/>
        </w:rPr>
      </w:pPr>
      <w:r w:rsidRPr="00A42510">
        <w:rPr>
          <w:rFonts w:ascii="Arial" w:hAnsi="Arial" w:cs="Arial"/>
          <w:sz w:val="24"/>
        </w:rPr>
        <w:t xml:space="preserve">According to </w:t>
      </w:r>
      <w:bookmarkStart w:id="5" w:name="_Hlk511311127"/>
      <w:r w:rsidRPr="00A42510">
        <w:rPr>
          <w:rFonts w:ascii="Arial" w:hAnsi="Arial" w:cs="Arial"/>
          <w:sz w:val="24"/>
        </w:rPr>
        <w:t xml:space="preserve">Smith et al </w:t>
      </w:r>
      <w:r w:rsidR="00E958B9" w:rsidRPr="00A42510">
        <w:rPr>
          <w:rFonts w:ascii="Arial" w:hAnsi="Arial" w:cs="Arial"/>
          <w:sz w:val="24"/>
        </w:rPr>
        <w:t>(</w:t>
      </w:r>
      <w:r w:rsidRPr="00A42510">
        <w:rPr>
          <w:rFonts w:ascii="Arial" w:hAnsi="Arial" w:cs="Arial"/>
          <w:sz w:val="24"/>
        </w:rPr>
        <w:t>2015</w:t>
      </w:r>
      <w:r w:rsidR="00E958B9" w:rsidRPr="00A42510">
        <w:rPr>
          <w:rFonts w:ascii="Arial" w:hAnsi="Arial" w:cs="Arial"/>
          <w:sz w:val="24"/>
        </w:rPr>
        <w:t>)</w:t>
      </w:r>
      <w:r w:rsidRPr="00A42510">
        <w:rPr>
          <w:rFonts w:ascii="Arial" w:hAnsi="Arial" w:cs="Arial"/>
          <w:sz w:val="24"/>
        </w:rPr>
        <w:t xml:space="preserve"> </w:t>
      </w:r>
      <w:bookmarkEnd w:id="5"/>
      <w:r w:rsidRPr="00A42510">
        <w:rPr>
          <w:rFonts w:ascii="Arial" w:hAnsi="Arial" w:cs="Arial"/>
          <w:sz w:val="24"/>
        </w:rPr>
        <w:t>babies are helpless at birth and that they are dependent upon parents or caregivers for their needs to be met. They</w:t>
      </w:r>
      <w:r w:rsidR="00820B4E" w:rsidRPr="00A42510">
        <w:rPr>
          <w:rFonts w:ascii="Arial" w:hAnsi="Arial" w:cs="Arial"/>
          <w:sz w:val="24"/>
        </w:rPr>
        <w:t xml:space="preserve"> suggest that is it</w:t>
      </w:r>
      <w:r w:rsidR="00004D3B" w:rsidRPr="00A42510">
        <w:rPr>
          <w:rFonts w:ascii="Arial" w:hAnsi="Arial" w:cs="Arial"/>
          <w:sz w:val="24"/>
        </w:rPr>
        <w:t xml:space="preserve"> important to infants that </w:t>
      </w:r>
      <w:r w:rsidR="00FD6415" w:rsidRPr="00A42510">
        <w:rPr>
          <w:rFonts w:ascii="Arial" w:hAnsi="Arial" w:cs="Arial"/>
          <w:sz w:val="24"/>
        </w:rPr>
        <w:t>attachment</w:t>
      </w:r>
      <w:r w:rsidR="00004D3B" w:rsidRPr="00A42510">
        <w:rPr>
          <w:rFonts w:ascii="Arial" w:hAnsi="Arial" w:cs="Arial"/>
          <w:sz w:val="24"/>
        </w:rPr>
        <w:t xml:space="preserve"> develops between them and their caregiver</w:t>
      </w:r>
      <w:r w:rsidR="00277940" w:rsidRPr="00A42510">
        <w:rPr>
          <w:rFonts w:ascii="Arial" w:hAnsi="Arial" w:cs="Arial"/>
          <w:sz w:val="24"/>
        </w:rPr>
        <w:t>.</w:t>
      </w:r>
      <w:r w:rsidR="00004D3B" w:rsidRPr="00A42510">
        <w:rPr>
          <w:rFonts w:ascii="Arial" w:hAnsi="Arial" w:cs="Arial"/>
          <w:sz w:val="24"/>
        </w:rPr>
        <w:t xml:space="preserve"> Smith et al </w:t>
      </w:r>
      <w:r w:rsidR="00F11CED" w:rsidRPr="00A42510">
        <w:rPr>
          <w:rFonts w:ascii="Arial" w:hAnsi="Arial" w:cs="Arial"/>
          <w:sz w:val="24"/>
        </w:rPr>
        <w:t>(</w:t>
      </w:r>
      <w:r w:rsidR="00004D3B" w:rsidRPr="00A42510">
        <w:rPr>
          <w:rFonts w:ascii="Arial" w:hAnsi="Arial" w:cs="Arial"/>
          <w:sz w:val="24"/>
        </w:rPr>
        <w:t>2015</w:t>
      </w:r>
      <w:r w:rsidR="00F11CED" w:rsidRPr="00A42510">
        <w:rPr>
          <w:rFonts w:ascii="Arial" w:hAnsi="Arial" w:cs="Arial"/>
          <w:sz w:val="24"/>
        </w:rPr>
        <w:t>)</w:t>
      </w:r>
      <w:r w:rsidR="00004D3B" w:rsidRPr="00A42510">
        <w:rPr>
          <w:rFonts w:ascii="Arial" w:hAnsi="Arial" w:cs="Arial"/>
          <w:sz w:val="24"/>
        </w:rPr>
        <w:t xml:space="preserve"> further suggest that babies have some reflexive abilities to assist </w:t>
      </w:r>
      <w:r w:rsidR="00004D3B" w:rsidRPr="00A42510">
        <w:rPr>
          <w:rFonts w:ascii="Arial" w:hAnsi="Arial" w:cs="Arial"/>
          <w:sz w:val="24"/>
        </w:rPr>
        <w:lastRenderedPageBreak/>
        <w:t xml:space="preserve">the </w:t>
      </w:r>
      <w:r w:rsidR="00FD6415" w:rsidRPr="00A42510">
        <w:rPr>
          <w:rFonts w:ascii="Arial" w:hAnsi="Arial" w:cs="Arial"/>
          <w:sz w:val="24"/>
        </w:rPr>
        <w:t>development</w:t>
      </w:r>
      <w:r w:rsidR="00004D3B" w:rsidRPr="00A42510">
        <w:rPr>
          <w:rFonts w:ascii="Arial" w:hAnsi="Arial" w:cs="Arial"/>
          <w:sz w:val="24"/>
        </w:rPr>
        <w:t xml:space="preserve"> of social </w:t>
      </w:r>
      <w:r w:rsidR="00FD6415" w:rsidRPr="00A42510">
        <w:rPr>
          <w:rFonts w:ascii="Arial" w:hAnsi="Arial" w:cs="Arial"/>
          <w:sz w:val="24"/>
        </w:rPr>
        <w:t>interactions</w:t>
      </w:r>
      <w:r w:rsidR="00004D3B" w:rsidRPr="00A42510">
        <w:rPr>
          <w:rFonts w:ascii="Arial" w:hAnsi="Arial" w:cs="Arial"/>
          <w:sz w:val="24"/>
        </w:rPr>
        <w:t xml:space="preserve"> with caregivers</w:t>
      </w:r>
      <w:r w:rsidR="00E958B9" w:rsidRPr="00A42510">
        <w:rPr>
          <w:rFonts w:ascii="Arial" w:hAnsi="Arial" w:cs="Arial"/>
          <w:sz w:val="24"/>
        </w:rPr>
        <w:t>,</w:t>
      </w:r>
      <w:r w:rsidR="00004D3B" w:rsidRPr="00A42510">
        <w:rPr>
          <w:rFonts w:ascii="Arial" w:hAnsi="Arial" w:cs="Arial"/>
          <w:sz w:val="24"/>
        </w:rPr>
        <w:t xml:space="preserve"> including an enjoyment of contingent responding by others. </w:t>
      </w:r>
      <w:r w:rsidR="00FD6415" w:rsidRPr="00A42510">
        <w:rPr>
          <w:rFonts w:ascii="Arial" w:hAnsi="Arial" w:cs="Arial"/>
          <w:sz w:val="24"/>
        </w:rPr>
        <w:t>From</w:t>
      </w:r>
      <w:r w:rsidR="00711C3A" w:rsidRPr="00A42510">
        <w:rPr>
          <w:rFonts w:ascii="Arial" w:hAnsi="Arial" w:cs="Arial"/>
          <w:sz w:val="24"/>
        </w:rPr>
        <w:t xml:space="preserve"> early on</w:t>
      </w:r>
      <w:r w:rsidR="00820B4E" w:rsidRPr="00A42510">
        <w:rPr>
          <w:rFonts w:ascii="Arial" w:hAnsi="Arial" w:cs="Arial"/>
          <w:sz w:val="24"/>
        </w:rPr>
        <w:t>, infants</w:t>
      </w:r>
      <w:r w:rsidR="00277940" w:rsidRPr="00A42510">
        <w:rPr>
          <w:rFonts w:ascii="Arial" w:hAnsi="Arial" w:cs="Arial"/>
          <w:sz w:val="24"/>
        </w:rPr>
        <w:t xml:space="preserve"> like to get </w:t>
      </w:r>
      <w:r w:rsidR="00FD6415" w:rsidRPr="00A42510">
        <w:rPr>
          <w:rFonts w:ascii="Arial" w:hAnsi="Arial" w:cs="Arial"/>
          <w:sz w:val="24"/>
        </w:rPr>
        <w:t>contingent</w:t>
      </w:r>
      <w:r w:rsidR="00711C3A" w:rsidRPr="00A42510">
        <w:rPr>
          <w:rFonts w:ascii="Arial" w:hAnsi="Arial" w:cs="Arial"/>
          <w:sz w:val="24"/>
        </w:rPr>
        <w:t xml:space="preserve"> </w:t>
      </w:r>
      <w:r w:rsidR="00FD6415" w:rsidRPr="00A42510">
        <w:rPr>
          <w:rFonts w:ascii="Arial" w:hAnsi="Arial" w:cs="Arial"/>
          <w:sz w:val="24"/>
        </w:rPr>
        <w:t>stimulations</w:t>
      </w:r>
      <w:r w:rsidR="00711C3A" w:rsidRPr="00A42510">
        <w:rPr>
          <w:rFonts w:ascii="Arial" w:hAnsi="Arial" w:cs="Arial"/>
          <w:sz w:val="24"/>
        </w:rPr>
        <w:t xml:space="preserve">; stimulation that follows quickly on from their </w:t>
      </w:r>
      <w:r w:rsidR="00FD6415" w:rsidRPr="00A42510">
        <w:rPr>
          <w:rFonts w:ascii="Arial" w:hAnsi="Arial" w:cs="Arial"/>
          <w:sz w:val="24"/>
        </w:rPr>
        <w:t>own</w:t>
      </w:r>
      <w:r w:rsidR="00711C3A" w:rsidRPr="00A42510">
        <w:rPr>
          <w:rFonts w:ascii="Arial" w:hAnsi="Arial" w:cs="Arial"/>
          <w:sz w:val="24"/>
        </w:rPr>
        <w:t xml:space="preserve"> action as though replying to their action. </w:t>
      </w:r>
    </w:p>
    <w:p w:rsidR="00650487" w:rsidRPr="00A42510" w:rsidRDefault="00650487" w:rsidP="00513DBA">
      <w:pPr>
        <w:spacing w:line="360" w:lineRule="auto"/>
        <w:rPr>
          <w:rFonts w:ascii="Arial" w:eastAsia="Times New Roman" w:hAnsi="Arial" w:cs="Arial"/>
          <w:sz w:val="24"/>
          <w:szCs w:val="25"/>
          <w:lang w:eastAsia="en-GB"/>
        </w:rPr>
      </w:pPr>
      <w:r w:rsidRPr="00A42510">
        <w:rPr>
          <w:rFonts w:ascii="Arial" w:hAnsi="Arial" w:cs="Arial"/>
          <w:sz w:val="24"/>
        </w:rPr>
        <w:t xml:space="preserve">Contingency awareness typically develops during the child’s first year </w:t>
      </w:r>
      <w:r w:rsidR="00382A0E" w:rsidRPr="00A42510">
        <w:rPr>
          <w:rFonts w:ascii="Arial" w:hAnsi="Arial" w:cs="Arial"/>
          <w:sz w:val="24"/>
        </w:rPr>
        <w:t>and is a vital part of the</w:t>
      </w:r>
      <w:r w:rsidR="00E958B9" w:rsidRPr="00A42510">
        <w:rPr>
          <w:rFonts w:ascii="Arial" w:hAnsi="Arial" w:cs="Arial"/>
          <w:sz w:val="24"/>
        </w:rPr>
        <w:t xml:space="preserve"> sensori</w:t>
      </w:r>
      <w:r w:rsidR="00382A0E" w:rsidRPr="00A42510">
        <w:rPr>
          <w:rFonts w:ascii="Arial" w:hAnsi="Arial" w:cs="Arial"/>
          <w:sz w:val="24"/>
        </w:rPr>
        <w:t>motor period (</w:t>
      </w:r>
      <w:bookmarkStart w:id="6" w:name="_Hlk511311139"/>
      <w:r w:rsidR="00382A0E" w:rsidRPr="00A42510">
        <w:rPr>
          <w:rFonts w:ascii="Arial" w:eastAsia="Times New Roman" w:hAnsi="Arial" w:cs="Arial"/>
          <w:sz w:val="24"/>
          <w:szCs w:val="25"/>
          <w:lang w:eastAsia="en-GB"/>
        </w:rPr>
        <w:t>Piaget, 1952 cited in Brinker and Lewis, 1982b</w:t>
      </w:r>
      <w:bookmarkEnd w:id="6"/>
      <w:r w:rsidR="00382A0E" w:rsidRPr="00A42510">
        <w:rPr>
          <w:rFonts w:ascii="Arial" w:eastAsia="Times New Roman" w:hAnsi="Arial" w:cs="Arial"/>
          <w:sz w:val="24"/>
          <w:szCs w:val="25"/>
          <w:lang w:eastAsia="en-GB"/>
        </w:rPr>
        <w:t xml:space="preserve">). In the first three months of life, the main types of contingencies experienced by babies are social co-occurrences. This is due to the infant being immobile and because the people around the baby are responsive to their behaviour (Brinker and Lewis 1982a). As the child develops and becomes more mobile, the interactions develop with objects and the environment. According to </w:t>
      </w:r>
      <w:bookmarkStart w:id="7" w:name="_Hlk511311149"/>
      <w:r w:rsidR="00FB79B7" w:rsidRPr="00A42510">
        <w:rPr>
          <w:rFonts w:ascii="Arial" w:eastAsia="Times New Roman" w:hAnsi="Arial" w:cs="Arial"/>
          <w:sz w:val="24"/>
          <w:szCs w:val="25"/>
          <w:lang w:eastAsia="en-GB"/>
        </w:rPr>
        <w:t>Ware (2003</w:t>
      </w:r>
      <w:r w:rsidR="00382A0E" w:rsidRPr="00A42510">
        <w:rPr>
          <w:rFonts w:ascii="Arial" w:eastAsia="Times New Roman" w:hAnsi="Arial" w:cs="Arial"/>
          <w:sz w:val="24"/>
          <w:szCs w:val="25"/>
          <w:lang w:eastAsia="en-GB"/>
        </w:rPr>
        <w:t xml:space="preserve">), </w:t>
      </w:r>
      <w:bookmarkEnd w:id="7"/>
      <w:r w:rsidR="00382A0E" w:rsidRPr="00A42510">
        <w:rPr>
          <w:rFonts w:ascii="Arial" w:eastAsia="Times New Roman" w:hAnsi="Arial" w:cs="Arial"/>
          <w:sz w:val="24"/>
          <w:szCs w:val="25"/>
          <w:lang w:eastAsia="en-GB"/>
        </w:rPr>
        <w:t xml:space="preserve">physical co-occurrences are more reliable and more likely to have instantaneous consequences, which makes them easier to detect. </w:t>
      </w:r>
    </w:p>
    <w:p w:rsidR="005E312F" w:rsidRPr="00A42510" w:rsidRDefault="00711C3A" w:rsidP="00513DBA">
      <w:pPr>
        <w:spacing w:line="360" w:lineRule="auto"/>
        <w:rPr>
          <w:rFonts w:ascii="Arial" w:hAnsi="Arial" w:cs="Arial"/>
          <w:sz w:val="24"/>
        </w:rPr>
      </w:pPr>
      <w:r w:rsidRPr="00A42510">
        <w:rPr>
          <w:rFonts w:ascii="Arial" w:hAnsi="Arial" w:cs="Arial"/>
          <w:sz w:val="24"/>
        </w:rPr>
        <w:t xml:space="preserve">An early study by </w:t>
      </w:r>
      <w:bookmarkStart w:id="8" w:name="_Hlk511311168"/>
      <w:r w:rsidRPr="00A42510">
        <w:rPr>
          <w:rFonts w:ascii="Arial" w:hAnsi="Arial" w:cs="Arial"/>
          <w:sz w:val="24"/>
        </w:rPr>
        <w:t>Watson and Ramey (1972</w:t>
      </w:r>
      <w:bookmarkEnd w:id="8"/>
      <w:r w:rsidRPr="00A42510">
        <w:rPr>
          <w:rFonts w:ascii="Arial" w:hAnsi="Arial" w:cs="Arial"/>
          <w:sz w:val="24"/>
        </w:rPr>
        <w:t xml:space="preserve">) demonstrated this. A ‘contingency mobile’ was used with 40 </w:t>
      </w:r>
      <w:r w:rsidR="00FD6415" w:rsidRPr="00A42510">
        <w:rPr>
          <w:rFonts w:ascii="Arial" w:hAnsi="Arial" w:cs="Arial"/>
          <w:sz w:val="24"/>
        </w:rPr>
        <w:t>8-week-old</w:t>
      </w:r>
      <w:r w:rsidRPr="00A42510">
        <w:rPr>
          <w:rFonts w:ascii="Arial" w:hAnsi="Arial" w:cs="Arial"/>
          <w:sz w:val="24"/>
        </w:rPr>
        <w:t xml:space="preserve"> infants. The mobile was attached to their cot and hung above their head. They used 3 conditions to </w:t>
      </w:r>
      <w:r w:rsidR="00FD6415" w:rsidRPr="00A42510">
        <w:rPr>
          <w:rFonts w:ascii="Arial" w:hAnsi="Arial" w:cs="Arial"/>
          <w:sz w:val="24"/>
        </w:rPr>
        <w:t>consider</w:t>
      </w:r>
      <w:r w:rsidRPr="00A42510">
        <w:rPr>
          <w:rFonts w:ascii="Arial" w:hAnsi="Arial" w:cs="Arial"/>
          <w:sz w:val="24"/>
        </w:rPr>
        <w:t xml:space="preserve"> contingency development. </w:t>
      </w:r>
      <w:r w:rsidR="00FD6415" w:rsidRPr="00A42510">
        <w:rPr>
          <w:rFonts w:ascii="Arial" w:hAnsi="Arial" w:cs="Arial"/>
          <w:sz w:val="24"/>
        </w:rPr>
        <w:t>In the contingency condition, the pressure that was put on a pillow would make the display rotate. In the second condition, the non- contingency condition, the pressure from the pillow did not do anything and the display rotated every 3 seconds independent of the infants’ actions. The third stable condition, there was no rotation at all. It was seen that the infants with the contingency mobile significantly increased the number if pillow activations they made per sessi</w:t>
      </w:r>
      <w:r w:rsidR="00F11CED" w:rsidRPr="00A42510">
        <w:rPr>
          <w:rFonts w:ascii="Arial" w:hAnsi="Arial" w:cs="Arial"/>
          <w:sz w:val="24"/>
        </w:rPr>
        <w:t>on. In the other two conditions</w:t>
      </w:r>
      <w:r w:rsidR="00FD6415" w:rsidRPr="00A42510">
        <w:rPr>
          <w:rFonts w:ascii="Arial" w:hAnsi="Arial" w:cs="Arial"/>
          <w:sz w:val="24"/>
        </w:rPr>
        <w:t xml:space="preserve">, the changes were not significant. </w:t>
      </w:r>
      <w:r w:rsidR="000201C1" w:rsidRPr="00A42510">
        <w:rPr>
          <w:rFonts w:ascii="Arial" w:hAnsi="Arial" w:cs="Arial"/>
          <w:sz w:val="24"/>
        </w:rPr>
        <w:t xml:space="preserve">This suggested that, as early as 8 weeks, infants can learn simple </w:t>
      </w:r>
      <w:r w:rsidR="00A452AA" w:rsidRPr="00A42510">
        <w:rPr>
          <w:rFonts w:ascii="Arial" w:hAnsi="Arial" w:cs="Arial"/>
          <w:sz w:val="24"/>
        </w:rPr>
        <w:t>responses</w:t>
      </w:r>
      <w:r w:rsidR="000201C1" w:rsidRPr="00A42510">
        <w:rPr>
          <w:rFonts w:ascii="Arial" w:hAnsi="Arial" w:cs="Arial"/>
          <w:sz w:val="24"/>
        </w:rPr>
        <w:t xml:space="preserve"> to produce a contingent stimulation. In </w:t>
      </w:r>
      <w:r w:rsidR="00A452AA" w:rsidRPr="00A42510">
        <w:rPr>
          <w:rFonts w:ascii="Arial" w:hAnsi="Arial" w:cs="Arial"/>
          <w:sz w:val="24"/>
        </w:rPr>
        <w:t>addition</w:t>
      </w:r>
      <w:r w:rsidR="000201C1" w:rsidRPr="00A42510">
        <w:rPr>
          <w:rFonts w:ascii="Arial" w:hAnsi="Arial" w:cs="Arial"/>
          <w:sz w:val="24"/>
        </w:rPr>
        <w:t xml:space="preserve"> to t</w:t>
      </w:r>
      <w:r w:rsidR="00F11CED" w:rsidRPr="00A42510">
        <w:rPr>
          <w:rFonts w:ascii="Arial" w:hAnsi="Arial" w:cs="Arial"/>
          <w:sz w:val="24"/>
        </w:rPr>
        <w:t>his, almost all mothers in the contingency</w:t>
      </w:r>
      <w:r w:rsidR="000201C1" w:rsidRPr="00A42510">
        <w:rPr>
          <w:rFonts w:ascii="Arial" w:hAnsi="Arial" w:cs="Arial"/>
          <w:sz w:val="24"/>
        </w:rPr>
        <w:t xml:space="preserve"> condition reported that </w:t>
      </w:r>
      <w:r w:rsidR="00A452AA" w:rsidRPr="00A42510">
        <w:rPr>
          <w:rFonts w:ascii="Arial" w:hAnsi="Arial" w:cs="Arial"/>
          <w:sz w:val="24"/>
        </w:rPr>
        <w:t>their</w:t>
      </w:r>
      <w:r w:rsidR="000201C1" w:rsidRPr="00A42510">
        <w:rPr>
          <w:rFonts w:ascii="Arial" w:hAnsi="Arial" w:cs="Arial"/>
          <w:sz w:val="24"/>
        </w:rPr>
        <w:t xml:space="preserve"> infant smiled and cooed at the mobile after a few sessions. In the </w:t>
      </w:r>
      <w:r w:rsidR="00A452AA" w:rsidRPr="00A42510">
        <w:rPr>
          <w:rFonts w:ascii="Arial" w:hAnsi="Arial" w:cs="Arial"/>
          <w:sz w:val="24"/>
        </w:rPr>
        <w:t>other two conditions, almost none of</w:t>
      </w:r>
      <w:r w:rsidR="000201C1" w:rsidRPr="00A42510">
        <w:rPr>
          <w:rFonts w:ascii="Arial" w:hAnsi="Arial" w:cs="Arial"/>
          <w:sz w:val="24"/>
        </w:rPr>
        <w:t xml:space="preserve"> the mothers reported the strong positive emotional </w:t>
      </w:r>
      <w:r w:rsidR="00A452AA" w:rsidRPr="00A42510">
        <w:rPr>
          <w:rFonts w:ascii="Arial" w:hAnsi="Arial" w:cs="Arial"/>
          <w:sz w:val="24"/>
        </w:rPr>
        <w:t>response</w:t>
      </w:r>
      <w:r w:rsidR="000201C1" w:rsidRPr="00A42510">
        <w:rPr>
          <w:rFonts w:ascii="Arial" w:hAnsi="Arial" w:cs="Arial"/>
          <w:sz w:val="24"/>
        </w:rPr>
        <w:t>.</w:t>
      </w:r>
      <w:r w:rsidR="009244E9" w:rsidRPr="00A42510">
        <w:rPr>
          <w:rFonts w:ascii="Arial" w:hAnsi="Arial" w:cs="Arial"/>
          <w:sz w:val="24"/>
        </w:rPr>
        <w:t xml:space="preserve"> </w:t>
      </w:r>
      <w:r w:rsidR="00A452AA" w:rsidRPr="00A42510">
        <w:rPr>
          <w:rFonts w:ascii="Arial" w:hAnsi="Arial" w:cs="Arial"/>
          <w:sz w:val="24"/>
        </w:rPr>
        <w:t>This</w:t>
      </w:r>
      <w:r w:rsidR="009244E9" w:rsidRPr="00A42510">
        <w:rPr>
          <w:rFonts w:ascii="Arial" w:hAnsi="Arial" w:cs="Arial"/>
          <w:sz w:val="24"/>
        </w:rPr>
        <w:t xml:space="preserve"> suggests that contingency awareness develops early in typically developing children. </w:t>
      </w:r>
    </w:p>
    <w:p w:rsidR="00711C3A" w:rsidRPr="00A42510" w:rsidRDefault="00A452AA" w:rsidP="00513DBA">
      <w:pPr>
        <w:spacing w:line="360" w:lineRule="auto"/>
        <w:rPr>
          <w:rFonts w:ascii="Arial" w:hAnsi="Arial" w:cs="Arial"/>
          <w:sz w:val="24"/>
        </w:rPr>
      </w:pPr>
      <w:r w:rsidRPr="00A42510">
        <w:rPr>
          <w:rFonts w:ascii="Arial" w:hAnsi="Arial" w:cs="Arial"/>
          <w:sz w:val="24"/>
        </w:rPr>
        <w:t>Smith</w:t>
      </w:r>
      <w:r w:rsidR="005E312F" w:rsidRPr="00A42510">
        <w:rPr>
          <w:rFonts w:ascii="Arial" w:hAnsi="Arial" w:cs="Arial"/>
          <w:sz w:val="24"/>
        </w:rPr>
        <w:t xml:space="preserve"> et al </w:t>
      </w:r>
      <w:r w:rsidR="00F11CED" w:rsidRPr="00A42510">
        <w:rPr>
          <w:rFonts w:ascii="Arial" w:hAnsi="Arial" w:cs="Arial"/>
          <w:sz w:val="24"/>
        </w:rPr>
        <w:t>(</w:t>
      </w:r>
      <w:r w:rsidR="005E312F" w:rsidRPr="00A42510">
        <w:rPr>
          <w:rFonts w:ascii="Arial" w:hAnsi="Arial" w:cs="Arial"/>
          <w:sz w:val="24"/>
        </w:rPr>
        <w:t>2015</w:t>
      </w:r>
      <w:r w:rsidR="00F11CED" w:rsidRPr="00A42510">
        <w:rPr>
          <w:rFonts w:ascii="Arial" w:hAnsi="Arial" w:cs="Arial"/>
          <w:sz w:val="24"/>
        </w:rPr>
        <w:t>)</w:t>
      </w:r>
      <w:r w:rsidR="005E312F" w:rsidRPr="00A42510">
        <w:rPr>
          <w:rFonts w:ascii="Arial" w:hAnsi="Arial" w:cs="Arial"/>
          <w:sz w:val="24"/>
        </w:rPr>
        <w:t xml:space="preserve"> suggest that enjoyment of contingent responsiveness can develop into </w:t>
      </w:r>
      <w:r w:rsidRPr="00A42510">
        <w:rPr>
          <w:rFonts w:ascii="Arial" w:hAnsi="Arial" w:cs="Arial"/>
          <w:sz w:val="24"/>
        </w:rPr>
        <w:t>turn</w:t>
      </w:r>
      <w:r w:rsidR="005E312F" w:rsidRPr="00A42510">
        <w:rPr>
          <w:rFonts w:ascii="Arial" w:hAnsi="Arial" w:cs="Arial"/>
          <w:sz w:val="24"/>
        </w:rPr>
        <w:t xml:space="preserve"> taking and </w:t>
      </w:r>
      <w:r w:rsidRPr="00A42510">
        <w:rPr>
          <w:rFonts w:ascii="Arial" w:hAnsi="Arial" w:cs="Arial"/>
          <w:sz w:val="24"/>
        </w:rPr>
        <w:t>interactions</w:t>
      </w:r>
      <w:r w:rsidR="005E312F" w:rsidRPr="00A42510">
        <w:rPr>
          <w:rFonts w:ascii="Arial" w:hAnsi="Arial" w:cs="Arial"/>
          <w:sz w:val="24"/>
        </w:rPr>
        <w:t xml:space="preserve"> such as conversations and games. An example of this is with the game peekaboo which is initially </w:t>
      </w:r>
      <w:r w:rsidRPr="00A42510">
        <w:rPr>
          <w:rFonts w:ascii="Arial" w:hAnsi="Arial" w:cs="Arial"/>
          <w:sz w:val="24"/>
        </w:rPr>
        <w:t>structured</w:t>
      </w:r>
      <w:r w:rsidR="005E312F" w:rsidRPr="00A42510">
        <w:rPr>
          <w:rFonts w:ascii="Arial" w:hAnsi="Arial" w:cs="Arial"/>
          <w:sz w:val="24"/>
        </w:rPr>
        <w:t xml:space="preserve"> by the adult. The adult </w:t>
      </w:r>
      <w:r w:rsidR="00BE11BB" w:rsidRPr="00A42510">
        <w:rPr>
          <w:rFonts w:ascii="Arial" w:hAnsi="Arial" w:cs="Arial"/>
          <w:sz w:val="24"/>
        </w:rPr>
        <w:lastRenderedPageBreak/>
        <w:t>takes</w:t>
      </w:r>
      <w:r w:rsidR="005E312F" w:rsidRPr="00A42510">
        <w:rPr>
          <w:rFonts w:ascii="Arial" w:hAnsi="Arial" w:cs="Arial"/>
          <w:sz w:val="24"/>
        </w:rPr>
        <w:t xml:space="preserve"> advantage of the </w:t>
      </w:r>
      <w:r w:rsidRPr="00A42510">
        <w:rPr>
          <w:rFonts w:ascii="Arial" w:hAnsi="Arial" w:cs="Arial"/>
          <w:sz w:val="24"/>
        </w:rPr>
        <w:t>infant’s</w:t>
      </w:r>
      <w:r w:rsidR="005E312F" w:rsidRPr="00A42510">
        <w:rPr>
          <w:rFonts w:ascii="Arial" w:hAnsi="Arial" w:cs="Arial"/>
          <w:sz w:val="24"/>
        </w:rPr>
        <w:t xml:space="preserve"> pleasure as the </w:t>
      </w:r>
      <w:r w:rsidRPr="00A42510">
        <w:rPr>
          <w:rFonts w:ascii="Arial" w:hAnsi="Arial" w:cs="Arial"/>
          <w:sz w:val="24"/>
        </w:rPr>
        <w:t>surprise</w:t>
      </w:r>
      <w:r w:rsidR="005E312F" w:rsidRPr="00A42510">
        <w:rPr>
          <w:rFonts w:ascii="Arial" w:hAnsi="Arial" w:cs="Arial"/>
          <w:sz w:val="24"/>
        </w:rPr>
        <w:t xml:space="preserve"> of the r</w:t>
      </w:r>
      <w:r w:rsidR="002C3D70" w:rsidRPr="00A42510">
        <w:rPr>
          <w:rFonts w:ascii="Arial" w:hAnsi="Arial" w:cs="Arial"/>
          <w:sz w:val="24"/>
        </w:rPr>
        <w:t>eappear</w:t>
      </w:r>
      <w:r w:rsidRPr="00A42510">
        <w:rPr>
          <w:rFonts w:ascii="Arial" w:hAnsi="Arial" w:cs="Arial"/>
          <w:sz w:val="24"/>
        </w:rPr>
        <w:t xml:space="preserve">ance of the </w:t>
      </w:r>
      <w:r w:rsidR="00BB6BA6" w:rsidRPr="00A42510">
        <w:rPr>
          <w:rFonts w:ascii="Arial" w:hAnsi="Arial" w:cs="Arial"/>
          <w:sz w:val="24"/>
        </w:rPr>
        <w:t>adult’s</w:t>
      </w:r>
      <w:r w:rsidRPr="00A42510">
        <w:rPr>
          <w:rFonts w:ascii="Arial" w:hAnsi="Arial" w:cs="Arial"/>
          <w:sz w:val="24"/>
        </w:rPr>
        <w:t xml:space="preserve"> face and in </w:t>
      </w:r>
      <w:r w:rsidR="002C3D70" w:rsidRPr="00A42510">
        <w:rPr>
          <w:rFonts w:ascii="Arial" w:hAnsi="Arial" w:cs="Arial"/>
          <w:sz w:val="24"/>
        </w:rPr>
        <w:t xml:space="preserve">turn this becomes a more genuine turn taking sequence as the infant comes to expect the next </w:t>
      </w:r>
      <w:r w:rsidRPr="00A42510">
        <w:rPr>
          <w:rFonts w:ascii="Arial" w:hAnsi="Arial" w:cs="Arial"/>
          <w:sz w:val="24"/>
        </w:rPr>
        <w:t>repetition</w:t>
      </w:r>
      <w:r w:rsidR="002C3D70" w:rsidRPr="00A42510">
        <w:rPr>
          <w:rFonts w:ascii="Arial" w:hAnsi="Arial" w:cs="Arial"/>
          <w:sz w:val="24"/>
        </w:rPr>
        <w:t xml:space="preserve"> of the game. These studies show the importance of contingency </w:t>
      </w:r>
      <w:r w:rsidRPr="00A42510">
        <w:rPr>
          <w:rFonts w:ascii="Arial" w:hAnsi="Arial" w:cs="Arial"/>
          <w:sz w:val="24"/>
        </w:rPr>
        <w:t>awareness</w:t>
      </w:r>
      <w:r w:rsidR="002C3D70" w:rsidRPr="00A42510">
        <w:rPr>
          <w:rFonts w:ascii="Arial" w:hAnsi="Arial" w:cs="Arial"/>
          <w:sz w:val="24"/>
        </w:rPr>
        <w:t xml:space="preserve"> in infants</w:t>
      </w:r>
      <w:r w:rsidRPr="00A42510">
        <w:rPr>
          <w:rFonts w:ascii="Arial" w:hAnsi="Arial" w:cs="Arial"/>
          <w:sz w:val="24"/>
        </w:rPr>
        <w:t>’</w:t>
      </w:r>
      <w:r w:rsidR="002C3D70" w:rsidRPr="00A42510">
        <w:rPr>
          <w:rFonts w:ascii="Arial" w:hAnsi="Arial" w:cs="Arial"/>
          <w:sz w:val="24"/>
        </w:rPr>
        <w:t xml:space="preserve"> early communication skills. </w:t>
      </w:r>
    </w:p>
    <w:p w:rsidR="00C87E90" w:rsidRPr="00A42510" w:rsidRDefault="00C87E90" w:rsidP="00513DBA">
      <w:pPr>
        <w:spacing w:line="360" w:lineRule="auto"/>
        <w:rPr>
          <w:rFonts w:ascii="Arial" w:hAnsi="Arial" w:cs="Arial"/>
          <w:sz w:val="24"/>
        </w:rPr>
      </w:pPr>
      <w:bookmarkStart w:id="9" w:name="_Hlk511311188"/>
      <w:proofErr w:type="spellStart"/>
      <w:r w:rsidRPr="00A42510">
        <w:rPr>
          <w:rFonts w:ascii="Arial" w:hAnsi="Arial" w:cs="Arial"/>
          <w:sz w:val="24"/>
        </w:rPr>
        <w:t>Goldbert</w:t>
      </w:r>
      <w:proofErr w:type="spellEnd"/>
      <w:r w:rsidRPr="00A42510">
        <w:rPr>
          <w:rFonts w:ascii="Arial" w:hAnsi="Arial" w:cs="Arial"/>
          <w:sz w:val="24"/>
        </w:rPr>
        <w:t xml:space="preserve"> (1994</w:t>
      </w:r>
      <w:bookmarkEnd w:id="9"/>
      <w:r w:rsidRPr="00A42510">
        <w:rPr>
          <w:rFonts w:ascii="Arial" w:hAnsi="Arial" w:cs="Arial"/>
          <w:sz w:val="24"/>
        </w:rPr>
        <w:t xml:space="preserve">) explained the stages of cognitive </w:t>
      </w:r>
      <w:r w:rsidR="00A452AA" w:rsidRPr="00A42510">
        <w:rPr>
          <w:rFonts w:ascii="Arial" w:hAnsi="Arial" w:cs="Arial"/>
          <w:sz w:val="24"/>
        </w:rPr>
        <w:t>development</w:t>
      </w:r>
      <w:r w:rsidRPr="00A42510">
        <w:rPr>
          <w:rFonts w:ascii="Arial" w:hAnsi="Arial" w:cs="Arial"/>
          <w:sz w:val="24"/>
        </w:rPr>
        <w:t xml:space="preserve"> in the </w:t>
      </w:r>
      <w:r w:rsidR="00A452AA" w:rsidRPr="00A42510">
        <w:rPr>
          <w:rFonts w:ascii="Arial" w:hAnsi="Arial" w:cs="Arial"/>
          <w:sz w:val="24"/>
        </w:rPr>
        <w:t>sensorimotor</w:t>
      </w:r>
      <w:r w:rsidRPr="00A42510">
        <w:rPr>
          <w:rFonts w:ascii="Arial" w:hAnsi="Arial" w:cs="Arial"/>
          <w:sz w:val="24"/>
        </w:rPr>
        <w:t xml:space="preserve"> period. </w:t>
      </w:r>
      <w:proofErr w:type="spellStart"/>
      <w:r w:rsidR="007852FA" w:rsidRPr="00A42510">
        <w:rPr>
          <w:rFonts w:ascii="Arial" w:hAnsi="Arial" w:cs="Arial"/>
          <w:sz w:val="24"/>
        </w:rPr>
        <w:t>Goldbart</w:t>
      </w:r>
      <w:proofErr w:type="spellEnd"/>
      <w:r w:rsidR="007852FA" w:rsidRPr="00A42510">
        <w:rPr>
          <w:rFonts w:ascii="Arial" w:hAnsi="Arial" w:cs="Arial"/>
          <w:sz w:val="24"/>
        </w:rPr>
        <w:t xml:space="preserve"> suggested that </w:t>
      </w:r>
      <w:r w:rsidR="00277940" w:rsidRPr="00A42510">
        <w:rPr>
          <w:rFonts w:ascii="Arial" w:hAnsi="Arial" w:cs="Arial"/>
          <w:sz w:val="24"/>
        </w:rPr>
        <w:t xml:space="preserve">babies have </w:t>
      </w:r>
      <w:r w:rsidR="007852FA" w:rsidRPr="00A42510">
        <w:rPr>
          <w:rFonts w:ascii="Arial" w:hAnsi="Arial" w:cs="Arial"/>
          <w:sz w:val="24"/>
        </w:rPr>
        <w:t>simple reflexes</w:t>
      </w:r>
      <w:r w:rsidR="00277940" w:rsidRPr="00A42510">
        <w:rPr>
          <w:rFonts w:ascii="Arial" w:hAnsi="Arial" w:cs="Arial"/>
          <w:sz w:val="24"/>
        </w:rPr>
        <w:t xml:space="preserve"> which</w:t>
      </w:r>
      <w:r w:rsidR="00E958B9" w:rsidRPr="00A42510">
        <w:rPr>
          <w:rFonts w:ascii="Arial" w:hAnsi="Arial" w:cs="Arial"/>
          <w:sz w:val="24"/>
        </w:rPr>
        <w:t xml:space="preserve"> are evident from birth to six</w:t>
      </w:r>
      <w:r w:rsidR="007852FA" w:rsidRPr="00A42510">
        <w:rPr>
          <w:rFonts w:ascii="Arial" w:hAnsi="Arial" w:cs="Arial"/>
          <w:sz w:val="24"/>
        </w:rPr>
        <w:t xml:space="preserve"> weeks old. The sucking reflex helps to ensure successful </w:t>
      </w:r>
      <w:r w:rsidR="00A452AA" w:rsidRPr="00A42510">
        <w:rPr>
          <w:rFonts w:ascii="Arial" w:hAnsi="Arial" w:cs="Arial"/>
          <w:sz w:val="24"/>
        </w:rPr>
        <w:t>feeding</w:t>
      </w:r>
      <w:r w:rsidR="007852FA" w:rsidRPr="00A42510">
        <w:rPr>
          <w:rFonts w:ascii="Arial" w:hAnsi="Arial" w:cs="Arial"/>
          <w:sz w:val="24"/>
        </w:rPr>
        <w:t xml:space="preserve">. </w:t>
      </w:r>
      <w:r w:rsidR="009C6C96" w:rsidRPr="00A42510">
        <w:rPr>
          <w:rFonts w:ascii="Arial" w:hAnsi="Arial" w:cs="Arial"/>
          <w:sz w:val="24"/>
        </w:rPr>
        <w:t xml:space="preserve">First </w:t>
      </w:r>
      <w:r w:rsidR="00A452AA" w:rsidRPr="00A42510">
        <w:rPr>
          <w:rFonts w:ascii="Arial" w:hAnsi="Arial" w:cs="Arial"/>
          <w:sz w:val="24"/>
        </w:rPr>
        <w:t>habits</w:t>
      </w:r>
      <w:r w:rsidR="009C6C96" w:rsidRPr="00A42510">
        <w:rPr>
          <w:rFonts w:ascii="Arial" w:hAnsi="Arial" w:cs="Arial"/>
          <w:sz w:val="24"/>
        </w:rPr>
        <w:t xml:space="preserve"> and primary circular </w:t>
      </w:r>
      <w:r w:rsidR="00A452AA" w:rsidRPr="00A42510">
        <w:rPr>
          <w:rFonts w:ascii="Arial" w:hAnsi="Arial" w:cs="Arial"/>
          <w:sz w:val="24"/>
        </w:rPr>
        <w:t>relations</w:t>
      </w:r>
      <w:r w:rsidR="009C6C96" w:rsidRPr="00A42510">
        <w:rPr>
          <w:rFonts w:ascii="Arial" w:hAnsi="Arial" w:cs="Arial"/>
          <w:sz w:val="24"/>
        </w:rPr>
        <w:t xml:space="preserve"> occu</w:t>
      </w:r>
      <w:r w:rsidR="00A452AA" w:rsidRPr="00A42510">
        <w:rPr>
          <w:rFonts w:ascii="Arial" w:hAnsi="Arial" w:cs="Arial"/>
          <w:sz w:val="24"/>
        </w:rPr>
        <w:t>r from six weeks to around</w:t>
      </w:r>
      <w:r w:rsidR="00E958B9" w:rsidRPr="00A42510">
        <w:rPr>
          <w:rFonts w:ascii="Arial" w:hAnsi="Arial" w:cs="Arial"/>
          <w:sz w:val="24"/>
        </w:rPr>
        <w:t xml:space="preserve"> four</w:t>
      </w:r>
      <w:r w:rsidR="009C6C96" w:rsidRPr="00A42510">
        <w:rPr>
          <w:rFonts w:ascii="Arial" w:hAnsi="Arial" w:cs="Arial"/>
          <w:sz w:val="24"/>
        </w:rPr>
        <w:t xml:space="preserve"> months old. In </w:t>
      </w:r>
      <w:r w:rsidR="00A452AA" w:rsidRPr="00A42510">
        <w:rPr>
          <w:rFonts w:ascii="Arial" w:hAnsi="Arial" w:cs="Arial"/>
          <w:sz w:val="24"/>
        </w:rPr>
        <w:t xml:space="preserve">this time </w:t>
      </w:r>
      <w:r w:rsidR="009C6C96" w:rsidRPr="00A42510">
        <w:rPr>
          <w:rFonts w:ascii="Arial" w:hAnsi="Arial" w:cs="Arial"/>
          <w:sz w:val="24"/>
        </w:rPr>
        <w:t xml:space="preserve">infants learn to coordinate </w:t>
      </w:r>
      <w:r w:rsidR="00A452AA" w:rsidRPr="00A42510">
        <w:rPr>
          <w:rFonts w:ascii="Arial" w:hAnsi="Arial" w:cs="Arial"/>
          <w:sz w:val="24"/>
        </w:rPr>
        <w:t>sensations</w:t>
      </w:r>
      <w:r w:rsidR="009C6C96" w:rsidRPr="00A42510">
        <w:rPr>
          <w:rFonts w:ascii="Arial" w:hAnsi="Arial" w:cs="Arial"/>
          <w:sz w:val="24"/>
        </w:rPr>
        <w:t>. The infant will try to reproduce an event that has happened by accide</w:t>
      </w:r>
      <w:r w:rsidR="00E958B9" w:rsidRPr="00A42510">
        <w:rPr>
          <w:rFonts w:ascii="Arial" w:hAnsi="Arial" w:cs="Arial"/>
          <w:sz w:val="24"/>
        </w:rPr>
        <w:t>nt. As the child progresses to eight</w:t>
      </w:r>
      <w:r w:rsidR="009C6C96" w:rsidRPr="00A42510">
        <w:rPr>
          <w:rFonts w:ascii="Arial" w:hAnsi="Arial" w:cs="Arial"/>
          <w:sz w:val="24"/>
        </w:rPr>
        <w:t xml:space="preserve"> months old they become aware of things </w:t>
      </w:r>
      <w:r w:rsidR="00A452AA" w:rsidRPr="00A42510">
        <w:rPr>
          <w:rFonts w:ascii="Arial" w:hAnsi="Arial" w:cs="Arial"/>
          <w:sz w:val="24"/>
        </w:rPr>
        <w:t>beyond</w:t>
      </w:r>
      <w:r w:rsidR="009C6C96" w:rsidRPr="00A42510">
        <w:rPr>
          <w:rFonts w:ascii="Arial" w:hAnsi="Arial" w:cs="Arial"/>
          <w:sz w:val="24"/>
        </w:rPr>
        <w:t xml:space="preserve"> </w:t>
      </w:r>
      <w:r w:rsidR="00A452AA" w:rsidRPr="00A42510">
        <w:rPr>
          <w:rFonts w:ascii="Arial" w:hAnsi="Arial" w:cs="Arial"/>
          <w:sz w:val="24"/>
        </w:rPr>
        <w:t>their</w:t>
      </w:r>
      <w:r w:rsidR="009C6C96" w:rsidRPr="00A42510">
        <w:rPr>
          <w:rFonts w:ascii="Arial" w:hAnsi="Arial" w:cs="Arial"/>
          <w:sz w:val="24"/>
        </w:rPr>
        <w:t xml:space="preserve"> own body and become more object </w:t>
      </w:r>
      <w:r w:rsidR="00A452AA" w:rsidRPr="00A42510">
        <w:rPr>
          <w:rFonts w:ascii="Arial" w:hAnsi="Arial" w:cs="Arial"/>
          <w:sz w:val="24"/>
        </w:rPr>
        <w:t>orientated</w:t>
      </w:r>
      <w:r w:rsidR="009C6C96" w:rsidRPr="00A42510">
        <w:rPr>
          <w:rFonts w:ascii="Arial" w:hAnsi="Arial" w:cs="Arial"/>
          <w:sz w:val="24"/>
        </w:rPr>
        <w:t xml:space="preserve">. Between </w:t>
      </w:r>
      <w:r w:rsidR="00A452AA" w:rsidRPr="00A42510">
        <w:rPr>
          <w:rFonts w:ascii="Arial" w:hAnsi="Arial" w:cs="Arial"/>
          <w:sz w:val="24"/>
        </w:rPr>
        <w:t>eight</w:t>
      </w:r>
      <w:r w:rsidR="009C6C96" w:rsidRPr="00A42510">
        <w:rPr>
          <w:rFonts w:ascii="Arial" w:hAnsi="Arial" w:cs="Arial"/>
          <w:sz w:val="24"/>
        </w:rPr>
        <w:t xml:space="preserve"> and twelve </w:t>
      </w:r>
      <w:r w:rsidR="00A452AA" w:rsidRPr="00A42510">
        <w:rPr>
          <w:rFonts w:ascii="Arial" w:hAnsi="Arial" w:cs="Arial"/>
          <w:sz w:val="24"/>
        </w:rPr>
        <w:t>months</w:t>
      </w:r>
      <w:r w:rsidR="009C6C96" w:rsidRPr="00A42510">
        <w:rPr>
          <w:rFonts w:ascii="Arial" w:hAnsi="Arial" w:cs="Arial"/>
          <w:sz w:val="24"/>
        </w:rPr>
        <w:t xml:space="preserve"> the coordination of secondary circular </w:t>
      </w:r>
      <w:r w:rsidR="00A452AA" w:rsidRPr="00A42510">
        <w:rPr>
          <w:rFonts w:ascii="Arial" w:hAnsi="Arial" w:cs="Arial"/>
          <w:sz w:val="24"/>
        </w:rPr>
        <w:t>reactions</w:t>
      </w:r>
      <w:r w:rsidR="009C6C96" w:rsidRPr="00A42510">
        <w:rPr>
          <w:rFonts w:ascii="Arial" w:hAnsi="Arial" w:cs="Arial"/>
          <w:sz w:val="24"/>
        </w:rPr>
        <w:t xml:space="preserve"> occurs. During this </w:t>
      </w:r>
      <w:r w:rsidR="00A452AA" w:rsidRPr="00A42510">
        <w:rPr>
          <w:rFonts w:ascii="Arial" w:hAnsi="Arial" w:cs="Arial"/>
          <w:sz w:val="24"/>
        </w:rPr>
        <w:t>stage</w:t>
      </w:r>
      <w:r w:rsidR="009C6C96" w:rsidRPr="00A42510">
        <w:rPr>
          <w:rFonts w:ascii="Arial" w:hAnsi="Arial" w:cs="Arial"/>
          <w:sz w:val="24"/>
        </w:rPr>
        <w:t xml:space="preserve"> they can do thing intentionally</w:t>
      </w:r>
      <w:r w:rsidR="00A7393D" w:rsidRPr="00A42510">
        <w:rPr>
          <w:rFonts w:ascii="Arial" w:hAnsi="Arial" w:cs="Arial"/>
          <w:sz w:val="24"/>
        </w:rPr>
        <w:t xml:space="preserve"> and</w:t>
      </w:r>
      <w:r w:rsidR="009C6C96" w:rsidRPr="00A42510">
        <w:rPr>
          <w:rFonts w:ascii="Arial" w:hAnsi="Arial" w:cs="Arial"/>
          <w:sz w:val="24"/>
        </w:rPr>
        <w:t xml:space="preserve"> </w:t>
      </w:r>
      <w:r w:rsidR="00A452AA" w:rsidRPr="00A42510">
        <w:rPr>
          <w:rFonts w:ascii="Arial" w:hAnsi="Arial" w:cs="Arial"/>
          <w:sz w:val="24"/>
        </w:rPr>
        <w:t xml:space="preserve">the principles of contingency awareness are fully established. The infants can now combine and recombine schemes </w:t>
      </w:r>
      <w:r w:rsidR="00BE11BB" w:rsidRPr="00A42510">
        <w:rPr>
          <w:rFonts w:ascii="Arial" w:hAnsi="Arial" w:cs="Arial"/>
          <w:sz w:val="24"/>
        </w:rPr>
        <w:t>to</w:t>
      </w:r>
      <w:r w:rsidR="00A452AA" w:rsidRPr="00A42510">
        <w:rPr>
          <w:rFonts w:ascii="Arial" w:hAnsi="Arial" w:cs="Arial"/>
          <w:sz w:val="24"/>
        </w:rPr>
        <w:t xml:space="preserve"> reach a goal. It is at this stage that infants also understand object permanence. </w:t>
      </w:r>
    </w:p>
    <w:p w:rsidR="00A83194" w:rsidRPr="00A42510" w:rsidRDefault="0011754F" w:rsidP="00513DBA">
      <w:pPr>
        <w:spacing w:line="360" w:lineRule="auto"/>
        <w:rPr>
          <w:rFonts w:ascii="Arial" w:hAnsi="Arial" w:cs="Arial"/>
          <w:sz w:val="24"/>
        </w:rPr>
      </w:pPr>
      <w:r w:rsidRPr="00A42510">
        <w:rPr>
          <w:rFonts w:ascii="Arial" w:hAnsi="Arial" w:cs="Arial"/>
          <w:sz w:val="24"/>
        </w:rPr>
        <w:t>However, contingency awareness is something which children with PMLD find difficult.</w:t>
      </w:r>
      <w:r w:rsidR="00A83194" w:rsidRPr="00A42510">
        <w:rPr>
          <w:rFonts w:ascii="Arial" w:hAnsi="Arial" w:cs="Arial"/>
          <w:sz w:val="24"/>
        </w:rPr>
        <w:t xml:space="preserve"> </w:t>
      </w:r>
      <w:r w:rsidR="00F11CED" w:rsidRPr="00A42510">
        <w:rPr>
          <w:rFonts w:ascii="Arial" w:hAnsi="Arial" w:cs="Arial"/>
          <w:sz w:val="24"/>
        </w:rPr>
        <w:t>According</w:t>
      </w:r>
      <w:r w:rsidR="00A83194" w:rsidRPr="00A42510">
        <w:rPr>
          <w:rFonts w:ascii="Arial" w:hAnsi="Arial" w:cs="Arial"/>
          <w:sz w:val="24"/>
        </w:rPr>
        <w:t xml:space="preserve"> </w:t>
      </w:r>
      <w:r w:rsidR="00FB79B7" w:rsidRPr="00A42510">
        <w:rPr>
          <w:rFonts w:ascii="Arial" w:hAnsi="Arial" w:cs="Arial"/>
          <w:sz w:val="24"/>
        </w:rPr>
        <w:t>to Ware (2003</w:t>
      </w:r>
      <w:r w:rsidR="00A83194" w:rsidRPr="00A42510">
        <w:rPr>
          <w:rFonts w:ascii="Arial" w:hAnsi="Arial" w:cs="Arial"/>
          <w:sz w:val="24"/>
        </w:rPr>
        <w:t xml:space="preserve">) people with PMLD face a far greater challenge acquiring contingency awareness that non-disabled infants. </w:t>
      </w:r>
      <w:r w:rsidRPr="00A42510">
        <w:rPr>
          <w:rFonts w:ascii="Arial" w:hAnsi="Arial" w:cs="Arial"/>
          <w:sz w:val="24"/>
        </w:rPr>
        <w:t xml:space="preserve"> </w:t>
      </w:r>
      <w:r w:rsidR="00FD28BB" w:rsidRPr="00A42510">
        <w:rPr>
          <w:rFonts w:ascii="Arial" w:hAnsi="Arial" w:cs="Arial"/>
          <w:sz w:val="24"/>
        </w:rPr>
        <w:t>In my opinion and from my experiences, as well as those within my</w:t>
      </w:r>
      <w:r w:rsidR="00E10D5E" w:rsidRPr="00A42510">
        <w:rPr>
          <w:rFonts w:ascii="Arial" w:hAnsi="Arial" w:cs="Arial"/>
          <w:sz w:val="24"/>
        </w:rPr>
        <w:t xml:space="preserve"> trust group, how difficult the pupils with PMLD</w:t>
      </w:r>
      <w:r w:rsidR="00FD28BB" w:rsidRPr="00A42510">
        <w:rPr>
          <w:rFonts w:ascii="Arial" w:hAnsi="Arial" w:cs="Arial"/>
          <w:sz w:val="24"/>
        </w:rPr>
        <w:t xml:space="preserve"> find it and how it develops very much depends on the </w:t>
      </w:r>
      <w:r w:rsidR="00277940" w:rsidRPr="00A42510">
        <w:rPr>
          <w:rFonts w:ascii="Arial" w:hAnsi="Arial" w:cs="Arial"/>
          <w:sz w:val="24"/>
        </w:rPr>
        <w:t>induvial</w:t>
      </w:r>
      <w:r w:rsidR="00FD28BB" w:rsidRPr="00A42510">
        <w:rPr>
          <w:rFonts w:ascii="Arial" w:hAnsi="Arial" w:cs="Arial"/>
          <w:sz w:val="24"/>
        </w:rPr>
        <w:t xml:space="preserve">; each child is different and their contingency awareness will develop </w:t>
      </w:r>
      <w:r w:rsidR="00277940" w:rsidRPr="00A42510">
        <w:rPr>
          <w:rFonts w:ascii="Arial" w:hAnsi="Arial" w:cs="Arial"/>
          <w:sz w:val="24"/>
        </w:rPr>
        <w:t>differently.</w:t>
      </w:r>
      <w:r w:rsidR="00E10D5E" w:rsidRPr="00A42510">
        <w:rPr>
          <w:rFonts w:ascii="Arial" w:hAnsi="Arial" w:cs="Arial"/>
          <w:sz w:val="24"/>
        </w:rPr>
        <w:t xml:space="preserve"> This is supported by the fact that in the Routes for Learning </w:t>
      </w:r>
      <w:r w:rsidR="00553A49" w:rsidRPr="00A42510">
        <w:rPr>
          <w:rFonts w:ascii="Arial" w:hAnsi="Arial" w:cs="Arial"/>
          <w:sz w:val="24"/>
        </w:rPr>
        <w:t xml:space="preserve">(2008) </w:t>
      </w:r>
      <w:r w:rsidR="00E10D5E" w:rsidRPr="00A42510">
        <w:rPr>
          <w:rFonts w:ascii="Arial" w:hAnsi="Arial" w:cs="Arial"/>
          <w:sz w:val="24"/>
        </w:rPr>
        <w:t xml:space="preserve">guidance, teachers are made aware that the routes on the map are not linear and that profiles may be spikey. </w:t>
      </w:r>
      <w:r w:rsidR="00D21460" w:rsidRPr="00A42510">
        <w:rPr>
          <w:rFonts w:ascii="Arial" w:hAnsi="Arial" w:cs="Arial"/>
          <w:sz w:val="24"/>
        </w:rPr>
        <w:t xml:space="preserve">This has also been seen by </w:t>
      </w:r>
      <w:bookmarkStart w:id="10" w:name="_Hlk511311201"/>
      <w:r w:rsidR="00D21460" w:rsidRPr="00A42510">
        <w:rPr>
          <w:rFonts w:ascii="Arial" w:hAnsi="Arial" w:cs="Arial"/>
          <w:sz w:val="24"/>
        </w:rPr>
        <w:t xml:space="preserve">Imray and Hinchcliffe </w:t>
      </w:r>
      <w:r w:rsidR="00553A49" w:rsidRPr="00A42510">
        <w:rPr>
          <w:rFonts w:ascii="Arial" w:hAnsi="Arial" w:cs="Arial"/>
          <w:sz w:val="24"/>
        </w:rPr>
        <w:t>(</w:t>
      </w:r>
      <w:r w:rsidR="00CF19B1" w:rsidRPr="00A42510">
        <w:rPr>
          <w:rFonts w:ascii="Arial" w:hAnsi="Arial" w:cs="Arial"/>
          <w:sz w:val="24"/>
        </w:rPr>
        <w:t>2013</w:t>
      </w:r>
      <w:r w:rsidR="00553A49" w:rsidRPr="00A42510">
        <w:rPr>
          <w:rFonts w:ascii="Arial" w:hAnsi="Arial" w:cs="Arial"/>
          <w:sz w:val="24"/>
        </w:rPr>
        <w:t>)</w:t>
      </w:r>
      <w:r w:rsidR="00D21460" w:rsidRPr="00A42510">
        <w:rPr>
          <w:rFonts w:ascii="Arial" w:hAnsi="Arial" w:cs="Arial"/>
          <w:sz w:val="24"/>
        </w:rPr>
        <w:t xml:space="preserve"> </w:t>
      </w:r>
      <w:bookmarkEnd w:id="10"/>
      <w:r w:rsidR="00D21460" w:rsidRPr="00A42510">
        <w:rPr>
          <w:rFonts w:ascii="Arial" w:hAnsi="Arial" w:cs="Arial"/>
          <w:sz w:val="24"/>
        </w:rPr>
        <w:t xml:space="preserve">who suggest that the </w:t>
      </w:r>
      <w:r w:rsidR="00A83194" w:rsidRPr="00A42510">
        <w:rPr>
          <w:rFonts w:ascii="Arial" w:hAnsi="Arial" w:cs="Arial"/>
          <w:sz w:val="24"/>
        </w:rPr>
        <w:t>cognitive</w:t>
      </w:r>
      <w:r w:rsidR="00D21460" w:rsidRPr="00A42510">
        <w:rPr>
          <w:rFonts w:ascii="Arial" w:hAnsi="Arial" w:cs="Arial"/>
          <w:sz w:val="24"/>
        </w:rPr>
        <w:t xml:space="preserve"> abilities of those with PMLD will vary from one child to another. Their learn</w:t>
      </w:r>
      <w:r w:rsidR="00A7393D" w:rsidRPr="00A42510">
        <w:rPr>
          <w:rFonts w:ascii="Arial" w:hAnsi="Arial" w:cs="Arial"/>
          <w:sz w:val="24"/>
        </w:rPr>
        <w:t>ing is not likely to be smooth</w:t>
      </w:r>
      <w:r w:rsidR="00D21460" w:rsidRPr="00A42510">
        <w:rPr>
          <w:rFonts w:ascii="Arial" w:hAnsi="Arial" w:cs="Arial"/>
          <w:sz w:val="24"/>
        </w:rPr>
        <w:t xml:space="preserve"> or along a linear pathway. It will be fractured and spikey due to the nature of the intellectual, physical and sensory difficulties the children have. </w:t>
      </w:r>
    </w:p>
    <w:p w:rsidR="00382A0E" w:rsidRPr="00A42510" w:rsidRDefault="00E958B9" w:rsidP="00513DBA">
      <w:pPr>
        <w:spacing w:line="360" w:lineRule="auto"/>
        <w:rPr>
          <w:rFonts w:ascii="Arial" w:hAnsi="Arial" w:cs="Arial"/>
          <w:sz w:val="24"/>
        </w:rPr>
      </w:pPr>
      <w:r w:rsidRPr="00A42510">
        <w:rPr>
          <w:rFonts w:ascii="Arial" w:hAnsi="Arial" w:cs="Arial"/>
          <w:sz w:val="24"/>
        </w:rPr>
        <w:t>However, a</w:t>
      </w:r>
      <w:r w:rsidR="00002DA0" w:rsidRPr="00A42510">
        <w:rPr>
          <w:rFonts w:ascii="Arial" w:hAnsi="Arial" w:cs="Arial"/>
          <w:sz w:val="24"/>
        </w:rPr>
        <w:t>c</w:t>
      </w:r>
      <w:r w:rsidR="00F11A8D" w:rsidRPr="00A42510">
        <w:rPr>
          <w:rFonts w:ascii="Arial" w:hAnsi="Arial" w:cs="Arial"/>
          <w:sz w:val="24"/>
        </w:rPr>
        <w:t xml:space="preserve">cording to talksense.weebly.com (2015) almost all learners with PMLD show at least some contingency </w:t>
      </w:r>
      <w:r w:rsidR="0055165F" w:rsidRPr="00A42510">
        <w:rPr>
          <w:rFonts w:ascii="Arial" w:hAnsi="Arial" w:cs="Arial"/>
          <w:sz w:val="24"/>
        </w:rPr>
        <w:t>awareness</w:t>
      </w:r>
      <w:r w:rsidR="00F11A8D" w:rsidRPr="00A42510">
        <w:rPr>
          <w:rFonts w:ascii="Arial" w:hAnsi="Arial" w:cs="Arial"/>
          <w:sz w:val="24"/>
        </w:rPr>
        <w:t xml:space="preserve">. </w:t>
      </w:r>
      <w:r w:rsidR="0055165F" w:rsidRPr="00A42510">
        <w:rPr>
          <w:rFonts w:ascii="Arial" w:hAnsi="Arial" w:cs="Arial"/>
          <w:sz w:val="24"/>
        </w:rPr>
        <w:t>They</w:t>
      </w:r>
      <w:r w:rsidR="00F11A8D" w:rsidRPr="00A42510">
        <w:rPr>
          <w:rFonts w:ascii="Arial" w:hAnsi="Arial" w:cs="Arial"/>
          <w:sz w:val="24"/>
        </w:rPr>
        <w:t xml:space="preserve"> </w:t>
      </w:r>
      <w:r w:rsidR="0055165F" w:rsidRPr="00A42510">
        <w:rPr>
          <w:rFonts w:ascii="Arial" w:hAnsi="Arial" w:cs="Arial"/>
          <w:sz w:val="24"/>
        </w:rPr>
        <w:t>say</w:t>
      </w:r>
      <w:r w:rsidR="00F11A8D" w:rsidRPr="00A42510">
        <w:rPr>
          <w:rFonts w:ascii="Arial" w:hAnsi="Arial" w:cs="Arial"/>
          <w:sz w:val="24"/>
        </w:rPr>
        <w:t xml:space="preserve"> that those who hit themselves must be aware that doing so brings sensory stimulation. </w:t>
      </w:r>
      <w:r w:rsidR="0055165F" w:rsidRPr="00A42510">
        <w:rPr>
          <w:rFonts w:ascii="Arial" w:hAnsi="Arial" w:cs="Arial"/>
          <w:sz w:val="24"/>
        </w:rPr>
        <w:t>They</w:t>
      </w:r>
      <w:r w:rsidR="00F11A8D" w:rsidRPr="00A42510">
        <w:rPr>
          <w:rFonts w:ascii="Arial" w:hAnsi="Arial" w:cs="Arial"/>
          <w:sz w:val="24"/>
        </w:rPr>
        <w:t xml:space="preserve"> add those that rock back and forth must be doing this for the same reason.  They say that children who </w:t>
      </w:r>
      <w:r w:rsidR="00F11A8D" w:rsidRPr="00A42510">
        <w:rPr>
          <w:rFonts w:ascii="Arial" w:hAnsi="Arial" w:cs="Arial"/>
          <w:sz w:val="24"/>
        </w:rPr>
        <w:lastRenderedPageBreak/>
        <w:t xml:space="preserve">twirl and flap must have associated this with pleasure and therefore continue to do it. The </w:t>
      </w:r>
      <w:r w:rsidR="0055165F" w:rsidRPr="00A42510">
        <w:rPr>
          <w:rFonts w:ascii="Arial" w:hAnsi="Arial" w:cs="Arial"/>
          <w:sz w:val="24"/>
        </w:rPr>
        <w:t>repetitiveness of the</w:t>
      </w:r>
      <w:r w:rsidR="00F11A8D" w:rsidRPr="00A42510">
        <w:rPr>
          <w:rFonts w:ascii="Arial" w:hAnsi="Arial" w:cs="Arial"/>
          <w:sz w:val="24"/>
        </w:rPr>
        <w:t xml:space="preserve"> action seems to suggest an awareness of a </w:t>
      </w:r>
      <w:r w:rsidR="0055165F" w:rsidRPr="00A42510">
        <w:rPr>
          <w:rFonts w:ascii="Arial" w:hAnsi="Arial" w:cs="Arial"/>
          <w:sz w:val="24"/>
        </w:rPr>
        <w:t>relationship</w:t>
      </w:r>
      <w:r w:rsidR="00F11A8D" w:rsidRPr="00A42510">
        <w:rPr>
          <w:rFonts w:ascii="Arial" w:hAnsi="Arial" w:cs="Arial"/>
          <w:sz w:val="24"/>
        </w:rPr>
        <w:t xml:space="preserve"> between the behaviour and the response to it. </w:t>
      </w:r>
    </w:p>
    <w:p w:rsidR="00644EB7" w:rsidRPr="00A42510" w:rsidRDefault="00644EB7" w:rsidP="00513DBA">
      <w:pPr>
        <w:spacing w:line="360" w:lineRule="auto"/>
        <w:rPr>
          <w:rFonts w:ascii="Arial" w:hAnsi="Arial" w:cs="Arial"/>
          <w:sz w:val="24"/>
        </w:rPr>
      </w:pPr>
      <w:r w:rsidRPr="00A42510">
        <w:rPr>
          <w:rFonts w:ascii="Arial" w:hAnsi="Arial" w:cs="Arial"/>
          <w:sz w:val="24"/>
        </w:rPr>
        <w:t xml:space="preserve">Routes for Learning (Welsh Government 2006) put importance on contingency responding and contingency awareness. </w:t>
      </w:r>
      <w:r w:rsidR="00E10D5E" w:rsidRPr="00A42510">
        <w:rPr>
          <w:rFonts w:ascii="Arial" w:hAnsi="Arial" w:cs="Arial"/>
          <w:sz w:val="24"/>
        </w:rPr>
        <w:t xml:space="preserve">They suggest that learners must be helped to build the concepts that are fundamental to early learning. In order that a child with PMLD achieves </w:t>
      </w:r>
      <w:r w:rsidR="0055165F" w:rsidRPr="00A42510">
        <w:rPr>
          <w:rFonts w:ascii="Arial" w:hAnsi="Arial" w:cs="Arial"/>
          <w:sz w:val="24"/>
        </w:rPr>
        <w:t>contingency</w:t>
      </w:r>
      <w:r w:rsidR="00E10D5E" w:rsidRPr="00A42510">
        <w:rPr>
          <w:rFonts w:ascii="Arial" w:hAnsi="Arial" w:cs="Arial"/>
          <w:sz w:val="24"/>
        </w:rPr>
        <w:t xml:space="preserve"> awareness, they need to use something that they find rewarding and motivating, an action that they can perform and the a</w:t>
      </w:r>
      <w:r w:rsidR="0055165F" w:rsidRPr="00A42510">
        <w:rPr>
          <w:rFonts w:ascii="Arial" w:hAnsi="Arial" w:cs="Arial"/>
          <w:sz w:val="24"/>
        </w:rPr>
        <w:t>bili</w:t>
      </w:r>
      <w:r w:rsidR="00E10D5E" w:rsidRPr="00A42510">
        <w:rPr>
          <w:rFonts w:ascii="Arial" w:hAnsi="Arial" w:cs="Arial"/>
          <w:sz w:val="24"/>
        </w:rPr>
        <w:t>t</w:t>
      </w:r>
      <w:r w:rsidR="0055165F" w:rsidRPr="00A42510">
        <w:rPr>
          <w:rFonts w:ascii="Arial" w:hAnsi="Arial" w:cs="Arial"/>
          <w:sz w:val="24"/>
        </w:rPr>
        <w:t>y</w:t>
      </w:r>
      <w:r w:rsidR="00E10D5E" w:rsidRPr="00A42510">
        <w:rPr>
          <w:rFonts w:ascii="Arial" w:hAnsi="Arial" w:cs="Arial"/>
          <w:sz w:val="24"/>
        </w:rPr>
        <w:t xml:space="preserve"> to repeat this action while they can still remember that effect it had on the previous occasion. Route</w:t>
      </w:r>
      <w:r w:rsidR="00EA1D94" w:rsidRPr="00A42510">
        <w:rPr>
          <w:rFonts w:ascii="Arial" w:hAnsi="Arial" w:cs="Arial"/>
          <w:sz w:val="24"/>
        </w:rPr>
        <w:t>s for L</w:t>
      </w:r>
      <w:r w:rsidR="00E10D5E" w:rsidRPr="00A42510">
        <w:rPr>
          <w:rFonts w:ascii="Arial" w:hAnsi="Arial" w:cs="Arial"/>
          <w:sz w:val="24"/>
        </w:rPr>
        <w:t xml:space="preserve">earning also state that when contingency </w:t>
      </w:r>
      <w:r w:rsidR="0055165F" w:rsidRPr="00A42510">
        <w:rPr>
          <w:rFonts w:ascii="Arial" w:hAnsi="Arial" w:cs="Arial"/>
          <w:sz w:val="24"/>
        </w:rPr>
        <w:t>awareness</w:t>
      </w:r>
      <w:r w:rsidR="00E10D5E" w:rsidRPr="00A42510">
        <w:rPr>
          <w:rFonts w:ascii="Arial" w:hAnsi="Arial" w:cs="Arial"/>
          <w:sz w:val="24"/>
        </w:rPr>
        <w:t xml:space="preserve"> is </w:t>
      </w:r>
      <w:r w:rsidR="0055165F" w:rsidRPr="00A42510">
        <w:rPr>
          <w:rFonts w:ascii="Arial" w:hAnsi="Arial" w:cs="Arial"/>
          <w:sz w:val="24"/>
        </w:rPr>
        <w:t>achieved</w:t>
      </w:r>
      <w:r w:rsidR="00553A49" w:rsidRPr="00A42510">
        <w:rPr>
          <w:rFonts w:ascii="Arial" w:hAnsi="Arial" w:cs="Arial"/>
          <w:sz w:val="24"/>
        </w:rPr>
        <w:t>, learners</w:t>
      </w:r>
      <w:r w:rsidR="00E10D5E" w:rsidRPr="00A42510">
        <w:rPr>
          <w:rFonts w:ascii="Arial" w:hAnsi="Arial" w:cs="Arial"/>
          <w:sz w:val="24"/>
        </w:rPr>
        <w:t xml:space="preserve"> will know that one action will produce a single reward. </w:t>
      </w:r>
      <w:r w:rsidR="00F63916" w:rsidRPr="00A42510">
        <w:rPr>
          <w:rFonts w:ascii="Arial" w:hAnsi="Arial" w:cs="Arial"/>
          <w:sz w:val="24"/>
        </w:rPr>
        <w:t xml:space="preserve">When a learner hit the switch repeatedly, even when the reward is being given, the learner is most probably at the contingency responding stage, rather than contingency awareness. </w:t>
      </w:r>
      <w:r w:rsidR="0055165F" w:rsidRPr="00A42510">
        <w:rPr>
          <w:rFonts w:ascii="Arial" w:hAnsi="Arial" w:cs="Arial"/>
          <w:sz w:val="24"/>
        </w:rPr>
        <w:t>For</w:t>
      </w:r>
      <w:r w:rsidR="00F63916" w:rsidRPr="00A42510">
        <w:rPr>
          <w:rFonts w:ascii="Arial" w:hAnsi="Arial" w:cs="Arial"/>
          <w:sz w:val="24"/>
        </w:rPr>
        <w:t xml:space="preserve"> contingency awareness to develop, the child could use a switch which is hard to opera</w:t>
      </w:r>
      <w:r w:rsidR="0055165F" w:rsidRPr="00A42510">
        <w:rPr>
          <w:rFonts w:ascii="Arial" w:hAnsi="Arial" w:cs="Arial"/>
          <w:sz w:val="24"/>
        </w:rPr>
        <w:t>te</w:t>
      </w:r>
      <w:r w:rsidR="00F63916" w:rsidRPr="00A42510">
        <w:rPr>
          <w:rFonts w:ascii="Arial" w:hAnsi="Arial" w:cs="Arial"/>
          <w:sz w:val="24"/>
        </w:rPr>
        <w:t xml:space="preserve">. This slows down the rate of </w:t>
      </w:r>
      <w:r w:rsidR="0055165F" w:rsidRPr="00A42510">
        <w:rPr>
          <w:rFonts w:ascii="Arial" w:hAnsi="Arial" w:cs="Arial"/>
          <w:sz w:val="24"/>
        </w:rPr>
        <w:t>responding</w:t>
      </w:r>
      <w:r w:rsidR="00F63916" w:rsidRPr="00A42510">
        <w:rPr>
          <w:rFonts w:ascii="Arial" w:hAnsi="Arial" w:cs="Arial"/>
          <w:sz w:val="24"/>
        </w:rPr>
        <w:t xml:space="preserve"> and increased the effort involved. </w:t>
      </w:r>
    </w:p>
    <w:p w:rsidR="00F63916" w:rsidRPr="00A42510" w:rsidRDefault="00311870" w:rsidP="00513DBA">
      <w:pPr>
        <w:spacing w:line="360" w:lineRule="auto"/>
        <w:rPr>
          <w:rFonts w:ascii="Arial" w:hAnsi="Arial" w:cs="Arial"/>
          <w:sz w:val="24"/>
        </w:rPr>
      </w:pPr>
      <w:r w:rsidRPr="00A42510">
        <w:rPr>
          <w:rFonts w:ascii="Arial" w:hAnsi="Arial" w:cs="Arial"/>
          <w:sz w:val="24"/>
        </w:rPr>
        <w:t xml:space="preserve">According to </w:t>
      </w:r>
      <w:bookmarkStart w:id="11" w:name="_Hlk511311214"/>
      <w:r w:rsidRPr="00A42510">
        <w:rPr>
          <w:rFonts w:ascii="Arial" w:hAnsi="Arial" w:cs="Arial"/>
          <w:sz w:val="24"/>
        </w:rPr>
        <w:t xml:space="preserve">Simmons (2011), </w:t>
      </w:r>
      <w:bookmarkEnd w:id="11"/>
      <w:r w:rsidRPr="00A42510">
        <w:rPr>
          <w:rFonts w:ascii="Arial" w:hAnsi="Arial" w:cs="Arial"/>
          <w:sz w:val="24"/>
        </w:rPr>
        <w:t>contingency awareness is a pre-</w:t>
      </w:r>
      <w:r w:rsidR="00E61E4F" w:rsidRPr="00A42510">
        <w:rPr>
          <w:rFonts w:ascii="Arial" w:hAnsi="Arial" w:cs="Arial"/>
          <w:sz w:val="24"/>
        </w:rPr>
        <w:t>requisite</w:t>
      </w:r>
      <w:r w:rsidRPr="00A42510">
        <w:rPr>
          <w:rFonts w:ascii="Arial" w:hAnsi="Arial" w:cs="Arial"/>
          <w:sz w:val="24"/>
        </w:rPr>
        <w:t xml:space="preserve"> for action and </w:t>
      </w:r>
      <w:r w:rsidR="00E61E4F" w:rsidRPr="00A42510">
        <w:rPr>
          <w:rFonts w:ascii="Arial" w:hAnsi="Arial" w:cs="Arial"/>
          <w:sz w:val="24"/>
        </w:rPr>
        <w:t>communicative</w:t>
      </w:r>
      <w:r w:rsidRPr="00A42510">
        <w:rPr>
          <w:rFonts w:ascii="Arial" w:hAnsi="Arial" w:cs="Arial"/>
          <w:sz w:val="24"/>
        </w:rPr>
        <w:t xml:space="preserve"> intent. Simmons (2011) believes that the development of contingency awareness is aided by an adult prompting the learner either verbally, by saying press the switch or by using physical prompting. By prompting, the child learns that the stimuli are contingency upon </w:t>
      </w:r>
      <w:r w:rsidR="00E61E4F" w:rsidRPr="00A42510">
        <w:rPr>
          <w:rFonts w:ascii="Arial" w:hAnsi="Arial" w:cs="Arial"/>
          <w:sz w:val="24"/>
        </w:rPr>
        <w:t>switch</w:t>
      </w:r>
      <w:r w:rsidRPr="00A42510">
        <w:rPr>
          <w:rFonts w:ascii="Arial" w:hAnsi="Arial" w:cs="Arial"/>
          <w:sz w:val="24"/>
        </w:rPr>
        <w:t xml:space="preserve"> pressing behaviour. </w:t>
      </w:r>
    </w:p>
    <w:p w:rsidR="005005C8" w:rsidRPr="00A42510" w:rsidRDefault="00E61E4F" w:rsidP="00513DBA">
      <w:pPr>
        <w:spacing w:line="360" w:lineRule="auto"/>
        <w:rPr>
          <w:rFonts w:ascii="Arial" w:hAnsi="Arial" w:cs="Arial"/>
          <w:sz w:val="24"/>
        </w:rPr>
      </w:pPr>
      <w:r w:rsidRPr="00A42510">
        <w:rPr>
          <w:rFonts w:ascii="Arial" w:hAnsi="Arial" w:cs="Arial"/>
          <w:sz w:val="24"/>
        </w:rPr>
        <w:t>According</w:t>
      </w:r>
      <w:r w:rsidR="002D71F8" w:rsidRPr="00A42510">
        <w:rPr>
          <w:rFonts w:ascii="Arial" w:hAnsi="Arial" w:cs="Arial"/>
          <w:sz w:val="24"/>
        </w:rPr>
        <w:t xml:space="preserve"> to </w:t>
      </w:r>
      <w:bookmarkStart w:id="12" w:name="_Hlk511569545"/>
      <w:r w:rsidR="00E20D78" w:rsidRPr="00A42510">
        <w:rPr>
          <w:rFonts w:ascii="Arial" w:hAnsi="Arial" w:cs="Arial"/>
          <w:sz w:val="24"/>
        </w:rPr>
        <w:t xml:space="preserve">Coupe </w:t>
      </w:r>
      <w:r w:rsidR="002D71F8" w:rsidRPr="00A42510">
        <w:rPr>
          <w:rFonts w:ascii="Arial" w:hAnsi="Arial" w:cs="Arial"/>
          <w:sz w:val="24"/>
        </w:rPr>
        <w:t xml:space="preserve">O’Kane and </w:t>
      </w:r>
      <w:proofErr w:type="spellStart"/>
      <w:r w:rsidR="002D71F8" w:rsidRPr="00A42510">
        <w:rPr>
          <w:rFonts w:ascii="Arial" w:hAnsi="Arial" w:cs="Arial"/>
          <w:sz w:val="24"/>
        </w:rPr>
        <w:t>Goldbart</w:t>
      </w:r>
      <w:proofErr w:type="spellEnd"/>
      <w:r w:rsidR="002D71F8" w:rsidRPr="00A42510">
        <w:rPr>
          <w:rFonts w:ascii="Arial" w:hAnsi="Arial" w:cs="Arial"/>
          <w:sz w:val="24"/>
        </w:rPr>
        <w:t xml:space="preserve"> </w:t>
      </w:r>
      <w:r w:rsidR="00A40FB3" w:rsidRPr="00A42510">
        <w:rPr>
          <w:rFonts w:ascii="Arial" w:hAnsi="Arial" w:cs="Arial"/>
          <w:sz w:val="24"/>
        </w:rPr>
        <w:t xml:space="preserve">(1998) </w:t>
      </w:r>
      <w:bookmarkEnd w:id="12"/>
      <w:r w:rsidR="00A40FB3" w:rsidRPr="00A42510">
        <w:rPr>
          <w:rFonts w:ascii="Arial" w:hAnsi="Arial" w:cs="Arial"/>
          <w:sz w:val="24"/>
        </w:rPr>
        <w:t>the</w:t>
      </w:r>
      <w:r w:rsidR="006A6B1C" w:rsidRPr="00A42510">
        <w:rPr>
          <w:rFonts w:ascii="Arial" w:hAnsi="Arial" w:cs="Arial"/>
          <w:sz w:val="24"/>
        </w:rPr>
        <w:t>re are different ways</w:t>
      </w:r>
      <w:r w:rsidR="00A40FB3" w:rsidRPr="00A42510">
        <w:rPr>
          <w:rFonts w:ascii="Arial" w:hAnsi="Arial" w:cs="Arial"/>
          <w:sz w:val="24"/>
        </w:rPr>
        <w:t xml:space="preserve"> which children with PMLD </w:t>
      </w:r>
      <w:r w:rsidRPr="00A42510">
        <w:rPr>
          <w:rFonts w:ascii="Arial" w:hAnsi="Arial" w:cs="Arial"/>
          <w:sz w:val="24"/>
        </w:rPr>
        <w:t>develop</w:t>
      </w:r>
      <w:r w:rsidR="00A40FB3" w:rsidRPr="00A42510">
        <w:rPr>
          <w:rFonts w:ascii="Arial" w:hAnsi="Arial" w:cs="Arial"/>
          <w:sz w:val="24"/>
        </w:rPr>
        <w:t xml:space="preserve"> before they are at a level where intentionality and contingency awareness </w:t>
      </w:r>
      <w:r w:rsidR="00094AC9" w:rsidRPr="00A42510">
        <w:rPr>
          <w:rFonts w:ascii="Arial" w:hAnsi="Arial" w:cs="Arial"/>
          <w:sz w:val="24"/>
        </w:rPr>
        <w:t>develop</w:t>
      </w:r>
      <w:r w:rsidR="00A40FB3" w:rsidRPr="00A42510">
        <w:rPr>
          <w:rFonts w:ascii="Arial" w:hAnsi="Arial" w:cs="Arial"/>
          <w:sz w:val="24"/>
        </w:rPr>
        <w:t xml:space="preserve">. At the first </w:t>
      </w:r>
      <w:r w:rsidRPr="00A42510">
        <w:rPr>
          <w:rFonts w:ascii="Arial" w:hAnsi="Arial" w:cs="Arial"/>
          <w:sz w:val="24"/>
        </w:rPr>
        <w:t>level</w:t>
      </w:r>
      <w:r w:rsidR="00A40FB3" w:rsidRPr="00A42510">
        <w:rPr>
          <w:rFonts w:ascii="Arial" w:hAnsi="Arial" w:cs="Arial"/>
          <w:sz w:val="24"/>
        </w:rPr>
        <w:t xml:space="preserve"> the children are </w:t>
      </w:r>
      <w:r w:rsidRPr="00A42510">
        <w:rPr>
          <w:rFonts w:ascii="Arial" w:hAnsi="Arial" w:cs="Arial"/>
          <w:sz w:val="24"/>
        </w:rPr>
        <w:t>pre-intentional</w:t>
      </w:r>
      <w:r w:rsidR="00A40FB3" w:rsidRPr="00A42510">
        <w:rPr>
          <w:rFonts w:ascii="Arial" w:hAnsi="Arial" w:cs="Arial"/>
          <w:sz w:val="24"/>
        </w:rPr>
        <w:t xml:space="preserve"> and at a reflex level. During this stage</w:t>
      </w:r>
      <w:r w:rsidR="006A6B1C" w:rsidRPr="00A42510">
        <w:rPr>
          <w:rFonts w:ascii="Arial" w:hAnsi="Arial" w:cs="Arial"/>
          <w:sz w:val="24"/>
        </w:rPr>
        <w:t>,</w:t>
      </w:r>
      <w:r w:rsidR="00A40FB3" w:rsidRPr="00A42510">
        <w:rPr>
          <w:rFonts w:ascii="Arial" w:hAnsi="Arial" w:cs="Arial"/>
          <w:sz w:val="24"/>
        </w:rPr>
        <w:t xml:space="preserve"> social significance is assigned by the adults to a </w:t>
      </w:r>
      <w:r w:rsidRPr="00A42510">
        <w:rPr>
          <w:rFonts w:ascii="Arial" w:hAnsi="Arial" w:cs="Arial"/>
          <w:sz w:val="24"/>
        </w:rPr>
        <w:t>small</w:t>
      </w:r>
      <w:r w:rsidR="00A40FB3" w:rsidRPr="00A42510">
        <w:rPr>
          <w:rFonts w:ascii="Arial" w:hAnsi="Arial" w:cs="Arial"/>
          <w:sz w:val="24"/>
        </w:rPr>
        <w:t xml:space="preserve"> </w:t>
      </w:r>
      <w:r w:rsidRPr="00A42510">
        <w:rPr>
          <w:rFonts w:ascii="Arial" w:hAnsi="Arial" w:cs="Arial"/>
          <w:sz w:val="24"/>
        </w:rPr>
        <w:t>change</w:t>
      </w:r>
      <w:r w:rsidR="00A40FB3" w:rsidRPr="00A42510">
        <w:rPr>
          <w:rFonts w:ascii="Arial" w:hAnsi="Arial" w:cs="Arial"/>
          <w:sz w:val="24"/>
        </w:rPr>
        <w:t xml:space="preserve"> </w:t>
      </w:r>
      <w:r w:rsidRPr="00A42510">
        <w:rPr>
          <w:rFonts w:ascii="Arial" w:hAnsi="Arial" w:cs="Arial"/>
          <w:sz w:val="24"/>
        </w:rPr>
        <w:t>of</w:t>
      </w:r>
      <w:r w:rsidR="00A40FB3" w:rsidRPr="00A42510">
        <w:rPr>
          <w:rFonts w:ascii="Arial" w:hAnsi="Arial" w:cs="Arial"/>
          <w:sz w:val="24"/>
        </w:rPr>
        <w:t xml:space="preserve"> early behaviours</w:t>
      </w:r>
      <w:r w:rsidR="006A6B1C" w:rsidRPr="00A42510">
        <w:rPr>
          <w:rFonts w:ascii="Arial" w:hAnsi="Arial" w:cs="Arial"/>
          <w:sz w:val="24"/>
        </w:rPr>
        <w:t>,</w:t>
      </w:r>
      <w:r w:rsidR="00A40FB3" w:rsidRPr="00A42510">
        <w:rPr>
          <w:rFonts w:ascii="Arial" w:hAnsi="Arial" w:cs="Arial"/>
          <w:sz w:val="24"/>
        </w:rPr>
        <w:t xml:space="preserve"> sounds and reflexes produce by the child in response to a limited range of </w:t>
      </w:r>
      <w:r w:rsidRPr="00A42510">
        <w:rPr>
          <w:rFonts w:ascii="Arial" w:hAnsi="Arial" w:cs="Arial"/>
          <w:sz w:val="24"/>
        </w:rPr>
        <w:t>stimuli</w:t>
      </w:r>
      <w:r w:rsidR="00A40FB3" w:rsidRPr="00A42510">
        <w:rPr>
          <w:rFonts w:ascii="Arial" w:hAnsi="Arial" w:cs="Arial"/>
          <w:sz w:val="24"/>
        </w:rPr>
        <w:t xml:space="preserve">. </w:t>
      </w:r>
      <w:r w:rsidR="00553A49" w:rsidRPr="00A42510">
        <w:rPr>
          <w:rFonts w:ascii="Arial" w:hAnsi="Arial" w:cs="Arial"/>
          <w:sz w:val="24"/>
        </w:rPr>
        <w:t xml:space="preserve">The second stage, according to </w:t>
      </w:r>
      <w:r w:rsidR="00E20D78" w:rsidRPr="00A42510">
        <w:rPr>
          <w:rFonts w:ascii="Arial" w:hAnsi="Arial" w:cs="Arial"/>
          <w:sz w:val="24"/>
        </w:rPr>
        <w:t xml:space="preserve">Coupe </w:t>
      </w:r>
      <w:r w:rsidR="00553A49" w:rsidRPr="00A42510">
        <w:rPr>
          <w:rFonts w:ascii="Arial" w:hAnsi="Arial" w:cs="Arial"/>
          <w:sz w:val="24"/>
        </w:rPr>
        <w:t xml:space="preserve">O’Kane and </w:t>
      </w:r>
      <w:proofErr w:type="spellStart"/>
      <w:r w:rsidR="00553A49" w:rsidRPr="00A42510">
        <w:rPr>
          <w:rFonts w:ascii="Arial" w:hAnsi="Arial" w:cs="Arial"/>
          <w:sz w:val="24"/>
        </w:rPr>
        <w:t>G</w:t>
      </w:r>
      <w:r w:rsidR="008940F9" w:rsidRPr="00A42510">
        <w:rPr>
          <w:rFonts w:ascii="Arial" w:hAnsi="Arial" w:cs="Arial"/>
          <w:sz w:val="24"/>
        </w:rPr>
        <w:t>oldbart</w:t>
      </w:r>
      <w:proofErr w:type="spellEnd"/>
      <w:r w:rsidR="00553A49" w:rsidRPr="00A42510">
        <w:rPr>
          <w:rFonts w:ascii="Arial" w:hAnsi="Arial" w:cs="Arial"/>
          <w:sz w:val="24"/>
        </w:rPr>
        <w:t xml:space="preserve"> (1998)</w:t>
      </w:r>
      <w:r w:rsidR="008940F9" w:rsidRPr="00A42510">
        <w:rPr>
          <w:rFonts w:ascii="Arial" w:hAnsi="Arial" w:cs="Arial"/>
          <w:sz w:val="24"/>
        </w:rPr>
        <w:t xml:space="preserve"> is the reactive level.</w:t>
      </w:r>
      <w:r w:rsidR="00553A49" w:rsidRPr="00A42510">
        <w:rPr>
          <w:rFonts w:ascii="Arial" w:hAnsi="Arial" w:cs="Arial"/>
          <w:sz w:val="24"/>
        </w:rPr>
        <w:t xml:space="preserve"> A</w:t>
      </w:r>
      <w:r w:rsidR="008940F9" w:rsidRPr="00A42510">
        <w:rPr>
          <w:rFonts w:ascii="Arial" w:hAnsi="Arial" w:cs="Arial"/>
          <w:sz w:val="24"/>
        </w:rPr>
        <w:t xml:space="preserve">t this level the </w:t>
      </w:r>
      <w:r w:rsidRPr="00A42510">
        <w:rPr>
          <w:rFonts w:ascii="Arial" w:hAnsi="Arial" w:cs="Arial"/>
          <w:sz w:val="24"/>
        </w:rPr>
        <w:t>communicative</w:t>
      </w:r>
      <w:r w:rsidR="008940F9" w:rsidRPr="00A42510">
        <w:rPr>
          <w:rFonts w:ascii="Arial" w:hAnsi="Arial" w:cs="Arial"/>
          <w:sz w:val="24"/>
        </w:rPr>
        <w:t xml:space="preserve"> partner has a vital role to play, they decide the significance of changes in behaviour in response to a wide range of </w:t>
      </w:r>
      <w:r w:rsidRPr="00A42510">
        <w:rPr>
          <w:rFonts w:ascii="Arial" w:hAnsi="Arial" w:cs="Arial"/>
          <w:sz w:val="24"/>
        </w:rPr>
        <w:t>stimuli</w:t>
      </w:r>
      <w:r w:rsidR="008940F9" w:rsidRPr="00A42510">
        <w:rPr>
          <w:rFonts w:ascii="Arial" w:hAnsi="Arial" w:cs="Arial"/>
          <w:sz w:val="24"/>
        </w:rPr>
        <w:t>. A</w:t>
      </w:r>
      <w:r w:rsidR="00EA1D94" w:rsidRPr="00A42510">
        <w:rPr>
          <w:rFonts w:ascii="Arial" w:hAnsi="Arial" w:cs="Arial"/>
          <w:sz w:val="24"/>
        </w:rPr>
        <w:t>t this level the person responds</w:t>
      </w:r>
      <w:r w:rsidR="008940F9" w:rsidRPr="00A42510">
        <w:rPr>
          <w:rFonts w:ascii="Arial" w:hAnsi="Arial" w:cs="Arial"/>
          <w:sz w:val="24"/>
        </w:rPr>
        <w:t xml:space="preserve"> to non-verbal communication </w:t>
      </w:r>
      <w:r w:rsidR="00EA1D94" w:rsidRPr="00A42510">
        <w:rPr>
          <w:rFonts w:ascii="Arial" w:hAnsi="Arial" w:cs="Arial"/>
          <w:sz w:val="24"/>
        </w:rPr>
        <w:t>by the adult too. At the</w:t>
      </w:r>
      <w:r w:rsidR="006A6B1C" w:rsidRPr="00A42510">
        <w:rPr>
          <w:rFonts w:ascii="Arial" w:hAnsi="Arial" w:cs="Arial"/>
          <w:sz w:val="24"/>
        </w:rPr>
        <w:t xml:space="preserve"> third level</w:t>
      </w:r>
      <w:r w:rsidR="008940F9" w:rsidRPr="00A42510">
        <w:rPr>
          <w:rFonts w:ascii="Arial" w:hAnsi="Arial" w:cs="Arial"/>
          <w:sz w:val="24"/>
        </w:rPr>
        <w:t xml:space="preserve">, children with PMLD </w:t>
      </w:r>
      <w:r w:rsidRPr="00A42510">
        <w:rPr>
          <w:rFonts w:ascii="Arial" w:hAnsi="Arial" w:cs="Arial"/>
          <w:sz w:val="24"/>
        </w:rPr>
        <w:t>develop</w:t>
      </w:r>
      <w:r w:rsidR="008940F9" w:rsidRPr="00A42510">
        <w:rPr>
          <w:rFonts w:ascii="Arial" w:hAnsi="Arial" w:cs="Arial"/>
          <w:sz w:val="24"/>
        </w:rPr>
        <w:t xml:space="preserve"> their proactive level</w:t>
      </w:r>
      <w:r w:rsidR="00232CDF" w:rsidRPr="00A42510">
        <w:rPr>
          <w:rFonts w:ascii="Arial" w:hAnsi="Arial" w:cs="Arial"/>
          <w:sz w:val="24"/>
        </w:rPr>
        <w:t xml:space="preserve">, </w:t>
      </w:r>
      <w:r w:rsidR="00EA1D94" w:rsidRPr="00A42510">
        <w:rPr>
          <w:rFonts w:ascii="Arial" w:hAnsi="Arial" w:cs="Arial"/>
          <w:sz w:val="24"/>
        </w:rPr>
        <w:t xml:space="preserve">where </w:t>
      </w:r>
      <w:r w:rsidR="00232CDF" w:rsidRPr="00A42510">
        <w:rPr>
          <w:rFonts w:ascii="Arial" w:hAnsi="Arial" w:cs="Arial"/>
          <w:sz w:val="24"/>
        </w:rPr>
        <w:t xml:space="preserve">they start to give signals to the adult who then assigns meaning to the signals. Adults observe looking and reaching behaviours. According </w:t>
      </w:r>
      <w:r w:rsidR="00232CDF" w:rsidRPr="00A42510">
        <w:rPr>
          <w:rFonts w:ascii="Arial" w:hAnsi="Arial" w:cs="Arial"/>
          <w:sz w:val="24"/>
        </w:rPr>
        <w:lastRenderedPageBreak/>
        <w:t xml:space="preserve">to </w:t>
      </w:r>
      <w:bookmarkStart w:id="13" w:name="_Hlk511569615"/>
      <w:r w:rsidR="00232CDF" w:rsidRPr="00A42510">
        <w:rPr>
          <w:rFonts w:ascii="Arial" w:hAnsi="Arial" w:cs="Arial"/>
          <w:sz w:val="24"/>
        </w:rPr>
        <w:t xml:space="preserve">Bruner </w:t>
      </w:r>
      <w:r w:rsidR="00553A49" w:rsidRPr="00A42510">
        <w:rPr>
          <w:rFonts w:ascii="Arial" w:hAnsi="Arial" w:cs="Arial"/>
          <w:sz w:val="24"/>
        </w:rPr>
        <w:t>(</w:t>
      </w:r>
      <w:r w:rsidR="00232CDF" w:rsidRPr="00A42510">
        <w:rPr>
          <w:rFonts w:ascii="Arial" w:hAnsi="Arial" w:cs="Arial"/>
          <w:sz w:val="24"/>
        </w:rPr>
        <w:t>1977</w:t>
      </w:r>
      <w:r w:rsidR="00553A49" w:rsidRPr="00A42510">
        <w:rPr>
          <w:rFonts w:ascii="Arial" w:hAnsi="Arial" w:cs="Arial"/>
          <w:sz w:val="24"/>
        </w:rPr>
        <w:t>)</w:t>
      </w:r>
      <w:bookmarkEnd w:id="13"/>
      <w:r w:rsidR="00232CDF" w:rsidRPr="00A42510">
        <w:rPr>
          <w:rFonts w:ascii="Arial" w:hAnsi="Arial" w:cs="Arial"/>
          <w:sz w:val="24"/>
        </w:rPr>
        <w:t>, at this level the adult interpret</w:t>
      </w:r>
      <w:r w:rsidR="00EA1D94" w:rsidRPr="00A42510">
        <w:rPr>
          <w:rFonts w:ascii="Arial" w:hAnsi="Arial" w:cs="Arial"/>
          <w:sz w:val="24"/>
        </w:rPr>
        <w:t>s the behaviour as intentional</w:t>
      </w:r>
      <w:r w:rsidR="00232CDF" w:rsidRPr="00A42510">
        <w:rPr>
          <w:rFonts w:ascii="Arial" w:hAnsi="Arial" w:cs="Arial"/>
          <w:sz w:val="24"/>
        </w:rPr>
        <w:t xml:space="preserve">. The adult shapes the </w:t>
      </w:r>
      <w:r w:rsidRPr="00A42510">
        <w:rPr>
          <w:rFonts w:ascii="Arial" w:hAnsi="Arial" w:cs="Arial"/>
          <w:sz w:val="24"/>
        </w:rPr>
        <w:t>child</w:t>
      </w:r>
      <w:r w:rsidR="00232CDF" w:rsidRPr="00A42510">
        <w:rPr>
          <w:rFonts w:ascii="Arial" w:hAnsi="Arial" w:cs="Arial"/>
          <w:sz w:val="24"/>
        </w:rPr>
        <w:t xml:space="preserve"> towards intentional communication. At this level, the child makes physical </w:t>
      </w:r>
      <w:r w:rsidR="008C3AAA" w:rsidRPr="00A42510">
        <w:rPr>
          <w:rFonts w:ascii="Arial" w:hAnsi="Arial" w:cs="Arial"/>
          <w:sz w:val="24"/>
        </w:rPr>
        <w:t xml:space="preserve">efforts </w:t>
      </w:r>
      <w:r w:rsidR="00232CDF" w:rsidRPr="00A42510">
        <w:rPr>
          <w:rFonts w:ascii="Arial" w:hAnsi="Arial" w:cs="Arial"/>
          <w:sz w:val="24"/>
        </w:rPr>
        <w:t>to explore</w:t>
      </w:r>
      <w:r w:rsidR="008C3AAA" w:rsidRPr="00A42510">
        <w:rPr>
          <w:rFonts w:ascii="Arial" w:hAnsi="Arial" w:cs="Arial"/>
          <w:sz w:val="24"/>
        </w:rPr>
        <w:t xml:space="preserve"> their surrounding</w:t>
      </w:r>
      <w:r w:rsidR="00AA05E4" w:rsidRPr="00A42510">
        <w:rPr>
          <w:rFonts w:ascii="Arial" w:hAnsi="Arial" w:cs="Arial"/>
          <w:sz w:val="24"/>
        </w:rPr>
        <w:t xml:space="preserve">s. Intentional primitive level is the fourth level, </w:t>
      </w:r>
      <w:r w:rsidR="00094AC9" w:rsidRPr="00A42510">
        <w:rPr>
          <w:rFonts w:ascii="Arial" w:hAnsi="Arial" w:cs="Arial"/>
          <w:sz w:val="24"/>
        </w:rPr>
        <w:t>where a child acts on their environment to create a specific effect</w:t>
      </w:r>
      <w:r w:rsidR="00EA1D94" w:rsidRPr="00A42510">
        <w:rPr>
          <w:rFonts w:ascii="Arial" w:hAnsi="Arial" w:cs="Arial"/>
          <w:sz w:val="24"/>
        </w:rPr>
        <w:t>.</w:t>
      </w:r>
      <w:r w:rsidR="00094AC9" w:rsidRPr="00A42510">
        <w:rPr>
          <w:rFonts w:ascii="Arial" w:hAnsi="Arial" w:cs="Arial"/>
          <w:sz w:val="24"/>
        </w:rPr>
        <w:t xml:space="preserve"> </w:t>
      </w:r>
      <w:r w:rsidR="00EA1D94" w:rsidRPr="00A42510">
        <w:rPr>
          <w:rFonts w:ascii="Arial" w:hAnsi="Arial" w:cs="Arial"/>
          <w:sz w:val="24"/>
        </w:rPr>
        <w:t>The infant’s</w:t>
      </w:r>
      <w:r w:rsidR="00094AC9" w:rsidRPr="00A42510">
        <w:rPr>
          <w:rFonts w:ascii="Arial" w:hAnsi="Arial" w:cs="Arial"/>
          <w:sz w:val="24"/>
        </w:rPr>
        <w:t xml:space="preserve"> communicative intention </w:t>
      </w:r>
      <w:r w:rsidR="00EA1D94" w:rsidRPr="00A42510">
        <w:rPr>
          <w:rFonts w:ascii="Arial" w:hAnsi="Arial" w:cs="Arial"/>
          <w:sz w:val="24"/>
        </w:rPr>
        <w:t xml:space="preserve">is also </w:t>
      </w:r>
      <w:r w:rsidR="00094AC9" w:rsidRPr="00A42510">
        <w:rPr>
          <w:rFonts w:ascii="Arial" w:hAnsi="Arial" w:cs="Arial"/>
          <w:sz w:val="24"/>
        </w:rPr>
        <w:t xml:space="preserve">developing. This level represents the transition from pre-intentional to intentional communication. It is at this level that contingency awareness develops.  </w:t>
      </w:r>
    </w:p>
    <w:p w:rsidR="00AA05E4" w:rsidRPr="00A42510" w:rsidRDefault="00AA05E4" w:rsidP="00513DBA">
      <w:pPr>
        <w:spacing w:line="360" w:lineRule="auto"/>
        <w:rPr>
          <w:rFonts w:ascii="Arial" w:hAnsi="Arial" w:cs="Arial"/>
          <w:sz w:val="24"/>
        </w:rPr>
      </w:pPr>
    </w:p>
    <w:p w:rsidR="0011754F" w:rsidRPr="00A42510" w:rsidRDefault="0055165F" w:rsidP="00513DBA">
      <w:pPr>
        <w:spacing w:line="360" w:lineRule="auto"/>
        <w:rPr>
          <w:rFonts w:ascii="Arial" w:hAnsi="Arial" w:cs="Arial"/>
          <w:sz w:val="24"/>
        </w:rPr>
      </w:pPr>
      <w:r w:rsidRPr="00A42510">
        <w:rPr>
          <w:rFonts w:ascii="Arial" w:hAnsi="Arial" w:cs="Arial"/>
          <w:sz w:val="24"/>
        </w:rPr>
        <w:t xml:space="preserve">During my recent observation in a class with PMLD learners, it was noted that there are many ways in which learners with PMLD demonstrate intentional behaviour when interacting with people and things. For example, during a circle time session at the beginning of the observation, </w:t>
      </w:r>
      <w:r w:rsidR="006A6B1C" w:rsidRPr="00A42510">
        <w:rPr>
          <w:rFonts w:ascii="Arial" w:hAnsi="Arial" w:cs="Arial"/>
          <w:sz w:val="24"/>
        </w:rPr>
        <w:t>a child was</w:t>
      </w:r>
      <w:r w:rsidRPr="00A42510">
        <w:rPr>
          <w:rFonts w:ascii="Arial" w:hAnsi="Arial" w:cs="Arial"/>
          <w:sz w:val="24"/>
        </w:rPr>
        <w:t xml:space="preserve"> encouraged to respond at the appropriate time by pressing a </w:t>
      </w:r>
      <w:proofErr w:type="spellStart"/>
      <w:r w:rsidRPr="00A42510">
        <w:rPr>
          <w:rFonts w:ascii="Arial" w:hAnsi="Arial" w:cs="Arial"/>
          <w:sz w:val="24"/>
        </w:rPr>
        <w:t>bigmack</w:t>
      </w:r>
      <w:proofErr w:type="spellEnd"/>
      <w:r w:rsidRPr="00A42510">
        <w:rPr>
          <w:rFonts w:ascii="Arial" w:hAnsi="Arial" w:cs="Arial"/>
          <w:sz w:val="24"/>
        </w:rPr>
        <w:t xml:space="preserve"> with a recording of the next line of a song. The child was then rewarded with the rest of the song sung to them. Later in the session, the children further demonstrated intentional behaviour when using the eye gaze system. One child was quite new to using the eye gaze system and was practising their cause and effect skills. The child’s learning objective was to generalise their contingency awareness skills in other contexts. The child was practising looking at the image on the screen to receive a reward of a clip of a song. However, in my opinion, it was very hard to see if the child was demonstrating contingency awareness or contingency responding; unlike using switches, you cannot see if the child is continually pressing or looking at the switch. One way to overcome this would be to set up eye tracking on the eye gaze so that the child’s gaze could be followed. In addition, during the observation, it was noted that the child became tired </w:t>
      </w:r>
      <w:r w:rsidR="006A6B1C" w:rsidRPr="00A42510">
        <w:rPr>
          <w:rFonts w:ascii="Arial" w:hAnsi="Arial" w:cs="Arial"/>
          <w:sz w:val="24"/>
        </w:rPr>
        <w:t xml:space="preserve">quickly when using this system, which may be a potential barrier for the child developing their contingency awareness. </w:t>
      </w:r>
    </w:p>
    <w:p w:rsidR="006A6B1C" w:rsidRPr="00A42510" w:rsidRDefault="006A6B1C" w:rsidP="00513DBA">
      <w:pPr>
        <w:spacing w:line="360" w:lineRule="auto"/>
        <w:rPr>
          <w:rFonts w:ascii="Arial" w:hAnsi="Arial" w:cs="Arial"/>
          <w:sz w:val="24"/>
        </w:rPr>
      </w:pPr>
    </w:p>
    <w:p w:rsidR="00FD28BB" w:rsidRPr="00A42510" w:rsidRDefault="001F508A" w:rsidP="00513DBA">
      <w:pPr>
        <w:spacing w:line="360" w:lineRule="auto"/>
        <w:rPr>
          <w:rFonts w:ascii="Arial" w:hAnsi="Arial" w:cs="Arial"/>
          <w:sz w:val="24"/>
        </w:rPr>
      </w:pPr>
      <w:r w:rsidRPr="00A42510">
        <w:rPr>
          <w:rFonts w:ascii="Arial" w:hAnsi="Arial" w:cs="Arial"/>
          <w:sz w:val="24"/>
        </w:rPr>
        <w:t>There are</w:t>
      </w:r>
      <w:r w:rsidR="00771740" w:rsidRPr="00A42510">
        <w:rPr>
          <w:rFonts w:ascii="Arial" w:hAnsi="Arial" w:cs="Arial"/>
          <w:sz w:val="24"/>
        </w:rPr>
        <w:t xml:space="preserve"> many barriers which inhibit the development of contingency awareness in learner with PMLD. </w:t>
      </w:r>
      <w:r w:rsidR="0011754F" w:rsidRPr="00A42510">
        <w:rPr>
          <w:rFonts w:ascii="Arial" w:hAnsi="Arial" w:cs="Arial"/>
          <w:sz w:val="24"/>
        </w:rPr>
        <w:t xml:space="preserve">Smith et al </w:t>
      </w:r>
      <w:r w:rsidR="00553A49" w:rsidRPr="00A42510">
        <w:rPr>
          <w:rFonts w:ascii="Arial" w:hAnsi="Arial" w:cs="Arial"/>
          <w:sz w:val="24"/>
        </w:rPr>
        <w:t>(20</w:t>
      </w:r>
      <w:r w:rsidR="0011754F" w:rsidRPr="00A42510">
        <w:rPr>
          <w:rFonts w:ascii="Arial" w:hAnsi="Arial" w:cs="Arial"/>
          <w:sz w:val="24"/>
        </w:rPr>
        <w:t>15</w:t>
      </w:r>
      <w:r w:rsidR="00553A49" w:rsidRPr="00A42510">
        <w:rPr>
          <w:rFonts w:ascii="Arial" w:hAnsi="Arial" w:cs="Arial"/>
          <w:sz w:val="24"/>
        </w:rPr>
        <w:t>)</w:t>
      </w:r>
      <w:r w:rsidR="0011754F" w:rsidRPr="00A42510">
        <w:rPr>
          <w:rFonts w:ascii="Arial" w:hAnsi="Arial" w:cs="Arial"/>
          <w:sz w:val="24"/>
        </w:rPr>
        <w:t xml:space="preserve"> suggests that attachmen</w:t>
      </w:r>
      <w:r w:rsidR="00EA1D94" w:rsidRPr="00A42510">
        <w:rPr>
          <w:rFonts w:ascii="Arial" w:hAnsi="Arial" w:cs="Arial"/>
          <w:sz w:val="24"/>
        </w:rPr>
        <w:t>ts, social interaction and enjoyment of contingent response from others develop early in children</w:t>
      </w:r>
      <w:r w:rsidR="0011754F" w:rsidRPr="00A42510">
        <w:rPr>
          <w:rFonts w:ascii="Arial" w:hAnsi="Arial" w:cs="Arial"/>
          <w:sz w:val="24"/>
        </w:rPr>
        <w:t>. However,</w:t>
      </w:r>
      <w:r w:rsidR="00771740" w:rsidRPr="00A42510">
        <w:rPr>
          <w:rFonts w:ascii="Arial" w:hAnsi="Arial" w:cs="Arial"/>
          <w:sz w:val="24"/>
        </w:rPr>
        <w:t xml:space="preserve"> some of the</w:t>
      </w:r>
      <w:r w:rsidR="0011754F" w:rsidRPr="00A42510">
        <w:rPr>
          <w:rFonts w:ascii="Arial" w:hAnsi="Arial" w:cs="Arial"/>
          <w:sz w:val="24"/>
        </w:rPr>
        <w:t xml:space="preserve"> children in my previous classes with PMLD have often been born premature and spent the first months of their life in hospital which may hinder </w:t>
      </w:r>
      <w:r w:rsidR="0011754F" w:rsidRPr="00A42510">
        <w:rPr>
          <w:rFonts w:ascii="Arial" w:hAnsi="Arial" w:cs="Arial"/>
          <w:sz w:val="24"/>
        </w:rPr>
        <w:lastRenderedPageBreak/>
        <w:t xml:space="preserve">these early stages of attachment and therefore communication development. In addition, some of the children in my previous classes have had trouble feeding, so it might be said that they may not have developed as </w:t>
      </w:r>
      <w:bookmarkStart w:id="14" w:name="_Hlk511311231"/>
      <w:proofErr w:type="spellStart"/>
      <w:r w:rsidR="00FB79B7" w:rsidRPr="00A42510">
        <w:rPr>
          <w:rFonts w:ascii="Arial" w:hAnsi="Arial" w:cs="Arial"/>
          <w:sz w:val="24"/>
        </w:rPr>
        <w:t>Goldbert</w:t>
      </w:r>
      <w:proofErr w:type="spellEnd"/>
      <w:r w:rsidR="00FB79B7" w:rsidRPr="00A42510">
        <w:rPr>
          <w:rFonts w:ascii="Arial" w:hAnsi="Arial" w:cs="Arial"/>
          <w:sz w:val="24"/>
        </w:rPr>
        <w:t xml:space="preserve"> (1994</w:t>
      </w:r>
      <w:r w:rsidR="00553A49" w:rsidRPr="00A42510">
        <w:rPr>
          <w:rFonts w:ascii="Arial" w:hAnsi="Arial" w:cs="Arial"/>
          <w:sz w:val="24"/>
        </w:rPr>
        <w:t>)</w:t>
      </w:r>
      <w:r w:rsidR="0011754F" w:rsidRPr="00A42510">
        <w:rPr>
          <w:rFonts w:ascii="Arial" w:hAnsi="Arial" w:cs="Arial"/>
          <w:sz w:val="24"/>
        </w:rPr>
        <w:t xml:space="preserve"> </w:t>
      </w:r>
      <w:bookmarkEnd w:id="14"/>
      <w:r w:rsidR="0011754F" w:rsidRPr="00A42510">
        <w:rPr>
          <w:rFonts w:ascii="Arial" w:hAnsi="Arial" w:cs="Arial"/>
          <w:sz w:val="24"/>
        </w:rPr>
        <w:t xml:space="preserve">suggested as they may have had trouble with sucking reflex which may have hindered their development in the sensorimotor period. </w:t>
      </w:r>
      <w:bookmarkStart w:id="15" w:name="_Hlk511311237"/>
      <w:proofErr w:type="spellStart"/>
      <w:r w:rsidR="00FD28BB" w:rsidRPr="00A42510">
        <w:rPr>
          <w:rFonts w:ascii="Arial" w:hAnsi="Arial" w:cs="Arial"/>
          <w:sz w:val="24"/>
        </w:rPr>
        <w:t>Schweight</w:t>
      </w:r>
      <w:proofErr w:type="spellEnd"/>
      <w:r w:rsidR="00FD28BB" w:rsidRPr="00A42510">
        <w:rPr>
          <w:rFonts w:ascii="Arial" w:hAnsi="Arial" w:cs="Arial"/>
          <w:sz w:val="24"/>
        </w:rPr>
        <w:t xml:space="preserve"> </w:t>
      </w:r>
      <w:r w:rsidR="00553A49" w:rsidRPr="00A42510">
        <w:rPr>
          <w:rFonts w:ascii="Arial" w:hAnsi="Arial" w:cs="Arial"/>
          <w:sz w:val="24"/>
        </w:rPr>
        <w:t>(</w:t>
      </w:r>
      <w:r w:rsidR="00FD28BB" w:rsidRPr="00A42510">
        <w:rPr>
          <w:rFonts w:ascii="Arial" w:hAnsi="Arial" w:cs="Arial"/>
          <w:sz w:val="24"/>
        </w:rPr>
        <w:t>2009</w:t>
      </w:r>
      <w:r w:rsidR="00553A49" w:rsidRPr="00A42510">
        <w:rPr>
          <w:rFonts w:ascii="Arial" w:hAnsi="Arial" w:cs="Arial"/>
          <w:sz w:val="24"/>
        </w:rPr>
        <w:t>)</w:t>
      </w:r>
      <w:r w:rsidR="00FD28BB" w:rsidRPr="00A42510">
        <w:rPr>
          <w:rFonts w:ascii="Arial" w:hAnsi="Arial" w:cs="Arial"/>
          <w:sz w:val="24"/>
        </w:rPr>
        <w:t xml:space="preserve"> </w:t>
      </w:r>
      <w:bookmarkEnd w:id="15"/>
      <w:r w:rsidR="00FD28BB" w:rsidRPr="00A42510">
        <w:rPr>
          <w:rFonts w:ascii="Arial" w:hAnsi="Arial" w:cs="Arial"/>
          <w:sz w:val="24"/>
        </w:rPr>
        <w:t xml:space="preserve">suggested that </w:t>
      </w:r>
      <w:r w:rsidR="00BB6BA6" w:rsidRPr="00A42510">
        <w:rPr>
          <w:rFonts w:ascii="Arial" w:hAnsi="Arial" w:cs="Arial"/>
          <w:sz w:val="24"/>
        </w:rPr>
        <w:t>individuals</w:t>
      </w:r>
      <w:r w:rsidR="00FD28BB" w:rsidRPr="00A42510">
        <w:rPr>
          <w:rFonts w:ascii="Arial" w:hAnsi="Arial" w:cs="Arial"/>
          <w:sz w:val="24"/>
        </w:rPr>
        <w:t xml:space="preserve"> with vision and </w:t>
      </w:r>
      <w:r w:rsidR="00BB6BA6" w:rsidRPr="00A42510">
        <w:rPr>
          <w:rFonts w:ascii="Arial" w:hAnsi="Arial" w:cs="Arial"/>
          <w:sz w:val="24"/>
        </w:rPr>
        <w:t>hearing</w:t>
      </w:r>
      <w:r w:rsidR="00FD28BB" w:rsidRPr="00A42510">
        <w:rPr>
          <w:rFonts w:ascii="Arial" w:hAnsi="Arial" w:cs="Arial"/>
          <w:sz w:val="24"/>
        </w:rPr>
        <w:t xml:space="preserve"> </w:t>
      </w:r>
      <w:r w:rsidR="00BB6BA6" w:rsidRPr="00A42510">
        <w:rPr>
          <w:rFonts w:ascii="Arial" w:hAnsi="Arial" w:cs="Arial"/>
          <w:sz w:val="24"/>
        </w:rPr>
        <w:t>impairments</w:t>
      </w:r>
      <w:r w:rsidR="00FD28BB" w:rsidRPr="00A42510">
        <w:rPr>
          <w:rFonts w:ascii="Arial" w:hAnsi="Arial" w:cs="Arial"/>
          <w:sz w:val="24"/>
        </w:rPr>
        <w:t xml:space="preserve">, combined with physical </w:t>
      </w:r>
      <w:r w:rsidR="00BB6BA6" w:rsidRPr="00A42510">
        <w:rPr>
          <w:rFonts w:ascii="Arial" w:hAnsi="Arial" w:cs="Arial"/>
          <w:sz w:val="24"/>
        </w:rPr>
        <w:t>impairments</w:t>
      </w:r>
      <w:r w:rsidR="00FD28BB" w:rsidRPr="00A42510">
        <w:rPr>
          <w:rFonts w:ascii="Arial" w:hAnsi="Arial" w:cs="Arial"/>
          <w:sz w:val="24"/>
        </w:rPr>
        <w:t xml:space="preserve">, </w:t>
      </w:r>
      <w:r w:rsidR="00BB6BA6" w:rsidRPr="00A42510">
        <w:rPr>
          <w:rFonts w:ascii="Arial" w:hAnsi="Arial" w:cs="Arial"/>
          <w:sz w:val="24"/>
        </w:rPr>
        <w:t>often</w:t>
      </w:r>
      <w:r w:rsidR="00FD28BB" w:rsidRPr="00A42510">
        <w:rPr>
          <w:rFonts w:ascii="Arial" w:hAnsi="Arial" w:cs="Arial"/>
          <w:sz w:val="24"/>
        </w:rPr>
        <w:t xml:space="preserve"> fail to demonstrate contingency awareness </w:t>
      </w:r>
      <w:r w:rsidR="00BB6BA6" w:rsidRPr="00A42510">
        <w:rPr>
          <w:rFonts w:ascii="Arial" w:hAnsi="Arial" w:cs="Arial"/>
          <w:sz w:val="24"/>
        </w:rPr>
        <w:t>between</w:t>
      </w:r>
      <w:r w:rsidR="00FD28BB" w:rsidRPr="00A42510">
        <w:rPr>
          <w:rFonts w:ascii="Arial" w:hAnsi="Arial" w:cs="Arial"/>
          <w:sz w:val="24"/>
        </w:rPr>
        <w:t xml:space="preserve"> their own behaviours and the effect they can have on the environment. </w:t>
      </w:r>
      <w:proofErr w:type="spellStart"/>
      <w:r w:rsidR="00FD28BB" w:rsidRPr="00A42510">
        <w:rPr>
          <w:rFonts w:ascii="Arial" w:hAnsi="Arial" w:cs="Arial"/>
          <w:sz w:val="24"/>
        </w:rPr>
        <w:t>Schweigert</w:t>
      </w:r>
      <w:proofErr w:type="spellEnd"/>
      <w:r w:rsidR="006A6B1C" w:rsidRPr="00A42510">
        <w:rPr>
          <w:rFonts w:ascii="Arial" w:hAnsi="Arial" w:cs="Arial"/>
          <w:sz w:val="24"/>
        </w:rPr>
        <w:t xml:space="preserve"> (2009)</w:t>
      </w:r>
      <w:r w:rsidR="00FD28BB" w:rsidRPr="00A42510">
        <w:rPr>
          <w:rFonts w:ascii="Arial" w:hAnsi="Arial" w:cs="Arial"/>
          <w:sz w:val="24"/>
        </w:rPr>
        <w:t xml:space="preserve"> further </w:t>
      </w:r>
      <w:r w:rsidR="00BB6BA6" w:rsidRPr="00A42510">
        <w:rPr>
          <w:rFonts w:ascii="Arial" w:hAnsi="Arial" w:cs="Arial"/>
          <w:sz w:val="24"/>
        </w:rPr>
        <w:t>believes</w:t>
      </w:r>
      <w:r w:rsidR="00FD28BB" w:rsidRPr="00A42510">
        <w:rPr>
          <w:rFonts w:ascii="Arial" w:hAnsi="Arial" w:cs="Arial"/>
          <w:sz w:val="24"/>
        </w:rPr>
        <w:t xml:space="preserve"> that without continency </w:t>
      </w:r>
      <w:r w:rsidR="00BB6BA6" w:rsidRPr="00A42510">
        <w:rPr>
          <w:rFonts w:ascii="Arial" w:hAnsi="Arial" w:cs="Arial"/>
          <w:sz w:val="24"/>
        </w:rPr>
        <w:t>awareness</w:t>
      </w:r>
      <w:r w:rsidR="00FD28BB" w:rsidRPr="00A42510">
        <w:rPr>
          <w:rFonts w:ascii="Arial" w:hAnsi="Arial" w:cs="Arial"/>
          <w:sz w:val="24"/>
        </w:rPr>
        <w:t xml:space="preserve">, it is not possible to engage in </w:t>
      </w:r>
      <w:r w:rsidR="00BB6BA6" w:rsidRPr="00A42510">
        <w:rPr>
          <w:rFonts w:ascii="Arial" w:hAnsi="Arial" w:cs="Arial"/>
          <w:sz w:val="24"/>
        </w:rPr>
        <w:t>intentional</w:t>
      </w:r>
      <w:r w:rsidR="00FD28BB" w:rsidRPr="00A42510">
        <w:rPr>
          <w:rFonts w:ascii="Arial" w:hAnsi="Arial" w:cs="Arial"/>
          <w:sz w:val="24"/>
        </w:rPr>
        <w:t xml:space="preserve"> communication. </w:t>
      </w:r>
    </w:p>
    <w:p w:rsidR="00FD28BB" w:rsidRPr="00A42510" w:rsidRDefault="00FD28BB" w:rsidP="00513DBA">
      <w:pPr>
        <w:spacing w:line="360" w:lineRule="auto"/>
        <w:rPr>
          <w:rFonts w:ascii="Arial" w:hAnsi="Arial" w:cs="Arial"/>
          <w:sz w:val="24"/>
        </w:rPr>
      </w:pPr>
    </w:p>
    <w:p w:rsidR="0060023A" w:rsidRPr="00A42510" w:rsidRDefault="0060023A" w:rsidP="00513DBA">
      <w:pPr>
        <w:spacing w:line="360" w:lineRule="auto"/>
        <w:rPr>
          <w:rFonts w:ascii="Arial" w:hAnsi="Arial" w:cs="Arial"/>
          <w:sz w:val="24"/>
        </w:rPr>
      </w:pPr>
      <w:r w:rsidRPr="00A42510">
        <w:rPr>
          <w:rFonts w:ascii="Arial" w:hAnsi="Arial" w:cs="Arial"/>
          <w:sz w:val="24"/>
        </w:rPr>
        <w:t>In order that the learner understands co-</w:t>
      </w:r>
      <w:r w:rsidR="006A6B1C" w:rsidRPr="00A42510">
        <w:rPr>
          <w:rFonts w:ascii="Arial" w:hAnsi="Arial" w:cs="Arial"/>
          <w:sz w:val="24"/>
        </w:rPr>
        <w:t>occurrences</w:t>
      </w:r>
      <w:r w:rsidRPr="00A42510">
        <w:rPr>
          <w:rFonts w:ascii="Arial" w:hAnsi="Arial" w:cs="Arial"/>
          <w:sz w:val="24"/>
        </w:rPr>
        <w:t>, they must first be able to</w:t>
      </w:r>
      <w:r w:rsidR="00F17398" w:rsidRPr="00A42510">
        <w:rPr>
          <w:rFonts w:ascii="Arial" w:hAnsi="Arial" w:cs="Arial"/>
          <w:sz w:val="24"/>
        </w:rPr>
        <w:t xml:space="preserve"> enable</w:t>
      </w:r>
      <w:r w:rsidRPr="00A42510">
        <w:rPr>
          <w:rFonts w:ascii="Arial" w:hAnsi="Arial" w:cs="Arial"/>
          <w:sz w:val="24"/>
        </w:rPr>
        <w:t xml:space="preserve"> the events to happen and, secondly, be able to detect them (</w:t>
      </w:r>
      <w:bookmarkStart w:id="16" w:name="_Hlk511311251"/>
      <w:r w:rsidRPr="00A42510">
        <w:rPr>
          <w:rFonts w:ascii="Arial" w:hAnsi="Arial" w:cs="Arial"/>
          <w:sz w:val="24"/>
        </w:rPr>
        <w:t>Watson 1966</w:t>
      </w:r>
      <w:bookmarkEnd w:id="16"/>
      <w:r w:rsidRPr="00A42510">
        <w:rPr>
          <w:rFonts w:ascii="Arial" w:hAnsi="Arial" w:cs="Arial"/>
          <w:sz w:val="24"/>
        </w:rPr>
        <w:t xml:space="preserve">). They must use their </w:t>
      </w:r>
      <w:r w:rsidR="00376155" w:rsidRPr="00A42510">
        <w:rPr>
          <w:rFonts w:ascii="Arial" w:hAnsi="Arial" w:cs="Arial"/>
          <w:sz w:val="24"/>
        </w:rPr>
        <w:t>short-term</w:t>
      </w:r>
      <w:r w:rsidRPr="00A42510">
        <w:rPr>
          <w:rFonts w:ascii="Arial" w:hAnsi="Arial" w:cs="Arial"/>
          <w:sz w:val="24"/>
        </w:rPr>
        <w:t xml:space="preserve"> memory to link the cause and effect </w:t>
      </w:r>
      <w:r w:rsidR="00376155" w:rsidRPr="00A42510">
        <w:rPr>
          <w:rFonts w:ascii="Arial" w:hAnsi="Arial" w:cs="Arial"/>
          <w:sz w:val="24"/>
        </w:rPr>
        <w:t>and</w:t>
      </w:r>
      <w:r w:rsidRPr="00A42510">
        <w:rPr>
          <w:rFonts w:ascii="Arial" w:hAnsi="Arial" w:cs="Arial"/>
          <w:sz w:val="24"/>
        </w:rPr>
        <w:t xml:space="preserve"> their </w:t>
      </w:r>
      <w:r w:rsidR="00376155" w:rsidRPr="00A42510">
        <w:rPr>
          <w:rFonts w:ascii="Arial" w:hAnsi="Arial" w:cs="Arial"/>
          <w:sz w:val="24"/>
        </w:rPr>
        <w:t>long-term</w:t>
      </w:r>
      <w:r w:rsidRPr="00A42510">
        <w:rPr>
          <w:rFonts w:ascii="Arial" w:hAnsi="Arial" w:cs="Arial"/>
          <w:sz w:val="24"/>
        </w:rPr>
        <w:t xml:space="preserve"> memory to retain </w:t>
      </w:r>
      <w:r w:rsidR="00553A49" w:rsidRPr="00A42510">
        <w:rPr>
          <w:rFonts w:ascii="Arial" w:hAnsi="Arial" w:cs="Arial"/>
          <w:sz w:val="24"/>
        </w:rPr>
        <w:t>information</w:t>
      </w:r>
      <w:r w:rsidRPr="00A42510">
        <w:rPr>
          <w:rFonts w:ascii="Arial" w:hAnsi="Arial" w:cs="Arial"/>
          <w:sz w:val="24"/>
        </w:rPr>
        <w:t xml:space="preserve"> to be recalled in the fut</w:t>
      </w:r>
      <w:r w:rsidR="00553A49" w:rsidRPr="00A42510">
        <w:rPr>
          <w:rFonts w:ascii="Arial" w:hAnsi="Arial" w:cs="Arial"/>
          <w:sz w:val="24"/>
        </w:rPr>
        <w:t>ure (</w:t>
      </w:r>
      <w:bookmarkStart w:id="17" w:name="_Hlk511311262"/>
      <w:r w:rsidR="00553A49" w:rsidRPr="00A42510">
        <w:rPr>
          <w:rFonts w:ascii="Arial" w:hAnsi="Arial" w:cs="Arial"/>
          <w:sz w:val="24"/>
        </w:rPr>
        <w:t>B</w:t>
      </w:r>
      <w:r w:rsidRPr="00A42510">
        <w:rPr>
          <w:rFonts w:ascii="Arial" w:hAnsi="Arial" w:cs="Arial"/>
          <w:sz w:val="24"/>
        </w:rPr>
        <w:t>arber 1994</w:t>
      </w:r>
      <w:bookmarkEnd w:id="17"/>
      <w:r w:rsidR="00FB79B7" w:rsidRPr="00A42510">
        <w:rPr>
          <w:rFonts w:ascii="Arial" w:hAnsi="Arial" w:cs="Arial"/>
          <w:sz w:val="24"/>
        </w:rPr>
        <w:t>). Ware (2003</w:t>
      </w:r>
      <w:r w:rsidRPr="00A42510">
        <w:rPr>
          <w:rFonts w:ascii="Arial" w:hAnsi="Arial" w:cs="Arial"/>
          <w:sz w:val="24"/>
        </w:rPr>
        <w:t xml:space="preserve">) suggests that people with PMLD have impaired motor and sensory abilities and their profound learning disability can hinder their ability to remember and analyse information. </w:t>
      </w:r>
    </w:p>
    <w:p w:rsidR="00FD28BB" w:rsidRPr="00A42510" w:rsidRDefault="00FD28BB" w:rsidP="00513DBA">
      <w:pPr>
        <w:spacing w:line="360" w:lineRule="auto"/>
        <w:rPr>
          <w:rFonts w:ascii="Arial" w:hAnsi="Arial" w:cs="Arial"/>
          <w:sz w:val="24"/>
        </w:rPr>
      </w:pPr>
      <w:r w:rsidRPr="00A42510">
        <w:rPr>
          <w:rFonts w:ascii="Arial" w:hAnsi="Arial" w:cs="Arial"/>
          <w:sz w:val="24"/>
        </w:rPr>
        <w:t xml:space="preserve">From my own observations and experience of working with children with PMLD, contingency responding and contingency awareness is something which takes a long time to develop. In addition, there are many </w:t>
      </w:r>
      <w:r w:rsidR="00BB6BA6" w:rsidRPr="00A42510">
        <w:rPr>
          <w:rFonts w:ascii="Arial" w:hAnsi="Arial" w:cs="Arial"/>
          <w:sz w:val="24"/>
        </w:rPr>
        <w:t>factors</w:t>
      </w:r>
      <w:r w:rsidRPr="00A42510">
        <w:rPr>
          <w:rFonts w:ascii="Arial" w:hAnsi="Arial" w:cs="Arial"/>
          <w:sz w:val="24"/>
        </w:rPr>
        <w:t xml:space="preserve"> that may act as barriers to their development</w:t>
      </w:r>
      <w:r w:rsidR="006E03C7" w:rsidRPr="00A42510">
        <w:rPr>
          <w:rFonts w:ascii="Arial" w:hAnsi="Arial" w:cs="Arial"/>
          <w:sz w:val="24"/>
        </w:rPr>
        <w:t>, including physical barriers</w:t>
      </w:r>
      <w:r w:rsidRPr="00A42510">
        <w:rPr>
          <w:rFonts w:ascii="Arial" w:hAnsi="Arial" w:cs="Arial"/>
          <w:sz w:val="24"/>
        </w:rPr>
        <w:t>. For example</w:t>
      </w:r>
      <w:r w:rsidR="00771740" w:rsidRPr="00A42510">
        <w:rPr>
          <w:rFonts w:ascii="Arial" w:hAnsi="Arial" w:cs="Arial"/>
          <w:sz w:val="24"/>
        </w:rPr>
        <w:t>, the use of switches can be used to aid a learner’s development of</w:t>
      </w:r>
      <w:r w:rsidRPr="00A42510">
        <w:rPr>
          <w:rFonts w:ascii="Arial" w:hAnsi="Arial" w:cs="Arial"/>
          <w:sz w:val="24"/>
        </w:rPr>
        <w:t xml:space="preserve"> contingency awareness</w:t>
      </w:r>
      <w:r w:rsidR="000E1168" w:rsidRPr="00A42510">
        <w:rPr>
          <w:rFonts w:ascii="Arial" w:hAnsi="Arial" w:cs="Arial"/>
          <w:sz w:val="24"/>
        </w:rPr>
        <w:t xml:space="preserve"> </w:t>
      </w:r>
      <w:r w:rsidR="000E1168" w:rsidRPr="00A42510">
        <w:rPr>
          <w:rStyle w:val="Emphasis"/>
          <w:rFonts w:ascii="Arial" w:hAnsi="Arial" w:cs="Arial"/>
          <w:i w:val="0"/>
          <w:sz w:val="24"/>
        </w:rPr>
        <w:t xml:space="preserve">(York, </w:t>
      </w:r>
      <w:proofErr w:type="spellStart"/>
      <w:r w:rsidR="000E1168" w:rsidRPr="00A42510">
        <w:rPr>
          <w:rStyle w:val="Emphasis"/>
          <w:rFonts w:ascii="Arial" w:hAnsi="Arial" w:cs="Arial"/>
          <w:i w:val="0"/>
          <w:sz w:val="24"/>
        </w:rPr>
        <w:t>Nietupski</w:t>
      </w:r>
      <w:proofErr w:type="spellEnd"/>
      <w:r w:rsidR="000E1168" w:rsidRPr="00A42510">
        <w:rPr>
          <w:rStyle w:val="Emphasis"/>
          <w:rFonts w:ascii="Arial" w:hAnsi="Arial" w:cs="Arial"/>
          <w:i w:val="0"/>
          <w:sz w:val="24"/>
        </w:rPr>
        <w:t>, &amp; </w:t>
      </w:r>
      <w:proofErr w:type="spellStart"/>
      <w:r w:rsidR="000E1168" w:rsidRPr="00A42510">
        <w:rPr>
          <w:rStyle w:val="Emphasis"/>
          <w:rFonts w:ascii="Arial" w:hAnsi="Arial" w:cs="Arial"/>
          <w:i w:val="0"/>
          <w:sz w:val="24"/>
        </w:rPr>
        <w:t>Hamre-Nietupski</w:t>
      </w:r>
      <w:proofErr w:type="spellEnd"/>
      <w:r w:rsidR="000E1168" w:rsidRPr="00A42510">
        <w:rPr>
          <w:rStyle w:val="Emphasis"/>
          <w:rFonts w:ascii="Arial" w:hAnsi="Arial" w:cs="Arial"/>
          <w:i w:val="0"/>
          <w:sz w:val="24"/>
        </w:rPr>
        <w:t>, 1985)</w:t>
      </w:r>
      <w:r w:rsidRPr="00A42510">
        <w:rPr>
          <w:rFonts w:ascii="Arial" w:hAnsi="Arial" w:cs="Arial"/>
          <w:sz w:val="24"/>
        </w:rPr>
        <w:t xml:space="preserve">, however, in the past it has taken </w:t>
      </w:r>
      <w:r w:rsidR="002C2E7A" w:rsidRPr="00A42510">
        <w:rPr>
          <w:rFonts w:ascii="Arial" w:hAnsi="Arial" w:cs="Arial"/>
          <w:sz w:val="24"/>
        </w:rPr>
        <w:t xml:space="preserve">a long time to find the right switch for the children in my class. The use of </w:t>
      </w:r>
      <w:proofErr w:type="spellStart"/>
      <w:r w:rsidR="002C2E7A" w:rsidRPr="00A42510">
        <w:rPr>
          <w:rFonts w:ascii="Arial" w:hAnsi="Arial" w:cs="Arial"/>
          <w:sz w:val="24"/>
        </w:rPr>
        <w:t>bigmacks</w:t>
      </w:r>
      <w:proofErr w:type="spellEnd"/>
      <w:r w:rsidR="002C2E7A" w:rsidRPr="00A42510">
        <w:rPr>
          <w:rFonts w:ascii="Arial" w:hAnsi="Arial" w:cs="Arial"/>
          <w:sz w:val="24"/>
        </w:rPr>
        <w:t xml:space="preserve"> and jel</w:t>
      </w:r>
      <w:r w:rsidR="00771740" w:rsidRPr="00A42510">
        <w:rPr>
          <w:rFonts w:ascii="Arial" w:hAnsi="Arial" w:cs="Arial"/>
          <w:sz w:val="24"/>
        </w:rPr>
        <w:t>ly bean switches didn’t work for some children due to</w:t>
      </w:r>
      <w:r w:rsidR="002C2E7A" w:rsidRPr="00A42510">
        <w:rPr>
          <w:rFonts w:ascii="Arial" w:hAnsi="Arial" w:cs="Arial"/>
          <w:sz w:val="24"/>
        </w:rPr>
        <w:t xml:space="preserve"> mobility </w:t>
      </w:r>
      <w:r w:rsidR="00771740" w:rsidRPr="00A42510">
        <w:rPr>
          <w:rFonts w:ascii="Arial" w:hAnsi="Arial" w:cs="Arial"/>
          <w:sz w:val="24"/>
        </w:rPr>
        <w:t>being</w:t>
      </w:r>
      <w:r w:rsidR="002C2E7A" w:rsidRPr="00A42510">
        <w:rPr>
          <w:rFonts w:ascii="Arial" w:hAnsi="Arial" w:cs="Arial"/>
          <w:sz w:val="24"/>
        </w:rPr>
        <w:t xml:space="preserve"> so poor.</w:t>
      </w:r>
      <w:r w:rsidR="00902FE5" w:rsidRPr="00A42510">
        <w:rPr>
          <w:rFonts w:ascii="Arial" w:hAnsi="Arial" w:cs="Arial"/>
          <w:sz w:val="24"/>
        </w:rPr>
        <w:t xml:space="preserve"> This was also found in a </w:t>
      </w:r>
      <w:r w:rsidR="00553A49" w:rsidRPr="00A42510">
        <w:rPr>
          <w:rFonts w:ascii="Arial" w:hAnsi="Arial" w:cs="Arial"/>
          <w:sz w:val="24"/>
        </w:rPr>
        <w:t>study</w:t>
      </w:r>
      <w:r w:rsidR="00902FE5" w:rsidRPr="00A42510">
        <w:rPr>
          <w:rFonts w:ascii="Arial" w:hAnsi="Arial" w:cs="Arial"/>
          <w:sz w:val="24"/>
        </w:rPr>
        <w:t xml:space="preserve"> by </w:t>
      </w:r>
      <w:bookmarkStart w:id="18" w:name="_Hlk511311270"/>
      <w:r w:rsidR="00902FE5" w:rsidRPr="00A42510">
        <w:rPr>
          <w:rFonts w:ascii="Arial" w:hAnsi="Arial" w:cs="Arial"/>
          <w:sz w:val="24"/>
        </w:rPr>
        <w:t>Schweiger and Rowlands (1992</w:t>
      </w:r>
      <w:bookmarkEnd w:id="18"/>
      <w:r w:rsidR="00902FE5" w:rsidRPr="00A42510">
        <w:rPr>
          <w:rFonts w:ascii="Arial" w:hAnsi="Arial" w:cs="Arial"/>
          <w:sz w:val="24"/>
        </w:rPr>
        <w:t xml:space="preserve">) who </w:t>
      </w:r>
      <w:r w:rsidR="00553A49" w:rsidRPr="00A42510">
        <w:rPr>
          <w:rFonts w:ascii="Arial" w:hAnsi="Arial" w:cs="Arial"/>
          <w:sz w:val="24"/>
        </w:rPr>
        <w:t>similarly</w:t>
      </w:r>
      <w:r w:rsidR="00902FE5" w:rsidRPr="00A42510">
        <w:rPr>
          <w:rFonts w:ascii="Arial" w:hAnsi="Arial" w:cs="Arial"/>
          <w:sz w:val="24"/>
        </w:rPr>
        <w:t xml:space="preserve"> point out that it may sometimes take months </w:t>
      </w:r>
      <w:r w:rsidR="00553A49" w:rsidRPr="00A42510">
        <w:rPr>
          <w:rFonts w:ascii="Arial" w:hAnsi="Arial" w:cs="Arial"/>
          <w:sz w:val="24"/>
        </w:rPr>
        <w:t>to</w:t>
      </w:r>
      <w:r w:rsidR="00902FE5" w:rsidRPr="00A42510">
        <w:rPr>
          <w:rFonts w:ascii="Arial" w:hAnsi="Arial" w:cs="Arial"/>
          <w:sz w:val="24"/>
        </w:rPr>
        <w:t xml:space="preserve"> find a suitable switch set up for a </w:t>
      </w:r>
      <w:r w:rsidR="006E03C7" w:rsidRPr="00A42510">
        <w:rPr>
          <w:rFonts w:ascii="Arial" w:hAnsi="Arial" w:cs="Arial"/>
          <w:sz w:val="24"/>
        </w:rPr>
        <w:t>learner</w:t>
      </w:r>
      <w:r w:rsidR="00553A49" w:rsidRPr="00A42510">
        <w:rPr>
          <w:rFonts w:ascii="Arial" w:hAnsi="Arial" w:cs="Arial"/>
          <w:sz w:val="24"/>
        </w:rPr>
        <w:t>. What is more</w:t>
      </w:r>
      <w:r w:rsidR="002C2E7A" w:rsidRPr="00A42510">
        <w:rPr>
          <w:rFonts w:ascii="Arial" w:hAnsi="Arial" w:cs="Arial"/>
          <w:sz w:val="24"/>
        </w:rPr>
        <w:t xml:space="preserve">, one </w:t>
      </w:r>
      <w:r w:rsidR="00BB6BA6" w:rsidRPr="00A42510">
        <w:rPr>
          <w:rFonts w:ascii="Arial" w:hAnsi="Arial" w:cs="Arial"/>
          <w:sz w:val="24"/>
        </w:rPr>
        <w:t>child</w:t>
      </w:r>
      <w:r w:rsidR="006E03C7" w:rsidRPr="00A42510">
        <w:rPr>
          <w:rFonts w:ascii="Arial" w:hAnsi="Arial" w:cs="Arial"/>
          <w:sz w:val="24"/>
        </w:rPr>
        <w:t xml:space="preserve"> in my class has</w:t>
      </w:r>
      <w:r w:rsidR="002C2E7A" w:rsidRPr="00A42510">
        <w:rPr>
          <w:rFonts w:ascii="Arial" w:hAnsi="Arial" w:cs="Arial"/>
          <w:sz w:val="24"/>
        </w:rPr>
        <w:t xml:space="preserve"> had positioning issues; parents raised a large sum of money to get a highly specialised seat</w:t>
      </w:r>
      <w:r w:rsidR="0048531B" w:rsidRPr="00A42510">
        <w:rPr>
          <w:rFonts w:ascii="Arial" w:hAnsi="Arial" w:cs="Arial"/>
          <w:sz w:val="24"/>
        </w:rPr>
        <w:t xml:space="preserve"> which took time. On</w:t>
      </w:r>
      <w:r w:rsidR="00771740" w:rsidRPr="00A42510">
        <w:rPr>
          <w:rFonts w:ascii="Arial" w:hAnsi="Arial" w:cs="Arial"/>
          <w:sz w:val="24"/>
        </w:rPr>
        <w:t>c</w:t>
      </w:r>
      <w:r w:rsidR="0048531B" w:rsidRPr="00A42510">
        <w:rPr>
          <w:rFonts w:ascii="Arial" w:hAnsi="Arial" w:cs="Arial"/>
          <w:sz w:val="24"/>
        </w:rPr>
        <w:t>e the chair came, the position of the child was a lot better</w:t>
      </w:r>
      <w:r w:rsidR="00771740" w:rsidRPr="00A42510">
        <w:rPr>
          <w:rFonts w:ascii="Arial" w:hAnsi="Arial" w:cs="Arial"/>
          <w:sz w:val="24"/>
        </w:rPr>
        <w:t xml:space="preserve"> and the child was happier and more ready to learn.  H</w:t>
      </w:r>
      <w:r w:rsidR="0048531B" w:rsidRPr="00A42510">
        <w:rPr>
          <w:rFonts w:ascii="Arial" w:hAnsi="Arial" w:cs="Arial"/>
          <w:sz w:val="24"/>
        </w:rPr>
        <w:t>owever, there was no tray for the chair so an improvised tray was use</w:t>
      </w:r>
      <w:r w:rsidR="006A6B1C" w:rsidRPr="00A42510">
        <w:rPr>
          <w:rFonts w:ascii="Arial" w:hAnsi="Arial" w:cs="Arial"/>
          <w:sz w:val="24"/>
        </w:rPr>
        <w:t xml:space="preserve">, </w:t>
      </w:r>
      <w:r w:rsidR="006A6B1C" w:rsidRPr="00A42510">
        <w:rPr>
          <w:rFonts w:ascii="Arial" w:hAnsi="Arial" w:cs="Arial"/>
          <w:sz w:val="24"/>
        </w:rPr>
        <w:lastRenderedPageBreak/>
        <w:t>which balanced on an adult lap. This</w:t>
      </w:r>
      <w:r w:rsidR="0048531B" w:rsidRPr="00A42510">
        <w:rPr>
          <w:rFonts w:ascii="Arial" w:hAnsi="Arial" w:cs="Arial"/>
          <w:sz w:val="24"/>
        </w:rPr>
        <w:t xml:space="preserve"> which was not ideal</w:t>
      </w:r>
      <w:r w:rsidR="00F17398" w:rsidRPr="00A42510">
        <w:rPr>
          <w:rFonts w:ascii="Arial" w:hAnsi="Arial" w:cs="Arial"/>
          <w:sz w:val="24"/>
        </w:rPr>
        <w:t xml:space="preserve"> due to the surface not always being steady or flat</w:t>
      </w:r>
      <w:r w:rsidR="0048531B" w:rsidRPr="00A42510">
        <w:rPr>
          <w:rFonts w:ascii="Arial" w:hAnsi="Arial" w:cs="Arial"/>
          <w:sz w:val="24"/>
        </w:rPr>
        <w:t xml:space="preserve">. In addition, from my experience, another possible barrier is attendance. In my previous classes, some children only accessed school on a part time bases while others were often unwell, in and out of hospital or at </w:t>
      </w:r>
      <w:r w:rsidR="00BB6BA6" w:rsidRPr="00A42510">
        <w:rPr>
          <w:rFonts w:ascii="Arial" w:hAnsi="Arial" w:cs="Arial"/>
          <w:sz w:val="24"/>
        </w:rPr>
        <w:t>appointments</w:t>
      </w:r>
      <w:r w:rsidR="0048531B" w:rsidRPr="00A42510">
        <w:rPr>
          <w:rFonts w:ascii="Arial" w:hAnsi="Arial" w:cs="Arial"/>
          <w:sz w:val="24"/>
        </w:rPr>
        <w:t xml:space="preserve"> so </w:t>
      </w:r>
      <w:r w:rsidR="00BB6BA6" w:rsidRPr="00A42510">
        <w:rPr>
          <w:rFonts w:ascii="Arial" w:hAnsi="Arial" w:cs="Arial"/>
          <w:sz w:val="24"/>
        </w:rPr>
        <w:t>absences</w:t>
      </w:r>
      <w:r w:rsidR="009558F8" w:rsidRPr="00A42510">
        <w:rPr>
          <w:rFonts w:ascii="Arial" w:hAnsi="Arial" w:cs="Arial"/>
          <w:sz w:val="24"/>
        </w:rPr>
        <w:t xml:space="preserve"> were high.</w:t>
      </w:r>
      <w:r w:rsidR="00A001D4" w:rsidRPr="00A42510">
        <w:rPr>
          <w:rFonts w:ascii="Arial" w:hAnsi="Arial" w:cs="Arial"/>
          <w:sz w:val="24"/>
        </w:rPr>
        <w:t xml:space="preserve"> </w:t>
      </w:r>
      <w:bookmarkStart w:id="19" w:name="_Hlk511554663"/>
      <w:r w:rsidR="00A001D4" w:rsidRPr="00A42510">
        <w:rPr>
          <w:rFonts w:ascii="Arial" w:hAnsi="Arial" w:cs="Arial"/>
          <w:sz w:val="24"/>
        </w:rPr>
        <w:t>Brinker and Lewis (1982a</w:t>
      </w:r>
      <w:bookmarkEnd w:id="19"/>
      <w:r w:rsidR="00A001D4" w:rsidRPr="00A42510">
        <w:rPr>
          <w:rFonts w:ascii="Arial" w:hAnsi="Arial" w:cs="Arial"/>
          <w:sz w:val="24"/>
        </w:rPr>
        <w:t>), supports this and suggested that the social interactions for peo</w:t>
      </w:r>
      <w:r w:rsidR="006E03C7" w:rsidRPr="00A42510">
        <w:rPr>
          <w:rFonts w:ascii="Arial" w:hAnsi="Arial" w:cs="Arial"/>
          <w:sz w:val="24"/>
        </w:rPr>
        <w:t>ple with PMLD may be reduced due</w:t>
      </w:r>
      <w:r w:rsidR="00A001D4" w:rsidRPr="00A42510">
        <w:rPr>
          <w:rFonts w:ascii="Arial" w:hAnsi="Arial" w:cs="Arial"/>
          <w:sz w:val="24"/>
        </w:rPr>
        <w:t xml:space="preserve"> to lot of medical involvement.  </w:t>
      </w:r>
      <w:r w:rsidR="009558F8" w:rsidRPr="00A42510">
        <w:rPr>
          <w:rFonts w:ascii="Arial" w:hAnsi="Arial" w:cs="Arial"/>
          <w:sz w:val="24"/>
        </w:rPr>
        <w:t>What is</w:t>
      </w:r>
      <w:r w:rsidR="0048531B" w:rsidRPr="00A42510">
        <w:rPr>
          <w:rFonts w:ascii="Arial" w:hAnsi="Arial" w:cs="Arial"/>
          <w:sz w:val="24"/>
        </w:rPr>
        <w:t xml:space="preserve"> more, these children often had timetabled activities out of the class such as hydrotherapy, rebound therapy, physiotherapy and sensory sessions meaning that the time in class </w:t>
      </w:r>
      <w:r w:rsidR="00D21460" w:rsidRPr="00A42510">
        <w:rPr>
          <w:rFonts w:ascii="Arial" w:hAnsi="Arial" w:cs="Arial"/>
          <w:sz w:val="24"/>
        </w:rPr>
        <w:t xml:space="preserve">develop their contingency awareness was </w:t>
      </w:r>
      <w:r w:rsidR="00F17398" w:rsidRPr="00A42510">
        <w:rPr>
          <w:rFonts w:ascii="Arial" w:hAnsi="Arial" w:cs="Arial"/>
          <w:sz w:val="24"/>
        </w:rPr>
        <w:t>inconsistent</w:t>
      </w:r>
      <w:r w:rsidR="00A9733A" w:rsidRPr="00A42510">
        <w:rPr>
          <w:rFonts w:ascii="Arial" w:hAnsi="Arial" w:cs="Arial"/>
          <w:sz w:val="24"/>
        </w:rPr>
        <w:t>. In addition, the children with PMLD spent</w:t>
      </w:r>
      <w:r w:rsidR="00F17398" w:rsidRPr="00A42510">
        <w:rPr>
          <w:rFonts w:ascii="Arial" w:hAnsi="Arial" w:cs="Arial"/>
          <w:sz w:val="24"/>
        </w:rPr>
        <w:t xml:space="preserve"> time</w:t>
      </w:r>
      <w:r w:rsidR="00A9733A" w:rsidRPr="00A42510">
        <w:rPr>
          <w:rFonts w:ascii="Arial" w:hAnsi="Arial" w:cs="Arial"/>
          <w:sz w:val="24"/>
        </w:rPr>
        <w:t xml:space="preserve"> undertaking personal hygiene routines and position changes as well as </w:t>
      </w:r>
      <w:r w:rsidR="00BB6BA6" w:rsidRPr="00A42510">
        <w:rPr>
          <w:rFonts w:ascii="Arial" w:hAnsi="Arial" w:cs="Arial"/>
          <w:sz w:val="24"/>
        </w:rPr>
        <w:t>equipment</w:t>
      </w:r>
      <w:r w:rsidR="00A9733A" w:rsidRPr="00A42510">
        <w:rPr>
          <w:rFonts w:ascii="Arial" w:hAnsi="Arial" w:cs="Arial"/>
          <w:sz w:val="24"/>
        </w:rPr>
        <w:t xml:space="preserve"> changes </w:t>
      </w:r>
      <w:r w:rsidR="00F17398" w:rsidRPr="00A42510">
        <w:rPr>
          <w:rFonts w:ascii="Arial" w:hAnsi="Arial" w:cs="Arial"/>
          <w:sz w:val="24"/>
        </w:rPr>
        <w:t xml:space="preserve">and were away from teaching session. </w:t>
      </w:r>
      <w:r w:rsidR="007B366F" w:rsidRPr="00A42510">
        <w:rPr>
          <w:rFonts w:ascii="Arial" w:hAnsi="Arial" w:cs="Arial"/>
          <w:sz w:val="24"/>
        </w:rPr>
        <w:t>These are barrier which people in my trust group have encountered too.</w:t>
      </w:r>
      <w:r w:rsidR="00A9733A" w:rsidRPr="00A42510">
        <w:rPr>
          <w:rFonts w:ascii="Arial" w:hAnsi="Arial" w:cs="Arial"/>
          <w:sz w:val="24"/>
        </w:rPr>
        <w:t xml:space="preserve"> These potential barriers have also been </w:t>
      </w:r>
      <w:r w:rsidR="00BB6BA6" w:rsidRPr="00A42510">
        <w:rPr>
          <w:rFonts w:ascii="Arial" w:hAnsi="Arial" w:cs="Arial"/>
          <w:sz w:val="24"/>
        </w:rPr>
        <w:t>found</w:t>
      </w:r>
      <w:r w:rsidR="00A9733A" w:rsidRPr="00A42510">
        <w:rPr>
          <w:rFonts w:ascii="Arial" w:hAnsi="Arial" w:cs="Arial"/>
          <w:sz w:val="24"/>
        </w:rPr>
        <w:t xml:space="preserve"> by Routes for Learning </w:t>
      </w:r>
      <w:r w:rsidR="00BB6BA6" w:rsidRPr="00A42510">
        <w:rPr>
          <w:rFonts w:ascii="Arial" w:hAnsi="Arial" w:cs="Arial"/>
          <w:sz w:val="24"/>
        </w:rPr>
        <w:t xml:space="preserve">(Welsh Government 2006) who suggest that learners must feel secure with the people around the, feel safe and be positioned comfortably. They </w:t>
      </w:r>
      <w:r w:rsidR="00F17398" w:rsidRPr="00A42510">
        <w:rPr>
          <w:rFonts w:ascii="Arial" w:hAnsi="Arial" w:cs="Arial"/>
          <w:sz w:val="24"/>
        </w:rPr>
        <w:t xml:space="preserve">not </w:t>
      </w:r>
      <w:r w:rsidR="00BB6BA6" w:rsidRPr="00A42510">
        <w:rPr>
          <w:rFonts w:ascii="Arial" w:hAnsi="Arial" w:cs="Arial"/>
          <w:sz w:val="24"/>
        </w:rPr>
        <w:t xml:space="preserve">must be overloaded with stimuli, not be hungry or tired and must be calm and need to be aroused but not too aroused. All of which takes time with a child who has very poor communication. </w:t>
      </w:r>
      <w:r w:rsidR="00553A49" w:rsidRPr="00A42510">
        <w:rPr>
          <w:rFonts w:ascii="Arial" w:hAnsi="Arial" w:cs="Arial"/>
          <w:sz w:val="24"/>
        </w:rPr>
        <w:t xml:space="preserve"> </w:t>
      </w:r>
      <w:r w:rsidR="00C24E0F" w:rsidRPr="00A42510">
        <w:rPr>
          <w:rFonts w:ascii="Arial" w:hAnsi="Arial" w:cs="Arial"/>
          <w:sz w:val="24"/>
        </w:rPr>
        <w:t xml:space="preserve">However, these are things which are important for a child with PMLD. According to </w:t>
      </w:r>
      <w:bookmarkStart w:id="20" w:name="_Hlk511554878"/>
      <w:r w:rsidR="00C24E0F" w:rsidRPr="00A42510">
        <w:rPr>
          <w:rFonts w:ascii="Arial" w:hAnsi="Arial" w:cs="Arial"/>
          <w:sz w:val="24"/>
        </w:rPr>
        <w:t xml:space="preserve">Maslow’s Hierarchy of Needs (1943) </w:t>
      </w:r>
      <w:bookmarkEnd w:id="20"/>
      <w:r w:rsidR="00C24E0F" w:rsidRPr="00A42510">
        <w:rPr>
          <w:rFonts w:ascii="Arial" w:hAnsi="Arial" w:cs="Arial"/>
          <w:sz w:val="24"/>
        </w:rPr>
        <w:t xml:space="preserve">these are physiological needs as well as needs which are for their safety and security; the child needs their basic needs to be met before anything else. </w:t>
      </w:r>
    </w:p>
    <w:p w:rsidR="00BB6BA6" w:rsidRPr="00A42510" w:rsidRDefault="00BB6BA6" w:rsidP="00513DBA">
      <w:pPr>
        <w:spacing w:line="360" w:lineRule="auto"/>
        <w:rPr>
          <w:rFonts w:ascii="Arial" w:hAnsi="Arial" w:cs="Arial"/>
          <w:sz w:val="24"/>
        </w:rPr>
      </w:pPr>
    </w:p>
    <w:p w:rsidR="002B60BD" w:rsidRPr="00A42510" w:rsidRDefault="00127E61" w:rsidP="00513DBA">
      <w:pPr>
        <w:spacing w:line="360" w:lineRule="auto"/>
        <w:rPr>
          <w:rFonts w:ascii="Arial" w:hAnsi="Arial" w:cs="Arial"/>
          <w:sz w:val="24"/>
        </w:rPr>
      </w:pPr>
      <w:bookmarkStart w:id="21" w:name="_Hlk511311280"/>
      <w:r w:rsidRPr="00A42510">
        <w:rPr>
          <w:rFonts w:ascii="Arial" w:hAnsi="Arial" w:cs="Arial"/>
          <w:sz w:val="24"/>
        </w:rPr>
        <w:t>Cenmac.com (2008</w:t>
      </w:r>
      <w:bookmarkEnd w:id="21"/>
      <w:r w:rsidRPr="00A42510">
        <w:rPr>
          <w:rFonts w:ascii="Arial" w:hAnsi="Arial" w:cs="Arial"/>
          <w:sz w:val="24"/>
        </w:rPr>
        <w:t xml:space="preserve">) suggests further barriers for children with PMLD in developing their contingency awareness. They say that learners with PMLD may </w:t>
      </w:r>
      <w:r w:rsidR="007B366F" w:rsidRPr="00A42510">
        <w:rPr>
          <w:rFonts w:ascii="Arial" w:hAnsi="Arial" w:cs="Arial"/>
          <w:sz w:val="24"/>
        </w:rPr>
        <w:t xml:space="preserve">not </w:t>
      </w:r>
      <w:r w:rsidRPr="00A42510">
        <w:rPr>
          <w:rFonts w:ascii="Arial" w:hAnsi="Arial" w:cs="Arial"/>
          <w:sz w:val="24"/>
        </w:rPr>
        <w:t xml:space="preserve">be interested in or motivated by very little and to make an assessment takes time. In addition, they found that the learners physical difficulties often mean that they have limited movement and may only have </w:t>
      </w:r>
      <w:r w:rsidR="00DF5BF8" w:rsidRPr="00A42510">
        <w:rPr>
          <w:rFonts w:ascii="Arial" w:hAnsi="Arial" w:cs="Arial"/>
          <w:sz w:val="24"/>
        </w:rPr>
        <w:t xml:space="preserve">control over limited parts of their bodies. Therefore, the best position for a child needs to be established first. However, this also brings difficulties; in my experience, this is needs to be done in conjunction with different agencies. For example, to establish the best standing position, physiotherapists need to be involved and for the best sitting position, </w:t>
      </w:r>
      <w:r w:rsidR="00902FE5" w:rsidRPr="00A42510">
        <w:rPr>
          <w:rFonts w:ascii="Arial" w:hAnsi="Arial" w:cs="Arial"/>
          <w:sz w:val="24"/>
        </w:rPr>
        <w:t>physiotherapist</w:t>
      </w:r>
      <w:r w:rsidR="00DF5BF8" w:rsidRPr="00A42510">
        <w:rPr>
          <w:rFonts w:ascii="Arial" w:hAnsi="Arial" w:cs="Arial"/>
          <w:sz w:val="24"/>
        </w:rPr>
        <w:t xml:space="preserve"> and occupational </w:t>
      </w:r>
      <w:r w:rsidR="00902FE5" w:rsidRPr="00A42510">
        <w:rPr>
          <w:rFonts w:ascii="Arial" w:hAnsi="Arial" w:cs="Arial"/>
          <w:sz w:val="24"/>
        </w:rPr>
        <w:t>therapists</w:t>
      </w:r>
      <w:r w:rsidR="00F17398" w:rsidRPr="00A42510">
        <w:rPr>
          <w:rFonts w:ascii="Arial" w:hAnsi="Arial" w:cs="Arial"/>
          <w:sz w:val="24"/>
        </w:rPr>
        <w:t xml:space="preserve"> need to be involve which can be difficult to co-ordinate</w:t>
      </w:r>
      <w:r w:rsidR="00DF5BF8" w:rsidRPr="00A42510">
        <w:rPr>
          <w:rFonts w:ascii="Arial" w:hAnsi="Arial" w:cs="Arial"/>
          <w:sz w:val="24"/>
        </w:rPr>
        <w:t>.</w:t>
      </w:r>
      <w:r w:rsidR="00352026" w:rsidRPr="00A42510">
        <w:rPr>
          <w:rFonts w:ascii="Arial" w:hAnsi="Arial" w:cs="Arial"/>
          <w:sz w:val="24"/>
        </w:rPr>
        <w:t xml:space="preserve"> </w:t>
      </w:r>
      <w:r w:rsidR="00902FE5" w:rsidRPr="00A42510">
        <w:rPr>
          <w:rFonts w:ascii="Arial" w:hAnsi="Arial" w:cs="Arial"/>
          <w:sz w:val="24"/>
        </w:rPr>
        <w:t>This is supported by</w:t>
      </w:r>
      <w:r w:rsidR="00C24E0F" w:rsidRPr="00A42510">
        <w:rPr>
          <w:rFonts w:ascii="Arial" w:hAnsi="Arial" w:cs="Arial"/>
          <w:sz w:val="24"/>
        </w:rPr>
        <w:t xml:space="preserve"> Cenmac.com (2008)</w:t>
      </w:r>
      <w:r w:rsidR="00902FE5" w:rsidRPr="00A42510">
        <w:rPr>
          <w:rFonts w:ascii="Arial" w:hAnsi="Arial" w:cs="Arial"/>
          <w:sz w:val="24"/>
        </w:rPr>
        <w:t xml:space="preserve"> who also found that there were many </w:t>
      </w:r>
      <w:r w:rsidR="00902FE5" w:rsidRPr="00A42510">
        <w:rPr>
          <w:rFonts w:ascii="Arial" w:hAnsi="Arial" w:cs="Arial"/>
          <w:sz w:val="24"/>
        </w:rPr>
        <w:lastRenderedPageBreak/>
        <w:t xml:space="preserve">obstacles to the successful use of a switch to teach contingency awareness. </w:t>
      </w:r>
      <w:r w:rsidR="00DF5BF8" w:rsidRPr="00A42510">
        <w:rPr>
          <w:rFonts w:ascii="Arial" w:hAnsi="Arial" w:cs="Arial"/>
          <w:sz w:val="24"/>
        </w:rPr>
        <w:t xml:space="preserve"> In addition, in my experience, often children need a change in position often, even with the slight tilt of a chair. This means that the stimuli</w:t>
      </w:r>
      <w:r w:rsidR="00553A49" w:rsidRPr="00A42510">
        <w:rPr>
          <w:rFonts w:ascii="Arial" w:hAnsi="Arial" w:cs="Arial"/>
          <w:sz w:val="24"/>
        </w:rPr>
        <w:t xml:space="preserve"> need</w:t>
      </w:r>
      <w:r w:rsidR="00DF5BF8" w:rsidRPr="00A42510">
        <w:rPr>
          <w:rFonts w:ascii="Arial" w:hAnsi="Arial" w:cs="Arial"/>
          <w:sz w:val="24"/>
        </w:rPr>
        <w:t xml:space="preserve"> to be able to be used in more than one position. </w:t>
      </w:r>
    </w:p>
    <w:p w:rsidR="004113FC" w:rsidRPr="00A42510" w:rsidRDefault="004113FC" w:rsidP="00513DBA">
      <w:pPr>
        <w:spacing w:line="360" w:lineRule="auto"/>
        <w:rPr>
          <w:rFonts w:ascii="Arial" w:hAnsi="Arial" w:cs="Arial"/>
          <w:sz w:val="24"/>
        </w:rPr>
      </w:pPr>
      <w:r w:rsidRPr="00A42510">
        <w:rPr>
          <w:rFonts w:ascii="Arial" w:hAnsi="Arial" w:cs="Arial"/>
          <w:sz w:val="24"/>
        </w:rPr>
        <w:t>In line with the barrier</w:t>
      </w:r>
      <w:r w:rsidR="00553A49" w:rsidRPr="00A42510">
        <w:rPr>
          <w:rFonts w:ascii="Arial" w:hAnsi="Arial" w:cs="Arial"/>
          <w:sz w:val="24"/>
        </w:rPr>
        <w:t>s</w:t>
      </w:r>
      <w:r w:rsidRPr="00A42510">
        <w:rPr>
          <w:rFonts w:ascii="Arial" w:hAnsi="Arial" w:cs="Arial"/>
          <w:sz w:val="24"/>
        </w:rPr>
        <w:t xml:space="preserve"> m</w:t>
      </w:r>
      <w:r w:rsidR="00C24E0F" w:rsidRPr="00A42510">
        <w:rPr>
          <w:rFonts w:ascii="Arial" w:hAnsi="Arial" w:cs="Arial"/>
          <w:sz w:val="24"/>
        </w:rPr>
        <w:t>entioned, Routes for Learning (W</w:t>
      </w:r>
      <w:r w:rsidRPr="00A42510">
        <w:rPr>
          <w:rFonts w:ascii="Arial" w:hAnsi="Arial" w:cs="Arial"/>
          <w:sz w:val="24"/>
        </w:rPr>
        <w:t>el</w:t>
      </w:r>
      <w:r w:rsidR="00C24E0F" w:rsidRPr="00A42510">
        <w:rPr>
          <w:rFonts w:ascii="Arial" w:hAnsi="Arial" w:cs="Arial"/>
          <w:sz w:val="24"/>
        </w:rPr>
        <w:t>sh G</w:t>
      </w:r>
      <w:r w:rsidRPr="00A42510">
        <w:rPr>
          <w:rFonts w:ascii="Arial" w:hAnsi="Arial" w:cs="Arial"/>
          <w:sz w:val="24"/>
        </w:rPr>
        <w:t xml:space="preserve">overnment 2006) further suggest barriers to learning and therefore contingency awareness. They say that visual or hearing impairments are sometimes overlooked and that learners vision and hearing can </w:t>
      </w:r>
      <w:r w:rsidR="00902FE5" w:rsidRPr="00A42510">
        <w:rPr>
          <w:rFonts w:ascii="Arial" w:hAnsi="Arial" w:cs="Arial"/>
          <w:sz w:val="24"/>
        </w:rPr>
        <w:t>fluctuate</w:t>
      </w:r>
      <w:r w:rsidRPr="00A42510">
        <w:rPr>
          <w:rFonts w:ascii="Arial" w:hAnsi="Arial" w:cs="Arial"/>
          <w:sz w:val="24"/>
        </w:rPr>
        <w:t xml:space="preserve"> meaning that they may not respond to environmental conditions during contingency awareness development. In addition, </w:t>
      </w:r>
      <w:r w:rsidR="00902FE5" w:rsidRPr="00A42510">
        <w:rPr>
          <w:rFonts w:ascii="Arial" w:hAnsi="Arial" w:cs="Arial"/>
          <w:sz w:val="24"/>
        </w:rPr>
        <w:t>learner</w:t>
      </w:r>
      <w:r w:rsidR="00553A49" w:rsidRPr="00A42510">
        <w:rPr>
          <w:rFonts w:ascii="Arial" w:hAnsi="Arial" w:cs="Arial"/>
          <w:sz w:val="24"/>
        </w:rPr>
        <w:t>s</w:t>
      </w:r>
      <w:r w:rsidRPr="00A42510">
        <w:rPr>
          <w:rFonts w:ascii="Arial" w:hAnsi="Arial" w:cs="Arial"/>
          <w:sz w:val="24"/>
        </w:rPr>
        <w:t xml:space="preserve"> may not respond to </w:t>
      </w:r>
      <w:r w:rsidR="00902FE5" w:rsidRPr="00A42510">
        <w:rPr>
          <w:rFonts w:ascii="Arial" w:hAnsi="Arial" w:cs="Arial"/>
          <w:sz w:val="24"/>
        </w:rPr>
        <w:t>stimuli</w:t>
      </w:r>
      <w:r w:rsidRPr="00A42510">
        <w:rPr>
          <w:rFonts w:ascii="Arial" w:hAnsi="Arial" w:cs="Arial"/>
          <w:sz w:val="24"/>
        </w:rPr>
        <w:t xml:space="preserve"> if they are given too much stimulation. The child therefore need</w:t>
      </w:r>
      <w:r w:rsidR="00F17398" w:rsidRPr="00A42510">
        <w:rPr>
          <w:rFonts w:ascii="Arial" w:hAnsi="Arial" w:cs="Arial"/>
          <w:sz w:val="24"/>
        </w:rPr>
        <w:t>s to be in their own optimum state to attend to learning</w:t>
      </w:r>
      <w:r w:rsidRPr="00A42510">
        <w:rPr>
          <w:rFonts w:ascii="Arial" w:hAnsi="Arial" w:cs="Arial"/>
          <w:sz w:val="24"/>
        </w:rPr>
        <w:t>. From my own experience, it can take a child time to adapt to new su</w:t>
      </w:r>
      <w:r w:rsidR="00F17398" w:rsidRPr="00A42510">
        <w:rPr>
          <w:rFonts w:ascii="Arial" w:hAnsi="Arial" w:cs="Arial"/>
          <w:sz w:val="24"/>
        </w:rPr>
        <w:t>rroundings when starting school as well as s</w:t>
      </w:r>
      <w:r w:rsidRPr="00A42510">
        <w:rPr>
          <w:rFonts w:ascii="Arial" w:hAnsi="Arial" w:cs="Arial"/>
          <w:sz w:val="24"/>
        </w:rPr>
        <w:t xml:space="preserve">ome children may take time to accept items being placed on their tray in front of them. </w:t>
      </w:r>
    </w:p>
    <w:p w:rsidR="00C24E0F" w:rsidRPr="00A42510" w:rsidRDefault="00C24E0F" w:rsidP="00513DBA">
      <w:pPr>
        <w:spacing w:line="360" w:lineRule="auto"/>
        <w:rPr>
          <w:rFonts w:ascii="Arial" w:hAnsi="Arial" w:cs="Arial"/>
          <w:sz w:val="24"/>
        </w:rPr>
      </w:pPr>
    </w:p>
    <w:p w:rsidR="00050204" w:rsidRPr="00A42510" w:rsidRDefault="00050204" w:rsidP="00513DBA">
      <w:pPr>
        <w:spacing w:line="360" w:lineRule="auto"/>
        <w:rPr>
          <w:rFonts w:ascii="Arial" w:hAnsi="Arial" w:cs="Arial"/>
          <w:sz w:val="24"/>
        </w:rPr>
      </w:pPr>
      <w:r w:rsidRPr="00A42510">
        <w:rPr>
          <w:rFonts w:ascii="Arial" w:hAnsi="Arial" w:cs="Arial"/>
          <w:sz w:val="24"/>
        </w:rPr>
        <w:t xml:space="preserve">Furthermore, the adult who are around the learners with PMLD may affect their development of contingency awareness. </w:t>
      </w:r>
      <w:bookmarkStart w:id="22" w:name="_Hlk511311306"/>
      <w:r w:rsidRPr="00A42510">
        <w:rPr>
          <w:rFonts w:ascii="Arial" w:hAnsi="Arial" w:cs="Arial"/>
          <w:sz w:val="24"/>
        </w:rPr>
        <w:t>Ware (2003</w:t>
      </w:r>
      <w:bookmarkEnd w:id="22"/>
      <w:r w:rsidRPr="00A42510">
        <w:rPr>
          <w:rFonts w:ascii="Arial" w:hAnsi="Arial" w:cs="Arial"/>
          <w:sz w:val="24"/>
        </w:rPr>
        <w:t xml:space="preserve">) found that staff in PMLD classes generally respond to a quarter and a third of </w:t>
      </w:r>
      <w:r w:rsidR="00553A49" w:rsidRPr="00A42510">
        <w:rPr>
          <w:rFonts w:ascii="Arial" w:hAnsi="Arial" w:cs="Arial"/>
          <w:sz w:val="24"/>
        </w:rPr>
        <w:t>children’s</w:t>
      </w:r>
      <w:r w:rsidRPr="00A42510">
        <w:rPr>
          <w:rFonts w:ascii="Arial" w:hAnsi="Arial" w:cs="Arial"/>
          <w:sz w:val="24"/>
        </w:rPr>
        <w:t xml:space="preserve"> </w:t>
      </w:r>
      <w:r w:rsidR="00530D9D" w:rsidRPr="00A42510">
        <w:rPr>
          <w:rFonts w:ascii="Arial" w:hAnsi="Arial" w:cs="Arial"/>
          <w:sz w:val="24"/>
        </w:rPr>
        <w:t xml:space="preserve">behaviour </w:t>
      </w:r>
      <w:r w:rsidR="00A6372C" w:rsidRPr="00A42510">
        <w:rPr>
          <w:rFonts w:ascii="Arial" w:hAnsi="Arial" w:cs="Arial"/>
          <w:sz w:val="24"/>
        </w:rPr>
        <w:t xml:space="preserve">when interaction is taking place. It was found that staff responded most to behaviours that were involuntary like a sneeze. Drawing on my own experiences, this may be somewhat true. In a busy classroom environment, where there are many children, it can be difficult to respond to </w:t>
      </w:r>
      <w:r w:rsidR="00FB5196" w:rsidRPr="00A42510">
        <w:rPr>
          <w:rFonts w:ascii="Arial" w:hAnsi="Arial" w:cs="Arial"/>
          <w:sz w:val="24"/>
        </w:rPr>
        <w:t xml:space="preserve">each behaviour. </w:t>
      </w:r>
    </w:p>
    <w:p w:rsidR="00D359BB" w:rsidRPr="00A42510" w:rsidRDefault="001212D1" w:rsidP="00513DBA">
      <w:pPr>
        <w:spacing w:line="360" w:lineRule="auto"/>
        <w:rPr>
          <w:rFonts w:ascii="Arial" w:hAnsi="Arial" w:cs="Arial"/>
          <w:sz w:val="24"/>
        </w:rPr>
      </w:pPr>
      <w:r w:rsidRPr="00A42510">
        <w:rPr>
          <w:rFonts w:ascii="Arial" w:hAnsi="Arial" w:cs="Arial"/>
          <w:sz w:val="24"/>
        </w:rPr>
        <w:t xml:space="preserve"> </w:t>
      </w:r>
    </w:p>
    <w:p w:rsidR="000100ED" w:rsidRPr="00A42510" w:rsidRDefault="006E03C7" w:rsidP="00513DBA">
      <w:pPr>
        <w:spacing w:line="360" w:lineRule="auto"/>
        <w:rPr>
          <w:rStyle w:val="Emphasis"/>
          <w:rFonts w:ascii="Arial" w:hAnsi="Arial" w:cs="Arial"/>
          <w:i w:val="0"/>
          <w:sz w:val="24"/>
        </w:rPr>
      </w:pPr>
      <w:r w:rsidRPr="00A42510">
        <w:rPr>
          <w:rFonts w:ascii="Arial" w:hAnsi="Arial" w:cs="Arial"/>
          <w:sz w:val="24"/>
        </w:rPr>
        <w:t xml:space="preserve">Although not </w:t>
      </w:r>
      <w:r w:rsidR="00C24E0F" w:rsidRPr="00A42510">
        <w:rPr>
          <w:rFonts w:ascii="Arial" w:hAnsi="Arial" w:cs="Arial"/>
          <w:sz w:val="24"/>
        </w:rPr>
        <w:t>all of these</w:t>
      </w:r>
      <w:r w:rsidRPr="00A42510">
        <w:rPr>
          <w:rFonts w:ascii="Arial" w:hAnsi="Arial" w:cs="Arial"/>
          <w:sz w:val="24"/>
        </w:rPr>
        <w:t xml:space="preserve"> barriers can be totally</w:t>
      </w:r>
      <w:r w:rsidR="00DE494C" w:rsidRPr="00A42510">
        <w:rPr>
          <w:rFonts w:ascii="Arial" w:hAnsi="Arial" w:cs="Arial"/>
          <w:sz w:val="24"/>
        </w:rPr>
        <w:t xml:space="preserve"> eliminated</w:t>
      </w:r>
      <w:r w:rsidRPr="00A42510">
        <w:rPr>
          <w:rFonts w:ascii="Arial" w:hAnsi="Arial" w:cs="Arial"/>
          <w:sz w:val="24"/>
        </w:rPr>
        <w:t xml:space="preserve">, there are ways around some which inhibits the development of contingency awareness. </w:t>
      </w:r>
      <w:r w:rsidR="00C24E0F" w:rsidRPr="00A42510">
        <w:rPr>
          <w:rFonts w:ascii="Arial" w:hAnsi="Arial" w:cs="Arial"/>
          <w:sz w:val="24"/>
        </w:rPr>
        <w:t xml:space="preserve"> </w:t>
      </w:r>
      <w:r w:rsidR="00FB79B7" w:rsidRPr="00A42510">
        <w:rPr>
          <w:rFonts w:ascii="Arial" w:hAnsi="Arial" w:cs="Arial"/>
          <w:sz w:val="24"/>
        </w:rPr>
        <w:t>Ware (2003</w:t>
      </w:r>
      <w:r w:rsidR="00A001D4" w:rsidRPr="00A42510">
        <w:rPr>
          <w:rFonts w:ascii="Arial" w:hAnsi="Arial" w:cs="Arial"/>
          <w:sz w:val="24"/>
        </w:rPr>
        <w:t xml:space="preserve">) suggests that is it vital that learners with PMLD experience a responsive environment </w:t>
      </w:r>
      <w:r w:rsidR="00553A49" w:rsidRPr="00A42510">
        <w:rPr>
          <w:rFonts w:ascii="Arial" w:hAnsi="Arial" w:cs="Arial"/>
          <w:sz w:val="24"/>
        </w:rPr>
        <w:t>which</w:t>
      </w:r>
      <w:r w:rsidR="00A001D4" w:rsidRPr="00A42510">
        <w:rPr>
          <w:rFonts w:ascii="Arial" w:hAnsi="Arial" w:cs="Arial"/>
          <w:sz w:val="24"/>
        </w:rPr>
        <w:t xml:space="preserve"> they are given the opportunity </w:t>
      </w:r>
      <w:r w:rsidR="00553A49" w:rsidRPr="00A42510">
        <w:rPr>
          <w:rFonts w:ascii="Arial" w:hAnsi="Arial" w:cs="Arial"/>
          <w:sz w:val="24"/>
        </w:rPr>
        <w:t>to</w:t>
      </w:r>
      <w:r w:rsidR="00A001D4" w:rsidRPr="00A42510">
        <w:rPr>
          <w:rFonts w:ascii="Arial" w:hAnsi="Arial" w:cs="Arial"/>
          <w:sz w:val="24"/>
        </w:rPr>
        <w:t xml:space="preserve"> take control of. </w:t>
      </w:r>
      <w:r w:rsidR="00C24E0F" w:rsidRPr="00A42510">
        <w:rPr>
          <w:rFonts w:ascii="Arial" w:hAnsi="Arial" w:cs="Arial"/>
          <w:sz w:val="24"/>
        </w:rPr>
        <w:t xml:space="preserve"> </w:t>
      </w:r>
      <w:r w:rsidR="002B60BD" w:rsidRPr="00A42510">
        <w:rPr>
          <w:rStyle w:val="Emphasis"/>
          <w:rFonts w:ascii="Arial" w:hAnsi="Arial" w:cs="Arial"/>
          <w:i w:val="0"/>
          <w:sz w:val="24"/>
        </w:rPr>
        <w:t>Research has demonstrated that switch technology can be used successfully to facilitate the formation of contingency awareness i</w:t>
      </w:r>
      <w:r w:rsidR="00933299" w:rsidRPr="00A42510">
        <w:rPr>
          <w:rStyle w:val="Emphasis"/>
          <w:rFonts w:ascii="Arial" w:hAnsi="Arial" w:cs="Arial"/>
          <w:i w:val="0"/>
          <w:sz w:val="24"/>
        </w:rPr>
        <w:t>n individuals with severe and</w:t>
      </w:r>
      <w:r w:rsidR="002B60BD" w:rsidRPr="00A42510">
        <w:rPr>
          <w:rStyle w:val="Emphasis"/>
          <w:rFonts w:ascii="Arial" w:hAnsi="Arial" w:cs="Arial"/>
          <w:i w:val="0"/>
          <w:sz w:val="24"/>
        </w:rPr>
        <w:t xml:space="preserve"> multiple disabilities (</w:t>
      </w:r>
      <w:bookmarkStart w:id="23" w:name="_Hlk511311325"/>
      <w:r w:rsidR="002B60BD" w:rsidRPr="00A42510">
        <w:rPr>
          <w:rStyle w:val="Emphasis"/>
          <w:rFonts w:ascii="Arial" w:hAnsi="Arial" w:cs="Arial"/>
          <w:i w:val="0"/>
          <w:sz w:val="24"/>
        </w:rPr>
        <w:t xml:space="preserve">York, </w:t>
      </w:r>
      <w:proofErr w:type="spellStart"/>
      <w:r w:rsidR="002B60BD" w:rsidRPr="00A42510">
        <w:rPr>
          <w:rStyle w:val="Emphasis"/>
          <w:rFonts w:ascii="Arial" w:hAnsi="Arial" w:cs="Arial"/>
          <w:i w:val="0"/>
          <w:sz w:val="24"/>
        </w:rPr>
        <w:t>Nietupski</w:t>
      </w:r>
      <w:proofErr w:type="spellEnd"/>
      <w:r w:rsidR="002B60BD" w:rsidRPr="00A42510">
        <w:rPr>
          <w:rStyle w:val="Emphasis"/>
          <w:rFonts w:ascii="Arial" w:hAnsi="Arial" w:cs="Arial"/>
          <w:i w:val="0"/>
          <w:sz w:val="24"/>
        </w:rPr>
        <w:t>, &amp; </w:t>
      </w:r>
      <w:proofErr w:type="spellStart"/>
      <w:r w:rsidR="002B60BD" w:rsidRPr="00A42510">
        <w:rPr>
          <w:rStyle w:val="Emphasis"/>
          <w:rFonts w:ascii="Arial" w:hAnsi="Arial" w:cs="Arial"/>
          <w:i w:val="0"/>
          <w:sz w:val="24"/>
        </w:rPr>
        <w:t>Hamre-Nietupski</w:t>
      </w:r>
      <w:proofErr w:type="spellEnd"/>
      <w:r w:rsidR="002B60BD" w:rsidRPr="00A42510">
        <w:rPr>
          <w:rStyle w:val="Emphasis"/>
          <w:rFonts w:ascii="Arial" w:hAnsi="Arial" w:cs="Arial"/>
          <w:i w:val="0"/>
          <w:sz w:val="24"/>
        </w:rPr>
        <w:t>, 1985</w:t>
      </w:r>
      <w:bookmarkEnd w:id="23"/>
      <w:r w:rsidR="002B60BD" w:rsidRPr="00A42510">
        <w:rPr>
          <w:rStyle w:val="Emphasis"/>
          <w:rFonts w:ascii="Arial" w:hAnsi="Arial" w:cs="Arial"/>
          <w:i w:val="0"/>
          <w:sz w:val="24"/>
        </w:rPr>
        <w:t>)</w:t>
      </w:r>
      <w:r w:rsidR="0055165F" w:rsidRPr="00A42510">
        <w:rPr>
          <w:rStyle w:val="Emphasis"/>
          <w:rFonts w:ascii="Arial" w:hAnsi="Arial" w:cs="Arial"/>
          <w:i w:val="0"/>
          <w:sz w:val="24"/>
        </w:rPr>
        <w:t>.</w:t>
      </w:r>
      <w:r w:rsidR="000C3DA8" w:rsidRPr="00A42510">
        <w:rPr>
          <w:rStyle w:val="Emphasis"/>
          <w:rFonts w:ascii="Arial" w:hAnsi="Arial" w:cs="Arial"/>
          <w:i w:val="0"/>
          <w:sz w:val="24"/>
        </w:rPr>
        <w:t xml:space="preserve"> </w:t>
      </w:r>
      <w:r w:rsidR="00615522" w:rsidRPr="00A42510">
        <w:rPr>
          <w:rStyle w:val="Emphasis"/>
          <w:rFonts w:ascii="Arial" w:hAnsi="Arial" w:cs="Arial"/>
          <w:i w:val="0"/>
          <w:sz w:val="24"/>
        </w:rPr>
        <w:t xml:space="preserve">This is supported by the work of </w:t>
      </w:r>
      <w:bookmarkStart w:id="24" w:name="_Hlk511311332"/>
      <w:proofErr w:type="spellStart"/>
      <w:r w:rsidR="00615522" w:rsidRPr="00A42510">
        <w:rPr>
          <w:rStyle w:val="Emphasis"/>
          <w:rFonts w:ascii="Arial" w:hAnsi="Arial" w:cs="Arial"/>
          <w:i w:val="0"/>
          <w:sz w:val="24"/>
        </w:rPr>
        <w:t>Schweigert</w:t>
      </w:r>
      <w:proofErr w:type="spellEnd"/>
      <w:r w:rsidR="00615522" w:rsidRPr="00A42510">
        <w:rPr>
          <w:rStyle w:val="Emphasis"/>
          <w:rFonts w:ascii="Arial" w:hAnsi="Arial" w:cs="Arial"/>
          <w:i w:val="0"/>
          <w:sz w:val="24"/>
        </w:rPr>
        <w:t xml:space="preserve"> (2009) </w:t>
      </w:r>
      <w:bookmarkEnd w:id="24"/>
      <w:r w:rsidR="00615522" w:rsidRPr="00A42510">
        <w:rPr>
          <w:rStyle w:val="Emphasis"/>
          <w:rFonts w:ascii="Arial" w:hAnsi="Arial" w:cs="Arial"/>
          <w:i w:val="0"/>
          <w:sz w:val="24"/>
        </w:rPr>
        <w:t xml:space="preserve">who examined the use of switches to facilitate the awareness of social contingencies as a potential foundation to the development of intentional </w:t>
      </w:r>
      <w:r w:rsidR="00615522" w:rsidRPr="00A42510">
        <w:rPr>
          <w:rStyle w:val="Emphasis"/>
          <w:rFonts w:ascii="Arial" w:hAnsi="Arial" w:cs="Arial"/>
          <w:i w:val="0"/>
          <w:sz w:val="24"/>
        </w:rPr>
        <w:lastRenderedPageBreak/>
        <w:t>communicative behaviour. It was found that the learner</w:t>
      </w:r>
      <w:r w:rsidR="00553A49" w:rsidRPr="00A42510">
        <w:rPr>
          <w:rStyle w:val="Emphasis"/>
          <w:rFonts w:ascii="Arial" w:hAnsi="Arial" w:cs="Arial"/>
          <w:i w:val="0"/>
          <w:sz w:val="24"/>
        </w:rPr>
        <w:t>s</w:t>
      </w:r>
      <w:r w:rsidR="00615522" w:rsidRPr="00A42510">
        <w:rPr>
          <w:rStyle w:val="Emphasis"/>
          <w:rFonts w:ascii="Arial" w:hAnsi="Arial" w:cs="Arial"/>
          <w:i w:val="0"/>
          <w:sz w:val="24"/>
        </w:rPr>
        <w:t xml:space="preserve"> increased the use of the switch when the reward involved social contingencies but not non-social contingencies. This is supported by </w:t>
      </w:r>
      <w:bookmarkStart w:id="25" w:name="_Hlk511311339"/>
      <w:proofErr w:type="spellStart"/>
      <w:r w:rsidR="0029025F" w:rsidRPr="00A42510">
        <w:rPr>
          <w:rStyle w:val="Emphasis"/>
          <w:rFonts w:ascii="Arial" w:hAnsi="Arial" w:cs="Arial"/>
          <w:i w:val="0"/>
          <w:sz w:val="24"/>
        </w:rPr>
        <w:t>Goldb</w:t>
      </w:r>
      <w:r w:rsidR="000100ED" w:rsidRPr="00A42510">
        <w:rPr>
          <w:rStyle w:val="Emphasis"/>
          <w:rFonts w:ascii="Arial" w:hAnsi="Arial" w:cs="Arial"/>
          <w:i w:val="0"/>
          <w:sz w:val="24"/>
        </w:rPr>
        <w:t>art</w:t>
      </w:r>
      <w:proofErr w:type="spellEnd"/>
      <w:r w:rsidR="000100ED" w:rsidRPr="00A42510">
        <w:rPr>
          <w:rStyle w:val="Emphasis"/>
          <w:rFonts w:ascii="Arial" w:hAnsi="Arial" w:cs="Arial"/>
          <w:i w:val="0"/>
          <w:sz w:val="24"/>
        </w:rPr>
        <w:t xml:space="preserve"> and Ware </w:t>
      </w:r>
      <w:r w:rsidR="000E1168" w:rsidRPr="00A42510">
        <w:rPr>
          <w:rStyle w:val="Emphasis"/>
          <w:rFonts w:ascii="Arial" w:hAnsi="Arial" w:cs="Arial"/>
          <w:i w:val="0"/>
          <w:sz w:val="24"/>
        </w:rPr>
        <w:t>(</w:t>
      </w:r>
      <w:r w:rsidR="000100ED" w:rsidRPr="00A42510">
        <w:rPr>
          <w:rStyle w:val="Emphasis"/>
          <w:rFonts w:ascii="Arial" w:hAnsi="Arial" w:cs="Arial"/>
          <w:i w:val="0"/>
          <w:sz w:val="24"/>
        </w:rPr>
        <w:t>2015</w:t>
      </w:r>
      <w:bookmarkEnd w:id="25"/>
      <w:r w:rsidR="000E1168" w:rsidRPr="00A42510">
        <w:rPr>
          <w:rStyle w:val="Emphasis"/>
          <w:rFonts w:ascii="Arial" w:hAnsi="Arial" w:cs="Arial"/>
          <w:i w:val="0"/>
          <w:sz w:val="24"/>
        </w:rPr>
        <w:t>)</w:t>
      </w:r>
      <w:r w:rsidR="000100ED" w:rsidRPr="00A42510">
        <w:rPr>
          <w:rStyle w:val="Emphasis"/>
          <w:rFonts w:ascii="Arial" w:hAnsi="Arial" w:cs="Arial"/>
          <w:i w:val="0"/>
          <w:sz w:val="24"/>
        </w:rPr>
        <w:t>, who agree that switches help people with PMLD understand that their actions have consequences. Learning to make things happen can be a beginning step in understanding that you can communicate with another person</w:t>
      </w:r>
      <w:r w:rsidR="00DE494C" w:rsidRPr="00A42510">
        <w:rPr>
          <w:rStyle w:val="Emphasis"/>
          <w:rFonts w:ascii="Arial" w:hAnsi="Arial" w:cs="Arial"/>
          <w:i w:val="0"/>
          <w:sz w:val="24"/>
        </w:rPr>
        <w:t xml:space="preserve"> and</w:t>
      </w:r>
      <w:r w:rsidR="000100ED" w:rsidRPr="00A42510">
        <w:rPr>
          <w:rStyle w:val="Emphasis"/>
          <w:rFonts w:ascii="Arial" w:hAnsi="Arial" w:cs="Arial"/>
          <w:i w:val="0"/>
          <w:sz w:val="24"/>
        </w:rPr>
        <w:t xml:space="preserve"> make things happen. They further add that learners with PMLD are likely to need sensory stimulation</w:t>
      </w:r>
      <w:r w:rsidR="00E21926" w:rsidRPr="00A42510">
        <w:rPr>
          <w:rStyle w:val="Emphasis"/>
          <w:rFonts w:ascii="Arial" w:hAnsi="Arial" w:cs="Arial"/>
          <w:i w:val="0"/>
          <w:sz w:val="24"/>
        </w:rPr>
        <w:t xml:space="preserve"> to be motivated, such as lights, sounds or vibrations. They add that </w:t>
      </w:r>
      <w:r w:rsidR="00114842" w:rsidRPr="00A42510">
        <w:rPr>
          <w:rStyle w:val="Emphasis"/>
          <w:rFonts w:ascii="Arial" w:hAnsi="Arial" w:cs="Arial"/>
          <w:i w:val="0"/>
          <w:sz w:val="24"/>
        </w:rPr>
        <w:t>learners</w:t>
      </w:r>
      <w:r w:rsidR="00E21926" w:rsidRPr="00A42510">
        <w:rPr>
          <w:rStyle w:val="Emphasis"/>
          <w:rFonts w:ascii="Arial" w:hAnsi="Arial" w:cs="Arial"/>
          <w:i w:val="0"/>
          <w:sz w:val="24"/>
        </w:rPr>
        <w:t xml:space="preserve"> with PMLD are </w:t>
      </w:r>
      <w:r w:rsidR="00114842" w:rsidRPr="00A42510">
        <w:rPr>
          <w:rStyle w:val="Emphasis"/>
          <w:rFonts w:ascii="Arial" w:hAnsi="Arial" w:cs="Arial"/>
          <w:i w:val="0"/>
          <w:sz w:val="24"/>
        </w:rPr>
        <w:t>likely</w:t>
      </w:r>
      <w:r w:rsidR="00E21926" w:rsidRPr="00A42510">
        <w:rPr>
          <w:rStyle w:val="Emphasis"/>
          <w:rFonts w:ascii="Arial" w:hAnsi="Arial" w:cs="Arial"/>
          <w:i w:val="0"/>
          <w:sz w:val="24"/>
        </w:rPr>
        <w:t xml:space="preserve"> to need a lot of experience of their action on a switch before they understand that association. </w:t>
      </w:r>
    </w:p>
    <w:p w:rsidR="000100ED" w:rsidRPr="00A42510" w:rsidRDefault="000100ED" w:rsidP="00513DBA">
      <w:pPr>
        <w:spacing w:line="360" w:lineRule="auto"/>
        <w:rPr>
          <w:rStyle w:val="Emphasis"/>
          <w:rFonts w:ascii="Arial" w:hAnsi="Arial" w:cs="Arial"/>
          <w:i w:val="0"/>
          <w:sz w:val="24"/>
        </w:rPr>
      </w:pPr>
    </w:p>
    <w:p w:rsidR="0055165F" w:rsidRPr="00A42510" w:rsidRDefault="0055165F" w:rsidP="00513DBA">
      <w:pPr>
        <w:spacing w:line="360" w:lineRule="auto"/>
        <w:rPr>
          <w:rFonts w:ascii="Arial" w:hAnsi="Arial" w:cs="Arial"/>
          <w:iCs/>
          <w:sz w:val="24"/>
        </w:rPr>
      </w:pPr>
      <w:r w:rsidRPr="00A42510">
        <w:rPr>
          <w:rStyle w:val="Emphasis"/>
          <w:rFonts w:ascii="Arial" w:hAnsi="Arial" w:cs="Arial"/>
          <w:i w:val="0"/>
          <w:sz w:val="24"/>
        </w:rPr>
        <w:t>However,</w:t>
      </w:r>
      <w:r w:rsidRPr="00A42510">
        <w:rPr>
          <w:rStyle w:val="Emphasis"/>
          <w:rFonts w:ascii="Arial" w:hAnsi="Arial" w:cs="Arial"/>
          <w:sz w:val="24"/>
        </w:rPr>
        <w:t xml:space="preserve"> </w:t>
      </w:r>
      <w:bookmarkStart w:id="26" w:name="_Hlk511311346"/>
      <w:r w:rsidRPr="00A42510">
        <w:rPr>
          <w:rFonts w:ascii="Arial" w:hAnsi="Arial" w:cs="Arial"/>
          <w:sz w:val="24"/>
        </w:rPr>
        <w:t>Simmons (2011</w:t>
      </w:r>
      <w:bookmarkEnd w:id="26"/>
      <w:r w:rsidRPr="00A42510">
        <w:rPr>
          <w:rFonts w:ascii="Arial" w:hAnsi="Arial" w:cs="Arial"/>
          <w:sz w:val="24"/>
        </w:rPr>
        <w:t xml:space="preserve">) suggests that the use of switches to develop contingency awareness have has mixed success rates. Reasons for this include difficulties in identifying a preferred stimulus to act as a reinforcer as well as problems mediating behaviour states. </w:t>
      </w:r>
      <w:r w:rsidR="000100ED" w:rsidRPr="00A42510">
        <w:rPr>
          <w:rFonts w:ascii="Arial" w:hAnsi="Arial" w:cs="Arial"/>
          <w:sz w:val="24"/>
        </w:rPr>
        <w:t xml:space="preserve">In addition, </w:t>
      </w:r>
      <w:proofErr w:type="spellStart"/>
      <w:r w:rsidR="000100ED" w:rsidRPr="00A42510">
        <w:rPr>
          <w:rStyle w:val="Emphasis"/>
          <w:rFonts w:ascii="Arial" w:hAnsi="Arial" w:cs="Arial"/>
          <w:i w:val="0"/>
          <w:sz w:val="24"/>
        </w:rPr>
        <w:t>Goldbart</w:t>
      </w:r>
      <w:proofErr w:type="spellEnd"/>
      <w:r w:rsidR="000100ED" w:rsidRPr="00A42510">
        <w:rPr>
          <w:rStyle w:val="Emphasis"/>
          <w:rFonts w:ascii="Arial" w:hAnsi="Arial" w:cs="Arial"/>
          <w:i w:val="0"/>
          <w:sz w:val="24"/>
        </w:rPr>
        <w:t xml:space="preserve"> and Ware </w:t>
      </w:r>
      <w:r w:rsidR="00114842" w:rsidRPr="00A42510">
        <w:rPr>
          <w:rStyle w:val="Emphasis"/>
          <w:rFonts w:ascii="Arial" w:hAnsi="Arial" w:cs="Arial"/>
          <w:i w:val="0"/>
          <w:sz w:val="24"/>
        </w:rPr>
        <w:t xml:space="preserve">(2015) </w:t>
      </w:r>
      <w:r w:rsidR="000100ED" w:rsidRPr="00A42510">
        <w:rPr>
          <w:rStyle w:val="Emphasis"/>
          <w:rFonts w:ascii="Arial" w:hAnsi="Arial" w:cs="Arial"/>
          <w:i w:val="0"/>
          <w:sz w:val="24"/>
        </w:rPr>
        <w:t>also argue that most of the work into the use of switches has been carried out under resear</w:t>
      </w:r>
      <w:r w:rsidR="00114842" w:rsidRPr="00A42510">
        <w:rPr>
          <w:rStyle w:val="Emphasis"/>
          <w:rFonts w:ascii="Arial" w:hAnsi="Arial" w:cs="Arial"/>
          <w:i w:val="0"/>
          <w:sz w:val="24"/>
        </w:rPr>
        <w:t>ch conditions rather than class</w:t>
      </w:r>
      <w:r w:rsidR="000100ED" w:rsidRPr="00A42510">
        <w:rPr>
          <w:rStyle w:val="Emphasis"/>
          <w:rFonts w:ascii="Arial" w:hAnsi="Arial" w:cs="Arial"/>
          <w:i w:val="0"/>
          <w:sz w:val="24"/>
        </w:rPr>
        <w:t xml:space="preserve">rooms. </w:t>
      </w:r>
      <w:r w:rsidR="00E21926" w:rsidRPr="00A42510">
        <w:rPr>
          <w:rStyle w:val="Emphasis"/>
          <w:rFonts w:ascii="Arial" w:hAnsi="Arial" w:cs="Arial"/>
          <w:i w:val="0"/>
          <w:sz w:val="24"/>
        </w:rPr>
        <w:t xml:space="preserve">Mansell </w:t>
      </w:r>
      <w:r w:rsidR="00114842" w:rsidRPr="00A42510">
        <w:rPr>
          <w:rStyle w:val="Emphasis"/>
          <w:rFonts w:ascii="Arial" w:hAnsi="Arial" w:cs="Arial"/>
          <w:i w:val="0"/>
          <w:sz w:val="24"/>
        </w:rPr>
        <w:t>(</w:t>
      </w:r>
      <w:r w:rsidR="00E21926" w:rsidRPr="00A42510">
        <w:rPr>
          <w:rStyle w:val="Emphasis"/>
          <w:rFonts w:ascii="Arial" w:hAnsi="Arial" w:cs="Arial"/>
          <w:i w:val="0"/>
          <w:sz w:val="24"/>
        </w:rPr>
        <w:t>2010</w:t>
      </w:r>
      <w:r w:rsidR="00114842" w:rsidRPr="00A42510">
        <w:rPr>
          <w:rStyle w:val="Emphasis"/>
          <w:rFonts w:ascii="Arial" w:hAnsi="Arial" w:cs="Arial"/>
          <w:i w:val="0"/>
          <w:sz w:val="24"/>
        </w:rPr>
        <w:t>)</w:t>
      </w:r>
      <w:r w:rsidR="00E21926" w:rsidRPr="00A42510">
        <w:rPr>
          <w:rStyle w:val="Emphasis"/>
          <w:rFonts w:ascii="Arial" w:hAnsi="Arial" w:cs="Arial"/>
          <w:i w:val="0"/>
          <w:sz w:val="24"/>
        </w:rPr>
        <w:t xml:space="preserve"> suggest </w:t>
      </w:r>
      <w:r w:rsidR="004F5F54" w:rsidRPr="00A42510">
        <w:rPr>
          <w:rStyle w:val="Emphasis"/>
          <w:rFonts w:ascii="Arial" w:hAnsi="Arial" w:cs="Arial"/>
          <w:i w:val="0"/>
          <w:sz w:val="24"/>
        </w:rPr>
        <w:t>that t</w:t>
      </w:r>
      <w:r w:rsidR="00E21926" w:rsidRPr="00A42510">
        <w:rPr>
          <w:rStyle w:val="Emphasis"/>
          <w:rFonts w:ascii="Arial" w:hAnsi="Arial" w:cs="Arial"/>
          <w:i w:val="0"/>
          <w:sz w:val="24"/>
        </w:rPr>
        <w:t>h</w:t>
      </w:r>
      <w:r w:rsidR="004F5F54" w:rsidRPr="00A42510">
        <w:rPr>
          <w:rStyle w:val="Emphasis"/>
          <w:rFonts w:ascii="Arial" w:hAnsi="Arial" w:cs="Arial"/>
          <w:i w:val="0"/>
          <w:sz w:val="24"/>
        </w:rPr>
        <w:t>e</w:t>
      </w:r>
      <w:r w:rsidR="00E21926" w:rsidRPr="00A42510">
        <w:rPr>
          <w:rStyle w:val="Emphasis"/>
          <w:rFonts w:ascii="Arial" w:hAnsi="Arial" w:cs="Arial"/>
          <w:i w:val="0"/>
          <w:sz w:val="24"/>
        </w:rPr>
        <w:t xml:space="preserve"> use of switches is an approach which needs to be </w:t>
      </w:r>
      <w:r w:rsidR="004F5F54" w:rsidRPr="00A42510">
        <w:rPr>
          <w:rStyle w:val="Emphasis"/>
          <w:rFonts w:ascii="Arial" w:hAnsi="Arial" w:cs="Arial"/>
          <w:i w:val="0"/>
          <w:sz w:val="24"/>
        </w:rPr>
        <w:t>developed</w:t>
      </w:r>
      <w:r w:rsidR="00E21926" w:rsidRPr="00A42510">
        <w:rPr>
          <w:rStyle w:val="Emphasis"/>
          <w:rFonts w:ascii="Arial" w:hAnsi="Arial" w:cs="Arial"/>
          <w:i w:val="0"/>
          <w:sz w:val="24"/>
        </w:rPr>
        <w:t xml:space="preserve"> further. </w:t>
      </w:r>
      <w:r w:rsidR="00DE494C" w:rsidRPr="00A42510">
        <w:rPr>
          <w:rStyle w:val="Emphasis"/>
          <w:rFonts w:ascii="Arial" w:hAnsi="Arial" w:cs="Arial"/>
          <w:i w:val="0"/>
          <w:sz w:val="24"/>
        </w:rPr>
        <w:t xml:space="preserve"> </w:t>
      </w:r>
      <w:proofErr w:type="spellStart"/>
      <w:r w:rsidR="00902FE5" w:rsidRPr="00A42510">
        <w:rPr>
          <w:rFonts w:ascii="Arial" w:hAnsi="Arial" w:cs="Arial"/>
          <w:sz w:val="24"/>
        </w:rPr>
        <w:t>Schweigert</w:t>
      </w:r>
      <w:proofErr w:type="spellEnd"/>
      <w:r w:rsidR="00902FE5" w:rsidRPr="00A42510">
        <w:rPr>
          <w:rFonts w:ascii="Arial" w:hAnsi="Arial" w:cs="Arial"/>
          <w:sz w:val="24"/>
        </w:rPr>
        <w:t xml:space="preserve"> and Rowlands (1992) </w:t>
      </w:r>
      <w:r w:rsidR="00DE494C" w:rsidRPr="00A42510">
        <w:rPr>
          <w:rFonts w:ascii="Arial" w:hAnsi="Arial" w:cs="Arial"/>
          <w:sz w:val="24"/>
        </w:rPr>
        <w:t xml:space="preserve">believes that </w:t>
      </w:r>
      <w:r w:rsidR="00902FE5" w:rsidRPr="00A42510">
        <w:rPr>
          <w:rFonts w:ascii="Arial" w:hAnsi="Arial" w:cs="Arial"/>
          <w:sz w:val="24"/>
        </w:rPr>
        <w:t xml:space="preserve">data needs to be collected </w:t>
      </w:r>
      <w:r w:rsidR="00114842" w:rsidRPr="00A42510">
        <w:rPr>
          <w:rFonts w:ascii="Arial" w:hAnsi="Arial" w:cs="Arial"/>
          <w:sz w:val="24"/>
        </w:rPr>
        <w:t>to</w:t>
      </w:r>
      <w:r w:rsidR="00902FE5" w:rsidRPr="00A42510">
        <w:rPr>
          <w:rFonts w:ascii="Arial" w:hAnsi="Arial" w:cs="Arial"/>
          <w:sz w:val="24"/>
        </w:rPr>
        <w:t xml:space="preserve"> show if switch pressing increased when there is </w:t>
      </w:r>
      <w:r w:rsidR="004F5F54" w:rsidRPr="00A42510">
        <w:rPr>
          <w:rFonts w:ascii="Arial" w:hAnsi="Arial" w:cs="Arial"/>
          <w:sz w:val="24"/>
        </w:rPr>
        <w:t>a reward</w:t>
      </w:r>
      <w:r w:rsidR="00902FE5" w:rsidRPr="00A42510">
        <w:rPr>
          <w:rFonts w:ascii="Arial" w:hAnsi="Arial" w:cs="Arial"/>
          <w:sz w:val="24"/>
        </w:rPr>
        <w:t xml:space="preserve"> available. The</w:t>
      </w:r>
      <w:r w:rsidR="00114842" w:rsidRPr="00A42510">
        <w:rPr>
          <w:rFonts w:ascii="Arial" w:hAnsi="Arial" w:cs="Arial"/>
          <w:sz w:val="24"/>
        </w:rPr>
        <w:t>y</w:t>
      </w:r>
      <w:r w:rsidR="00902FE5" w:rsidRPr="00A42510">
        <w:rPr>
          <w:rFonts w:ascii="Arial" w:hAnsi="Arial" w:cs="Arial"/>
          <w:sz w:val="24"/>
        </w:rPr>
        <w:t xml:space="preserve"> add that is can be difficult to decide </w:t>
      </w:r>
      <w:r w:rsidR="00114842" w:rsidRPr="00A42510">
        <w:rPr>
          <w:rFonts w:ascii="Arial" w:hAnsi="Arial" w:cs="Arial"/>
          <w:sz w:val="24"/>
        </w:rPr>
        <w:t>if</w:t>
      </w:r>
      <w:r w:rsidR="00902FE5" w:rsidRPr="00A42510">
        <w:rPr>
          <w:rFonts w:ascii="Arial" w:hAnsi="Arial" w:cs="Arial"/>
          <w:sz w:val="24"/>
        </w:rPr>
        <w:t xml:space="preserve"> learning has taken place without it. </w:t>
      </w:r>
    </w:p>
    <w:p w:rsidR="00336CF2" w:rsidRPr="00A42510" w:rsidRDefault="00336CF2" w:rsidP="00513DBA">
      <w:pPr>
        <w:spacing w:line="360" w:lineRule="auto"/>
        <w:rPr>
          <w:rFonts w:ascii="Arial" w:hAnsi="Arial" w:cs="Arial"/>
          <w:sz w:val="24"/>
        </w:rPr>
      </w:pPr>
      <w:r w:rsidRPr="00A42510">
        <w:rPr>
          <w:rFonts w:ascii="Arial" w:hAnsi="Arial" w:cs="Arial"/>
          <w:sz w:val="24"/>
        </w:rPr>
        <w:t>In my school, switches are used as part of everyday practice. Each class has an array of switches to use with their learners. Teachers are able to seek advice from the speech and language team or sensory team on how best to use switches. In addition, some children will be assigned their own switch if needed, for example, if the s</w:t>
      </w:r>
      <w:r w:rsidR="000E1168" w:rsidRPr="00A42510">
        <w:rPr>
          <w:rFonts w:ascii="Arial" w:hAnsi="Arial" w:cs="Arial"/>
          <w:sz w:val="24"/>
        </w:rPr>
        <w:t xml:space="preserve">witch has been given from the visual impairment </w:t>
      </w:r>
      <w:r w:rsidRPr="00A42510">
        <w:rPr>
          <w:rFonts w:ascii="Arial" w:hAnsi="Arial" w:cs="Arial"/>
          <w:sz w:val="24"/>
        </w:rPr>
        <w:t>team or has been adapted for that learner. In my opinion, it is important that children who are using switches successfully</w:t>
      </w:r>
      <w:r w:rsidR="000E1168" w:rsidRPr="00A42510">
        <w:rPr>
          <w:rFonts w:ascii="Arial" w:hAnsi="Arial" w:cs="Arial"/>
          <w:sz w:val="24"/>
        </w:rPr>
        <w:t xml:space="preserve"> to</w:t>
      </w:r>
      <w:r w:rsidRPr="00A42510">
        <w:rPr>
          <w:rFonts w:ascii="Arial" w:hAnsi="Arial" w:cs="Arial"/>
          <w:sz w:val="24"/>
        </w:rPr>
        <w:t xml:space="preserve"> have a switch that they can access all the time and in different situations, to work on their generalisation of the skill. In addition, in my o</w:t>
      </w:r>
      <w:r w:rsidR="00114842" w:rsidRPr="00A42510">
        <w:rPr>
          <w:rFonts w:ascii="Arial" w:hAnsi="Arial" w:cs="Arial"/>
          <w:sz w:val="24"/>
        </w:rPr>
        <w:t>pinion there is a lot of learning</w:t>
      </w:r>
      <w:r w:rsidRPr="00A42510">
        <w:rPr>
          <w:rFonts w:ascii="Arial" w:hAnsi="Arial" w:cs="Arial"/>
          <w:sz w:val="24"/>
        </w:rPr>
        <w:t xml:space="preserve"> that can take place </w:t>
      </w:r>
      <w:r w:rsidR="00114842" w:rsidRPr="00A42510">
        <w:rPr>
          <w:rFonts w:ascii="Arial" w:hAnsi="Arial" w:cs="Arial"/>
          <w:sz w:val="24"/>
        </w:rPr>
        <w:t xml:space="preserve">by </w:t>
      </w:r>
      <w:r w:rsidRPr="00A42510">
        <w:rPr>
          <w:rFonts w:ascii="Arial" w:hAnsi="Arial" w:cs="Arial"/>
          <w:sz w:val="24"/>
        </w:rPr>
        <w:t xml:space="preserve">using a class shared switch to use in circle time, especially when thinking about inclusion of all learners. </w:t>
      </w:r>
    </w:p>
    <w:p w:rsidR="00197057" w:rsidRPr="00A42510" w:rsidRDefault="007D473E" w:rsidP="00513DBA">
      <w:pPr>
        <w:spacing w:line="360" w:lineRule="auto"/>
        <w:rPr>
          <w:rFonts w:ascii="Arial" w:eastAsia="Times New Roman" w:hAnsi="Arial" w:cs="Arial"/>
          <w:sz w:val="24"/>
          <w:lang w:eastAsia="en-GB"/>
        </w:rPr>
      </w:pPr>
      <w:r w:rsidRPr="00A42510">
        <w:rPr>
          <w:rFonts w:ascii="Arial" w:hAnsi="Arial" w:cs="Arial"/>
          <w:sz w:val="24"/>
        </w:rPr>
        <w:t>There are many advantages of using switches to develop co</w:t>
      </w:r>
      <w:r w:rsidR="00114842" w:rsidRPr="00A42510">
        <w:rPr>
          <w:rFonts w:ascii="Arial" w:hAnsi="Arial" w:cs="Arial"/>
          <w:sz w:val="24"/>
        </w:rPr>
        <w:t>ntingency awareness. For example</w:t>
      </w:r>
      <w:r w:rsidRPr="00A42510">
        <w:rPr>
          <w:rFonts w:ascii="Arial" w:hAnsi="Arial" w:cs="Arial"/>
          <w:sz w:val="24"/>
        </w:rPr>
        <w:t xml:space="preserve">, it enables learners with PMLD to achieve more </w:t>
      </w:r>
      <w:r w:rsidRPr="00A42510">
        <w:rPr>
          <w:rFonts w:ascii="Arial" w:eastAsia="Times New Roman" w:hAnsi="Arial" w:cs="Arial"/>
          <w:sz w:val="24"/>
          <w:lang w:eastAsia="en-GB"/>
        </w:rPr>
        <w:t>(</w:t>
      </w:r>
      <w:bookmarkStart w:id="27" w:name="_Hlk511311357"/>
      <w:proofErr w:type="spellStart"/>
      <w:r w:rsidRPr="00A42510">
        <w:rPr>
          <w:rFonts w:ascii="Arial" w:eastAsia="Times New Roman" w:hAnsi="Arial" w:cs="Arial"/>
          <w:sz w:val="24"/>
          <w:lang w:eastAsia="en-GB"/>
        </w:rPr>
        <w:t>Bozic</w:t>
      </w:r>
      <w:proofErr w:type="spellEnd"/>
      <w:r w:rsidRPr="00A42510">
        <w:rPr>
          <w:rFonts w:ascii="Arial" w:eastAsia="Times New Roman" w:hAnsi="Arial" w:cs="Arial"/>
          <w:sz w:val="24"/>
          <w:lang w:eastAsia="en-GB"/>
        </w:rPr>
        <w:t xml:space="preserve"> and Murdoch, </w:t>
      </w:r>
      <w:r w:rsidRPr="00A42510">
        <w:rPr>
          <w:rFonts w:ascii="Arial" w:eastAsia="Times New Roman" w:hAnsi="Arial" w:cs="Arial"/>
          <w:sz w:val="24"/>
          <w:lang w:eastAsia="en-GB"/>
        </w:rPr>
        <w:lastRenderedPageBreak/>
        <w:t>1996</w:t>
      </w:r>
      <w:bookmarkEnd w:id="27"/>
      <w:r w:rsidRPr="00A42510">
        <w:rPr>
          <w:rFonts w:ascii="Arial" w:eastAsia="Times New Roman" w:hAnsi="Arial" w:cs="Arial"/>
          <w:sz w:val="24"/>
          <w:lang w:eastAsia="en-GB"/>
        </w:rPr>
        <w:t xml:space="preserve">) and enables them to become more independent, for example </w:t>
      </w:r>
      <w:r w:rsidR="000E1168" w:rsidRPr="00A42510">
        <w:rPr>
          <w:rFonts w:ascii="Arial" w:eastAsia="Times New Roman" w:hAnsi="Arial" w:cs="Arial"/>
          <w:sz w:val="24"/>
          <w:lang w:eastAsia="en-GB"/>
        </w:rPr>
        <w:t xml:space="preserve">when </w:t>
      </w:r>
      <w:r w:rsidRPr="00A42510">
        <w:rPr>
          <w:rFonts w:ascii="Arial" w:eastAsia="Times New Roman" w:hAnsi="Arial" w:cs="Arial"/>
          <w:sz w:val="24"/>
          <w:lang w:eastAsia="en-GB"/>
        </w:rPr>
        <w:t xml:space="preserve">using powered chairs. In addition, technology can act as a facilitator to enable learners to do an action which </w:t>
      </w:r>
      <w:r w:rsidR="00114842" w:rsidRPr="00A42510">
        <w:rPr>
          <w:rFonts w:ascii="Arial" w:eastAsia="Times New Roman" w:hAnsi="Arial" w:cs="Arial"/>
          <w:sz w:val="24"/>
          <w:lang w:eastAsia="en-GB"/>
        </w:rPr>
        <w:t>demonstrate</w:t>
      </w:r>
      <w:r w:rsidRPr="00A42510">
        <w:rPr>
          <w:rFonts w:ascii="Arial" w:eastAsia="Times New Roman" w:hAnsi="Arial" w:cs="Arial"/>
          <w:sz w:val="24"/>
          <w:lang w:eastAsia="en-GB"/>
        </w:rPr>
        <w:t xml:space="preserve"> their cognition as well as providing them with a way to communicate (</w:t>
      </w:r>
      <w:bookmarkStart w:id="28" w:name="_Hlk511311363"/>
      <w:proofErr w:type="spellStart"/>
      <w:r w:rsidRPr="00A42510">
        <w:rPr>
          <w:rFonts w:ascii="Arial" w:eastAsia="Times New Roman" w:hAnsi="Arial" w:cs="Arial"/>
          <w:sz w:val="24"/>
          <w:lang w:eastAsia="en-GB"/>
        </w:rPr>
        <w:t>Detheridge</w:t>
      </w:r>
      <w:proofErr w:type="spellEnd"/>
      <w:r w:rsidRPr="00A42510">
        <w:rPr>
          <w:rFonts w:ascii="Arial" w:eastAsia="Times New Roman" w:hAnsi="Arial" w:cs="Arial"/>
          <w:sz w:val="24"/>
          <w:lang w:eastAsia="en-GB"/>
        </w:rPr>
        <w:t xml:space="preserve"> and Stevens, 2001</w:t>
      </w:r>
      <w:bookmarkEnd w:id="28"/>
      <w:r w:rsidRPr="00A42510">
        <w:rPr>
          <w:rFonts w:ascii="Arial" w:eastAsia="Times New Roman" w:hAnsi="Arial" w:cs="Arial"/>
          <w:sz w:val="24"/>
          <w:lang w:eastAsia="en-GB"/>
        </w:rPr>
        <w:t>)</w:t>
      </w:r>
      <w:r w:rsidR="00197057" w:rsidRPr="00A42510">
        <w:rPr>
          <w:rFonts w:ascii="Arial" w:eastAsia="Times New Roman" w:hAnsi="Arial" w:cs="Arial"/>
          <w:sz w:val="24"/>
          <w:lang w:eastAsia="en-GB"/>
        </w:rPr>
        <w:t xml:space="preserve">. </w:t>
      </w:r>
    </w:p>
    <w:p w:rsidR="00197057" w:rsidRPr="00A42510" w:rsidRDefault="00197057" w:rsidP="00513DBA">
      <w:pPr>
        <w:spacing w:line="360" w:lineRule="auto"/>
        <w:rPr>
          <w:rFonts w:ascii="Arial" w:eastAsia="Times New Roman" w:hAnsi="Arial" w:cs="Arial"/>
          <w:sz w:val="24"/>
          <w:lang w:eastAsia="en-GB"/>
        </w:rPr>
      </w:pPr>
      <w:r w:rsidRPr="00A42510">
        <w:rPr>
          <w:rFonts w:ascii="Arial" w:eastAsia="Times New Roman" w:hAnsi="Arial" w:cs="Arial"/>
          <w:sz w:val="24"/>
          <w:lang w:eastAsia="en-GB"/>
        </w:rPr>
        <w:t xml:space="preserve">In my school, there are a number of other way technology is used to develop contingency awareness. My school is sector leading for its use of technology with children with PMLD and there has been a lot of work completed on using gesture base technology beyond switches. The </w:t>
      </w:r>
      <w:r w:rsidR="00114842" w:rsidRPr="00A42510">
        <w:rPr>
          <w:rFonts w:ascii="Arial" w:eastAsia="Times New Roman" w:hAnsi="Arial" w:cs="Arial"/>
          <w:sz w:val="24"/>
          <w:lang w:eastAsia="en-GB"/>
        </w:rPr>
        <w:t>attraction</w:t>
      </w:r>
      <w:r w:rsidRPr="00A42510">
        <w:rPr>
          <w:rFonts w:ascii="Arial" w:eastAsia="Times New Roman" w:hAnsi="Arial" w:cs="Arial"/>
          <w:sz w:val="24"/>
          <w:lang w:eastAsia="en-GB"/>
        </w:rPr>
        <w:t xml:space="preserve"> of this</w:t>
      </w:r>
      <w:r w:rsidR="00114842" w:rsidRPr="00A42510">
        <w:rPr>
          <w:rFonts w:ascii="Arial" w:eastAsia="Times New Roman" w:hAnsi="Arial" w:cs="Arial"/>
          <w:sz w:val="24"/>
          <w:lang w:eastAsia="en-GB"/>
        </w:rPr>
        <w:t>,</w:t>
      </w:r>
      <w:r w:rsidRPr="00A42510">
        <w:rPr>
          <w:rFonts w:ascii="Arial" w:eastAsia="Times New Roman" w:hAnsi="Arial" w:cs="Arial"/>
          <w:sz w:val="24"/>
          <w:lang w:eastAsia="en-GB"/>
        </w:rPr>
        <w:t xml:space="preserve"> is that learners just need to be able to move, touch or make a sound to </w:t>
      </w:r>
      <w:r w:rsidR="00114842" w:rsidRPr="00A42510">
        <w:rPr>
          <w:rFonts w:ascii="Arial" w:eastAsia="Times New Roman" w:hAnsi="Arial" w:cs="Arial"/>
          <w:sz w:val="24"/>
          <w:lang w:eastAsia="en-GB"/>
        </w:rPr>
        <w:t>influence</w:t>
      </w:r>
      <w:r w:rsidRPr="00A42510">
        <w:rPr>
          <w:rFonts w:ascii="Arial" w:eastAsia="Times New Roman" w:hAnsi="Arial" w:cs="Arial"/>
          <w:sz w:val="24"/>
          <w:lang w:eastAsia="en-GB"/>
        </w:rPr>
        <w:t xml:space="preserve"> their environment. This can be said to be more inclusive compared to using a switch as it enables all learners to access technology to develop contingency awareness within their own individual physical </w:t>
      </w:r>
      <w:r w:rsidR="00114842" w:rsidRPr="00A42510">
        <w:rPr>
          <w:rFonts w:ascii="Arial" w:eastAsia="Times New Roman" w:hAnsi="Arial" w:cs="Arial"/>
          <w:sz w:val="24"/>
          <w:lang w:eastAsia="en-GB"/>
        </w:rPr>
        <w:t>capacity</w:t>
      </w:r>
      <w:r w:rsidRPr="00A42510">
        <w:rPr>
          <w:rFonts w:ascii="Arial" w:eastAsia="Times New Roman" w:hAnsi="Arial" w:cs="Arial"/>
          <w:sz w:val="24"/>
          <w:lang w:eastAsia="en-GB"/>
        </w:rPr>
        <w:t xml:space="preserve">. </w:t>
      </w:r>
    </w:p>
    <w:p w:rsidR="00FB5196" w:rsidRPr="00A42510" w:rsidRDefault="00CB5C5F" w:rsidP="00513DBA">
      <w:pPr>
        <w:spacing w:line="360" w:lineRule="auto"/>
        <w:rPr>
          <w:rFonts w:ascii="Arial" w:eastAsia="Times New Roman" w:hAnsi="Arial" w:cs="Arial"/>
          <w:sz w:val="24"/>
          <w:lang w:eastAsia="en-GB"/>
        </w:rPr>
      </w:pPr>
      <w:r w:rsidRPr="00A42510">
        <w:rPr>
          <w:rFonts w:ascii="Arial" w:eastAsia="Times New Roman" w:hAnsi="Arial" w:cs="Arial"/>
          <w:sz w:val="24"/>
          <w:lang w:eastAsia="en-GB"/>
        </w:rPr>
        <w:t>The u</w:t>
      </w:r>
      <w:r w:rsidR="00DE494C" w:rsidRPr="00A42510">
        <w:rPr>
          <w:rFonts w:ascii="Arial" w:eastAsia="Times New Roman" w:hAnsi="Arial" w:cs="Arial"/>
          <w:sz w:val="24"/>
          <w:lang w:eastAsia="en-GB"/>
        </w:rPr>
        <w:t>se of tablets is another way my school</w:t>
      </w:r>
      <w:r w:rsidRPr="00A42510">
        <w:rPr>
          <w:rFonts w:ascii="Arial" w:eastAsia="Times New Roman" w:hAnsi="Arial" w:cs="Arial"/>
          <w:sz w:val="24"/>
          <w:lang w:eastAsia="en-GB"/>
        </w:rPr>
        <w:t xml:space="preserve"> use technology to develop contingency awareness. Unlike a switch, they are easy to set up and easier for a child to respond to with even a little movement. In addition, they are </w:t>
      </w:r>
      <w:r w:rsidR="00114842" w:rsidRPr="00A42510">
        <w:rPr>
          <w:rFonts w:ascii="Arial" w:eastAsia="Times New Roman" w:hAnsi="Arial" w:cs="Arial"/>
          <w:sz w:val="24"/>
          <w:lang w:eastAsia="en-GB"/>
        </w:rPr>
        <w:t>portable</w:t>
      </w:r>
      <w:r w:rsidRPr="00A42510">
        <w:rPr>
          <w:rFonts w:ascii="Arial" w:eastAsia="Times New Roman" w:hAnsi="Arial" w:cs="Arial"/>
          <w:sz w:val="24"/>
          <w:lang w:eastAsia="en-GB"/>
        </w:rPr>
        <w:t xml:space="preserve"> and can be used in classrooms, sensory rooms and can be transported easily out of the school too. The cause and effect that happens with a tablet, happens all in one place, rather than two like with the switch and the screen. In addition, they can be used as the child progresses past contingency awareness. During an observation, a boy working </w:t>
      </w:r>
      <w:r w:rsidR="00AD0D09" w:rsidRPr="00A42510">
        <w:rPr>
          <w:rFonts w:ascii="Arial" w:eastAsia="Times New Roman" w:hAnsi="Arial" w:cs="Arial"/>
          <w:sz w:val="24"/>
          <w:lang w:eastAsia="en-GB"/>
        </w:rPr>
        <w:t>within the route</w:t>
      </w:r>
      <w:r w:rsidR="00114842" w:rsidRPr="00A42510">
        <w:rPr>
          <w:rFonts w:ascii="Arial" w:eastAsia="Times New Roman" w:hAnsi="Arial" w:cs="Arial"/>
          <w:sz w:val="24"/>
          <w:lang w:eastAsia="en-GB"/>
        </w:rPr>
        <w:t>s</w:t>
      </w:r>
      <w:r w:rsidR="00AD0D09" w:rsidRPr="00A42510">
        <w:rPr>
          <w:rFonts w:ascii="Arial" w:eastAsia="Times New Roman" w:hAnsi="Arial" w:cs="Arial"/>
          <w:sz w:val="24"/>
          <w:lang w:eastAsia="en-GB"/>
        </w:rPr>
        <w:t xml:space="preserve"> for learning</w:t>
      </w:r>
      <w:r w:rsidRPr="00A42510">
        <w:rPr>
          <w:rFonts w:ascii="Arial" w:eastAsia="Times New Roman" w:hAnsi="Arial" w:cs="Arial"/>
          <w:sz w:val="24"/>
          <w:lang w:eastAsia="en-GB"/>
        </w:rPr>
        <w:t xml:space="preserve"> level was observed. </w:t>
      </w:r>
      <w:r w:rsidR="00DE494C" w:rsidRPr="00A42510">
        <w:rPr>
          <w:rFonts w:ascii="Arial" w:eastAsia="Times New Roman" w:hAnsi="Arial" w:cs="Arial"/>
          <w:sz w:val="24"/>
          <w:lang w:eastAsia="en-GB"/>
        </w:rPr>
        <w:t>H</w:t>
      </w:r>
      <w:r w:rsidRPr="00A42510">
        <w:rPr>
          <w:rFonts w:ascii="Arial" w:eastAsia="Times New Roman" w:hAnsi="Arial" w:cs="Arial"/>
          <w:sz w:val="24"/>
          <w:lang w:eastAsia="en-GB"/>
        </w:rPr>
        <w:t xml:space="preserve">is teacher explained that </w:t>
      </w:r>
      <w:r w:rsidR="00AD0D09" w:rsidRPr="00A42510">
        <w:rPr>
          <w:rFonts w:ascii="Arial" w:eastAsia="Times New Roman" w:hAnsi="Arial" w:cs="Arial"/>
          <w:sz w:val="24"/>
          <w:lang w:eastAsia="en-GB"/>
        </w:rPr>
        <w:t xml:space="preserve">he </w:t>
      </w:r>
      <w:r w:rsidR="00114842" w:rsidRPr="00A42510">
        <w:rPr>
          <w:rFonts w:ascii="Arial" w:eastAsia="Times New Roman" w:hAnsi="Arial" w:cs="Arial"/>
          <w:sz w:val="24"/>
          <w:lang w:eastAsia="en-GB"/>
        </w:rPr>
        <w:t>can</w:t>
      </w:r>
      <w:r w:rsidR="00AD0D09" w:rsidRPr="00A42510">
        <w:rPr>
          <w:rFonts w:ascii="Arial" w:eastAsia="Times New Roman" w:hAnsi="Arial" w:cs="Arial"/>
          <w:sz w:val="24"/>
          <w:lang w:eastAsia="en-GB"/>
        </w:rPr>
        <w:t xml:space="preserve"> use a switch mounted by his head or elbow to engage in cause and effect activities. </w:t>
      </w:r>
      <w:r w:rsidR="00DE494C" w:rsidRPr="00A42510">
        <w:rPr>
          <w:rFonts w:ascii="Arial" w:eastAsia="Times New Roman" w:hAnsi="Arial" w:cs="Arial"/>
          <w:sz w:val="24"/>
          <w:lang w:eastAsia="en-GB"/>
        </w:rPr>
        <w:t xml:space="preserve"> He can use</w:t>
      </w:r>
      <w:r w:rsidR="00AD0D09" w:rsidRPr="00A42510">
        <w:rPr>
          <w:rFonts w:ascii="Arial" w:eastAsia="Times New Roman" w:hAnsi="Arial" w:cs="Arial"/>
          <w:sz w:val="24"/>
          <w:lang w:eastAsia="en-GB"/>
        </w:rPr>
        <w:t xml:space="preserve"> a tablet mounted by his head. He </w:t>
      </w:r>
      <w:r w:rsidR="00114842" w:rsidRPr="00A42510">
        <w:rPr>
          <w:rFonts w:ascii="Arial" w:eastAsia="Times New Roman" w:hAnsi="Arial" w:cs="Arial"/>
          <w:sz w:val="24"/>
          <w:lang w:eastAsia="en-GB"/>
        </w:rPr>
        <w:t>could</w:t>
      </w:r>
      <w:r w:rsidR="00AD0D09" w:rsidRPr="00A42510">
        <w:rPr>
          <w:rFonts w:ascii="Arial" w:eastAsia="Times New Roman" w:hAnsi="Arial" w:cs="Arial"/>
          <w:sz w:val="24"/>
          <w:lang w:eastAsia="en-GB"/>
        </w:rPr>
        <w:t xml:space="preserve"> move his head in different directions on the screen in different directions. His teacher explained that instead of having one option, the press of a switch, his movements now cause different effect each time he moves. </w:t>
      </w:r>
    </w:p>
    <w:p w:rsidR="00027047" w:rsidRPr="00A42510" w:rsidRDefault="00027047" w:rsidP="00513DBA">
      <w:pPr>
        <w:spacing w:line="360" w:lineRule="auto"/>
        <w:rPr>
          <w:rFonts w:ascii="Arial" w:eastAsia="Times New Roman" w:hAnsi="Arial" w:cs="Arial"/>
          <w:sz w:val="24"/>
          <w:highlight w:val="yellow"/>
          <w:lang w:eastAsia="en-GB"/>
        </w:rPr>
      </w:pPr>
    </w:p>
    <w:p w:rsidR="00027047" w:rsidRDefault="00FB5196" w:rsidP="00513DBA">
      <w:pPr>
        <w:spacing w:line="360" w:lineRule="auto"/>
        <w:rPr>
          <w:rFonts w:ascii="Arial" w:eastAsia="Times New Roman" w:hAnsi="Arial" w:cs="Arial"/>
          <w:sz w:val="24"/>
          <w:lang w:eastAsia="en-GB"/>
        </w:rPr>
      </w:pPr>
      <w:r w:rsidRPr="00A42510">
        <w:rPr>
          <w:rFonts w:ascii="Arial" w:eastAsia="Times New Roman" w:hAnsi="Arial" w:cs="Arial"/>
          <w:sz w:val="24"/>
          <w:lang w:eastAsia="en-GB"/>
        </w:rPr>
        <w:t xml:space="preserve">To ensure that </w:t>
      </w:r>
      <w:r w:rsidR="001A6355" w:rsidRPr="00A42510">
        <w:rPr>
          <w:rFonts w:ascii="Arial" w:eastAsia="Times New Roman" w:hAnsi="Arial" w:cs="Arial"/>
          <w:sz w:val="24"/>
          <w:lang w:eastAsia="en-GB"/>
        </w:rPr>
        <w:t>staff respond</w:t>
      </w:r>
      <w:r w:rsidR="003A4616" w:rsidRPr="00A42510">
        <w:rPr>
          <w:rFonts w:ascii="Arial" w:eastAsia="Times New Roman" w:hAnsi="Arial" w:cs="Arial"/>
          <w:sz w:val="24"/>
          <w:lang w:eastAsia="en-GB"/>
        </w:rPr>
        <w:t xml:space="preserve"> to as many communication </w:t>
      </w:r>
      <w:r w:rsidR="001A6355" w:rsidRPr="00A42510">
        <w:rPr>
          <w:rFonts w:ascii="Arial" w:eastAsia="Times New Roman" w:hAnsi="Arial" w:cs="Arial"/>
          <w:sz w:val="24"/>
          <w:lang w:eastAsia="en-GB"/>
        </w:rPr>
        <w:t>attempts</w:t>
      </w:r>
      <w:r w:rsidR="003A4616" w:rsidRPr="00A42510">
        <w:rPr>
          <w:rFonts w:ascii="Arial" w:eastAsia="Times New Roman" w:hAnsi="Arial" w:cs="Arial"/>
          <w:sz w:val="24"/>
          <w:lang w:eastAsia="en-GB"/>
        </w:rPr>
        <w:t xml:space="preserve"> as possible, my school ensure that there are times where children with PMLD have small group times with adults, for example, taking the children to have intervention time with the sensory specialists, having 1:1 touch trust sessions. In addition, my school puts a lot of emphasis on feeding times. Snack and lunch times are timetabled and form part of the lessons we teach. By doing this, it </w:t>
      </w:r>
      <w:r w:rsidR="001A6355" w:rsidRPr="00A42510">
        <w:rPr>
          <w:rFonts w:ascii="Arial" w:eastAsia="Times New Roman" w:hAnsi="Arial" w:cs="Arial"/>
          <w:sz w:val="24"/>
          <w:lang w:eastAsia="en-GB"/>
        </w:rPr>
        <w:t>ensures</w:t>
      </w:r>
      <w:r w:rsidR="003A4616" w:rsidRPr="00A42510">
        <w:rPr>
          <w:rFonts w:ascii="Arial" w:eastAsia="Times New Roman" w:hAnsi="Arial" w:cs="Arial"/>
          <w:sz w:val="24"/>
          <w:lang w:eastAsia="en-GB"/>
        </w:rPr>
        <w:t xml:space="preserve"> that children have 1:1 time in a </w:t>
      </w:r>
      <w:r w:rsidR="003A4616" w:rsidRPr="00A42510">
        <w:rPr>
          <w:rFonts w:ascii="Arial" w:eastAsia="Times New Roman" w:hAnsi="Arial" w:cs="Arial"/>
          <w:sz w:val="24"/>
          <w:lang w:eastAsia="en-GB"/>
        </w:rPr>
        <w:lastRenderedPageBreak/>
        <w:t>structured and familiar way. Ware (2003)</w:t>
      </w:r>
      <w:r w:rsidR="001A6355" w:rsidRPr="00A42510">
        <w:rPr>
          <w:rFonts w:ascii="Arial" w:eastAsia="Times New Roman" w:hAnsi="Arial" w:cs="Arial"/>
          <w:sz w:val="24"/>
          <w:lang w:eastAsia="en-GB"/>
        </w:rPr>
        <w:t xml:space="preserve"> suggests that by undertaking 1:1 feeding sessions, staff are in good proximity to observe spontaneous behaviours but the child and were therefore more likely to retrieve </w:t>
      </w:r>
      <w:r w:rsidR="00027047" w:rsidRPr="00A42510">
        <w:rPr>
          <w:rFonts w:ascii="Arial" w:eastAsia="Times New Roman" w:hAnsi="Arial" w:cs="Arial"/>
          <w:sz w:val="24"/>
          <w:lang w:eastAsia="en-GB"/>
        </w:rPr>
        <w:t>higher than average responses. I</w:t>
      </w:r>
      <w:r w:rsidR="001A6355" w:rsidRPr="00A42510">
        <w:rPr>
          <w:rFonts w:ascii="Arial" w:eastAsia="Times New Roman" w:hAnsi="Arial" w:cs="Arial"/>
          <w:sz w:val="24"/>
          <w:lang w:eastAsia="en-GB"/>
        </w:rPr>
        <w:t xml:space="preserve">n addition, it was suggested that the repeating of the activity provided a frame work that was familiar to both the staff member and the pupil and on which pupil initiations were expected. </w:t>
      </w:r>
      <w:r w:rsidR="00027047" w:rsidRPr="00A42510">
        <w:rPr>
          <w:rFonts w:ascii="Arial" w:eastAsia="Times New Roman" w:hAnsi="Arial" w:cs="Arial"/>
          <w:sz w:val="24"/>
          <w:lang w:eastAsia="en-GB"/>
        </w:rPr>
        <w:t xml:space="preserve"> What is more, to ensure that children with PMLD have 1:1 time, we have specialist sensory teaching assistants who take children with PMLD out of the main class and spend time with them in different sensory rooms to work on their routes for learning skills. These interventions are carried out in blocks of sessions. From my experience, these sessions can be vital in given children the extra support but not </w:t>
      </w:r>
      <w:r w:rsidR="00E20D78" w:rsidRPr="00A42510">
        <w:rPr>
          <w:rFonts w:ascii="Arial" w:eastAsia="Times New Roman" w:hAnsi="Arial" w:cs="Arial"/>
          <w:sz w:val="24"/>
          <w:lang w:eastAsia="en-GB"/>
        </w:rPr>
        <w:t>all</w:t>
      </w:r>
      <w:r w:rsidR="00027047" w:rsidRPr="00A42510">
        <w:rPr>
          <w:rFonts w:ascii="Arial" w:eastAsia="Times New Roman" w:hAnsi="Arial" w:cs="Arial"/>
          <w:sz w:val="24"/>
          <w:lang w:eastAsia="en-GB"/>
        </w:rPr>
        <w:t xml:space="preserve"> the children with PMLD can benefit from this all the time as there is only one sensory specialist out of class at time. </w:t>
      </w:r>
    </w:p>
    <w:p w:rsidR="00F535BA" w:rsidRPr="00A42510" w:rsidRDefault="00F535BA" w:rsidP="00513DBA">
      <w:pPr>
        <w:spacing w:line="360" w:lineRule="auto"/>
        <w:rPr>
          <w:rFonts w:ascii="Arial" w:eastAsia="Times New Roman" w:hAnsi="Arial" w:cs="Arial"/>
          <w:sz w:val="24"/>
          <w:lang w:eastAsia="en-GB"/>
        </w:rPr>
      </w:pPr>
      <w:bookmarkStart w:id="29" w:name="_GoBack"/>
      <w:bookmarkEnd w:id="29"/>
    </w:p>
    <w:p w:rsidR="00336CF2" w:rsidRDefault="00027047" w:rsidP="00513DBA">
      <w:pPr>
        <w:spacing w:line="360" w:lineRule="auto"/>
        <w:rPr>
          <w:rFonts w:ascii="Arial" w:eastAsia="Times New Roman" w:hAnsi="Arial" w:cs="Arial"/>
          <w:sz w:val="24"/>
          <w:lang w:eastAsia="en-GB"/>
        </w:rPr>
      </w:pPr>
      <w:r w:rsidRPr="00A42510">
        <w:rPr>
          <w:rFonts w:ascii="Arial" w:eastAsia="Times New Roman" w:hAnsi="Arial" w:cs="Arial"/>
          <w:sz w:val="24"/>
          <w:lang w:eastAsia="en-GB"/>
        </w:rPr>
        <w:t>In conclusion, it can be seen that there is not one fully agreed definition on PMLD so this group of learners may look</w:t>
      </w:r>
      <w:r w:rsidR="00A42510" w:rsidRPr="00A42510">
        <w:rPr>
          <w:rFonts w:ascii="Arial" w:eastAsia="Times New Roman" w:hAnsi="Arial" w:cs="Arial"/>
          <w:sz w:val="24"/>
          <w:lang w:eastAsia="en-GB"/>
        </w:rPr>
        <w:t xml:space="preserve"> slightly</w:t>
      </w:r>
      <w:r w:rsidRPr="00A42510">
        <w:rPr>
          <w:rFonts w:ascii="Arial" w:eastAsia="Times New Roman" w:hAnsi="Arial" w:cs="Arial"/>
          <w:sz w:val="24"/>
          <w:lang w:eastAsia="en-GB"/>
        </w:rPr>
        <w:t xml:space="preserve"> different dep</w:t>
      </w:r>
      <w:r w:rsidR="00DE494C" w:rsidRPr="00A42510">
        <w:rPr>
          <w:rFonts w:ascii="Arial" w:eastAsia="Times New Roman" w:hAnsi="Arial" w:cs="Arial"/>
          <w:sz w:val="24"/>
          <w:lang w:eastAsia="en-GB"/>
        </w:rPr>
        <w:t>endent upon the setting’s definition</w:t>
      </w:r>
      <w:r w:rsidR="00C56069" w:rsidRPr="00A42510">
        <w:rPr>
          <w:rFonts w:ascii="Arial" w:eastAsia="Times New Roman" w:hAnsi="Arial" w:cs="Arial"/>
          <w:sz w:val="24"/>
          <w:lang w:eastAsia="en-GB"/>
        </w:rPr>
        <w:t xml:space="preserve">, but most agree that these learner have little or no low contingency awareness. </w:t>
      </w:r>
      <w:r w:rsidRPr="00A42510">
        <w:rPr>
          <w:rFonts w:ascii="Arial" w:eastAsia="Times New Roman" w:hAnsi="Arial" w:cs="Arial"/>
          <w:sz w:val="24"/>
          <w:lang w:eastAsia="en-GB"/>
        </w:rPr>
        <w:t xml:space="preserve">In addition, the way that contingency awareness develops in typically developing infants is different from learners with PMLD. Learners with PMLD may take a long time to develop the skill on contingency awareness but this depends upon each individual child. What is more, a learner with PMLD may face many </w:t>
      </w:r>
      <w:r w:rsidR="00E20D78" w:rsidRPr="00A42510">
        <w:rPr>
          <w:rFonts w:ascii="Arial" w:eastAsia="Times New Roman" w:hAnsi="Arial" w:cs="Arial"/>
          <w:sz w:val="24"/>
          <w:lang w:eastAsia="en-GB"/>
        </w:rPr>
        <w:t>barriers</w:t>
      </w:r>
      <w:r w:rsidRPr="00A42510">
        <w:rPr>
          <w:rFonts w:ascii="Arial" w:eastAsia="Times New Roman" w:hAnsi="Arial" w:cs="Arial"/>
          <w:sz w:val="24"/>
          <w:lang w:eastAsia="en-GB"/>
        </w:rPr>
        <w:t xml:space="preserve"> in developing their contingency awareness</w:t>
      </w:r>
      <w:r w:rsidR="00C56069" w:rsidRPr="00A42510">
        <w:rPr>
          <w:rFonts w:ascii="Arial" w:eastAsia="Times New Roman" w:hAnsi="Arial" w:cs="Arial"/>
          <w:sz w:val="24"/>
          <w:lang w:eastAsia="en-GB"/>
        </w:rPr>
        <w:t xml:space="preserve">, including absences from school and limited movement. However, </w:t>
      </w:r>
      <w:r w:rsidR="00820B4E" w:rsidRPr="00A42510">
        <w:rPr>
          <w:rFonts w:ascii="Arial" w:eastAsia="Times New Roman" w:hAnsi="Arial" w:cs="Arial"/>
          <w:sz w:val="24"/>
          <w:lang w:eastAsia="en-GB"/>
        </w:rPr>
        <w:t>with the right help, they can develop this early communication skill</w:t>
      </w:r>
      <w:r w:rsidR="00A42510" w:rsidRPr="00A42510">
        <w:rPr>
          <w:rFonts w:ascii="Arial" w:eastAsia="Times New Roman" w:hAnsi="Arial" w:cs="Arial"/>
          <w:sz w:val="24"/>
          <w:lang w:eastAsia="en-GB"/>
        </w:rPr>
        <w:t>,</w:t>
      </w:r>
      <w:r w:rsidR="00C56069" w:rsidRPr="00A42510">
        <w:rPr>
          <w:rFonts w:ascii="Arial" w:eastAsia="Times New Roman" w:hAnsi="Arial" w:cs="Arial"/>
          <w:sz w:val="24"/>
          <w:lang w:eastAsia="en-GB"/>
        </w:rPr>
        <w:t xml:space="preserve"> as well as generalising this skill to other areas of their learning</w:t>
      </w:r>
      <w:r w:rsidR="00820B4E" w:rsidRPr="00A42510">
        <w:rPr>
          <w:rFonts w:ascii="Arial" w:eastAsia="Times New Roman" w:hAnsi="Arial" w:cs="Arial"/>
          <w:sz w:val="24"/>
          <w:lang w:eastAsia="en-GB"/>
        </w:rPr>
        <w:t>. In my school and other schools around South Wales, there are many ways in which learners with PMLD can develop their contingency awareness</w:t>
      </w:r>
      <w:r w:rsidR="004A41B0" w:rsidRPr="00A42510">
        <w:rPr>
          <w:rFonts w:ascii="Arial" w:eastAsia="Times New Roman" w:hAnsi="Arial" w:cs="Arial"/>
          <w:sz w:val="24"/>
          <w:lang w:eastAsia="en-GB"/>
        </w:rPr>
        <w:t xml:space="preserve"> including switches and the use of other technology</w:t>
      </w:r>
      <w:r w:rsidR="00820B4E" w:rsidRPr="00A42510">
        <w:rPr>
          <w:rFonts w:ascii="Arial" w:eastAsia="Times New Roman" w:hAnsi="Arial" w:cs="Arial"/>
          <w:sz w:val="24"/>
          <w:lang w:eastAsia="en-GB"/>
        </w:rPr>
        <w:t>. In my opini</w:t>
      </w:r>
      <w:r w:rsidR="00C56069" w:rsidRPr="00A42510">
        <w:rPr>
          <w:rFonts w:ascii="Arial" w:eastAsia="Times New Roman" w:hAnsi="Arial" w:cs="Arial"/>
          <w:sz w:val="24"/>
          <w:lang w:eastAsia="en-GB"/>
        </w:rPr>
        <w:t xml:space="preserve">on, </w:t>
      </w:r>
      <w:r w:rsidR="00820B4E" w:rsidRPr="00A42510">
        <w:rPr>
          <w:rFonts w:ascii="Arial" w:eastAsia="Times New Roman" w:hAnsi="Arial" w:cs="Arial"/>
          <w:sz w:val="24"/>
          <w:lang w:eastAsia="en-GB"/>
        </w:rPr>
        <w:t>the</w:t>
      </w:r>
      <w:r w:rsidR="00C56069" w:rsidRPr="00A42510">
        <w:rPr>
          <w:rFonts w:ascii="Arial" w:eastAsia="Times New Roman" w:hAnsi="Arial" w:cs="Arial"/>
          <w:sz w:val="24"/>
          <w:lang w:eastAsia="en-GB"/>
        </w:rPr>
        <w:t xml:space="preserve"> best way to maximise the potential for learners with PMLD to develop contingency awareness is by getting to know them. By doing this, one can understand what motivates the child, what barriers they may face</w:t>
      </w:r>
      <w:r w:rsidR="00A42510" w:rsidRPr="00A42510">
        <w:rPr>
          <w:rFonts w:ascii="Arial" w:eastAsia="Times New Roman" w:hAnsi="Arial" w:cs="Arial"/>
          <w:sz w:val="24"/>
          <w:lang w:eastAsia="en-GB"/>
        </w:rPr>
        <w:t xml:space="preserve"> as well as the best way to help them develop their contingency awareness</w:t>
      </w:r>
      <w:r w:rsidR="00C56069" w:rsidRPr="00A42510">
        <w:rPr>
          <w:rFonts w:ascii="Arial" w:eastAsia="Times New Roman" w:hAnsi="Arial" w:cs="Arial"/>
          <w:sz w:val="24"/>
          <w:lang w:eastAsia="en-GB"/>
        </w:rPr>
        <w:t xml:space="preserve">. </w:t>
      </w: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Default="00513DBA" w:rsidP="00513DBA">
      <w:pPr>
        <w:spacing w:line="360" w:lineRule="auto"/>
        <w:rPr>
          <w:rFonts w:ascii="Arial" w:eastAsia="Times New Roman" w:hAnsi="Arial" w:cs="Arial"/>
          <w:sz w:val="24"/>
          <w:lang w:eastAsia="en-GB"/>
        </w:rPr>
      </w:pPr>
    </w:p>
    <w:p w:rsidR="00513DBA" w:rsidRPr="00513DBA" w:rsidRDefault="00513DBA" w:rsidP="00513DBA">
      <w:pPr>
        <w:pStyle w:val="Heading1"/>
        <w:jc w:val="center"/>
        <w:rPr>
          <w:rFonts w:ascii="Arial" w:hAnsi="Arial" w:cs="Arial"/>
          <w:sz w:val="24"/>
          <w:szCs w:val="24"/>
          <w:u w:val="single"/>
        </w:rPr>
      </w:pPr>
      <w:r w:rsidRPr="00513DBA">
        <w:rPr>
          <w:rFonts w:ascii="Arial" w:hAnsi="Arial" w:cs="Arial"/>
          <w:sz w:val="24"/>
          <w:szCs w:val="24"/>
          <w:u w:val="single"/>
        </w:rPr>
        <w:t>References</w:t>
      </w:r>
    </w:p>
    <w:p w:rsidR="00513DBA" w:rsidRDefault="00513DBA" w:rsidP="00513DBA">
      <w:pPr>
        <w:pStyle w:val="Heading1"/>
        <w:rPr>
          <w:rFonts w:ascii="Arial" w:hAnsi="Arial" w:cs="Arial"/>
          <w:b w:val="0"/>
          <w:sz w:val="24"/>
          <w:szCs w:val="24"/>
        </w:rPr>
      </w:pPr>
    </w:p>
    <w:p w:rsidR="00513DBA" w:rsidRPr="001053E0" w:rsidRDefault="00513DBA" w:rsidP="00513DBA">
      <w:pPr>
        <w:pStyle w:val="Heading1"/>
        <w:rPr>
          <w:rFonts w:ascii="Arial" w:hAnsi="Arial" w:cs="Arial"/>
          <w:b w:val="0"/>
          <w:sz w:val="24"/>
          <w:szCs w:val="24"/>
        </w:rPr>
      </w:pPr>
      <w:r w:rsidRPr="00C46BFF">
        <w:rPr>
          <w:rFonts w:ascii="Arial" w:hAnsi="Arial" w:cs="Arial"/>
          <w:b w:val="0"/>
          <w:sz w:val="24"/>
          <w:szCs w:val="24"/>
        </w:rPr>
        <w:t>Brinker and Lewis (1982a) “</w:t>
      </w:r>
      <w:r w:rsidRPr="00C46BFF">
        <w:rPr>
          <w:rFonts w:ascii="Arial" w:hAnsi="Arial" w:cs="Arial"/>
          <w:b w:val="0"/>
          <w:i/>
          <w:sz w:val="24"/>
          <w:szCs w:val="24"/>
        </w:rPr>
        <w:t>Discovering the competent handicapped infant A process approach to assessment and intervention</w:t>
      </w:r>
      <w:r w:rsidRPr="00C46BFF">
        <w:rPr>
          <w:rFonts w:ascii="Arial" w:hAnsi="Arial" w:cs="Arial"/>
          <w:b w:val="0"/>
          <w:sz w:val="24"/>
          <w:szCs w:val="24"/>
        </w:rPr>
        <w:t xml:space="preserve">” </w:t>
      </w:r>
      <w:r w:rsidRPr="00C46BFF">
        <w:rPr>
          <w:rFonts w:ascii="Arial" w:hAnsi="Arial" w:cs="Arial"/>
          <w:sz w:val="24"/>
          <w:szCs w:val="24"/>
          <w:lang w:val="en"/>
        </w:rPr>
        <w:t xml:space="preserve">[online]. Available at:  </w:t>
      </w:r>
      <w:hyperlink r:id="rId7" w:history="1">
        <w:r w:rsidRPr="00C46BFF">
          <w:rPr>
            <w:rStyle w:val="Hyperlink"/>
            <w:rFonts w:ascii="Arial" w:hAnsi="Arial" w:cs="Arial"/>
            <w:sz w:val="24"/>
            <w:szCs w:val="24"/>
          </w:rPr>
          <w:t>http://journals.sagepub.com/doi/abs/10.1177/027112148200200205</w:t>
        </w:r>
      </w:hyperlink>
      <w:r w:rsidRPr="00C46BFF">
        <w:rPr>
          <w:rFonts w:ascii="Arial" w:hAnsi="Arial" w:cs="Arial"/>
          <w:b w:val="0"/>
          <w:sz w:val="24"/>
          <w:szCs w:val="24"/>
        </w:rPr>
        <w:t xml:space="preserve"> (access 15/4/2018)</w:t>
      </w:r>
    </w:p>
    <w:p w:rsidR="00513DBA" w:rsidRPr="00C46BFF" w:rsidRDefault="00513DBA" w:rsidP="00513DBA">
      <w:pPr>
        <w:spacing w:after="0" w:line="240" w:lineRule="auto"/>
        <w:rPr>
          <w:rFonts w:ascii="Arial" w:eastAsia="Times New Roman" w:hAnsi="Arial" w:cs="Arial"/>
          <w:sz w:val="24"/>
          <w:szCs w:val="24"/>
          <w:lang w:eastAsia="en-GB"/>
        </w:rPr>
      </w:pPr>
      <w:proofErr w:type="gramStart"/>
      <w:r w:rsidRPr="00C46BFF">
        <w:rPr>
          <w:rFonts w:ascii="Arial" w:eastAsia="Times New Roman" w:hAnsi="Arial" w:cs="Arial"/>
          <w:sz w:val="24"/>
          <w:szCs w:val="24"/>
          <w:lang w:eastAsia="en-GB"/>
        </w:rPr>
        <w:t>Brinker, R. P. and M. Lewis (1982b).</w:t>
      </w:r>
      <w:proofErr w:type="gramEnd"/>
      <w:r w:rsidRPr="00C46BFF">
        <w:rPr>
          <w:rFonts w:ascii="Arial" w:eastAsia="Times New Roman" w:hAnsi="Arial" w:cs="Arial"/>
          <w:sz w:val="24"/>
          <w:szCs w:val="24"/>
          <w:lang w:eastAsia="en-GB"/>
        </w:rPr>
        <w:t xml:space="preserve"> "</w:t>
      </w:r>
      <w:r w:rsidRPr="00C46BFF">
        <w:rPr>
          <w:rFonts w:ascii="Arial" w:eastAsia="Times New Roman" w:hAnsi="Arial" w:cs="Arial"/>
          <w:i/>
          <w:sz w:val="24"/>
          <w:szCs w:val="24"/>
          <w:lang w:eastAsia="en-GB"/>
        </w:rPr>
        <w:t xml:space="preserve">Making the World Work with Microcomputers: A Learning 25 Vol. 21 No. 2 Issue 63 Summer 2009 PMLD Link relies on contributions from practitioners, parents, carers and everyone interested in the field PMLD LINK Br </w:t>
      </w:r>
      <w:proofErr w:type="spellStart"/>
      <w:r w:rsidRPr="00C46BFF">
        <w:rPr>
          <w:rFonts w:ascii="Arial" w:eastAsia="Times New Roman" w:hAnsi="Arial" w:cs="Arial"/>
          <w:i/>
          <w:sz w:val="24"/>
          <w:szCs w:val="24"/>
          <w:lang w:eastAsia="en-GB"/>
        </w:rPr>
        <w:t>Prothesis</w:t>
      </w:r>
      <w:proofErr w:type="spellEnd"/>
      <w:r w:rsidRPr="00C46BFF">
        <w:rPr>
          <w:rFonts w:ascii="Arial" w:eastAsia="Times New Roman" w:hAnsi="Arial" w:cs="Arial"/>
          <w:i/>
          <w:sz w:val="24"/>
          <w:szCs w:val="24"/>
          <w:lang w:eastAsia="en-GB"/>
        </w:rPr>
        <w:t xml:space="preserve"> for Handicapped Infants</w:t>
      </w:r>
      <w:r w:rsidRPr="00C46BFF">
        <w:rPr>
          <w:rFonts w:ascii="Arial" w:eastAsia="Times New Roman" w:hAnsi="Arial" w:cs="Arial"/>
          <w:sz w:val="24"/>
          <w:szCs w:val="24"/>
          <w:lang w:eastAsia="en-GB"/>
        </w:rPr>
        <w:t>." Exceptional Children49</w:t>
      </w:r>
    </w:p>
    <w:p w:rsidR="00513DBA" w:rsidRPr="00C46BFF" w:rsidRDefault="00513DBA" w:rsidP="00513DBA">
      <w:pPr>
        <w:rPr>
          <w:rFonts w:ascii="Arial" w:eastAsia="Times New Roman" w:hAnsi="Arial" w:cs="Arial"/>
          <w:sz w:val="24"/>
          <w:szCs w:val="24"/>
          <w:lang w:eastAsia="en-GB"/>
        </w:rPr>
      </w:pPr>
      <w:r w:rsidRPr="00C46BFF">
        <w:rPr>
          <w:rFonts w:ascii="Arial" w:eastAsia="Times New Roman" w:hAnsi="Arial" w:cs="Arial"/>
          <w:sz w:val="24"/>
          <w:szCs w:val="24"/>
          <w:lang w:eastAsia="en-GB"/>
        </w:rPr>
        <w:t>(2): 163-170</w:t>
      </w:r>
    </w:p>
    <w:p w:rsidR="00513DBA" w:rsidRPr="00C46BFF" w:rsidRDefault="00513DBA" w:rsidP="00513DBA">
      <w:pPr>
        <w:rPr>
          <w:rFonts w:ascii="Arial" w:eastAsia="Times New Roman" w:hAnsi="Arial" w:cs="Arial"/>
          <w:sz w:val="24"/>
          <w:szCs w:val="24"/>
          <w:lang w:eastAsia="en-GB"/>
        </w:rPr>
      </w:pPr>
      <w:r w:rsidRPr="00C46BFF">
        <w:rPr>
          <w:rFonts w:ascii="Arial" w:eastAsia="Times New Roman" w:hAnsi="Arial" w:cs="Arial"/>
          <w:sz w:val="24"/>
          <w:szCs w:val="24"/>
          <w:lang w:eastAsia="en-GB"/>
        </w:rPr>
        <w:t xml:space="preserve">Barber, M. (1994). </w:t>
      </w:r>
      <w:r w:rsidRPr="00C46BFF">
        <w:rPr>
          <w:rFonts w:ascii="Arial" w:eastAsia="Times New Roman" w:hAnsi="Arial" w:cs="Arial"/>
          <w:i/>
          <w:sz w:val="24"/>
          <w:szCs w:val="24"/>
          <w:lang w:eastAsia="en-GB"/>
        </w:rPr>
        <w:t>Contingency awareness: putting research into the classroom</w:t>
      </w:r>
      <w:r w:rsidRPr="00C46BFF">
        <w:rPr>
          <w:rFonts w:ascii="Arial" w:eastAsia="Times New Roman" w:hAnsi="Arial" w:cs="Arial"/>
          <w:sz w:val="24"/>
          <w:szCs w:val="24"/>
          <w:lang w:eastAsia="en-GB"/>
        </w:rPr>
        <w:t xml:space="preserve">, in J. O’Kane B. and </w:t>
      </w:r>
      <w:proofErr w:type="spellStart"/>
      <w:r w:rsidRPr="00C46BFF">
        <w:rPr>
          <w:rFonts w:ascii="Arial" w:eastAsia="Times New Roman" w:hAnsi="Arial" w:cs="Arial"/>
          <w:sz w:val="24"/>
          <w:szCs w:val="24"/>
          <w:lang w:eastAsia="en-GB"/>
        </w:rPr>
        <w:t>smaith</w:t>
      </w:r>
      <w:proofErr w:type="spellEnd"/>
      <w:r w:rsidRPr="00C46BFF">
        <w:rPr>
          <w:rFonts w:ascii="Arial" w:eastAsia="Times New Roman" w:hAnsi="Arial" w:cs="Arial"/>
          <w:sz w:val="24"/>
          <w:szCs w:val="24"/>
          <w:lang w:eastAsia="en-GB"/>
        </w:rPr>
        <w:t xml:space="preserve"> (</w:t>
      </w:r>
      <w:proofErr w:type="spellStart"/>
      <w:r w:rsidRPr="00C46BFF">
        <w:rPr>
          <w:rFonts w:ascii="Arial" w:eastAsia="Times New Roman" w:hAnsi="Arial" w:cs="Arial"/>
          <w:sz w:val="24"/>
          <w:szCs w:val="24"/>
          <w:lang w:eastAsia="en-GB"/>
        </w:rPr>
        <w:t>egs</w:t>
      </w:r>
      <w:proofErr w:type="spellEnd"/>
      <w:r w:rsidRPr="00C46BFF">
        <w:rPr>
          <w:rFonts w:ascii="Arial" w:eastAsia="Times New Roman" w:hAnsi="Arial" w:cs="Arial"/>
          <w:sz w:val="24"/>
          <w:szCs w:val="24"/>
          <w:lang w:eastAsia="en-GB"/>
        </w:rPr>
        <w:t xml:space="preserve">) taking control. London: David Fulton. </w:t>
      </w:r>
    </w:p>
    <w:p w:rsidR="00513DBA" w:rsidRPr="001053E0" w:rsidRDefault="00513DBA" w:rsidP="00513DBA">
      <w:pPr>
        <w:rPr>
          <w:rFonts w:ascii="Arial" w:hAnsi="Arial" w:cs="Arial"/>
          <w:sz w:val="24"/>
          <w:szCs w:val="24"/>
        </w:rPr>
      </w:pPr>
      <w:r w:rsidRPr="001053E0">
        <w:rPr>
          <w:rFonts w:ascii="Arial" w:hAnsi="Arial" w:cs="Arial"/>
          <w:sz w:val="24"/>
          <w:szCs w:val="24"/>
        </w:rPr>
        <w:t xml:space="preserve">Bruner (1977) </w:t>
      </w:r>
      <w:r w:rsidRPr="001053E0">
        <w:rPr>
          <w:rFonts w:ascii="Arial" w:hAnsi="Arial" w:cs="Arial"/>
          <w:i/>
          <w:sz w:val="24"/>
          <w:szCs w:val="24"/>
        </w:rPr>
        <w:t>early social interaction and language acquisition’</w:t>
      </w:r>
      <w:r w:rsidRPr="001053E0">
        <w:rPr>
          <w:rFonts w:ascii="Arial" w:hAnsi="Arial" w:cs="Arial"/>
          <w:sz w:val="24"/>
          <w:szCs w:val="24"/>
        </w:rPr>
        <w:t>, in Schaffer, H. R. (</w:t>
      </w:r>
      <w:proofErr w:type="spellStart"/>
      <w:r w:rsidRPr="001053E0">
        <w:rPr>
          <w:rFonts w:ascii="Arial" w:hAnsi="Arial" w:cs="Arial"/>
          <w:sz w:val="24"/>
          <w:szCs w:val="24"/>
        </w:rPr>
        <w:t>ed</w:t>
      </w:r>
      <w:proofErr w:type="spellEnd"/>
      <w:r w:rsidRPr="001053E0">
        <w:rPr>
          <w:rFonts w:ascii="Arial" w:hAnsi="Arial" w:cs="Arial"/>
          <w:sz w:val="24"/>
          <w:szCs w:val="24"/>
        </w:rPr>
        <w:t xml:space="preserve">) studies in mother-infant </w:t>
      </w:r>
      <w:proofErr w:type="gramStart"/>
      <w:r w:rsidRPr="001053E0">
        <w:rPr>
          <w:rFonts w:ascii="Arial" w:hAnsi="Arial" w:cs="Arial"/>
          <w:sz w:val="24"/>
          <w:szCs w:val="24"/>
        </w:rPr>
        <w:t>interaction :</w:t>
      </w:r>
      <w:proofErr w:type="gramEnd"/>
      <w:r w:rsidRPr="001053E0">
        <w:rPr>
          <w:rFonts w:ascii="Arial" w:hAnsi="Arial" w:cs="Arial"/>
          <w:sz w:val="24"/>
          <w:szCs w:val="24"/>
        </w:rPr>
        <w:t xml:space="preserve"> proceeding of the Loch Lomond Symposium. London: academic Press</w:t>
      </w:r>
    </w:p>
    <w:p w:rsidR="00513DBA" w:rsidRPr="00C46BFF" w:rsidRDefault="00513DBA" w:rsidP="00513DBA">
      <w:pPr>
        <w:rPr>
          <w:rFonts w:ascii="Arial" w:eastAsia="Times New Roman" w:hAnsi="Arial" w:cs="Arial"/>
          <w:sz w:val="24"/>
          <w:szCs w:val="24"/>
          <w:lang w:eastAsia="en-GB"/>
        </w:rPr>
      </w:pPr>
      <w:proofErr w:type="spellStart"/>
      <w:proofErr w:type="gramStart"/>
      <w:r w:rsidRPr="00C46BFF">
        <w:rPr>
          <w:rFonts w:ascii="Arial" w:eastAsia="Times New Roman" w:hAnsi="Arial" w:cs="Arial"/>
          <w:sz w:val="24"/>
          <w:szCs w:val="24"/>
          <w:lang w:eastAsia="en-GB"/>
        </w:rPr>
        <w:t>Bozic</w:t>
      </w:r>
      <w:proofErr w:type="spellEnd"/>
      <w:r w:rsidRPr="00C46BFF">
        <w:rPr>
          <w:rFonts w:ascii="Arial" w:eastAsia="Times New Roman" w:hAnsi="Arial" w:cs="Arial"/>
          <w:sz w:val="24"/>
          <w:szCs w:val="24"/>
          <w:lang w:eastAsia="en-GB"/>
        </w:rPr>
        <w:t xml:space="preserve">, N. and Murdoch, H. (1996) </w:t>
      </w:r>
      <w:r w:rsidRPr="00C46BFF">
        <w:rPr>
          <w:rFonts w:ascii="Arial" w:eastAsia="Times New Roman" w:hAnsi="Arial" w:cs="Arial"/>
          <w:i/>
          <w:sz w:val="24"/>
          <w:szCs w:val="24"/>
          <w:lang w:eastAsia="en-GB"/>
        </w:rPr>
        <w:t>learning through interaction: technology and children with multiple disabilities,</w:t>
      </w:r>
      <w:r w:rsidRPr="00C46BFF">
        <w:rPr>
          <w:rFonts w:ascii="Arial" w:eastAsia="Times New Roman" w:hAnsi="Arial" w:cs="Arial"/>
          <w:sz w:val="24"/>
          <w:szCs w:val="24"/>
          <w:lang w:eastAsia="en-GB"/>
        </w:rPr>
        <w:t xml:space="preserve"> London: David Fulton Publishers.</w:t>
      </w:r>
      <w:proofErr w:type="gramEnd"/>
      <w:r w:rsidRPr="00C46BFF">
        <w:rPr>
          <w:rFonts w:ascii="Arial" w:eastAsia="Times New Roman" w:hAnsi="Arial" w:cs="Arial"/>
          <w:sz w:val="24"/>
          <w:szCs w:val="24"/>
          <w:lang w:eastAsia="en-GB"/>
        </w:rPr>
        <w:t xml:space="preserve"> </w:t>
      </w:r>
    </w:p>
    <w:p w:rsidR="00513DBA" w:rsidRPr="00C46BFF" w:rsidRDefault="00513DBA" w:rsidP="00513DBA">
      <w:pPr>
        <w:spacing w:after="0" w:line="240" w:lineRule="auto"/>
        <w:rPr>
          <w:rFonts w:ascii="Arial" w:eastAsia="Times New Roman" w:hAnsi="Arial" w:cs="Arial"/>
          <w:sz w:val="24"/>
          <w:szCs w:val="24"/>
          <w:lang w:eastAsia="en-GB"/>
        </w:rPr>
      </w:pPr>
      <w:proofErr w:type="gramStart"/>
      <w:r w:rsidRPr="00C46BFF">
        <w:rPr>
          <w:rFonts w:ascii="Arial" w:eastAsia="Times New Roman" w:hAnsi="Arial" w:cs="Arial"/>
          <w:sz w:val="24"/>
          <w:szCs w:val="24"/>
          <w:lang w:eastAsia="en-GB"/>
        </w:rPr>
        <w:t xml:space="preserve">Coupe O'Kane, J. and J. </w:t>
      </w:r>
      <w:proofErr w:type="spellStart"/>
      <w:r w:rsidRPr="00C46BFF">
        <w:rPr>
          <w:rFonts w:ascii="Arial" w:eastAsia="Times New Roman" w:hAnsi="Arial" w:cs="Arial"/>
          <w:sz w:val="24"/>
          <w:szCs w:val="24"/>
          <w:lang w:eastAsia="en-GB"/>
        </w:rPr>
        <w:t>Goldbart</w:t>
      </w:r>
      <w:proofErr w:type="spellEnd"/>
      <w:r w:rsidRPr="00C46BFF">
        <w:rPr>
          <w:rFonts w:ascii="Arial" w:eastAsia="Times New Roman" w:hAnsi="Arial" w:cs="Arial"/>
          <w:sz w:val="24"/>
          <w:szCs w:val="24"/>
          <w:lang w:eastAsia="en-GB"/>
        </w:rPr>
        <w:t xml:space="preserve"> (1998).</w:t>
      </w:r>
      <w:proofErr w:type="gramEnd"/>
      <w:r w:rsidRPr="00C46BFF">
        <w:rPr>
          <w:rFonts w:ascii="Arial" w:eastAsia="Times New Roman" w:hAnsi="Arial" w:cs="Arial"/>
          <w:sz w:val="24"/>
          <w:szCs w:val="24"/>
          <w:lang w:eastAsia="en-GB"/>
        </w:rPr>
        <w:t xml:space="preserve"> </w:t>
      </w:r>
      <w:r w:rsidRPr="00C46BFF">
        <w:rPr>
          <w:rFonts w:ascii="Arial" w:eastAsia="Times New Roman" w:hAnsi="Arial" w:cs="Arial"/>
          <w:i/>
          <w:sz w:val="24"/>
          <w:szCs w:val="24"/>
          <w:lang w:eastAsia="en-GB"/>
        </w:rPr>
        <w:t xml:space="preserve">Communication </w:t>
      </w:r>
      <w:proofErr w:type="gramStart"/>
      <w:r w:rsidRPr="00C46BFF">
        <w:rPr>
          <w:rFonts w:ascii="Arial" w:eastAsia="Times New Roman" w:hAnsi="Arial" w:cs="Arial"/>
          <w:i/>
          <w:sz w:val="24"/>
          <w:szCs w:val="24"/>
          <w:lang w:eastAsia="en-GB"/>
        </w:rPr>
        <w:t>Before</w:t>
      </w:r>
      <w:proofErr w:type="gramEnd"/>
      <w:r w:rsidRPr="00C46BFF">
        <w:rPr>
          <w:rFonts w:ascii="Arial" w:eastAsia="Times New Roman" w:hAnsi="Arial" w:cs="Arial"/>
          <w:i/>
          <w:sz w:val="24"/>
          <w:szCs w:val="24"/>
          <w:lang w:eastAsia="en-GB"/>
        </w:rPr>
        <w:t xml:space="preserve"> Speech</w:t>
      </w:r>
      <w:r w:rsidRPr="00C46BFF">
        <w:rPr>
          <w:rFonts w:ascii="Arial" w:eastAsia="Times New Roman" w:hAnsi="Arial" w:cs="Arial"/>
          <w:sz w:val="24"/>
          <w:szCs w:val="24"/>
          <w:lang w:eastAsia="en-GB"/>
        </w:rPr>
        <w:t>. London, David Fulton Publishers</w:t>
      </w:r>
    </w:p>
    <w:p w:rsidR="00513DBA" w:rsidRPr="00C46BFF" w:rsidRDefault="00513DBA" w:rsidP="00513DBA">
      <w:pPr>
        <w:rPr>
          <w:rFonts w:ascii="Arial" w:hAnsi="Arial" w:cs="Arial"/>
          <w:sz w:val="24"/>
          <w:szCs w:val="24"/>
        </w:rPr>
      </w:pPr>
    </w:p>
    <w:p w:rsidR="00513DBA" w:rsidRPr="00C46BFF" w:rsidRDefault="00513DBA" w:rsidP="00513DBA">
      <w:pPr>
        <w:rPr>
          <w:rFonts w:ascii="Arial" w:hAnsi="Arial" w:cs="Arial"/>
          <w:sz w:val="24"/>
          <w:szCs w:val="24"/>
        </w:rPr>
      </w:pPr>
      <w:r w:rsidRPr="00C46BFF">
        <w:rPr>
          <w:rFonts w:ascii="Arial" w:hAnsi="Arial" w:cs="Arial"/>
          <w:sz w:val="24"/>
          <w:szCs w:val="24"/>
        </w:rPr>
        <w:t>Complexneeds.com (2018)</w:t>
      </w:r>
      <w:r>
        <w:rPr>
          <w:rFonts w:ascii="Arial" w:hAnsi="Arial" w:cs="Arial"/>
          <w:sz w:val="24"/>
          <w:szCs w:val="24"/>
        </w:rPr>
        <w:t xml:space="preserve"> </w:t>
      </w:r>
      <w:r>
        <w:rPr>
          <w:rFonts w:ascii="Arial" w:hAnsi="Arial" w:cs="Arial"/>
          <w:i/>
          <w:sz w:val="24"/>
          <w:szCs w:val="24"/>
        </w:rPr>
        <w:t xml:space="preserve">Training materials for teachers and learners with </w:t>
      </w:r>
      <w:proofErr w:type="spellStart"/>
      <w:r>
        <w:rPr>
          <w:rFonts w:ascii="Arial" w:hAnsi="Arial" w:cs="Arial"/>
          <w:i/>
          <w:sz w:val="24"/>
          <w:szCs w:val="24"/>
        </w:rPr>
        <w:t>servre</w:t>
      </w:r>
      <w:proofErr w:type="spellEnd"/>
      <w:r>
        <w:rPr>
          <w:rFonts w:ascii="Arial" w:hAnsi="Arial" w:cs="Arial"/>
          <w:i/>
          <w:sz w:val="24"/>
          <w:szCs w:val="24"/>
        </w:rPr>
        <w:t>, profound and complex learning difficulties</w:t>
      </w:r>
      <w:r w:rsidRPr="00C46BFF">
        <w:rPr>
          <w:rFonts w:ascii="Arial" w:hAnsi="Arial" w:cs="Arial"/>
          <w:sz w:val="24"/>
          <w:szCs w:val="24"/>
        </w:rPr>
        <w:t xml:space="preserve"> </w:t>
      </w:r>
      <w:r w:rsidRPr="00C46BFF">
        <w:rPr>
          <w:rFonts w:ascii="Arial" w:hAnsi="Arial" w:cs="Arial"/>
          <w:sz w:val="24"/>
          <w:szCs w:val="24"/>
          <w:lang w:val="en"/>
        </w:rPr>
        <w:t xml:space="preserve">[online]. Available at: </w:t>
      </w:r>
      <w:hyperlink r:id="rId8" w:history="1">
        <w:r w:rsidRPr="00C46BFF">
          <w:rPr>
            <w:rStyle w:val="Hyperlink"/>
            <w:rFonts w:ascii="Arial" w:hAnsi="Arial" w:cs="Arial"/>
            <w:sz w:val="24"/>
            <w:szCs w:val="24"/>
          </w:rPr>
          <w:t>http://www.complexneeds.org.uk/modules/Module-2.4-Assessment-monitoring-and-evaluation/All/m08p020c.html#</w:t>
        </w:r>
      </w:hyperlink>
      <w:r w:rsidRPr="00C46BFF">
        <w:rPr>
          <w:rFonts w:ascii="Arial" w:hAnsi="Arial" w:cs="Arial"/>
          <w:sz w:val="24"/>
          <w:szCs w:val="24"/>
        </w:rPr>
        <w:t xml:space="preserve"> accessed (12/4/2018)</w:t>
      </w:r>
    </w:p>
    <w:p w:rsidR="00513DBA" w:rsidRPr="00C46BFF" w:rsidRDefault="00513DBA" w:rsidP="00513DBA">
      <w:pPr>
        <w:rPr>
          <w:rFonts w:ascii="Arial" w:hAnsi="Arial" w:cs="Arial"/>
          <w:sz w:val="24"/>
          <w:szCs w:val="24"/>
        </w:rPr>
      </w:pPr>
      <w:proofErr w:type="gramStart"/>
      <w:r w:rsidRPr="00C46BFF">
        <w:rPr>
          <w:rFonts w:ascii="Arial" w:hAnsi="Arial" w:cs="Arial"/>
          <w:sz w:val="24"/>
          <w:szCs w:val="24"/>
        </w:rPr>
        <w:t>Cenmac.com (2008)</w:t>
      </w:r>
      <w:r>
        <w:rPr>
          <w:rFonts w:ascii="Arial" w:hAnsi="Arial" w:cs="Arial"/>
          <w:sz w:val="24"/>
          <w:szCs w:val="24"/>
        </w:rPr>
        <w:t xml:space="preserve"> </w:t>
      </w:r>
      <w:r>
        <w:rPr>
          <w:rFonts w:ascii="Arial" w:hAnsi="Arial" w:cs="Arial"/>
          <w:i/>
          <w:sz w:val="24"/>
          <w:szCs w:val="24"/>
        </w:rPr>
        <w:t>Access to technology for pupils with PMLD</w:t>
      </w:r>
      <w:r w:rsidRPr="00C46BFF">
        <w:rPr>
          <w:rFonts w:ascii="Arial" w:hAnsi="Arial" w:cs="Arial"/>
          <w:sz w:val="24"/>
          <w:szCs w:val="24"/>
        </w:rPr>
        <w:t xml:space="preserve"> </w:t>
      </w:r>
      <w:r w:rsidRPr="00C46BFF">
        <w:rPr>
          <w:rFonts w:ascii="Arial" w:hAnsi="Arial" w:cs="Arial"/>
          <w:sz w:val="24"/>
          <w:szCs w:val="24"/>
          <w:lang w:val="en"/>
        </w:rPr>
        <w:t>[online].</w:t>
      </w:r>
      <w:proofErr w:type="gramEnd"/>
      <w:r w:rsidRPr="00C46BFF">
        <w:rPr>
          <w:rFonts w:ascii="Arial" w:hAnsi="Arial" w:cs="Arial"/>
          <w:sz w:val="24"/>
          <w:szCs w:val="24"/>
          <w:lang w:val="en"/>
        </w:rPr>
        <w:t xml:space="preserve"> Available at: </w:t>
      </w:r>
      <w:hyperlink r:id="rId9" w:history="1">
        <w:r w:rsidRPr="00C46BFF">
          <w:rPr>
            <w:rStyle w:val="Hyperlink"/>
            <w:rFonts w:ascii="Arial" w:hAnsi="Arial" w:cs="Arial"/>
            <w:sz w:val="24"/>
            <w:szCs w:val="24"/>
          </w:rPr>
          <w:t>https://cenmac.com/old-pages/access-to-technology-for-pupils-with-pmld/</w:t>
        </w:r>
      </w:hyperlink>
      <w:r w:rsidRPr="00C46BFF">
        <w:rPr>
          <w:rFonts w:ascii="Arial" w:hAnsi="Arial" w:cs="Arial"/>
          <w:sz w:val="24"/>
          <w:szCs w:val="24"/>
        </w:rPr>
        <w:t xml:space="preserve"> Accessed 12/4/2018</w:t>
      </w:r>
    </w:p>
    <w:p w:rsidR="00513DBA" w:rsidRPr="00890F7C" w:rsidRDefault="00513DBA" w:rsidP="00513DBA">
      <w:pPr>
        <w:rPr>
          <w:rFonts w:ascii="Arial" w:eastAsia="Times New Roman" w:hAnsi="Arial" w:cs="Arial"/>
          <w:sz w:val="24"/>
          <w:szCs w:val="24"/>
          <w:lang w:eastAsia="en-GB"/>
        </w:rPr>
      </w:pPr>
      <w:proofErr w:type="spellStart"/>
      <w:r w:rsidRPr="00C46BFF">
        <w:rPr>
          <w:rFonts w:ascii="Arial" w:hAnsi="Arial" w:cs="Arial"/>
          <w:sz w:val="24"/>
          <w:szCs w:val="24"/>
        </w:rPr>
        <w:t>Doukas</w:t>
      </w:r>
      <w:proofErr w:type="spellEnd"/>
      <w:r w:rsidRPr="00C46BFF">
        <w:rPr>
          <w:rFonts w:ascii="Arial" w:hAnsi="Arial" w:cs="Arial"/>
          <w:sz w:val="24"/>
          <w:szCs w:val="24"/>
        </w:rPr>
        <w:t xml:space="preserve"> et al (2017)</w:t>
      </w:r>
      <w:r w:rsidRPr="00C46BFF">
        <w:rPr>
          <w:rFonts w:ascii="Arial" w:eastAsia="Times New Roman" w:hAnsi="Arial" w:cs="Arial"/>
          <w:sz w:val="24"/>
          <w:szCs w:val="24"/>
          <w:lang w:eastAsia="en-GB"/>
        </w:rPr>
        <w:t xml:space="preserve"> </w:t>
      </w:r>
      <w:r w:rsidRPr="00C46BFF">
        <w:rPr>
          <w:rFonts w:ascii="Arial" w:eastAsia="Times New Roman" w:hAnsi="Arial" w:cs="Arial"/>
          <w:i/>
          <w:sz w:val="24"/>
          <w:szCs w:val="24"/>
          <w:lang w:eastAsia="en-GB"/>
        </w:rPr>
        <w:t xml:space="preserve">Supporting people with </w:t>
      </w:r>
      <w:r w:rsidRPr="00890F7C">
        <w:rPr>
          <w:rFonts w:ascii="Arial" w:eastAsia="Times New Roman" w:hAnsi="Arial" w:cs="Arial"/>
          <w:i/>
          <w:sz w:val="24"/>
          <w:szCs w:val="24"/>
          <w:lang w:eastAsia="en-GB"/>
        </w:rPr>
        <w:t>profound and multiple learning disabilities</w:t>
      </w:r>
      <w:r w:rsidRPr="00C46BFF">
        <w:rPr>
          <w:rFonts w:ascii="Arial" w:eastAsia="Times New Roman" w:hAnsi="Arial" w:cs="Arial"/>
          <w:i/>
          <w:sz w:val="24"/>
          <w:szCs w:val="24"/>
          <w:lang w:eastAsia="en-GB"/>
        </w:rPr>
        <w:t>, core and essential service standards</w:t>
      </w:r>
      <w:r w:rsidRPr="00C46BFF">
        <w:rPr>
          <w:rFonts w:ascii="Arial" w:eastAsia="Times New Roman" w:hAnsi="Arial" w:cs="Arial"/>
          <w:sz w:val="24"/>
          <w:szCs w:val="24"/>
          <w:lang w:eastAsia="en-GB"/>
        </w:rPr>
        <w:t xml:space="preserve">. </w:t>
      </w:r>
      <w:r w:rsidRPr="00C46BFF">
        <w:rPr>
          <w:rFonts w:ascii="Arial" w:hAnsi="Arial" w:cs="Arial"/>
          <w:sz w:val="24"/>
          <w:szCs w:val="24"/>
          <w:lang w:val="en"/>
        </w:rPr>
        <w:t>[</w:t>
      </w:r>
      <w:proofErr w:type="gramStart"/>
      <w:r w:rsidRPr="00C46BFF">
        <w:rPr>
          <w:rFonts w:ascii="Arial" w:hAnsi="Arial" w:cs="Arial"/>
          <w:sz w:val="24"/>
          <w:szCs w:val="24"/>
          <w:lang w:val="en"/>
        </w:rPr>
        <w:t>online</w:t>
      </w:r>
      <w:proofErr w:type="gramEnd"/>
      <w:r w:rsidRPr="00C46BFF">
        <w:rPr>
          <w:rFonts w:ascii="Arial" w:hAnsi="Arial" w:cs="Arial"/>
          <w:sz w:val="24"/>
          <w:szCs w:val="24"/>
          <w:lang w:val="en"/>
        </w:rPr>
        <w:t xml:space="preserve">]. Available at: </w:t>
      </w:r>
      <w:hyperlink r:id="rId10" w:history="1">
        <w:r w:rsidRPr="00C46BFF">
          <w:rPr>
            <w:rStyle w:val="Hyperlink"/>
            <w:rFonts w:ascii="Arial" w:eastAsia="Times New Roman" w:hAnsi="Arial" w:cs="Arial"/>
            <w:sz w:val="24"/>
            <w:szCs w:val="24"/>
            <w:lang w:eastAsia="en-GB"/>
          </w:rPr>
          <w:t>http://www.pmldlink.org.uk/wp-content/uploads/2017/11/Standards-PMLD-h-web.pdf</w:t>
        </w:r>
      </w:hyperlink>
      <w:r w:rsidRPr="00C46BFF">
        <w:rPr>
          <w:rFonts w:ascii="Arial" w:eastAsia="Times New Roman" w:hAnsi="Arial" w:cs="Arial"/>
          <w:sz w:val="24"/>
          <w:szCs w:val="24"/>
          <w:lang w:eastAsia="en-GB"/>
        </w:rPr>
        <w:t xml:space="preserve"> </w:t>
      </w:r>
      <w:r w:rsidRPr="00C46BFF">
        <w:rPr>
          <w:rFonts w:ascii="Arial" w:hAnsi="Arial" w:cs="Arial"/>
          <w:sz w:val="24"/>
          <w:szCs w:val="24"/>
        </w:rPr>
        <w:t>Accessed 12/4/2018</w:t>
      </w:r>
    </w:p>
    <w:p w:rsidR="00513DBA" w:rsidRPr="00C46BFF" w:rsidRDefault="00513DBA" w:rsidP="00513DBA">
      <w:pPr>
        <w:rPr>
          <w:rFonts w:ascii="Arial" w:hAnsi="Arial" w:cs="Arial"/>
          <w:sz w:val="24"/>
          <w:szCs w:val="24"/>
        </w:rPr>
      </w:pPr>
    </w:p>
    <w:p w:rsidR="00513DBA" w:rsidRPr="00C46BFF" w:rsidRDefault="00513DBA" w:rsidP="00513DBA">
      <w:pPr>
        <w:autoSpaceDE w:val="0"/>
        <w:autoSpaceDN w:val="0"/>
        <w:adjustRightInd w:val="0"/>
        <w:spacing w:after="0" w:line="240" w:lineRule="auto"/>
        <w:rPr>
          <w:rFonts w:ascii="Arial" w:hAnsi="Arial" w:cs="Arial"/>
          <w:sz w:val="24"/>
          <w:szCs w:val="24"/>
        </w:rPr>
      </w:pPr>
      <w:proofErr w:type="spellStart"/>
      <w:r w:rsidRPr="00C46BFF">
        <w:rPr>
          <w:rFonts w:ascii="Arial" w:hAnsi="Arial" w:cs="Arial"/>
          <w:sz w:val="24"/>
          <w:szCs w:val="24"/>
        </w:rPr>
        <w:t>Detheridge</w:t>
      </w:r>
      <w:proofErr w:type="spellEnd"/>
      <w:r w:rsidRPr="00C46BFF">
        <w:rPr>
          <w:rFonts w:ascii="Arial" w:hAnsi="Arial" w:cs="Arial"/>
          <w:sz w:val="24"/>
          <w:szCs w:val="24"/>
        </w:rPr>
        <w:t>, T. and Stevens, C. (2001) ‘</w:t>
      </w:r>
      <w:r w:rsidRPr="00C46BFF">
        <w:rPr>
          <w:rFonts w:ascii="Arial" w:hAnsi="Arial" w:cs="Arial"/>
          <w:i/>
          <w:sz w:val="24"/>
          <w:szCs w:val="24"/>
        </w:rPr>
        <w:t>Information and communication technology’</w:t>
      </w:r>
      <w:r w:rsidRPr="00C46BFF">
        <w:rPr>
          <w:rFonts w:ascii="Arial" w:hAnsi="Arial" w:cs="Arial"/>
          <w:sz w:val="24"/>
          <w:szCs w:val="24"/>
        </w:rPr>
        <w:t xml:space="preserve">, </w:t>
      </w:r>
      <w:proofErr w:type="spellStart"/>
      <w:r w:rsidRPr="00C46BFF">
        <w:rPr>
          <w:rFonts w:ascii="Arial" w:hAnsi="Arial" w:cs="Arial"/>
          <w:sz w:val="24"/>
          <w:szCs w:val="24"/>
        </w:rPr>
        <w:t>inCarpenter</w:t>
      </w:r>
      <w:proofErr w:type="spellEnd"/>
      <w:r w:rsidRPr="00C46BFF">
        <w:rPr>
          <w:rFonts w:ascii="Arial" w:hAnsi="Arial" w:cs="Arial"/>
          <w:sz w:val="24"/>
          <w:szCs w:val="24"/>
        </w:rPr>
        <w:t xml:space="preserve">, B., Ashdown, R. and </w:t>
      </w:r>
      <w:proofErr w:type="spellStart"/>
      <w:r w:rsidRPr="00C46BFF">
        <w:rPr>
          <w:rFonts w:ascii="Arial" w:hAnsi="Arial" w:cs="Arial"/>
          <w:sz w:val="24"/>
          <w:szCs w:val="24"/>
        </w:rPr>
        <w:t>Bovair</w:t>
      </w:r>
      <w:proofErr w:type="spellEnd"/>
      <w:r w:rsidRPr="00C46BFF">
        <w:rPr>
          <w:rFonts w:ascii="Arial" w:hAnsi="Arial" w:cs="Arial"/>
          <w:sz w:val="24"/>
          <w:szCs w:val="24"/>
        </w:rPr>
        <w:t>, K. (</w:t>
      </w:r>
      <w:proofErr w:type="spellStart"/>
      <w:proofErr w:type="gramStart"/>
      <w:r w:rsidRPr="00C46BFF">
        <w:rPr>
          <w:rFonts w:ascii="Arial" w:hAnsi="Arial" w:cs="Arial"/>
          <w:sz w:val="24"/>
          <w:szCs w:val="24"/>
        </w:rPr>
        <w:t>eds</w:t>
      </w:r>
      <w:proofErr w:type="spellEnd"/>
      <w:proofErr w:type="gramEnd"/>
      <w:r w:rsidRPr="00C46BFF">
        <w:rPr>
          <w:rFonts w:ascii="Arial" w:hAnsi="Arial" w:cs="Arial"/>
          <w:sz w:val="24"/>
          <w:szCs w:val="24"/>
        </w:rPr>
        <w:t xml:space="preserve">) </w:t>
      </w:r>
      <w:r w:rsidRPr="00C46BFF">
        <w:rPr>
          <w:rFonts w:ascii="Arial" w:hAnsi="Arial" w:cs="Arial"/>
          <w:i/>
          <w:iCs/>
          <w:sz w:val="24"/>
          <w:szCs w:val="24"/>
        </w:rPr>
        <w:t>Enabling Access: Effective Teaching and earning</w:t>
      </w:r>
    </w:p>
    <w:p w:rsidR="00513DBA" w:rsidRPr="00C46BFF" w:rsidRDefault="00513DBA" w:rsidP="00513DBA">
      <w:pPr>
        <w:rPr>
          <w:rFonts w:ascii="Arial" w:hAnsi="Arial" w:cs="Arial"/>
          <w:sz w:val="24"/>
          <w:szCs w:val="24"/>
        </w:rPr>
      </w:pPr>
      <w:proofErr w:type="gramStart"/>
      <w:r w:rsidRPr="00C46BFF">
        <w:rPr>
          <w:rFonts w:ascii="Arial" w:hAnsi="Arial" w:cs="Arial"/>
          <w:i/>
          <w:iCs/>
          <w:sz w:val="24"/>
          <w:szCs w:val="24"/>
        </w:rPr>
        <w:t>for</w:t>
      </w:r>
      <w:proofErr w:type="gramEnd"/>
      <w:r w:rsidRPr="00C46BFF">
        <w:rPr>
          <w:rFonts w:ascii="Arial" w:hAnsi="Arial" w:cs="Arial"/>
          <w:i/>
          <w:iCs/>
          <w:sz w:val="24"/>
          <w:szCs w:val="24"/>
        </w:rPr>
        <w:t xml:space="preserve"> Pupils with Learning Difficulties</w:t>
      </w:r>
      <w:r w:rsidRPr="00C46BFF">
        <w:rPr>
          <w:rFonts w:ascii="Arial" w:hAnsi="Arial" w:cs="Arial"/>
          <w:sz w:val="24"/>
          <w:szCs w:val="24"/>
        </w:rPr>
        <w:t xml:space="preserve">. </w:t>
      </w:r>
      <w:proofErr w:type="gramStart"/>
      <w:r w:rsidRPr="00C46BFF">
        <w:rPr>
          <w:rFonts w:ascii="Arial" w:hAnsi="Arial" w:cs="Arial"/>
          <w:sz w:val="24"/>
          <w:szCs w:val="24"/>
        </w:rPr>
        <w:t>London, David Fulton Publishers.</w:t>
      </w:r>
      <w:proofErr w:type="gramEnd"/>
      <w:r w:rsidRPr="00C46BFF">
        <w:rPr>
          <w:rFonts w:ascii="Arial" w:hAnsi="Arial" w:cs="Arial"/>
          <w:sz w:val="24"/>
          <w:szCs w:val="24"/>
        </w:rPr>
        <w:t xml:space="preserve"> pp. 156–69. </w:t>
      </w:r>
    </w:p>
    <w:p w:rsidR="00513DBA" w:rsidRPr="00C46BFF" w:rsidRDefault="00513DBA" w:rsidP="00513DBA">
      <w:pPr>
        <w:rPr>
          <w:rFonts w:ascii="Arial" w:hAnsi="Arial" w:cs="Arial"/>
          <w:sz w:val="24"/>
          <w:szCs w:val="24"/>
        </w:rPr>
      </w:pPr>
      <w:r w:rsidRPr="00C46BFF">
        <w:rPr>
          <w:rFonts w:ascii="Arial" w:hAnsi="Arial" w:cs="Arial"/>
          <w:sz w:val="24"/>
          <w:szCs w:val="24"/>
        </w:rPr>
        <w:t xml:space="preserve">Evans and Ware (1987) </w:t>
      </w:r>
      <w:r w:rsidRPr="00C46BFF">
        <w:rPr>
          <w:rFonts w:ascii="Arial" w:hAnsi="Arial" w:cs="Arial"/>
          <w:i/>
          <w:sz w:val="24"/>
          <w:szCs w:val="24"/>
        </w:rPr>
        <w:t>special care proviso: the education of children with profound and multiple learning difficulties</w:t>
      </w:r>
      <w:r w:rsidRPr="00C46BFF">
        <w:rPr>
          <w:rFonts w:ascii="Arial" w:hAnsi="Arial" w:cs="Arial"/>
          <w:sz w:val="24"/>
          <w:szCs w:val="24"/>
        </w:rPr>
        <w:t>. Windsor: NFER- Nelson.</w:t>
      </w:r>
    </w:p>
    <w:p w:rsidR="00513DBA" w:rsidRPr="00C46BFF" w:rsidRDefault="00513DBA" w:rsidP="00513DBA">
      <w:pPr>
        <w:rPr>
          <w:rFonts w:ascii="Arial" w:eastAsia="Times New Roman" w:hAnsi="Arial" w:cs="Arial"/>
          <w:sz w:val="24"/>
          <w:szCs w:val="24"/>
          <w:lang w:eastAsia="en-GB"/>
        </w:rPr>
      </w:pPr>
      <w:r w:rsidRPr="00C46BFF">
        <w:rPr>
          <w:rFonts w:ascii="Arial" w:hAnsi="Arial" w:cs="Arial"/>
          <w:sz w:val="24"/>
          <w:szCs w:val="24"/>
        </w:rPr>
        <w:t xml:space="preserve"> </w:t>
      </w:r>
      <w:proofErr w:type="spellStart"/>
      <w:r w:rsidRPr="00C46BFF">
        <w:rPr>
          <w:rFonts w:ascii="Arial" w:eastAsia="Times New Roman" w:hAnsi="Arial" w:cs="Arial"/>
          <w:sz w:val="24"/>
          <w:szCs w:val="24"/>
          <w:lang w:eastAsia="en-GB"/>
        </w:rPr>
        <w:t>Goldbart</w:t>
      </w:r>
      <w:proofErr w:type="spellEnd"/>
      <w:r w:rsidRPr="00C46BFF">
        <w:rPr>
          <w:rFonts w:ascii="Arial" w:eastAsia="Times New Roman" w:hAnsi="Arial" w:cs="Arial"/>
          <w:sz w:val="24"/>
          <w:szCs w:val="24"/>
          <w:lang w:eastAsia="en-GB"/>
        </w:rPr>
        <w:t xml:space="preserve">, J. (1994). </w:t>
      </w:r>
      <w:r w:rsidRPr="00C46BFF">
        <w:rPr>
          <w:rFonts w:ascii="Arial" w:eastAsia="Times New Roman" w:hAnsi="Arial" w:cs="Arial"/>
          <w:i/>
          <w:sz w:val="24"/>
          <w:szCs w:val="24"/>
          <w:lang w:eastAsia="en-GB"/>
        </w:rPr>
        <w:t>Opening the Communication Curriculum to Students with PMLDs</w:t>
      </w:r>
      <w:r w:rsidRPr="00C46BFF">
        <w:rPr>
          <w:rFonts w:ascii="Arial" w:eastAsia="Times New Roman" w:hAnsi="Arial" w:cs="Arial"/>
          <w:sz w:val="24"/>
          <w:szCs w:val="24"/>
          <w:lang w:eastAsia="en-GB"/>
        </w:rPr>
        <w:t>. Educating Children with Profound and Multiple Learning Difficulties. J. Ware. London, David Fulton</w:t>
      </w:r>
    </w:p>
    <w:p w:rsidR="00513DBA" w:rsidRPr="00890F7C" w:rsidRDefault="00513DBA" w:rsidP="00513DBA">
      <w:pPr>
        <w:rPr>
          <w:rFonts w:ascii="Arial" w:eastAsia="Times New Roman" w:hAnsi="Arial" w:cs="Arial"/>
          <w:sz w:val="24"/>
          <w:szCs w:val="24"/>
          <w:lang w:eastAsia="en-GB"/>
        </w:rPr>
      </w:pPr>
      <w:proofErr w:type="spellStart"/>
      <w:r w:rsidRPr="00C46BFF">
        <w:rPr>
          <w:rFonts w:ascii="Arial" w:eastAsia="Times New Roman" w:hAnsi="Arial" w:cs="Arial"/>
          <w:sz w:val="24"/>
          <w:szCs w:val="24"/>
          <w:lang w:eastAsia="en-GB"/>
        </w:rPr>
        <w:lastRenderedPageBreak/>
        <w:t>Goldbart</w:t>
      </w:r>
      <w:proofErr w:type="spellEnd"/>
      <w:r w:rsidRPr="00C46BFF">
        <w:rPr>
          <w:rFonts w:ascii="Arial" w:eastAsia="Times New Roman" w:hAnsi="Arial" w:cs="Arial"/>
          <w:sz w:val="24"/>
          <w:szCs w:val="24"/>
          <w:lang w:eastAsia="en-GB"/>
        </w:rPr>
        <w:t xml:space="preserve">, J. and Ware, J. (2015) </w:t>
      </w:r>
      <w:r w:rsidRPr="00C46BFF">
        <w:rPr>
          <w:rFonts w:ascii="Arial" w:eastAsia="Times New Roman" w:hAnsi="Arial" w:cs="Arial"/>
          <w:i/>
          <w:sz w:val="24"/>
          <w:szCs w:val="24"/>
          <w:lang w:eastAsia="en-GB"/>
        </w:rPr>
        <w:t>Communication</w:t>
      </w:r>
      <w:r w:rsidRPr="00C46BFF">
        <w:rPr>
          <w:rFonts w:ascii="Arial" w:eastAsia="Times New Roman" w:hAnsi="Arial" w:cs="Arial"/>
          <w:sz w:val="24"/>
          <w:szCs w:val="24"/>
          <w:lang w:eastAsia="en-GB"/>
        </w:rPr>
        <w:t xml:space="preserve">. In </w:t>
      </w:r>
      <w:proofErr w:type="spellStart"/>
      <w:r w:rsidRPr="00C46BFF">
        <w:rPr>
          <w:rFonts w:ascii="Arial" w:eastAsia="Times New Roman" w:hAnsi="Arial" w:cs="Arial"/>
          <w:sz w:val="24"/>
          <w:szCs w:val="24"/>
          <w:lang w:eastAsia="en-GB"/>
        </w:rPr>
        <w:t>P.</w:t>
      </w:r>
      <w:r w:rsidRPr="00890F7C">
        <w:rPr>
          <w:rFonts w:ascii="Arial" w:eastAsia="Times New Roman" w:hAnsi="Arial" w:cs="Arial"/>
          <w:sz w:val="24"/>
          <w:szCs w:val="24"/>
          <w:lang w:eastAsia="en-GB"/>
        </w:rPr>
        <w:t>Lacey</w:t>
      </w:r>
      <w:proofErr w:type="spellEnd"/>
      <w:r w:rsidRPr="00890F7C">
        <w:rPr>
          <w:rFonts w:ascii="Arial" w:eastAsia="Times New Roman" w:hAnsi="Arial" w:cs="Arial"/>
          <w:sz w:val="24"/>
          <w:szCs w:val="24"/>
          <w:lang w:eastAsia="en-GB"/>
        </w:rPr>
        <w:t xml:space="preserve">, R. Ashdown, </w:t>
      </w:r>
      <w:proofErr w:type="spellStart"/>
      <w:r w:rsidRPr="00890F7C">
        <w:rPr>
          <w:rFonts w:ascii="Arial" w:eastAsia="Times New Roman" w:hAnsi="Arial" w:cs="Arial"/>
          <w:sz w:val="24"/>
          <w:szCs w:val="24"/>
          <w:lang w:eastAsia="en-GB"/>
        </w:rPr>
        <w:t>P.Jones</w:t>
      </w:r>
      <w:proofErr w:type="spellEnd"/>
      <w:r w:rsidRPr="00890F7C">
        <w:rPr>
          <w:rFonts w:ascii="Arial" w:eastAsia="Times New Roman" w:hAnsi="Arial" w:cs="Arial"/>
          <w:sz w:val="24"/>
          <w:szCs w:val="24"/>
          <w:lang w:eastAsia="en-GB"/>
        </w:rPr>
        <w:t xml:space="preserve">, </w:t>
      </w:r>
      <w:proofErr w:type="spellStart"/>
      <w:r w:rsidRPr="00890F7C">
        <w:rPr>
          <w:rFonts w:ascii="Arial" w:eastAsia="Times New Roman" w:hAnsi="Arial" w:cs="Arial"/>
          <w:sz w:val="24"/>
          <w:szCs w:val="24"/>
          <w:lang w:eastAsia="en-GB"/>
        </w:rPr>
        <w:t>H.Lawson</w:t>
      </w:r>
      <w:proofErr w:type="spellEnd"/>
      <w:r w:rsidRPr="00890F7C">
        <w:rPr>
          <w:rFonts w:ascii="Arial" w:eastAsia="Times New Roman" w:hAnsi="Arial" w:cs="Arial"/>
          <w:sz w:val="24"/>
          <w:szCs w:val="24"/>
          <w:lang w:eastAsia="en-GB"/>
        </w:rPr>
        <w:t xml:space="preserve"> and </w:t>
      </w:r>
      <w:proofErr w:type="spellStart"/>
      <w:r w:rsidRPr="00890F7C">
        <w:rPr>
          <w:rFonts w:ascii="Arial" w:eastAsia="Times New Roman" w:hAnsi="Arial" w:cs="Arial"/>
          <w:sz w:val="24"/>
          <w:szCs w:val="24"/>
          <w:lang w:eastAsia="en-GB"/>
        </w:rPr>
        <w:t>M.Pipe</w:t>
      </w:r>
      <w:proofErr w:type="spellEnd"/>
      <w:r w:rsidRPr="00890F7C">
        <w:rPr>
          <w:rFonts w:ascii="Arial" w:eastAsia="Times New Roman" w:hAnsi="Arial" w:cs="Arial"/>
          <w:sz w:val="24"/>
          <w:szCs w:val="24"/>
          <w:lang w:eastAsia="en-GB"/>
        </w:rPr>
        <w:t xml:space="preserve"> (</w:t>
      </w:r>
      <w:proofErr w:type="spellStart"/>
      <w:proofErr w:type="gramStart"/>
      <w:r w:rsidRPr="00890F7C">
        <w:rPr>
          <w:rFonts w:ascii="Arial" w:eastAsia="Times New Roman" w:hAnsi="Arial" w:cs="Arial"/>
          <w:sz w:val="24"/>
          <w:szCs w:val="24"/>
          <w:lang w:eastAsia="en-GB"/>
        </w:rPr>
        <w:t>eds</w:t>
      </w:r>
      <w:proofErr w:type="spellEnd"/>
      <w:proofErr w:type="gramEnd"/>
      <w:r w:rsidRPr="00890F7C">
        <w:rPr>
          <w:rFonts w:ascii="Arial" w:eastAsia="Times New Roman" w:hAnsi="Arial" w:cs="Arial"/>
          <w:sz w:val="24"/>
          <w:szCs w:val="24"/>
          <w:lang w:eastAsia="en-GB"/>
        </w:rPr>
        <w:t xml:space="preserve">) </w:t>
      </w:r>
      <w:r w:rsidRPr="00890F7C">
        <w:rPr>
          <w:rFonts w:ascii="Arial" w:eastAsia="Times New Roman" w:hAnsi="Arial" w:cs="Arial"/>
          <w:i/>
          <w:sz w:val="24"/>
          <w:szCs w:val="24"/>
          <w:lang w:eastAsia="en-GB"/>
        </w:rPr>
        <w:t xml:space="preserve">The Routledge Companion to Severe, Profound and </w:t>
      </w:r>
      <w:proofErr w:type="spellStart"/>
      <w:r w:rsidRPr="00890F7C">
        <w:rPr>
          <w:rFonts w:ascii="Arial" w:eastAsia="Times New Roman" w:hAnsi="Arial" w:cs="Arial"/>
          <w:i/>
          <w:sz w:val="24"/>
          <w:szCs w:val="24"/>
          <w:lang w:eastAsia="en-GB"/>
        </w:rPr>
        <w:t>MultipleLearning</w:t>
      </w:r>
      <w:proofErr w:type="spellEnd"/>
      <w:r w:rsidRPr="00890F7C">
        <w:rPr>
          <w:rFonts w:ascii="Arial" w:eastAsia="Times New Roman" w:hAnsi="Arial" w:cs="Arial"/>
          <w:i/>
          <w:sz w:val="24"/>
          <w:szCs w:val="24"/>
          <w:lang w:eastAsia="en-GB"/>
        </w:rPr>
        <w:t xml:space="preserve"> Difficulties</w:t>
      </w:r>
      <w:r w:rsidRPr="00890F7C">
        <w:rPr>
          <w:rFonts w:ascii="Arial" w:eastAsia="Times New Roman" w:hAnsi="Arial" w:cs="Arial"/>
          <w:sz w:val="24"/>
          <w:szCs w:val="24"/>
          <w:lang w:eastAsia="en-GB"/>
        </w:rPr>
        <w:t>. London: Routledg</w:t>
      </w:r>
      <w:r w:rsidRPr="00C46BFF">
        <w:rPr>
          <w:rFonts w:ascii="Arial" w:eastAsia="Times New Roman" w:hAnsi="Arial" w:cs="Arial"/>
          <w:sz w:val="24"/>
          <w:szCs w:val="24"/>
          <w:lang w:eastAsia="en-GB"/>
        </w:rPr>
        <w:t>e</w:t>
      </w:r>
    </w:p>
    <w:p w:rsidR="00513DBA" w:rsidRPr="00C46BFF" w:rsidRDefault="00513DBA" w:rsidP="00513DBA">
      <w:pPr>
        <w:rPr>
          <w:rFonts w:ascii="Arial" w:hAnsi="Arial" w:cs="Arial"/>
          <w:i/>
          <w:iCs/>
          <w:sz w:val="24"/>
          <w:szCs w:val="24"/>
        </w:rPr>
      </w:pPr>
    </w:p>
    <w:p w:rsidR="00513DBA" w:rsidRPr="00C46BFF" w:rsidRDefault="00513DBA" w:rsidP="00513DBA">
      <w:pPr>
        <w:rPr>
          <w:rFonts w:ascii="Arial" w:hAnsi="Arial" w:cs="Arial"/>
          <w:sz w:val="24"/>
          <w:szCs w:val="24"/>
        </w:rPr>
      </w:pPr>
      <w:r w:rsidRPr="00C46BFF">
        <w:rPr>
          <w:rFonts w:ascii="Arial" w:hAnsi="Arial" w:cs="Arial"/>
          <w:sz w:val="24"/>
          <w:szCs w:val="24"/>
        </w:rPr>
        <w:t>Hogg (1991) ‘</w:t>
      </w:r>
      <w:r w:rsidRPr="00C46BFF">
        <w:rPr>
          <w:rFonts w:ascii="Arial" w:hAnsi="Arial" w:cs="Arial"/>
          <w:i/>
          <w:sz w:val="24"/>
          <w:szCs w:val="24"/>
        </w:rPr>
        <w:t>Developments in further education for adult with profound and intellectual and multiple disabilities’</w:t>
      </w:r>
      <w:r w:rsidRPr="00C46BFF">
        <w:rPr>
          <w:rFonts w:ascii="Arial" w:hAnsi="Arial" w:cs="Arial"/>
          <w:sz w:val="24"/>
          <w:szCs w:val="24"/>
        </w:rPr>
        <w:t xml:space="preserve"> in J. Watson (</w:t>
      </w:r>
      <w:proofErr w:type="spellStart"/>
      <w:r w:rsidRPr="00C46BFF">
        <w:rPr>
          <w:rFonts w:ascii="Arial" w:hAnsi="Arial" w:cs="Arial"/>
          <w:sz w:val="24"/>
          <w:szCs w:val="24"/>
        </w:rPr>
        <w:t>ed</w:t>
      </w:r>
      <w:proofErr w:type="spellEnd"/>
      <w:r w:rsidRPr="00C46BFF">
        <w:rPr>
          <w:rFonts w:ascii="Arial" w:hAnsi="Arial" w:cs="Arial"/>
          <w:sz w:val="24"/>
          <w:szCs w:val="24"/>
        </w:rPr>
        <w:t xml:space="preserve">) </w:t>
      </w:r>
      <w:r w:rsidRPr="00C46BFF">
        <w:rPr>
          <w:rFonts w:ascii="Arial" w:hAnsi="Arial" w:cs="Arial"/>
          <w:i/>
          <w:sz w:val="24"/>
          <w:szCs w:val="24"/>
        </w:rPr>
        <w:t xml:space="preserve">Innovatory practice and </w:t>
      </w:r>
      <w:proofErr w:type="spellStart"/>
      <w:r w:rsidRPr="00C46BFF">
        <w:rPr>
          <w:rFonts w:ascii="Arial" w:hAnsi="Arial" w:cs="Arial"/>
          <w:i/>
          <w:sz w:val="24"/>
          <w:szCs w:val="24"/>
        </w:rPr>
        <w:t>servere</w:t>
      </w:r>
      <w:proofErr w:type="spellEnd"/>
      <w:r w:rsidRPr="00C46BFF">
        <w:rPr>
          <w:rFonts w:ascii="Arial" w:hAnsi="Arial" w:cs="Arial"/>
          <w:i/>
          <w:sz w:val="24"/>
          <w:szCs w:val="24"/>
        </w:rPr>
        <w:t xml:space="preserve"> learning difficulties</w:t>
      </w:r>
      <w:r w:rsidRPr="00C46BFF">
        <w:rPr>
          <w:rFonts w:ascii="Arial" w:hAnsi="Arial" w:cs="Arial"/>
          <w:sz w:val="24"/>
          <w:szCs w:val="24"/>
        </w:rPr>
        <w:t xml:space="preserve">. Edinburgh: Moray House Publications. </w:t>
      </w:r>
    </w:p>
    <w:p w:rsidR="00513DBA" w:rsidRPr="00C46BFF" w:rsidRDefault="00513DBA" w:rsidP="00513DBA">
      <w:pPr>
        <w:rPr>
          <w:rFonts w:ascii="Arial" w:hAnsi="Arial" w:cs="Arial"/>
          <w:sz w:val="24"/>
          <w:szCs w:val="24"/>
        </w:rPr>
      </w:pPr>
      <w:r w:rsidRPr="00C46BFF">
        <w:rPr>
          <w:rFonts w:ascii="Arial" w:hAnsi="Arial" w:cs="Arial"/>
          <w:sz w:val="24"/>
          <w:szCs w:val="24"/>
        </w:rPr>
        <w:t xml:space="preserve">Imray (2008) </w:t>
      </w:r>
      <w:r w:rsidRPr="00C46BFF">
        <w:rPr>
          <w:rFonts w:ascii="Arial" w:hAnsi="Arial" w:cs="Arial"/>
          <w:i/>
          <w:sz w:val="24"/>
          <w:szCs w:val="24"/>
        </w:rPr>
        <w:t>Turning the tables on challenging behaviour</w:t>
      </w:r>
      <w:r w:rsidRPr="00C46BFF">
        <w:rPr>
          <w:rFonts w:ascii="Arial" w:hAnsi="Arial" w:cs="Arial"/>
          <w:sz w:val="24"/>
          <w:szCs w:val="24"/>
        </w:rPr>
        <w:t xml:space="preserve">. London: Routledge  </w:t>
      </w:r>
    </w:p>
    <w:p w:rsidR="00513DBA" w:rsidRPr="00C46BFF" w:rsidRDefault="00513DBA" w:rsidP="00513DBA">
      <w:pPr>
        <w:rPr>
          <w:rFonts w:ascii="Arial" w:hAnsi="Arial" w:cs="Arial"/>
          <w:sz w:val="24"/>
          <w:szCs w:val="24"/>
        </w:rPr>
      </w:pPr>
      <w:proofErr w:type="gramStart"/>
      <w:r w:rsidRPr="00C46BFF">
        <w:rPr>
          <w:rFonts w:ascii="Arial" w:hAnsi="Arial" w:cs="Arial"/>
          <w:sz w:val="24"/>
          <w:szCs w:val="24"/>
        </w:rPr>
        <w:t>Imray and Hinchcliffe, (2013).</w:t>
      </w:r>
      <w:proofErr w:type="gramEnd"/>
      <w:r w:rsidRPr="00C46BFF">
        <w:rPr>
          <w:rFonts w:ascii="Arial" w:hAnsi="Arial" w:cs="Arial"/>
          <w:sz w:val="24"/>
          <w:szCs w:val="24"/>
        </w:rPr>
        <w:t xml:space="preserve"> </w:t>
      </w:r>
      <w:proofErr w:type="gramStart"/>
      <w:r w:rsidRPr="00C46BFF">
        <w:rPr>
          <w:rFonts w:ascii="Arial" w:hAnsi="Arial" w:cs="Arial"/>
          <w:i/>
          <w:sz w:val="24"/>
          <w:szCs w:val="24"/>
        </w:rPr>
        <w:t>Curricula for Teaching Children and Young People with Server or Profound and Multiple Learning Difficulties- Practical strategies for educational Professionals</w:t>
      </w:r>
      <w:r w:rsidRPr="00C46BFF">
        <w:rPr>
          <w:rFonts w:ascii="Arial" w:hAnsi="Arial" w:cs="Arial"/>
          <w:sz w:val="24"/>
          <w:szCs w:val="24"/>
        </w:rPr>
        <w:t>.</w:t>
      </w:r>
      <w:proofErr w:type="gramEnd"/>
      <w:r w:rsidRPr="00C46BFF">
        <w:rPr>
          <w:rFonts w:ascii="Arial" w:hAnsi="Arial" w:cs="Arial"/>
          <w:sz w:val="24"/>
          <w:szCs w:val="24"/>
        </w:rPr>
        <w:t xml:space="preserve"> </w:t>
      </w:r>
      <w:proofErr w:type="gramStart"/>
      <w:r w:rsidRPr="00C46BFF">
        <w:rPr>
          <w:rFonts w:ascii="Arial" w:hAnsi="Arial" w:cs="Arial"/>
          <w:sz w:val="24"/>
          <w:szCs w:val="24"/>
        </w:rPr>
        <w:t xml:space="preserve">David Fulton </w:t>
      </w:r>
      <w:proofErr w:type="spellStart"/>
      <w:r w:rsidRPr="00C46BFF">
        <w:rPr>
          <w:rFonts w:ascii="Arial" w:hAnsi="Arial" w:cs="Arial"/>
          <w:sz w:val="24"/>
          <w:szCs w:val="24"/>
        </w:rPr>
        <w:t>publishres</w:t>
      </w:r>
      <w:proofErr w:type="spellEnd"/>
      <w:r w:rsidRPr="00C46BFF">
        <w:rPr>
          <w:rFonts w:ascii="Arial" w:hAnsi="Arial" w:cs="Arial"/>
          <w:sz w:val="24"/>
          <w:szCs w:val="24"/>
        </w:rPr>
        <w:t>.</w:t>
      </w:r>
      <w:proofErr w:type="gramEnd"/>
      <w:r w:rsidRPr="00C46BFF">
        <w:rPr>
          <w:rFonts w:ascii="Arial" w:hAnsi="Arial" w:cs="Arial"/>
          <w:sz w:val="24"/>
          <w:szCs w:val="24"/>
        </w:rPr>
        <w:t xml:space="preserve"> </w:t>
      </w:r>
    </w:p>
    <w:p w:rsidR="00513DBA" w:rsidRPr="00C46BFF" w:rsidRDefault="00513DBA" w:rsidP="00513DBA">
      <w:pPr>
        <w:rPr>
          <w:rFonts w:ascii="Arial" w:hAnsi="Arial" w:cs="Arial"/>
          <w:sz w:val="24"/>
          <w:szCs w:val="24"/>
        </w:rPr>
      </w:pPr>
      <w:r w:rsidRPr="00C46BFF">
        <w:rPr>
          <w:rFonts w:ascii="Arial" w:hAnsi="Arial" w:cs="Arial"/>
          <w:sz w:val="24"/>
          <w:szCs w:val="24"/>
        </w:rPr>
        <w:t xml:space="preserve">Imray (2017) </w:t>
      </w:r>
      <w:r w:rsidRPr="00C46BFF">
        <w:rPr>
          <w:rFonts w:ascii="Arial" w:hAnsi="Arial" w:cs="Arial"/>
          <w:i/>
          <w:sz w:val="24"/>
          <w:szCs w:val="24"/>
        </w:rPr>
        <w:t xml:space="preserve">Inclusion is </w:t>
      </w:r>
      <w:proofErr w:type="gramStart"/>
      <w:r w:rsidRPr="00C46BFF">
        <w:rPr>
          <w:rFonts w:ascii="Arial" w:hAnsi="Arial" w:cs="Arial"/>
          <w:i/>
          <w:sz w:val="24"/>
          <w:szCs w:val="24"/>
        </w:rPr>
        <w:t>Dead</w:t>
      </w:r>
      <w:proofErr w:type="gramEnd"/>
      <w:r w:rsidRPr="00C46BFF">
        <w:rPr>
          <w:rFonts w:ascii="Arial" w:hAnsi="Arial" w:cs="Arial"/>
          <w:i/>
          <w:sz w:val="24"/>
          <w:szCs w:val="24"/>
        </w:rPr>
        <w:t>. Long live inclusion</w:t>
      </w:r>
      <w:r w:rsidRPr="00C46BFF">
        <w:rPr>
          <w:rFonts w:ascii="Arial" w:hAnsi="Arial" w:cs="Arial"/>
          <w:sz w:val="24"/>
          <w:szCs w:val="24"/>
        </w:rPr>
        <w:t xml:space="preserve">. </w:t>
      </w:r>
      <w:r w:rsidRPr="00C46BFF">
        <w:rPr>
          <w:rFonts w:ascii="Arial" w:hAnsi="Arial" w:cs="Arial"/>
          <w:sz w:val="24"/>
          <w:szCs w:val="24"/>
          <w:lang w:val="en"/>
        </w:rPr>
        <w:t>[</w:t>
      </w:r>
      <w:proofErr w:type="gramStart"/>
      <w:r w:rsidRPr="00C46BFF">
        <w:rPr>
          <w:rFonts w:ascii="Arial" w:hAnsi="Arial" w:cs="Arial"/>
          <w:sz w:val="24"/>
          <w:szCs w:val="24"/>
          <w:lang w:val="en"/>
        </w:rPr>
        <w:t>online</w:t>
      </w:r>
      <w:proofErr w:type="gramEnd"/>
      <w:r w:rsidRPr="00C46BFF">
        <w:rPr>
          <w:rFonts w:ascii="Arial" w:hAnsi="Arial" w:cs="Arial"/>
          <w:sz w:val="24"/>
          <w:szCs w:val="24"/>
          <w:lang w:val="en"/>
        </w:rPr>
        <w:t xml:space="preserve">]. Available at: </w:t>
      </w:r>
      <w:hyperlink r:id="rId11" w:anchor="v=onepage&amp;q=Imray%20(2017)%20inclusion%20is%20dead&amp;f=false" w:history="1">
        <w:r w:rsidRPr="00C46BFF">
          <w:rPr>
            <w:rStyle w:val="Hyperlink"/>
            <w:rFonts w:ascii="Arial" w:hAnsi="Arial" w:cs="Arial"/>
            <w:sz w:val="24"/>
            <w:szCs w:val="24"/>
          </w:rPr>
          <w:t>https://books.google.co.uk/books?hl=en&amp;lr=&amp;id=SzIlDwAAQBAJ&amp;oi=fnd&amp;pg=PP1&amp;dq=Imray+(2017)+inclusion+is+dead&amp;ots=KRmoILPjB7&amp;sig=FU6RUFW6UN9IWeOyezRPsibjayY#v=onepage&amp;q=Imray%20(2017)%20inclusion%20is%20dead&amp;f=false</w:t>
        </w:r>
      </w:hyperlink>
      <w:r w:rsidRPr="00C46BFF">
        <w:rPr>
          <w:rFonts w:ascii="Arial" w:hAnsi="Arial" w:cs="Arial"/>
          <w:sz w:val="24"/>
          <w:szCs w:val="24"/>
        </w:rPr>
        <w:t xml:space="preserve"> accessed on 15/4/2018</w:t>
      </w:r>
    </w:p>
    <w:p w:rsidR="00513DBA" w:rsidRPr="00C46BFF" w:rsidRDefault="00513DBA" w:rsidP="00513DBA">
      <w:pPr>
        <w:spacing w:after="0" w:line="240" w:lineRule="auto"/>
        <w:rPr>
          <w:rFonts w:ascii="Arial" w:eastAsia="Times New Roman" w:hAnsi="Arial" w:cs="Arial"/>
          <w:sz w:val="24"/>
          <w:szCs w:val="24"/>
          <w:lang w:eastAsia="en-GB"/>
        </w:rPr>
      </w:pPr>
      <w:proofErr w:type="spellStart"/>
      <w:r w:rsidRPr="00C46BFF">
        <w:rPr>
          <w:rFonts w:ascii="Arial" w:eastAsia="Times New Roman" w:hAnsi="Arial" w:cs="Arial"/>
          <w:sz w:val="24"/>
          <w:szCs w:val="24"/>
          <w:lang w:eastAsia="en-GB"/>
        </w:rPr>
        <w:t>Lancioni</w:t>
      </w:r>
      <w:proofErr w:type="spellEnd"/>
      <w:r w:rsidRPr="00C46BFF">
        <w:rPr>
          <w:rFonts w:ascii="Arial" w:eastAsia="Times New Roman" w:hAnsi="Arial" w:cs="Arial"/>
          <w:sz w:val="24"/>
          <w:szCs w:val="24"/>
          <w:lang w:eastAsia="en-GB"/>
        </w:rPr>
        <w:t>, G. E., M. F. O'Reilly, et al. (2001). "</w:t>
      </w:r>
      <w:r w:rsidRPr="00C46BFF">
        <w:rPr>
          <w:rFonts w:ascii="Arial" w:eastAsia="Times New Roman" w:hAnsi="Arial" w:cs="Arial"/>
          <w:i/>
          <w:sz w:val="24"/>
          <w:szCs w:val="24"/>
          <w:lang w:eastAsia="en-GB"/>
        </w:rPr>
        <w:t xml:space="preserve">Use of </w:t>
      </w:r>
      <w:proofErr w:type="spellStart"/>
      <w:r w:rsidRPr="00C46BFF">
        <w:rPr>
          <w:rFonts w:ascii="Arial" w:eastAsia="Times New Roman" w:hAnsi="Arial" w:cs="Arial"/>
          <w:i/>
          <w:sz w:val="24"/>
          <w:szCs w:val="24"/>
          <w:lang w:eastAsia="en-GB"/>
        </w:rPr>
        <w:t>microswitches</w:t>
      </w:r>
      <w:proofErr w:type="spellEnd"/>
      <w:r w:rsidRPr="00C46BFF">
        <w:rPr>
          <w:rFonts w:ascii="Arial" w:eastAsia="Times New Roman" w:hAnsi="Arial" w:cs="Arial"/>
          <w:i/>
          <w:sz w:val="24"/>
          <w:szCs w:val="24"/>
          <w:lang w:eastAsia="en-GB"/>
        </w:rPr>
        <w:t xml:space="preserve"> and speech output systems with people with severe/profound intellectual or multiple disabilities: a literature review</w:t>
      </w:r>
      <w:r w:rsidRPr="00C46BFF">
        <w:rPr>
          <w:rFonts w:ascii="Arial" w:eastAsia="Times New Roman" w:hAnsi="Arial" w:cs="Arial"/>
          <w:sz w:val="24"/>
          <w:szCs w:val="24"/>
          <w:lang w:eastAsia="en-GB"/>
        </w:rPr>
        <w:t>." Research in Developmental Disabilities 22: 21-40</w:t>
      </w:r>
    </w:p>
    <w:p w:rsidR="00513DBA" w:rsidRPr="00C46BFF" w:rsidRDefault="00513DBA" w:rsidP="00513DBA">
      <w:pPr>
        <w:rPr>
          <w:rFonts w:ascii="Arial" w:eastAsia="Times New Roman" w:hAnsi="Arial" w:cs="Arial"/>
          <w:sz w:val="24"/>
          <w:szCs w:val="24"/>
          <w:lang w:eastAsia="en-GB"/>
        </w:rPr>
      </w:pPr>
    </w:p>
    <w:p w:rsidR="00513DBA" w:rsidRDefault="00513DBA" w:rsidP="00513DBA">
      <w:pPr>
        <w:spacing w:after="0" w:line="240" w:lineRule="auto"/>
        <w:rPr>
          <w:rFonts w:ascii="Arial" w:hAnsi="Arial" w:cs="Arial"/>
          <w:sz w:val="24"/>
          <w:szCs w:val="24"/>
        </w:rPr>
      </w:pPr>
      <w:r w:rsidRPr="00C46BFF">
        <w:rPr>
          <w:rFonts w:ascii="Arial" w:hAnsi="Arial" w:cs="Arial"/>
          <w:sz w:val="24"/>
          <w:szCs w:val="24"/>
        </w:rPr>
        <w:t xml:space="preserve">Maslow (1943) </w:t>
      </w:r>
      <w:r w:rsidRPr="00C46BFF">
        <w:rPr>
          <w:rFonts w:ascii="Arial" w:hAnsi="Arial" w:cs="Arial"/>
          <w:i/>
          <w:sz w:val="24"/>
          <w:szCs w:val="24"/>
        </w:rPr>
        <w:t>A Theory of Human Motivation</w:t>
      </w:r>
      <w:r w:rsidRPr="00C46BFF">
        <w:rPr>
          <w:rFonts w:ascii="Arial" w:hAnsi="Arial" w:cs="Arial"/>
          <w:sz w:val="24"/>
          <w:szCs w:val="24"/>
        </w:rPr>
        <w:t xml:space="preserve"> </w:t>
      </w:r>
      <w:r w:rsidRPr="00C46BFF">
        <w:rPr>
          <w:rFonts w:ascii="Arial" w:hAnsi="Arial" w:cs="Arial"/>
          <w:sz w:val="24"/>
          <w:szCs w:val="24"/>
          <w:lang w:val="en"/>
        </w:rPr>
        <w:t xml:space="preserve">[online]. Available at: </w:t>
      </w:r>
      <w:hyperlink r:id="rId12" w:history="1">
        <w:r w:rsidRPr="00C46BFF">
          <w:rPr>
            <w:rStyle w:val="Hyperlink"/>
            <w:rFonts w:ascii="Arial" w:hAnsi="Arial" w:cs="Arial"/>
            <w:sz w:val="24"/>
            <w:szCs w:val="24"/>
          </w:rPr>
          <w:t>http://www.researchhistory.org/2012/06/16/maslows-hierarchy-of-needs/</w:t>
        </w:r>
      </w:hyperlink>
      <w:r w:rsidRPr="00C46BFF">
        <w:rPr>
          <w:rFonts w:ascii="Arial" w:hAnsi="Arial" w:cs="Arial"/>
          <w:sz w:val="24"/>
          <w:szCs w:val="24"/>
        </w:rPr>
        <w:t xml:space="preserve"> (Accessed on 15/4/2018)</w:t>
      </w:r>
    </w:p>
    <w:p w:rsidR="00513DBA" w:rsidRPr="00C46BFF" w:rsidRDefault="00513DBA" w:rsidP="00513DBA">
      <w:pPr>
        <w:spacing w:after="0" w:line="240" w:lineRule="auto"/>
        <w:rPr>
          <w:rFonts w:ascii="Arial" w:eastAsia="Times New Roman" w:hAnsi="Arial" w:cs="Arial"/>
          <w:sz w:val="24"/>
          <w:szCs w:val="24"/>
          <w:lang w:eastAsia="en-GB"/>
        </w:rPr>
      </w:pPr>
    </w:p>
    <w:p w:rsidR="00513DBA" w:rsidRPr="00C46BFF" w:rsidRDefault="00513DBA" w:rsidP="00513DBA">
      <w:pPr>
        <w:spacing w:after="0" w:line="240" w:lineRule="auto"/>
        <w:rPr>
          <w:rFonts w:ascii="Arial" w:eastAsia="Times New Roman" w:hAnsi="Arial" w:cs="Arial"/>
          <w:sz w:val="24"/>
          <w:szCs w:val="24"/>
          <w:lang w:eastAsia="en-GB"/>
        </w:rPr>
      </w:pPr>
    </w:p>
    <w:p w:rsidR="00513DBA" w:rsidRPr="00C46BFF" w:rsidRDefault="00513DBA" w:rsidP="00513DBA">
      <w:pPr>
        <w:rPr>
          <w:rFonts w:ascii="Arial" w:hAnsi="Arial" w:cs="Arial"/>
          <w:color w:val="0563C1" w:themeColor="hyperlink"/>
          <w:sz w:val="24"/>
          <w:szCs w:val="24"/>
          <w:u w:val="single"/>
        </w:rPr>
      </w:pPr>
      <w:proofErr w:type="gramStart"/>
      <w:r w:rsidRPr="00C46BFF">
        <w:rPr>
          <w:rFonts w:ascii="Arial" w:hAnsi="Arial" w:cs="Arial"/>
          <w:sz w:val="24"/>
          <w:szCs w:val="24"/>
        </w:rPr>
        <w:t>Smith et al 2015</w:t>
      </w:r>
      <w:r>
        <w:rPr>
          <w:rFonts w:ascii="Arial" w:hAnsi="Arial" w:cs="Arial"/>
          <w:i/>
          <w:sz w:val="24"/>
          <w:szCs w:val="24"/>
        </w:rPr>
        <w:t xml:space="preserve"> Understanding Children’s Development</w:t>
      </w:r>
      <w:r w:rsidRPr="00C46BFF">
        <w:rPr>
          <w:rFonts w:ascii="Arial" w:hAnsi="Arial" w:cs="Arial"/>
          <w:sz w:val="24"/>
          <w:szCs w:val="24"/>
        </w:rPr>
        <w:t xml:space="preserve"> </w:t>
      </w:r>
      <w:r w:rsidRPr="00C46BFF">
        <w:rPr>
          <w:rFonts w:ascii="Arial" w:hAnsi="Arial" w:cs="Arial"/>
          <w:sz w:val="24"/>
          <w:szCs w:val="24"/>
          <w:lang w:val="en"/>
        </w:rPr>
        <w:t>[online].</w:t>
      </w:r>
      <w:proofErr w:type="gramEnd"/>
      <w:r w:rsidRPr="00C46BFF">
        <w:rPr>
          <w:rFonts w:ascii="Arial" w:hAnsi="Arial" w:cs="Arial"/>
          <w:sz w:val="24"/>
          <w:szCs w:val="24"/>
          <w:lang w:val="en"/>
        </w:rPr>
        <w:t xml:space="preserve"> Available at: </w:t>
      </w:r>
      <w:hyperlink r:id="rId13" w:anchor="v=onepage&amp;q=contingency%20&amp;f=false" w:history="1">
        <w:r w:rsidRPr="00C46BFF">
          <w:rPr>
            <w:rStyle w:val="Hyperlink"/>
            <w:rFonts w:ascii="Arial" w:hAnsi="Arial" w:cs="Arial"/>
            <w:sz w:val="24"/>
            <w:szCs w:val="24"/>
          </w:rPr>
          <w:t>https://books.google.co.uk/books?hl=en&amp;lr=&amp;id=h5EvCgAAQBAJ&amp;oi=fnd&amp;pg=PR21&amp;dq=Smith,+Cowie+and+Blades,+1988&amp;ots=fX3pRyRwFr&amp;sig=ftg7Pz2LcXY0X2LCi_5Zax7GMrU#v=onepage&amp;q=contingency%20&amp;f=false</w:t>
        </w:r>
      </w:hyperlink>
      <w:r w:rsidRPr="00C46BFF">
        <w:rPr>
          <w:rStyle w:val="Hyperlink"/>
          <w:rFonts w:ascii="Arial" w:hAnsi="Arial" w:cs="Arial"/>
          <w:sz w:val="24"/>
          <w:szCs w:val="24"/>
        </w:rPr>
        <w:t xml:space="preserve">  (Accessed 12/4/2018) </w:t>
      </w:r>
    </w:p>
    <w:p w:rsidR="00513DBA" w:rsidRPr="00C46BFF" w:rsidRDefault="00513DBA" w:rsidP="00513DBA">
      <w:pPr>
        <w:pStyle w:val="Heading1"/>
        <w:rPr>
          <w:rFonts w:ascii="Arial" w:hAnsi="Arial" w:cs="Arial"/>
          <w:b w:val="0"/>
          <w:sz w:val="24"/>
          <w:szCs w:val="24"/>
        </w:rPr>
      </w:pPr>
      <w:proofErr w:type="spellStart"/>
      <w:proofErr w:type="gramStart"/>
      <w:r w:rsidRPr="001053E0">
        <w:rPr>
          <w:rStyle w:val="Emphasis"/>
          <w:rFonts w:ascii="Arial" w:hAnsi="Arial" w:cs="Arial"/>
          <w:b w:val="0"/>
          <w:sz w:val="24"/>
          <w:szCs w:val="24"/>
        </w:rPr>
        <w:t>Schweigert</w:t>
      </w:r>
      <w:proofErr w:type="spellEnd"/>
      <w:r w:rsidRPr="001053E0">
        <w:rPr>
          <w:rStyle w:val="Emphasis"/>
          <w:rFonts w:ascii="Arial" w:hAnsi="Arial" w:cs="Arial"/>
          <w:b w:val="0"/>
          <w:sz w:val="24"/>
          <w:szCs w:val="24"/>
        </w:rPr>
        <w:t xml:space="preserve"> (2009</w:t>
      </w:r>
      <w:r w:rsidRPr="00C46BFF">
        <w:rPr>
          <w:rStyle w:val="Emphasis"/>
          <w:rFonts w:ascii="Arial" w:hAnsi="Arial" w:cs="Arial"/>
          <w:b w:val="0"/>
          <w:sz w:val="24"/>
          <w:szCs w:val="24"/>
        </w:rPr>
        <w:t xml:space="preserve">) </w:t>
      </w:r>
      <w:r w:rsidRPr="00C46BFF">
        <w:rPr>
          <w:rFonts w:ascii="Arial" w:hAnsi="Arial" w:cs="Arial"/>
          <w:b w:val="0"/>
          <w:i/>
          <w:sz w:val="24"/>
          <w:szCs w:val="24"/>
        </w:rPr>
        <w:t xml:space="preserve">Use of </w:t>
      </w:r>
      <w:proofErr w:type="spellStart"/>
      <w:r w:rsidRPr="00C46BFF">
        <w:rPr>
          <w:rFonts w:ascii="Arial" w:hAnsi="Arial" w:cs="Arial"/>
          <w:b w:val="0"/>
          <w:i/>
          <w:sz w:val="24"/>
          <w:szCs w:val="24"/>
        </w:rPr>
        <w:t>microswitch</w:t>
      </w:r>
      <w:proofErr w:type="spellEnd"/>
      <w:r w:rsidRPr="00C46BFF">
        <w:rPr>
          <w:rFonts w:ascii="Arial" w:hAnsi="Arial" w:cs="Arial"/>
          <w:b w:val="0"/>
          <w:i/>
          <w:sz w:val="24"/>
          <w:szCs w:val="24"/>
        </w:rPr>
        <w:t xml:space="preserve"> technology to facilitate social contingency awareness as a basis for early communication skills</w:t>
      </w:r>
      <w:r w:rsidRPr="00C46BFF">
        <w:rPr>
          <w:rFonts w:ascii="Arial" w:hAnsi="Arial" w:cs="Arial"/>
          <w:b w:val="0"/>
          <w:sz w:val="24"/>
          <w:szCs w:val="24"/>
        </w:rPr>
        <w:t>.</w:t>
      </w:r>
      <w:proofErr w:type="gramEnd"/>
      <w:r w:rsidRPr="00C46BFF">
        <w:rPr>
          <w:rFonts w:ascii="Arial" w:hAnsi="Arial" w:cs="Arial"/>
          <w:b w:val="0"/>
          <w:sz w:val="24"/>
          <w:szCs w:val="24"/>
        </w:rPr>
        <w:t xml:space="preserve"> </w:t>
      </w:r>
      <w:r w:rsidRPr="00C46BFF">
        <w:rPr>
          <w:rFonts w:ascii="Arial" w:hAnsi="Arial" w:cs="Arial"/>
          <w:b w:val="0"/>
          <w:sz w:val="24"/>
          <w:szCs w:val="24"/>
          <w:lang w:val="en"/>
        </w:rPr>
        <w:t>[</w:t>
      </w:r>
      <w:proofErr w:type="gramStart"/>
      <w:r w:rsidRPr="00C46BFF">
        <w:rPr>
          <w:rFonts w:ascii="Arial" w:hAnsi="Arial" w:cs="Arial"/>
          <w:b w:val="0"/>
          <w:sz w:val="24"/>
          <w:szCs w:val="24"/>
          <w:lang w:val="en"/>
        </w:rPr>
        <w:t>online</w:t>
      </w:r>
      <w:proofErr w:type="gramEnd"/>
      <w:r w:rsidRPr="00C46BFF">
        <w:rPr>
          <w:rFonts w:ascii="Arial" w:hAnsi="Arial" w:cs="Arial"/>
          <w:b w:val="0"/>
          <w:sz w:val="24"/>
          <w:szCs w:val="24"/>
          <w:lang w:val="en"/>
        </w:rPr>
        <w:t xml:space="preserve">]. Available at: </w:t>
      </w:r>
      <w:hyperlink r:id="rId14" w:history="1">
        <w:r w:rsidRPr="00C46BFF">
          <w:rPr>
            <w:rStyle w:val="Hyperlink"/>
            <w:rFonts w:ascii="Arial" w:hAnsi="Arial" w:cs="Arial"/>
            <w:b w:val="0"/>
            <w:sz w:val="24"/>
            <w:szCs w:val="24"/>
          </w:rPr>
          <w:t>https://www.tandfonline.com/doi/abs/10.1080/07434618912331275196?src=recsys</w:t>
        </w:r>
      </w:hyperlink>
      <w:r w:rsidRPr="00C46BFF">
        <w:rPr>
          <w:rFonts w:ascii="Arial" w:hAnsi="Arial" w:cs="Arial"/>
          <w:b w:val="0"/>
          <w:sz w:val="24"/>
          <w:szCs w:val="24"/>
        </w:rPr>
        <w:t xml:space="preserve"> accessed 12/4/18</w:t>
      </w:r>
    </w:p>
    <w:p w:rsidR="00513DBA" w:rsidRPr="00C46BFF" w:rsidRDefault="00513DBA" w:rsidP="00513DBA">
      <w:pPr>
        <w:rPr>
          <w:rFonts w:ascii="Arial" w:hAnsi="Arial" w:cs="Arial"/>
          <w:i/>
          <w:iCs/>
          <w:sz w:val="24"/>
          <w:szCs w:val="24"/>
        </w:rPr>
      </w:pPr>
    </w:p>
    <w:p w:rsidR="00513DBA" w:rsidRPr="00C46BFF" w:rsidRDefault="00513DBA" w:rsidP="00513DBA">
      <w:pPr>
        <w:rPr>
          <w:rFonts w:ascii="Arial" w:hAnsi="Arial" w:cs="Arial"/>
          <w:sz w:val="24"/>
          <w:szCs w:val="24"/>
        </w:rPr>
      </w:pPr>
      <w:proofErr w:type="spellStart"/>
      <w:r w:rsidRPr="00C46BFF">
        <w:rPr>
          <w:rFonts w:ascii="Arial" w:hAnsi="Arial" w:cs="Arial"/>
          <w:sz w:val="24"/>
          <w:szCs w:val="24"/>
        </w:rPr>
        <w:t>Schweiger</w:t>
      </w:r>
      <w:proofErr w:type="spellEnd"/>
      <w:r w:rsidRPr="00C46BFF">
        <w:rPr>
          <w:rFonts w:ascii="Arial" w:hAnsi="Arial" w:cs="Arial"/>
          <w:sz w:val="24"/>
          <w:szCs w:val="24"/>
        </w:rPr>
        <w:t xml:space="preserve"> and Rowlands (1992) </w:t>
      </w:r>
      <w:proofErr w:type="gramStart"/>
      <w:r w:rsidRPr="00C46BFF">
        <w:rPr>
          <w:rFonts w:ascii="Arial" w:hAnsi="Arial" w:cs="Arial"/>
          <w:i/>
          <w:sz w:val="24"/>
          <w:szCs w:val="24"/>
        </w:rPr>
        <w:t>Early</w:t>
      </w:r>
      <w:proofErr w:type="gramEnd"/>
      <w:r w:rsidRPr="00C46BFF">
        <w:rPr>
          <w:rFonts w:ascii="Arial" w:hAnsi="Arial" w:cs="Arial"/>
          <w:i/>
          <w:sz w:val="24"/>
          <w:szCs w:val="24"/>
        </w:rPr>
        <w:t xml:space="preserve"> communication </w:t>
      </w:r>
      <w:proofErr w:type="spellStart"/>
      <w:r w:rsidRPr="00C46BFF">
        <w:rPr>
          <w:rFonts w:ascii="Arial" w:hAnsi="Arial" w:cs="Arial"/>
          <w:i/>
          <w:sz w:val="24"/>
          <w:szCs w:val="24"/>
        </w:rPr>
        <w:t>microtechnology</w:t>
      </w:r>
      <w:proofErr w:type="spellEnd"/>
      <w:r w:rsidRPr="00C46BFF">
        <w:rPr>
          <w:rFonts w:ascii="Arial" w:hAnsi="Arial" w:cs="Arial"/>
          <w:i/>
          <w:sz w:val="24"/>
          <w:szCs w:val="24"/>
        </w:rPr>
        <w:t xml:space="preserve">: instructional sequence and </w:t>
      </w:r>
      <w:proofErr w:type="spellStart"/>
      <w:r w:rsidRPr="00C46BFF">
        <w:rPr>
          <w:rFonts w:ascii="Arial" w:hAnsi="Arial" w:cs="Arial"/>
          <w:i/>
          <w:sz w:val="24"/>
          <w:szCs w:val="24"/>
        </w:rPr>
        <w:t>cayse</w:t>
      </w:r>
      <w:proofErr w:type="spellEnd"/>
      <w:r w:rsidRPr="00C46BFF">
        <w:rPr>
          <w:rFonts w:ascii="Arial" w:hAnsi="Arial" w:cs="Arial"/>
          <w:i/>
          <w:sz w:val="24"/>
          <w:szCs w:val="24"/>
        </w:rPr>
        <w:t xml:space="preserve"> studies of children with server and multiple disabilities.</w:t>
      </w:r>
      <w:r w:rsidRPr="00C46BFF">
        <w:rPr>
          <w:rFonts w:ascii="Arial" w:hAnsi="Arial" w:cs="Arial"/>
          <w:sz w:val="24"/>
          <w:szCs w:val="24"/>
        </w:rPr>
        <w:t xml:space="preserve"> Augmentative and alternative communication 8, 273-86 </w:t>
      </w:r>
    </w:p>
    <w:p w:rsidR="00513DBA" w:rsidRPr="00C46BFF" w:rsidRDefault="00513DBA" w:rsidP="00513DBA">
      <w:pPr>
        <w:pStyle w:val="Heading1"/>
        <w:rPr>
          <w:rFonts w:ascii="Arial" w:hAnsi="Arial" w:cs="Arial"/>
          <w:b w:val="0"/>
          <w:sz w:val="24"/>
          <w:szCs w:val="24"/>
        </w:rPr>
      </w:pPr>
      <w:r w:rsidRPr="00C46BFF">
        <w:rPr>
          <w:rFonts w:ascii="Arial" w:hAnsi="Arial" w:cs="Arial"/>
          <w:b w:val="0"/>
          <w:sz w:val="24"/>
          <w:szCs w:val="24"/>
        </w:rPr>
        <w:t xml:space="preserve">Simmons (2011) </w:t>
      </w:r>
      <w:r w:rsidRPr="00C46BFF">
        <w:rPr>
          <w:rFonts w:ascii="Arial" w:hAnsi="Arial" w:cs="Arial"/>
          <w:b w:val="0"/>
          <w:i/>
          <w:sz w:val="24"/>
          <w:szCs w:val="24"/>
        </w:rPr>
        <w:t>The "PMLD ambiguity": articulating the lifeworld’s of children with profound and multiple learning difficulties</w:t>
      </w:r>
      <w:r w:rsidRPr="00C46BFF">
        <w:rPr>
          <w:rFonts w:ascii="Arial" w:hAnsi="Arial" w:cs="Arial"/>
          <w:b w:val="0"/>
          <w:sz w:val="24"/>
          <w:szCs w:val="24"/>
        </w:rPr>
        <w:t xml:space="preserve"> </w:t>
      </w:r>
      <w:r w:rsidRPr="00C46BFF">
        <w:rPr>
          <w:rFonts w:ascii="Arial" w:hAnsi="Arial" w:cs="Arial"/>
          <w:b w:val="0"/>
          <w:sz w:val="24"/>
          <w:szCs w:val="24"/>
          <w:lang w:val="en"/>
        </w:rPr>
        <w:t xml:space="preserve">[online]. Available at: </w:t>
      </w:r>
      <w:hyperlink r:id="rId15" w:history="1">
        <w:r w:rsidRPr="00C46BFF">
          <w:rPr>
            <w:rStyle w:val="Hyperlink"/>
            <w:rFonts w:ascii="Arial" w:hAnsi="Arial" w:cs="Arial"/>
            <w:b w:val="0"/>
            <w:sz w:val="24"/>
            <w:szCs w:val="24"/>
          </w:rPr>
          <w:t>https://www.researchgate.net/publication/267865243_The_PMLD_ambiguity_articula</w:t>
        </w:r>
        <w:r w:rsidRPr="00C46BFF">
          <w:rPr>
            <w:rStyle w:val="Hyperlink"/>
            <w:rFonts w:ascii="Arial" w:hAnsi="Arial" w:cs="Arial"/>
            <w:b w:val="0"/>
            <w:sz w:val="24"/>
            <w:szCs w:val="24"/>
          </w:rPr>
          <w:lastRenderedPageBreak/>
          <w:t>ting_the_lifeworlds_of_children_with_profound_and_multiple_learning_difficulties</w:t>
        </w:r>
      </w:hyperlink>
      <w:r w:rsidRPr="00C46BFF">
        <w:rPr>
          <w:rFonts w:ascii="Arial" w:hAnsi="Arial" w:cs="Arial"/>
          <w:b w:val="0"/>
          <w:sz w:val="24"/>
          <w:szCs w:val="24"/>
        </w:rPr>
        <w:t xml:space="preserve">   Accessed on 12/4/2018  </w:t>
      </w:r>
    </w:p>
    <w:p w:rsidR="00513DBA" w:rsidRPr="00C46BFF" w:rsidRDefault="00513DBA" w:rsidP="00513DBA">
      <w:pPr>
        <w:rPr>
          <w:rFonts w:ascii="Arial" w:hAnsi="Arial" w:cs="Arial"/>
          <w:sz w:val="24"/>
          <w:szCs w:val="24"/>
        </w:rPr>
      </w:pPr>
      <w:r w:rsidRPr="00C46BFF">
        <w:rPr>
          <w:rFonts w:ascii="Arial" w:hAnsi="Arial" w:cs="Arial"/>
          <w:sz w:val="24"/>
          <w:szCs w:val="24"/>
        </w:rPr>
        <w:t xml:space="preserve"> </w:t>
      </w:r>
    </w:p>
    <w:p w:rsidR="00513DBA" w:rsidRPr="00C46BFF" w:rsidRDefault="00513DBA" w:rsidP="00513DBA">
      <w:pPr>
        <w:rPr>
          <w:rFonts w:ascii="Arial" w:hAnsi="Arial" w:cs="Arial"/>
          <w:i/>
          <w:sz w:val="24"/>
          <w:szCs w:val="24"/>
        </w:rPr>
      </w:pPr>
      <w:r w:rsidRPr="00C46BFF">
        <w:rPr>
          <w:rFonts w:ascii="Arial" w:hAnsi="Arial" w:cs="Arial"/>
          <w:sz w:val="24"/>
          <w:szCs w:val="24"/>
        </w:rPr>
        <w:t>talksense.weebly.com (2015)</w:t>
      </w:r>
      <w:r>
        <w:rPr>
          <w:rFonts w:ascii="Arial" w:hAnsi="Arial" w:cs="Arial"/>
          <w:sz w:val="24"/>
          <w:szCs w:val="24"/>
        </w:rPr>
        <w:t xml:space="preserve"> </w:t>
      </w:r>
      <w:proofErr w:type="gramStart"/>
      <w:r>
        <w:rPr>
          <w:rFonts w:ascii="Arial" w:hAnsi="Arial" w:cs="Arial"/>
          <w:i/>
          <w:sz w:val="24"/>
          <w:szCs w:val="24"/>
        </w:rPr>
        <w:t>The</w:t>
      </w:r>
      <w:proofErr w:type="gramEnd"/>
      <w:r>
        <w:rPr>
          <w:rFonts w:ascii="Arial" w:hAnsi="Arial" w:cs="Arial"/>
          <w:i/>
          <w:sz w:val="24"/>
          <w:szCs w:val="24"/>
        </w:rPr>
        <w:t xml:space="preserve"> development of Contingency Awareness in Individuals Experiencing PMLD (IEPMLD) and beyond: Theory and Practice</w:t>
      </w:r>
      <w:r w:rsidRPr="00C46BFF">
        <w:rPr>
          <w:rFonts w:ascii="Arial" w:hAnsi="Arial" w:cs="Arial"/>
          <w:sz w:val="24"/>
          <w:szCs w:val="24"/>
        </w:rPr>
        <w:t xml:space="preserve"> </w:t>
      </w:r>
      <w:r w:rsidRPr="00C46BFF">
        <w:rPr>
          <w:rFonts w:ascii="Arial" w:hAnsi="Arial" w:cs="Arial"/>
          <w:sz w:val="24"/>
          <w:szCs w:val="24"/>
          <w:lang w:val="en"/>
        </w:rPr>
        <w:t xml:space="preserve">[online]. Available at: </w:t>
      </w:r>
      <w:hyperlink r:id="rId16" w:history="1">
        <w:r w:rsidRPr="00DD37B0">
          <w:rPr>
            <w:rStyle w:val="Hyperlink"/>
            <w:rFonts w:ascii="Arial" w:hAnsi="Arial" w:cs="Arial"/>
            <w:sz w:val="24"/>
            <w:szCs w:val="24"/>
          </w:rPr>
          <w:t>https://talksense.weebly.com/contingency-awareness.html</w:t>
        </w:r>
      </w:hyperlink>
      <w:r>
        <w:rPr>
          <w:rFonts w:ascii="Arial" w:hAnsi="Arial" w:cs="Arial"/>
          <w:sz w:val="24"/>
          <w:szCs w:val="24"/>
        </w:rPr>
        <w:t xml:space="preserve"> </w:t>
      </w:r>
      <w:r w:rsidRPr="00C46BFF">
        <w:rPr>
          <w:rFonts w:ascii="Arial" w:hAnsi="Arial" w:cs="Arial"/>
          <w:sz w:val="24"/>
          <w:szCs w:val="24"/>
        </w:rPr>
        <w:t xml:space="preserve">Accessed 15/4/2018 </w:t>
      </w:r>
    </w:p>
    <w:p w:rsidR="00513DBA" w:rsidRPr="00C46BFF" w:rsidRDefault="00513DBA" w:rsidP="00513DBA">
      <w:pPr>
        <w:rPr>
          <w:rFonts w:ascii="Arial" w:eastAsia="Times New Roman" w:hAnsi="Arial" w:cs="Arial"/>
          <w:sz w:val="24"/>
          <w:szCs w:val="24"/>
          <w:lang w:eastAsia="en-GB"/>
        </w:rPr>
      </w:pPr>
      <w:proofErr w:type="gramStart"/>
      <w:r w:rsidRPr="00C46BFF">
        <w:rPr>
          <w:rFonts w:ascii="Arial" w:eastAsia="Times New Roman" w:hAnsi="Arial" w:cs="Arial"/>
          <w:sz w:val="24"/>
          <w:szCs w:val="24"/>
          <w:lang w:eastAsia="en-GB"/>
        </w:rPr>
        <w:t>Watson (1966).</w:t>
      </w:r>
      <w:proofErr w:type="gramEnd"/>
      <w:r w:rsidRPr="00C46BFF">
        <w:rPr>
          <w:rFonts w:ascii="Arial" w:eastAsia="Times New Roman" w:hAnsi="Arial" w:cs="Arial"/>
          <w:sz w:val="24"/>
          <w:szCs w:val="24"/>
          <w:lang w:eastAsia="en-GB"/>
        </w:rPr>
        <w:t xml:space="preserve"> </w:t>
      </w:r>
      <w:r w:rsidRPr="00C46BFF">
        <w:rPr>
          <w:rFonts w:ascii="Arial" w:eastAsia="Times New Roman" w:hAnsi="Arial" w:cs="Arial"/>
          <w:i/>
          <w:sz w:val="24"/>
          <w:szCs w:val="24"/>
          <w:lang w:eastAsia="en-GB"/>
        </w:rPr>
        <w:t>The development and generalization of ‘contingency awareness’ in early infancy: some hypotheses</w:t>
      </w:r>
      <w:r w:rsidRPr="00C46BFF">
        <w:rPr>
          <w:rFonts w:ascii="Arial" w:eastAsia="Times New Roman" w:hAnsi="Arial" w:cs="Arial"/>
          <w:sz w:val="24"/>
          <w:szCs w:val="24"/>
          <w:lang w:eastAsia="en-GB"/>
        </w:rPr>
        <w:t xml:space="preserve"> </w:t>
      </w:r>
      <w:r w:rsidRPr="00C46BFF">
        <w:rPr>
          <w:rFonts w:ascii="Arial" w:hAnsi="Arial" w:cs="Arial"/>
          <w:sz w:val="24"/>
          <w:szCs w:val="24"/>
          <w:lang w:val="en"/>
        </w:rPr>
        <w:t xml:space="preserve">[online]. Available at: </w:t>
      </w:r>
      <w:hyperlink r:id="rId17" w:anchor="page_scan_tab_contents" w:history="1">
        <w:r w:rsidRPr="00C46BFF">
          <w:rPr>
            <w:rStyle w:val="Hyperlink"/>
            <w:rFonts w:ascii="Arial" w:eastAsia="Times New Roman" w:hAnsi="Arial" w:cs="Arial"/>
            <w:sz w:val="24"/>
            <w:szCs w:val="24"/>
            <w:lang w:eastAsia="en-GB"/>
          </w:rPr>
          <w:t>http://www.jstor.org/stable/23082793?seq=1#page_scan_tab_contents</w:t>
        </w:r>
      </w:hyperlink>
      <w:r w:rsidRPr="00C46BFF">
        <w:rPr>
          <w:rFonts w:ascii="Arial" w:eastAsia="Times New Roman" w:hAnsi="Arial" w:cs="Arial"/>
          <w:sz w:val="24"/>
          <w:szCs w:val="24"/>
          <w:lang w:eastAsia="en-GB"/>
        </w:rPr>
        <w:t xml:space="preserve"> Accessed 15/4/2018 </w:t>
      </w:r>
    </w:p>
    <w:p w:rsidR="00513DBA" w:rsidRPr="00C46BFF" w:rsidRDefault="00513DBA" w:rsidP="00513DBA">
      <w:pPr>
        <w:pStyle w:val="Heading2"/>
        <w:rPr>
          <w:rFonts w:ascii="Arial" w:hAnsi="Arial" w:cs="Arial"/>
          <w:color w:val="auto"/>
          <w:sz w:val="24"/>
          <w:szCs w:val="24"/>
        </w:rPr>
      </w:pPr>
      <w:proofErr w:type="gramStart"/>
      <w:r w:rsidRPr="00C46BFF">
        <w:rPr>
          <w:rFonts w:ascii="Arial" w:hAnsi="Arial" w:cs="Arial"/>
          <w:color w:val="auto"/>
          <w:sz w:val="24"/>
          <w:szCs w:val="24"/>
        </w:rPr>
        <w:t xml:space="preserve">Ware and Thorpe (2007), </w:t>
      </w:r>
      <w:r w:rsidRPr="00C46BFF">
        <w:rPr>
          <w:rFonts w:ascii="Arial" w:hAnsi="Arial" w:cs="Arial"/>
          <w:i/>
          <w:color w:val="auto"/>
          <w:sz w:val="24"/>
          <w:szCs w:val="24"/>
        </w:rPr>
        <w:t>Assessing and teaching children at the early stages of development.</w:t>
      </w:r>
      <w:proofErr w:type="gramEnd"/>
      <w:r w:rsidRPr="00C46BFF">
        <w:rPr>
          <w:rFonts w:ascii="Arial" w:hAnsi="Arial" w:cs="Arial"/>
          <w:i/>
          <w:color w:val="auto"/>
          <w:sz w:val="24"/>
          <w:szCs w:val="24"/>
        </w:rPr>
        <w:t xml:space="preserve"> </w:t>
      </w:r>
      <w:proofErr w:type="gramStart"/>
      <w:r w:rsidRPr="00C46BFF">
        <w:rPr>
          <w:rFonts w:ascii="Arial" w:hAnsi="Arial" w:cs="Arial"/>
          <w:i/>
          <w:color w:val="auto"/>
          <w:sz w:val="24"/>
          <w:szCs w:val="24"/>
        </w:rPr>
        <w:t>Combining psychology and ICT: an evaluation of a short in service course for teachers of pupils with PMLD</w:t>
      </w:r>
      <w:r w:rsidRPr="00C46BFF">
        <w:rPr>
          <w:rFonts w:ascii="Arial" w:hAnsi="Arial" w:cs="Arial"/>
          <w:color w:val="auto"/>
          <w:sz w:val="24"/>
          <w:szCs w:val="24"/>
        </w:rPr>
        <w:t xml:space="preserve"> </w:t>
      </w:r>
      <w:r w:rsidRPr="00C46BFF">
        <w:rPr>
          <w:rFonts w:ascii="Arial" w:hAnsi="Arial" w:cs="Arial"/>
          <w:sz w:val="24"/>
          <w:szCs w:val="24"/>
          <w:lang w:val="en"/>
        </w:rPr>
        <w:t>[</w:t>
      </w:r>
      <w:r w:rsidRPr="00C46BFF">
        <w:rPr>
          <w:rFonts w:ascii="Arial" w:hAnsi="Arial" w:cs="Arial"/>
          <w:color w:val="auto"/>
          <w:sz w:val="24"/>
          <w:szCs w:val="24"/>
          <w:lang w:val="en"/>
        </w:rPr>
        <w:t>online].</w:t>
      </w:r>
      <w:proofErr w:type="gramEnd"/>
      <w:r w:rsidRPr="00C46BFF">
        <w:rPr>
          <w:rFonts w:ascii="Arial" w:hAnsi="Arial" w:cs="Arial"/>
          <w:color w:val="auto"/>
          <w:sz w:val="24"/>
          <w:szCs w:val="24"/>
          <w:lang w:val="en"/>
        </w:rPr>
        <w:t xml:space="preserve"> Available at: </w:t>
      </w:r>
      <w:r w:rsidRPr="00C46BFF">
        <w:rPr>
          <w:rFonts w:ascii="Arial" w:hAnsi="Arial" w:cs="Arial"/>
          <w:color w:val="auto"/>
          <w:sz w:val="24"/>
          <w:szCs w:val="24"/>
        </w:rPr>
        <w:t xml:space="preserve">at </w:t>
      </w:r>
      <w:hyperlink r:id="rId18" w:history="1">
        <w:r w:rsidRPr="00C46BFF">
          <w:rPr>
            <w:rStyle w:val="Hyperlink"/>
            <w:rFonts w:ascii="Arial" w:hAnsi="Arial" w:cs="Arial"/>
            <w:color w:val="auto"/>
            <w:sz w:val="24"/>
            <w:szCs w:val="24"/>
          </w:rPr>
          <w:t>https://onlinelibrary.wiley.com/doi/full/10.1111/j.1467-9604.2007.00460.x accessed 12/4/2018</w:t>
        </w:r>
      </w:hyperlink>
      <w:r w:rsidRPr="00C46BFF">
        <w:rPr>
          <w:rFonts w:ascii="Arial" w:hAnsi="Arial" w:cs="Arial"/>
          <w:color w:val="auto"/>
          <w:sz w:val="24"/>
          <w:szCs w:val="24"/>
        </w:rPr>
        <w:t xml:space="preserve"> </w:t>
      </w:r>
    </w:p>
    <w:p w:rsidR="00513DBA" w:rsidRPr="00C46BFF" w:rsidRDefault="00513DBA" w:rsidP="00513DBA">
      <w:pPr>
        <w:rPr>
          <w:rFonts w:ascii="Arial" w:hAnsi="Arial" w:cs="Arial"/>
          <w:sz w:val="24"/>
          <w:szCs w:val="24"/>
        </w:rPr>
      </w:pPr>
    </w:p>
    <w:p w:rsidR="00513DBA" w:rsidRPr="00C46BFF" w:rsidRDefault="00513DBA" w:rsidP="00513DBA">
      <w:pPr>
        <w:pStyle w:val="Heading1"/>
        <w:rPr>
          <w:rFonts w:ascii="Arial" w:hAnsi="Arial" w:cs="Arial"/>
          <w:b w:val="0"/>
          <w:sz w:val="24"/>
          <w:szCs w:val="24"/>
        </w:rPr>
      </w:pPr>
      <w:proofErr w:type="gramStart"/>
      <w:r w:rsidRPr="00C46BFF">
        <w:rPr>
          <w:rFonts w:ascii="Arial" w:hAnsi="Arial" w:cs="Arial"/>
          <w:b w:val="0"/>
          <w:sz w:val="24"/>
          <w:szCs w:val="24"/>
        </w:rPr>
        <w:t xml:space="preserve">Watson and Ramey (1972) </w:t>
      </w:r>
      <w:r w:rsidRPr="00C46BFF">
        <w:rPr>
          <w:rFonts w:ascii="Arial" w:hAnsi="Arial" w:cs="Arial"/>
          <w:b w:val="0"/>
          <w:i/>
          <w:sz w:val="24"/>
          <w:szCs w:val="24"/>
        </w:rPr>
        <w:t>REACTIONS TO RESPONSE-CONTINGENT STIMULATION IN EARLY INFANCY</w:t>
      </w:r>
      <w:r w:rsidRPr="00C46BFF">
        <w:rPr>
          <w:rFonts w:ascii="Arial" w:hAnsi="Arial" w:cs="Arial"/>
          <w:b w:val="0"/>
          <w:sz w:val="24"/>
          <w:szCs w:val="24"/>
        </w:rPr>
        <w:t xml:space="preserve"> </w:t>
      </w:r>
      <w:r w:rsidRPr="00C46BFF">
        <w:rPr>
          <w:rFonts w:ascii="Arial" w:hAnsi="Arial" w:cs="Arial"/>
          <w:b w:val="0"/>
          <w:sz w:val="24"/>
          <w:szCs w:val="24"/>
          <w:lang w:val="en"/>
        </w:rPr>
        <w:t>[online].</w:t>
      </w:r>
      <w:proofErr w:type="gramEnd"/>
      <w:r w:rsidRPr="00C46BFF">
        <w:rPr>
          <w:rFonts w:ascii="Arial" w:hAnsi="Arial" w:cs="Arial"/>
          <w:b w:val="0"/>
          <w:sz w:val="24"/>
          <w:szCs w:val="24"/>
          <w:lang w:val="en"/>
        </w:rPr>
        <w:t xml:space="preserve"> Available at: </w:t>
      </w:r>
      <w:hyperlink r:id="rId19" w:anchor="page_scan_tab_contents" w:history="1">
        <w:r w:rsidRPr="00C46BFF">
          <w:rPr>
            <w:rStyle w:val="Hyperlink"/>
            <w:rFonts w:ascii="Arial" w:hAnsi="Arial" w:cs="Arial"/>
            <w:b w:val="0"/>
            <w:sz w:val="24"/>
            <w:szCs w:val="24"/>
          </w:rPr>
          <w:t>http://www.jstor.org/stable/23084608?seq=1#page_scan_tab_contents</w:t>
        </w:r>
      </w:hyperlink>
      <w:r w:rsidRPr="00C46BFF">
        <w:rPr>
          <w:rFonts w:ascii="Arial" w:hAnsi="Arial" w:cs="Arial"/>
          <w:b w:val="0"/>
          <w:sz w:val="24"/>
          <w:szCs w:val="24"/>
        </w:rPr>
        <w:t xml:space="preserve"> accessed on 12/4/2018</w:t>
      </w:r>
      <w:r w:rsidRPr="00C46BFF">
        <w:rPr>
          <w:rFonts w:ascii="Arial" w:hAnsi="Arial" w:cs="Arial"/>
          <w:sz w:val="24"/>
          <w:szCs w:val="24"/>
        </w:rPr>
        <w:t xml:space="preserve"> </w:t>
      </w:r>
    </w:p>
    <w:p w:rsidR="00513DBA" w:rsidRPr="00C46BFF" w:rsidRDefault="00513DBA" w:rsidP="00513DBA">
      <w:pPr>
        <w:pStyle w:val="Heading1"/>
        <w:rPr>
          <w:rStyle w:val="Emphasis"/>
          <w:rFonts w:ascii="Arial" w:hAnsi="Arial" w:cs="Arial"/>
          <w:b w:val="0"/>
          <w:i w:val="0"/>
          <w:iCs w:val="0"/>
          <w:sz w:val="24"/>
          <w:szCs w:val="24"/>
        </w:rPr>
      </w:pPr>
      <w:r w:rsidRPr="00C46BFF">
        <w:rPr>
          <w:rFonts w:ascii="Arial" w:hAnsi="Arial" w:cs="Arial"/>
          <w:b w:val="0"/>
          <w:sz w:val="24"/>
          <w:szCs w:val="24"/>
        </w:rPr>
        <w:t xml:space="preserve">Watson </w:t>
      </w:r>
      <w:proofErr w:type="gramStart"/>
      <w:r w:rsidRPr="00C46BFF">
        <w:rPr>
          <w:rFonts w:ascii="Arial" w:hAnsi="Arial" w:cs="Arial"/>
          <w:b w:val="0"/>
          <w:sz w:val="24"/>
          <w:szCs w:val="24"/>
        </w:rPr>
        <w:t xml:space="preserve">1966  </w:t>
      </w:r>
      <w:r w:rsidRPr="00C46BFF">
        <w:rPr>
          <w:rFonts w:ascii="Arial" w:hAnsi="Arial" w:cs="Arial"/>
          <w:b w:val="0"/>
          <w:i/>
          <w:sz w:val="24"/>
          <w:szCs w:val="24"/>
        </w:rPr>
        <w:t>THE</w:t>
      </w:r>
      <w:proofErr w:type="gramEnd"/>
      <w:r w:rsidRPr="00C46BFF">
        <w:rPr>
          <w:rFonts w:ascii="Arial" w:hAnsi="Arial" w:cs="Arial"/>
          <w:b w:val="0"/>
          <w:i/>
          <w:sz w:val="24"/>
          <w:szCs w:val="24"/>
        </w:rPr>
        <w:t xml:space="preserve"> DEVELOPMENT AND GENERALIZATION OF "CONTINGENCY AWARENESS" IN EARLY INFANCY: SOME HYPOTHESES</w:t>
      </w:r>
      <w:r w:rsidRPr="00C46BFF">
        <w:rPr>
          <w:rFonts w:ascii="Arial" w:hAnsi="Arial" w:cs="Arial"/>
          <w:b w:val="0"/>
          <w:sz w:val="24"/>
          <w:szCs w:val="24"/>
        </w:rPr>
        <w:t xml:space="preserve"> </w:t>
      </w:r>
      <w:r w:rsidRPr="00C46BFF">
        <w:rPr>
          <w:rFonts w:ascii="Arial" w:hAnsi="Arial" w:cs="Arial"/>
          <w:b w:val="0"/>
          <w:sz w:val="24"/>
          <w:szCs w:val="24"/>
          <w:lang w:val="en"/>
        </w:rPr>
        <w:t>[online]. Available at:</w:t>
      </w:r>
      <w:r w:rsidRPr="00C46BFF">
        <w:rPr>
          <w:rFonts w:ascii="Arial" w:hAnsi="Arial" w:cs="Arial"/>
          <w:sz w:val="24"/>
          <w:szCs w:val="24"/>
          <w:lang w:val="en"/>
        </w:rPr>
        <w:t xml:space="preserve"> </w:t>
      </w:r>
      <w:hyperlink r:id="rId20" w:anchor="page_scan_tab_contents" w:history="1">
        <w:r w:rsidRPr="00C46BFF">
          <w:rPr>
            <w:rStyle w:val="Hyperlink"/>
            <w:rFonts w:ascii="Arial" w:hAnsi="Arial" w:cs="Arial"/>
            <w:b w:val="0"/>
            <w:sz w:val="24"/>
            <w:szCs w:val="24"/>
          </w:rPr>
          <w:t>http://www.jstor.org/stable/23082793?seq=1#page_scan_tab_contents</w:t>
        </w:r>
      </w:hyperlink>
      <w:r w:rsidRPr="00C46BFF">
        <w:rPr>
          <w:rFonts w:ascii="Arial" w:hAnsi="Arial" w:cs="Arial"/>
          <w:b w:val="0"/>
          <w:sz w:val="24"/>
          <w:szCs w:val="24"/>
        </w:rPr>
        <w:t xml:space="preserve">  </w:t>
      </w:r>
      <w:r w:rsidRPr="00C46BFF">
        <w:rPr>
          <w:rStyle w:val="Emphasis"/>
          <w:rFonts w:ascii="Arial" w:hAnsi="Arial" w:cs="Arial"/>
          <w:b w:val="0"/>
          <w:sz w:val="24"/>
          <w:szCs w:val="24"/>
        </w:rPr>
        <w:t>accessed on 12/4/2018</w:t>
      </w:r>
    </w:p>
    <w:p w:rsidR="00513DBA" w:rsidRPr="00C46BFF" w:rsidRDefault="00513DBA" w:rsidP="00513DBA">
      <w:pPr>
        <w:rPr>
          <w:rFonts w:ascii="Arial" w:hAnsi="Arial" w:cs="Arial"/>
          <w:sz w:val="24"/>
          <w:szCs w:val="24"/>
        </w:rPr>
      </w:pPr>
    </w:p>
    <w:p w:rsidR="00513DBA" w:rsidRPr="00C46BFF" w:rsidRDefault="00513DBA" w:rsidP="00513DBA">
      <w:pPr>
        <w:spacing w:after="0" w:line="240" w:lineRule="auto"/>
        <w:rPr>
          <w:rFonts w:ascii="Arial" w:eastAsia="Times New Roman" w:hAnsi="Arial" w:cs="Arial"/>
          <w:sz w:val="24"/>
          <w:szCs w:val="24"/>
          <w:lang w:eastAsia="en-GB"/>
        </w:rPr>
      </w:pPr>
      <w:proofErr w:type="gramStart"/>
      <w:r w:rsidRPr="00C46BFF">
        <w:rPr>
          <w:rFonts w:ascii="Arial" w:hAnsi="Arial" w:cs="Arial"/>
          <w:sz w:val="24"/>
          <w:szCs w:val="24"/>
        </w:rPr>
        <w:t xml:space="preserve">Ware (2003) </w:t>
      </w:r>
      <w:r w:rsidRPr="00C46BFF">
        <w:rPr>
          <w:rFonts w:ascii="Arial" w:hAnsi="Arial" w:cs="Arial"/>
          <w:i/>
          <w:sz w:val="24"/>
          <w:szCs w:val="24"/>
        </w:rPr>
        <w:t>Creating a Responsive Environment For People With Profound and Multiple Learning Difficulties</w:t>
      </w:r>
      <w:r w:rsidRPr="00C46BFF">
        <w:rPr>
          <w:rFonts w:ascii="Arial" w:hAnsi="Arial" w:cs="Arial"/>
          <w:sz w:val="24"/>
          <w:szCs w:val="24"/>
        </w:rPr>
        <w:t>.</w:t>
      </w:r>
      <w:proofErr w:type="gramEnd"/>
      <w:r w:rsidRPr="00C46BFF">
        <w:rPr>
          <w:rFonts w:ascii="Arial" w:hAnsi="Arial" w:cs="Arial"/>
          <w:sz w:val="24"/>
          <w:szCs w:val="24"/>
        </w:rPr>
        <w:t xml:space="preserve"> </w:t>
      </w:r>
      <w:r w:rsidRPr="00C46BFF">
        <w:rPr>
          <w:rFonts w:ascii="Arial" w:eastAsia="Times New Roman" w:hAnsi="Arial" w:cs="Arial"/>
          <w:sz w:val="24"/>
          <w:szCs w:val="24"/>
          <w:lang w:eastAsia="en-GB"/>
        </w:rPr>
        <w:t>London, David Fulton Publishers</w:t>
      </w:r>
    </w:p>
    <w:p w:rsidR="00513DBA" w:rsidRPr="00C46BFF" w:rsidRDefault="00513DBA" w:rsidP="00513DBA">
      <w:pPr>
        <w:rPr>
          <w:rFonts w:ascii="Arial" w:hAnsi="Arial" w:cs="Arial"/>
          <w:sz w:val="24"/>
          <w:szCs w:val="24"/>
        </w:rPr>
      </w:pPr>
    </w:p>
    <w:p w:rsidR="00513DBA" w:rsidRPr="00C46BFF" w:rsidRDefault="00513DBA" w:rsidP="00513DBA">
      <w:pPr>
        <w:rPr>
          <w:rFonts w:ascii="Arial" w:hAnsi="Arial" w:cs="Arial"/>
          <w:sz w:val="24"/>
          <w:szCs w:val="24"/>
        </w:rPr>
      </w:pPr>
      <w:proofErr w:type="gramStart"/>
      <w:r w:rsidRPr="00C46BFF">
        <w:rPr>
          <w:rFonts w:ascii="Arial" w:hAnsi="Arial" w:cs="Arial"/>
          <w:sz w:val="24"/>
          <w:szCs w:val="24"/>
        </w:rPr>
        <w:t>Welsh Assembly Government (2006).</w:t>
      </w:r>
      <w:proofErr w:type="gramEnd"/>
      <w:r w:rsidRPr="00C46BFF">
        <w:rPr>
          <w:rFonts w:ascii="Arial" w:hAnsi="Arial" w:cs="Arial"/>
          <w:sz w:val="24"/>
          <w:szCs w:val="24"/>
        </w:rPr>
        <w:t xml:space="preserve"> </w:t>
      </w:r>
      <w:r w:rsidRPr="00844881">
        <w:rPr>
          <w:rFonts w:ascii="Arial" w:hAnsi="Arial" w:cs="Arial"/>
          <w:i/>
          <w:sz w:val="24"/>
          <w:szCs w:val="24"/>
        </w:rPr>
        <w:t>Routes for Learning: assessment materials for learners with profound learning difficulties and additional disabilities</w:t>
      </w:r>
      <w:r w:rsidRPr="00C46BFF">
        <w:rPr>
          <w:rFonts w:ascii="Arial" w:hAnsi="Arial" w:cs="Arial"/>
          <w:sz w:val="24"/>
          <w:szCs w:val="24"/>
        </w:rPr>
        <w:t>. Welsh Assembly Government</w:t>
      </w:r>
    </w:p>
    <w:p w:rsidR="00513DBA" w:rsidRPr="00844881" w:rsidRDefault="00513DBA" w:rsidP="00513DBA">
      <w:pPr>
        <w:pStyle w:val="Heading1"/>
        <w:rPr>
          <w:rStyle w:val="Emphasis"/>
          <w:rFonts w:ascii="Arial" w:hAnsi="Arial" w:cs="Arial"/>
          <w:b w:val="0"/>
          <w:i w:val="0"/>
          <w:iCs w:val="0"/>
          <w:sz w:val="24"/>
          <w:szCs w:val="24"/>
        </w:rPr>
      </w:pPr>
      <w:r w:rsidRPr="00844881">
        <w:rPr>
          <w:rStyle w:val="Emphasis"/>
          <w:rFonts w:ascii="Arial" w:hAnsi="Arial" w:cs="Arial"/>
          <w:b w:val="0"/>
          <w:sz w:val="24"/>
          <w:szCs w:val="24"/>
        </w:rPr>
        <w:t xml:space="preserve">York, </w:t>
      </w:r>
      <w:proofErr w:type="spellStart"/>
      <w:r w:rsidRPr="00844881">
        <w:rPr>
          <w:rStyle w:val="Emphasis"/>
          <w:rFonts w:ascii="Arial" w:hAnsi="Arial" w:cs="Arial"/>
          <w:b w:val="0"/>
          <w:sz w:val="24"/>
          <w:szCs w:val="24"/>
        </w:rPr>
        <w:t>Nietupski</w:t>
      </w:r>
      <w:proofErr w:type="spellEnd"/>
      <w:r w:rsidRPr="00844881">
        <w:rPr>
          <w:rStyle w:val="Emphasis"/>
          <w:rFonts w:ascii="Arial" w:hAnsi="Arial" w:cs="Arial"/>
          <w:b w:val="0"/>
          <w:sz w:val="24"/>
          <w:szCs w:val="24"/>
        </w:rPr>
        <w:t>, &amp; </w:t>
      </w:r>
      <w:proofErr w:type="spellStart"/>
      <w:r w:rsidRPr="00844881">
        <w:rPr>
          <w:rStyle w:val="Emphasis"/>
          <w:rFonts w:ascii="Arial" w:hAnsi="Arial" w:cs="Arial"/>
          <w:b w:val="0"/>
          <w:sz w:val="24"/>
          <w:szCs w:val="24"/>
        </w:rPr>
        <w:t>Hamre-Nietupski</w:t>
      </w:r>
      <w:proofErr w:type="spellEnd"/>
      <w:r w:rsidRPr="00844881">
        <w:rPr>
          <w:rStyle w:val="Emphasis"/>
          <w:rFonts w:ascii="Arial" w:hAnsi="Arial" w:cs="Arial"/>
          <w:b w:val="0"/>
          <w:sz w:val="24"/>
          <w:szCs w:val="24"/>
        </w:rPr>
        <w:t xml:space="preserve">, 1985 </w:t>
      </w:r>
      <w:r w:rsidRPr="00844881">
        <w:rPr>
          <w:rFonts w:ascii="Arial" w:hAnsi="Arial" w:cs="Arial"/>
          <w:b w:val="0"/>
          <w:i/>
          <w:sz w:val="24"/>
          <w:szCs w:val="24"/>
        </w:rPr>
        <w:t xml:space="preserve">A Decision-Making Process for Using </w:t>
      </w:r>
      <w:proofErr w:type="spellStart"/>
      <w:proofErr w:type="gramStart"/>
      <w:r w:rsidRPr="00844881">
        <w:rPr>
          <w:rFonts w:ascii="Arial" w:hAnsi="Arial" w:cs="Arial"/>
          <w:b w:val="0"/>
          <w:i/>
          <w:sz w:val="24"/>
          <w:szCs w:val="24"/>
        </w:rPr>
        <w:t>Microswitches</w:t>
      </w:r>
      <w:proofErr w:type="spellEnd"/>
      <w:r w:rsidRPr="00844881">
        <w:rPr>
          <w:rFonts w:ascii="Arial" w:hAnsi="Arial" w:cs="Arial"/>
          <w:b w:val="0"/>
          <w:i/>
          <w:sz w:val="24"/>
          <w:szCs w:val="24"/>
        </w:rPr>
        <w:t xml:space="preserve"> </w:t>
      </w:r>
      <w:r w:rsidRPr="00844881">
        <w:rPr>
          <w:rStyle w:val="Emphasis"/>
          <w:rFonts w:ascii="Arial" w:hAnsi="Arial" w:cs="Arial"/>
          <w:b w:val="0"/>
          <w:sz w:val="24"/>
          <w:szCs w:val="24"/>
        </w:rPr>
        <w:t xml:space="preserve"> </w:t>
      </w:r>
      <w:r w:rsidRPr="00844881">
        <w:rPr>
          <w:rFonts w:ascii="Arial" w:hAnsi="Arial" w:cs="Arial"/>
          <w:i/>
          <w:sz w:val="24"/>
          <w:szCs w:val="24"/>
          <w:lang w:val="en"/>
        </w:rPr>
        <w:t>[</w:t>
      </w:r>
      <w:proofErr w:type="gramEnd"/>
      <w:r w:rsidRPr="00844881">
        <w:rPr>
          <w:rFonts w:ascii="Arial" w:hAnsi="Arial" w:cs="Arial"/>
          <w:b w:val="0"/>
          <w:i/>
          <w:sz w:val="24"/>
          <w:szCs w:val="24"/>
          <w:lang w:val="en"/>
        </w:rPr>
        <w:t>online]. Available at:</w:t>
      </w:r>
      <w:r w:rsidRPr="00844881">
        <w:rPr>
          <w:rFonts w:ascii="Arial" w:hAnsi="Arial" w:cs="Arial"/>
          <w:i/>
          <w:sz w:val="24"/>
          <w:szCs w:val="24"/>
          <w:lang w:val="en"/>
        </w:rPr>
        <w:t xml:space="preserve"> </w:t>
      </w:r>
      <w:hyperlink r:id="rId21" w:history="1">
        <w:r w:rsidRPr="00844881">
          <w:rPr>
            <w:rStyle w:val="Hyperlink"/>
            <w:rFonts w:ascii="Arial" w:hAnsi="Arial" w:cs="Arial"/>
            <w:b w:val="0"/>
            <w:sz w:val="24"/>
            <w:szCs w:val="24"/>
          </w:rPr>
          <w:t>http://journals.sagepub.com/doi/abs/10.1177/154079698501000405</w:t>
        </w:r>
      </w:hyperlink>
      <w:r w:rsidRPr="00844881">
        <w:rPr>
          <w:rStyle w:val="Emphasis"/>
          <w:rFonts w:ascii="Arial" w:hAnsi="Arial" w:cs="Arial"/>
          <w:b w:val="0"/>
          <w:sz w:val="24"/>
          <w:szCs w:val="24"/>
        </w:rPr>
        <w:t xml:space="preserve"> accessed on 12/4/2018</w:t>
      </w:r>
    </w:p>
    <w:p w:rsidR="00513DBA" w:rsidRPr="00A42510" w:rsidRDefault="00513DBA" w:rsidP="00513DBA">
      <w:pPr>
        <w:spacing w:line="360" w:lineRule="auto"/>
        <w:rPr>
          <w:rFonts w:ascii="Arial" w:hAnsi="Arial" w:cs="Arial"/>
          <w:sz w:val="24"/>
        </w:rPr>
      </w:pPr>
    </w:p>
    <w:sectPr w:rsidR="00513DBA" w:rsidRPr="00A4251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3DBA" w:rsidRDefault="00513DBA" w:rsidP="00513DBA">
      <w:pPr>
        <w:spacing w:after="0" w:line="240" w:lineRule="auto"/>
      </w:pPr>
      <w:r>
        <w:separator/>
      </w:r>
    </w:p>
  </w:endnote>
  <w:endnote w:type="continuationSeparator" w:id="0">
    <w:p w:rsidR="00513DBA" w:rsidRDefault="00513DBA" w:rsidP="00513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3DBA" w:rsidRDefault="00513DBA" w:rsidP="00513DBA">
    <w:pPr>
      <w:pStyle w:val="Footer"/>
      <w:jc w:val="both"/>
    </w:pPr>
    <w:r>
      <w:t xml:space="preserve">Word count: 2152                                                                                                                         Hannah </w:t>
    </w:r>
    <w:proofErr w:type="spellStart"/>
    <w:r>
      <w:t>Pearse</w:t>
    </w:r>
    <w:proofErr w:type="spell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3DBA" w:rsidRDefault="00513DBA" w:rsidP="00513DBA">
      <w:pPr>
        <w:spacing w:after="0" w:line="240" w:lineRule="auto"/>
      </w:pPr>
      <w:r>
        <w:separator/>
      </w:r>
    </w:p>
  </w:footnote>
  <w:footnote w:type="continuationSeparator" w:id="0">
    <w:p w:rsidR="00513DBA" w:rsidRDefault="00513DBA" w:rsidP="00513D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3DBA" w:rsidRPr="00513DBA" w:rsidRDefault="00513DBA" w:rsidP="00513DBA">
    <w:pPr>
      <w:pStyle w:val="Header"/>
      <w:jc w:val="center"/>
      <w:rPr>
        <w:sz w:val="24"/>
      </w:rPr>
    </w:pPr>
    <w:r w:rsidRPr="00513DBA">
      <w:rPr>
        <w:sz w:val="24"/>
      </w:rPr>
      <w:t>P122659</w:t>
    </w:r>
  </w:p>
  <w:p w:rsidR="00513DBA" w:rsidRDefault="00513D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6D0"/>
    <w:rsid w:val="00002DA0"/>
    <w:rsid w:val="00004D3B"/>
    <w:rsid w:val="000051F1"/>
    <w:rsid w:val="000100ED"/>
    <w:rsid w:val="000201C1"/>
    <w:rsid w:val="00027047"/>
    <w:rsid w:val="00050204"/>
    <w:rsid w:val="000873A7"/>
    <w:rsid w:val="00094AC9"/>
    <w:rsid w:val="000B0328"/>
    <w:rsid w:val="000B40C2"/>
    <w:rsid w:val="000C3DA8"/>
    <w:rsid w:val="000D03AD"/>
    <w:rsid w:val="000D0512"/>
    <w:rsid w:val="000D09DA"/>
    <w:rsid w:val="000E1168"/>
    <w:rsid w:val="000F1FE5"/>
    <w:rsid w:val="00105C23"/>
    <w:rsid w:val="00110DCE"/>
    <w:rsid w:val="00114842"/>
    <w:rsid w:val="0011754F"/>
    <w:rsid w:val="001212D1"/>
    <w:rsid w:val="00127E61"/>
    <w:rsid w:val="001764A0"/>
    <w:rsid w:val="00183CA6"/>
    <w:rsid w:val="00197057"/>
    <w:rsid w:val="001A6355"/>
    <w:rsid w:val="001B59F6"/>
    <w:rsid w:val="001F0F84"/>
    <w:rsid w:val="001F508A"/>
    <w:rsid w:val="002059CC"/>
    <w:rsid w:val="00232CDF"/>
    <w:rsid w:val="002646BC"/>
    <w:rsid w:val="002767BC"/>
    <w:rsid w:val="00277940"/>
    <w:rsid w:val="0029025F"/>
    <w:rsid w:val="00294E43"/>
    <w:rsid w:val="002B60BD"/>
    <w:rsid w:val="002C2E7A"/>
    <w:rsid w:val="002C3D70"/>
    <w:rsid w:val="002C5BF9"/>
    <w:rsid w:val="002D71F8"/>
    <w:rsid w:val="002E63FA"/>
    <w:rsid w:val="002E7097"/>
    <w:rsid w:val="002F3AF2"/>
    <w:rsid w:val="00311870"/>
    <w:rsid w:val="00336CF2"/>
    <w:rsid w:val="00352026"/>
    <w:rsid w:val="00376155"/>
    <w:rsid w:val="00382A0E"/>
    <w:rsid w:val="003A4616"/>
    <w:rsid w:val="00410215"/>
    <w:rsid w:val="004113FC"/>
    <w:rsid w:val="00470078"/>
    <w:rsid w:val="0048531B"/>
    <w:rsid w:val="004A41B0"/>
    <w:rsid w:val="004C1387"/>
    <w:rsid w:val="004C4E1D"/>
    <w:rsid w:val="004E23A1"/>
    <w:rsid w:val="004E67B8"/>
    <w:rsid w:val="004F5F54"/>
    <w:rsid w:val="005005C8"/>
    <w:rsid w:val="00513DBA"/>
    <w:rsid w:val="00530D9D"/>
    <w:rsid w:val="0055165F"/>
    <w:rsid w:val="00553A49"/>
    <w:rsid w:val="00581191"/>
    <w:rsid w:val="005A2600"/>
    <w:rsid w:val="005A2DED"/>
    <w:rsid w:val="005C4D59"/>
    <w:rsid w:val="005E312F"/>
    <w:rsid w:val="0060023A"/>
    <w:rsid w:val="00615522"/>
    <w:rsid w:val="00621BAA"/>
    <w:rsid w:val="00644EB7"/>
    <w:rsid w:val="00650487"/>
    <w:rsid w:val="006A6B1C"/>
    <w:rsid w:val="006E03C7"/>
    <w:rsid w:val="00711C3A"/>
    <w:rsid w:val="00716A19"/>
    <w:rsid w:val="00750865"/>
    <w:rsid w:val="00771740"/>
    <w:rsid w:val="007852FA"/>
    <w:rsid w:val="007A6E43"/>
    <w:rsid w:val="007B366F"/>
    <w:rsid w:val="007D473E"/>
    <w:rsid w:val="00804237"/>
    <w:rsid w:val="00820B4E"/>
    <w:rsid w:val="00832A56"/>
    <w:rsid w:val="00844977"/>
    <w:rsid w:val="00886197"/>
    <w:rsid w:val="008940F9"/>
    <w:rsid w:val="008942F4"/>
    <w:rsid w:val="008A16F3"/>
    <w:rsid w:val="008B28A0"/>
    <w:rsid w:val="008C3AAA"/>
    <w:rsid w:val="008F196B"/>
    <w:rsid w:val="00902FE5"/>
    <w:rsid w:val="00912CC2"/>
    <w:rsid w:val="009244E9"/>
    <w:rsid w:val="009312AB"/>
    <w:rsid w:val="00933299"/>
    <w:rsid w:val="009558F8"/>
    <w:rsid w:val="009A3CDD"/>
    <w:rsid w:val="009C6C96"/>
    <w:rsid w:val="00A001D4"/>
    <w:rsid w:val="00A40FB3"/>
    <w:rsid w:val="00A42510"/>
    <w:rsid w:val="00A452AA"/>
    <w:rsid w:val="00A6372C"/>
    <w:rsid w:val="00A72BD7"/>
    <w:rsid w:val="00A7393D"/>
    <w:rsid w:val="00A83194"/>
    <w:rsid w:val="00A9733A"/>
    <w:rsid w:val="00AA05E4"/>
    <w:rsid w:val="00AA478D"/>
    <w:rsid w:val="00AA5DBC"/>
    <w:rsid w:val="00AB798B"/>
    <w:rsid w:val="00AD0D09"/>
    <w:rsid w:val="00B17B14"/>
    <w:rsid w:val="00B43E90"/>
    <w:rsid w:val="00BA3D90"/>
    <w:rsid w:val="00BB3029"/>
    <w:rsid w:val="00BB6BA6"/>
    <w:rsid w:val="00BD15DB"/>
    <w:rsid w:val="00BD7F8E"/>
    <w:rsid w:val="00BE11BB"/>
    <w:rsid w:val="00C21C7E"/>
    <w:rsid w:val="00C24E0F"/>
    <w:rsid w:val="00C27C6F"/>
    <w:rsid w:val="00C56069"/>
    <w:rsid w:val="00C87E90"/>
    <w:rsid w:val="00C946D0"/>
    <w:rsid w:val="00CB5C5F"/>
    <w:rsid w:val="00CF19B1"/>
    <w:rsid w:val="00CF1B09"/>
    <w:rsid w:val="00D21460"/>
    <w:rsid w:val="00D359BB"/>
    <w:rsid w:val="00DA6E3C"/>
    <w:rsid w:val="00DE494C"/>
    <w:rsid w:val="00DF5BF8"/>
    <w:rsid w:val="00E10D5E"/>
    <w:rsid w:val="00E17F42"/>
    <w:rsid w:val="00E20D78"/>
    <w:rsid w:val="00E21926"/>
    <w:rsid w:val="00E61E4F"/>
    <w:rsid w:val="00E72109"/>
    <w:rsid w:val="00E74567"/>
    <w:rsid w:val="00E820F3"/>
    <w:rsid w:val="00E958B9"/>
    <w:rsid w:val="00EA1D94"/>
    <w:rsid w:val="00EA2867"/>
    <w:rsid w:val="00EB5F65"/>
    <w:rsid w:val="00ED76E5"/>
    <w:rsid w:val="00EE093E"/>
    <w:rsid w:val="00EE2CDC"/>
    <w:rsid w:val="00EF3E98"/>
    <w:rsid w:val="00EF5590"/>
    <w:rsid w:val="00F11A8D"/>
    <w:rsid w:val="00F11CED"/>
    <w:rsid w:val="00F17398"/>
    <w:rsid w:val="00F35A4D"/>
    <w:rsid w:val="00F37449"/>
    <w:rsid w:val="00F42A33"/>
    <w:rsid w:val="00F52ACE"/>
    <w:rsid w:val="00F535BA"/>
    <w:rsid w:val="00F63916"/>
    <w:rsid w:val="00F70B44"/>
    <w:rsid w:val="00FB39B0"/>
    <w:rsid w:val="00FB5196"/>
    <w:rsid w:val="00FB79B7"/>
    <w:rsid w:val="00FD28BB"/>
    <w:rsid w:val="00FD6415"/>
    <w:rsid w:val="00FE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13D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13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B60BD"/>
    <w:rPr>
      <w:i/>
      <w:iCs/>
    </w:rPr>
  </w:style>
  <w:style w:type="character" w:styleId="Hyperlink">
    <w:name w:val="Hyperlink"/>
    <w:basedOn w:val="DefaultParagraphFont"/>
    <w:uiPriority w:val="99"/>
    <w:unhideWhenUsed/>
    <w:rsid w:val="002E63FA"/>
    <w:rPr>
      <w:color w:val="0563C1" w:themeColor="hyperlink"/>
      <w:u w:val="single"/>
    </w:rPr>
  </w:style>
  <w:style w:type="character" w:customStyle="1" w:styleId="UnresolvedMention">
    <w:name w:val="Unresolved Mention"/>
    <w:basedOn w:val="DefaultParagraphFont"/>
    <w:uiPriority w:val="99"/>
    <w:semiHidden/>
    <w:unhideWhenUsed/>
    <w:rsid w:val="002E63FA"/>
    <w:rPr>
      <w:color w:val="808080"/>
      <w:shd w:val="clear" w:color="auto" w:fill="E6E6E6"/>
    </w:rPr>
  </w:style>
  <w:style w:type="character" w:styleId="FollowedHyperlink">
    <w:name w:val="FollowedHyperlink"/>
    <w:basedOn w:val="DefaultParagraphFont"/>
    <w:uiPriority w:val="99"/>
    <w:semiHidden/>
    <w:unhideWhenUsed/>
    <w:rsid w:val="00336CF2"/>
    <w:rPr>
      <w:color w:val="954F72" w:themeColor="followedHyperlink"/>
      <w:u w:val="single"/>
    </w:rPr>
  </w:style>
  <w:style w:type="paragraph" w:styleId="Header">
    <w:name w:val="header"/>
    <w:basedOn w:val="Normal"/>
    <w:link w:val="HeaderChar"/>
    <w:uiPriority w:val="99"/>
    <w:unhideWhenUsed/>
    <w:rsid w:val="00513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DBA"/>
  </w:style>
  <w:style w:type="paragraph" w:styleId="Footer">
    <w:name w:val="footer"/>
    <w:basedOn w:val="Normal"/>
    <w:link w:val="FooterChar"/>
    <w:uiPriority w:val="99"/>
    <w:unhideWhenUsed/>
    <w:rsid w:val="00513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DBA"/>
  </w:style>
  <w:style w:type="paragraph" w:styleId="BalloonText">
    <w:name w:val="Balloon Text"/>
    <w:basedOn w:val="Normal"/>
    <w:link w:val="BalloonTextChar"/>
    <w:uiPriority w:val="99"/>
    <w:semiHidden/>
    <w:unhideWhenUsed/>
    <w:rsid w:val="00513D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3DBA"/>
    <w:rPr>
      <w:rFonts w:ascii="Tahoma" w:hAnsi="Tahoma" w:cs="Tahoma"/>
      <w:sz w:val="16"/>
      <w:szCs w:val="16"/>
    </w:rPr>
  </w:style>
  <w:style w:type="character" w:customStyle="1" w:styleId="Heading1Char">
    <w:name w:val="Heading 1 Char"/>
    <w:basedOn w:val="DefaultParagraphFont"/>
    <w:link w:val="Heading1"/>
    <w:uiPriority w:val="9"/>
    <w:rsid w:val="00513DB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513DBA"/>
    <w:rPr>
      <w:rFonts w:asciiTheme="majorHAnsi" w:eastAsiaTheme="majorEastAsia" w:hAnsiTheme="majorHAnsi" w:cstheme="majorBidi"/>
      <w:color w:val="2F5496" w:themeColor="accent1" w:themeShade="BF"/>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13D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13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B60BD"/>
    <w:rPr>
      <w:i/>
      <w:iCs/>
    </w:rPr>
  </w:style>
  <w:style w:type="character" w:styleId="Hyperlink">
    <w:name w:val="Hyperlink"/>
    <w:basedOn w:val="DefaultParagraphFont"/>
    <w:uiPriority w:val="99"/>
    <w:unhideWhenUsed/>
    <w:rsid w:val="002E63FA"/>
    <w:rPr>
      <w:color w:val="0563C1" w:themeColor="hyperlink"/>
      <w:u w:val="single"/>
    </w:rPr>
  </w:style>
  <w:style w:type="character" w:customStyle="1" w:styleId="UnresolvedMention">
    <w:name w:val="Unresolved Mention"/>
    <w:basedOn w:val="DefaultParagraphFont"/>
    <w:uiPriority w:val="99"/>
    <w:semiHidden/>
    <w:unhideWhenUsed/>
    <w:rsid w:val="002E63FA"/>
    <w:rPr>
      <w:color w:val="808080"/>
      <w:shd w:val="clear" w:color="auto" w:fill="E6E6E6"/>
    </w:rPr>
  </w:style>
  <w:style w:type="character" w:styleId="FollowedHyperlink">
    <w:name w:val="FollowedHyperlink"/>
    <w:basedOn w:val="DefaultParagraphFont"/>
    <w:uiPriority w:val="99"/>
    <w:semiHidden/>
    <w:unhideWhenUsed/>
    <w:rsid w:val="00336CF2"/>
    <w:rPr>
      <w:color w:val="954F72" w:themeColor="followedHyperlink"/>
      <w:u w:val="single"/>
    </w:rPr>
  </w:style>
  <w:style w:type="paragraph" w:styleId="Header">
    <w:name w:val="header"/>
    <w:basedOn w:val="Normal"/>
    <w:link w:val="HeaderChar"/>
    <w:uiPriority w:val="99"/>
    <w:unhideWhenUsed/>
    <w:rsid w:val="00513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DBA"/>
  </w:style>
  <w:style w:type="paragraph" w:styleId="Footer">
    <w:name w:val="footer"/>
    <w:basedOn w:val="Normal"/>
    <w:link w:val="FooterChar"/>
    <w:uiPriority w:val="99"/>
    <w:unhideWhenUsed/>
    <w:rsid w:val="00513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DBA"/>
  </w:style>
  <w:style w:type="paragraph" w:styleId="BalloonText">
    <w:name w:val="Balloon Text"/>
    <w:basedOn w:val="Normal"/>
    <w:link w:val="BalloonTextChar"/>
    <w:uiPriority w:val="99"/>
    <w:semiHidden/>
    <w:unhideWhenUsed/>
    <w:rsid w:val="00513D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3DBA"/>
    <w:rPr>
      <w:rFonts w:ascii="Tahoma" w:hAnsi="Tahoma" w:cs="Tahoma"/>
      <w:sz w:val="16"/>
      <w:szCs w:val="16"/>
    </w:rPr>
  </w:style>
  <w:style w:type="character" w:customStyle="1" w:styleId="Heading1Char">
    <w:name w:val="Heading 1 Char"/>
    <w:basedOn w:val="DefaultParagraphFont"/>
    <w:link w:val="Heading1"/>
    <w:uiPriority w:val="9"/>
    <w:rsid w:val="00513DB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513DB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5038824">
      <w:bodyDiv w:val="1"/>
      <w:marLeft w:val="0"/>
      <w:marRight w:val="0"/>
      <w:marTop w:val="0"/>
      <w:marBottom w:val="0"/>
      <w:divBdr>
        <w:top w:val="none" w:sz="0" w:space="0" w:color="auto"/>
        <w:left w:val="none" w:sz="0" w:space="0" w:color="auto"/>
        <w:bottom w:val="none" w:sz="0" w:space="0" w:color="auto"/>
        <w:right w:val="none" w:sz="0" w:space="0" w:color="auto"/>
      </w:divBdr>
      <w:divsChild>
        <w:div w:id="187791858">
          <w:marLeft w:val="0"/>
          <w:marRight w:val="0"/>
          <w:marTop w:val="0"/>
          <w:marBottom w:val="0"/>
          <w:divBdr>
            <w:top w:val="none" w:sz="0" w:space="0" w:color="auto"/>
            <w:left w:val="none" w:sz="0" w:space="0" w:color="auto"/>
            <w:bottom w:val="none" w:sz="0" w:space="0" w:color="auto"/>
            <w:right w:val="none" w:sz="0" w:space="0" w:color="auto"/>
          </w:divBdr>
        </w:div>
        <w:div w:id="1679431579">
          <w:marLeft w:val="0"/>
          <w:marRight w:val="0"/>
          <w:marTop w:val="0"/>
          <w:marBottom w:val="0"/>
          <w:divBdr>
            <w:top w:val="none" w:sz="0" w:space="0" w:color="auto"/>
            <w:left w:val="none" w:sz="0" w:space="0" w:color="auto"/>
            <w:bottom w:val="none" w:sz="0" w:space="0" w:color="auto"/>
            <w:right w:val="none" w:sz="0" w:space="0" w:color="auto"/>
          </w:divBdr>
        </w:div>
      </w:divsChild>
    </w:div>
    <w:div w:id="1446849571">
      <w:bodyDiv w:val="1"/>
      <w:marLeft w:val="0"/>
      <w:marRight w:val="0"/>
      <w:marTop w:val="0"/>
      <w:marBottom w:val="0"/>
      <w:divBdr>
        <w:top w:val="none" w:sz="0" w:space="0" w:color="auto"/>
        <w:left w:val="none" w:sz="0" w:space="0" w:color="auto"/>
        <w:bottom w:val="none" w:sz="0" w:space="0" w:color="auto"/>
        <w:right w:val="none" w:sz="0" w:space="0" w:color="auto"/>
      </w:divBdr>
      <w:divsChild>
        <w:div w:id="30081352">
          <w:marLeft w:val="0"/>
          <w:marRight w:val="0"/>
          <w:marTop w:val="0"/>
          <w:marBottom w:val="0"/>
          <w:divBdr>
            <w:top w:val="none" w:sz="0" w:space="0" w:color="auto"/>
            <w:left w:val="none" w:sz="0" w:space="0" w:color="auto"/>
            <w:bottom w:val="none" w:sz="0" w:space="0" w:color="auto"/>
            <w:right w:val="none" w:sz="0" w:space="0" w:color="auto"/>
          </w:divBdr>
        </w:div>
        <w:div w:id="617027915">
          <w:marLeft w:val="0"/>
          <w:marRight w:val="0"/>
          <w:marTop w:val="0"/>
          <w:marBottom w:val="0"/>
          <w:divBdr>
            <w:top w:val="none" w:sz="0" w:space="0" w:color="auto"/>
            <w:left w:val="none" w:sz="0" w:space="0" w:color="auto"/>
            <w:bottom w:val="none" w:sz="0" w:space="0" w:color="auto"/>
            <w:right w:val="none" w:sz="0" w:space="0" w:color="auto"/>
          </w:divBdr>
        </w:div>
      </w:divsChild>
    </w:div>
    <w:div w:id="1771387206">
      <w:bodyDiv w:val="1"/>
      <w:marLeft w:val="0"/>
      <w:marRight w:val="0"/>
      <w:marTop w:val="0"/>
      <w:marBottom w:val="0"/>
      <w:divBdr>
        <w:top w:val="none" w:sz="0" w:space="0" w:color="auto"/>
        <w:left w:val="none" w:sz="0" w:space="0" w:color="auto"/>
        <w:bottom w:val="none" w:sz="0" w:space="0" w:color="auto"/>
        <w:right w:val="none" w:sz="0" w:space="0" w:color="auto"/>
      </w:divBdr>
      <w:divsChild>
        <w:div w:id="2123567464">
          <w:marLeft w:val="0"/>
          <w:marRight w:val="0"/>
          <w:marTop w:val="0"/>
          <w:marBottom w:val="0"/>
          <w:divBdr>
            <w:top w:val="none" w:sz="0" w:space="0" w:color="auto"/>
            <w:left w:val="none" w:sz="0" w:space="0" w:color="auto"/>
            <w:bottom w:val="none" w:sz="0" w:space="0" w:color="auto"/>
            <w:right w:val="none" w:sz="0" w:space="0" w:color="auto"/>
          </w:divBdr>
        </w:div>
        <w:div w:id="1609315021">
          <w:marLeft w:val="0"/>
          <w:marRight w:val="0"/>
          <w:marTop w:val="0"/>
          <w:marBottom w:val="0"/>
          <w:divBdr>
            <w:top w:val="none" w:sz="0" w:space="0" w:color="auto"/>
            <w:left w:val="none" w:sz="0" w:space="0" w:color="auto"/>
            <w:bottom w:val="none" w:sz="0" w:space="0" w:color="auto"/>
            <w:right w:val="none" w:sz="0" w:space="0" w:color="auto"/>
          </w:divBdr>
        </w:div>
      </w:divsChild>
    </w:div>
    <w:div w:id="2017267522">
      <w:bodyDiv w:val="1"/>
      <w:marLeft w:val="0"/>
      <w:marRight w:val="0"/>
      <w:marTop w:val="0"/>
      <w:marBottom w:val="0"/>
      <w:divBdr>
        <w:top w:val="none" w:sz="0" w:space="0" w:color="auto"/>
        <w:left w:val="none" w:sz="0" w:space="0" w:color="auto"/>
        <w:bottom w:val="none" w:sz="0" w:space="0" w:color="auto"/>
        <w:right w:val="none" w:sz="0" w:space="0" w:color="auto"/>
      </w:divBdr>
      <w:divsChild>
        <w:div w:id="2085563895">
          <w:marLeft w:val="0"/>
          <w:marRight w:val="0"/>
          <w:marTop w:val="0"/>
          <w:marBottom w:val="0"/>
          <w:divBdr>
            <w:top w:val="none" w:sz="0" w:space="0" w:color="auto"/>
            <w:left w:val="none" w:sz="0" w:space="0" w:color="auto"/>
            <w:bottom w:val="none" w:sz="0" w:space="0" w:color="auto"/>
            <w:right w:val="none" w:sz="0" w:space="0" w:color="auto"/>
          </w:divBdr>
        </w:div>
        <w:div w:id="1799761844">
          <w:marLeft w:val="0"/>
          <w:marRight w:val="0"/>
          <w:marTop w:val="0"/>
          <w:marBottom w:val="0"/>
          <w:divBdr>
            <w:top w:val="none" w:sz="0" w:space="0" w:color="auto"/>
            <w:left w:val="none" w:sz="0" w:space="0" w:color="auto"/>
            <w:bottom w:val="none" w:sz="0" w:space="0" w:color="auto"/>
            <w:right w:val="none" w:sz="0" w:space="0" w:color="auto"/>
          </w:divBdr>
        </w:div>
        <w:div w:id="3208905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plexneeds.org.uk/modules/Module-2.4-Assessment-monitoring-and-evaluation/All/m08p020c.html" TargetMode="External"/><Relationship Id="rId13" Type="http://schemas.openxmlformats.org/officeDocument/2006/relationships/hyperlink" Target="https://books.google.co.uk/books?hl=en&amp;lr=&amp;id=h5EvCgAAQBAJ&amp;oi=fnd&amp;pg=PR21&amp;dq=Smith,+Cowie+and+Blades,+1988&amp;ots=fX3pRyRwFr&amp;sig=ftg7Pz2LcXY0X2LCi_5Zax7GMrU" TargetMode="External"/><Relationship Id="rId18" Type="http://schemas.openxmlformats.org/officeDocument/2006/relationships/hyperlink" Target="https://onlinelibrary.wiley.com/doi/full/10.1111/j.1467-9604.2007.00460.x%20accessed%2012/4/2018" TargetMode="External"/><Relationship Id="rId3" Type="http://schemas.openxmlformats.org/officeDocument/2006/relationships/settings" Target="settings.xml"/><Relationship Id="rId21" Type="http://schemas.openxmlformats.org/officeDocument/2006/relationships/hyperlink" Target="http://journals.sagepub.com/doi/abs/10.1177/154079698501000405" TargetMode="External"/><Relationship Id="rId7" Type="http://schemas.openxmlformats.org/officeDocument/2006/relationships/hyperlink" Target="http://journals.sagepub.com/doi/abs/10.1177/027112148200200205" TargetMode="External"/><Relationship Id="rId12" Type="http://schemas.openxmlformats.org/officeDocument/2006/relationships/hyperlink" Target="http://www.researchhistory.org/2012/06/16/maslows-hierarchy-of-needs/" TargetMode="External"/><Relationship Id="rId17" Type="http://schemas.openxmlformats.org/officeDocument/2006/relationships/hyperlink" Target="http://www.jstor.org/stable/23082793?seq=1" TargetMode="External"/><Relationship Id="rId25"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hyperlink" Target="https://talksense.weebly.com/contingency-awareness.html" TargetMode="External"/><Relationship Id="rId20" Type="http://schemas.openxmlformats.org/officeDocument/2006/relationships/hyperlink" Target="http://www.jstor.org/stable/23082793?seq=1"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books.google.co.uk/books?hl=en&amp;lr=&amp;id=SzIlDwAAQBAJ&amp;oi=fnd&amp;pg=PP1&amp;dq=Imray+(2017)+inclusion+is+dead&amp;ots=KRmoILPjB7&amp;sig=FU6RUFW6UN9IWeOyezRPsibjay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267865243_The_PMLD_ambiguity_articulating_the_lifeworlds_of_children_with_profound_and_multiple_learning_difficulties" TargetMode="External"/><Relationship Id="rId23" Type="http://schemas.openxmlformats.org/officeDocument/2006/relationships/footer" Target="footer1.xml"/><Relationship Id="rId10" Type="http://schemas.openxmlformats.org/officeDocument/2006/relationships/hyperlink" Target="http://www.pmldlink.org.uk/wp-content/uploads/2017/11/Standards-PMLD-h-web.pdf" TargetMode="External"/><Relationship Id="rId19" Type="http://schemas.openxmlformats.org/officeDocument/2006/relationships/hyperlink" Target="http://www.jstor.org/stable/23084608?seq=1" TargetMode="External"/><Relationship Id="rId4" Type="http://schemas.openxmlformats.org/officeDocument/2006/relationships/webSettings" Target="webSettings.xml"/><Relationship Id="rId9" Type="http://schemas.openxmlformats.org/officeDocument/2006/relationships/hyperlink" Target="https://cenmac.com/old-pages/access-to-technology-for-pupils-with-pmld/" TargetMode="External"/><Relationship Id="rId14" Type="http://schemas.openxmlformats.org/officeDocument/2006/relationships/hyperlink" Target="https://www.tandfonline.com/doi/abs/10.1080/07434618912331275196?src=recsy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5995</Words>
  <Characters>34176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dc:creator>
  <cp:lastModifiedBy>Hannah</cp:lastModifiedBy>
  <cp:revision>3</cp:revision>
  <dcterms:created xsi:type="dcterms:W3CDTF">2018-04-16T18:29:00Z</dcterms:created>
  <dcterms:modified xsi:type="dcterms:W3CDTF">2018-04-16T18:51:00Z</dcterms:modified>
</cp:coreProperties>
</file>