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0B32" w:rsidRPr="00790E3A" w:rsidRDefault="001015E4" w:rsidP="00790E3A">
      <w:pPr>
        <w:spacing w:line="480" w:lineRule="auto"/>
        <w:rPr>
          <w:rFonts w:ascii="Times New Roman" w:hAnsi="Times New Roman" w:cs="Times New Roman"/>
          <w:sz w:val="24"/>
          <w:u w:val="single"/>
        </w:rPr>
      </w:pPr>
      <w:r w:rsidRPr="00790E3A">
        <w:rPr>
          <w:rFonts w:ascii="Times New Roman" w:hAnsi="Times New Roman" w:cs="Times New Roman"/>
          <w:sz w:val="24"/>
          <w:u w:val="single"/>
        </w:rPr>
        <w:t>“Explain the role of the Persian Empire during the Great Peloponnesian War (431- 404BCE).”</w:t>
      </w:r>
    </w:p>
    <w:p w:rsidR="00F52E27" w:rsidRPr="00790E3A" w:rsidRDefault="00144197" w:rsidP="00790E3A">
      <w:pPr>
        <w:spacing w:line="480" w:lineRule="auto"/>
        <w:rPr>
          <w:rFonts w:ascii="Times New Roman" w:hAnsi="Times New Roman" w:cs="Times New Roman"/>
          <w:sz w:val="24"/>
        </w:rPr>
      </w:pPr>
      <w:r w:rsidRPr="00790E3A">
        <w:rPr>
          <w:rFonts w:ascii="Times New Roman" w:hAnsi="Times New Roman" w:cs="Times New Roman"/>
          <w:sz w:val="24"/>
        </w:rPr>
        <w:t>In this essay I will be examining the role of the Persian Empire during the Great Peloponnesian War. I believe that what we can learn from Persia is less to do with direct military conflict and more to do with political negotiations from their interactions with Sparta. Throughout their involvement we can observe the changing style of negotiation as spheres of influence</w:t>
      </w:r>
      <w:r w:rsidR="006010E1" w:rsidRPr="00790E3A">
        <w:rPr>
          <w:rFonts w:ascii="Times New Roman" w:hAnsi="Times New Roman" w:cs="Times New Roman"/>
          <w:sz w:val="24"/>
        </w:rPr>
        <w:t xml:space="preserve"> evolve. Persia</w:t>
      </w:r>
      <w:r w:rsidR="00F832CA" w:rsidRPr="00790E3A">
        <w:rPr>
          <w:rFonts w:ascii="Times New Roman" w:hAnsi="Times New Roman" w:cs="Times New Roman"/>
          <w:sz w:val="24"/>
        </w:rPr>
        <w:t>’s economic prowess is also something I will be exploring as it is a key factor to their n</w:t>
      </w:r>
      <w:r w:rsidR="001B47F6" w:rsidRPr="00790E3A">
        <w:rPr>
          <w:rFonts w:ascii="Times New Roman" w:hAnsi="Times New Roman" w:cs="Times New Roman"/>
          <w:sz w:val="24"/>
        </w:rPr>
        <w:t>egotiations. In order to explore</w:t>
      </w:r>
      <w:r w:rsidR="00F832CA" w:rsidRPr="00790E3A">
        <w:rPr>
          <w:rFonts w:ascii="Times New Roman" w:hAnsi="Times New Roman" w:cs="Times New Roman"/>
          <w:sz w:val="24"/>
        </w:rPr>
        <w:t xml:space="preserve"> these factors I will largely examining the three treaties that are presented in the eight</w:t>
      </w:r>
      <w:r w:rsidR="00814DDF" w:rsidRPr="00790E3A">
        <w:rPr>
          <w:rFonts w:ascii="Times New Roman" w:hAnsi="Times New Roman" w:cs="Times New Roman"/>
          <w:sz w:val="24"/>
        </w:rPr>
        <w:t>h</w:t>
      </w:r>
      <w:r w:rsidR="00F832CA" w:rsidRPr="00790E3A">
        <w:rPr>
          <w:rFonts w:ascii="Times New Roman" w:hAnsi="Times New Roman" w:cs="Times New Roman"/>
          <w:sz w:val="24"/>
        </w:rPr>
        <w:t xml:space="preserve"> book of Thucydides’ History of the Pe</w:t>
      </w:r>
      <w:r w:rsidR="00FF7C2C" w:rsidRPr="00790E3A">
        <w:rPr>
          <w:rFonts w:ascii="Times New Roman" w:hAnsi="Times New Roman" w:cs="Times New Roman"/>
          <w:sz w:val="24"/>
        </w:rPr>
        <w:t>loponnesian War. However first it is importan</w:t>
      </w:r>
      <w:r w:rsidR="00B154CA" w:rsidRPr="00790E3A">
        <w:rPr>
          <w:rFonts w:ascii="Times New Roman" w:hAnsi="Times New Roman" w:cs="Times New Roman"/>
          <w:sz w:val="24"/>
        </w:rPr>
        <w:t>t to understand</w:t>
      </w:r>
      <w:r w:rsidR="00FF7C2C" w:rsidRPr="00790E3A">
        <w:rPr>
          <w:rFonts w:ascii="Times New Roman" w:hAnsi="Times New Roman" w:cs="Times New Roman"/>
          <w:sz w:val="24"/>
        </w:rPr>
        <w:t xml:space="preserve"> at </w:t>
      </w:r>
      <w:r w:rsidR="00B154CA" w:rsidRPr="00790E3A">
        <w:rPr>
          <w:rFonts w:ascii="Times New Roman" w:hAnsi="Times New Roman" w:cs="Times New Roman"/>
          <w:sz w:val="24"/>
        </w:rPr>
        <w:t>what caused Persia to illicit aid from the Spartans and as a result join the war</w:t>
      </w:r>
      <w:r w:rsidR="00F52E27" w:rsidRPr="00790E3A">
        <w:rPr>
          <w:rFonts w:ascii="Times New Roman" w:hAnsi="Times New Roman" w:cs="Times New Roman"/>
          <w:sz w:val="24"/>
        </w:rPr>
        <w:t>.</w:t>
      </w:r>
    </w:p>
    <w:p w:rsidR="00FA7D5A" w:rsidRPr="00790E3A" w:rsidRDefault="00F52E27" w:rsidP="00790E3A">
      <w:pPr>
        <w:spacing w:line="480" w:lineRule="auto"/>
        <w:rPr>
          <w:rFonts w:ascii="Times New Roman" w:hAnsi="Times New Roman" w:cs="Times New Roman"/>
          <w:sz w:val="24"/>
        </w:rPr>
      </w:pPr>
      <w:r w:rsidRPr="00790E3A">
        <w:rPr>
          <w:rFonts w:ascii="Times New Roman" w:hAnsi="Times New Roman" w:cs="Times New Roman"/>
          <w:sz w:val="24"/>
        </w:rPr>
        <w:t xml:space="preserve">Up until the Decelean or Ionian War Persia did not play a role in the </w:t>
      </w:r>
      <w:r w:rsidR="00814DDF" w:rsidRPr="00790E3A">
        <w:rPr>
          <w:rFonts w:ascii="Times New Roman" w:hAnsi="Times New Roman" w:cs="Times New Roman"/>
          <w:sz w:val="24"/>
        </w:rPr>
        <w:t xml:space="preserve">Great </w:t>
      </w:r>
      <w:r w:rsidRPr="00790E3A">
        <w:rPr>
          <w:rFonts w:ascii="Times New Roman" w:hAnsi="Times New Roman" w:cs="Times New Roman"/>
          <w:sz w:val="24"/>
        </w:rPr>
        <w:t xml:space="preserve">Peloponnesian </w:t>
      </w:r>
      <w:r w:rsidR="00061F6D" w:rsidRPr="00790E3A">
        <w:rPr>
          <w:rFonts w:ascii="Times New Roman" w:hAnsi="Times New Roman" w:cs="Times New Roman"/>
          <w:sz w:val="24"/>
        </w:rPr>
        <w:t>War; it was the fault of the Athenians</w:t>
      </w:r>
      <w:r w:rsidR="00814DDF" w:rsidRPr="00790E3A">
        <w:rPr>
          <w:rFonts w:ascii="Times New Roman" w:hAnsi="Times New Roman" w:cs="Times New Roman"/>
          <w:sz w:val="24"/>
        </w:rPr>
        <w:t xml:space="preserve"> who supported the</w:t>
      </w:r>
      <w:r w:rsidR="00061F6D" w:rsidRPr="00790E3A">
        <w:rPr>
          <w:rFonts w:ascii="Times New Roman" w:hAnsi="Times New Roman" w:cs="Times New Roman"/>
          <w:sz w:val="24"/>
        </w:rPr>
        <w:t xml:space="preserve"> rebel</w:t>
      </w:r>
      <w:r w:rsidR="00814DDF" w:rsidRPr="00790E3A">
        <w:rPr>
          <w:rFonts w:ascii="Times New Roman" w:hAnsi="Times New Roman" w:cs="Times New Roman"/>
          <w:sz w:val="24"/>
        </w:rPr>
        <w:t>s</w:t>
      </w:r>
      <w:r w:rsidR="00061F6D" w:rsidRPr="00790E3A">
        <w:rPr>
          <w:rFonts w:ascii="Times New Roman" w:hAnsi="Times New Roman" w:cs="Times New Roman"/>
          <w:sz w:val="24"/>
        </w:rPr>
        <w:t>,</w:t>
      </w:r>
      <w:r w:rsidR="00814DDF" w:rsidRPr="00790E3A">
        <w:rPr>
          <w:rFonts w:ascii="Times New Roman" w:hAnsi="Times New Roman" w:cs="Times New Roman"/>
          <w:sz w:val="24"/>
        </w:rPr>
        <w:t xml:space="preserve"> Pissuthnes and</w:t>
      </w:r>
      <w:r w:rsidR="00061F6D" w:rsidRPr="00790E3A">
        <w:rPr>
          <w:rFonts w:ascii="Times New Roman" w:hAnsi="Times New Roman" w:cs="Times New Roman"/>
          <w:sz w:val="24"/>
        </w:rPr>
        <w:t xml:space="preserve"> Amorges, in the Persian Empire which broke the tactic between the Achaemenid King </w:t>
      </w:r>
      <w:r w:rsidR="001B47F6" w:rsidRPr="00790E3A">
        <w:rPr>
          <w:rFonts w:ascii="Times New Roman" w:hAnsi="Times New Roman" w:cs="Times New Roman"/>
          <w:sz w:val="24"/>
        </w:rPr>
        <w:t>Darius II Nothus and the Delian league. Unfortunately</w:t>
      </w:r>
      <w:r w:rsidR="00FA7D5A" w:rsidRPr="00790E3A">
        <w:rPr>
          <w:rFonts w:ascii="Times New Roman" w:hAnsi="Times New Roman" w:cs="Times New Roman"/>
          <w:sz w:val="24"/>
        </w:rPr>
        <w:t xml:space="preserve"> records do not account for the initial cause</w:t>
      </w:r>
      <w:r w:rsidR="00814DDF" w:rsidRPr="00790E3A">
        <w:rPr>
          <w:rFonts w:ascii="Times New Roman" w:hAnsi="Times New Roman" w:cs="Times New Roman"/>
          <w:sz w:val="24"/>
        </w:rPr>
        <w:t xml:space="preserve"> of the</w:t>
      </w:r>
      <w:r w:rsidR="001B47F6" w:rsidRPr="00790E3A">
        <w:rPr>
          <w:rFonts w:ascii="Times New Roman" w:hAnsi="Times New Roman" w:cs="Times New Roman"/>
          <w:sz w:val="24"/>
        </w:rPr>
        <w:t xml:space="preserve"> rebellion </w:t>
      </w:r>
      <w:r w:rsidR="00FA7D5A" w:rsidRPr="00790E3A">
        <w:rPr>
          <w:rFonts w:ascii="Times New Roman" w:hAnsi="Times New Roman" w:cs="Times New Roman"/>
          <w:sz w:val="24"/>
        </w:rPr>
        <w:t xml:space="preserve">however </w:t>
      </w:r>
      <w:r w:rsidR="00814DDF" w:rsidRPr="00790E3A">
        <w:rPr>
          <w:rFonts w:ascii="Times New Roman" w:hAnsi="Times New Roman" w:cs="Times New Roman"/>
          <w:sz w:val="24"/>
        </w:rPr>
        <w:t>what we</w:t>
      </w:r>
      <w:r w:rsidR="00E22B5E" w:rsidRPr="00790E3A">
        <w:rPr>
          <w:rFonts w:ascii="Times New Roman" w:hAnsi="Times New Roman" w:cs="Times New Roman"/>
          <w:sz w:val="24"/>
        </w:rPr>
        <w:t xml:space="preserve"> do know is that at the end of the Archidamian war (421</w:t>
      </w:r>
      <w:r w:rsidR="00A96447" w:rsidRPr="00790E3A">
        <w:rPr>
          <w:rFonts w:ascii="Times New Roman" w:hAnsi="Times New Roman" w:cs="Times New Roman"/>
          <w:sz w:val="24"/>
        </w:rPr>
        <w:t xml:space="preserve"> B.C.</w:t>
      </w:r>
      <w:r w:rsidR="00E22B5E" w:rsidRPr="00790E3A">
        <w:rPr>
          <w:rFonts w:ascii="Times New Roman" w:hAnsi="Times New Roman" w:cs="Times New Roman"/>
          <w:sz w:val="24"/>
        </w:rPr>
        <w:t>) a man named Pissuthnes hired a group of mercenaries to accompany him to Lydia (an ancient polis in western Turkey). Pissuthnes was the Satrap (governor of the state) of L</w:t>
      </w:r>
      <w:r w:rsidR="00E24AF9" w:rsidRPr="00790E3A">
        <w:rPr>
          <w:rFonts w:ascii="Times New Roman" w:hAnsi="Times New Roman" w:cs="Times New Roman"/>
          <w:sz w:val="24"/>
        </w:rPr>
        <w:t xml:space="preserve">ydia, upon discovering this amassing force in one of his provinces the King sent Tissaphernes, a nobleman of Persia, with the objective of stirring a rebellion within the mercenaries. Tissaphemes was successful in his task and a now defenceless Pissuthnes was shortly after arrested and then executed.  This however was not the end of the rebellion in the Persian Empire as </w:t>
      </w:r>
      <w:r w:rsidR="00A96447" w:rsidRPr="00790E3A">
        <w:rPr>
          <w:rFonts w:ascii="Times New Roman" w:hAnsi="Times New Roman" w:cs="Times New Roman"/>
          <w:sz w:val="24"/>
        </w:rPr>
        <w:t>Amorges son of Pissuthnes</w:t>
      </w:r>
      <w:r w:rsidR="00E24AF9" w:rsidRPr="00790E3A">
        <w:rPr>
          <w:rFonts w:ascii="Times New Roman" w:hAnsi="Times New Roman" w:cs="Times New Roman"/>
          <w:sz w:val="24"/>
        </w:rPr>
        <w:t xml:space="preserve"> </w:t>
      </w:r>
      <w:r w:rsidR="00A96447" w:rsidRPr="00790E3A">
        <w:rPr>
          <w:rFonts w:ascii="Times New Roman" w:hAnsi="Times New Roman" w:cs="Times New Roman"/>
          <w:sz w:val="24"/>
        </w:rPr>
        <w:t>continued the rebellion in Caria (south west ancient Turkey). He along with a separate group of mercenaries seized control of the port of Iasus</w:t>
      </w:r>
      <w:r w:rsidR="00B92463" w:rsidRPr="00790E3A">
        <w:rPr>
          <w:rFonts w:ascii="Times New Roman" w:hAnsi="Times New Roman" w:cs="Times New Roman"/>
          <w:sz w:val="24"/>
        </w:rPr>
        <w:t xml:space="preserve">, a port at which Athenian ships regularly docked. This is how Amorges was able to receive </w:t>
      </w:r>
      <w:r w:rsidR="00B92463" w:rsidRPr="00790E3A">
        <w:rPr>
          <w:rFonts w:ascii="Times New Roman" w:hAnsi="Times New Roman" w:cs="Times New Roman"/>
          <w:sz w:val="24"/>
        </w:rPr>
        <w:lastRenderedPageBreak/>
        <w:t>support from the Athenian officer Lycon, the same man who had supported his father.</w:t>
      </w:r>
      <w:r w:rsidR="00FC6B7F" w:rsidRPr="00790E3A">
        <w:rPr>
          <w:rFonts w:ascii="Times New Roman" w:hAnsi="Times New Roman" w:cs="Times New Roman"/>
          <w:sz w:val="24"/>
        </w:rPr>
        <w:t xml:space="preserve"> After his success at capturing Pissuthnes Tissaphemes was sent again to stop Amorges, this time however due to the combination of the Athenian fleet’s constant presence in Iasus that caused Tissaphemes to</w:t>
      </w:r>
      <w:r w:rsidR="00190670" w:rsidRPr="00790E3A">
        <w:rPr>
          <w:rFonts w:ascii="Times New Roman" w:hAnsi="Times New Roman" w:cs="Times New Roman"/>
          <w:sz w:val="24"/>
        </w:rPr>
        <w:t xml:space="preserve"> offer support to the Spartans in the Peloponnesian War in exchange for </w:t>
      </w:r>
      <w:r w:rsidR="00FA7D5A" w:rsidRPr="00790E3A">
        <w:rPr>
          <w:rFonts w:ascii="Times New Roman" w:hAnsi="Times New Roman" w:cs="Times New Roman"/>
          <w:sz w:val="24"/>
        </w:rPr>
        <w:t>them  to capture Amorges; which after a treaty was written they did. So it was the Athenians decision to support Amorges which eventually lead to their downfall, as without it Persia would have never supported Sparta.</w:t>
      </w:r>
    </w:p>
    <w:p w:rsidR="0038037D" w:rsidRPr="00790E3A" w:rsidRDefault="00FA7D5A" w:rsidP="00790E3A">
      <w:pPr>
        <w:spacing w:line="480" w:lineRule="auto"/>
        <w:rPr>
          <w:rFonts w:ascii="Times New Roman" w:hAnsi="Times New Roman" w:cs="Times New Roman"/>
          <w:sz w:val="24"/>
        </w:rPr>
      </w:pPr>
      <w:r w:rsidRPr="00790E3A">
        <w:rPr>
          <w:rFonts w:ascii="Times New Roman" w:hAnsi="Times New Roman" w:cs="Times New Roman"/>
          <w:sz w:val="24"/>
        </w:rPr>
        <w:t xml:space="preserve">Now that we have ascertained the </w:t>
      </w:r>
      <w:r w:rsidR="00D110DB" w:rsidRPr="00790E3A">
        <w:rPr>
          <w:rFonts w:ascii="Times New Roman" w:hAnsi="Times New Roman" w:cs="Times New Roman"/>
          <w:sz w:val="24"/>
        </w:rPr>
        <w:t xml:space="preserve">cause of </w:t>
      </w:r>
      <w:r w:rsidRPr="00790E3A">
        <w:rPr>
          <w:rFonts w:ascii="Times New Roman" w:hAnsi="Times New Roman" w:cs="Times New Roman"/>
          <w:sz w:val="24"/>
        </w:rPr>
        <w:t xml:space="preserve">Persia’s involvement </w:t>
      </w:r>
      <w:r w:rsidR="00D110DB" w:rsidRPr="00790E3A">
        <w:rPr>
          <w:rFonts w:ascii="Times New Roman" w:hAnsi="Times New Roman" w:cs="Times New Roman"/>
          <w:sz w:val="24"/>
        </w:rPr>
        <w:t xml:space="preserve">we now </w:t>
      </w:r>
      <w:r w:rsidR="0013625A" w:rsidRPr="00790E3A">
        <w:rPr>
          <w:rFonts w:ascii="Times New Roman" w:hAnsi="Times New Roman" w:cs="Times New Roman"/>
          <w:sz w:val="24"/>
        </w:rPr>
        <w:t xml:space="preserve">begin to asses and </w:t>
      </w:r>
      <w:r w:rsidR="00D110DB" w:rsidRPr="00790E3A">
        <w:rPr>
          <w:rFonts w:ascii="Times New Roman" w:hAnsi="Times New Roman" w:cs="Times New Roman"/>
          <w:sz w:val="24"/>
        </w:rPr>
        <w:t>understand their motives behind the treaties they created. The</w:t>
      </w:r>
      <w:r w:rsidR="0013625A" w:rsidRPr="00790E3A">
        <w:rPr>
          <w:rFonts w:ascii="Times New Roman" w:hAnsi="Times New Roman" w:cs="Times New Roman"/>
          <w:sz w:val="24"/>
        </w:rPr>
        <w:t>re were three</w:t>
      </w:r>
      <w:r w:rsidR="00D110DB" w:rsidRPr="00790E3A">
        <w:rPr>
          <w:rFonts w:ascii="Times New Roman" w:hAnsi="Times New Roman" w:cs="Times New Roman"/>
          <w:sz w:val="24"/>
        </w:rPr>
        <w:t xml:space="preserve"> treaties</w:t>
      </w:r>
      <w:r w:rsidR="0013625A" w:rsidRPr="00790E3A">
        <w:rPr>
          <w:rFonts w:ascii="Times New Roman" w:hAnsi="Times New Roman" w:cs="Times New Roman"/>
          <w:sz w:val="24"/>
        </w:rPr>
        <w:t xml:space="preserve"> that</w:t>
      </w:r>
      <w:r w:rsidR="00D110DB" w:rsidRPr="00790E3A">
        <w:rPr>
          <w:rFonts w:ascii="Times New Roman" w:hAnsi="Times New Roman" w:cs="Times New Roman"/>
          <w:sz w:val="24"/>
        </w:rPr>
        <w:t xml:space="preserve"> were agreed upon by the Spartans, the King of Persia and Tissaphernes. The </w:t>
      </w:r>
      <w:r w:rsidR="0013625A" w:rsidRPr="00790E3A">
        <w:rPr>
          <w:rFonts w:ascii="Times New Roman" w:hAnsi="Times New Roman" w:cs="Times New Roman"/>
          <w:sz w:val="24"/>
        </w:rPr>
        <w:t xml:space="preserve">first treaty was written in </w:t>
      </w:r>
      <w:r w:rsidR="00672A70" w:rsidRPr="00790E3A">
        <w:rPr>
          <w:rFonts w:ascii="Times New Roman" w:hAnsi="Times New Roman" w:cs="Times New Roman"/>
          <w:sz w:val="24"/>
        </w:rPr>
        <w:t>412 B.C</w:t>
      </w:r>
      <w:r w:rsidR="0013625A" w:rsidRPr="00790E3A">
        <w:rPr>
          <w:rFonts w:ascii="Times New Roman" w:hAnsi="Times New Roman" w:cs="Times New Roman"/>
          <w:sz w:val="24"/>
        </w:rPr>
        <w:t>. The first treaty</w:t>
      </w:r>
      <w:r w:rsidR="00BD373B" w:rsidRPr="00790E3A">
        <w:rPr>
          <w:rFonts w:ascii="Times New Roman" w:hAnsi="Times New Roman" w:cs="Times New Roman"/>
          <w:sz w:val="24"/>
        </w:rPr>
        <w:t xml:space="preserve"> consists of three key points:</w:t>
      </w:r>
      <w:r w:rsidR="00A40A46" w:rsidRPr="00790E3A">
        <w:rPr>
          <w:rFonts w:ascii="Times New Roman" w:hAnsi="Times New Roman" w:cs="Times New Roman"/>
          <w:sz w:val="24"/>
        </w:rPr>
        <w:t xml:space="preserve"> </w:t>
      </w:r>
      <w:r w:rsidR="006266C8" w:rsidRPr="00790E3A">
        <w:rPr>
          <w:rFonts w:ascii="Times New Roman" w:hAnsi="Times New Roman" w:cs="Times New Roman"/>
          <w:sz w:val="24"/>
          <w:lang w:eastAsia="en-GB"/>
        </w:rPr>
        <w:t>“</w:t>
      </w:r>
      <w:r w:rsidR="00BD373B" w:rsidRPr="00790E3A">
        <w:rPr>
          <w:rFonts w:ascii="Times New Roman" w:hAnsi="Times New Roman" w:cs="Times New Roman"/>
          <w:sz w:val="24"/>
          <w:lang w:eastAsia="en-GB"/>
        </w:rPr>
        <w:t>Whatever country or cities the King has, or the King's ancestors had, shall be the king's</w:t>
      </w:r>
      <w:r w:rsidR="006266C8" w:rsidRPr="00790E3A">
        <w:rPr>
          <w:rFonts w:ascii="Times New Roman" w:hAnsi="Times New Roman" w:cs="Times New Roman"/>
          <w:sz w:val="24"/>
          <w:lang w:eastAsia="en-GB"/>
        </w:rPr>
        <w:t>”</w:t>
      </w:r>
      <w:r w:rsidR="00790E3A" w:rsidRPr="00790E3A">
        <w:rPr>
          <w:rStyle w:val="FootnoteReference"/>
          <w:rFonts w:ascii="Times New Roman" w:hAnsi="Times New Roman" w:cs="Times New Roman"/>
          <w:sz w:val="24"/>
          <w:lang w:eastAsia="en-GB"/>
        </w:rPr>
        <w:footnoteReference w:id="2"/>
      </w:r>
      <w:r w:rsidR="00A40A46" w:rsidRPr="00790E3A">
        <w:rPr>
          <w:rFonts w:ascii="Times New Roman" w:hAnsi="Times New Roman" w:cs="Times New Roman"/>
          <w:sz w:val="24"/>
        </w:rPr>
        <w:t>. This could be an attempt by Persia to exert their dominance over Sparta</w:t>
      </w:r>
      <w:r w:rsidR="00F137AB" w:rsidRPr="00790E3A">
        <w:rPr>
          <w:rFonts w:ascii="Times New Roman" w:hAnsi="Times New Roman" w:cs="Times New Roman"/>
          <w:sz w:val="24"/>
        </w:rPr>
        <w:t xml:space="preserve"> and an attempt to regain lost land</w:t>
      </w:r>
      <w:r w:rsidR="00A40A46" w:rsidRPr="00790E3A">
        <w:rPr>
          <w:rFonts w:ascii="Times New Roman" w:hAnsi="Times New Roman" w:cs="Times New Roman"/>
          <w:sz w:val="24"/>
        </w:rPr>
        <w:t>.</w:t>
      </w:r>
      <w:r w:rsidR="00F137AB" w:rsidRPr="00790E3A">
        <w:rPr>
          <w:rFonts w:ascii="Times New Roman" w:hAnsi="Times New Roman" w:cs="Times New Roman"/>
          <w:sz w:val="24"/>
        </w:rPr>
        <w:t xml:space="preserve"> But given that the other clauses of the treaty cover the needs of the Persians and the Spartans it is unsurprising that the Spartans did not accept this treaty.</w:t>
      </w:r>
      <w:r w:rsidR="005103F7" w:rsidRPr="00790E3A">
        <w:rPr>
          <w:rFonts w:ascii="Times New Roman" w:hAnsi="Times New Roman" w:cs="Times New Roman"/>
          <w:sz w:val="24"/>
        </w:rPr>
        <w:br/>
      </w:r>
      <w:r w:rsidR="005103F7" w:rsidRPr="00790E3A">
        <w:rPr>
          <w:rFonts w:ascii="Times New Roman" w:hAnsi="Times New Roman" w:cs="Times New Roman"/>
          <w:sz w:val="24"/>
          <w:lang w:eastAsia="en-GB"/>
        </w:rPr>
        <w:t>The second part of the treaty is the one that actually dictates what role Persia will play in the war “</w:t>
      </w:r>
      <w:r w:rsidR="00BD373B" w:rsidRPr="00790E3A">
        <w:rPr>
          <w:rFonts w:ascii="Times New Roman" w:hAnsi="Times New Roman" w:cs="Times New Roman"/>
          <w:sz w:val="24"/>
          <w:lang w:eastAsia="en-GB"/>
        </w:rPr>
        <w:t>war with the Athenians shall be carried on jointly by the King and b</w:t>
      </w:r>
      <w:r w:rsidR="005103F7" w:rsidRPr="00790E3A">
        <w:rPr>
          <w:rFonts w:ascii="Times New Roman" w:hAnsi="Times New Roman" w:cs="Times New Roman"/>
          <w:sz w:val="24"/>
          <w:lang w:eastAsia="en-GB"/>
        </w:rPr>
        <w:t>y the Spartans and their allies”.</w:t>
      </w:r>
      <w:r w:rsidR="00790E3A" w:rsidRPr="00790E3A">
        <w:rPr>
          <w:rStyle w:val="FootnoteReference"/>
          <w:rFonts w:ascii="Times New Roman" w:hAnsi="Times New Roman" w:cs="Times New Roman"/>
          <w:sz w:val="24"/>
          <w:lang w:eastAsia="en-GB"/>
        </w:rPr>
        <w:footnoteReference w:id="3"/>
      </w:r>
      <w:r w:rsidR="005103F7" w:rsidRPr="00790E3A">
        <w:rPr>
          <w:rFonts w:ascii="Times New Roman" w:hAnsi="Times New Roman" w:cs="Times New Roman"/>
          <w:sz w:val="24"/>
          <w:lang w:eastAsia="en-GB"/>
        </w:rPr>
        <w:t xml:space="preserve"> This section of the treaty is much vaguer than in future versions</w:t>
      </w:r>
      <w:r w:rsidR="006F1A7B" w:rsidRPr="00790E3A">
        <w:rPr>
          <w:rFonts w:ascii="Times New Roman" w:hAnsi="Times New Roman" w:cs="Times New Roman"/>
          <w:sz w:val="24"/>
          <w:lang w:eastAsia="en-GB"/>
        </w:rPr>
        <w:t>, it is important to pay attention to the wording of this</w:t>
      </w:r>
      <w:r w:rsidR="004B1C36" w:rsidRPr="00790E3A">
        <w:rPr>
          <w:rFonts w:ascii="Times New Roman" w:hAnsi="Times New Roman" w:cs="Times New Roman"/>
          <w:sz w:val="24"/>
          <w:lang w:eastAsia="en-GB"/>
        </w:rPr>
        <w:t xml:space="preserve"> as it can be inferred from this that Persia </w:t>
      </w:r>
      <w:r w:rsidR="00AE75C0" w:rsidRPr="00790E3A">
        <w:rPr>
          <w:rFonts w:ascii="Times New Roman" w:hAnsi="Times New Roman" w:cs="Times New Roman"/>
          <w:sz w:val="24"/>
          <w:lang w:eastAsia="en-GB"/>
        </w:rPr>
        <w:t>will directly contribute to the war with Persian troops and ships</w:t>
      </w:r>
      <w:r w:rsidR="00672A70" w:rsidRPr="00790E3A">
        <w:rPr>
          <w:rFonts w:ascii="Times New Roman" w:hAnsi="Times New Roman" w:cs="Times New Roman"/>
          <w:sz w:val="24"/>
          <w:lang w:eastAsia="en-GB"/>
        </w:rPr>
        <w:t>. This is due to the need</w:t>
      </w:r>
      <w:r w:rsidR="00AE75C0" w:rsidRPr="00790E3A">
        <w:rPr>
          <w:rFonts w:ascii="Times New Roman" w:hAnsi="Times New Roman" w:cs="Times New Roman"/>
          <w:sz w:val="24"/>
          <w:lang w:eastAsia="en-GB"/>
        </w:rPr>
        <w:t xml:space="preserve"> to offer an incentive to Sparta for them to help</w:t>
      </w:r>
      <w:r w:rsidR="000C11C6" w:rsidRPr="00790E3A">
        <w:rPr>
          <w:rFonts w:ascii="Times New Roman" w:hAnsi="Times New Roman" w:cs="Times New Roman"/>
          <w:sz w:val="24"/>
          <w:lang w:eastAsia="en-GB"/>
        </w:rPr>
        <w:t xml:space="preserve"> however as we will see in future versions of the </w:t>
      </w:r>
      <w:r w:rsidR="00B470E9" w:rsidRPr="00790E3A">
        <w:rPr>
          <w:rFonts w:ascii="Times New Roman" w:hAnsi="Times New Roman" w:cs="Times New Roman"/>
          <w:sz w:val="24"/>
          <w:lang w:eastAsia="en-GB"/>
        </w:rPr>
        <w:t>treaty the conditions become far more financially incentivised</w:t>
      </w:r>
      <w:r w:rsidR="00672A70" w:rsidRPr="00790E3A">
        <w:rPr>
          <w:rFonts w:ascii="Times New Roman" w:hAnsi="Times New Roman" w:cs="Times New Roman"/>
          <w:sz w:val="24"/>
          <w:lang w:eastAsia="en-GB"/>
        </w:rPr>
        <w:t xml:space="preserve"> after Sparta arrests Amorges </w:t>
      </w:r>
      <w:r w:rsidR="00B470E9" w:rsidRPr="00790E3A">
        <w:rPr>
          <w:rFonts w:ascii="Times New Roman" w:hAnsi="Times New Roman" w:cs="Times New Roman"/>
          <w:sz w:val="24"/>
          <w:lang w:eastAsia="en-GB"/>
        </w:rPr>
        <w:t>.</w:t>
      </w:r>
      <w:r w:rsidR="00B470E9" w:rsidRPr="00790E3A">
        <w:rPr>
          <w:rFonts w:ascii="Times New Roman" w:hAnsi="Times New Roman" w:cs="Times New Roman"/>
          <w:sz w:val="24"/>
          <w:lang w:eastAsia="en-GB"/>
        </w:rPr>
        <w:br/>
      </w:r>
      <w:r w:rsidR="005324C5" w:rsidRPr="00790E3A">
        <w:rPr>
          <w:rFonts w:ascii="Times New Roman" w:hAnsi="Times New Roman" w:cs="Times New Roman"/>
          <w:sz w:val="24"/>
        </w:rPr>
        <w:br/>
      </w:r>
      <w:r w:rsidR="006266C8" w:rsidRPr="00790E3A">
        <w:rPr>
          <w:rFonts w:ascii="Times New Roman" w:hAnsi="Times New Roman" w:cs="Times New Roman"/>
          <w:sz w:val="24"/>
        </w:rPr>
        <w:t xml:space="preserve">The third point is obviously referring to Amorges controlling the port of Iasus which is as we </w:t>
      </w:r>
      <w:r w:rsidR="006266C8" w:rsidRPr="00790E3A">
        <w:rPr>
          <w:rFonts w:ascii="Times New Roman" w:hAnsi="Times New Roman" w:cs="Times New Roman"/>
          <w:sz w:val="24"/>
        </w:rPr>
        <w:lastRenderedPageBreak/>
        <w:t>know from the previous paragraph is the cause of Persia’s involvement in the Persian War “</w:t>
      </w:r>
      <w:r w:rsidR="006266C8" w:rsidRPr="00790E3A">
        <w:rPr>
          <w:rFonts w:ascii="Times New Roman" w:hAnsi="Times New Roman" w:cs="Times New Roman"/>
          <w:sz w:val="24"/>
          <w:lang w:eastAsia="en-GB"/>
        </w:rPr>
        <w:t>If any revolt from the King, they shall be the enemies of the Spartans and their allies”</w:t>
      </w:r>
      <w:r w:rsidR="00790E3A" w:rsidRPr="00790E3A">
        <w:rPr>
          <w:rStyle w:val="FootnoteReference"/>
          <w:rFonts w:ascii="Times New Roman" w:hAnsi="Times New Roman" w:cs="Times New Roman"/>
          <w:sz w:val="24"/>
          <w:lang w:eastAsia="en-GB"/>
        </w:rPr>
        <w:footnoteReference w:id="4"/>
      </w:r>
      <w:r w:rsidR="006266C8" w:rsidRPr="00790E3A">
        <w:rPr>
          <w:rFonts w:ascii="Times New Roman" w:hAnsi="Times New Roman" w:cs="Times New Roman"/>
          <w:sz w:val="24"/>
        </w:rPr>
        <w:t xml:space="preserve">. </w:t>
      </w:r>
      <w:r w:rsidR="009C7349" w:rsidRPr="00790E3A">
        <w:rPr>
          <w:rFonts w:ascii="Times New Roman" w:hAnsi="Times New Roman" w:cs="Times New Roman"/>
          <w:sz w:val="24"/>
        </w:rPr>
        <w:t xml:space="preserve">In practice </w:t>
      </w:r>
      <w:r w:rsidR="006266C8" w:rsidRPr="00790E3A">
        <w:rPr>
          <w:rFonts w:ascii="Times New Roman" w:hAnsi="Times New Roman" w:cs="Times New Roman"/>
          <w:sz w:val="24"/>
        </w:rPr>
        <w:t>this is the only part of the treaty that is actually pertinent</w:t>
      </w:r>
      <w:r w:rsidR="00C1337A" w:rsidRPr="00790E3A">
        <w:rPr>
          <w:rFonts w:ascii="Times New Roman" w:hAnsi="Times New Roman" w:cs="Times New Roman"/>
          <w:sz w:val="24"/>
        </w:rPr>
        <w:t xml:space="preserve"> to the Persians</w:t>
      </w:r>
      <w:r w:rsidR="00F137AB" w:rsidRPr="00790E3A">
        <w:rPr>
          <w:rFonts w:ascii="Times New Roman" w:hAnsi="Times New Roman" w:cs="Times New Roman"/>
          <w:sz w:val="24"/>
        </w:rPr>
        <w:t xml:space="preserve"> immediate needs</w:t>
      </w:r>
      <w:r w:rsidR="00C1337A" w:rsidRPr="00790E3A">
        <w:rPr>
          <w:rFonts w:ascii="Times New Roman" w:hAnsi="Times New Roman" w:cs="Times New Roman"/>
          <w:sz w:val="24"/>
        </w:rPr>
        <w:t xml:space="preserve">, the rest is additional gain. What this could suggest is that what Persia is in fact doing is trying to secure their position as an ancient super power; </w:t>
      </w:r>
      <w:r w:rsidR="00BE190A" w:rsidRPr="00790E3A">
        <w:rPr>
          <w:rFonts w:ascii="Times New Roman" w:hAnsi="Times New Roman" w:cs="Times New Roman"/>
          <w:sz w:val="24"/>
        </w:rPr>
        <w:t>but also we should take note of their aggressive style of negotiation</w:t>
      </w:r>
      <w:r w:rsidR="00DD3EFA" w:rsidRPr="00790E3A">
        <w:rPr>
          <w:rFonts w:ascii="Times New Roman" w:hAnsi="Times New Roman" w:cs="Times New Roman"/>
          <w:sz w:val="24"/>
        </w:rPr>
        <w:t xml:space="preserve"> in this</w:t>
      </w:r>
      <w:r w:rsidR="005103F7" w:rsidRPr="00790E3A">
        <w:rPr>
          <w:rFonts w:ascii="Times New Roman" w:hAnsi="Times New Roman" w:cs="Times New Roman"/>
          <w:sz w:val="24"/>
        </w:rPr>
        <w:t xml:space="preserve"> treaty as</w:t>
      </w:r>
      <w:r w:rsidR="00DD3EFA" w:rsidRPr="00790E3A">
        <w:rPr>
          <w:rFonts w:ascii="Times New Roman" w:hAnsi="Times New Roman" w:cs="Times New Roman"/>
          <w:sz w:val="24"/>
        </w:rPr>
        <w:t xml:space="preserve"> we will see they take a far more passive approach in future treaties</w:t>
      </w:r>
      <w:r w:rsidR="00BE190A" w:rsidRPr="00790E3A">
        <w:rPr>
          <w:rFonts w:ascii="Times New Roman" w:hAnsi="Times New Roman" w:cs="Times New Roman"/>
          <w:sz w:val="24"/>
        </w:rPr>
        <w:t>.</w:t>
      </w:r>
      <w:r w:rsidR="006266C8" w:rsidRPr="00790E3A">
        <w:rPr>
          <w:rFonts w:ascii="Times New Roman" w:hAnsi="Times New Roman" w:cs="Times New Roman"/>
          <w:sz w:val="24"/>
        </w:rPr>
        <w:br/>
      </w:r>
    </w:p>
    <w:p w:rsidR="00895F24" w:rsidRPr="00790E3A" w:rsidRDefault="00DD3EFA" w:rsidP="00790E3A">
      <w:pPr>
        <w:shd w:val="clear" w:color="auto" w:fill="FFFFFF"/>
        <w:spacing w:before="100" w:beforeAutospacing="1" w:after="100" w:afterAutospacing="1" w:line="480" w:lineRule="auto"/>
        <w:jc w:val="both"/>
        <w:textAlignment w:val="baseline"/>
        <w:rPr>
          <w:rFonts w:ascii="Times New Roman" w:eastAsia="Times New Roman" w:hAnsi="Times New Roman" w:cs="Times New Roman"/>
          <w:sz w:val="24"/>
          <w:lang w:eastAsia="en-GB"/>
        </w:rPr>
      </w:pPr>
      <w:r w:rsidRPr="00790E3A">
        <w:rPr>
          <w:rFonts w:ascii="Times New Roman" w:hAnsi="Times New Roman" w:cs="Times New Roman"/>
          <w:sz w:val="24"/>
        </w:rPr>
        <w:t xml:space="preserve">The second treaty was </w:t>
      </w:r>
      <w:r w:rsidR="005C2D4E" w:rsidRPr="00790E3A">
        <w:rPr>
          <w:rFonts w:ascii="Times New Roman" w:hAnsi="Times New Roman" w:cs="Times New Roman"/>
          <w:sz w:val="24"/>
        </w:rPr>
        <w:t xml:space="preserve">written in the winter of 412/411 after the Spartans rejected the first. </w:t>
      </w:r>
      <w:r w:rsidR="006F13CE" w:rsidRPr="00790E3A">
        <w:rPr>
          <w:rFonts w:ascii="Times New Roman" w:hAnsi="Times New Roman" w:cs="Times New Roman"/>
          <w:sz w:val="24"/>
        </w:rPr>
        <w:t xml:space="preserve">It was in this same winter that Sparta sailed to Iasus. This greatly affected the treaty that was produced the second time around as </w:t>
      </w:r>
      <w:r w:rsidR="00216513" w:rsidRPr="00790E3A">
        <w:rPr>
          <w:rFonts w:ascii="Times New Roman" w:hAnsi="Times New Roman" w:cs="Times New Roman"/>
          <w:sz w:val="24"/>
        </w:rPr>
        <w:t xml:space="preserve">after Sparta set sail </w:t>
      </w:r>
      <w:r w:rsidR="006F13CE" w:rsidRPr="00790E3A">
        <w:rPr>
          <w:rFonts w:ascii="Times New Roman" w:hAnsi="Times New Roman" w:cs="Times New Roman"/>
          <w:sz w:val="24"/>
        </w:rPr>
        <w:t>Persia</w:t>
      </w:r>
      <w:r w:rsidR="00216513" w:rsidRPr="00790E3A">
        <w:rPr>
          <w:rFonts w:ascii="Times New Roman" w:hAnsi="Times New Roman" w:cs="Times New Roman"/>
          <w:sz w:val="24"/>
        </w:rPr>
        <w:t xml:space="preserve"> would no longer need</w:t>
      </w:r>
      <w:r w:rsidR="006F13CE" w:rsidRPr="00790E3A">
        <w:rPr>
          <w:rFonts w:ascii="Times New Roman" w:hAnsi="Times New Roman" w:cs="Times New Roman"/>
          <w:sz w:val="24"/>
        </w:rPr>
        <w:t xml:space="preserve"> the support of the Spar</w:t>
      </w:r>
      <w:r w:rsidR="00216513" w:rsidRPr="00790E3A">
        <w:rPr>
          <w:rFonts w:ascii="Times New Roman" w:hAnsi="Times New Roman" w:cs="Times New Roman"/>
          <w:sz w:val="24"/>
        </w:rPr>
        <w:t>tans so they could</w:t>
      </w:r>
      <w:r w:rsidR="006F13CE" w:rsidRPr="00790E3A">
        <w:rPr>
          <w:rFonts w:ascii="Times New Roman" w:hAnsi="Times New Roman" w:cs="Times New Roman"/>
          <w:sz w:val="24"/>
        </w:rPr>
        <w:t xml:space="preserve"> no longer </w:t>
      </w:r>
      <w:r w:rsidR="00216513" w:rsidRPr="00790E3A">
        <w:rPr>
          <w:rFonts w:ascii="Times New Roman" w:hAnsi="Times New Roman" w:cs="Times New Roman"/>
          <w:sz w:val="24"/>
        </w:rPr>
        <w:t xml:space="preserve">make grand demands </w:t>
      </w:r>
      <w:r w:rsidR="00334DE2" w:rsidRPr="00790E3A">
        <w:rPr>
          <w:rFonts w:ascii="Times New Roman" w:hAnsi="Times New Roman" w:cs="Times New Roman"/>
          <w:sz w:val="24"/>
        </w:rPr>
        <w:t xml:space="preserve"> which we can see when we can compare the first treaty </w:t>
      </w:r>
      <w:r w:rsidR="00334DE2" w:rsidRPr="00790E3A">
        <w:rPr>
          <w:rFonts w:ascii="Times New Roman" w:hAnsi="Times New Roman" w:cs="Times New Roman"/>
          <w:sz w:val="24"/>
          <w:lang w:eastAsia="en-GB"/>
        </w:rPr>
        <w:t>“Whatever country or cities the King has, or the King's ancestors had, shall be the king's” which is no longer present and instead became  “</w:t>
      </w:r>
      <w:r w:rsidR="00334DE2" w:rsidRPr="00842A88">
        <w:rPr>
          <w:rFonts w:ascii="Times New Roman" w:eastAsia="Times New Roman" w:hAnsi="Times New Roman" w:cs="Times New Roman"/>
          <w:sz w:val="24"/>
          <w:lang w:eastAsia="en-GB"/>
        </w:rPr>
        <w:t>Neither the Spartans nor the allies of the Spartans shall make war against or otherwise injure any country or cities that belong to King Darius</w:t>
      </w:r>
      <w:r w:rsidR="00334DE2"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5"/>
      </w:r>
      <w:r w:rsidR="00334DE2" w:rsidRPr="00790E3A">
        <w:rPr>
          <w:rFonts w:ascii="Times New Roman" w:eastAsia="Times New Roman" w:hAnsi="Times New Roman" w:cs="Times New Roman"/>
          <w:sz w:val="24"/>
          <w:lang w:eastAsia="en-GB"/>
        </w:rPr>
        <w:t>. This as</w:t>
      </w:r>
      <w:r w:rsidR="006F13CE" w:rsidRPr="00790E3A">
        <w:rPr>
          <w:rFonts w:ascii="Times New Roman" w:hAnsi="Times New Roman" w:cs="Times New Roman"/>
          <w:sz w:val="24"/>
        </w:rPr>
        <w:t xml:space="preserve"> previously </w:t>
      </w:r>
      <w:r w:rsidR="00620770" w:rsidRPr="00790E3A">
        <w:rPr>
          <w:rFonts w:ascii="Times New Roman" w:hAnsi="Times New Roman" w:cs="Times New Roman"/>
          <w:sz w:val="24"/>
        </w:rPr>
        <w:t xml:space="preserve">said demonstrates the more passive </w:t>
      </w:r>
      <w:r w:rsidR="002760CD" w:rsidRPr="00790E3A">
        <w:rPr>
          <w:rFonts w:ascii="Times New Roman" w:hAnsi="Times New Roman" w:cs="Times New Roman"/>
          <w:sz w:val="24"/>
        </w:rPr>
        <w:t>approach that</w:t>
      </w:r>
      <w:r w:rsidR="00620770" w:rsidRPr="00790E3A">
        <w:rPr>
          <w:rFonts w:ascii="Times New Roman" w:hAnsi="Times New Roman" w:cs="Times New Roman"/>
          <w:sz w:val="24"/>
        </w:rPr>
        <w:t xml:space="preserve"> Persia is taking </w:t>
      </w:r>
      <w:r w:rsidR="002760CD" w:rsidRPr="00790E3A">
        <w:rPr>
          <w:rFonts w:ascii="Times New Roman" w:hAnsi="Times New Roman" w:cs="Times New Roman"/>
          <w:sz w:val="24"/>
        </w:rPr>
        <w:t>t</w:t>
      </w:r>
      <w:r w:rsidR="00620770" w:rsidRPr="00790E3A">
        <w:rPr>
          <w:rFonts w:ascii="Times New Roman" w:hAnsi="Times New Roman" w:cs="Times New Roman"/>
          <w:sz w:val="24"/>
        </w:rPr>
        <w:t xml:space="preserve">o </w:t>
      </w:r>
      <w:r w:rsidR="00216513" w:rsidRPr="00790E3A">
        <w:rPr>
          <w:rFonts w:ascii="Times New Roman" w:hAnsi="Times New Roman" w:cs="Times New Roman"/>
          <w:sz w:val="24"/>
        </w:rPr>
        <w:t>the treaty</w:t>
      </w:r>
      <w:r w:rsidR="00620770" w:rsidRPr="00790E3A">
        <w:rPr>
          <w:rFonts w:ascii="Times New Roman" w:hAnsi="Times New Roman" w:cs="Times New Roman"/>
          <w:sz w:val="24"/>
        </w:rPr>
        <w:t>.</w:t>
      </w:r>
      <w:r w:rsidR="002760CD" w:rsidRPr="00790E3A">
        <w:rPr>
          <w:rFonts w:ascii="Times New Roman" w:hAnsi="Times New Roman" w:cs="Times New Roman"/>
          <w:sz w:val="24"/>
        </w:rPr>
        <w:t xml:space="preserve"> The next sign that Persia no longer wants to commit troops or ships and take a more passive role in the war is in the second point which states “</w:t>
      </w:r>
      <w:r w:rsidR="002760CD" w:rsidRPr="00842A88">
        <w:rPr>
          <w:rFonts w:ascii="Times New Roman" w:eastAsia="Times New Roman" w:hAnsi="Times New Roman" w:cs="Times New Roman"/>
          <w:sz w:val="24"/>
          <w:lang w:eastAsia="en-GB"/>
        </w:rPr>
        <w:t>If the Spartans or their allies should require any assistance from the King, or the King from the Spartans or their allies, whatever they both agree upon they shall be right in doing</w:t>
      </w:r>
      <w:r w:rsidR="002760CD"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6"/>
      </w:r>
      <w:r w:rsidR="00052016" w:rsidRPr="00790E3A">
        <w:rPr>
          <w:rFonts w:ascii="Times New Roman" w:eastAsia="Times New Roman" w:hAnsi="Times New Roman" w:cs="Times New Roman"/>
          <w:sz w:val="24"/>
          <w:lang w:eastAsia="en-GB"/>
        </w:rPr>
        <w:t xml:space="preserve">. This idea is further supported by the change that was made to point 2 in the first treaty which previously stated that it would not be lawful to make peace with the Athenians unless both sides agreed to it; this showed Persia’s willingness </w:t>
      </w:r>
      <w:r w:rsidR="0033544E" w:rsidRPr="00790E3A">
        <w:rPr>
          <w:rFonts w:ascii="Times New Roman" w:eastAsia="Times New Roman" w:hAnsi="Times New Roman" w:cs="Times New Roman"/>
          <w:sz w:val="24"/>
          <w:lang w:eastAsia="en-GB"/>
        </w:rPr>
        <w:t xml:space="preserve">to play an active role in the war. Whereas </w:t>
      </w:r>
      <w:r w:rsidR="0033544E" w:rsidRPr="00790E3A">
        <w:rPr>
          <w:rFonts w:ascii="Times New Roman" w:eastAsia="Times New Roman" w:hAnsi="Times New Roman" w:cs="Times New Roman"/>
          <w:sz w:val="24"/>
          <w:lang w:eastAsia="en-GB"/>
        </w:rPr>
        <w:lastRenderedPageBreak/>
        <w:t>in the second amended version of the treaty it implies that Persia want</w:t>
      </w:r>
      <w:r w:rsidR="000E7E15" w:rsidRPr="00790E3A">
        <w:rPr>
          <w:rFonts w:ascii="Times New Roman" w:eastAsia="Times New Roman" w:hAnsi="Times New Roman" w:cs="Times New Roman"/>
          <w:sz w:val="24"/>
          <w:lang w:eastAsia="en-GB"/>
        </w:rPr>
        <w:t xml:space="preserve">s to take a more passive role, </w:t>
      </w:r>
      <w:r w:rsidR="0033544E" w:rsidRPr="00790E3A">
        <w:rPr>
          <w:rFonts w:ascii="Times New Roman" w:eastAsia="Times New Roman" w:hAnsi="Times New Roman" w:cs="Times New Roman"/>
          <w:sz w:val="24"/>
          <w:lang w:eastAsia="en-GB"/>
        </w:rPr>
        <w:t>although the difference is subtle by no longer making it unlawful it allows Sparta to make peace at anytime which would benefit the Persians</w:t>
      </w:r>
      <w:r w:rsidR="00052016" w:rsidRPr="00790E3A">
        <w:rPr>
          <w:rFonts w:ascii="Times New Roman" w:eastAsia="Times New Roman" w:hAnsi="Times New Roman" w:cs="Times New Roman"/>
          <w:sz w:val="24"/>
          <w:lang w:eastAsia="en-GB"/>
        </w:rPr>
        <w:t xml:space="preserve"> </w:t>
      </w:r>
      <w:r w:rsidR="0033544E" w:rsidRPr="00790E3A">
        <w:rPr>
          <w:rFonts w:ascii="Times New Roman" w:eastAsia="Times New Roman" w:hAnsi="Times New Roman" w:cs="Times New Roman"/>
          <w:sz w:val="24"/>
          <w:lang w:eastAsia="en-GB"/>
        </w:rPr>
        <w:t>“</w:t>
      </w:r>
      <w:r w:rsidR="0033544E" w:rsidRPr="00842A88">
        <w:rPr>
          <w:rFonts w:ascii="Times New Roman" w:eastAsia="Times New Roman" w:hAnsi="Times New Roman" w:cs="Times New Roman"/>
          <w:sz w:val="24"/>
          <w:lang w:eastAsia="en-GB"/>
        </w:rPr>
        <w:t>Both shall carry on jointly the war against the Athenians and their allies: and if they make peace, both shall do so jointly.</w:t>
      </w:r>
      <w:r w:rsidR="0033544E"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7"/>
      </w:r>
      <w:r w:rsidR="000E7E15" w:rsidRPr="00790E3A">
        <w:rPr>
          <w:rFonts w:ascii="Times New Roman" w:eastAsia="Times New Roman" w:hAnsi="Times New Roman" w:cs="Times New Roman"/>
          <w:sz w:val="24"/>
          <w:lang w:eastAsia="en-GB"/>
        </w:rPr>
        <w:t xml:space="preserve"> </w:t>
      </w:r>
      <w:r w:rsidR="00460655" w:rsidRPr="00790E3A">
        <w:rPr>
          <w:rFonts w:ascii="Times New Roman" w:eastAsia="Times New Roman" w:hAnsi="Times New Roman" w:cs="Times New Roman"/>
          <w:sz w:val="24"/>
          <w:lang w:eastAsia="en-GB"/>
        </w:rPr>
        <w:t>The third and final treaty was written in the spring</w:t>
      </w:r>
      <w:r w:rsidR="003146DB" w:rsidRPr="00790E3A">
        <w:rPr>
          <w:rFonts w:ascii="Times New Roman" w:eastAsia="Times New Roman" w:hAnsi="Times New Roman" w:cs="Times New Roman"/>
          <w:sz w:val="24"/>
          <w:lang w:eastAsia="en-GB"/>
        </w:rPr>
        <w:t xml:space="preserve"> of 411BC,</w:t>
      </w:r>
      <w:r w:rsidR="00460655" w:rsidRPr="00790E3A">
        <w:rPr>
          <w:rFonts w:ascii="Times New Roman" w:eastAsia="Times New Roman" w:hAnsi="Times New Roman" w:cs="Times New Roman"/>
          <w:sz w:val="24"/>
          <w:lang w:eastAsia="en-GB"/>
        </w:rPr>
        <w:t xml:space="preserve"> </w:t>
      </w:r>
      <w:r w:rsidR="00FD3036" w:rsidRPr="00790E3A">
        <w:rPr>
          <w:rFonts w:ascii="Times New Roman" w:eastAsia="Times New Roman" w:hAnsi="Times New Roman" w:cs="Times New Roman"/>
          <w:sz w:val="24"/>
          <w:lang w:eastAsia="en-GB"/>
        </w:rPr>
        <w:t xml:space="preserve">post arrest of Amorges. </w:t>
      </w:r>
      <w:r w:rsidR="003146DB" w:rsidRPr="00790E3A">
        <w:rPr>
          <w:rFonts w:ascii="Times New Roman" w:eastAsia="Times New Roman" w:hAnsi="Times New Roman" w:cs="Times New Roman"/>
          <w:sz w:val="24"/>
          <w:lang w:eastAsia="en-GB"/>
        </w:rPr>
        <w:t xml:space="preserve">The </w:t>
      </w:r>
      <w:r w:rsidR="00AA6363" w:rsidRPr="00790E3A">
        <w:rPr>
          <w:rFonts w:ascii="Times New Roman" w:eastAsia="Times New Roman" w:hAnsi="Times New Roman" w:cs="Times New Roman"/>
          <w:sz w:val="24"/>
          <w:lang w:eastAsia="en-GB"/>
        </w:rPr>
        <w:t>first clause of the treaty is very much of the same nature as the in the first treaty however it is now contained to just cou</w:t>
      </w:r>
      <w:r w:rsidR="008C6399" w:rsidRPr="00790E3A">
        <w:rPr>
          <w:rFonts w:ascii="Times New Roman" w:eastAsia="Times New Roman" w:hAnsi="Times New Roman" w:cs="Times New Roman"/>
          <w:sz w:val="24"/>
          <w:lang w:eastAsia="en-GB"/>
        </w:rPr>
        <w:t xml:space="preserve">ntries in Asia in order to satisfy both countries needs; </w:t>
      </w:r>
      <w:r w:rsidR="008C6399" w:rsidRPr="00790E3A">
        <w:rPr>
          <w:rFonts w:ascii="Times New Roman" w:hAnsi="Times New Roman" w:cs="Times New Roman"/>
          <w:sz w:val="24"/>
        </w:rPr>
        <w:t>the Spartans they no longer would have to relinquish a majority control of Greece to the Persians which went against the Spartans whole purpose of campaign was to liberate Greece and Persia maintains a foothold in Asia, “</w:t>
      </w:r>
      <w:r w:rsidR="008C6399" w:rsidRPr="00842A88">
        <w:rPr>
          <w:rFonts w:ascii="Times New Roman" w:eastAsia="Times New Roman" w:hAnsi="Times New Roman" w:cs="Times New Roman"/>
          <w:sz w:val="24"/>
          <w:lang w:eastAsia="en-GB"/>
        </w:rPr>
        <w:t>The country of the King in Asia shall be the King's, and the King shall treat his own country as he pleases.</w:t>
      </w:r>
      <w:r w:rsidR="008C6399"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8"/>
      </w:r>
      <w:r w:rsidR="008C6399" w:rsidRPr="00790E3A">
        <w:rPr>
          <w:rFonts w:ascii="Times New Roman" w:eastAsia="Times New Roman" w:hAnsi="Times New Roman" w:cs="Times New Roman"/>
          <w:sz w:val="24"/>
          <w:lang w:eastAsia="en-GB"/>
        </w:rPr>
        <w:t xml:space="preserve"> This is an example of</w:t>
      </w:r>
      <w:r w:rsidR="00E868E9" w:rsidRPr="00790E3A">
        <w:rPr>
          <w:rFonts w:ascii="Times New Roman" w:eastAsia="Times New Roman" w:hAnsi="Times New Roman" w:cs="Times New Roman"/>
          <w:sz w:val="24"/>
          <w:lang w:eastAsia="en-GB"/>
        </w:rPr>
        <w:t xml:space="preserve"> Persia’s diplomatic skills.</w:t>
      </w:r>
      <w:r w:rsidR="008A392F" w:rsidRPr="00790E3A">
        <w:rPr>
          <w:rFonts w:ascii="Times New Roman" w:eastAsia="Times New Roman" w:hAnsi="Times New Roman" w:cs="Times New Roman"/>
          <w:sz w:val="24"/>
          <w:lang w:eastAsia="en-GB"/>
        </w:rPr>
        <w:t xml:space="preserve"> </w:t>
      </w:r>
      <w:r w:rsidR="00197812" w:rsidRPr="00790E3A">
        <w:rPr>
          <w:rFonts w:ascii="Times New Roman" w:eastAsia="Times New Roman" w:hAnsi="Times New Roman" w:cs="Times New Roman"/>
          <w:sz w:val="24"/>
          <w:lang w:eastAsia="en-GB"/>
        </w:rPr>
        <w:br/>
      </w:r>
      <w:r w:rsidR="008A392F" w:rsidRPr="00790E3A">
        <w:rPr>
          <w:rFonts w:ascii="Times New Roman" w:eastAsia="Times New Roman" w:hAnsi="Times New Roman" w:cs="Times New Roman"/>
          <w:sz w:val="24"/>
          <w:lang w:eastAsia="en-GB"/>
        </w:rPr>
        <w:t xml:space="preserve">The following clause is the one which dictates Persia’s actual role in the Great Peloponnesian War which is that </w:t>
      </w:r>
      <w:r w:rsidR="006E60B4" w:rsidRPr="00790E3A">
        <w:rPr>
          <w:rFonts w:ascii="Times New Roman" w:eastAsia="Times New Roman" w:hAnsi="Times New Roman" w:cs="Times New Roman"/>
          <w:sz w:val="24"/>
          <w:lang w:eastAsia="en-GB"/>
        </w:rPr>
        <w:t xml:space="preserve">of </w:t>
      </w:r>
      <w:r w:rsidR="00197812" w:rsidRPr="00790E3A">
        <w:rPr>
          <w:rFonts w:ascii="Times New Roman" w:eastAsia="Times New Roman" w:hAnsi="Times New Roman" w:cs="Times New Roman"/>
          <w:sz w:val="24"/>
          <w:lang w:eastAsia="en-GB"/>
        </w:rPr>
        <w:t>support, financially and militaristically</w:t>
      </w:r>
      <w:r w:rsidR="00124ABF" w:rsidRPr="00790E3A">
        <w:rPr>
          <w:rFonts w:ascii="Times New Roman" w:eastAsia="Times New Roman" w:hAnsi="Times New Roman" w:cs="Times New Roman"/>
          <w:sz w:val="24"/>
          <w:lang w:eastAsia="en-GB"/>
        </w:rPr>
        <w:t xml:space="preserve">. Even though </w:t>
      </w:r>
      <w:r w:rsidR="00895F24" w:rsidRPr="00790E3A">
        <w:rPr>
          <w:rFonts w:ascii="Times New Roman" w:eastAsia="Times New Roman" w:hAnsi="Times New Roman" w:cs="Times New Roman"/>
          <w:sz w:val="24"/>
          <w:lang w:eastAsia="en-GB"/>
        </w:rPr>
        <w:t>Persia would be committing some of its feel it was in its interest to supply it as quickly as possible as after the</w:t>
      </w:r>
      <w:r w:rsidR="00124ABF" w:rsidRPr="00790E3A">
        <w:rPr>
          <w:rFonts w:ascii="Times New Roman" w:eastAsia="Times New Roman" w:hAnsi="Times New Roman" w:cs="Times New Roman"/>
          <w:sz w:val="24"/>
          <w:lang w:eastAsia="en-GB"/>
        </w:rPr>
        <w:t xml:space="preserve"> Kings fleet did arrive any ships further finance</w:t>
      </w:r>
      <w:r w:rsidR="00B67055" w:rsidRPr="00790E3A">
        <w:rPr>
          <w:rFonts w:ascii="Times New Roman" w:eastAsia="Times New Roman" w:hAnsi="Times New Roman" w:cs="Times New Roman"/>
          <w:sz w:val="24"/>
          <w:lang w:eastAsia="en-GB"/>
        </w:rPr>
        <w:t>d</w:t>
      </w:r>
      <w:r w:rsidR="00124ABF" w:rsidRPr="00790E3A">
        <w:rPr>
          <w:rFonts w:ascii="Times New Roman" w:eastAsia="Times New Roman" w:hAnsi="Times New Roman" w:cs="Times New Roman"/>
          <w:sz w:val="24"/>
          <w:lang w:eastAsia="en-GB"/>
        </w:rPr>
        <w:t xml:space="preserve"> for by </w:t>
      </w:r>
      <w:r w:rsidR="00895F24" w:rsidRPr="00790E3A">
        <w:rPr>
          <w:rFonts w:ascii="Times New Roman" w:eastAsia="Times New Roman" w:hAnsi="Times New Roman" w:cs="Times New Roman"/>
          <w:sz w:val="24"/>
          <w:lang w:eastAsia="en-GB"/>
        </w:rPr>
        <w:t xml:space="preserve">Persia </w:t>
      </w:r>
      <w:r w:rsidR="00124ABF" w:rsidRPr="00790E3A">
        <w:rPr>
          <w:rFonts w:ascii="Times New Roman" w:eastAsia="Times New Roman" w:hAnsi="Times New Roman" w:cs="Times New Roman"/>
          <w:sz w:val="24"/>
          <w:lang w:eastAsia="en-GB"/>
        </w:rPr>
        <w:t xml:space="preserve">would have to be repaid for after the </w:t>
      </w:r>
      <w:r w:rsidR="00895F24" w:rsidRPr="00790E3A">
        <w:rPr>
          <w:rFonts w:ascii="Times New Roman" w:eastAsia="Times New Roman" w:hAnsi="Times New Roman" w:cs="Times New Roman"/>
          <w:sz w:val="24"/>
          <w:lang w:eastAsia="en-GB"/>
        </w:rPr>
        <w:t>war, a loan essentially “</w:t>
      </w:r>
      <w:r w:rsidR="00895F24" w:rsidRPr="00842A88">
        <w:rPr>
          <w:rFonts w:ascii="Times New Roman" w:eastAsia="Times New Roman" w:hAnsi="Times New Roman" w:cs="Times New Roman"/>
          <w:sz w:val="24"/>
          <w:lang w:eastAsia="en-GB"/>
        </w:rPr>
        <w:t>If, however, they choose to receive the pay from Tissaphernes, Tissaphernes shall furnish it: and the Spartans and their allies shall repay him at the end of the wa</w:t>
      </w:r>
      <w:r w:rsidR="00790E3A" w:rsidRPr="00790E3A">
        <w:rPr>
          <w:rFonts w:ascii="Times New Roman" w:eastAsia="Times New Roman" w:hAnsi="Times New Roman" w:cs="Times New Roman"/>
          <w:sz w:val="24"/>
          <w:lang w:eastAsia="en-GB"/>
        </w:rPr>
        <w:t>r</w:t>
      </w:r>
      <w:r w:rsidR="00895F24" w:rsidRPr="00790E3A">
        <w:rPr>
          <w:rFonts w:ascii="Times New Roman" w:eastAsia="Times New Roman" w:hAnsi="Times New Roman" w:cs="Times New Roman"/>
          <w:sz w:val="24"/>
          <w:lang w:eastAsia="en-GB"/>
        </w:rPr>
        <w:t>.</w:t>
      </w:r>
      <w:r w:rsidR="00790E3A"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9"/>
      </w:r>
      <w:r w:rsidR="00895F24" w:rsidRPr="00790E3A">
        <w:rPr>
          <w:rFonts w:ascii="Times New Roman" w:eastAsia="Times New Roman" w:hAnsi="Times New Roman" w:cs="Times New Roman"/>
          <w:sz w:val="24"/>
          <w:lang w:eastAsia="en-GB"/>
        </w:rPr>
        <w:t xml:space="preserve"> This was not the end of the Persian ingenuity however as in the final clause of the treaty they gave themselves direct control of the course of the war. This would allow the Persians control of the role that they would play throughout the remainder of the war “according</w:t>
      </w:r>
      <w:r w:rsidR="00895F24" w:rsidRPr="00842A88">
        <w:rPr>
          <w:rFonts w:ascii="Times New Roman" w:eastAsia="Times New Roman" w:hAnsi="Times New Roman" w:cs="Times New Roman"/>
          <w:sz w:val="24"/>
          <w:lang w:eastAsia="en-GB"/>
        </w:rPr>
        <w:t xml:space="preserve"> as Tissaphernes and the Spartans and their allies shall think best</w:t>
      </w:r>
      <w:r w:rsidR="00790E3A" w:rsidRPr="00790E3A">
        <w:rPr>
          <w:rFonts w:ascii="Times New Roman" w:eastAsia="Times New Roman" w:hAnsi="Times New Roman" w:cs="Times New Roman"/>
          <w:sz w:val="24"/>
          <w:lang w:eastAsia="en-GB"/>
        </w:rPr>
        <w:t>.</w:t>
      </w:r>
      <w:r w:rsidR="00895F24" w:rsidRPr="00790E3A">
        <w:rPr>
          <w:rFonts w:ascii="Times New Roman" w:eastAsia="Times New Roman" w:hAnsi="Times New Roman" w:cs="Times New Roman"/>
          <w:sz w:val="24"/>
          <w:lang w:eastAsia="en-GB"/>
        </w:rPr>
        <w:t>”</w:t>
      </w:r>
      <w:r w:rsidR="00790E3A" w:rsidRPr="00790E3A">
        <w:rPr>
          <w:rStyle w:val="FootnoteReference"/>
          <w:rFonts w:ascii="Times New Roman" w:eastAsia="Times New Roman" w:hAnsi="Times New Roman" w:cs="Times New Roman"/>
          <w:sz w:val="24"/>
          <w:lang w:eastAsia="en-GB"/>
        </w:rPr>
        <w:footnoteReference w:id="10"/>
      </w:r>
    </w:p>
    <w:p w:rsidR="00895F24" w:rsidRPr="00790E3A" w:rsidRDefault="0096338F" w:rsidP="00790E3A">
      <w:pPr>
        <w:shd w:val="clear" w:color="auto" w:fill="FFFFFF"/>
        <w:spacing w:before="100" w:beforeAutospacing="1" w:after="100" w:afterAutospacing="1" w:line="480" w:lineRule="auto"/>
        <w:jc w:val="both"/>
        <w:textAlignment w:val="baseline"/>
        <w:rPr>
          <w:rFonts w:ascii="Times New Roman" w:eastAsia="Times New Roman" w:hAnsi="Times New Roman" w:cs="Times New Roman"/>
          <w:sz w:val="24"/>
          <w:lang w:eastAsia="en-GB"/>
        </w:rPr>
      </w:pPr>
      <w:r w:rsidRPr="00790E3A">
        <w:rPr>
          <w:rFonts w:ascii="Times New Roman" w:eastAsia="Times New Roman" w:hAnsi="Times New Roman" w:cs="Times New Roman"/>
          <w:sz w:val="24"/>
          <w:lang w:eastAsia="en-GB"/>
        </w:rPr>
        <w:t xml:space="preserve">Throughout the interactions between Persia and Sparta it is clear that Persia is always in control of negotiations and as a result was always to some extent in control of the role that </w:t>
      </w:r>
      <w:r w:rsidRPr="00790E3A">
        <w:rPr>
          <w:rFonts w:ascii="Times New Roman" w:eastAsia="Times New Roman" w:hAnsi="Times New Roman" w:cs="Times New Roman"/>
          <w:sz w:val="24"/>
          <w:lang w:eastAsia="en-GB"/>
        </w:rPr>
        <w:lastRenderedPageBreak/>
        <w:t xml:space="preserve">they would play. For the Spartans Persia’s support was a pivotal influence in their eventual victory which demonstrates the significance of the role that they played and the influence of </w:t>
      </w:r>
      <w:r w:rsidR="00040905" w:rsidRPr="00790E3A">
        <w:rPr>
          <w:rFonts w:ascii="Times New Roman" w:eastAsia="Times New Roman" w:hAnsi="Times New Roman" w:cs="Times New Roman"/>
          <w:sz w:val="24"/>
          <w:lang w:eastAsia="en-GB"/>
        </w:rPr>
        <w:t>financial backing upon conflict. As because of the vital support that Persia provided, Sparta and its allies were able to beat Athens in open naval combat.</w:t>
      </w:r>
    </w:p>
    <w:p w:rsidR="008C6399" w:rsidRPr="00842A88" w:rsidRDefault="008C6399" w:rsidP="00790E3A">
      <w:pPr>
        <w:shd w:val="clear" w:color="auto" w:fill="FFFFFF"/>
        <w:spacing w:before="100" w:beforeAutospacing="1" w:after="100" w:afterAutospacing="1" w:line="480" w:lineRule="auto"/>
        <w:ind w:left="720" w:hanging="720"/>
        <w:jc w:val="both"/>
        <w:textAlignment w:val="baseline"/>
        <w:rPr>
          <w:rFonts w:ascii="Times New Roman" w:eastAsia="Times New Roman" w:hAnsi="Times New Roman" w:cs="Times New Roman"/>
          <w:sz w:val="24"/>
          <w:highlight w:val="yellow"/>
          <w:lang w:eastAsia="en-GB"/>
        </w:rPr>
      </w:pPr>
    </w:p>
    <w:p w:rsidR="00AA6363" w:rsidRPr="00790E3A" w:rsidRDefault="00AA6363" w:rsidP="00790E3A">
      <w:pPr>
        <w:shd w:val="clear" w:color="auto" w:fill="FFFFFF"/>
        <w:spacing w:before="100" w:beforeAutospacing="1" w:after="100" w:afterAutospacing="1" w:line="480" w:lineRule="auto"/>
        <w:ind w:left="720" w:hanging="720"/>
        <w:jc w:val="both"/>
        <w:textAlignment w:val="baseline"/>
        <w:rPr>
          <w:rFonts w:ascii="Times New Roman" w:eastAsia="Times New Roman" w:hAnsi="Times New Roman" w:cs="Times New Roman"/>
          <w:sz w:val="24"/>
          <w:lang w:eastAsia="en-GB"/>
        </w:rPr>
      </w:pPr>
    </w:p>
    <w:p w:rsidR="00AA6363" w:rsidRPr="00790E3A" w:rsidRDefault="00AA6363" w:rsidP="00790E3A">
      <w:pPr>
        <w:shd w:val="clear" w:color="auto" w:fill="FFFFFF"/>
        <w:spacing w:before="100" w:beforeAutospacing="1" w:after="100" w:afterAutospacing="1" w:line="480" w:lineRule="auto"/>
        <w:ind w:left="720" w:hanging="720"/>
        <w:jc w:val="both"/>
        <w:textAlignment w:val="baseline"/>
        <w:rPr>
          <w:rFonts w:ascii="Times New Roman" w:eastAsia="Times New Roman" w:hAnsi="Times New Roman" w:cs="Times New Roman"/>
          <w:sz w:val="24"/>
          <w:lang w:eastAsia="en-GB"/>
        </w:rPr>
      </w:pPr>
    </w:p>
    <w:p w:rsidR="00842A88" w:rsidRPr="00842A88" w:rsidRDefault="00040905" w:rsidP="00790E3A">
      <w:pPr>
        <w:shd w:val="clear" w:color="auto" w:fill="FFFFFF"/>
        <w:spacing w:before="100" w:beforeAutospacing="1" w:after="100" w:afterAutospacing="1" w:line="480" w:lineRule="auto"/>
        <w:jc w:val="both"/>
        <w:textAlignment w:val="baseline"/>
        <w:rPr>
          <w:rFonts w:ascii="Times New Roman" w:eastAsia="Times New Roman" w:hAnsi="Times New Roman" w:cs="Times New Roman"/>
          <w:sz w:val="24"/>
          <w:u w:val="single"/>
          <w:lang w:eastAsia="en-GB"/>
        </w:rPr>
      </w:pPr>
      <w:r w:rsidRPr="00790E3A">
        <w:rPr>
          <w:rFonts w:ascii="Times New Roman" w:eastAsia="Times New Roman" w:hAnsi="Times New Roman" w:cs="Times New Roman"/>
          <w:sz w:val="24"/>
          <w:u w:val="single"/>
          <w:lang w:eastAsia="en-GB"/>
        </w:rPr>
        <w:t>Bibliography</w:t>
      </w:r>
    </w:p>
    <w:p w:rsidR="008F18F8" w:rsidRPr="00790E3A" w:rsidRDefault="00040905" w:rsidP="00790E3A">
      <w:pPr>
        <w:spacing w:line="480" w:lineRule="auto"/>
        <w:rPr>
          <w:rFonts w:ascii="Times New Roman" w:hAnsi="Times New Roman" w:cs="Times New Roman"/>
          <w:sz w:val="24"/>
        </w:rPr>
      </w:pPr>
      <w:r w:rsidRPr="00790E3A">
        <w:rPr>
          <w:rFonts w:ascii="Times New Roman" w:hAnsi="Times New Roman" w:cs="Times New Roman"/>
          <w:sz w:val="24"/>
        </w:rPr>
        <w:t>Modern Sources</w:t>
      </w:r>
      <w:r w:rsidRPr="00790E3A">
        <w:rPr>
          <w:rFonts w:ascii="Times New Roman" w:hAnsi="Times New Roman" w:cs="Times New Roman"/>
          <w:sz w:val="24"/>
        </w:rPr>
        <w:br/>
      </w:r>
      <w:r w:rsidR="008F18F8" w:rsidRPr="00790E3A">
        <w:rPr>
          <w:rFonts w:ascii="Times New Roman" w:hAnsi="Times New Roman" w:cs="Times New Roman"/>
          <w:sz w:val="24"/>
          <w:szCs w:val="21"/>
        </w:rPr>
        <w:t>David Maze, Involvement at the End of the Peloponnesian War, Greece in the Fifth Century</w:t>
      </w:r>
      <w:r w:rsidR="008F18F8" w:rsidRPr="00790E3A">
        <w:rPr>
          <w:rFonts w:ascii="Times New Roman" w:hAnsi="Times New Roman" w:cs="Times New Roman"/>
          <w:sz w:val="24"/>
        </w:rPr>
        <w:t xml:space="preserve"> </w:t>
      </w:r>
    </w:p>
    <w:p w:rsidR="008F18F8" w:rsidRPr="00790E3A" w:rsidRDefault="008F18F8" w:rsidP="00790E3A">
      <w:pPr>
        <w:spacing w:line="480" w:lineRule="auto"/>
        <w:rPr>
          <w:rFonts w:ascii="Times New Roman" w:hAnsi="Times New Roman" w:cs="Times New Roman"/>
          <w:sz w:val="24"/>
        </w:rPr>
      </w:pPr>
      <w:r w:rsidRPr="00790E3A">
        <w:rPr>
          <w:rFonts w:ascii="Times New Roman" w:hAnsi="Times New Roman" w:cs="Times New Roman"/>
          <w:sz w:val="24"/>
        </w:rPr>
        <w:t>Peloponnesian War, 2017</w:t>
      </w:r>
      <w:hyperlink r:id="rId8" w:history="1">
        <w:r w:rsidRPr="00790E3A">
          <w:rPr>
            <w:rStyle w:val="Hyperlink"/>
            <w:rFonts w:ascii="Times New Roman" w:hAnsi="Times New Roman" w:cs="Times New Roman"/>
            <w:sz w:val="24"/>
          </w:rPr>
          <w:t>https://en.wikipedia.org/wiki/Peloponnesian_War</w:t>
        </w:r>
      </w:hyperlink>
    </w:p>
    <w:p w:rsidR="00040905" w:rsidRDefault="00121A59" w:rsidP="00790E3A">
      <w:pPr>
        <w:spacing w:line="480" w:lineRule="auto"/>
        <w:rPr>
          <w:rFonts w:ascii="Times New Roman" w:hAnsi="Times New Roman" w:cs="Times New Roman"/>
          <w:sz w:val="24"/>
        </w:rPr>
      </w:pPr>
      <w:r w:rsidRPr="00790E3A">
        <w:rPr>
          <w:rFonts w:ascii="Times New Roman" w:hAnsi="Times New Roman" w:cs="Times New Roman"/>
          <w:sz w:val="24"/>
        </w:rPr>
        <w:t>Treaties between Persia and Sparta, Livius,</w:t>
      </w:r>
      <w:r w:rsidR="00040905" w:rsidRPr="00790E3A">
        <w:rPr>
          <w:rFonts w:ascii="Times New Roman" w:hAnsi="Times New Roman" w:cs="Times New Roman"/>
          <w:sz w:val="24"/>
        </w:rPr>
        <w:t>http://www.livius.org/sources/content/thucydides/the-treaties-between-persia-and-sparta/</w:t>
      </w:r>
    </w:p>
    <w:p w:rsidR="00DD0D58" w:rsidRPr="00790E3A" w:rsidRDefault="00DD0D58" w:rsidP="00790E3A">
      <w:pPr>
        <w:spacing w:line="480" w:lineRule="auto"/>
        <w:rPr>
          <w:rFonts w:ascii="Times New Roman" w:hAnsi="Times New Roman" w:cs="Times New Roman"/>
          <w:sz w:val="24"/>
        </w:rPr>
      </w:pPr>
      <w:r>
        <w:rPr>
          <w:rFonts w:ascii="Times New Roman" w:hAnsi="Times New Roman" w:cs="Times New Roman"/>
          <w:sz w:val="24"/>
        </w:rPr>
        <w:t>Amorges</w:t>
      </w:r>
      <w:r>
        <w:rPr>
          <w:rFonts w:ascii="Times New Roman" w:hAnsi="Times New Roman" w:cs="Times New Roman"/>
          <w:sz w:val="24"/>
        </w:rPr>
        <w:br/>
      </w:r>
      <w:r w:rsidRPr="00DD0D58">
        <w:rPr>
          <w:rFonts w:ascii="Times New Roman" w:hAnsi="Times New Roman" w:cs="Times New Roman"/>
          <w:sz w:val="24"/>
        </w:rPr>
        <w:t>http://www.livius.org/articles/person/amorges/?</w:t>
      </w:r>
    </w:p>
    <w:p w:rsidR="0038037D" w:rsidRPr="00790E3A" w:rsidRDefault="00121A59" w:rsidP="00790E3A">
      <w:pPr>
        <w:spacing w:line="480" w:lineRule="auto"/>
        <w:rPr>
          <w:rFonts w:ascii="Times New Roman" w:hAnsi="Times New Roman" w:cs="Times New Roman"/>
          <w:sz w:val="24"/>
        </w:rPr>
      </w:pPr>
      <w:r w:rsidRPr="00790E3A">
        <w:rPr>
          <w:rFonts w:ascii="Times New Roman" w:hAnsi="Times New Roman" w:cs="Times New Roman"/>
          <w:sz w:val="24"/>
        </w:rPr>
        <w:t>Ancient Sources</w:t>
      </w:r>
    </w:p>
    <w:p w:rsidR="0038037D" w:rsidRPr="00790E3A" w:rsidRDefault="00121A59" w:rsidP="00790E3A">
      <w:pPr>
        <w:spacing w:line="480" w:lineRule="auto"/>
        <w:rPr>
          <w:rFonts w:ascii="Times New Roman" w:hAnsi="Times New Roman" w:cs="Times New Roman"/>
          <w:sz w:val="24"/>
        </w:rPr>
      </w:pPr>
      <w:r w:rsidRPr="00790E3A">
        <w:rPr>
          <w:rFonts w:ascii="Times New Roman" w:hAnsi="Times New Roman" w:cs="Times New Roman"/>
          <w:sz w:val="24"/>
        </w:rPr>
        <w:t>Thucydides, History of the Peloponnesian War Book 8</w:t>
      </w:r>
      <w:r w:rsidR="008F18F8" w:rsidRPr="00790E3A">
        <w:rPr>
          <w:rFonts w:ascii="Times New Roman" w:hAnsi="Times New Roman" w:cs="Times New Roman"/>
          <w:sz w:val="24"/>
        </w:rPr>
        <w:t>, Loeb</w:t>
      </w:r>
      <w:r w:rsidRPr="00790E3A">
        <w:rPr>
          <w:rFonts w:ascii="Times New Roman" w:hAnsi="Times New Roman" w:cs="Times New Roman"/>
          <w:sz w:val="24"/>
        </w:rPr>
        <w:t xml:space="preserve"> Classics/Perseus</w:t>
      </w:r>
    </w:p>
    <w:p w:rsidR="0038037D" w:rsidRDefault="0038037D" w:rsidP="00546C02">
      <w:pPr>
        <w:rPr>
          <w:rFonts w:ascii="Times New Roman" w:hAnsi="Times New Roman" w:cs="Times New Roman"/>
        </w:rPr>
      </w:pPr>
    </w:p>
    <w:p w:rsidR="0038037D" w:rsidRDefault="0038037D" w:rsidP="00546C02">
      <w:pPr>
        <w:rPr>
          <w:rFonts w:ascii="Times New Roman" w:hAnsi="Times New Roman" w:cs="Times New Roman"/>
        </w:rPr>
      </w:pPr>
    </w:p>
    <w:p w:rsidR="0038037D" w:rsidRDefault="0038037D" w:rsidP="00546C02">
      <w:pPr>
        <w:rPr>
          <w:rFonts w:ascii="Times New Roman" w:hAnsi="Times New Roman" w:cs="Times New Roman"/>
        </w:rPr>
      </w:pPr>
    </w:p>
    <w:sectPr w:rsidR="0038037D" w:rsidSect="004B085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7696" w:rsidRDefault="001A7696" w:rsidP="00790E3A">
      <w:pPr>
        <w:spacing w:after="0" w:line="240" w:lineRule="auto"/>
      </w:pPr>
      <w:r>
        <w:separator/>
      </w:r>
    </w:p>
  </w:endnote>
  <w:endnote w:type="continuationSeparator" w:id="1">
    <w:p w:rsidR="001A7696" w:rsidRDefault="001A7696" w:rsidP="00790E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7696" w:rsidRDefault="001A7696" w:rsidP="00790E3A">
      <w:pPr>
        <w:spacing w:after="0" w:line="240" w:lineRule="auto"/>
      </w:pPr>
      <w:r>
        <w:separator/>
      </w:r>
    </w:p>
  </w:footnote>
  <w:footnote w:type="continuationSeparator" w:id="1">
    <w:p w:rsidR="001A7696" w:rsidRDefault="001A7696" w:rsidP="00790E3A">
      <w:pPr>
        <w:spacing w:after="0" w:line="240" w:lineRule="auto"/>
      </w:pPr>
      <w:r>
        <w:continuationSeparator/>
      </w:r>
    </w:p>
  </w:footnote>
  <w:footnote w:id="2">
    <w:p w:rsidR="00790E3A" w:rsidRDefault="00790E3A">
      <w:pPr>
        <w:pStyle w:val="FootnoteText"/>
      </w:pPr>
      <w:r>
        <w:rPr>
          <w:rStyle w:val="FootnoteReference"/>
        </w:rPr>
        <w:footnoteRef/>
      </w:r>
      <w:r>
        <w:t xml:space="preserve"> Livius.org</w:t>
      </w:r>
    </w:p>
  </w:footnote>
  <w:footnote w:id="3">
    <w:p w:rsidR="00790E3A" w:rsidRDefault="00790E3A">
      <w:pPr>
        <w:pStyle w:val="FootnoteText"/>
      </w:pPr>
      <w:r>
        <w:rPr>
          <w:rStyle w:val="FootnoteReference"/>
        </w:rPr>
        <w:footnoteRef/>
      </w:r>
      <w:r>
        <w:t xml:space="preserve"> Livius.org</w:t>
      </w:r>
    </w:p>
  </w:footnote>
  <w:footnote w:id="4">
    <w:p w:rsidR="00790E3A" w:rsidRDefault="00790E3A">
      <w:pPr>
        <w:pStyle w:val="FootnoteText"/>
      </w:pPr>
      <w:r>
        <w:rPr>
          <w:rStyle w:val="FootnoteReference"/>
        </w:rPr>
        <w:footnoteRef/>
      </w:r>
      <w:r>
        <w:t xml:space="preserve"> Livius.org</w:t>
      </w:r>
    </w:p>
  </w:footnote>
  <w:footnote w:id="5">
    <w:p w:rsidR="00790E3A" w:rsidRDefault="00790E3A">
      <w:pPr>
        <w:pStyle w:val="FootnoteText"/>
      </w:pPr>
      <w:r>
        <w:rPr>
          <w:rStyle w:val="FootnoteReference"/>
        </w:rPr>
        <w:footnoteRef/>
      </w:r>
      <w:r>
        <w:t xml:space="preserve"> Livius.org</w:t>
      </w:r>
    </w:p>
  </w:footnote>
  <w:footnote w:id="6">
    <w:p w:rsidR="00790E3A" w:rsidRDefault="00790E3A">
      <w:pPr>
        <w:pStyle w:val="FootnoteText"/>
      </w:pPr>
      <w:r>
        <w:rPr>
          <w:rStyle w:val="FootnoteReference"/>
        </w:rPr>
        <w:footnoteRef/>
      </w:r>
      <w:r>
        <w:t xml:space="preserve"> Livius.org</w:t>
      </w:r>
    </w:p>
  </w:footnote>
  <w:footnote w:id="7">
    <w:p w:rsidR="00790E3A" w:rsidRDefault="00790E3A">
      <w:pPr>
        <w:pStyle w:val="FootnoteText"/>
      </w:pPr>
      <w:r>
        <w:rPr>
          <w:rStyle w:val="FootnoteReference"/>
        </w:rPr>
        <w:footnoteRef/>
      </w:r>
      <w:r>
        <w:t xml:space="preserve"> Livius.org</w:t>
      </w:r>
    </w:p>
  </w:footnote>
  <w:footnote w:id="8">
    <w:p w:rsidR="00790E3A" w:rsidRDefault="00790E3A">
      <w:pPr>
        <w:pStyle w:val="FootnoteText"/>
      </w:pPr>
      <w:r>
        <w:rPr>
          <w:rStyle w:val="FootnoteReference"/>
        </w:rPr>
        <w:footnoteRef/>
      </w:r>
      <w:r>
        <w:t xml:space="preserve"> Livius.org</w:t>
      </w:r>
    </w:p>
  </w:footnote>
  <w:footnote w:id="9">
    <w:p w:rsidR="00790E3A" w:rsidRDefault="00790E3A">
      <w:pPr>
        <w:pStyle w:val="FootnoteText"/>
      </w:pPr>
      <w:r>
        <w:rPr>
          <w:rStyle w:val="FootnoteReference"/>
        </w:rPr>
        <w:footnoteRef/>
      </w:r>
      <w:r>
        <w:t xml:space="preserve"> Livius.org</w:t>
      </w:r>
    </w:p>
  </w:footnote>
  <w:footnote w:id="10">
    <w:p w:rsidR="00790E3A" w:rsidRDefault="00790E3A">
      <w:pPr>
        <w:pStyle w:val="FootnoteText"/>
      </w:pPr>
      <w:r>
        <w:rPr>
          <w:rStyle w:val="FootnoteReference"/>
        </w:rPr>
        <w:footnoteRef/>
      </w:r>
      <w:r>
        <w:t xml:space="preserve"> Livius.org</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DA420A"/>
    <w:multiLevelType w:val="multilevel"/>
    <w:tmpl w:val="63F4D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14B4BB1"/>
    <w:multiLevelType w:val="multilevel"/>
    <w:tmpl w:val="11F2C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5BD41C8"/>
    <w:multiLevelType w:val="multilevel"/>
    <w:tmpl w:val="BCFA6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5993963"/>
    <w:multiLevelType w:val="hybridMultilevel"/>
    <w:tmpl w:val="B292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1015E4"/>
    <w:rsid w:val="00040905"/>
    <w:rsid w:val="00052016"/>
    <w:rsid w:val="00061F6D"/>
    <w:rsid w:val="000C11C6"/>
    <w:rsid w:val="000E7E15"/>
    <w:rsid w:val="001015E4"/>
    <w:rsid w:val="00121A59"/>
    <w:rsid w:val="00124ABF"/>
    <w:rsid w:val="0013625A"/>
    <w:rsid w:val="00144197"/>
    <w:rsid w:val="00190670"/>
    <w:rsid w:val="00191A5F"/>
    <w:rsid w:val="00197812"/>
    <w:rsid w:val="001A7696"/>
    <w:rsid w:val="001B47F6"/>
    <w:rsid w:val="001D3E6D"/>
    <w:rsid w:val="00216513"/>
    <w:rsid w:val="002760CD"/>
    <w:rsid w:val="002B58F7"/>
    <w:rsid w:val="002D5B98"/>
    <w:rsid w:val="003146DB"/>
    <w:rsid w:val="00334DE2"/>
    <w:rsid w:val="0033544E"/>
    <w:rsid w:val="0038037D"/>
    <w:rsid w:val="00460655"/>
    <w:rsid w:val="004B085C"/>
    <w:rsid w:val="004B1C36"/>
    <w:rsid w:val="005103F7"/>
    <w:rsid w:val="005324C5"/>
    <w:rsid w:val="00546C02"/>
    <w:rsid w:val="005C2D4E"/>
    <w:rsid w:val="006010E1"/>
    <w:rsid w:val="00620770"/>
    <w:rsid w:val="006266C8"/>
    <w:rsid w:val="00672A70"/>
    <w:rsid w:val="006C63AC"/>
    <w:rsid w:val="006E60B4"/>
    <w:rsid w:val="006F13CE"/>
    <w:rsid w:val="006F1A7B"/>
    <w:rsid w:val="006F70EE"/>
    <w:rsid w:val="00760D84"/>
    <w:rsid w:val="00790E3A"/>
    <w:rsid w:val="00814DDF"/>
    <w:rsid w:val="00842A88"/>
    <w:rsid w:val="00895F24"/>
    <w:rsid w:val="008A392F"/>
    <w:rsid w:val="008C6399"/>
    <w:rsid w:val="008F18F8"/>
    <w:rsid w:val="0096338F"/>
    <w:rsid w:val="009C7349"/>
    <w:rsid w:val="009F3A11"/>
    <w:rsid w:val="00A40A46"/>
    <w:rsid w:val="00A96447"/>
    <w:rsid w:val="00AA6363"/>
    <w:rsid w:val="00AB61E3"/>
    <w:rsid w:val="00AE75C0"/>
    <w:rsid w:val="00B154CA"/>
    <w:rsid w:val="00B470E9"/>
    <w:rsid w:val="00B67055"/>
    <w:rsid w:val="00B702C3"/>
    <w:rsid w:val="00B92463"/>
    <w:rsid w:val="00BD373B"/>
    <w:rsid w:val="00BE190A"/>
    <w:rsid w:val="00C1337A"/>
    <w:rsid w:val="00C40940"/>
    <w:rsid w:val="00CC7275"/>
    <w:rsid w:val="00D110DB"/>
    <w:rsid w:val="00DB0B32"/>
    <w:rsid w:val="00DD0D58"/>
    <w:rsid w:val="00DD3EFA"/>
    <w:rsid w:val="00E22B5E"/>
    <w:rsid w:val="00E24AF9"/>
    <w:rsid w:val="00E868E9"/>
    <w:rsid w:val="00F137AB"/>
    <w:rsid w:val="00F52E27"/>
    <w:rsid w:val="00F832CA"/>
    <w:rsid w:val="00FA7D5A"/>
    <w:rsid w:val="00FC6B7F"/>
    <w:rsid w:val="00FD3036"/>
    <w:rsid w:val="00FF7C2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085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15E4"/>
    <w:pPr>
      <w:ind w:left="720"/>
      <w:contextualSpacing/>
    </w:pPr>
  </w:style>
  <w:style w:type="character" w:styleId="Hyperlink">
    <w:name w:val="Hyperlink"/>
    <w:basedOn w:val="DefaultParagraphFont"/>
    <w:uiPriority w:val="99"/>
    <w:unhideWhenUsed/>
    <w:rsid w:val="00BD373B"/>
    <w:rPr>
      <w:color w:val="0000FF"/>
      <w:u w:val="single"/>
    </w:rPr>
  </w:style>
  <w:style w:type="character" w:customStyle="1" w:styleId="note-label">
    <w:name w:val="note-label"/>
    <w:basedOn w:val="DefaultParagraphFont"/>
    <w:rsid w:val="00BD373B"/>
  </w:style>
  <w:style w:type="paragraph" w:styleId="EndnoteText">
    <w:name w:val="endnote text"/>
    <w:basedOn w:val="Normal"/>
    <w:link w:val="EndnoteTextChar"/>
    <w:uiPriority w:val="99"/>
    <w:semiHidden/>
    <w:unhideWhenUsed/>
    <w:rsid w:val="00790E3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90E3A"/>
    <w:rPr>
      <w:sz w:val="20"/>
      <w:szCs w:val="20"/>
    </w:rPr>
  </w:style>
  <w:style w:type="character" w:styleId="EndnoteReference">
    <w:name w:val="endnote reference"/>
    <w:basedOn w:val="DefaultParagraphFont"/>
    <w:uiPriority w:val="99"/>
    <w:semiHidden/>
    <w:unhideWhenUsed/>
    <w:rsid w:val="00790E3A"/>
    <w:rPr>
      <w:vertAlign w:val="superscript"/>
    </w:rPr>
  </w:style>
  <w:style w:type="paragraph" w:styleId="FootnoteText">
    <w:name w:val="footnote text"/>
    <w:basedOn w:val="Normal"/>
    <w:link w:val="FootnoteTextChar"/>
    <w:uiPriority w:val="99"/>
    <w:semiHidden/>
    <w:unhideWhenUsed/>
    <w:rsid w:val="00790E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0E3A"/>
    <w:rPr>
      <w:sz w:val="20"/>
      <w:szCs w:val="20"/>
    </w:rPr>
  </w:style>
  <w:style w:type="character" w:styleId="FootnoteReference">
    <w:name w:val="footnote reference"/>
    <w:basedOn w:val="DefaultParagraphFont"/>
    <w:uiPriority w:val="99"/>
    <w:semiHidden/>
    <w:unhideWhenUsed/>
    <w:rsid w:val="00790E3A"/>
    <w:rPr>
      <w:vertAlign w:val="superscript"/>
    </w:rPr>
  </w:style>
</w:styles>
</file>

<file path=word/webSettings.xml><?xml version="1.0" encoding="utf-8"?>
<w:webSettings xmlns:r="http://schemas.openxmlformats.org/officeDocument/2006/relationships" xmlns:w="http://schemas.openxmlformats.org/wordprocessingml/2006/main">
  <w:divs>
    <w:div w:id="586034464">
      <w:bodyDiv w:val="1"/>
      <w:marLeft w:val="0"/>
      <w:marRight w:val="0"/>
      <w:marTop w:val="0"/>
      <w:marBottom w:val="0"/>
      <w:divBdr>
        <w:top w:val="none" w:sz="0" w:space="0" w:color="auto"/>
        <w:left w:val="none" w:sz="0" w:space="0" w:color="auto"/>
        <w:bottom w:val="none" w:sz="0" w:space="0" w:color="auto"/>
        <w:right w:val="none" w:sz="0" w:space="0" w:color="auto"/>
      </w:divBdr>
    </w:div>
    <w:div w:id="688795927">
      <w:bodyDiv w:val="1"/>
      <w:marLeft w:val="0"/>
      <w:marRight w:val="0"/>
      <w:marTop w:val="0"/>
      <w:marBottom w:val="0"/>
      <w:divBdr>
        <w:top w:val="none" w:sz="0" w:space="0" w:color="auto"/>
        <w:left w:val="none" w:sz="0" w:space="0" w:color="auto"/>
        <w:bottom w:val="none" w:sz="0" w:space="0" w:color="auto"/>
        <w:right w:val="none" w:sz="0" w:space="0" w:color="auto"/>
      </w:divBdr>
    </w:div>
    <w:div w:id="819612627">
      <w:bodyDiv w:val="1"/>
      <w:marLeft w:val="0"/>
      <w:marRight w:val="0"/>
      <w:marTop w:val="0"/>
      <w:marBottom w:val="0"/>
      <w:divBdr>
        <w:top w:val="none" w:sz="0" w:space="0" w:color="auto"/>
        <w:left w:val="none" w:sz="0" w:space="0" w:color="auto"/>
        <w:bottom w:val="none" w:sz="0" w:space="0" w:color="auto"/>
        <w:right w:val="none" w:sz="0" w:space="0" w:color="auto"/>
      </w:divBdr>
    </w:div>
    <w:div w:id="1151481372">
      <w:bodyDiv w:val="1"/>
      <w:marLeft w:val="0"/>
      <w:marRight w:val="0"/>
      <w:marTop w:val="0"/>
      <w:marBottom w:val="0"/>
      <w:divBdr>
        <w:top w:val="none" w:sz="0" w:space="0" w:color="auto"/>
        <w:left w:val="none" w:sz="0" w:space="0" w:color="auto"/>
        <w:bottom w:val="none" w:sz="0" w:space="0" w:color="auto"/>
        <w:right w:val="none" w:sz="0" w:space="0" w:color="auto"/>
      </w:divBdr>
    </w:div>
    <w:div w:id="1171795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eloponnesian_War"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13461C-0278-49C8-946F-2736168C0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9329</TotalTime>
  <Pages>5</Pages>
  <Words>1369</Words>
  <Characters>7807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12</cp:revision>
  <dcterms:created xsi:type="dcterms:W3CDTF">2017-11-03T11:02:00Z</dcterms:created>
  <dcterms:modified xsi:type="dcterms:W3CDTF">2017-11-14T22:20:00Z</dcterms:modified>
</cp:coreProperties>
</file>