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C601CD5" w14:textId="77777777" w:rsidR="00ED593B" w:rsidRPr="00F80CCE" w:rsidRDefault="00ED593B" w:rsidP="104367CC">
      <w:pPr>
        <w:spacing w:before="240" w:after="30"/>
        <w:jc w:val="center"/>
        <w:rPr>
          <w:rFonts w:ascii="Arial" w:hAnsi="Arial" w:cs="Arial"/>
          <w:sz w:val="24"/>
          <w:szCs w:val="24"/>
          <w:shd w:val="clear" w:color="auto" w:fill="FAF9F8"/>
        </w:rPr>
      </w:pPr>
      <w:bookmarkStart w:id="0" w:name="_GoBack"/>
      <w:bookmarkEnd w:id="0"/>
      <w:r w:rsidRPr="00F80CCE">
        <w:rPr>
          <w:rFonts w:ascii="Arial" w:hAnsi="Arial" w:cs="Arial"/>
          <w:sz w:val="24"/>
          <w:szCs w:val="24"/>
          <w:shd w:val="clear" w:color="auto" w:fill="FAF9F8"/>
        </w:rPr>
        <w:t>University of Wales Trinity Saint David</w:t>
      </w:r>
    </w:p>
    <w:p w14:paraId="5D09C1EC" w14:textId="1126845B" w:rsidR="00ED593B" w:rsidRPr="00F80CCE" w:rsidRDefault="60214D47"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School of Engineering</w:t>
      </w:r>
    </w:p>
    <w:p w14:paraId="6E7ECB45" w14:textId="28FE1597" w:rsidR="053430D5" w:rsidRDefault="053430D5" w:rsidP="104367CC">
      <w:pPr>
        <w:spacing w:before="240" w:after="120"/>
        <w:jc w:val="center"/>
        <w:rPr>
          <w:rFonts w:ascii="Arial" w:eastAsia="Arial" w:hAnsi="Arial" w:cs="Arial"/>
          <w:sz w:val="24"/>
          <w:szCs w:val="24"/>
        </w:rPr>
      </w:pPr>
      <w:r w:rsidRPr="104367CC">
        <w:rPr>
          <w:rFonts w:ascii="Arial" w:eastAsia="Arial" w:hAnsi="Arial" w:cs="Arial"/>
          <w:color w:val="000000" w:themeColor="text1"/>
          <w:sz w:val="24"/>
          <w:szCs w:val="24"/>
        </w:rPr>
        <w:t>Manufacturing processes and defects</w:t>
      </w:r>
    </w:p>
    <w:p w14:paraId="7CD7CC73" w14:textId="087F981E" w:rsidR="053430D5" w:rsidRDefault="053430D5" w:rsidP="104367CC">
      <w:pPr>
        <w:spacing w:before="240" w:after="120"/>
        <w:jc w:val="center"/>
        <w:rPr>
          <w:rFonts w:ascii="Arial" w:eastAsia="Arial" w:hAnsi="Arial" w:cs="Arial"/>
          <w:sz w:val="24"/>
          <w:szCs w:val="24"/>
        </w:rPr>
      </w:pPr>
      <w:r w:rsidRPr="104367CC">
        <w:rPr>
          <w:rFonts w:ascii="Arial" w:eastAsia="Arial" w:hAnsi="Arial" w:cs="Arial"/>
          <w:color w:val="000000" w:themeColor="text1"/>
          <w:sz w:val="24"/>
          <w:szCs w:val="24"/>
        </w:rPr>
        <w:t>Materials and Introduction to Processing</w:t>
      </w:r>
    </w:p>
    <w:p w14:paraId="2D07D071" w14:textId="50588C82" w:rsidR="053430D5" w:rsidRDefault="053430D5" w:rsidP="104367CC">
      <w:pPr>
        <w:spacing w:before="240" w:after="120"/>
        <w:jc w:val="center"/>
        <w:rPr>
          <w:rFonts w:ascii="Arial" w:eastAsia="Arial" w:hAnsi="Arial" w:cs="Arial"/>
          <w:sz w:val="24"/>
          <w:szCs w:val="24"/>
        </w:rPr>
      </w:pPr>
      <w:r w:rsidRPr="104367CC">
        <w:rPr>
          <w:rFonts w:ascii="Arial" w:eastAsia="Arial" w:hAnsi="Arial" w:cs="Arial"/>
          <w:color w:val="000000" w:themeColor="text1"/>
          <w:sz w:val="24"/>
          <w:szCs w:val="24"/>
        </w:rPr>
        <w:t>ACMA4000</w:t>
      </w:r>
    </w:p>
    <w:p w14:paraId="22B69120" w14:textId="06CDC2F5" w:rsidR="00ED593B" w:rsidRPr="00F80CCE" w:rsidRDefault="00ED593B"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Morgan Daniel Evans</w:t>
      </w:r>
    </w:p>
    <w:p w14:paraId="42803401" w14:textId="261A0737" w:rsidR="00ED593B" w:rsidRPr="00F80CCE" w:rsidRDefault="00ED593B"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2222959</w:t>
      </w:r>
    </w:p>
    <w:p w14:paraId="4F939242" w14:textId="7874D430" w:rsidR="00ED593B" w:rsidRPr="00F80CCE" w:rsidRDefault="00F80CCE" w:rsidP="104367CC">
      <w:pPr>
        <w:spacing w:before="240"/>
        <w:jc w:val="center"/>
        <w:rPr>
          <w:rFonts w:ascii="Arial" w:hAnsi="Arial" w:cs="Arial"/>
          <w:sz w:val="24"/>
          <w:szCs w:val="24"/>
          <w:shd w:val="clear" w:color="auto" w:fill="FAF9F8"/>
        </w:rPr>
      </w:pPr>
      <w:r w:rsidRPr="00F80CCE">
        <w:rPr>
          <w:rFonts w:ascii="Arial" w:hAnsi="Arial" w:cs="Arial"/>
          <w:sz w:val="24"/>
          <w:szCs w:val="24"/>
          <w:shd w:val="clear" w:color="auto" w:fill="FAF9F8"/>
        </w:rPr>
        <w:t>05/02/2024</w:t>
      </w:r>
    </w:p>
    <w:p w14:paraId="29107874" w14:textId="2F1D4681" w:rsidR="009D3D0C" w:rsidRPr="00ED593B" w:rsidRDefault="009D3D0C" w:rsidP="00ED593B">
      <w:pPr>
        <w:spacing w:line="259" w:lineRule="auto"/>
        <w:jc w:val="center"/>
        <w:rPr>
          <w:rFonts w:ascii="Arial" w:hAnsi="Arial" w:cs="Arial"/>
          <w:sz w:val="44"/>
          <w:szCs w:val="44"/>
          <w:shd w:val="clear" w:color="auto" w:fill="FAF9F8"/>
        </w:rPr>
      </w:pPr>
      <w:r>
        <w:rPr>
          <w:shd w:val="clear" w:color="auto" w:fill="FAF9F8"/>
        </w:rPr>
        <w:br w:type="page"/>
      </w:r>
    </w:p>
    <w:sdt>
      <w:sdtPr>
        <w:rPr>
          <w:rFonts w:ascii="SansSerif" w:eastAsiaTheme="minorEastAsia" w:hAnsi="SansSerif" w:cstheme="minorBidi"/>
          <w:color w:val="auto"/>
          <w:sz w:val="22"/>
          <w:szCs w:val="22"/>
          <w:lang w:val="en-GB" w:eastAsia="zh-CN"/>
        </w:rPr>
        <w:id w:val="-324820941"/>
        <w:docPartObj>
          <w:docPartGallery w:val="Table of Contents"/>
          <w:docPartUnique/>
        </w:docPartObj>
      </w:sdtPr>
      <w:sdtEndPr>
        <w:rPr>
          <w:b/>
          <w:bCs/>
          <w:noProof/>
        </w:rPr>
      </w:sdtEndPr>
      <w:sdtContent>
        <w:p w14:paraId="614F25C8" w14:textId="6A9F24C4" w:rsidR="009D3D0C" w:rsidRDefault="009D3D0C">
          <w:pPr>
            <w:pStyle w:val="TOCHeading"/>
          </w:pPr>
          <w:r>
            <w:t>Contents</w:t>
          </w:r>
        </w:p>
        <w:p w14:paraId="60585B73" w14:textId="71CFC028" w:rsidR="00130126" w:rsidRPr="00130126" w:rsidRDefault="009D3D0C">
          <w:pPr>
            <w:pStyle w:val="TOC1"/>
            <w:tabs>
              <w:tab w:val="left" w:pos="440"/>
              <w:tab w:val="right" w:leader="dot" w:pos="9016"/>
            </w:tabs>
            <w:rPr>
              <w:rFonts w:ascii="Arial" w:hAnsi="Arial" w:cs="Arial"/>
              <w:noProof/>
              <w:sz w:val="24"/>
              <w:szCs w:val="24"/>
              <w:lang w:val="en-US" w:eastAsia="en-US"/>
            </w:rPr>
          </w:pPr>
          <w:r w:rsidRPr="00130126">
            <w:rPr>
              <w:rFonts w:ascii="Arial" w:hAnsi="Arial" w:cs="Arial"/>
            </w:rPr>
            <w:fldChar w:fldCharType="begin"/>
          </w:r>
          <w:r w:rsidRPr="00130126">
            <w:rPr>
              <w:rFonts w:ascii="Arial" w:hAnsi="Arial" w:cs="Arial"/>
            </w:rPr>
            <w:instrText xml:space="preserve"> TOC \o "1-3" \h \z \u </w:instrText>
          </w:r>
          <w:r w:rsidRPr="00130126">
            <w:rPr>
              <w:rFonts w:ascii="Arial" w:hAnsi="Arial" w:cs="Arial"/>
            </w:rPr>
            <w:fldChar w:fldCharType="separate"/>
          </w:r>
          <w:hyperlink w:anchor="_Toc155980162" w:history="1">
            <w:r w:rsidR="00130126" w:rsidRPr="00130126">
              <w:rPr>
                <w:rStyle w:val="Hyperlink"/>
                <w:rFonts w:ascii="Arial" w:hAnsi="Arial" w:cs="Arial"/>
                <w:noProof/>
                <w:sz w:val="24"/>
                <w:szCs w:val="24"/>
              </w:rPr>
              <w:t>1</w:t>
            </w:r>
            <w:r w:rsidR="00130126" w:rsidRPr="00130126">
              <w:rPr>
                <w:rFonts w:ascii="Arial" w:hAnsi="Arial" w:cs="Arial"/>
                <w:noProof/>
                <w:sz w:val="24"/>
                <w:szCs w:val="24"/>
                <w:lang w:val="en-US" w:eastAsia="en-US"/>
              </w:rPr>
              <w:tab/>
            </w:r>
            <w:r w:rsidR="00130126" w:rsidRPr="00130126">
              <w:rPr>
                <w:rStyle w:val="Hyperlink"/>
                <w:rFonts w:ascii="Arial" w:hAnsi="Arial" w:cs="Arial"/>
                <w:noProof/>
                <w:sz w:val="24"/>
                <w:szCs w:val="24"/>
                <w:shd w:val="clear" w:color="auto" w:fill="FAF9F8"/>
              </w:rPr>
              <w:t>Abstract</w:t>
            </w:r>
            <w:r w:rsidR="00130126" w:rsidRPr="00130126">
              <w:rPr>
                <w:rFonts w:ascii="Arial" w:hAnsi="Arial" w:cs="Arial"/>
                <w:noProof/>
                <w:webHidden/>
                <w:sz w:val="24"/>
                <w:szCs w:val="24"/>
              </w:rPr>
              <w:tab/>
            </w:r>
            <w:r w:rsidR="00130126" w:rsidRPr="00130126">
              <w:rPr>
                <w:rFonts w:ascii="Arial" w:hAnsi="Arial" w:cs="Arial"/>
                <w:noProof/>
                <w:webHidden/>
                <w:sz w:val="24"/>
                <w:szCs w:val="24"/>
              </w:rPr>
              <w:fldChar w:fldCharType="begin"/>
            </w:r>
            <w:r w:rsidR="00130126" w:rsidRPr="00130126">
              <w:rPr>
                <w:rFonts w:ascii="Arial" w:hAnsi="Arial" w:cs="Arial"/>
                <w:noProof/>
                <w:webHidden/>
                <w:sz w:val="24"/>
                <w:szCs w:val="24"/>
              </w:rPr>
              <w:instrText xml:space="preserve"> PAGEREF _Toc155980162 \h </w:instrText>
            </w:r>
            <w:r w:rsidR="00130126" w:rsidRPr="00130126">
              <w:rPr>
                <w:rFonts w:ascii="Arial" w:hAnsi="Arial" w:cs="Arial"/>
                <w:noProof/>
                <w:webHidden/>
                <w:sz w:val="24"/>
                <w:szCs w:val="24"/>
              </w:rPr>
            </w:r>
            <w:r w:rsidR="00130126" w:rsidRPr="00130126">
              <w:rPr>
                <w:rFonts w:ascii="Arial" w:hAnsi="Arial" w:cs="Arial"/>
                <w:noProof/>
                <w:webHidden/>
                <w:sz w:val="24"/>
                <w:szCs w:val="24"/>
              </w:rPr>
              <w:fldChar w:fldCharType="separate"/>
            </w:r>
            <w:r w:rsidR="00615B21">
              <w:rPr>
                <w:rFonts w:ascii="Arial" w:hAnsi="Arial" w:cs="Arial"/>
                <w:noProof/>
                <w:webHidden/>
                <w:sz w:val="24"/>
                <w:szCs w:val="24"/>
              </w:rPr>
              <w:t>1</w:t>
            </w:r>
            <w:r w:rsidR="00130126" w:rsidRPr="00130126">
              <w:rPr>
                <w:rFonts w:ascii="Arial" w:hAnsi="Arial" w:cs="Arial"/>
                <w:noProof/>
                <w:webHidden/>
                <w:sz w:val="24"/>
                <w:szCs w:val="24"/>
              </w:rPr>
              <w:fldChar w:fldCharType="end"/>
            </w:r>
          </w:hyperlink>
        </w:p>
        <w:p w14:paraId="38B9297D" w14:textId="3DBE19C5" w:rsidR="00130126" w:rsidRPr="00130126" w:rsidRDefault="00675FCE">
          <w:pPr>
            <w:pStyle w:val="TOC1"/>
            <w:tabs>
              <w:tab w:val="left" w:pos="440"/>
              <w:tab w:val="right" w:leader="dot" w:pos="9016"/>
            </w:tabs>
            <w:rPr>
              <w:rFonts w:ascii="Arial" w:hAnsi="Arial" w:cs="Arial"/>
              <w:noProof/>
              <w:sz w:val="24"/>
              <w:szCs w:val="24"/>
              <w:lang w:val="en-US" w:eastAsia="en-US"/>
            </w:rPr>
          </w:pPr>
          <w:hyperlink w:anchor="_Toc155980163" w:history="1">
            <w:r w:rsidR="00130126" w:rsidRPr="00130126">
              <w:rPr>
                <w:rStyle w:val="Hyperlink"/>
                <w:rFonts w:ascii="Arial" w:hAnsi="Arial" w:cs="Arial"/>
                <w:noProof/>
                <w:sz w:val="24"/>
                <w:szCs w:val="24"/>
              </w:rPr>
              <w:t>2</w:t>
            </w:r>
            <w:r w:rsidR="00130126" w:rsidRPr="00130126">
              <w:rPr>
                <w:rFonts w:ascii="Arial" w:hAnsi="Arial" w:cs="Arial"/>
                <w:noProof/>
                <w:sz w:val="24"/>
                <w:szCs w:val="24"/>
                <w:lang w:val="en-US" w:eastAsia="en-US"/>
              </w:rPr>
              <w:tab/>
            </w:r>
            <w:r w:rsidR="00130126" w:rsidRPr="00130126">
              <w:rPr>
                <w:rStyle w:val="Hyperlink"/>
                <w:rFonts w:ascii="Arial" w:hAnsi="Arial" w:cs="Arial"/>
                <w:noProof/>
                <w:sz w:val="24"/>
                <w:szCs w:val="24"/>
                <w:shd w:val="clear" w:color="auto" w:fill="FAF9F8"/>
              </w:rPr>
              <w:t>Forming</w:t>
            </w:r>
            <w:r w:rsidR="00130126" w:rsidRPr="00130126">
              <w:rPr>
                <w:rFonts w:ascii="Arial" w:hAnsi="Arial" w:cs="Arial"/>
                <w:noProof/>
                <w:webHidden/>
                <w:sz w:val="24"/>
                <w:szCs w:val="24"/>
              </w:rPr>
              <w:tab/>
            </w:r>
            <w:r w:rsidR="00130126" w:rsidRPr="00130126">
              <w:rPr>
                <w:rFonts w:ascii="Arial" w:hAnsi="Arial" w:cs="Arial"/>
                <w:noProof/>
                <w:webHidden/>
                <w:sz w:val="24"/>
                <w:szCs w:val="24"/>
              </w:rPr>
              <w:fldChar w:fldCharType="begin"/>
            </w:r>
            <w:r w:rsidR="00130126" w:rsidRPr="00130126">
              <w:rPr>
                <w:rFonts w:ascii="Arial" w:hAnsi="Arial" w:cs="Arial"/>
                <w:noProof/>
                <w:webHidden/>
                <w:sz w:val="24"/>
                <w:szCs w:val="24"/>
              </w:rPr>
              <w:instrText xml:space="preserve"> PAGEREF _Toc155980163 \h </w:instrText>
            </w:r>
            <w:r w:rsidR="00130126" w:rsidRPr="00130126">
              <w:rPr>
                <w:rFonts w:ascii="Arial" w:hAnsi="Arial" w:cs="Arial"/>
                <w:noProof/>
                <w:webHidden/>
                <w:sz w:val="24"/>
                <w:szCs w:val="24"/>
              </w:rPr>
            </w:r>
            <w:r w:rsidR="00130126" w:rsidRPr="00130126">
              <w:rPr>
                <w:rFonts w:ascii="Arial" w:hAnsi="Arial" w:cs="Arial"/>
                <w:noProof/>
                <w:webHidden/>
                <w:sz w:val="24"/>
                <w:szCs w:val="24"/>
              </w:rPr>
              <w:fldChar w:fldCharType="separate"/>
            </w:r>
            <w:r w:rsidR="00615B21">
              <w:rPr>
                <w:rFonts w:ascii="Arial" w:hAnsi="Arial" w:cs="Arial"/>
                <w:noProof/>
                <w:webHidden/>
                <w:sz w:val="24"/>
                <w:szCs w:val="24"/>
              </w:rPr>
              <w:t>2</w:t>
            </w:r>
            <w:r w:rsidR="00130126" w:rsidRPr="00130126">
              <w:rPr>
                <w:rFonts w:ascii="Arial" w:hAnsi="Arial" w:cs="Arial"/>
                <w:noProof/>
                <w:webHidden/>
                <w:sz w:val="24"/>
                <w:szCs w:val="24"/>
              </w:rPr>
              <w:fldChar w:fldCharType="end"/>
            </w:r>
          </w:hyperlink>
        </w:p>
        <w:p w14:paraId="32796AAA" w14:textId="3E909D19" w:rsidR="00130126" w:rsidRPr="00130126" w:rsidRDefault="00675FCE">
          <w:pPr>
            <w:pStyle w:val="TOC1"/>
            <w:tabs>
              <w:tab w:val="left" w:pos="440"/>
              <w:tab w:val="right" w:leader="dot" w:pos="9016"/>
            </w:tabs>
            <w:rPr>
              <w:rFonts w:ascii="Arial" w:hAnsi="Arial" w:cs="Arial"/>
              <w:noProof/>
              <w:sz w:val="24"/>
              <w:szCs w:val="24"/>
              <w:lang w:val="en-US" w:eastAsia="en-US"/>
            </w:rPr>
          </w:pPr>
          <w:hyperlink w:anchor="_Toc155980164" w:history="1">
            <w:r w:rsidR="00130126" w:rsidRPr="00130126">
              <w:rPr>
                <w:rStyle w:val="Hyperlink"/>
                <w:rFonts w:ascii="Arial" w:hAnsi="Arial" w:cs="Arial"/>
                <w:noProof/>
                <w:sz w:val="24"/>
                <w:szCs w:val="24"/>
              </w:rPr>
              <w:t>4</w:t>
            </w:r>
            <w:r w:rsidR="00130126" w:rsidRPr="00130126">
              <w:rPr>
                <w:rFonts w:ascii="Arial" w:hAnsi="Arial" w:cs="Arial"/>
                <w:noProof/>
                <w:sz w:val="24"/>
                <w:szCs w:val="24"/>
                <w:lang w:val="en-US" w:eastAsia="en-US"/>
              </w:rPr>
              <w:tab/>
            </w:r>
            <w:r w:rsidR="00130126" w:rsidRPr="00130126">
              <w:rPr>
                <w:rStyle w:val="Hyperlink"/>
                <w:rFonts w:ascii="Arial" w:hAnsi="Arial" w:cs="Arial"/>
                <w:noProof/>
                <w:sz w:val="24"/>
                <w:szCs w:val="24"/>
                <w:shd w:val="clear" w:color="auto" w:fill="FAF9F8"/>
              </w:rPr>
              <w:t>Casting</w:t>
            </w:r>
            <w:r w:rsidR="00130126" w:rsidRPr="00130126">
              <w:rPr>
                <w:rFonts w:ascii="Arial" w:hAnsi="Arial" w:cs="Arial"/>
                <w:noProof/>
                <w:webHidden/>
                <w:sz w:val="24"/>
                <w:szCs w:val="24"/>
              </w:rPr>
              <w:tab/>
            </w:r>
            <w:r w:rsidR="00130126" w:rsidRPr="00130126">
              <w:rPr>
                <w:rFonts w:ascii="Arial" w:hAnsi="Arial" w:cs="Arial"/>
                <w:noProof/>
                <w:webHidden/>
                <w:sz w:val="24"/>
                <w:szCs w:val="24"/>
              </w:rPr>
              <w:fldChar w:fldCharType="begin"/>
            </w:r>
            <w:r w:rsidR="00130126" w:rsidRPr="00130126">
              <w:rPr>
                <w:rFonts w:ascii="Arial" w:hAnsi="Arial" w:cs="Arial"/>
                <w:noProof/>
                <w:webHidden/>
                <w:sz w:val="24"/>
                <w:szCs w:val="24"/>
              </w:rPr>
              <w:instrText xml:space="preserve"> PAGEREF _Toc155980164 \h </w:instrText>
            </w:r>
            <w:r w:rsidR="00130126" w:rsidRPr="00130126">
              <w:rPr>
                <w:rFonts w:ascii="Arial" w:hAnsi="Arial" w:cs="Arial"/>
                <w:noProof/>
                <w:webHidden/>
                <w:sz w:val="24"/>
                <w:szCs w:val="24"/>
              </w:rPr>
            </w:r>
            <w:r w:rsidR="00130126" w:rsidRPr="00130126">
              <w:rPr>
                <w:rFonts w:ascii="Arial" w:hAnsi="Arial" w:cs="Arial"/>
                <w:noProof/>
                <w:webHidden/>
                <w:sz w:val="24"/>
                <w:szCs w:val="24"/>
              </w:rPr>
              <w:fldChar w:fldCharType="separate"/>
            </w:r>
            <w:r w:rsidR="00615B21">
              <w:rPr>
                <w:rFonts w:ascii="Arial" w:hAnsi="Arial" w:cs="Arial"/>
                <w:noProof/>
                <w:webHidden/>
                <w:sz w:val="24"/>
                <w:szCs w:val="24"/>
              </w:rPr>
              <w:t>4</w:t>
            </w:r>
            <w:r w:rsidR="00130126" w:rsidRPr="00130126">
              <w:rPr>
                <w:rFonts w:ascii="Arial" w:hAnsi="Arial" w:cs="Arial"/>
                <w:noProof/>
                <w:webHidden/>
                <w:sz w:val="24"/>
                <w:szCs w:val="24"/>
              </w:rPr>
              <w:fldChar w:fldCharType="end"/>
            </w:r>
          </w:hyperlink>
        </w:p>
        <w:p w14:paraId="76FDD5D2" w14:textId="6D9A8823" w:rsidR="00130126" w:rsidRPr="00130126" w:rsidRDefault="00675FCE">
          <w:pPr>
            <w:pStyle w:val="TOC1"/>
            <w:tabs>
              <w:tab w:val="left" w:pos="440"/>
              <w:tab w:val="right" w:leader="dot" w:pos="9016"/>
            </w:tabs>
            <w:rPr>
              <w:rFonts w:ascii="Arial" w:hAnsi="Arial" w:cs="Arial"/>
              <w:noProof/>
              <w:sz w:val="24"/>
              <w:szCs w:val="24"/>
              <w:lang w:val="en-US" w:eastAsia="en-US"/>
            </w:rPr>
          </w:pPr>
          <w:hyperlink w:anchor="_Toc155980165" w:history="1">
            <w:r w:rsidR="00130126" w:rsidRPr="00130126">
              <w:rPr>
                <w:rStyle w:val="Hyperlink"/>
                <w:rFonts w:ascii="Arial" w:hAnsi="Arial" w:cs="Arial"/>
                <w:noProof/>
                <w:sz w:val="24"/>
                <w:szCs w:val="24"/>
              </w:rPr>
              <w:t>5</w:t>
            </w:r>
            <w:r w:rsidR="00130126" w:rsidRPr="00130126">
              <w:rPr>
                <w:rFonts w:ascii="Arial" w:hAnsi="Arial" w:cs="Arial"/>
                <w:noProof/>
                <w:sz w:val="24"/>
                <w:szCs w:val="24"/>
                <w:lang w:val="en-US" w:eastAsia="en-US"/>
              </w:rPr>
              <w:tab/>
            </w:r>
            <w:r w:rsidR="00130126" w:rsidRPr="00130126">
              <w:rPr>
                <w:rStyle w:val="Hyperlink"/>
                <w:rFonts w:ascii="Arial" w:hAnsi="Arial" w:cs="Arial"/>
                <w:noProof/>
                <w:sz w:val="24"/>
                <w:szCs w:val="24"/>
                <w:shd w:val="clear" w:color="auto" w:fill="FAF9F8"/>
              </w:rPr>
              <w:t>Miscellaneous</w:t>
            </w:r>
            <w:r w:rsidR="00130126" w:rsidRPr="00130126">
              <w:rPr>
                <w:rFonts w:ascii="Arial" w:hAnsi="Arial" w:cs="Arial"/>
                <w:noProof/>
                <w:webHidden/>
                <w:sz w:val="24"/>
                <w:szCs w:val="24"/>
              </w:rPr>
              <w:tab/>
            </w:r>
            <w:r w:rsidR="00130126" w:rsidRPr="00130126">
              <w:rPr>
                <w:rFonts w:ascii="Arial" w:hAnsi="Arial" w:cs="Arial"/>
                <w:noProof/>
                <w:webHidden/>
                <w:sz w:val="24"/>
                <w:szCs w:val="24"/>
              </w:rPr>
              <w:fldChar w:fldCharType="begin"/>
            </w:r>
            <w:r w:rsidR="00130126" w:rsidRPr="00130126">
              <w:rPr>
                <w:rFonts w:ascii="Arial" w:hAnsi="Arial" w:cs="Arial"/>
                <w:noProof/>
                <w:webHidden/>
                <w:sz w:val="24"/>
                <w:szCs w:val="24"/>
              </w:rPr>
              <w:instrText xml:space="preserve"> PAGEREF _Toc155980165 \h </w:instrText>
            </w:r>
            <w:r w:rsidR="00130126" w:rsidRPr="00130126">
              <w:rPr>
                <w:rFonts w:ascii="Arial" w:hAnsi="Arial" w:cs="Arial"/>
                <w:noProof/>
                <w:webHidden/>
                <w:sz w:val="24"/>
                <w:szCs w:val="24"/>
              </w:rPr>
            </w:r>
            <w:r w:rsidR="00130126" w:rsidRPr="00130126">
              <w:rPr>
                <w:rFonts w:ascii="Arial" w:hAnsi="Arial" w:cs="Arial"/>
                <w:noProof/>
                <w:webHidden/>
                <w:sz w:val="24"/>
                <w:szCs w:val="24"/>
              </w:rPr>
              <w:fldChar w:fldCharType="separate"/>
            </w:r>
            <w:r w:rsidR="00615B21">
              <w:rPr>
                <w:rFonts w:ascii="Arial" w:hAnsi="Arial" w:cs="Arial"/>
                <w:noProof/>
                <w:webHidden/>
                <w:sz w:val="24"/>
                <w:szCs w:val="24"/>
              </w:rPr>
              <w:t>7</w:t>
            </w:r>
            <w:r w:rsidR="00130126" w:rsidRPr="00130126">
              <w:rPr>
                <w:rFonts w:ascii="Arial" w:hAnsi="Arial" w:cs="Arial"/>
                <w:noProof/>
                <w:webHidden/>
                <w:sz w:val="24"/>
                <w:szCs w:val="24"/>
              </w:rPr>
              <w:fldChar w:fldCharType="end"/>
            </w:r>
          </w:hyperlink>
        </w:p>
        <w:p w14:paraId="0300BFDF" w14:textId="3F8E1C0D" w:rsidR="00130126" w:rsidRPr="00130126" w:rsidRDefault="00675FCE">
          <w:pPr>
            <w:pStyle w:val="TOC1"/>
            <w:tabs>
              <w:tab w:val="left" w:pos="440"/>
              <w:tab w:val="right" w:leader="dot" w:pos="9016"/>
            </w:tabs>
            <w:rPr>
              <w:rFonts w:ascii="Arial" w:hAnsi="Arial" w:cs="Arial"/>
              <w:noProof/>
              <w:sz w:val="24"/>
              <w:szCs w:val="24"/>
              <w:lang w:val="en-US" w:eastAsia="en-US"/>
            </w:rPr>
          </w:pPr>
          <w:hyperlink w:anchor="_Toc155980166" w:history="1">
            <w:r w:rsidR="00130126" w:rsidRPr="00130126">
              <w:rPr>
                <w:rStyle w:val="Hyperlink"/>
                <w:rFonts w:ascii="Arial" w:hAnsi="Arial" w:cs="Arial"/>
                <w:noProof/>
                <w:sz w:val="24"/>
                <w:szCs w:val="24"/>
              </w:rPr>
              <w:t>6</w:t>
            </w:r>
            <w:r w:rsidR="00130126" w:rsidRPr="00130126">
              <w:rPr>
                <w:rFonts w:ascii="Arial" w:hAnsi="Arial" w:cs="Arial"/>
                <w:noProof/>
                <w:sz w:val="24"/>
                <w:szCs w:val="24"/>
                <w:lang w:val="en-US" w:eastAsia="en-US"/>
              </w:rPr>
              <w:tab/>
            </w:r>
            <w:r w:rsidR="00130126" w:rsidRPr="00130126">
              <w:rPr>
                <w:rStyle w:val="Hyperlink"/>
                <w:rFonts w:ascii="Arial" w:hAnsi="Arial" w:cs="Arial"/>
                <w:noProof/>
                <w:sz w:val="24"/>
                <w:szCs w:val="24"/>
                <w:shd w:val="clear" w:color="auto" w:fill="FAF9F8"/>
              </w:rPr>
              <w:t>Conclusion</w:t>
            </w:r>
            <w:r w:rsidR="00130126" w:rsidRPr="00130126">
              <w:rPr>
                <w:rFonts w:ascii="Arial" w:hAnsi="Arial" w:cs="Arial"/>
                <w:noProof/>
                <w:webHidden/>
                <w:sz w:val="24"/>
                <w:szCs w:val="24"/>
              </w:rPr>
              <w:tab/>
            </w:r>
            <w:r w:rsidR="00130126" w:rsidRPr="00130126">
              <w:rPr>
                <w:rFonts w:ascii="Arial" w:hAnsi="Arial" w:cs="Arial"/>
                <w:noProof/>
                <w:webHidden/>
                <w:sz w:val="24"/>
                <w:szCs w:val="24"/>
              </w:rPr>
              <w:fldChar w:fldCharType="begin"/>
            </w:r>
            <w:r w:rsidR="00130126" w:rsidRPr="00130126">
              <w:rPr>
                <w:rFonts w:ascii="Arial" w:hAnsi="Arial" w:cs="Arial"/>
                <w:noProof/>
                <w:webHidden/>
                <w:sz w:val="24"/>
                <w:szCs w:val="24"/>
              </w:rPr>
              <w:instrText xml:space="preserve"> PAGEREF _Toc155980166 \h </w:instrText>
            </w:r>
            <w:r w:rsidR="00130126" w:rsidRPr="00130126">
              <w:rPr>
                <w:rFonts w:ascii="Arial" w:hAnsi="Arial" w:cs="Arial"/>
                <w:noProof/>
                <w:webHidden/>
                <w:sz w:val="24"/>
                <w:szCs w:val="24"/>
              </w:rPr>
            </w:r>
            <w:r w:rsidR="00130126" w:rsidRPr="00130126">
              <w:rPr>
                <w:rFonts w:ascii="Arial" w:hAnsi="Arial" w:cs="Arial"/>
                <w:noProof/>
                <w:webHidden/>
                <w:sz w:val="24"/>
                <w:szCs w:val="24"/>
              </w:rPr>
              <w:fldChar w:fldCharType="separate"/>
            </w:r>
            <w:r w:rsidR="00615B21">
              <w:rPr>
                <w:rFonts w:ascii="Arial" w:hAnsi="Arial" w:cs="Arial"/>
                <w:noProof/>
                <w:webHidden/>
                <w:sz w:val="24"/>
                <w:szCs w:val="24"/>
              </w:rPr>
              <w:t>8</w:t>
            </w:r>
            <w:r w:rsidR="00130126" w:rsidRPr="00130126">
              <w:rPr>
                <w:rFonts w:ascii="Arial" w:hAnsi="Arial" w:cs="Arial"/>
                <w:noProof/>
                <w:webHidden/>
                <w:sz w:val="24"/>
                <w:szCs w:val="24"/>
              </w:rPr>
              <w:fldChar w:fldCharType="end"/>
            </w:r>
          </w:hyperlink>
        </w:p>
        <w:p w14:paraId="4ECD74C0" w14:textId="56D9A02F" w:rsidR="00130126" w:rsidRPr="00130126" w:rsidRDefault="00675FCE">
          <w:pPr>
            <w:pStyle w:val="TOC1"/>
            <w:tabs>
              <w:tab w:val="left" w:pos="440"/>
              <w:tab w:val="right" w:leader="dot" w:pos="9016"/>
            </w:tabs>
            <w:rPr>
              <w:rFonts w:ascii="Arial" w:hAnsi="Arial" w:cs="Arial"/>
              <w:noProof/>
              <w:sz w:val="24"/>
              <w:szCs w:val="24"/>
              <w:lang w:val="en-US" w:eastAsia="en-US"/>
            </w:rPr>
          </w:pPr>
          <w:hyperlink w:anchor="_Toc155980167" w:history="1">
            <w:r w:rsidR="00130126" w:rsidRPr="00130126">
              <w:rPr>
                <w:rStyle w:val="Hyperlink"/>
                <w:rFonts w:ascii="Arial" w:hAnsi="Arial" w:cs="Arial"/>
                <w:noProof/>
                <w:sz w:val="24"/>
                <w:szCs w:val="24"/>
              </w:rPr>
              <w:t>7</w:t>
            </w:r>
            <w:r w:rsidR="00130126" w:rsidRPr="00130126">
              <w:rPr>
                <w:rFonts w:ascii="Arial" w:hAnsi="Arial" w:cs="Arial"/>
                <w:noProof/>
                <w:sz w:val="24"/>
                <w:szCs w:val="24"/>
                <w:lang w:val="en-US" w:eastAsia="en-US"/>
              </w:rPr>
              <w:tab/>
            </w:r>
            <w:r w:rsidR="00130126" w:rsidRPr="00130126">
              <w:rPr>
                <w:rStyle w:val="Hyperlink"/>
                <w:rFonts w:ascii="Arial" w:hAnsi="Arial" w:cs="Arial"/>
                <w:noProof/>
                <w:sz w:val="24"/>
                <w:szCs w:val="24"/>
                <w:shd w:val="clear" w:color="auto" w:fill="FAF9F8"/>
              </w:rPr>
              <w:t>References</w:t>
            </w:r>
            <w:r w:rsidR="00130126" w:rsidRPr="00130126">
              <w:rPr>
                <w:rFonts w:ascii="Arial" w:hAnsi="Arial" w:cs="Arial"/>
                <w:noProof/>
                <w:webHidden/>
                <w:sz w:val="24"/>
                <w:szCs w:val="24"/>
              </w:rPr>
              <w:tab/>
            </w:r>
            <w:r w:rsidR="00130126" w:rsidRPr="00130126">
              <w:rPr>
                <w:rFonts w:ascii="Arial" w:hAnsi="Arial" w:cs="Arial"/>
                <w:noProof/>
                <w:webHidden/>
                <w:sz w:val="24"/>
                <w:szCs w:val="24"/>
              </w:rPr>
              <w:fldChar w:fldCharType="begin"/>
            </w:r>
            <w:r w:rsidR="00130126" w:rsidRPr="00130126">
              <w:rPr>
                <w:rFonts w:ascii="Arial" w:hAnsi="Arial" w:cs="Arial"/>
                <w:noProof/>
                <w:webHidden/>
                <w:sz w:val="24"/>
                <w:szCs w:val="24"/>
              </w:rPr>
              <w:instrText xml:space="preserve"> PAGEREF _Toc155980167 \h </w:instrText>
            </w:r>
            <w:r w:rsidR="00130126" w:rsidRPr="00130126">
              <w:rPr>
                <w:rFonts w:ascii="Arial" w:hAnsi="Arial" w:cs="Arial"/>
                <w:noProof/>
                <w:webHidden/>
                <w:sz w:val="24"/>
                <w:szCs w:val="24"/>
              </w:rPr>
            </w:r>
            <w:r w:rsidR="00130126" w:rsidRPr="00130126">
              <w:rPr>
                <w:rFonts w:ascii="Arial" w:hAnsi="Arial" w:cs="Arial"/>
                <w:noProof/>
                <w:webHidden/>
                <w:sz w:val="24"/>
                <w:szCs w:val="24"/>
              </w:rPr>
              <w:fldChar w:fldCharType="separate"/>
            </w:r>
            <w:r w:rsidR="00615B21">
              <w:rPr>
                <w:rFonts w:ascii="Arial" w:hAnsi="Arial" w:cs="Arial"/>
                <w:noProof/>
                <w:webHidden/>
                <w:sz w:val="24"/>
                <w:szCs w:val="24"/>
              </w:rPr>
              <w:t>1</w:t>
            </w:r>
            <w:r w:rsidR="00130126" w:rsidRPr="00130126">
              <w:rPr>
                <w:rFonts w:ascii="Arial" w:hAnsi="Arial" w:cs="Arial"/>
                <w:noProof/>
                <w:webHidden/>
                <w:sz w:val="24"/>
                <w:szCs w:val="24"/>
              </w:rPr>
              <w:fldChar w:fldCharType="end"/>
            </w:r>
          </w:hyperlink>
        </w:p>
        <w:p w14:paraId="3469661D" w14:textId="64C478BA" w:rsidR="009D3D0C" w:rsidRDefault="009D3D0C">
          <w:r w:rsidRPr="00130126">
            <w:rPr>
              <w:rFonts w:ascii="Arial" w:hAnsi="Arial" w:cs="Arial"/>
              <w:b/>
              <w:bCs/>
              <w:noProof/>
            </w:rPr>
            <w:fldChar w:fldCharType="end"/>
          </w:r>
        </w:p>
      </w:sdtContent>
    </w:sdt>
    <w:p w14:paraId="5242A8AA" w14:textId="057E1B24" w:rsidR="00B631C5" w:rsidRDefault="00B631C5" w:rsidP="6394F96A">
      <w:pPr>
        <w:pStyle w:val="Heading1"/>
        <w:numPr>
          <w:ilvl w:val="0"/>
          <w:numId w:val="0"/>
        </w:numPr>
        <w:rPr>
          <w:shd w:val="clear" w:color="auto" w:fill="FAF9F8"/>
        </w:rPr>
        <w:sectPr w:rsidR="00B631C5" w:rsidSect="000E4028">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fmt="lowerRoman"/>
          <w:cols w:space="708"/>
          <w:titlePg/>
          <w:docGrid w:linePitch="360"/>
        </w:sectPr>
      </w:pPr>
    </w:p>
    <w:p w14:paraId="4775BC7F" w14:textId="7B137BF9" w:rsidR="00B631C5" w:rsidRDefault="00E8762A" w:rsidP="00B631C5">
      <w:pPr>
        <w:pStyle w:val="Heading1"/>
        <w:rPr>
          <w:shd w:val="clear" w:color="auto" w:fill="FAF9F8"/>
        </w:rPr>
      </w:pPr>
      <w:bookmarkStart w:id="1" w:name="_Toc155980162"/>
      <w:r>
        <w:rPr>
          <w:shd w:val="clear" w:color="auto" w:fill="FAF9F8"/>
        </w:rPr>
        <w:lastRenderedPageBreak/>
        <w:t>Abstract</w:t>
      </w:r>
      <w:bookmarkEnd w:id="1"/>
    </w:p>
    <w:p w14:paraId="337E704E" w14:textId="15C98216" w:rsidR="00B631C5" w:rsidRPr="0001663D" w:rsidRDefault="007907E4" w:rsidP="0001663D">
      <w:pPr>
        <w:pStyle w:val="Heading2"/>
        <w:numPr>
          <w:ilvl w:val="0"/>
          <w:numId w:val="0"/>
        </w:numPr>
        <w:rPr>
          <w:sz w:val="24"/>
          <w:szCs w:val="24"/>
          <w:shd w:val="clear" w:color="auto" w:fill="FAF9F8"/>
        </w:rPr>
      </w:pPr>
      <w:r w:rsidRPr="007907E4">
        <w:rPr>
          <w:rFonts w:ascii="Arial" w:hAnsi="Arial" w:cs="Arial"/>
          <w:color w:val="000000" w:themeColor="text1"/>
          <w:sz w:val="24"/>
          <w:szCs w:val="24"/>
        </w:rPr>
        <w:t>There are many forms of manufacturing</w:t>
      </w:r>
      <w:r>
        <w:rPr>
          <w:sz w:val="24"/>
          <w:szCs w:val="24"/>
        </w:rPr>
        <w:t xml:space="preserve">, </w:t>
      </w:r>
      <w:r w:rsidRPr="007907E4">
        <w:rPr>
          <w:rFonts w:ascii="Arial" w:hAnsi="Arial" w:cs="Arial"/>
          <w:color w:val="000000" w:themeColor="text1"/>
          <w:sz w:val="24"/>
          <w:szCs w:val="24"/>
        </w:rPr>
        <w:t>these being cat</w:t>
      </w:r>
      <w:r>
        <w:rPr>
          <w:rFonts w:ascii="Arial" w:hAnsi="Arial" w:cs="Arial"/>
          <w:color w:val="000000" w:themeColor="text1"/>
          <w:sz w:val="24"/>
          <w:szCs w:val="24"/>
        </w:rPr>
        <w:t>egorized into forming, casting and miscellaneous. These types of manufacturing can be used dependant on the part that needs to be made</w:t>
      </w:r>
      <w:r w:rsidR="009D472B">
        <w:rPr>
          <w:rFonts w:ascii="Arial" w:hAnsi="Arial" w:cs="Arial"/>
          <w:color w:val="000000" w:themeColor="text1"/>
          <w:sz w:val="24"/>
          <w:szCs w:val="24"/>
        </w:rPr>
        <w:t>, some processes can create different type</w:t>
      </w:r>
      <w:r w:rsidR="00EF7F22">
        <w:rPr>
          <w:rFonts w:ascii="Arial" w:hAnsi="Arial" w:cs="Arial"/>
          <w:color w:val="000000" w:themeColor="text1"/>
          <w:sz w:val="24"/>
          <w:szCs w:val="24"/>
        </w:rPr>
        <w:t>s</w:t>
      </w:r>
      <w:r w:rsidR="009D472B">
        <w:rPr>
          <w:rFonts w:ascii="Arial" w:hAnsi="Arial" w:cs="Arial"/>
          <w:color w:val="000000" w:themeColor="text1"/>
          <w:sz w:val="24"/>
          <w:szCs w:val="24"/>
        </w:rPr>
        <w:t xml:space="preserve"> of features under better conditions dependant on the part. It can also be dependent on how many parts need to be made as some process</w:t>
      </w:r>
      <w:r w:rsidR="00EF7F22">
        <w:rPr>
          <w:rFonts w:ascii="Arial" w:hAnsi="Arial" w:cs="Arial"/>
          <w:color w:val="000000" w:themeColor="text1"/>
          <w:sz w:val="24"/>
          <w:szCs w:val="24"/>
        </w:rPr>
        <w:t>es</w:t>
      </w:r>
      <w:r w:rsidR="009D472B">
        <w:rPr>
          <w:rFonts w:ascii="Arial" w:hAnsi="Arial" w:cs="Arial"/>
          <w:color w:val="000000" w:themeColor="text1"/>
          <w:sz w:val="24"/>
          <w:szCs w:val="24"/>
        </w:rPr>
        <w:t xml:space="preserve"> are cheaper to create but can only be used for one off and others are more expensive and can be repeated numerous amounts of times.</w:t>
      </w:r>
      <w:r>
        <w:rPr>
          <w:rFonts w:ascii="Arial" w:hAnsi="Arial" w:cs="Arial"/>
          <w:color w:val="000000" w:themeColor="text1"/>
          <w:sz w:val="24"/>
          <w:szCs w:val="24"/>
        </w:rPr>
        <w:t xml:space="preserve"> </w:t>
      </w:r>
      <w:r w:rsidR="008E7B45" w:rsidRPr="007907E4">
        <w:rPr>
          <w:rFonts w:hint="eastAsia"/>
          <w:sz w:val="24"/>
          <w:szCs w:val="24"/>
        </w:rPr>
        <w:br w:type="page"/>
      </w:r>
    </w:p>
    <w:p w14:paraId="23C9D8A1" w14:textId="58DD2682" w:rsidR="00B631C5" w:rsidRDefault="00130126" w:rsidP="00B631C5">
      <w:pPr>
        <w:pStyle w:val="Heading1"/>
        <w:rPr>
          <w:shd w:val="clear" w:color="auto" w:fill="FAF9F8"/>
        </w:rPr>
      </w:pPr>
      <w:bookmarkStart w:id="2" w:name="_Toc155980163"/>
      <w:r>
        <w:rPr>
          <w:shd w:val="clear" w:color="auto" w:fill="FAF9F8"/>
        </w:rPr>
        <w:lastRenderedPageBreak/>
        <w:t>Forming</w:t>
      </w:r>
      <w:bookmarkEnd w:id="2"/>
    </w:p>
    <w:p w14:paraId="64A476DA" w14:textId="7C5ABFE3" w:rsidR="00957B9D" w:rsidRDefault="00957B9D" w:rsidP="00957B9D">
      <w:pPr>
        <w:pStyle w:val="Heading1"/>
        <w:numPr>
          <w:ilvl w:val="0"/>
          <w:numId w:val="0"/>
        </w:numPr>
        <w:rPr>
          <w:rFonts w:ascii="Arial" w:hAnsi="Arial" w:cs="Arial"/>
          <w:color w:val="000000" w:themeColor="text1"/>
          <w:sz w:val="24"/>
          <w:szCs w:val="24"/>
        </w:rPr>
      </w:pPr>
      <w:r>
        <w:rPr>
          <w:rFonts w:ascii="Arial" w:hAnsi="Arial" w:cs="Arial"/>
          <w:color w:val="000000" w:themeColor="text1"/>
          <w:sz w:val="24"/>
          <w:szCs w:val="24"/>
        </w:rPr>
        <w:t xml:space="preserve">Hot Rolling is the process where metal is heated up to recrystallization temperature to where it can be plastically deformed </w:t>
      </w:r>
      <w:r w:rsidR="005730F9">
        <w:rPr>
          <w:rFonts w:ascii="Arial" w:hAnsi="Arial" w:cs="Arial"/>
          <w:color w:val="000000" w:themeColor="text1"/>
          <w:sz w:val="24"/>
          <w:szCs w:val="24"/>
        </w:rPr>
        <w:t xml:space="preserve">but is not molten, it needs to be that the material is soft but not liquid </w:t>
      </w:r>
      <w:r>
        <w:rPr>
          <w:rFonts w:ascii="Arial" w:hAnsi="Arial" w:cs="Arial"/>
          <w:color w:val="000000" w:themeColor="text1"/>
          <w:sz w:val="24"/>
          <w:szCs w:val="24"/>
        </w:rPr>
        <w:t xml:space="preserve">and then it is pushed through two rolling cylinder </w:t>
      </w:r>
      <w:sdt>
        <w:sdtPr>
          <w:rPr>
            <w:rFonts w:ascii="Arial" w:hAnsi="Arial" w:cs="Arial"/>
            <w:color w:val="000000" w:themeColor="text1"/>
            <w:sz w:val="24"/>
            <w:szCs w:val="24"/>
          </w:rPr>
          <w:id w:val="-1071886593"/>
          <w:citation/>
        </w:sdtPr>
        <w:sdtEndPr/>
        <w:sdtContent>
          <w:r>
            <w:rPr>
              <w:rFonts w:ascii="Arial" w:hAnsi="Arial" w:cs="Arial"/>
              <w:color w:val="000000" w:themeColor="text1"/>
              <w:sz w:val="24"/>
              <w:szCs w:val="24"/>
            </w:rPr>
            <w:fldChar w:fldCharType="begin"/>
          </w:r>
          <w:r>
            <w:rPr>
              <w:rFonts w:ascii="Arial" w:hAnsi="Arial" w:cs="Arial"/>
              <w:color w:val="000000" w:themeColor="text1"/>
              <w:sz w:val="24"/>
              <w:szCs w:val="24"/>
            </w:rPr>
            <w:instrText xml:space="preserve"> CITATION Sac24 \l 2057 </w:instrText>
          </w:r>
          <w:r>
            <w:rPr>
              <w:rFonts w:ascii="Arial" w:hAnsi="Arial" w:cs="Arial"/>
              <w:color w:val="000000" w:themeColor="text1"/>
              <w:sz w:val="24"/>
              <w:szCs w:val="24"/>
            </w:rPr>
            <w:fldChar w:fldCharType="separate"/>
          </w:r>
          <w:r w:rsidR="009C138D" w:rsidRPr="009C138D">
            <w:rPr>
              <w:rFonts w:ascii="Arial" w:hAnsi="Arial" w:cs="Arial"/>
              <w:noProof/>
              <w:color w:val="000000" w:themeColor="text1"/>
              <w:sz w:val="24"/>
              <w:szCs w:val="24"/>
            </w:rPr>
            <w:t>(Thorat, 2024)</w:t>
          </w:r>
          <w:r>
            <w:rPr>
              <w:rFonts w:ascii="Arial" w:hAnsi="Arial" w:cs="Arial"/>
              <w:color w:val="000000" w:themeColor="text1"/>
              <w:sz w:val="24"/>
              <w:szCs w:val="24"/>
            </w:rPr>
            <w:fldChar w:fldCharType="end"/>
          </w:r>
        </w:sdtContent>
      </w:sdt>
      <w:r w:rsidR="00C5369D">
        <w:rPr>
          <w:rFonts w:ascii="Arial" w:hAnsi="Arial" w:cs="Arial"/>
          <w:color w:val="000000" w:themeColor="text1"/>
          <w:sz w:val="24"/>
          <w:szCs w:val="24"/>
        </w:rPr>
        <w:t>. It is widely used throughout industry as a way of altering the thickness and surface are</w:t>
      </w:r>
      <w:r w:rsidR="00DF6227">
        <w:rPr>
          <w:rFonts w:ascii="Arial" w:hAnsi="Arial" w:cs="Arial"/>
          <w:color w:val="000000" w:themeColor="text1"/>
          <w:sz w:val="24"/>
          <w:szCs w:val="24"/>
        </w:rPr>
        <w:t>a</w:t>
      </w:r>
      <w:r w:rsidR="00C5369D">
        <w:rPr>
          <w:rFonts w:ascii="Arial" w:hAnsi="Arial" w:cs="Arial"/>
          <w:color w:val="000000" w:themeColor="text1"/>
          <w:sz w:val="24"/>
          <w:szCs w:val="24"/>
        </w:rPr>
        <w:t xml:space="preserve"> of large quantities of material instead of using slower or more expensive ways of doing but it also creates no waste products</w:t>
      </w:r>
      <w:r>
        <w:rPr>
          <w:rFonts w:ascii="Arial" w:hAnsi="Arial" w:cs="Arial"/>
          <w:color w:val="000000" w:themeColor="text1"/>
          <w:sz w:val="24"/>
          <w:szCs w:val="24"/>
        </w:rPr>
        <w:t>.</w:t>
      </w:r>
      <w:r w:rsidR="00A71656">
        <w:rPr>
          <w:rFonts w:ascii="Arial" w:hAnsi="Arial" w:cs="Arial"/>
          <w:color w:val="000000" w:themeColor="text1"/>
          <w:sz w:val="24"/>
          <w:szCs w:val="24"/>
        </w:rPr>
        <w:t xml:space="preserve"> </w:t>
      </w:r>
      <w:r w:rsidR="00C5369D">
        <w:rPr>
          <w:rFonts w:ascii="Arial" w:hAnsi="Arial" w:cs="Arial"/>
          <w:color w:val="000000" w:themeColor="text1"/>
          <w:sz w:val="24"/>
          <w:szCs w:val="24"/>
        </w:rPr>
        <w:t>Materials that are usually put through the hot rolling process are magnesium, copper, steel, aluminium and various alloys.</w:t>
      </w:r>
    </w:p>
    <w:p w14:paraId="1689344A" w14:textId="77777777" w:rsidR="0076296F" w:rsidRDefault="0076296F" w:rsidP="00957B9D">
      <w:pPr>
        <w:pStyle w:val="Heading1"/>
        <w:numPr>
          <w:ilvl w:val="0"/>
          <w:numId w:val="0"/>
        </w:numPr>
      </w:pPr>
      <w:r>
        <w:rPr>
          <w:noProof/>
          <w:lang w:val="en-US" w:eastAsia="en-US"/>
        </w:rPr>
        <w:drawing>
          <wp:inline distT="0" distB="0" distL="0" distR="0" wp14:anchorId="48E4B7DA" wp14:editId="1551BF11">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OT-ROLLING-PROCESS.jpg"/>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1CE9853" w14:textId="2B375461" w:rsidR="00EC5C53" w:rsidRDefault="00675FCE" w:rsidP="00957B9D">
      <w:pPr>
        <w:pStyle w:val="Heading1"/>
        <w:numPr>
          <w:ilvl w:val="0"/>
          <w:numId w:val="0"/>
        </w:numPr>
        <w:rPr>
          <w:rFonts w:ascii="Arial" w:hAnsi="Arial" w:cs="Arial"/>
          <w:color w:val="000000" w:themeColor="text1"/>
          <w:sz w:val="24"/>
          <w:szCs w:val="24"/>
        </w:rPr>
      </w:pPr>
      <w:sdt>
        <w:sdtPr>
          <w:rPr>
            <w:rFonts w:ascii="Arial" w:hAnsi="Arial" w:cs="Arial"/>
            <w:color w:val="000000" w:themeColor="text1"/>
            <w:sz w:val="24"/>
            <w:szCs w:val="24"/>
          </w:rPr>
          <w:id w:val="1321618469"/>
          <w:citation/>
        </w:sdtPr>
        <w:sdtEndPr/>
        <w:sdtContent>
          <w:r w:rsidR="0076296F" w:rsidRPr="0076296F">
            <w:rPr>
              <w:rFonts w:ascii="Arial" w:hAnsi="Arial" w:cs="Arial"/>
              <w:color w:val="000000" w:themeColor="text1"/>
              <w:sz w:val="24"/>
              <w:szCs w:val="24"/>
            </w:rPr>
            <w:fldChar w:fldCharType="begin"/>
          </w:r>
          <w:r w:rsidR="0076296F" w:rsidRPr="0076296F">
            <w:rPr>
              <w:rFonts w:ascii="Arial" w:hAnsi="Arial" w:cs="Arial"/>
              <w:color w:val="000000" w:themeColor="text1"/>
              <w:sz w:val="24"/>
              <w:szCs w:val="24"/>
            </w:rPr>
            <w:instrText xml:space="preserve"> CITATION ErA21 \l 2057 </w:instrText>
          </w:r>
          <w:r w:rsidR="0076296F" w:rsidRPr="0076296F">
            <w:rPr>
              <w:rFonts w:ascii="Arial" w:hAnsi="Arial" w:cs="Arial"/>
              <w:color w:val="000000" w:themeColor="text1"/>
              <w:sz w:val="24"/>
              <w:szCs w:val="24"/>
            </w:rPr>
            <w:fldChar w:fldCharType="separate"/>
          </w:r>
          <w:r w:rsidR="009C138D" w:rsidRPr="009C138D">
            <w:rPr>
              <w:rFonts w:ascii="Arial" w:hAnsi="Arial" w:cs="Arial"/>
              <w:noProof/>
              <w:color w:val="000000" w:themeColor="text1"/>
              <w:sz w:val="24"/>
              <w:szCs w:val="24"/>
            </w:rPr>
            <w:t>(Kumar, 2021)</w:t>
          </w:r>
          <w:r w:rsidR="0076296F" w:rsidRPr="0076296F">
            <w:rPr>
              <w:rFonts w:ascii="Arial" w:hAnsi="Arial" w:cs="Arial"/>
              <w:color w:val="000000" w:themeColor="text1"/>
              <w:sz w:val="24"/>
              <w:szCs w:val="24"/>
            </w:rPr>
            <w:fldChar w:fldCharType="end"/>
          </w:r>
        </w:sdtContent>
      </w:sdt>
    </w:p>
    <w:p w14:paraId="0F690D93" w14:textId="3C3252D0" w:rsidR="00DF6227" w:rsidRDefault="002F00BF" w:rsidP="008F646A">
      <w:pPr>
        <w:pStyle w:val="Heading1"/>
        <w:numPr>
          <w:ilvl w:val="0"/>
          <w:numId w:val="0"/>
        </w:numPr>
        <w:spacing w:before="0"/>
        <w:ind w:left="432"/>
        <w:rPr>
          <w:rStyle w:val="title-text"/>
          <w:rFonts w:ascii="Arial" w:hAnsi="Arial" w:cs="Arial"/>
          <w:color w:val="1F1F1F"/>
          <w:sz w:val="24"/>
          <w:szCs w:val="24"/>
        </w:rPr>
      </w:pPr>
      <w:r>
        <w:rPr>
          <w:rFonts w:ascii="Arial" w:hAnsi="Arial" w:cs="Arial"/>
          <w:color w:val="000000" w:themeColor="text1"/>
          <w:sz w:val="24"/>
          <w:szCs w:val="24"/>
        </w:rPr>
        <w:lastRenderedPageBreak/>
        <w:t>Typically,</w:t>
      </w:r>
      <w:r w:rsidR="00EC5C53">
        <w:rPr>
          <w:rFonts w:ascii="Arial" w:hAnsi="Arial" w:cs="Arial"/>
          <w:color w:val="000000" w:themeColor="text1"/>
          <w:sz w:val="24"/>
          <w:szCs w:val="24"/>
        </w:rPr>
        <w:t xml:space="preserve"> hot rolling </w:t>
      </w:r>
      <w:r w:rsidR="001378EC">
        <w:rPr>
          <w:rFonts w:ascii="Arial" w:hAnsi="Arial" w:cs="Arial"/>
          <w:color w:val="000000" w:themeColor="text1"/>
          <w:sz w:val="24"/>
          <w:szCs w:val="24"/>
        </w:rPr>
        <w:t>is ideally used for making structural I-beams, C-channel and tubular sections, usually made of steel.</w:t>
      </w:r>
      <w:sdt>
        <w:sdtPr>
          <w:rPr>
            <w:rFonts w:ascii="Arial" w:hAnsi="Arial" w:cs="Arial"/>
            <w:color w:val="000000" w:themeColor="text1"/>
            <w:sz w:val="24"/>
            <w:szCs w:val="24"/>
          </w:rPr>
          <w:id w:val="462151572"/>
          <w:citation/>
        </w:sdtPr>
        <w:sdtEndPr/>
        <w:sdtContent>
          <w:r w:rsidR="001378EC">
            <w:rPr>
              <w:rFonts w:ascii="Arial" w:hAnsi="Arial" w:cs="Arial"/>
              <w:color w:val="000000" w:themeColor="text1"/>
              <w:sz w:val="24"/>
              <w:szCs w:val="24"/>
            </w:rPr>
            <w:fldChar w:fldCharType="begin"/>
          </w:r>
          <w:r w:rsidR="001378EC">
            <w:rPr>
              <w:rFonts w:ascii="Arial" w:hAnsi="Arial" w:cs="Arial"/>
              <w:color w:val="000000" w:themeColor="text1"/>
              <w:sz w:val="24"/>
              <w:szCs w:val="24"/>
            </w:rPr>
            <w:instrText xml:space="preserve"> CITATION Shi11 \l 2057 </w:instrText>
          </w:r>
          <w:r w:rsidR="001378EC">
            <w:rPr>
              <w:rFonts w:ascii="Arial" w:hAnsi="Arial" w:cs="Arial"/>
              <w:color w:val="000000" w:themeColor="text1"/>
              <w:sz w:val="24"/>
              <w:szCs w:val="24"/>
            </w:rPr>
            <w:fldChar w:fldCharType="separate"/>
          </w:r>
          <w:r w:rsidR="009C138D">
            <w:rPr>
              <w:rFonts w:ascii="Arial" w:hAnsi="Arial" w:cs="Arial"/>
              <w:noProof/>
              <w:color w:val="000000" w:themeColor="text1"/>
              <w:sz w:val="24"/>
              <w:szCs w:val="24"/>
            </w:rPr>
            <w:t xml:space="preserve"> </w:t>
          </w:r>
          <w:r w:rsidR="009C138D" w:rsidRPr="009C138D">
            <w:rPr>
              <w:rFonts w:ascii="Arial" w:hAnsi="Arial" w:cs="Arial"/>
              <w:noProof/>
              <w:color w:val="000000" w:themeColor="text1"/>
              <w:sz w:val="24"/>
              <w:szCs w:val="24"/>
            </w:rPr>
            <w:t>(Ghosh, 2011)</w:t>
          </w:r>
          <w:r w:rsidR="001378EC">
            <w:rPr>
              <w:rFonts w:ascii="Arial" w:hAnsi="Arial" w:cs="Arial"/>
              <w:color w:val="000000" w:themeColor="text1"/>
              <w:sz w:val="24"/>
              <w:szCs w:val="24"/>
            </w:rPr>
            <w:fldChar w:fldCharType="end"/>
          </w:r>
        </w:sdtContent>
      </w:sdt>
      <w:r w:rsidR="00A83C74">
        <w:rPr>
          <w:rFonts w:ascii="Arial" w:hAnsi="Arial" w:cs="Arial"/>
          <w:color w:val="000000" w:themeColor="text1"/>
          <w:sz w:val="24"/>
          <w:szCs w:val="24"/>
        </w:rPr>
        <w:t>. The advantages of using hot rolling are it can</w:t>
      </w:r>
      <w:r w:rsidR="004B52F1">
        <w:rPr>
          <w:rFonts w:ascii="Arial" w:hAnsi="Arial" w:cs="Arial"/>
          <w:color w:val="000000" w:themeColor="text1"/>
          <w:sz w:val="24"/>
          <w:szCs w:val="24"/>
        </w:rPr>
        <w:t xml:space="preserve"> become toug</w:t>
      </w:r>
      <w:r w:rsidR="0052661A">
        <w:rPr>
          <w:rFonts w:ascii="Arial" w:hAnsi="Arial" w:cs="Arial"/>
          <w:color w:val="000000" w:themeColor="text1"/>
          <w:sz w:val="24"/>
          <w:szCs w:val="24"/>
        </w:rPr>
        <w:t>her and more ductile</w:t>
      </w:r>
      <w:r w:rsidR="00DF6227">
        <w:rPr>
          <w:rFonts w:ascii="Arial" w:hAnsi="Arial" w:cs="Arial"/>
          <w:color w:val="000000" w:themeColor="text1"/>
          <w:sz w:val="24"/>
          <w:szCs w:val="24"/>
        </w:rPr>
        <w:t xml:space="preserve"> due to reduction in grain separation</w:t>
      </w:r>
      <w:r w:rsidR="00A83C74">
        <w:rPr>
          <w:rFonts w:ascii="Arial" w:hAnsi="Arial" w:cs="Arial"/>
          <w:color w:val="000000" w:themeColor="text1"/>
          <w:sz w:val="24"/>
          <w:szCs w:val="24"/>
        </w:rPr>
        <w:t xml:space="preserve">, it can make it better suited for wear and tear </w:t>
      </w:r>
      <w:sdt>
        <w:sdtPr>
          <w:rPr>
            <w:rFonts w:ascii="Arial" w:hAnsi="Arial" w:cs="Arial"/>
            <w:color w:val="000000" w:themeColor="text1"/>
            <w:sz w:val="24"/>
            <w:szCs w:val="24"/>
          </w:rPr>
          <w:id w:val="1679770835"/>
          <w:citation/>
        </w:sdtPr>
        <w:sdtEndPr/>
        <w:sdtContent>
          <w:r w:rsidR="00A83C74">
            <w:rPr>
              <w:rFonts w:ascii="Arial" w:hAnsi="Arial" w:cs="Arial"/>
              <w:color w:val="000000" w:themeColor="text1"/>
              <w:sz w:val="24"/>
              <w:szCs w:val="24"/>
            </w:rPr>
            <w:fldChar w:fldCharType="begin"/>
          </w:r>
          <w:r w:rsidR="00A83C74">
            <w:rPr>
              <w:rFonts w:ascii="Arial" w:hAnsi="Arial" w:cs="Arial"/>
              <w:color w:val="000000" w:themeColor="text1"/>
              <w:sz w:val="24"/>
              <w:szCs w:val="24"/>
            </w:rPr>
            <w:instrText xml:space="preserve"> CITATION Adv23 \l 2057 </w:instrText>
          </w:r>
          <w:r w:rsidR="00A83C74">
            <w:rPr>
              <w:rFonts w:ascii="Arial" w:hAnsi="Arial" w:cs="Arial"/>
              <w:color w:val="000000" w:themeColor="text1"/>
              <w:sz w:val="24"/>
              <w:szCs w:val="24"/>
            </w:rPr>
            <w:fldChar w:fldCharType="separate"/>
          </w:r>
          <w:r w:rsidR="009C138D" w:rsidRPr="009C138D">
            <w:rPr>
              <w:rFonts w:ascii="Arial" w:hAnsi="Arial" w:cs="Arial"/>
              <w:noProof/>
              <w:color w:val="000000" w:themeColor="text1"/>
              <w:sz w:val="24"/>
              <w:szCs w:val="24"/>
            </w:rPr>
            <w:t>(Advantages and Disadvantages of Hot Rolling, 2023)</w:t>
          </w:r>
          <w:r w:rsidR="00A83C74">
            <w:rPr>
              <w:rFonts w:ascii="Arial" w:hAnsi="Arial" w:cs="Arial"/>
              <w:color w:val="000000" w:themeColor="text1"/>
              <w:sz w:val="24"/>
              <w:szCs w:val="24"/>
            </w:rPr>
            <w:fldChar w:fldCharType="end"/>
          </w:r>
        </w:sdtContent>
      </w:sdt>
      <w:r w:rsidR="008105A8">
        <w:rPr>
          <w:rFonts w:ascii="Arial" w:hAnsi="Arial" w:cs="Arial"/>
          <w:color w:val="000000" w:themeColor="text1"/>
          <w:sz w:val="24"/>
          <w:szCs w:val="24"/>
        </w:rPr>
        <w:t>. It can also make the material better for welding.</w:t>
      </w:r>
      <w:r w:rsidR="00E030FB">
        <w:rPr>
          <w:rFonts w:ascii="Arial" w:hAnsi="Arial" w:cs="Arial"/>
          <w:color w:val="000000" w:themeColor="text1"/>
          <w:sz w:val="24"/>
          <w:szCs w:val="24"/>
        </w:rPr>
        <w:t xml:space="preserve"> The disad</w:t>
      </w:r>
      <w:r w:rsidR="00D41739">
        <w:rPr>
          <w:rFonts w:ascii="Arial" w:hAnsi="Arial" w:cs="Arial"/>
          <w:color w:val="000000" w:themeColor="text1"/>
          <w:sz w:val="24"/>
          <w:szCs w:val="24"/>
        </w:rPr>
        <w:t xml:space="preserve">vantages of </w:t>
      </w:r>
      <w:r w:rsidR="00F07BC0">
        <w:rPr>
          <w:rFonts w:ascii="Arial" w:hAnsi="Arial" w:cs="Arial"/>
          <w:color w:val="000000" w:themeColor="text1"/>
          <w:sz w:val="24"/>
          <w:szCs w:val="24"/>
        </w:rPr>
        <w:t>h</w:t>
      </w:r>
      <w:r w:rsidR="00D41739">
        <w:rPr>
          <w:rFonts w:ascii="Arial" w:hAnsi="Arial" w:cs="Arial"/>
          <w:color w:val="000000" w:themeColor="text1"/>
          <w:sz w:val="24"/>
          <w:szCs w:val="24"/>
        </w:rPr>
        <w:t>ot rolling</w:t>
      </w:r>
      <w:r w:rsidR="00F07BC0">
        <w:rPr>
          <w:rFonts w:ascii="Arial" w:hAnsi="Arial" w:cs="Arial"/>
          <w:color w:val="000000" w:themeColor="text1"/>
          <w:sz w:val="24"/>
          <w:szCs w:val="24"/>
        </w:rPr>
        <w:t xml:space="preserve"> are </w:t>
      </w:r>
      <w:r w:rsidR="00340389">
        <w:rPr>
          <w:rFonts w:ascii="Arial" w:hAnsi="Arial" w:cs="Arial"/>
          <w:color w:val="000000" w:themeColor="text1"/>
          <w:sz w:val="24"/>
          <w:szCs w:val="24"/>
        </w:rPr>
        <w:t>it can be very inaccur</w:t>
      </w:r>
      <w:r w:rsidR="008F6E9E">
        <w:rPr>
          <w:rFonts w:ascii="Arial" w:hAnsi="Arial" w:cs="Arial"/>
          <w:color w:val="000000" w:themeColor="text1"/>
          <w:sz w:val="24"/>
          <w:szCs w:val="24"/>
        </w:rPr>
        <w:t xml:space="preserve">ate due to </w:t>
      </w:r>
      <w:r w:rsidR="0052661A">
        <w:rPr>
          <w:rFonts w:ascii="Arial" w:hAnsi="Arial" w:cs="Arial"/>
          <w:color w:val="000000" w:themeColor="text1"/>
          <w:sz w:val="24"/>
          <w:szCs w:val="24"/>
        </w:rPr>
        <w:t xml:space="preserve">quick </w:t>
      </w:r>
      <w:r w:rsidR="008F6E9E">
        <w:rPr>
          <w:rFonts w:ascii="Arial" w:hAnsi="Arial" w:cs="Arial"/>
          <w:color w:val="000000" w:themeColor="text1"/>
          <w:sz w:val="24"/>
          <w:szCs w:val="24"/>
        </w:rPr>
        <w:t>oxidisation</w:t>
      </w:r>
      <w:r w:rsidR="0052661A">
        <w:rPr>
          <w:rFonts w:ascii="Arial" w:hAnsi="Arial" w:cs="Arial"/>
          <w:color w:val="000000" w:themeColor="text1"/>
          <w:sz w:val="24"/>
          <w:szCs w:val="24"/>
        </w:rPr>
        <w:t xml:space="preserve"> of the surface</w:t>
      </w:r>
      <w:r w:rsidR="00DF6227">
        <w:rPr>
          <w:rFonts w:ascii="Arial" w:hAnsi="Arial" w:cs="Arial"/>
          <w:color w:val="000000" w:themeColor="text1"/>
          <w:sz w:val="24"/>
          <w:szCs w:val="24"/>
        </w:rPr>
        <w:t xml:space="preserve"> causing really poor surface are which is not very flat</w:t>
      </w:r>
      <w:r w:rsidR="0052661A">
        <w:rPr>
          <w:rFonts w:ascii="Arial" w:hAnsi="Arial" w:cs="Arial"/>
          <w:color w:val="000000" w:themeColor="text1"/>
          <w:sz w:val="24"/>
          <w:szCs w:val="24"/>
        </w:rPr>
        <w:t>.</w:t>
      </w:r>
      <w:r w:rsidR="00706E67">
        <w:rPr>
          <w:rFonts w:ascii="Arial" w:hAnsi="Arial" w:cs="Arial"/>
          <w:color w:val="000000" w:themeColor="text1"/>
          <w:sz w:val="24"/>
          <w:szCs w:val="24"/>
        </w:rPr>
        <w:t xml:space="preserve"> </w:t>
      </w:r>
      <w:r w:rsidR="00174166">
        <w:rPr>
          <w:rFonts w:ascii="Arial" w:hAnsi="Arial" w:cs="Arial"/>
          <w:color w:val="000000" w:themeColor="text1"/>
          <w:sz w:val="24"/>
          <w:szCs w:val="24"/>
        </w:rPr>
        <w:t xml:space="preserve">This process isn’t very energy efficient and can be very expensive </w:t>
      </w:r>
      <w:r w:rsidR="00DF6227">
        <w:rPr>
          <w:rFonts w:ascii="Arial" w:hAnsi="Arial" w:cs="Arial"/>
          <w:color w:val="000000" w:themeColor="text1"/>
          <w:sz w:val="24"/>
          <w:szCs w:val="24"/>
        </w:rPr>
        <w:t xml:space="preserve">due to the large force needed to push the material through the rollers </w:t>
      </w:r>
      <w:sdt>
        <w:sdtPr>
          <w:rPr>
            <w:rFonts w:ascii="Arial" w:hAnsi="Arial" w:cs="Arial"/>
            <w:color w:val="000000" w:themeColor="text1"/>
            <w:sz w:val="24"/>
            <w:szCs w:val="24"/>
          </w:rPr>
          <w:id w:val="-410230838"/>
          <w:citation/>
        </w:sdtPr>
        <w:sdtEndPr/>
        <w:sdtContent>
          <w:r w:rsidR="00174166">
            <w:rPr>
              <w:rFonts w:ascii="Arial" w:hAnsi="Arial" w:cs="Arial"/>
              <w:color w:val="000000" w:themeColor="text1"/>
              <w:sz w:val="24"/>
              <w:szCs w:val="24"/>
            </w:rPr>
            <w:fldChar w:fldCharType="begin"/>
          </w:r>
          <w:r w:rsidR="00174166">
            <w:rPr>
              <w:rFonts w:ascii="Arial" w:hAnsi="Arial" w:cs="Arial"/>
              <w:color w:val="000000" w:themeColor="text1"/>
              <w:sz w:val="24"/>
              <w:szCs w:val="24"/>
            </w:rPr>
            <w:instrText xml:space="preserve"> CITATION Adv23 \l 2057 </w:instrText>
          </w:r>
          <w:r w:rsidR="00174166">
            <w:rPr>
              <w:rFonts w:ascii="Arial" w:hAnsi="Arial" w:cs="Arial"/>
              <w:color w:val="000000" w:themeColor="text1"/>
              <w:sz w:val="24"/>
              <w:szCs w:val="24"/>
            </w:rPr>
            <w:fldChar w:fldCharType="separate"/>
          </w:r>
          <w:r w:rsidR="009C138D" w:rsidRPr="009C138D">
            <w:rPr>
              <w:rFonts w:ascii="Arial" w:hAnsi="Arial" w:cs="Arial"/>
              <w:noProof/>
              <w:color w:val="000000" w:themeColor="text1"/>
              <w:sz w:val="24"/>
              <w:szCs w:val="24"/>
            </w:rPr>
            <w:t>(Advantages and Disadvantages of Hot Rolling, 2023)</w:t>
          </w:r>
          <w:r w:rsidR="00174166">
            <w:rPr>
              <w:rFonts w:ascii="Arial" w:hAnsi="Arial" w:cs="Arial"/>
              <w:color w:val="000000" w:themeColor="text1"/>
              <w:sz w:val="24"/>
              <w:szCs w:val="24"/>
            </w:rPr>
            <w:fldChar w:fldCharType="end"/>
          </w:r>
        </w:sdtContent>
      </w:sdt>
      <w:r w:rsidR="00174166">
        <w:rPr>
          <w:rFonts w:ascii="Arial" w:hAnsi="Arial" w:cs="Arial"/>
          <w:color w:val="000000" w:themeColor="text1"/>
          <w:sz w:val="24"/>
          <w:szCs w:val="24"/>
        </w:rPr>
        <w:t xml:space="preserve">. When </w:t>
      </w:r>
      <w:r w:rsidR="00DF6227">
        <w:rPr>
          <w:rFonts w:ascii="Arial" w:hAnsi="Arial" w:cs="Arial"/>
          <w:color w:val="000000" w:themeColor="text1"/>
          <w:sz w:val="24"/>
          <w:szCs w:val="24"/>
        </w:rPr>
        <w:t>hot rolling</w:t>
      </w:r>
      <w:r w:rsidR="009C159E">
        <w:rPr>
          <w:rFonts w:ascii="Arial" w:hAnsi="Arial" w:cs="Arial"/>
          <w:color w:val="000000" w:themeColor="text1"/>
          <w:sz w:val="24"/>
          <w:szCs w:val="24"/>
        </w:rPr>
        <w:t xml:space="preserve"> </w:t>
      </w:r>
      <w:r w:rsidR="009C159E" w:rsidRPr="009C159E">
        <w:rPr>
          <w:rStyle w:val="title-text"/>
          <w:rFonts w:ascii="Arial" w:hAnsi="Arial" w:cs="Arial"/>
          <w:color w:val="1F1F1F"/>
          <w:sz w:val="24"/>
          <w:szCs w:val="24"/>
        </w:rPr>
        <w:t>ultra-low carbon medium manganese steel</w:t>
      </w:r>
      <w:r w:rsidR="00DF6227">
        <w:rPr>
          <w:rStyle w:val="title-text"/>
          <w:rFonts w:ascii="Arial" w:hAnsi="Arial" w:cs="Arial"/>
          <w:color w:val="1F1F1F"/>
          <w:sz w:val="24"/>
          <w:szCs w:val="24"/>
        </w:rPr>
        <w:t xml:space="preserve"> 115°C,</w:t>
      </w:r>
      <w:r w:rsidR="009C159E">
        <w:rPr>
          <w:rStyle w:val="title-text"/>
          <w:rFonts w:ascii="Arial" w:hAnsi="Arial" w:cs="Arial"/>
          <w:color w:val="1F1F1F"/>
          <w:sz w:val="24"/>
          <w:szCs w:val="24"/>
        </w:rPr>
        <w:t xml:space="preserve"> during the cool process between 115°C and 900°C there is a recrystallization where the grain size is reduced from 40µm to 20µ</w:t>
      </w:r>
      <w:r w:rsidR="003665C7">
        <w:rPr>
          <w:rStyle w:val="title-text"/>
          <w:rFonts w:ascii="Arial" w:hAnsi="Arial" w:cs="Arial"/>
          <w:color w:val="1F1F1F"/>
          <w:sz w:val="24"/>
          <w:szCs w:val="24"/>
        </w:rPr>
        <w:t>m</w:t>
      </w:r>
      <w:r w:rsidR="00B43D26">
        <w:rPr>
          <w:rStyle w:val="title-text"/>
          <w:rFonts w:ascii="Arial" w:hAnsi="Arial" w:cs="Arial"/>
          <w:color w:val="1F1F1F"/>
          <w:sz w:val="24"/>
          <w:szCs w:val="24"/>
        </w:rPr>
        <w:t xml:space="preserve"> </w:t>
      </w:r>
      <w:sdt>
        <w:sdtPr>
          <w:rPr>
            <w:rStyle w:val="title-text"/>
            <w:rFonts w:ascii="Arial" w:hAnsi="Arial" w:cs="Arial"/>
            <w:color w:val="1F1F1F"/>
            <w:sz w:val="24"/>
            <w:szCs w:val="24"/>
          </w:rPr>
          <w:id w:val="-831758377"/>
          <w:citation/>
        </w:sdtPr>
        <w:sdtEndPr>
          <w:rPr>
            <w:rStyle w:val="title-text"/>
          </w:rPr>
        </w:sdtEndPr>
        <w:sdtContent>
          <w:r w:rsidR="00B43D26">
            <w:rPr>
              <w:rStyle w:val="title-text"/>
              <w:rFonts w:ascii="Arial" w:hAnsi="Arial" w:cs="Arial"/>
              <w:color w:val="1F1F1F"/>
              <w:sz w:val="24"/>
              <w:szCs w:val="24"/>
            </w:rPr>
            <w:fldChar w:fldCharType="begin"/>
          </w:r>
          <w:r w:rsidR="00B43D26">
            <w:rPr>
              <w:rStyle w:val="title-text"/>
              <w:rFonts w:ascii="Arial" w:hAnsi="Arial" w:cs="Arial"/>
              <w:color w:val="1F1F1F"/>
              <w:sz w:val="24"/>
              <w:szCs w:val="24"/>
            </w:rPr>
            <w:instrText xml:space="preserve"> CITATION Sha18 \l 2057 </w:instrText>
          </w:r>
          <w:r w:rsidR="00B43D26">
            <w:rPr>
              <w:rStyle w:val="title-text"/>
              <w:rFonts w:ascii="Arial" w:hAnsi="Arial" w:cs="Arial"/>
              <w:color w:val="1F1F1F"/>
              <w:sz w:val="24"/>
              <w:szCs w:val="24"/>
            </w:rPr>
            <w:fldChar w:fldCharType="separate"/>
          </w:r>
          <w:r w:rsidR="009C138D" w:rsidRPr="009C138D">
            <w:rPr>
              <w:rFonts w:ascii="Arial" w:hAnsi="Arial" w:cs="Arial"/>
              <w:noProof/>
              <w:color w:val="1F1F1F"/>
              <w:sz w:val="24"/>
              <w:szCs w:val="24"/>
            </w:rPr>
            <w:t>(Shaoxia Yu, 2018)</w:t>
          </w:r>
          <w:r w:rsidR="00B43D26">
            <w:rPr>
              <w:rStyle w:val="title-text"/>
              <w:rFonts w:ascii="Arial" w:hAnsi="Arial" w:cs="Arial"/>
              <w:color w:val="1F1F1F"/>
              <w:sz w:val="24"/>
              <w:szCs w:val="24"/>
            </w:rPr>
            <w:fldChar w:fldCharType="end"/>
          </w:r>
        </w:sdtContent>
      </w:sdt>
      <w:r w:rsidR="008E4480">
        <w:rPr>
          <w:rStyle w:val="title-text"/>
          <w:rFonts w:ascii="Arial" w:hAnsi="Arial" w:cs="Arial"/>
          <w:color w:val="1F1F1F"/>
          <w:sz w:val="24"/>
          <w:szCs w:val="24"/>
        </w:rPr>
        <w:t xml:space="preserve">. </w:t>
      </w:r>
    </w:p>
    <w:p w14:paraId="70A7D3F9" w14:textId="3AC6EEB7" w:rsidR="008F646A" w:rsidRPr="008F646A" w:rsidRDefault="008E4480" w:rsidP="008F646A">
      <w:pPr>
        <w:pStyle w:val="Heading1"/>
        <w:numPr>
          <w:ilvl w:val="0"/>
          <w:numId w:val="0"/>
        </w:numPr>
        <w:spacing w:before="0"/>
        <w:ind w:left="432"/>
        <w:rPr>
          <w:rFonts w:ascii="Arial" w:hAnsi="Arial" w:cs="Arial"/>
          <w:color w:val="1F1F1F"/>
          <w:sz w:val="24"/>
          <w:szCs w:val="24"/>
        </w:rPr>
      </w:pPr>
      <w:r>
        <w:rPr>
          <w:noProof/>
          <w:lang w:val="en-US" w:eastAsia="en-US"/>
        </w:rPr>
        <w:drawing>
          <wp:inline distT="0" distB="0" distL="0" distR="0" wp14:anchorId="5684A980" wp14:editId="2B7F3C71">
            <wp:extent cx="2887980" cy="2499360"/>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5318" t="17727" r="44294" b="4748"/>
                    <a:stretch/>
                  </pic:blipFill>
                  <pic:spPr bwMode="auto">
                    <a:xfrm>
                      <a:off x="0" y="0"/>
                      <a:ext cx="2887980" cy="2499360"/>
                    </a:xfrm>
                    <a:prstGeom prst="rect">
                      <a:avLst/>
                    </a:prstGeom>
                    <a:ln>
                      <a:noFill/>
                    </a:ln>
                    <a:extLst>
                      <a:ext uri="{53640926-AAD7-44D8-BBD7-CCE9431645EC}">
                        <a14:shadowObscured xmlns:a14="http://schemas.microsoft.com/office/drawing/2010/main"/>
                      </a:ext>
                    </a:extLst>
                  </pic:spPr>
                </pic:pic>
              </a:graphicData>
            </a:graphic>
          </wp:inline>
        </w:drawing>
      </w:r>
      <w:r w:rsidR="003665C7">
        <w:rPr>
          <w:rStyle w:val="title-text"/>
          <w:rFonts w:ascii="Arial" w:hAnsi="Arial" w:cs="Arial"/>
          <w:color w:val="1F1F1F"/>
          <w:sz w:val="24"/>
          <w:szCs w:val="24"/>
        </w:rPr>
        <w:t xml:space="preserve"> </w:t>
      </w:r>
      <w:sdt>
        <w:sdtPr>
          <w:rPr>
            <w:rStyle w:val="title-text"/>
            <w:rFonts w:ascii="Arial" w:hAnsi="Arial" w:cs="Arial"/>
            <w:color w:val="1F1F1F"/>
            <w:sz w:val="24"/>
            <w:szCs w:val="24"/>
          </w:rPr>
          <w:id w:val="150261001"/>
          <w:citation/>
        </w:sdtPr>
        <w:sdtEndPr>
          <w:rPr>
            <w:rStyle w:val="title-text"/>
          </w:rPr>
        </w:sdtEndPr>
        <w:sdtContent>
          <w:r>
            <w:rPr>
              <w:rStyle w:val="title-text"/>
              <w:rFonts w:ascii="Arial" w:hAnsi="Arial" w:cs="Arial"/>
              <w:color w:val="1F1F1F"/>
              <w:sz w:val="24"/>
              <w:szCs w:val="24"/>
            </w:rPr>
            <w:fldChar w:fldCharType="begin"/>
          </w:r>
          <w:r>
            <w:rPr>
              <w:rStyle w:val="title-text"/>
              <w:rFonts w:ascii="Arial" w:hAnsi="Arial" w:cs="Arial"/>
              <w:color w:val="1F1F1F"/>
              <w:sz w:val="24"/>
              <w:szCs w:val="24"/>
            </w:rPr>
            <w:instrText xml:space="preserve"> CITATION Nwa17 \l 2057 </w:instrText>
          </w:r>
          <w:r>
            <w:rPr>
              <w:rStyle w:val="title-text"/>
              <w:rFonts w:ascii="Arial" w:hAnsi="Arial" w:cs="Arial"/>
              <w:color w:val="1F1F1F"/>
              <w:sz w:val="24"/>
              <w:szCs w:val="24"/>
            </w:rPr>
            <w:fldChar w:fldCharType="separate"/>
          </w:r>
          <w:r w:rsidR="009C138D" w:rsidRPr="009C138D">
            <w:rPr>
              <w:rFonts w:ascii="Arial" w:hAnsi="Arial" w:cs="Arial"/>
              <w:noProof/>
              <w:color w:val="1F1F1F"/>
              <w:sz w:val="24"/>
              <w:szCs w:val="24"/>
            </w:rPr>
            <w:t>(Nwachukwu &amp; Oluwole, 2017)</w:t>
          </w:r>
          <w:r>
            <w:rPr>
              <w:rStyle w:val="title-text"/>
              <w:rFonts w:ascii="Arial" w:hAnsi="Arial" w:cs="Arial"/>
              <w:color w:val="1F1F1F"/>
              <w:sz w:val="24"/>
              <w:szCs w:val="24"/>
            </w:rPr>
            <w:fldChar w:fldCharType="end"/>
          </w:r>
        </w:sdtContent>
      </w:sdt>
    </w:p>
    <w:p w14:paraId="4D747302" w14:textId="449C199E" w:rsidR="006E443C" w:rsidRPr="006E443C" w:rsidRDefault="008F646A" w:rsidP="006E443C">
      <w:pPr>
        <w:rPr>
          <w:rFonts w:ascii="Arial" w:hAnsi="Arial" w:cs="Arial"/>
          <w:sz w:val="24"/>
          <w:szCs w:val="24"/>
        </w:rPr>
      </w:pPr>
      <w:r>
        <w:rPr>
          <w:rFonts w:ascii="Arial" w:hAnsi="Arial" w:cs="Arial"/>
          <w:sz w:val="24"/>
          <w:szCs w:val="24"/>
        </w:rPr>
        <w:t>From the figure above you can see that hot rolling has increased the tensile strength of the steel as most steels range from about 400-550MPa, this shows drastic change in the tensile strength</w:t>
      </w:r>
      <w:r w:rsidR="009C138D">
        <w:rPr>
          <w:rFonts w:ascii="Arial" w:hAnsi="Arial" w:cs="Arial"/>
          <w:sz w:val="24"/>
          <w:szCs w:val="24"/>
        </w:rPr>
        <w:t xml:space="preserve"> as the results show a range of experiments done on the same grade of steel and the new tensile strength is ranging from about 507 MPa to 637.5 MPA, which is a massive increase from most standard steels</w:t>
      </w:r>
      <w:r>
        <w:rPr>
          <w:rFonts w:ascii="Arial" w:hAnsi="Arial" w:cs="Arial"/>
          <w:sz w:val="24"/>
          <w:szCs w:val="24"/>
        </w:rPr>
        <w:t xml:space="preserve"> and is probably du</w:t>
      </w:r>
      <w:r w:rsidR="009C138D">
        <w:rPr>
          <w:rFonts w:ascii="Arial" w:hAnsi="Arial" w:cs="Arial"/>
          <w:sz w:val="24"/>
          <w:szCs w:val="24"/>
        </w:rPr>
        <w:t xml:space="preserve">e to the reduction in grain separation. </w:t>
      </w:r>
      <w:r w:rsidR="006E443C">
        <w:rPr>
          <w:rFonts w:ascii="Arial" w:hAnsi="Arial" w:cs="Arial"/>
          <w:sz w:val="24"/>
          <w:szCs w:val="24"/>
        </w:rPr>
        <w:t>Defects that may occur in hot rolling are oxidisation in material surface creating a rougher surface finish</w:t>
      </w:r>
      <w:r w:rsidR="009C138D">
        <w:rPr>
          <w:rFonts w:ascii="Arial" w:hAnsi="Arial" w:cs="Arial"/>
          <w:sz w:val="24"/>
          <w:szCs w:val="24"/>
        </w:rPr>
        <w:t xml:space="preserve"> which usually occurs when the material isn`t hot enough</w:t>
      </w:r>
      <w:r w:rsidR="006E443C">
        <w:rPr>
          <w:rFonts w:ascii="Arial" w:hAnsi="Arial" w:cs="Arial"/>
          <w:sz w:val="24"/>
          <w:szCs w:val="24"/>
        </w:rPr>
        <w:t>, Scars which are raised metal sheet which are quite scaly</w:t>
      </w:r>
      <w:r w:rsidR="00DF6227">
        <w:rPr>
          <w:rFonts w:ascii="Arial" w:hAnsi="Arial" w:cs="Arial"/>
          <w:sz w:val="24"/>
          <w:szCs w:val="24"/>
        </w:rPr>
        <w:t xml:space="preserve"> that leave weakness in the material surface</w:t>
      </w:r>
      <w:r w:rsidR="006E443C">
        <w:rPr>
          <w:rFonts w:ascii="Arial" w:hAnsi="Arial" w:cs="Arial"/>
          <w:sz w:val="24"/>
          <w:szCs w:val="24"/>
        </w:rPr>
        <w:t xml:space="preserve"> and also blisters which are bulges in the material surface that may cause cracks if crushed</w:t>
      </w:r>
      <w:r w:rsidR="009C138D">
        <w:rPr>
          <w:rFonts w:ascii="Arial" w:hAnsi="Arial" w:cs="Arial"/>
          <w:sz w:val="24"/>
          <w:szCs w:val="24"/>
        </w:rPr>
        <w:t xml:space="preserve"> which will again weaken the </w:t>
      </w:r>
      <w:r w:rsidR="009C138D">
        <w:rPr>
          <w:rFonts w:ascii="Arial" w:hAnsi="Arial" w:cs="Arial"/>
          <w:sz w:val="24"/>
          <w:szCs w:val="24"/>
        </w:rPr>
        <w:lastRenderedPageBreak/>
        <w:t>material</w:t>
      </w:r>
      <w:r w:rsidR="006E443C">
        <w:rPr>
          <w:rFonts w:ascii="Arial" w:hAnsi="Arial" w:cs="Arial"/>
          <w:sz w:val="24"/>
          <w:szCs w:val="24"/>
        </w:rPr>
        <w:t>.</w:t>
      </w:r>
      <w:r w:rsidR="0001663D">
        <w:rPr>
          <w:rFonts w:ascii="Arial" w:hAnsi="Arial" w:cs="Arial"/>
          <w:sz w:val="24"/>
          <w:szCs w:val="24"/>
        </w:rPr>
        <w:t xml:space="preserve"> One of the prevention methods of stopping oxidisation is heating the material to the specific temperature recommended, prevention methods for scars would be to clean the billet thoroughly before rolling and prevention methods for blisters would be to avoid keeping the material in the furnace too long </w:t>
      </w:r>
      <w:sdt>
        <w:sdtPr>
          <w:rPr>
            <w:rFonts w:ascii="Arial" w:hAnsi="Arial" w:cs="Arial"/>
            <w:sz w:val="24"/>
            <w:szCs w:val="24"/>
          </w:rPr>
          <w:id w:val="-113436474"/>
          <w:citation/>
        </w:sdtPr>
        <w:sdtEndPr/>
        <w:sdtContent>
          <w:r w:rsidR="0001663D">
            <w:rPr>
              <w:rFonts w:ascii="Arial" w:hAnsi="Arial" w:cs="Arial"/>
              <w:sz w:val="24"/>
              <w:szCs w:val="24"/>
            </w:rPr>
            <w:fldChar w:fldCharType="begin"/>
          </w:r>
          <w:r w:rsidR="0001663D">
            <w:rPr>
              <w:rFonts w:ascii="Arial" w:hAnsi="Arial" w:cs="Arial"/>
              <w:sz w:val="24"/>
              <w:szCs w:val="24"/>
            </w:rPr>
            <w:instrText xml:space="preserve"> CITATION Sha24 \l 2057 </w:instrText>
          </w:r>
          <w:r w:rsidR="0001663D">
            <w:rPr>
              <w:rFonts w:ascii="Arial" w:hAnsi="Arial" w:cs="Arial"/>
              <w:sz w:val="24"/>
              <w:szCs w:val="24"/>
            </w:rPr>
            <w:fldChar w:fldCharType="separate"/>
          </w:r>
          <w:r w:rsidR="009C138D" w:rsidRPr="009C138D">
            <w:rPr>
              <w:rFonts w:ascii="Arial" w:hAnsi="Arial" w:cs="Arial"/>
              <w:noProof/>
              <w:sz w:val="24"/>
              <w:szCs w:val="24"/>
            </w:rPr>
            <w:t>(Shane, 2024)</w:t>
          </w:r>
          <w:r w:rsidR="0001663D">
            <w:rPr>
              <w:rFonts w:ascii="Arial" w:hAnsi="Arial" w:cs="Arial"/>
              <w:sz w:val="24"/>
              <w:szCs w:val="24"/>
            </w:rPr>
            <w:fldChar w:fldCharType="end"/>
          </w:r>
        </w:sdtContent>
      </w:sdt>
      <w:r w:rsidR="0001663D">
        <w:rPr>
          <w:rFonts w:ascii="Arial" w:hAnsi="Arial" w:cs="Arial"/>
          <w:sz w:val="24"/>
          <w:szCs w:val="24"/>
        </w:rPr>
        <w:t>.</w:t>
      </w:r>
      <w:r w:rsidR="006E443C">
        <w:rPr>
          <w:rFonts w:ascii="Arial" w:hAnsi="Arial" w:cs="Arial"/>
          <w:sz w:val="24"/>
          <w:szCs w:val="24"/>
        </w:rPr>
        <w:t xml:space="preserve"> </w:t>
      </w:r>
    </w:p>
    <w:p w14:paraId="022A0C58" w14:textId="77777777" w:rsidR="006E443C" w:rsidRPr="006E443C" w:rsidRDefault="006E443C" w:rsidP="006E443C"/>
    <w:p w14:paraId="3AB50375" w14:textId="76CCC896" w:rsidR="00957B9D" w:rsidRPr="00EC5C53" w:rsidRDefault="00B631C5" w:rsidP="00957B9D">
      <w:pPr>
        <w:pStyle w:val="Heading1"/>
        <w:numPr>
          <w:ilvl w:val="0"/>
          <w:numId w:val="0"/>
        </w:numPr>
        <w:rPr>
          <w:rFonts w:ascii="Arial" w:hAnsi="Arial" w:cs="Arial"/>
          <w:color w:val="000000" w:themeColor="text1"/>
          <w:sz w:val="24"/>
          <w:szCs w:val="24"/>
        </w:rPr>
      </w:pPr>
      <w:r w:rsidRPr="0076296F">
        <w:rPr>
          <w:rFonts w:ascii="Arial" w:hAnsi="Arial" w:cs="Arial"/>
          <w:sz w:val="24"/>
          <w:szCs w:val="24"/>
        </w:rPr>
        <w:br w:type="page"/>
      </w:r>
    </w:p>
    <w:p w14:paraId="27604726" w14:textId="77777777" w:rsidR="0076296F" w:rsidRPr="0076296F" w:rsidRDefault="0076296F" w:rsidP="0076296F"/>
    <w:p w14:paraId="34F992DA" w14:textId="220C1B43" w:rsidR="00B631C5" w:rsidRDefault="00130126" w:rsidP="00B631C5">
      <w:pPr>
        <w:pStyle w:val="Heading1"/>
        <w:rPr>
          <w:shd w:val="clear" w:color="auto" w:fill="FAF9F8"/>
        </w:rPr>
      </w:pPr>
      <w:bookmarkStart w:id="3" w:name="_Toc155980164"/>
      <w:r>
        <w:rPr>
          <w:shd w:val="clear" w:color="auto" w:fill="FAF9F8"/>
        </w:rPr>
        <w:t>Casting</w:t>
      </w:r>
      <w:bookmarkEnd w:id="3"/>
    </w:p>
    <w:p w14:paraId="4177F853" w14:textId="6C485FF7" w:rsidR="00B631C5" w:rsidRDefault="004C0D9B" w:rsidP="001334AA">
      <w:pPr>
        <w:pStyle w:val="Heading1"/>
        <w:numPr>
          <w:ilvl w:val="0"/>
          <w:numId w:val="0"/>
        </w:numPr>
        <w:rPr>
          <w:rFonts w:ascii="Arial" w:hAnsi="Arial" w:cs="Arial"/>
          <w:color w:val="000000" w:themeColor="text1"/>
          <w:sz w:val="24"/>
          <w:szCs w:val="24"/>
          <w:shd w:val="clear" w:color="auto" w:fill="FAF9F8"/>
        </w:rPr>
      </w:pPr>
      <w:r>
        <w:rPr>
          <w:noProof/>
          <w:lang w:val="en-US" w:eastAsia="en-US"/>
        </w:rPr>
        <w:drawing>
          <wp:inline distT="0" distB="0" distL="0" distR="0" wp14:anchorId="57381041" wp14:editId="70FD2409">
            <wp:extent cx="3406140" cy="2554605"/>
            <wp:effectExtent l="0" t="0" r="381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3693" t="44908" r="58121" b="17511"/>
                    <a:stretch/>
                  </pic:blipFill>
                  <pic:spPr bwMode="auto">
                    <a:xfrm>
                      <a:off x="0" y="0"/>
                      <a:ext cx="3406140" cy="2554605"/>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Arial" w:hAnsi="Arial" w:cs="Arial"/>
            <w:color w:val="000000" w:themeColor="text1"/>
            <w:sz w:val="24"/>
            <w:szCs w:val="24"/>
            <w:shd w:val="clear" w:color="auto" w:fill="FAF9F8"/>
          </w:rPr>
          <w:id w:val="-866829664"/>
          <w:citation/>
        </w:sdtPr>
        <w:sdtEndPr/>
        <w:sdtContent>
          <w:r w:rsidR="001334AA" w:rsidRPr="001334AA">
            <w:rPr>
              <w:rFonts w:ascii="Arial" w:hAnsi="Arial" w:cs="Arial"/>
              <w:color w:val="000000" w:themeColor="text1"/>
              <w:sz w:val="24"/>
              <w:szCs w:val="24"/>
              <w:shd w:val="clear" w:color="auto" w:fill="FAF9F8"/>
            </w:rPr>
            <w:fldChar w:fldCharType="begin"/>
          </w:r>
          <w:r w:rsidR="001334AA" w:rsidRPr="001334AA">
            <w:rPr>
              <w:rFonts w:ascii="Arial" w:hAnsi="Arial" w:cs="Arial"/>
              <w:color w:val="000000" w:themeColor="text1"/>
              <w:sz w:val="24"/>
              <w:szCs w:val="24"/>
              <w:shd w:val="clear" w:color="auto" w:fill="FAF9F8"/>
            </w:rPr>
            <w:instrText xml:space="preserve"> CITATION Gra21 \l 2057 </w:instrText>
          </w:r>
          <w:r w:rsidR="001334AA" w:rsidRPr="001334AA">
            <w:rPr>
              <w:rFonts w:ascii="Arial" w:hAnsi="Arial" w:cs="Arial"/>
              <w:color w:val="000000" w:themeColor="text1"/>
              <w:sz w:val="24"/>
              <w:szCs w:val="24"/>
              <w:shd w:val="clear" w:color="auto" w:fill="FAF9F8"/>
            </w:rPr>
            <w:fldChar w:fldCharType="separate"/>
          </w:r>
          <w:r w:rsidR="009C138D">
            <w:rPr>
              <w:rFonts w:ascii="Arial" w:hAnsi="Arial" w:cs="Arial"/>
              <w:noProof/>
              <w:color w:val="000000" w:themeColor="text1"/>
              <w:sz w:val="24"/>
              <w:szCs w:val="24"/>
              <w:shd w:val="clear" w:color="auto" w:fill="FAF9F8"/>
            </w:rPr>
            <w:t xml:space="preserve"> </w:t>
          </w:r>
          <w:r w:rsidR="009C138D" w:rsidRPr="009C138D">
            <w:rPr>
              <w:rFonts w:ascii="Arial" w:hAnsi="Arial" w:cs="Arial"/>
              <w:noProof/>
              <w:color w:val="000000" w:themeColor="text1"/>
              <w:sz w:val="24"/>
              <w:szCs w:val="24"/>
              <w:shd w:val="clear" w:color="auto" w:fill="FAF9F8"/>
            </w:rPr>
            <w:t>(Graf, 2021)</w:t>
          </w:r>
          <w:r w:rsidR="001334AA" w:rsidRPr="001334AA">
            <w:rPr>
              <w:rFonts w:ascii="Arial" w:hAnsi="Arial" w:cs="Arial"/>
              <w:color w:val="000000" w:themeColor="text1"/>
              <w:sz w:val="24"/>
              <w:szCs w:val="24"/>
              <w:shd w:val="clear" w:color="auto" w:fill="FAF9F8"/>
            </w:rPr>
            <w:fldChar w:fldCharType="end"/>
          </w:r>
        </w:sdtContent>
      </w:sdt>
    </w:p>
    <w:p w14:paraId="109DB494" w14:textId="631E1BEB" w:rsidR="001334AA" w:rsidRDefault="001334AA" w:rsidP="001334AA">
      <w:pPr>
        <w:rPr>
          <w:rFonts w:ascii="Arial" w:hAnsi="Arial" w:cs="Arial"/>
          <w:sz w:val="24"/>
          <w:szCs w:val="24"/>
        </w:rPr>
      </w:pPr>
      <w:r>
        <w:rPr>
          <w:rFonts w:ascii="Arial" w:hAnsi="Arial" w:cs="Arial"/>
          <w:sz w:val="24"/>
          <w:szCs w:val="24"/>
        </w:rPr>
        <w:t>I</w:t>
      </w:r>
      <w:r w:rsidR="00620864">
        <w:rPr>
          <w:rFonts w:ascii="Arial" w:hAnsi="Arial" w:cs="Arial"/>
          <w:sz w:val="24"/>
          <w:szCs w:val="24"/>
        </w:rPr>
        <w:t>n the</w:t>
      </w:r>
      <w:r>
        <w:rPr>
          <w:rFonts w:ascii="Arial" w:hAnsi="Arial" w:cs="Arial"/>
          <w:sz w:val="24"/>
          <w:szCs w:val="24"/>
        </w:rPr>
        <w:t xml:space="preserve"> process</w:t>
      </w:r>
      <w:r w:rsidR="00620864">
        <w:rPr>
          <w:rFonts w:ascii="Arial" w:hAnsi="Arial" w:cs="Arial"/>
          <w:sz w:val="24"/>
          <w:szCs w:val="24"/>
        </w:rPr>
        <w:t xml:space="preserve"> of high pressure die casting,</w:t>
      </w:r>
      <w:r>
        <w:rPr>
          <w:rFonts w:ascii="Arial" w:hAnsi="Arial" w:cs="Arial"/>
          <w:sz w:val="24"/>
          <w:szCs w:val="24"/>
        </w:rPr>
        <w:t xml:space="preserve"> a die is used with a cavity of whatever shape the user wants created</w:t>
      </w:r>
      <w:r w:rsidR="00C5369D">
        <w:rPr>
          <w:rFonts w:ascii="Arial" w:hAnsi="Arial" w:cs="Arial"/>
          <w:sz w:val="24"/>
          <w:szCs w:val="24"/>
        </w:rPr>
        <w:t xml:space="preserve"> but generally the mould has to be put on order for a specific shape and this can take multiple weeks or months to be manufactured and sent to the customer not to mention expensive,</w:t>
      </w:r>
      <w:r>
        <w:rPr>
          <w:rFonts w:ascii="Arial" w:hAnsi="Arial" w:cs="Arial"/>
          <w:sz w:val="24"/>
          <w:szCs w:val="24"/>
        </w:rPr>
        <w:t xml:space="preserve"> then is attached to a machine capable of injecting molten metal at a high velocity, then the die is closed and the molten metal is injected in whilst a ram</w:t>
      </w:r>
      <w:r w:rsidR="00620864">
        <w:rPr>
          <w:rFonts w:ascii="Arial" w:hAnsi="Arial" w:cs="Arial"/>
          <w:sz w:val="24"/>
          <w:szCs w:val="24"/>
        </w:rPr>
        <w:t>/plunger</w:t>
      </w:r>
      <w:r>
        <w:rPr>
          <w:rFonts w:ascii="Arial" w:hAnsi="Arial" w:cs="Arial"/>
          <w:sz w:val="24"/>
          <w:szCs w:val="24"/>
        </w:rPr>
        <w:t xml:space="preserve"> is used to create high pressure within</w:t>
      </w:r>
      <w:r w:rsidR="00620864">
        <w:rPr>
          <w:rFonts w:ascii="Arial" w:hAnsi="Arial" w:cs="Arial"/>
          <w:sz w:val="24"/>
          <w:szCs w:val="24"/>
        </w:rPr>
        <w:t xml:space="preserve"> the chamber, this pressure is maintained for a short period as the internal water passages are opened for cooling. After the material is cooled the pressure is released and the die is opened</w:t>
      </w:r>
      <w:r>
        <w:rPr>
          <w:rFonts w:ascii="Arial" w:hAnsi="Arial" w:cs="Arial"/>
          <w:sz w:val="24"/>
          <w:szCs w:val="24"/>
        </w:rPr>
        <w:t xml:space="preserve"> </w:t>
      </w:r>
      <w:r w:rsidR="00620864">
        <w:rPr>
          <w:rFonts w:ascii="Arial" w:hAnsi="Arial" w:cs="Arial"/>
          <w:sz w:val="24"/>
          <w:szCs w:val="24"/>
        </w:rPr>
        <w:t xml:space="preserve">and the parted is released from the die by the ejector pins </w:t>
      </w:r>
      <w:sdt>
        <w:sdtPr>
          <w:rPr>
            <w:rFonts w:ascii="Arial" w:hAnsi="Arial" w:cs="Arial"/>
            <w:sz w:val="24"/>
            <w:szCs w:val="24"/>
          </w:rPr>
          <w:id w:val="1621651577"/>
          <w:citation/>
        </w:sdtPr>
        <w:sdtEndPr/>
        <w:sdtContent>
          <w:r w:rsidR="00620864">
            <w:rPr>
              <w:rFonts w:ascii="Arial" w:hAnsi="Arial" w:cs="Arial"/>
              <w:sz w:val="24"/>
              <w:szCs w:val="24"/>
            </w:rPr>
            <w:fldChar w:fldCharType="begin"/>
          </w:r>
          <w:r w:rsidR="00620864">
            <w:rPr>
              <w:rFonts w:ascii="Arial" w:hAnsi="Arial" w:cs="Arial"/>
              <w:sz w:val="24"/>
              <w:szCs w:val="24"/>
            </w:rPr>
            <w:instrText xml:space="preserve"> CITATION Mal10 \l 2057 </w:instrText>
          </w:r>
          <w:r w:rsidR="00620864">
            <w:rPr>
              <w:rFonts w:ascii="Arial" w:hAnsi="Arial" w:cs="Arial"/>
              <w:sz w:val="24"/>
              <w:szCs w:val="24"/>
            </w:rPr>
            <w:fldChar w:fldCharType="separate"/>
          </w:r>
          <w:r w:rsidR="009C138D" w:rsidRPr="009C138D">
            <w:rPr>
              <w:rFonts w:ascii="Arial" w:hAnsi="Arial" w:cs="Arial"/>
              <w:noProof/>
              <w:sz w:val="24"/>
              <w:szCs w:val="24"/>
            </w:rPr>
            <w:t>(Mallick, 2010)</w:t>
          </w:r>
          <w:r w:rsidR="00620864">
            <w:rPr>
              <w:rFonts w:ascii="Arial" w:hAnsi="Arial" w:cs="Arial"/>
              <w:sz w:val="24"/>
              <w:szCs w:val="24"/>
            </w:rPr>
            <w:fldChar w:fldCharType="end"/>
          </w:r>
        </w:sdtContent>
      </w:sdt>
      <w:r w:rsidR="005926BC">
        <w:rPr>
          <w:rFonts w:ascii="Arial" w:hAnsi="Arial" w:cs="Arial"/>
          <w:sz w:val="24"/>
          <w:szCs w:val="24"/>
        </w:rPr>
        <w:t>. High pressure die casting is typically used for automotive components such as combustion engines</w:t>
      </w:r>
      <w:sdt>
        <w:sdtPr>
          <w:rPr>
            <w:rFonts w:ascii="Arial" w:hAnsi="Arial" w:cs="Arial"/>
            <w:sz w:val="24"/>
            <w:szCs w:val="24"/>
          </w:rPr>
          <w:id w:val="-1075963106"/>
          <w:citation/>
        </w:sdtPr>
        <w:sdtEndPr/>
        <w:sdtContent>
          <w:r w:rsidR="005926BC">
            <w:rPr>
              <w:rFonts w:ascii="Arial" w:hAnsi="Arial" w:cs="Arial"/>
              <w:sz w:val="24"/>
              <w:szCs w:val="24"/>
            </w:rPr>
            <w:fldChar w:fldCharType="begin"/>
          </w:r>
          <w:r w:rsidR="005926BC">
            <w:rPr>
              <w:rFonts w:ascii="Arial" w:hAnsi="Arial" w:cs="Arial"/>
              <w:sz w:val="24"/>
              <w:szCs w:val="24"/>
            </w:rPr>
            <w:instrText xml:space="preserve"> CITATION Fan23 \l 2057 </w:instrText>
          </w:r>
          <w:r w:rsidR="005926BC">
            <w:rPr>
              <w:rFonts w:ascii="Arial" w:hAnsi="Arial" w:cs="Arial"/>
              <w:sz w:val="24"/>
              <w:szCs w:val="24"/>
            </w:rPr>
            <w:fldChar w:fldCharType="separate"/>
          </w:r>
          <w:r w:rsidR="009C138D">
            <w:rPr>
              <w:rFonts w:ascii="Arial" w:hAnsi="Arial" w:cs="Arial"/>
              <w:noProof/>
              <w:sz w:val="24"/>
              <w:szCs w:val="24"/>
            </w:rPr>
            <w:t xml:space="preserve"> </w:t>
          </w:r>
          <w:r w:rsidR="009C138D" w:rsidRPr="009C138D">
            <w:rPr>
              <w:rFonts w:ascii="Arial" w:hAnsi="Arial" w:cs="Arial"/>
              <w:noProof/>
              <w:sz w:val="24"/>
              <w:szCs w:val="24"/>
            </w:rPr>
            <w:t>(Fan, Wang, Wang, &amp; Weiler, 2023)</w:t>
          </w:r>
          <w:r w:rsidR="005926BC">
            <w:rPr>
              <w:rFonts w:ascii="Arial" w:hAnsi="Arial" w:cs="Arial"/>
              <w:sz w:val="24"/>
              <w:szCs w:val="24"/>
            </w:rPr>
            <w:fldChar w:fldCharType="end"/>
          </w:r>
        </w:sdtContent>
      </w:sdt>
      <w:r w:rsidR="00114BC3">
        <w:rPr>
          <w:rFonts w:ascii="Arial" w:hAnsi="Arial" w:cs="Arial"/>
          <w:sz w:val="24"/>
          <w:szCs w:val="24"/>
        </w:rPr>
        <w:t xml:space="preserve">. </w:t>
      </w:r>
      <w:r w:rsidR="005730F9">
        <w:rPr>
          <w:rFonts w:ascii="Arial" w:hAnsi="Arial" w:cs="Arial"/>
          <w:sz w:val="24"/>
          <w:szCs w:val="24"/>
        </w:rPr>
        <w:t xml:space="preserve">But it can be used for a large range of parts but the larger or more complex the part is the more expensive it will be to manufacture. </w:t>
      </w:r>
      <w:r w:rsidR="00114BC3">
        <w:rPr>
          <w:rFonts w:ascii="Arial" w:hAnsi="Arial" w:cs="Arial"/>
          <w:sz w:val="24"/>
          <w:szCs w:val="24"/>
        </w:rPr>
        <w:t xml:space="preserve">The advantages of using high pressure die casting are that it is efficient as it allows for quicker filling of the moulds, it has extremely good surface finish no need for secondary machining and it is cost effective as it produces no waste with its precision of the process </w:t>
      </w:r>
      <w:sdt>
        <w:sdtPr>
          <w:rPr>
            <w:rFonts w:ascii="Arial" w:hAnsi="Arial" w:cs="Arial"/>
            <w:sz w:val="24"/>
            <w:szCs w:val="24"/>
          </w:rPr>
          <w:id w:val="-937525838"/>
          <w:citation/>
        </w:sdtPr>
        <w:sdtEndPr/>
        <w:sdtContent>
          <w:r w:rsidR="00114BC3">
            <w:rPr>
              <w:rFonts w:ascii="Arial" w:hAnsi="Arial" w:cs="Arial"/>
              <w:sz w:val="24"/>
              <w:szCs w:val="24"/>
            </w:rPr>
            <w:fldChar w:fldCharType="begin"/>
          </w:r>
          <w:r w:rsidR="00114BC3">
            <w:rPr>
              <w:rFonts w:ascii="Arial" w:hAnsi="Arial" w:cs="Arial"/>
              <w:sz w:val="24"/>
              <w:szCs w:val="24"/>
            </w:rPr>
            <w:instrText xml:space="preserve"> CITATION Wha19 \l 2057 </w:instrText>
          </w:r>
          <w:r w:rsidR="00114BC3">
            <w:rPr>
              <w:rFonts w:ascii="Arial" w:hAnsi="Arial" w:cs="Arial"/>
              <w:sz w:val="24"/>
              <w:szCs w:val="24"/>
            </w:rPr>
            <w:fldChar w:fldCharType="separate"/>
          </w:r>
          <w:r w:rsidR="009C138D" w:rsidRPr="009C138D">
            <w:rPr>
              <w:rFonts w:ascii="Arial" w:hAnsi="Arial" w:cs="Arial"/>
              <w:noProof/>
              <w:sz w:val="24"/>
              <w:szCs w:val="24"/>
            </w:rPr>
            <w:t>(What is High Pressure Die Casting Advantages and Disadvantages?, 2019)</w:t>
          </w:r>
          <w:r w:rsidR="00114BC3">
            <w:rPr>
              <w:rFonts w:ascii="Arial" w:hAnsi="Arial" w:cs="Arial"/>
              <w:sz w:val="24"/>
              <w:szCs w:val="24"/>
            </w:rPr>
            <w:fldChar w:fldCharType="end"/>
          </w:r>
        </w:sdtContent>
      </w:sdt>
      <w:r w:rsidR="009E5D15">
        <w:rPr>
          <w:rFonts w:ascii="Arial" w:hAnsi="Arial" w:cs="Arial"/>
          <w:sz w:val="24"/>
          <w:szCs w:val="24"/>
        </w:rPr>
        <w:t xml:space="preserve">. The disadvantages of high pressure die casting are that it is not suitable for metals with a high melting point, there is a limit to how big the component can be and creating or purchasing the dies can take quite a while which is why it is only suitable for mass production </w:t>
      </w:r>
      <w:sdt>
        <w:sdtPr>
          <w:rPr>
            <w:rFonts w:ascii="Arial" w:hAnsi="Arial" w:cs="Arial"/>
            <w:sz w:val="24"/>
            <w:szCs w:val="24"/>
          </w:rPr>
          <w:id w:val="1612083871"/>
          <w:citation/>
        </w:sdtPr>
        <w:sdtEndPr/>
        <w:sdtContent>
          <w:r w:rsidR="009E5D15">
            <w:rPr>
              <w:rFonts w:ascii="Arial" w:hAnsi="Arial" w:cs="Arial"/>
              <w:sz w:val="24"/>
              <w:szCs w:val="24"/>
            </w:rPr>
            <w:fldChar w:fldCharType="begin"/>
          </w:r>
          <w:r w:rsidR="009E5D15">
            <w:rPr>
              <w:rFonts w:ascii="Arial" w:hAnsi="Arial" w:cs="Arial"/>
              <w:sz w:val="24"/>
              <w:szCs w:val="24"/>
            </w:rPr>
            <w:instrText xml:space="preserve"> CITATION Hig23 \l 2057 </w:instrText>
          </w:r>
          <w:r w:rsidR="009E5D15">
            <w:rPr>
              <w:rFonts w:ascii="Arial" w:hAnsi="Arial" w:cs="Arial"/>
              <w:sz w:val="24"/>
              <w:szCs w:val="24"/>
            </w:rPr>
            <w:fldChar w:fldCharType="separate"/>
          </w:r>
          <w:r w:rsidR="009C138D" w:rsidRPr="009C138D">
            <w:rPr>
              <w:rFonts w:ascii="Arial" w:hAnsi="Arial" w:cs="Arial"/>
              <w:noProof/>
              <w:sz w:val="24"/>
              <w:szCs w:val="24"/>
            </w:rPr>
            <w:t>(High-Pressure Casting: Definition, Importance, How It Works, Applications, and Advantages, 2023)</w:t>
          </w:r>
          <w:r w:rsidR="009E5D15">
            <w:rPr>
              <w:rFonts w:ascii="Arial" w:hAnsi="Arial" w:cs="Arial"/>
              <w:sz w:val="24"/>
              <w:szCs w:val="24"/>
            </w:rPr>
            <w:fldChar w:fldCharType="end"/>
          </w:r>
        </w:sdtContent>
      </w:sdt>
      <w:r w:rsidR="002A3C12">
        <w:rPr>
          <w:rFonts w:ascii="Arial" w:hAnsi="Arial" w:cs="Arial"/>
          <w:sz w:val="24"/>
          <w:szCs w:val="24"/>
        </w:rPr>
        <w:t xml:space="preserve">. </w:t>
      </w:r>
    </w:p>
    <w:p w14:paraId="3F3021CD" w14:textId="40D30AEA" w:rsidR="00462E93" w:rsidRDefault="00462E93" w:rsidP="001334AA">
      <w:pPr>
        <w:rPr>
          <w:rFonts w:ascii="Arial" w:hAnsi="Arial" w:cs="Arial"/>
          <w:sz w:val="24"/>
          <w:szCs w:val="24"/>
        </w:rPr>
      </w:pPr>
      <w:r>
        <w:rPr>
          <w:noProof/>
          <w:lang w:val="en-US" w:eastAsia="en-US"/>
        </w:rPr>
        <w:drawing>
          <wp:inline distT="0" distB="0" distL="0" distR="0" wp14:anchorId="19CABD72" wp14:editId="7E972196">
            <wp:extent cx="2644140" cy="26212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3029" t="12527" r="40837" b="6165"/>
                    <a:stretch/>
                  </pic:blipFill>
                  <pic:spPr bwMode="auto">
                    <a:xfrm>
                      <a:off x="0" y="0"/>
                      <a:ext cx="2644140" cy="2621280"/>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Arial" w:hAnsi="Arial" w:cs="Arial" w:hint="eastAsia"/>
            <w:sz w:val="24"/>
            <w:szCs w:val="24"/>
          </w:rPr>
          <w:id w:val="-2132535283"/>
          <w:citation/>
        </w:sdtPr>
        <w:sdtEndPr/>
        <w:sdtContent>
          <w:r>
            <w:rPr>
              <w:rFonts w:ascii="Arial" w:hAnsi="Arial" w:cs="Arial"/>
              <w:sz w:val="24"/>
              <w:szCs w:val="24"/>
            </w:rPr>
            <w:fldChar w:fldCharType="begin"/>
          </w:r>
          <w:r>
            <w:rPr>
              <w:rFonts w:ascii="Arial" w:hAnsi="Arial" w:cs="Arial"/>
              <w:sz w:val="24"/>
              <w:szCs w:val="24"/>
            </w:rPr>
            <w:instrText xml:space="preserve"> CITATION Wan16 \l 2057 </w:instrText>
          </w:r>
          <w:r>
            <w:rPr>
              <w:rFonts w:ascii="Arial" w:hAnsi="Arial" w:cs="Arial"/>
              <w:sz w:val="24"/>
              <w:szCs w:val="24"/>
            </w:rPr>
            <w:fldChar w:fldCharType="separate"/>
          </w:r>
          <w:r w:rsidR="009C138D">
            <w:rPr>
              <w:rFonts w:ascii="Arial" w:hAnsi="Arial" w:cs="Arial"/>
              <w:noProof/>
              <w:sz w:val="24"/>
              <w:szCs w:val="24"/>
            </w:rPr>
            <w:t xml:space="preserve"> </w:t>
          </w:r>
          <w:r w:rsidR="009C138D" w:rsidRPr="009C138D">
            <w:rPr>
              <w:rFonts w:ascii="Arial" w:hAnsi="Arial" w:cs="Arial"/>
              <w:noProof/>
              <w:sz w:val="24"/>
              <w:szCs w:val="24"/>
            </w:rPr>
            <w:t>(Wang, 2016)</w:t>
          </w:r>
          <w:r>
            <w:rPr>
              <w:rFonts w:ascii="Arial" w:hAnsi="Arial" w:cs="Arial"/>
              <w:sz w:val="24"/>
              <w:szCs w:val="24"/>
            </w:rPr>
            <w:fldChar w:fldCharType="end"/>
          </w:r>
        </w:sdtContent>
      </w:sdt>
      <w:r w:rsidR="009E51A4">
        <w:rPr>
          <w:rFonts w:ascii="Arial" w:hAnsi="Arial" w:cs="Arial"/>
          <w:sz w:val="24"/>
          <w:szCs w:val="24"/>
        </w:rPr>
        <w:t xml:space="preserve"> </w:t>
      </w:r>
    </w:p>
    <w:p w14:paraId="3CB73B58" w14:textId="77777777" w:rsidR="005730F9" w:rsidRDefault="00462E93" w:rsidP="001334AA">
      <w:pPr>
        <w:rPr>
          <w:rFonts w:ascii="Arial" w:hAnsi="Arial" w:cs="Arial"/>
          <w:sz w:val="24"/>
          <w:szCs w:val="24"/>
        </w:rPr>
      </w:pPr>
      <w:r>
        <w:rPr>
          <w:rFonts w:ascii="Arial" w:hAnsi="Arial" w:cs="Arial"/>
          <w:sz w:val="24"/>
          <w:szCs w:val="24"/>
        </w:rPr>
        <w:t>As you can see in the figure above</w:t>
      </w:r>
      <w:r w:rsidR="009E51A4">
        <w:rPr>
          <w:rFonts w:ascii="Arial" w:hAnsi="Arial" w:cs="Arial"/>
          <w:sz w:val="24"/>
          <w:szCs w:val="24"/>
        </w:rPr>
        <w:t xml:space="preserve"> the microstructure of aluminium after high pressure die casting is very different, the grain separation is m</w:t>
      </w:r>
      <w:r w:rsidR="00F75952">
        <w:rPr>
          <w:rFonts w:ascii="Arial" w:hAnsi="Arial" w:cs="Arial"/>
          <w:sz w:val="24"/>
          <w:szCs w:val="24"/>
        </w:rPr>
        <w:t xml:space="preserve">uch larger resulting in </w:t>
      </w:r>
      <w:r w:rsidR="009E51A4">
        <w:rPr>
          <w:rFonts w:ascii="Arial" w:hAnsi="Arial" w:cs="Arial"/>
          <w:sz w:val="24"/>
          <w:szCs w:val="24"/>
        </w:rPr>
        <w:t>strength being much low</w:t>
      </w:r>
      <w:r w:rsidR="005730F9">
        <w:rPr>
          <w:rFonts w:ascii="Arial" w:hAnsi="Arial" w:cs="Arial"/>
          <w:sz w:val="24"/>
          <w:szCs w:val="24"/>
        </w:rPr>
        <w:t>er, but could result in the tensile strength being greater than previous.</w:t>
      </w:r>
    </w:p>
    <w:p w14:paraId="1193BE77" w14:textId="4B60ACBF" w:rsidR="001334AA" w:rsidRDefault="00F75952" w:rsidP="001334AA">
      <w:pPr>
        <w:rPr>
          <w:noProof/>
          <w:lang w:val="en-US" w:eastAsia="en-US"/>
        </w:rPr>
      </w:pPr>
      <w:r w:rsidRPr="00F75952">
        <w:rPr>
          <w:noProof/>
          <w:lang w:val="en-US" w:eastAsia="en-US"/>
        </w:rPr>
        <w:t></w:t>
      </w:r>
      <w:r>
        <w:rPr>
          <w:noProof/>
          <w:lang w:val="en-US" w:eastAsia="en-US"/>
        </w:rPr>
        <w:drawing>
          <wp:inline distT="0" distB="0" distL="0" distR="0" wp14:anchorId="0DE74063" wp14:editId="4F1CD4D1">
            <wp:extent cx="4350559" cy="1729740"/>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5925" t="24109" r="29936" b="44692"/>
                    <a:stretch/>
                  </pic:blipFill>
                  <pic:spPr bwMode="auto">
                    <a:xfrm>
                      <a:off x="0" y="0"/>
                      <a:ext cx="4369025" cy="1737082"/>
                    </a:xfrm>
                    <a:prstGeom prst="rect">
                      <a:avLst/>
                    </a:prstGeom>
                    <a:ln>
                      <a:noFill/>
                    </a:ln>
                    <a:extLst>
                      <a:ext uri="{53640926-AAD7-44D8-BBD7-CCE9431645EC}">
                        <a14:shadowObscured xmlns:a14="http://schemas.microsoft.com/office/drawing/2010/main"/>
                      </a:ext>
                    </a:extLst>
                  </pic:spPr>
                </pic:pic>
              </a:graphicData>
            </a:graphic>
          </wp:inline>
        </w:drawing>
      </w:r>
      <w:r w:rsidRPr="00F75952">
        <w:rPr>
          <w:rFonts w:ascii="Arial" w:hAnsi="Arial" w:cs="Arial"/>
          <w:noProof/>
          <w:sz w:val="24"/>
          <w:szCs w:val="24"/>
          <w:lang w:val="en-US" w:eastAsia="en-US"/>
        </w:rPr>
        <w:t xml:space="preserve"> </w:t>
      </w:r>
      <w:sdt>
        <w:sdtPr>
          <w:rPr>
            <w:rFonts w:ascii="Arial" w:hAnsi="Arial" w:cs="Arial"/>
            <w:noProof/>
            <w:sz w:val="24"/>
            <w:szCs w:val="24"/>
            <w:lang w:val="en-US" w:eastAsia="en-US"/>
          </w:rPr>
          <w:id w:val="669224285"/>
          <w:citation/>
        </w:sdtPr>
        <w:sdtEndPr/>
        <w:sdtContent>
          <w:r w:rsidRPr="00F75952">
            <w:rPr>
              <w:rFonts w:ascii="Arial" w:hAnsi="Arial" w:cs="Arial"/>
              <w:noProof/>
              <w:sz w:val="24"/>
              <w:szCs w:val="24"/>
              <w:lang w:val="en-US" w:eastAsia="en-US"/>
            </w:rPr>
            <w:fldChar w:fldCharType="begin"/>
          </w:r>
          <w:r w:rsidRPr="00F75952">
            <w:rPr>
              <w:rFonts w:ascii="Arial" w:hAnsi="Arial" w:cs="Arial"/>
              <w:noProof/>
              <w:sz w:val="24"/>
              <w:szCs w:val="24"/>
              <w:lang w:eastAsia="en-US"/>
            </w:rPr>
            <w:instrText xml:space="preserve"> CITATION HuC23 \l 2057 </w:instrText>
          </w:r>
          <w:r w:rsidRPr="00F75952">
            <w:rPr>
              <w:rFonts w:ascii="Arial" w:hAnsi="Arial" w:cs="Arial"/>
              <w:noProof/>
              <w:sz w:val="24"/>
              <w:szCs w:val="24"/>
              <w:lang w:val="en-US" w:eastAsia="en-US"/>
            </w:rPr>
            <w:fldChar w:fldCharType="separate"/>
          </w:r>
          <w:r w:rsidR="009C138D" w:rsidRPr="009C138D">
            <w:rPr>
              <w:rFonts w:ascii="Arial" w:hAnsi="Arial" w:cs="Arial"/>
              <w:noProof/>
              <w:sz w:val="24"/>
              <w:szCs w:val="24"/>
              <w:lang w:eastAsia="en-US"/>
            </w:rPr>
            <w:t>(Hu, et al., 2023)</w:t>
          </w:r>
          <w:r w:rsidRPr="00F75952">
            <w:rPr>
              <w:rFonts w:ascii="Arial" w:hAnsi="Arial" w:cs="Arial"/>
              <w:noProof/>
              <w:sz w:val="24"/>
              <w:szCs w:val="24"/>
              <w:lang w:val="en-US" w:eastAsia="en-US"/>
            </w:rPr>
            <w:fldChar w:fldCharType="end"/>
          </w:r>
        </w:sdtContent>
      </w:sdt>
    </w:p>
    <w:p w14:paraId="514A43E5" w14:textId="0AB12154" w:rsidR="00F75952" w:rsidRPr="00F75952" w:rsidRDefault="00F75952" w:rsidP="001334AA">
      <w:pPr>
        <w:rPr>
          <w:noProof/>
          <w:lang w:val="en-US" w:eastAsia="en-US"/>
        </w:rPr>
      </w:pPr>
      <w:r>
        <w:rPr>
          <w:rFonts w:ascii="Arial" w:hAnsi="Arial" w:cs="Arial"/>
          <w:noProof/>
          <w:sz w:val="24"/>
          <w:szCs w:val="24"/>
          <w:lang w:val="en-US" w:eastAsia="en-US"/>
        </w:rPr>
        <w:t>From the figure above you can see that the affects of high pressure die casting on aluminium, both yield strength and ultimate tensile strength have increased</w:t>
      </w:r>
      <w:r w:rsidR="006B6E22">
        <w:rPr>
          <w:rFonts w:ascii="Arial" w:hAnsi="Arial" w:cs="Arial"/>
          <w:noProof/>
          <w:sz w:val="24"/>
          <w:szCs w:val="24"/>
          <w:lang w:val="en-US" w:eastAsia="en-US"/>
        </w:rPr>
        <w:t xml:space="preserve"> but not drastically whereas the elongation has been reduced by a significant amount, around 2% to be exact. Common defects that may occure withing high pressure die casting are porositry which is basically gas bubbles entering the material in molten form during the cooling process, shinkage porosity which is when there is uneven shinking withing the material creating holes or porosity </w:t>
      </w:r>
      <w:sdt>
        <w:sdtPr>
          <w:rPr>
            <w:rFonts w:ascii="Arial" w:hAnsi="Arial" w:cs="Arial"/>
            <w:noProof/>
            <w:sz w:val="24"/>
            <w:szCs w:val="24"/>
            <w:lang w:val="en-US" w:eastAsia="en-US"/>
          </w:rPr>
          <w:id w:val="501546913"/>
          <w:citation/>
        </w:sdtPr>
        <w:sdtEndPr/>
        <w:sdtContent>
          <w:r w:rsidR="00621083">
            <w:rPr>
              <w:rFonts w:ascii="Arial" w:hAnsi="Arial" w:cs="Arial"/>
              <w:noProof/>
              <w:sz w:val="24"/>
              <w:szCs w:val="24"/>
              <w:lang w:val="en-US" w:eastAsia="en-US"/>
            </w:rPr>
            <w:fldChar w:fldCharType="begin"/>
          </w:r>
          <w:r w:rsidR="00621083">
            <w:rPr>
              <w:rFonts w:ascii="Arial" w:hAnsi="Arial" w:cs="Arial"/>
              <w:noProof/>
              <w:sz w:val="24"/>
              <w:szCs w:val="24"/>
              <w:lang w:eastAsia="en-US"/>
            </w:rPr>
            <w:instrText xml:space="preserve"> CITATION Die22 \l 2057 </w:instrText>
          </w:r>
          <w:r w:rsidR="00621083">
            <w:rPr>
              <w:rFonts w:ascii="Arial" w:hAnsi="Arial" w:cs="Arial"/>
              <w:noProof/>
              <w:sz w:val="24"/>
              <w:szCs w:val="24"/>
              <w:lang w:val="en-US" w:eastAsia="en-US"/>
            </w:rPr>
            <w:fldChar w:fldCharType="separate"/>
          </w:r>
          <w:r w:rsidR="009C138D" w:rsidRPr="009C138D">
            <w:rPr>
              <w:rFonts w:ascii="Arial" w:hAnsi="Arial" w:cs="Arial"/>
              <w:noProof/>
              <w:sz w:val="24"/>
              <w:szCs w:val="24"/>
              <w:lang w:eastAsia="en-US"/>
            </w:rPr>
            <w:t>(Die Casting Defects: Types, Causes, and How to Prevent Them, 2022)</w:t>
          </w:r>
          <w:r w:rsidR="00621083">
            <w:rPr>
              <w:rFonts w:ascii="Arial" w:hAnsi="Arial" w:cs="Arial"/>
              <w:noProof/>
              <w:sz w:val="24"/>
              <w:szCs w:val="24"/>
              <w:lang w:val="en-US" w:eastAsia="en-US"/>
            </w:rPr>
            <w:fldChar w:fldCharType="end"/>
          </w:r>
        </w:sdtContent>
      </w:sdt>
      <w:r w:rsidR="006B6E22">
        <w:rPr>
          <w:rFonts w:ascii="Arial" w:hAnsi="Arial" w:cs="Arial"/>
          <w:noProof/>
          <w:sz w:val="24"/>
          <w:szCs w:val="24"/>
          <w:lang w:val="en-US" w:eastAsia="en-US"/>
        </w:rPr>
        <w:t xml:space="preserve"> and the last defect is </w:t>
      </w:r>
      <w:r w:rsidR="00621083">
        <w:rPr>
          <w:rFonts w:ascii="Arial" w:hAnsi="Arial" w:cs="Arial"/>
          <w:noProof/>
          <w:sz w:val="24"/>
          <w:szCs w:val="24"/>
          <w:lang w:val="en-US" w:eastAsia="en-US"/>
        </w:rPr>
        <w:t xml:space="preserve">cold shuts which occurs </w:t>
      </w:r>
      <w:r w:rsidR="00621083">
        <w:rPr>
          <w:rFonts w:ascii="Arial" w:hAnsi="Arial" w:cs="Arial"/>
          <w:noProof/>
          <w:sz w:val="24"/>
          <w:szCs w:val="24"/>
          <w:lang w:val="en-US" w:eastAsia="en-US"/>
        </w:rPr>
        <w:lastRenderedPageBreak/>
        <w:t>when the flow of molten material solidifyies too quickly resulting in the material not forming the shape of the cavity within the die.</w:t>
      </w:r>
      <w:r w:rsidR="00033F9F">
        <w:rPr>
          <w:rFonts w:ascii="Arial" w:hAnsi="Arial" w:cs="Arial"/>
          <w:noProof/>
          <w:sz w:val="24"/>
          <w:szCs w:val="24"/>
          <w:lang w:val="en-US" w:eastAsia="en-US"/>
        </w:rPr>
        <w:t xml:space="preserve">To prevent porosity you should use the correct temperature, pressure and shot speed to then eliminate any air pockets forming within the material </w:t>
      </w:r>
      <w:sdt>
        <w:sdtPr>
          <w:rPr>
            <w:rFonts w:ascii="Arial" w:hAnsi="Arial" w:cs="Arial"/>
            <w:noProof/>
            <w:sz w:val="24"/>
            <w:szCs w:val="24"/>
            <w:lang w:val="en-US" w:eastAsia="en-US"/>
          </w:rPr>
          <w:id w:val="1994605348"/>
          <w:citation/>
        </w:sdtPr>
        <w:sdtEndPr/>
        <w:sdtContent>
          <w:r w:rsidR="00033F9F">
            <w:rPr>
              <w:rFonts w:ascii="Arial" w:hAnsi="Arial" w:cs="Arial"/>
              <w:noProof/>
              <w:sz w:val="24"/>
              <w:szCs w:val="24"/>
              <w:lang w:val="en-US" w:eastAsia="en-US"/>
            </w:rPr>
            <w:fldChar w:fldCharType="begin"/>
          </w:r>
          <w:r w:rsidR="00033F9F">
            <w:rPr>
              <w:rFonts w:ascii="Arial" w:hAnsi="Arial" w:cs="Arial"/>
              <w:noProof/>
              <w:sz w:val="24"/>
              <w:szCs w:val="24"/>
              <w:lang w:eastAsia="en-US"/>
            </w:rPr>
            <w:instrText xml:space="preserve"> CITATION Por22 \l 2057 </w:instrText>
          </w:r>
          <w:r w:rsidR="00033F9F">
            <w:rPr>
              <w:rFonts w:ascii="Arial" w:hAnsi="Arial" w:cs="Arial"/>
              <w:noProof/>
              <w:sz w:val="24"/>
              <w:szCs w:val="24"/>
              <w:lang w:val="en-US" w:eastAsia="en-US"/>
            </w:rPr>
            <w:fldChar w:fldCharType="separate"/>
          </w:r>
          <w:r w:rsidR="009C138D" w:rsidRPr="009C138D">
            <w:rPr>
              <w:rFonts w:ascii="Arial" w:hAnsi="Arial" w:cs="Arial"/>
              <w:noProof/>
              <w:sz w:val="24"/>
              <w:szCs w:val="24"/>
              <w:lang w:eastAsia="en-US"/>
            </w:rPr>
            <w:t>(Porosity in Die Casting: How to Prevent Them, 2022)</w:t>
          </w:r>
          <w:r w:rsidR="00033F9F">
            <w:rPr>
              <w:rFonts w:ascii="Arial" w:hAnsi="Arial" w:cs="Arial"/>
              <w:noProof/>
              <w:sz w:val="24"/>
              <w:szCs w:val="24"/>
              <w:lang w:val="en-US" w:eastAsia="en-US"/>
            </w:rPr>
            <w:fldChar w:fldCharType="end"/>
          </w:r>
        </w:sdtContent>
      </w:sdt>
      <w:r w:rsidR="00F158E0">
        <w:rPr>
          <w:rFonts w:ascii="Arial" w:hAnsi="Arial" w:cs="Arial"/>
          <w:noProof/>
          <w:sz w:val="24"/>
          <w:szCs w:val="24"/>
          <w:lang w:val="en-US" w:eastAsia="en-US"/>
        </w:rPr>
        <w:t>.A method to prevent shrinkage porosity is to use a simulation software that will demonstrate how the molten material will behave under the different pressures, speeds and temperature</w:t>
      </w:r>
      <w:sdt>
        <w:sdtPr>
          <w:rPr>
            <w:rFonts w:ascii="Arial" w:hAnsi="Arial" w:cs="Arial"/>
            <w:noProof/>
            <w:sz w:val="24"/>
            <w:szCs w:val="24"/>
            <w:lang w:val="en-US" w:eastAsia="en-US"/>
          </w:rPr>
          <w:id w:val="1316141302"/>
          <w:citation/>
        </w:sdtPr>
        <w:sdtEndPr/>
        <w:sdtContent>
          <w:r w:rsidR="00F158E0">
            <w:rPr>
              <w:rFonts w:ascii="Arial" w:hAnsi="Arial" w:cs="Arial"/>
              <w:noProof/>
              <w:sz w:val="24"/>
              <w:szCs w:val="24"/>
              <w:lang w:val="en-US" w:eastAsia="en-US"/>
            </w:rPr>
            <w:fldChar w:fldCharType="begin"/>
          </w:r>
          <w:r w:rsidR="00F158E0">
            <w:rPr>
              <w:rFonts w:ascii="Arial" w:hAnsi="Arial" w:cs="Arial"/>
              <w:noProof/>
              <w:sz w:val="24"/>
              <w:szCs w:val="24"/>
              <w:lang w:eastAsia="en-US"/>
            </w:rPr>
            <w:instrText xml:space="preserve"> CITATION Fag17 \l 2057 </w:instrText>
          </w:r>
          <w:r w:rsidR="00F158E0">
            <w:rPr>
              <w:rFonts w:ascii="Arial" w:hAnsi="Arial" w:cs="Arial"/>
              <w:noProof/>
              <w:sz w:val="24"/>
              <w:szCs w:val="24"/>
              <w:lang w:val="en-US" w:eastAsia="en-US"/>
            </w:rPr>
            <w:fldChar w:fldCharType="separate"/>
          </w:r>
          <w:r w:rsidR="009C138D">
            <w:rPr>
              <w:rFonts w:ascii="Arial" w:hAnsi="Arial" w:cs="Arial"/>
              <w:noProof/>
              <w:sz w:val="24"/>
              <w:szCs w:val="24"/>
              <w:lang w:eastAsia="en-US"/>
            </w:rPr>
            <w:t xml:space="preserve"> </w:t>
          </w:r>
          <w:r w:rsidR="009C138D" w:rsidRPr="009C138D">
            <w:rPr>
              <w:rFonts w:ascii="Arial" w:hAnsi="Arial" w:cs="Arial"/>
              <w:noProof/>
              <w:sz w:val="24"/>
              <w:szCs w:val="24"/>
              <w:lang w:eastAsia="en-US"/>
            </w:rPr>
            <w:t>(Fagani, 2017)</w:t>
          </w:r>
          <w:r w:rsidR="00F158E0">
            <w:rPr>
              <w:rFonts w:ascii="Arial" w:hAnsi="Arial" w:cs="Arial"/>
              <w:noProof/>
              <w:sz w:val="24"/>
              <w:szCs w:val="24"/>
              <w:lang w:val="en-US" w:eastAsia="en-US"/>
            </w:rPr>
            <w:fldChar w:fldCharType="end"/>
          </w:r>
        </w:sdtContent>
      </w:sdt>
      <w:r w:rsidR="00F158E0">
        <w:rPr>
          <w:rFonts w:ascii="Arial" w:hAnsi="Arial" w:cs="Arial"/>
          <w:noProof/>
          <w:sz w:val="24"/>
          <w:szCs w:val="24"/>
          <w:lang w:val="en-US" w:eastAsia="en-US"/>
        </w:rPr>
        <w:t>. Cold shuts can beprevented by improving the gating systems, increasing the temperature of the molten material or improving the permeability of the mold to allow for less cold air to enter the cavity</w:t>
      </w:r>
      <w:sdt>
        <w:sdtPr>
          <w:rPr>
            <w:rFonts w:ascii="Arial" w:hAnsi="Arial" w:cs="Arial"/>
            <w:noProof/>
            <w:sz w:val="24"/>
            <w:szCs w:val="24"/>
            <w:lang w:val="en-US" w:eastAsia="en-US"/>
          </w:rPr>
          <w:id w:val="1385599668"/>
          <w:citation/>
        </w:sdtPr>
        <w:sdtEndPr/>
        <w:sdtContent>
          <w:r w:rsidR="00615B21">
            <w:rPr>
              <w:rFonts w:ascii="Arial" w:hAnsi="Arial" w:cs="Arial"/>
              <w:noProof/>
              <w:sz w:val="24"/>
              <w:szCs w:val="24"/>
              <w:lang w:val="en-US" w:eastAsia="en-US"/>
            </w:rPr>
            <w:fldChar w:fldCharType="begin"/>
          </w:r>
          <w:r w:rsidR="00615B21">
            <w:rPr>
              <w:rFonts w:ascii="Arial" w:hAnsi="Arial" w:cs="Arial"/>
              <w:noProof/>
              <w:sz w:val="24"/>
              <w:szCs w:val="24"/>
              <w:lang w:eastAsia="en-US"/>
            </w:rPr>
            <w:instrText xml:space="preserve"> CITATION Top21 \l 2057 </w:instrText>
          </w:r>
          <w:r w:rsidR="00615B21">
            <w:rPr>
              <w:rFonts w:ascii="Arial" w:hAnsi="Arial" w:cs="Arial"/>
              <w:noProof/>
              <w:sz w:val="24"/>
              <w:szCs w:val="24"/>
              <w:lang w:val="en-US" w:eastAsia="en-US"/>
            </w:rPr>
            <w:fldChar w:fldCharType="separate"/>
          </w:r>
          <w:r w:rsidR="009C138D">
            <w:rPr>
              <w:rFonts w:ascii="Arial" w:hAnsi="Arial" w:cs="Arial"/>
              <w:noProof/>
              <w:sz w:val="24"/>
              <w:szCs w:val="24"/>
              <w:lang w:eastAsia="en-US"/>
            </w:rPr>
            <w:t xml:space="preserve"> </w:t>
          </w:r>
          <w:r w:rsidR="009C138D" w:rsidRPr="009C138D">
            <w:rPr>
              <w:rFonts w:ascii="Arial" w:hAnsi="Arial" w:cs="Arial"/>
              <w:noProof/>
              <w:sz w:val="24"/>
              <w:szCs w:val="24"/>
              <w:lang w:eastAsia="en-US"/>
            </w:rPr>
            <w:t>(Top Four Common Defects in High-Pressure Die Casting Operations, 2021)</w:t>
          </w:r>
          <w:r w:rsidR="00615B21">
            <w:rPr>
              <w:rFonts w:ascii="Arial" w:hAnsi="Arial" w:cs="Arial"/>
              <w:noProof/>
              <w:sz w:val="24"/>
              <w:szCs w:val="24"/>
              <w:lang w:val="en-US" w:eastAsia="en-US"/>
            </w:rPr>
            <w:fldChar w:fldCharType="end"/>
          </w:r>
        </w:sdtContent>
      </w:sdt>
      <w:r w:rsidR="00F158E0">
        <w:rPr>
          <w:rFonts w:ascii="Arial" w:hAnsi="Arial" w:cs="Arial"/>
          <w:noProof/>
          <w:sz w:val="24"/>
          <w:szCs w:val="24"/>
          <w:lang w:val="en-US" w:eastAsia="en-US"/>
        </w:rPr>
        <w:t xml:space="preserve">.  </w:t>
      </w:r>
    </w:p>
    <w:p w14:paraId="23C8F9BF" w14:textId="73CF78D8" w:rsidR="001334AA" w:rsidRDefault="001334AA" w:rsidP="001334AA"/>
    <w:p w14:paraId="795BF1DF" w14:textId="1DEA6039" w:rsidR="001334AA" w:rsidRDefault="001334AA" w:rsidP="001334AA"/>
    <w:p w14:paraId="437A3AA8" w14:textId="218AF474" w:rsidR="001334AA" w:rsidRDefault="001334AA" w:rsidP="001334AA"/>
    <w:p w14:paraId="6AD0BDCF" w14:textId="66E6AF32" w:rsidR="001334AA" w:rsidRDefault="001334AA" w:rsidP="001334AA"/>
    <w:p w14:paraId="3ADC0E5F" w14:textId="57C8ACD2" w:rsidR="001334AA" w:rsidRDefault="001334AA" w:rsidP="001334AA"/>
    <w:p w14:paraId="489AC716" w14:textId="3F04A02C" w:rsidR="001334AA" w:rsidRDefault="001334AA" w:rsidP="001334AA"/>
    <w:p w14:paraId="2F8192A6" w14:textId="12FAFDDC" w:rsidR="001334AA" w:rsidRDefault="001334AA" w:rsidP="001334AA"/>
    <w:p w14:paraId="41E9AC13" w14:textId="39E94EE3" w:rsidR="001334AA" w:rsidRDefault="001334AA" w:rsidP="001334AA"/>
    <w:p w14:paraId="468428EA" w14:textId="18C5A630" w:rsidR="001334AA" w:rsidRDefault="001334AA" w:rsidP="001334AA"/>
    <w:p w14:paraId="71852C3E" w14:textId="7387BF50" w:rsidR="001334AA" w:rsidRDefault="001334AA" w:rsidP="001334AA"/>
    <w:p w14:paraId="39C351E1" w14:textId="0ECB75E1" w:rsidR="001334AA" w:rsidRDefault="001334AA" w:rsidP="001334AA"/>
    <w:p w14:paraId="2E75F163" w14:textId="5F0E52CD" w:rsidR="001334AA" w:rsidRDefault="001334AA" w:rsidP="001334AA"/>
    <w:p w14:paraId="438B6634" w14:textId="6F57F6E5" w:rsidR="001334AA" w:rsidRDefault="001334AA" w:rsidP="001334AA"/>
    <w:p w14:paraId="1CA7AB33" w14:textId="5AA3EC96" w:rsidR="001334AA" w:rsidRDefault="001334AA" w:rsidP="001334AA"/>
    <w:p w14:paraId="5DB81427" w14:textId="2C70E259" w:rsidR="001334AA" w:rsidRDefault="001334AA" w:rsidP="001334AA"/>
    <w:p w14:paraId="01A84E25" w14:textId="3F68EA31" w:rsidR="001334AA" w:rsidRDefault="001334AA" w:rsidP="001334AA"/>
    <w:p w14:paraId="36ED3AD5" w14:textId="4A7CB483" w:rsidR="00615B21" w:rsidRDefault="00615B21" w:rsidP="001334AA"/>
    <w:p w14:paraId="2D25DDEF" w14:textId="10853E8C" w:rsidR="00615B21" w:rsidRDefault="00615B21" w:rsidP="001334AA"/>
    <w:p w14:paraId="62BD3C5A" w14:textId="77777777" w:rsidR="00615B21" w:rsidRPr="001334AA" w:rsidRDefault="00615B21" w:rsidP="001334AA"/>
    <w:p w14:paraId="2B8DC52E" w14:textId="77777777" w:rsidR="00396733" w:rsidRDefault="00130126" w:rsidP="0061118D">
      <w:pPr>
        <w:pStyle w:val="Heading1"/>
        <w:rPr>
          <w:shd w:val="clear" w:color="auto" w:fill="FAF9F8"/>
        </w:rPr>
      </w:pPr>
      <w:bookmarkStart w:id="4" w:name="_Toc155980165"/>
      <w:r>
        <w:rPr>
          <w:shd w:val="clear" w:color="auto" w:fill="FAF9F8"/>
        </w:rPr>
        <w:t>Miscellaneous</w:t>
      </w:r>
      <w:bookmarkEnd w:id="4"/>
      <w:r>
        <w:rPr>
          <w:shd w:val="clear" w:color="auto" w:fill="FAF9F8"/>
        </w:rPr>
        <w:t xml:space="preserve"> </w:t>
      </w:r>
    </w:p>
    <w:p w14:paraId="4DFBB028" w14:textId="77777777" w:rsidR="00396733" w:rsidRPr="00396733" w:rsidRDefault="00396733" w:rsidP="00396733">
      <w:pPr>
        <w:rPr>
          <w:rFonts w:ascii="Arial" w:hAnsi="Arial" w:cs="Arial"/>
          <w:color w:val="000000" w:themeColor="text1"/>
          <w:sz w:val="24"/>
          <w:szCs w:val="24"/>
        </w:rPr>
      </w:pPr>
      <w:r w:rsidRPr="00396733">
        <w:rPr>
          <w:rFonts w:ascii="Arial" w:hAnsi="Arial" w:cs="Arial"/>
          <w:color w:val="000000" w:themeColor="text1"/>
          <w:sz w:val="24"/>
          <w:szCs w:val="24"/>
        </w:rPr>
        <w:t>Machining comes in various different forms, there is milling and turning and this has in recent years been advanced by CNC machining which is a highly accurate machining technology which is controlled by a computer running on what is called G-code which is the operating language. These machines come in various different forms such as 3-axis, 4-axis and 5axis becoming more expensive the more with the 5 axis especially. But with this investment in a 5-axis machine you get a more efficient machining process and the ability to machine more complex parts. There are two different ways of programming these types of machines and these are by using the console connected to the machine but is very limited on creating complex parts. Another way of programming these machines is by the various different software packages that allow you to creating various different tool paths using a set variety of machining strategies. By creating these toolpaths when the programme is finished you can post out the programme onto a network or USB and the computer will generate these toolpaths into G-code which is why this is a very efficient method for complex parts. CNC machines creates parts by using various different tools such as drills, end mills, chamfer tools etc, inserted into a spindle where the machine will spin the tool at very high speeds and the feed the tool into the material cutting it into the desired part that user wants.</w:t>
      </w:r>
    </w:p>
    <w:p w14:paraId="4BA1D46F" w14:textId="74D82999" w:rsidR="00396733" w:rsidRPr="00396733" w:rsidRDefault="00396733" w:rsidP="00396733">
      <w:pPr>
        <w:rPr>
          <w:rFonts w:ascii="Arial" w:hAnsi="Arial" w:cs="Arial"/>
          <w:noProof/>
          <w:color w:val="000000" w:themeColor="text1"/>
          <w:sz w:val="24"/>
          <w:szCs w:val="24"/>
          <w:lang w:val="en-US" w:eastAsia="en-US"/>
        </w:rPr>
      </w:pPr>
      <w:r w:rsidRPr="00396733">
        <w:rPr>
          <w:rFonts w:ascii="Arial" w:hAnsi="Arial" w:cs="Arial"/>
          <w:noProof/>
          <w:color w:val="000000" w:themeColor="text1"/>
          <w:sz w:val="24"/>
          <w:szCs w:val="24"/>
          <w:lang w:val="en-US" w:eastAsia="en-US"/>
        </w:rPr>
        <w:t></w:t>
      </w:r>
      <w:r w:rsidRPr="00396733">
        <w:rPr>
          <w:rFonts w:ascii="Arial" w:hAnsi="Arial" w:cs="Arial"/>
          <w:noProof/>
          <w:color w:val="000000" w:themeColor="text1"/>
          <w:sz w:val="24"/>
          <w:szCs w:val="24"/>
          <w:lang w:val="en-US" w:eastAsia="en-US"/>
        </w:rPr>
        <w:drawing>
          <wp:inline distT="0" distB="0" distL="0" distR="0" wp14:anchorId="5CF29ADC" wp14:editId="622BCE19">
            <wp:extent cx="2684424" cy="2486462"/>
            <wp:effectExtent l="0" t="0" r="190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13924" t="18611" r="39233" b="4251"/>
                    <a:stretch/>
                  </pic:blipFill>
                  <pic:spPr bwMode="auto">
                    <a:xfrm>
                      <a:off x="0" y="0"/>
                      <a:ext cx="2684836" cy="2486843"/>
                    </a:xfrm>
                    <a:prstGeom prst="rect">
                      <a:avLst/>
                    </a:prstGeom>
                    <a:ln>
                      <a:noFill/>
                    </a:ln>
                    <a:extLst>
                      <a:ext uri="{53640926-AAD7-44D8-BBD7-CCE9431645EC}">
                        <a14:shadowObscured xmlns:a14="http://schemas.microsoft.com/office/drawing/2010/main"/>
                      </a:ext>
                    </a:extLst>
                  </pic:spPr>
                </pic:pic>
              </a:graphicData>
            </a:graphic>
          </wp:inline>
        </w:drawing>
      </w:r>
      <w:sdt>
        <w:sdtPr>
          <w:rPr>
            <w:rFonts w:ascii="Arial" w:hAnsi="Arial" w:cs="Arial"/>
            <w:noProof/>
            <w:color w:val="000000" w:themeColor="text1"/>
            <w:sz w:val="24"/>
            <w:szCs w:val="24"/>
            <w:lang w:val="en-US" w:eastAsia="en-US"/>
          </w:rPr>
          <w:id w:val="-472211839"/>
          <w:citation/>
        </w:sdtPr>
        <w:sdtEndPr/>
        <w:sdtContent>
          <w:r w:rsidRPr="00396733">
            <w:rPr>
              <w:rFonts w:ascii="Arial" w:hAnsi="Arial" w:cs="Arial"/>
              <w:noProof/>
              <w:color w:val="000000" w:themeColor="text1"/>
              <w:sz w:val="24"/>
              <w:szCs w:val="24"/>
              <w:lang w:val="en-US" w:eastAsia="en-US"/>
            </w:rPr>
            <w:fldChar w:fldCharType="begin"/>
          </w:r>
          <w:r w:rsidRPr="00396733">
            <w:rPr>
              <w:rFonts w:ascii="Arial" w:hAnsi="Arial" w:cs="Arial"/>
              <w:noProof/>
              <w:color w:val="000000" w:themeColor="text1"/>
              <w:sz w:val="24"/>
              <w:szCs w:val="24"/>
              <w:lang w:eastAsia="en-US"/>
            </w:rPr>
            <w:instrText xml:space="preserve"> CITATION YiG20 \l 2057 </w:instrText>
          </w:r>
          <w:r w:rsidRPr="00396733">
            <w:rPr>
              <w:rFonts w:ascii="Arial" w:hAnsi="Arial" w:cs="Arial"/>
              <w:noProof/>
              <w:color w:val="000000" w:themeColor="text1"/>
              <w:sz w:val="24"/>
              <w:szCs w:val="24"/>
              <w:lang w:val="en-US" w:eastAsia="en-US"/>
            </w:rPr>
            <w:fldChar w:fldCharType="separate"/>
          </w:r>
          <w:r w:rsidR="009C138D">
            <w:rPr>
              <w:rFonts w:ascii="Arial" w:hAnsi="Arial" w:cs="Arial"/>
              <w:noProof/>
              <w:color w:val="000000" w:themeColor="text1"/>
              <w:sz w:val="24"/>
              <w:szCs w:val="24"/>
              <w:lang w:eastAsia="en-US"/>
            </w:rPr>
            <w:t xml:space="preserve"> </w:t>
          </w:r>
          <w:r w:rsidR="009C138D" w:rsidRPr="009C138D">
            <w:rPr>
              <w:rFonts w:ascii="Arial" w:hAnsi="Arial" w:cs="Arial"/>
              <w:noProof/>
              <w:color w:val="000000" w:themeColor="text1"/>
              <w:sz w:val="24"/>
              <w:szCs w:val="24"/>
              <w:lang w:eastAsia="en-US"/>
            </w:rPr>
            <w:t>(Yi, Hu, Zhang, &amp; Sun, 2020)</w:t>
          </w:r>
          <w:r w:rsidRPr="00396733">
            <w:rPr>
              <w:rFonts w:ascii="Arial" w:hAnsi="Arial" w:cs="Arial"/>
              <w:noProof/>
              <w:color w:val="000000" w:themeColor="text1"/>
              <w:sz w:val="24"/>
              <w:szCs w:val="24"/>
              <w:lang w:val="en-US" w:eastAsia="en-US"/>
            </w:rPr>
            <w:fldChar w:fldCharType="end"/>
          </w:r>
        </w:sdtContent>
      </w:sdt>
    </w:p>
    <w:p w14:paraId="5FA9CF20" w14:textId="3E378339" w:rsidR="00B631C5" w:rsidRPr="00072B14" w:rsidRDefault="00DF6227" w:rsidP="00396733">
      <w:pPr>
        <w:pStyle w:val="Heading1"/>
        <w:rPr>
          <w:shd w:val="clear" w:color="auto" w:fill="FAF9F8"/>
        </w:rPr>
      </w:pPr>
      <w:r>
        <w:rPr>
          <w:rFonts w:ascii="Arial" w:hAnsi="Arial" w:cs="Arial"/>
          <w:noProof/>
          <w:color w:val="000000" w:themeColor="text1"/>
          <w:sz w:val="24"/>
          <w:szCs w:val="24"/>
          <w:lang w:val="en-US" w:eastAsia="en-US"/>
        </w:rPr>
        <w:lastRenderedPageBreak/>
        <w:t>Cnc milling is used in</w:t>
      </w:r>
      <w:r w:rsidR="00396733" w:rsidRPr="00396733">
        <w:rPr>
          <w:rFonts w:ascii="Arial" w:hAnsi="Arial" w:cs="Arial"/>
          <w:noProof/>
          <w:color w:val="000000" w:themeColor="text1"/>
          <w:sz w:val="24"/>
          <w:szCs w:val="24"/>
          <w:lang w:val="en-US" w:eastAsia="en-US"/>
        </w:rPr>
        <w:t xml:space="preserve"> a vast array of industries such as motor vehicle, aerospace, oil and gas and heavy industry. There are many advantages of using CNC machines such as there is a very small margin for human error, it`s very accurate as it is controlled by a computer, it has very good surface finishing but this is very dependant on the user as there are a variety of different speeds and feeds that create different types of surface finishing another advantage is and this is a very new concepts up and coming in industry where the machines are being operated by robots and can go days without any human input . The disadvantages of CNC milling are it`s very expensive to buy and run the machines and the complex the machine the more expensive, there are size limitation on these machines and all limitations are based on what machine you have and the last disadvantage would that there is to some degree marginal human error as most machines are run and programmed by humans but this is only really an issue when proving out programmes which for safety reason need a human operator. The microstructure of steel when machined is generally only affected near where the surface of the material has been machines, but the only real affect is that the hardness of the material becomes signifigantly larger, this is also the case with steel that has corroded</w:t>
      </w:r>
      <w:sdt>
        <w:sdtPr>
          <w:rPr>
            <w:rFonts w:ascii="Arial" w:hAnsi="Arial" w:cs="Arial"/>
            <w:noProof/>
            <w:color w:val="000000" w:themeColor="text1"/>
            <w:sz w:val="24"/>
            <w:szCs w:val="24"/>
            <w:lang w:val="en-US" w:eastAsia="en-US"/>
          </w:rPr>
          <w:id w:val="242305032"/>
          <w:citation/>
        </w:sdtPr>
        <w:sdtEndPr/>
        <w:sdtContent>
          <w:r w:rsidR="00396733" w:rsidRPr="00396733">
            <w:rPr>
              <w:rFonts w:ascii="Arial" w:hAnsi="Arial" w:cs="Arial"/>
              <w:noProof/>
              <w:color w:val="000000" w:themeColor="text1"/>
              <w:sz w:val="24"/>
              <w:szCs w:val="24"/>
              <w:lang w:val="en-US" w:eastAsia="en-US"/>
            </w:rPr>
            <w:fldChar w:fldCharType="begin"/>
          </w:r>
          <w:r w:rsidR="00396733" w:rsidRPr="00396733">
            <w:rPr>
              <w:rFonts w:ascii="Arial" w:hAnsi="Arial" w:cs="Arial"/>
              <w:noProof/>
              <w:color w:val="000000" w:themeColor="text1"/>
              <w:sz w:val="24"/>
              <w:szCs w:val="24"/>
              <w:lang w:eastAsia="en-US"/>
            </w:rPr>
            <w:instrText xml:space="preserve"> CITATION Bis16 \l 2057 </w:instrText>
          </w:r>
          <w:r w:rsidR="00396733" w:rsidRPr="00396733">
            <w:rPr>
              <w:rFonts w:ascii="Arial" w:hAnsi="Arial" w:cs="Arial"/>
              <w:noProof/>
              <w:color w:val="000000" w:themeColor="text1"/>
              <w:sz w:val="24"/>
              <w:szCs w:val="24"/>
              <w:lang w:val="en-US" w:eastAsia="en-US"/>
            </w:rPr>
            <w:fldChar w:fldCharType="separate"/>
          </w:r>
          <w:r w:rsidR="009C138D">
            <w:rPr>
              <w:rFonts w:ascii="Arial" w:hAnsi="Arial" w:cs="Arial"/>
              <w:noProof/>
              <w:color w:val="000000" w:themeColor="text1"/>
              <w:sz w:val="24"/>
              <w:szCs w:val="24"/>
              <w:lang w:eastAsia="en-US"/>
            </w:rPr>
            <w:t xml:space="preserve"> </w:t>
          </w:r>
          <w:r w:rsidR="009C138D" w:rsidRPr="009C138D">
            <w:rPr>
              <w:rFonts w:ascii="Arial" w:hAnsi="Arial" w:cs="Arial"/>
              <w:noProof/>
              <w:color w:val="000000" w:themeColor="text1"/>
              <w:sz w:val="24"/>
              <w:szCs w:val="24"/>
              <w:lang w:eastAsia="en-US"/>
            </w:rPr>
            <w:t>(Bissey-Breton, Vignal, Herbst, &amp; Coudert, 2016)</w:t>
          </w:r>
          <w:r w:rsidR="00396733" w:rsidRPr="00396733">
            <w:rPr>
              <w:rFonts w:ascii="Arial" w:hAnsi="Arial" w:cs="Arial"/>
              <w:noProof/>
              <w:color w:val="000000" w:themeColor="text1"/>
              <w:sz w:val="24"/>
              <w:szCs w:val="24"/>
              <w:lang w:val="en-US" w:eastAsia="en-US"/>
            </w:rPr>
            <w:fldChar w:fldCharType="end"/>
          </w:r>
        </w:sdtContent>
      </w:sdt>
      <w:r w:rsidR="00396733" w:rsidRPr="00396733">
        <w:rPr>
          <w:rFonts w:ascii="Arial" w:hAnsi="Arial" w:cs="Arial"/>
          <w:noProof/>
          <w:color w:val="000000" w:themeColor="text1"/>
          <w:sz w:val="24"/>
          <w:szCs w:val="24"/>
          <w:lang w:val="en-US" w:eastAsia="en-US"/>
        </w:rPr>
        <w:t xml:space="preserve">. Generally it is the same sort of princible with ultimate tensile strength where it is increased near the surface of machining but not drastically as this is only a small percentage of the overall mass of material. A defect that may occure during CNC machining would a witness mark where the tool starts and ends in the same place leaving a mark that is very noticable, another defect would be took breakages which more times than not results in a scrapped part as the tool can be difficult to extract from the part or it has caused extensive damage to the part and probably one of the most common defects that occurs in CNC machining is chattering which is from the tool vibrating whilst cutting material resulting in an uneven cut giving very poor finish. To prevent a witness mark from occuring you would add an overlap to the toolpath so that the tool doesn`t start and end in the same position resulting in a better finish. To prevent or reduce the amount of tool breakage calculations can be made to find the tool life of the tool so that the tool can be efficiently used but then replaced after the tool has exceeded it`s use without breaking, but also using different grading of </w:t>
      </w:r>
      <w:r w:rsidR="00396733" w:rsidRPr="00396733">
        <w:rPr>
          <w:rFonts w:ascii="Arial" w:hAnsi="Arial" w:cs="Arial"/>
          <w:noProof/>
          <w:color w:val="000000" w:themeColor="text1"/>
          <w:sz w:val="24"/>
          <w:szCs w:val="24"/>
          <w:lang w:val="en-US" w:eastAsia="en-US"/>
        </w:rPr>
        <w:lastRenderedPageBreak/>
        <w:t>tooling to suit the material will drastically help and using the maximum diameter tools that can machine the parts will increase the tool life. To prevent chattering from happening whilst machining you will have to alter the speeds and feeds of the tool as different materials have different parameters due to tensile strength, there are a wide range of resources available online to guide the user with suitable feeds and speeds.</w:t>
      </w:r>
      <w:r w:rsidR="00396733" w:rsidRPr="00396733">
        <w:rPr>
          <w:rFonts w:ascii="Arial" w:hAnsi="Arial" w:cs="Arial"/>
          <w:noProof/>
          <w:color w:val="000000" w:themeColor="text1"/>
          <w:sz w:val="24"/>
          <w:lang w:val="en-US" w:eastAsia="en-US"/>
        </w:rPr>
        <w:t xml:space="preserve"> </w:t>
      </w:r>
      <w:r w:rsidR="00B631C5">
        <w:br w:type="page"/>
      </w:r>
    </w:p>
    <w:p w14:paraId="3CBF5102" w14:textId="1A0ACFD9" w:rsidR="00B631C5" w:rsidRDefault="00A65B80" w:rsidP="00B631C5">
      <w:pPr>
        <w:pStyle w:val="Heading1"/>
        <w:rPr>
          <w:shd w:val="clear" w:color="auto" w:fill="FAF9F8"/>
        </w:rPr>
      </w:pPr>
      <w:bookmarkStart w:id="5" w:name="_Toc155980166"/>
      <w:r>
        <w:rPr>
          <w:shd w:val="clear" w:color="auto" w:fill="FAF9F8"/>
        </w:rPr>
        <w:lastRenderedPageBreak/>
        <w:t>Conclusion</w:t>
      </w:r>
      <w:bookmarkEnd w:id="5"/>
    </w:p>
    <w:p w14:paraId="4E33A0C0" w14:textId="6F32B1CB" w:rsidR="005730F9" w:rsidRPr="005730F9" w:rsidRDefault="005730F9" w:rsidP="006B0619">
      <w:pPr>
        <w:rPr>
          <w:rFonts w:ascii="Arial" w:hAnsi="Arial" w:cs="Arial"/>
          <w:sz w:val="24"/>
          <w:szCs w:val="24"/>
        </w:rPr>
      </w:pPr>
      <w:r>
        <w:rPr>
          <w:rFonts w:ascii="Arial" w:hAnsi="Arial" w:cs="Arial"/>
          <w:sz w:val="24"/>
          <w:szCs w:val="24"/>
        </w:rPr>
        <w:t>As you can see above, there is a variety of different way to manufacture parts</w:t>
      </w:r>
      <w:r w:rsidR="00DF6227">
        <w:rPr>
          <w:rFonts w:ascii="Arial" w:hAnsi="Arial" w:cs="Arial"/>
          <w:sz w:val="24"/>
          <w:szCs w:val="24"/>
        </w:rPr>
        <w:t xml:space="preserve"> all having their specific need, all have benefits and drawbacks and it is entirely upto the user’s needs on which one they will you, but as you can also see there are a variety of counter measures that can be made to fully utilise any of these processes to have a high standard part ready for your workshop or customer.</w:t>
      </w:r>
    </w:p>
    <w:p w14:paraId="0C7DAE68" w14:textId="5B8FF926" w:rsidR="00E97C0D" w:rsidRDefault="00E97C0D" w:rsidP="00A65B80"/>
    <w:p w14:paraId="3D56145A" w14:textId="4121E08E" w:rsidR="009C138D" w:rsidRDefault="009C138D" w:rsidP="00A65B80"/>
    <w:p w14:paraId="4BB089E4" w14:textId="441A587B" w:rsidR="009C138D" w:rsidRDefault="009C138D" w:rsidP="00A65B80"/>
    <w:p w14:paraId="41C12D6B" w14:textId="33E81CEA" w:rsidR="009C138D" w:rsidRDefault="009C138D" w:rsidP="00A65B80"/>
    <w:p w14:paraId="6AAA0BE8" w14:textId="48880B8C" w:rsidR="009C138D" w:rsidRDefault="009C138D" w:rsidP="00A65B80"/>
    <w:p w14:paraId="262FE60F" w14:textId="23168DB3" w:rsidR="009C138D" w:rsidRDefault="009C138D" w:rsidP="00A65B80"/>
    <w:p w14:paraId="3346CE31" w14:textId="58EA1DDD" w:rsidR="009C138D" w:rsidRDefault="009C138D" w:rsidP="00A65B80"/>
    <w:p w14:paraId="28889522" w14:textId="655C42E0" w:rsidR="009C138D" w:rsidRDefault="009C138D" w:rsidP="00A65B80"/>
    <w:p w14:paraId="1F7E7DF1" w14:textId="7E3F8BBB" w:rsidR="009C138D" w:rsidRDefault="009C138D" w:rsidP="00A65B80"/>
    <w:p w14:paraId="66E08F2D" w14:textId="4CD7D06B" w:rsidR="009C138D" w:rsidRDefault="009C138D" w:rsidP="00A65B80"/>
    <w:p w14:paraId="0E6373E0" w14:textId="62C87321" w:rsidR="009C138D" w:rsidRDefault="009C138D" w:rsidP="00A65B80"/>
    <w:p w14:paraId="3EF5B1FF" w14:textId="0FA50EB7" w:rsidR="009C138D" w:rsidRDefault="009C138D" w:rsidP="00A65B80"/>
    <w:p w14:paraId="4A323967" w14:textId="73ADBF99" w:rsidR="009C138D" w:rsidRDefault="009C138D" w:rsidP="00A65B80"/>
    <w:p w14:paraId="6B9C5354" w14:textId="5D24146B" w:rsidR="009C138D" w:rsidRDefault="009C138D" w:rsidP="00A65B80"/>
    <w:p w14:paraId="4C302848" w14:textId="03F0BDB9" w:rsidR="009C138D" w:rsidRDefault="009C138D" w:rsidP="00A65B80"/>
    <w:p w14:paraId="45AB0CD7" w14:textId="77777777" w:rsidR="009C138D" w:rsidRDefault="009C138D" w:rsidP="00A65B80"/>
    <w:p w14:paraId="56DD819F" w14:textId="2B5B4522" w:rsidR="009C138D" w:rsidRDefault="009C138D" w:rsidP="00A65B80"/>
    <w:p w14:paraId="6777F33B" w14:textId="6057877A" w:rsidR="009C138D" w:rsidRDefault="009C138D" w:rsidP="00A65B80"/>
    <w:p w14:paraId="18F53627" w14:textId="77777777" w:rsidR="009C138D" w:rsidRDefault="009C138D" w:rsidP="00A65B80">
      <w:pPr>
        <w:sectPr w:rsidR="009C138D" w:rsidSect="000E4028">
          <w:pgSz w:w="11906" w:h="16838"/>
          <w:pgMar w:top="1440" w:right="1440" w:bottom="1440" w:left="1440" w:header="708" w:footer="708" w:gutter="0"/>
          <w:pgNumType w:start="1"/>
          <w:cols w:space="708"/>
          <w:docGrid w:linePitch="360"/>
        </w:sectPr>
      </w:pPr>
    </w:p>
    <w:p w14:paraId="10B345BE" w14:textId="26A262F3" w:rsidR="00913AD9" w:rsidRDefault="008B7496" w:rsidP="00130126">
      <w:pPr>
        <w:pStyle w:val="Heading1"/>
        <w:rPr>
          <w:shd w:val="clear" w:color="auto" w:fill="FAF9F8"/>
        </w:rPr>
      </w:pPr>
      <w:bookmarkStart w:id="6" w:name="_Toc155980167"/>
      <w:r>
        <w:rPr>
          <w:shd w:val="clear" w:color="auto" w:fill="FAF9F8"/>
        </w:rPr>
        <w:t>References</w:t>
      </w:r>
      <w:bookmarkEnd w:id="6"/>
    </w:p>
    <w:p w14:paraId="3383DC6B" w14:textId="77777777" w:rsidR="009C138D" w:rsidRPr="009C138D" w:rsidRDefault="009C138D" w:rsidP="009C138D"/>
    <w:sdt>
      <w:sdtPr>
        <w:rPr>
          <w:rFonts w:ascii="SansSerif" w:eastAsiaTheme="minorEastAsia" w:hAnsi="SansSerif" w:cstheme="minorBidi"/>
          <w:color w:val="auto"/>
          <w:sz w:val="22"/>
          <w:szCs w:val="22"/>
        </w:rPr>
        <w:id w:val="923526213"/>
        <w:docPartObj>
          <w:docPartGallery w:val="Bibliographies"/>
          <w:docPartUnique/>
        </w:docPartObj>
      </w:sdtPr>
      <w:sdtEndPr/>
      <w:sdtContent>
        <w:p w14:paraId="64ABB1A3" w14:textId="1DB09D0D" w:rsidR="009C138D" w:rsidRDefault="009C138D">
          <w:pPr>
            <w:pStyle w:val="Heading1"/>
          </w:pPr>
          <w:r>
            <w:t>Bibliography</w:t>
          </w:r>
        </w:p>
        <w:sdt>
          <w:sdtPr>
            <w:id w:val="111145805"/>
            <w:bibliography/>
          </w:sdtPr>
          <w:sdtEndPr/>
          <w:sdtContent>
            <w:p w14:paraId="61032B97"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sz w:val="24"/>
                  <w:szCs w:val="24"/>
                </w:rPr>
                <w:fldChar w:fldCharType="begin"/>
              </w:r>
              <w:r w:rsidRPr="009C138D">
                <w:rPr>
                  <w:rFonts w:ascii="Arial" w:hAnsi="Arial" w:cs="Arial"/>
                  <w:sz w:val="24"/>
                  <w:szCs w:val="24"/>
                </w:rPr>
                <w:instrText xml:space="preserve"> BIBLIOGRAPHY </w:instrText>
              </w:r>
              <w:r w:rsidRPr="009C138D">
                <w:rPr>
                  <w:rFonts w:ascii="Arial" w:hAnsi="Arial" w:cs="Arial"/>
                  <w:sz w:val="24"/>
                  <w:szCs w:val="24"/>
                </w:rPr>
                <w:fldChar w:fldCharType="separate"/>
              </w:r>
              <w:r w:rsidRPr="009C138D">
                <w:rPr>
                  <w:rFonts w:ascii="Arial" w:hAnsi="Arial" w:cs="Arial"/>
                  <w:noProof/>
                  <w:sz w:val="24"/>
                  <w:szCs w:val="24"/>
                </w:rPr>
                <w:t xml:space="preserve">Advantages and Disadvantages of Hot Rolling. (2023). </w:t>
              </w:r>
              <w:r w:rsidRPr="009C138D">
                <w:rPr>
                  <w:rFonts w:ascii="Arial" w:hAnsi="Arial" w:cs="Arial"/>
                  <w:i/>
                  <w:iCs/>
                  <w:noProof/>
                  <w:sz w:val="24"/>
                  <w:szCs w:val="24"/>
                </w:rPr>
                <w:t>The Piping Mart</w:t>
              </w:r>
              <w:r w:rsidRPr="009C138D">
                <w:rPr>
                  <w:rFonts w:ascii="Arial" w:hAnsi="Arial" w:cs="Arial"/>
                  <w:noProof/>
                  <w:sz w:val="24"/>
                  <w:szCs w:val="24"/>
                </w:rPr>
                <w:t>.</w:t>
              </w:r>
            </w:p>
            <w:p w14:paraId="51AC1A38"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Bissey-Breton, S., Vignal, V., Herbst, F., &amp; Coudert, J. B. (2016). Influence of Machining on the Microstructure, Mechanical Properties and Corrosion Behaviour of a Low Carbon Martensitic Stainless Steel. </w:t>
              </w:r>
              <w:r w:rsidRPr="009C138D">
                <w:rPr>
                  <w:rFonts w:ascii="Arial" w:hAnsi="Arial" w:cs="Arial"/>
                  <w:i/>
                  <w:iCs/>
                  <w:noProof/>
                  <w:sz w:val="24"/>
                  <w:szCs w:val="24"/>
                </w:rPr>
                <w:t>Science Direct</w:t>
              </w:r>
              <w:r w:rsidRPr="009C138D">
                <w:rPr>
                  <w:rFonts w:ascii="Arial" w:hAnsi="Arial" w:cs="Arial"/>
                  <w:noProof/>
                  <w:sz w:val="24"/>
                  <w:szCs w:val="24"/>
                </w:rPr>
                <w:t>.</w:t>
              </w:r>
            </w:p>
            <w:p w14:paraId="5276B26E"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Die Casting Defects: Types, Causes, and How to Prevent Them. (2022). </w:t>
              </w:r>
              <w:r w:rsidRPr="009C138D">
                <w:rPr>
                  <w:rFonts w:ascii="Arial" w:hAnsi="Arial" w:cs="Arial"/>
                  <w:i/>
                  <w:iCs/>
                  <w:noProof/>
                  <w:sz w:val="24"/>
                  <w:szCs w:val="24"/>
                </w:rPr>
                <w:t>Rapid Direct</w:t>
              </w:r>
              <w:r w:rsidRPr="009C138D">
                <w:rPr>
                  <w:rFonts w:ascii="Arial" w:hAnsi="Arial" w:cs="Arial"/>
                  <w:noProof/>
                  <w:sz w:val="24"/>
                  <w:szCs w:val="24"/>
                </w:rPr>
                <w:t>.</w:t>
              </w:r>
            </w:p>
            <w:p w14:paraId="2EA808DE"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Fagani, M. (2017). Shrinkage porosity: causes and remedies. </w:t>
              </w:r>
              <w:r w:rsidRPr="009C138D">
                <w:rPr>
                  <w:rFonts w:ascii="Arial" w:hAnsi="Arial" w:cs="Arial"/>
                  <w:i/>
                  <w:iCs/>
                  <w:noProof/>
                  <w:sz w:val="24"/>
                  <w:szCs w:val="24"/>
                </w:rPr>
                <w:t>Bruschi</w:t>
              </w:r>
              <w:r w:rsidRPr="009C138D">
                <w:rPr>
                  <w:rFonts w:ascii="Arial" w:hAnsi="Arial" w:cs="Arial"/>
                  <w:noProof/>
                  <w:sz w:val="24"/>
                  <w:szCs w:val="24"/>
                </w:rPr>
                <w:t>.</w:t>
              </w:r>
            </w:p>
            <w:p w14:paraId="7F68FD7E"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Fan, S., Wang, X., Wang, G. G., &amp; Weiler, J. P. (2023). Applications of High-Pressure Die-Casting (HPDC) Magnesium Alloys in Industry. </w:t>
              </w:r>
              <w:r w:rsidRPr="009C138D">
                <w:rPr>
                  <w:rFonts w:ascii="Arial" w:hAnsi="Arial" w:cs="Arial"/>
                  <w:i/>
                  <w:iCs/>
                  <w:noProof/>
                  <w:sz w:val="24"/>
                  <w:szCs w:val="24"/>
                </w:rPr>
                <w:t>intechopen</w:t>
              </w:r>
              <w:r w:rsidRPr="009C138D">
                <w:rPr>
                  <w:rFonts w:ascii="Arial" w:hAnsi="Arial" w:cs="Arial"/>
                  <w:noProof/>
                  <w:sz w:val="24"/>
                  <w:szCs w:val="24"/>
                </w:rPr>
                <w:t>.</w:t>
              </w:r>
            </w:p>
            <w:p w14:paraId="79D1CA99"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Ghosh, S. (2011). Hot Rolling Process. </w:t>
              </w:r>
              <w:r w:rsidRPr="009C138D">
                <w:rPr>
                  <w:rFonts w:ascii="Arial" w:hAnsi="Arial" w:cs="Arial"/>
                  <w:i/>
                  <w:iCs/>
                  <w:noProof/>
                  <w:sz w:val="24"/>
                  <w:szCs w:val="24"/>
                </w:rPr>
                <w:t>Mech Guru</w:t>
              </w:r>
              <w:r w:rsidRPr="009C138D">
                <w:rPr>
                  <w:rFonts w:ascii="Arial" w:hAnsi="Arial" w:cs="Arial"/>
                  <w:noProof/>
                  <w:sz w:val="24"/>
                  <w:szCs w:val="24"/>
                </w:rPr>
                <w:t>.</w:t>
              </w:r>
            </w:p>
            <w:p w14:paraId="00564B4B"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Graf, A. (2021). Materials, Design and Manufacturing for Lightweight Vehicles (Second Edition). </w:t>
              </w:r>
              <w:r w:rsidRPr="009C138D">
                <w:rPr>
                  <w:rFonts w:ascii="Arial" w:hAnsi="Arial" w:cs="Arial"/>
                  <w:i/>
                  <w:iCs/>
                  <w:noProof/>
                  <w:sz w:val="24"/>
                  <w:szCs w:val="24"/>
                </w:rPr>
                <w:t xml:space="preserve">Science Direct </w:t>
              </w:r>
              <w:r w:rsidRPr="009C138D">
                <w:rPr>
                  <w:rFonts w:ascii="Arial" w:hAnsi="Arial" w:cs="Arial"/>
                  <w:noProof/>
                  <w:sz w:val="24"/>
                  <w:szCs w:val="24"/>
                </w:rPr>
                <w:t>.</w:t>
              </w:r>
            </w:p>
            <w:p w14:paraId="09932B88"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High-Pressure Casting: Definition, Importance, How It Works, Applications, and Advantages. (2023). </w:t>
              </w:r>
              <w:r w:rsidRPr="009C138D">
                <w:rPr>
                  <w:rFonts w:ascii="Arial" w:hAnsi="Arial" w:cs="Arial"/>
                  <w:i/>
                  <w:iCs/>
                  <w:noProof/>
                  <w:sz w:val="24"/>
                  <w:szCs w:val="24"/>
                </w:rPr>
                <w:t>xometry</w:t>
              </w:r>
              <w:r w:rsidRPr="009C138D">
                <w:rPr>
                  <w:rFonts w:ascii="Arial" w:hAnsi="Arial" w:cs="Arial"/>
                  <w:noProof/>
                  <w:sz w:val="24"/>
                  <w:szCs w:val="24"/>
                </w:rPr>
                <w:t>.</w:t>
              </w:r>
            </w:p>
            <w:p w14:paraId="6DF9A51F"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Hu, C., Zhu, H., Wang, Y., Xia, C., Geng, J., Chen, D., . . . Wang, H. (2023). Microstructure features and mechanical properties of non-heat treated HPDC Al9Si0.6Mn–TiB2 alloys. </w:t>
              </w:r>
              <w:r w:rsidRPr="009C138D">
                <w:rPr>
                  <w:rFonts w:ascii="Arial" w:hAnsi="Arial" w:cs="Arial"/>
                  <w:i/>
                  <w:iCs/>
                  <w:noProof/>
                  <w:sz w:val="24"/>
                  <w:szCs w:val="24"/>
                </w:rPr>
                <w:t>Science Direct</w:t>
              </w:r>
              <w:r w:rsidRPr="009C138D">
                <w:rPr>
                  <w:rFonts w:ascii="Arial" w:hAnsi="Arial" w:cs="Arial"/>
                  <w:noProof/>
                  <w:sz w:val="24"/>
                  <w:szCs w:val="24"/>
                </w:rPr>
                <w:t>.</w:t>
              </w:r>
            </w:p>
            <w:p w14:paraId="1D407EA1"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Kumar, E. A. (2021). Hot Working: Definition, Methods, Working Process, Advantages, Disadvantages, Application. </w:t>
              </w:r>
              <w:r w:rsidRPr="009C138D">
                <w:rPr>
                  <w:rFonts w:ascii="Arial" w:hAnsi="Arial" w:cs="Arial"/>
                  <w:i/>
                  <w:iCs/>
                  <w:noProof/>
                  <w:sz w:val="24"/>
                  <w:szCs w:val="24"/>
                </w:rPr>
                <w:t xml:space="preserve">The Mechanical Engineering </w:t>
              </w:r>
              <w:r w:rsidRPr="009C138D">
                <w:rPr>
                  <w:rFonts w:ascii="Arial" w:hAnsi="Arial" w:cs="Arial"/>
                  <w:noProof/>
                  <w:sz w:val="24"/>
                  <w:szCs w:val="24"/>
                </w:rPr>
                <w:t>.</w:t>
              </w:r>
            </w:p>
            <w:p w14:paraId="4E46B217"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Mallick, J. (2010). </w:t>
              </w:r>
              <w:r w:rsidRPr="009C138D">
                <w:rPr>
                  <w:rFonts w:ascii="Arial" w:hAnsi="Arial" w:cs="Arial"/>
                  <w:i/>
                  <w:iCs/>
                  <w:noProof/>
                  <w:sz w:val="24"/>
                  <w:szCs w:val="24"/>
                </w:rPr>
                <w:t>Materials, Design and Manufacturing for Lightweight Vehicles.</w:t>
              </w:r>
              <w:r w:rsidRPr="009C138D">
                <w:rPr>
                  <w:rFonts w:ascii="Arial" w:hAnsi="Arial" w:cs="Arial"/>
                  <w:noProof/>
                  <w:sz w:val="24"/>
                  <w:szCs w:val="24"/>
                </w:rPr>
                <w:t xml:space="preserve"> Woodhead Publishing.</w:t>
              </w:r>
            </w:p>
            <w:p w14:paraId="092B00C3"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Messite, N. (2022). 6 Ways to Use a High Pass Filter When Mixing. </w:t>
              </w:r>
              <w:r w:rsidRPr="009C138D">
                <w:rPr>
                  <w:rFonts w:ascii="Arial" w:hAnsi="Arial" w:cs="Arial"/>
                  <w:i/>
                  <w:iCs/>
                  <w:noProof/>
                  <w:sz w:val="24"/>
                  <w:szCs w:val="24"/>
                </w:rPr>
                <w:t>iZotope Contributor</w:t>
              </w:r>
              <w:r w:rsidRPr="009C138D">
                <w:rPr>
                  <w:rFonts w:ascii="Arial" w:hAnsi="Arial" w:cs="Arial"/>
                  <w:noProof/>
                  <w:sz w:val="24"/>
                  <w:szCs w:val="24"/>
                </w:rPr>
                <w:t>.</w:t>
              </w:r>
            </w:p>
            <w:p w14:paraId="51C8FB9A"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Nwachukwu, P., &amp; Oluwole, L. (2017). Effects of rolling process parameters on the mechanical properties of hot-rolled St60Mn steel. </w:t>
              </w:r>
              <w:r w:rsidRPr="009C138D">
                <w:rPr>
                  <w:rFonts w:ascii="Arial" w:hAnsi="Arial" w:cs="Arial"/>
                  <w:i/>
                  <w:iCs/>
                  <w:noProof/>
                  <w:sz w:val="24"/>
                  <w:szCs w:val="24"/>
                </w:rPr>
                <w:t>Research gate</w:t>
              </w:r>
              <w:r w:rsidRPr="009C138D">
                <w:rPr>
                  <w:rFonts w:ascii="Arial" w:hAnsi="Arial" w:cs="Arial"/>
                  <w:noProof/>
                  <w:sz w:val="24"/>
                  <w:szCs w:val="24"/>
                </w:rPr>
                <w:t>.</w:t>
              </w:r>
            </w:p>
            <w:p w14:paraId="266916B8"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Porosity in Die Casting: How to Prevent Them. (2022). </w:t>
              </w:r>
              <w:r w:rsidRPr="009C138D">
                <w:rPr>
                  <w:rFonts w:ascii="Arial" w:hAnsi="Arial" w:cs="Arial"/>
                  <w:i/>
                  <w:iCs/>
                  <w:noProof/>
                  <w:sz w:val="24"/>
                  <w:szCs w:val="24"/>
                </w:rPr>
                <w:t>Rapid Direct</w:t>
              </w:r>
              <w:r w:rsidRPr="009C138D">
                <w:rPr>
                  <w:rFonts w:ascii="Arial" w:hAnsi="Arial" w:cs="Arial"/>
                  <w:noProof/>
                  <w:sz w:val="24"/>
                  <w:szCs w:val="24"/>
                </w:rPr>
                <w:t>.</w:t>
              </w:r>
            </w:p>
            <w:p w14:paraId="2899472B"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lastRenderedPageBreak/>
                <w:t xml:space="preserve">Scholberg, K. (2017). Why do low and high-pass filters differ so much when they have the same components? </w:t>
              </w:r>
              <w:r w:rsidRPr="009C138D">
                <w:rPr>
                  <w:rFonts w:ascii="Arial" w:hAnsi="Arial" w:cs="Arial"/>
                  <w:i/>
                  <w:iCs/>
                  <w:noProof/>
                  <w:sz w:val="24"/>
                  <w:szCs w:val="24"/>
                </w:rPr>
                <w:t>webhome.phy.duke.edu</w:t>
              </w:r>
              <w:r w:rsidRPr="009C138D">
                <w:rPr>
                  <w:rFonts w:ascii="Arial" w:hAnsi="Arial" w:cs="Arial"/>
                  <w:noProof/>
                  <w:sz w:val="24"/>
                  <w:szCs w:val="24"/>
                </w:rPr>
                <w:t>.</w:t>
              </w:r>
            </w:p>
            <w:p w14:paraId="1B4C0A8D"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Shane. (2024). Common Hot-Rolled Steel Defects You Shouldn’t Ignore. </w:t>
              </w:r>
              <w:r w:rsidRPr="009C138D">
                <w:rPr>
                  <w:rFonts w:ascii="Arial" w:hAnsi="Arial" w:cs="Arial"/>
                  <w:i/>
                  <w:iCs/>
                  <w:noProof/>
                  <w:sz w:val="24"/>
                  <w:szCs w:val="24"/>
                </w:rPr>
                <w:t>Machinemfg</w:t>
              </w:r>
              <w:r w:rsidRPr="009C138D">
                <w:rPr>
                  <w:rFonts w:ascii="Arial" w:hAnsi="Arial" w:cs="Arial"/>
                  <w:noProof/>
                  <w:sz w:val="24"/>
                  <w:szCs w:val="24"/>
                </w:rPr>
                <w:t>.</w:t>
              </w:r>
            </w:p>
            <w:p w14:paraId="4F3D731A"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Shaoxia Yu, L. D. (2018). Effect of hot rolling temperature on the microstructure and mechanical properties of ultra-low carbon medium manganese steel. </w:t>
              </w:r>
              <w:r w:rsidRPr="009C138D">
                <w:rPr>
                  <w:rFonts w:ascii="Arial" w:hAnsi="Arial" w:cs="Arial"/>
                  <w:i/>
                  <w:iCs/>
                  <w:noProof/>
                  <w:sz w:val="24"/>
                  <w:szCs w:val="24"/>
                </w:rPr>
                <w:t>Science direct</w:t>
              </w:r>
              <w:r w:rsidRPr="009C138D">
                <w:rPr>
                  <w:rFonts w:ascii="Arial" w:hAnsi="Arial" w:cs="Arial"/>
                  <w:noProof/>
                  <w:sz w:val="24"/>
                  <w:szCs w:val="24"/>
                </w:rPr>
                <w:t>.</w:t>
              </w:r>
            </w:p>
            <w:p w14:paraId="037588E9"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Thorat, S. (2024). What is Hot Rolling – Advantages and Disadvantages. </w:t>
              </w:r>
              <w:r w:rsidRPr="009C138D">
                <w:rPr>
                  <w:rFonts w:ascii="Arial" w:hAnsi="Arial" w:cs="Arial"/>
                  <w:i/>
                  <w:iCs/>
                  <w:noProof/>
                  <w:sz w:val="24"/>
                  <w:szCs w:val="24"/>
                </w:rPr>
                <w:t>learnmech.com</w:t>
              </w:r>
              <w:r w:rsidRPr="009C138D">
                <w:rPr>
                  <w:rFonts w:ascii="Arial" w:hAnsi="Arial" w:cs="Arial"/>
                  <w:noProof/>
                  <w:sz w:val="24"/>
                  <w:szCs w:val="24"/>
                </w:rPr>
                <w:t>.</w:t>
              </w:r>
            </w:p>
            <w:p w14:paraId="4F120BAA"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Top Four Common Defects in High-Pressure Die Casting Operations. (2021). </w:t>
              </w:r>
              <w:r w:rsidRPr="009C138D">
                <w:rPr>
                  <w:rFonts w:ascii="Arial" w:hAnsi="Arial" w:cs="Arial"/>
                  <w:i/>
                  <w:iCs/>
                  <w:noProof/>
                  <w:sz w:val="24"/>
                  <w:szCs w:val="24"/>
                </w:rPr>
                <w:t>Dycast Specialties</w:t>
              </w:r>
              <w:r w:rsidRPr="009C138D">
                <w:rPr>
                  <w:rFonts w:ascii="Arial" w:hAnsi="Arial" w:cs="Arial"/>
                  <w:noProof/>
                  <w:sz w:val="24"/>
                  <w:szCs w:val="24"/>
                </w:rPr>
                <w:t>.</w:t>
              </w:r>
            </w:p>
            <w:p w14:paraId="02565B5E"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Wang, J. (2016). Alloy development and reheating process exploration of Al–Si casting alloys with globular grains for thixoforming. </w:t>
              </w:r>
              <w:r w:rsidRPr="009C138D">
                <w:rPr>
                  <w:rFonts w:ascii="Arial" w:hAnsi="Arial" w:cs="Arial"/>
                  <w:i/>
                  <w:iCs/>
                  <w:noProof/>
                  <w:sz w:val="24"/>
                  <w:szCs w:val="24"/>
                </w:rPr>
                <w:t>research gate</w:t>
              </w:r>
              <w:r w:rsidRPr="009C138D">
                <w:rPr>
                  <w:rFonts w:ascii="Arial" w:hAnsi="Arial" w:cs="Arial"/>
                  <w:noProof/>
                  <w:sz w:val="24"/>
                  <w:szCs w:val="24"/>
                </w:rPr>
                <w:t>.</w:t>
              </w:r>
            </w:p>
            <w:p w14:paraId="45FBDA1F"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What is High Pressure Die Casting Advantages and Disadvantages? (2019). </w:t>
              </w:r>
              <w:r w:rsidRPr="009C138D">
                <w:rPr>
                  <w:rFonts w:ascii="Arial" w:hAnsi="Arial" w:cs="Arial"/>
                  <w:i/>
                  <w:iCs/>
                  <w:noProof/>
                  <w:sz w:val="24"/>
                  <w:szCs w:val="24"/>
                </w:rPr>
                <w:t>Teamsworld</w:t>
              </w:r>
              <w:r w:rsidRPr="009C138D">
                <w:rPr>
                  <w:rFonts w:ascii="Arial" w:hAnsi="Arial" w:cs="Arial"/>
                  <w:noProof/>
                  <w:sz w:val="24"/>
                  <w:szCs w:val="24"/>
                </w:rPr>
                <w:t>.</w:t>
              </w:r>
            </w:p>
            <w:p w14:paraId="69EBC136"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rPr>
                <w:t xml:space="preserve">Yi, G., Hu, H., Zhang, S., &amp; Sun, L. (2020). Composition modeling for manufacturing resource cloud service. </w:t>
              </w:r>
              <w:r w:rsidRPr="009C138D">
                <w:rPr>
                  <w:rFonts w:ascii="Arial" w:hAnsi="Arial" w:cs="Arial"/>
                  <w:i/>
                  <w:iCs/>
                  <w:noProof/>
                  <w:sz w:val="24"/>
                  <w:szCs w:val="24"/>
                </w:rPr>
                <w:t>research gate</w:t>
              </w:r>
              <w:r w:rsidRPr="009C138D">
                <w:rPr>
                  <w:rFonts w:ascii="Arial" w:hAnsi="Arial" w:cs="Arial"/>
                  <w:noProof/>
                  <w:sz w:val="24"/>
                  <w:szCs w:val="24"/>
                </w:rPr>
                <w:t>.</w:t>
              </w:r>
            </w:p>
            <w:p w14:paraId="14601F51" w14:textId="77777777" w:rsidR="009C138D" w:rsidRPr="009C138D" w:rsidRDefault="009C138D" w:rsidP="009C138D">
              <w:pPr>
                <w:pStyle w:val="Bibliography"/>
                <w:ind w:left="720" w:hanging="720"/>
                <w:rPr>
                  <w:rFonts w:ascii="Arial" w:hAnsi="Arial" w:cs="Arial"/>
                  <w:noProof/>
                  <w:sz w:val="24"/>
                  <w:szCs w:val="24"/>
                </w:rPr>
              </w:pPr>
              <w:r w:rsidRPr="009C138D">
                <w:rPr>
                  <w:rFonts w:ascii="Arial" w:hAnsi="Arial" w:cs="Arial"/>
                  <w:noProof/>
                  <w:sz w:val="24"/>
                  <w:szCs w:val="24"/>
                  <w:lang w:val="fr-FR"/>
                </w:rPr>
                <w:t xml:space="preserve">Yu, S., Du, L., Hu, J., &amp; Misra, R. D. (2018). </w:t>
              </w:r>
              <w:r w:rsidRPr="009C138D">
                <w:rPr>
                  <w:rFonts w:ascii="Arial" w:hAnsi="Arial" w:cs="Arial"/>
                  <w:noProof/>
                  <w:sz w:val="24"/>
                  <w:szCs w:val="24"/>
                </w:rPr>
                <w:t xml:space="preserve">Effect of hot rolling temperature on the microstructure and mechanical properties of ultra-low carbon medium manganese steel. </w:t>
              </w:r>
              <w:r w:rsidRPr="009C138D">
                <w:rPr>
                  <w:rFonts w:ascii="Arial" w:hAnsi="Arial" w:cs="Arial"/>
                  <w:i/>
                  <w:iCs/>
                  <w:noProof/>
                  <w:sz w:val="24"/>
                  <w:szCs w:val="24"/>
                </w:rPr>
                <w:t>Science direct</w:t>
              </w:r>
              <w:r w:rsidRPr="009C138D">
                <w:rPr>
                  <w:rFonts w:ascii="Arial" w:hAnsi="Arial" w:cs="Arial"/>
                  <w:noProof/>
                  <w:sz w:val="24"/>
                  <w:szCs w:val="24"/>
                </w:rPr>
                <w:t>.</w:t>
              </w:r>
            </w:p>
            <w:p w14:paraId="29CA9FF8" w14:textId="37A3B056" w:rsidR="009C138D" w:rsidRDefault="009C138D" w:rsidP="009C138D">
              <w:r w:rsidRPr="009C138D">
                <w:rPr>
                  <w:rFonts w:ascii="Arial" w:hAnsi="Arial" w:cs="Arial"/>
                  <w:b/>
                  <w:bCs/>
                  <w:noProof/>
                  <w:sz w:val="24"/>
                  <w:szCs w:val="24"/>
                </w:rPr>
                <w:fldChar w:fldCharType="end"/>
              </w:r>
            </w:p>
          </w:sdtContent>
        </w:sdt>
      </w:sdtContent>
    </w:sdt>
    <w:p w14:paraId="3EBACE75" w14:textId="7153B641" w:rsidR="009C138D" w:rsidRPr="009C138D" w:rsidRDefault="009C138D" w:rsidP="009C138D"/>
    <w:sectPr w:rsidR="009C138D" w:rsidRPr="009C138D" w:rsidSect="000E4028">
      <w:type w:val="continuous"/>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A86F6F" w14:textId="77777777" w:rsidR="000E4028" w:rsidRDefault="000E4028" w:rsidP="00B631C5">
      <w:pPr>
        <w:spacing w:after="0" w:line="240" w:lineRule="auto"/>
      </w:pPr>
      <w:r>
        <w:separator/>
      </w:r>
    </w:p>
  </w:endnote>
  <w:endnote w:type="continuationSeparator" w:id="0">
    <w:p w14:paraId="7C6D4B9F" w14:textId="77777777" w:rsidR="000E4028" w:rsidRDefault="000E4028" w:rsidP="00B631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SansSerif">
    <w:altName w:val="Symbol"/>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A1CE19" w14:textId="77777777" w:rsidR="002036B3" w:rsidRDefault="002036B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56818"/>
      <w:docPartObj>
        <w:docPartGallery w:val="Page Numbers (Bottom of Page)"/>
        <w:docPartUnique/>
      </w:docPartObj>
    </w:sdtPr>
    <w:sdtEndPr>
      <w:rPr>
        <w:noProof/>
      </w:rPr>
    </w:sdtEndPr>
    <w:sdtContent>
      <w:p w14:paraId="4C92D02A" w14:textId="49BFBDAE" w:rsidR="00B631C5" w:rsidRDefault="003665C7">
        <w:pPr>
          <w:pStyle w:val="Footer"/>
        </w:pPr>
        <w:r>
          <w:rPr>
            <w:rFonts w:ascii="Arial" w:hAnsi="Arial" w:cs="Arial"/>
          </w:rPr>
          <w:t>Page</w:t>
        </w:r>
        <w:r w:rsidR="00B631C5">
          <w:t></w:t>
        </w:r>
        <w:r w:rsidR="00B631C5">
          <w:t></w:t>
        </w:r>
        <w:r w:rsidR="00B631C5">
          <w:t></w:t>
        </w:r>
        <w:r w:rsidR="00B631C5">
          <w:fldChar w:fldCharType="begin"/>
        </w:r>
        <w:r w:rsidR="00B631C5">
          <w:instrText xml:space="preserve"> PAGE   \* MERGEFORMAT </w:instrText>
        </w:r>
        <w:r w:rsidR="00B631C5">
          <w:fldChar w:fldCharType="separate"/>
        </w:r>
        <w:r w:rsidR="00675FCE">
          <w:rPr>
            <w:rFonts w:hint="eastAsia"/>
            <w:noProof/>
          </w:rPr>
          <w:t>ii</w:t>
        </w:r>
        <w:r w:rsidR="00B631C5">
          <w:rPr>
            <w:noProof/>
          </w:rPr>
          <w:fldChar w:fldCharType="end"/>
        </w:r>
      </w:p>
    </w:sdtContent>
  </w:sdt>
  <w:p w14:paraId="56EA9911" w14:textId="77777777" w:rsidR="00B631C5" w:rsidRDefault="00B631C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E824" w14:textId="77777777" w:rsidR="002036B3" w:rsidRDefault="002036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7669F4" w14:textId="77777777" w:rsidR="000E4028" w:rsidRDefault="000E4028" w:rsidP="00B631C5">
      <w:pPr>
        <w:spacing w:after="0" w:line="240" w:lineRule="auto"/>
      </w:pPr>
      <w:r>
        <w:separator/>
      </w:r>
    </w:p>
  </w:footnote>
  <w:footnote w:type="continuationSeparator" w:id="0">
    <w:p w14:paraId="7717C7B7" w14:textId="77777777" w:rsidR="000E4028" w:rsidRDefault="000E4028" w:rsidP="00B631C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AF036" w14:textId="77777777" w:rsidR="002036B3" w:rsidRDefault="002036B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FE298B" w14:textId="77777777" w:rsidR="002036B3" w:rsidRDefault="002036B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FBD9D" w14:textId="77777777" w:rsidR="002036B3" w:rsidRDefault="002036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2000B"/>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F4B5B89"/>
    <w:multiLevelType w:val="hybridMultilevel"/>
    <w:tmpl w:val="F2960708"/>
    <w:lvl w:ilvl="0" w:tplc="52F84ED6">
      <w:start w:val="3"/>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12026E"/>
    <w:multiLevelType w:val="hybridMultilevel"/>
    <w:tmpl w:val="DAD4AC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BF3F8A"/>
    <w:multiLevelType w:val="hybridMultilevel"/>
    <w:tmpl w:val="DA80E98E"/>
    <w:lvl w:ilvl="0" w:tplc="859AC96C">
      <w:start w:val="2"/>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F9F2CA3"/>
    <w:multiLevelType w:val="hybridMultilevel"/>
    <w:tmpl w:val="45DC5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EC674BF"/>
    <w:multiLevelType w:val="hybridMultilevel"/>
    <w:tmpl w:val="1332E1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534ABF"/>
    <w:multiLevelType w:val="hybridMultilevel"/>
    <w:tmpl w:val="847E4248"/>
    <w:lvl w:ilvl="0" w:tplc="E7381720">
      <w:start w:val="4"/>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15264E"/>
    <w:multiLevelType w:val="hybridMultilevel"/>
    <w:tmpl w:val="CB366FE6"/>
    <w:lvl w:ilvl="0" w:tplc="5C602280">
      <w:start w:val="5"/>
      <w:numFmt w:val="decimal"/>
      <w:lvlText w:val="%1"/>
      <w:lvlJc w:val="left"/>
      <w:pPr>
        <w:ind w:left="720" w:hanging="360"/>
      </w:pPr>
      <w:rPr>
        <w:rFonts w:hint="default"/>
        <w:color w:val="0563C1" w:themeColor="hyperlink"/>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0E0086F"/>
    <w:multiLevelType w:val="hybridMultilevel"/>
    <w:tmpl w:val="E8F4625A"/>
    <w:lvl w:ilvl="0" w:tplc="AACA8248">
      <w:start w:val="10"/>
      <w:numFmt w:val="decimal"/>
      <w:lvlText w:val="%1"/>
      <w:lvlJc w:val="left"/>
      <w:pPr>
        <w:ind w:left="720" w:hanging="360"/>
      </w:pPr>
      <w:rPr>
        <w:rFonts w:hint="default"/>
        <w:color w:val="000000" w:themeColor="text1"/>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4"/>
  </w:num>
  <w:num w:numId="5">
    <w:abstractNumId w:val="8"/>
  </w:num>
  <w:num w:numId="6">
    <w:abstractNumId w:val="7"/>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activeWritingStyle w:appName="MSWord" w:lang="en-US" w:vendorID="64" w:dllVersion="131078" w:nlCheck="1" w:checkStyle="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31C5"/>
    <w:rsid w:val="000010A2"/>
    <w:rsid w:val="00004719"/>
    <w:rsid w:val="0001663D"/>
    <w:rsid w:val="00030CE2"/>
    <w:rsid w:val="00033F9F"/>
    <w:rsid w:val="00054997"/>
    <w:rsid w:val="0005645B"/>
    <w:rsid w:val="0007077A"/>
    <w:rsid w:val="00072B14"/>
    <w:rsid w:val="00077398"/>
    <w:rsid w:val="000948A1"/>
    <w:rsid w:val="000E394A"/>
    <w:rsid w:val="000E4028"/>
    <w:rsid w:val="00106D9E"/>
    <w:rsid w:val="00114BC3"/>
    <w:rsid w:val="001170CF"/>
    <w:rsid w:val="001214A9"/>
    <w:rsid w:val="00126972"/>
    <w:rsid w:val="00130126"/>
    <w:rsid w:val="001334AA"/>
    <w:rsid w:val="00135FF9"/>
    <w:rsid w:val="001378EC"/>
    <w:rsid w:val="00151068"/>
    <w:rsid w:val="00174166"/>
    <w:rsid w:val="001B1AD8"/>
    <w:rsid w:val="001B7BBA"/>
    <w:rsid w:val="001D7270"/>
    <w:rsid w:val="002036B3"/>
    <w:rsid w:val="00242720"/>
    <w:rsid w:val="00243C19"/>
    <w:rsid w:val="00261290"/>
    <w:rsid w:val="00262E72"/>
    <w:rsid w:val="00267187"/>
    <w:rsid w:val="0028117B"/>
    <w:rsid w:val="00286A74"/>
    <w:rsid w:val="002967F8"/>
    <w:rsid w:val="002A3C12"/>
    <w:rsid w:val="002D2940"/>
    <w:rsid w:val="002E3DD6"/>
    <w:rsid w:val="002F00BF"/>
    <w:rsid w:val="00304F55"/>
    <w:rsid w:val="0031346F"/>
    <w:rsid w:val="003215B4"/>
    <w:rsid w:val="00324CD1"/>
    <w:rsid w:val="00340389"/>
    <w:rsid w:val="003665C7"/>
    <w:rsid w:val="00396733"/>
    <w:rsid w:val="003B30C1"/>
    <w:rsid w:val="003C6A74"/>
    <w:rsid w:val="003E3C34"/>
    <w:rsid w:val="00405710"/>
    <w:rsid w:val="004135CC"/>
    <w:rsid w:val="00414B6F"/>
    <w:rsid w:val="00462E93"/>
    <w:rsid w:val="00482130"/>
    <w:rsid w:val="00491EEF"/>
    <w:rsid w:val="004B52F1"/>
    <w:rsid w:val="004B70A7"/>
    <w:rsid w:val="004C0D9B"/>
    <w:rsid w:val="004C75C2"/>
    <w:rsid w:val="004D0892"/>
    <w:rsid w:val="004D6784"/>
    <w:rsid w:val="004D7A85"/>
    <w:rsid w:val="004E6DE7"/>
    <w:rsid w:val="0052661A"/>
    <w:rsid w:val="00533164"/>
    <w:rsid w:val="0055029A"/>
    <w:rsid w:val="00551C76"/>
    <w:rsid w:val="00552BCB"/>
    <w:rsid w:val="00560F54"/>
    <w:rsid w:val="00571E2F"/>
    <w:rsid w:val="005730F9"/>
    <w:rsid w:val="00584121"/>
    <w:rsid w:val="005926BC"/>
    <w:rsid w:val="005978CE"/>
    <w:rsid w:val="005A4CD4"/>
    <w:rsid w:val="005A4EAF"/>
    <w:rsid w:val="005C22B6"/>
    <w:rsid w:val="005D0551"/>
    <w:rsid w:val="0061118D"/>
    <w:rsid w:val="00615B21"/>
    <w:rsid w:val="006203A1"/>
    <w:rsid w:val="00620864"/>
    <w:rsid w:val="00620905"/>
    <w:rsid w:val="00621083"/>
    <w:rsid w:val="00622DFF"/>
    <w:rsid w:val="00631704"/>
    <w:rsid w:val="00631959"/>
    <w:rsid w:val="00645C7E"/>
    <w:rsid w:val="00675FCE"/>
    <w:rsid w:val="0069240C"/>
    <w:rsid w:val="006B0619"/>
    <w:rsid w:val="006B6E22"/>
    <w:rsid w:val="006C516E"/>
    <w:rsid w:val="006E443C"/>
    <w:rsid w:val="00706E67"/>
    <w:rsid w:val="007208D1"/>
    <w:rsid w:val="00721847"/>
    <w:rsid w:val="00725B0A"/>
    <w:rsid w:val="00725E18"/>
    <w:rsid w:val="00730DFD"/>
    <w:rsid w:val="007400D0"/>
    <w:rsid w:val="00756CB0"/>
    <w:rsid w:val="00757F64"/>
    <w:rsid w:val="0076296F"/>
    <w:rsid w:val="0077001C"/>
    <w:rsid w:val="00783B6B"/>
    <w:rsid w:val="007907E4"/>
    <w:rsid w:val="0079231B"/>
    <w:rsid w:val="007A6C03"/>
    <w:rsid w:val="007C1FE5"/>
    <w:rsid w:val="007C3F6D"/>
    <w:rsid w:val="007E3DF0"/>
    <w:rsid w:val="007E5846"/>
    <w:rsid w:val="008105A8"/>
    <w:rsid w:val="00817793"/>
    <w:rsid w:val="00850C6E"/>
    <w:rsid w:val="008518DA"/>
    <w:rsid w:val="008536A7"/>
    <w:rsid w:val="008674AD"/>
    <w:rsid w:val="00881531"/>
    <w:rsid w:val="00885ED1"/>
    <w:rsid w:val="0089246A"/>
    <w:rsid w:val="00896DD9"/>
    <w:rsid w:val="008A3A88"/>
    <w:rsid w:val="008B7496"/>
    <w:rsid w:val="008C5876"/>
    <w:rsid w:val="008E4480"/>
    <w:rsid w:val="008E7B45"/>
    <w:rsid w:val="008F646A"/>
    <w:rsid w:val="008F6E9E"/>
    <w:rsid w:val="00913AD9"/>
    <w:rsid w:val="009200AC"/>
    <w:rsid w:val="00922CEA"/>
    <w:rsid w:val="009314D2"/>
    <w:rsid w:val="00935C8E"/>
    <w:rsid w:val="00947F96"/>
    <w:rsid w:val="00951409"/>
    <w:rsid w:val="009523DB"/>
    <w:rsid w:val="00957B9D"/>
    <w:rsid w:val="00960C50"/>
    <w:rsid w:val="0096435F"/>
    <w:rsid w:val="009775EF"/>
    <w:rsid w:val="00994A61"/>
    <w:rsid w:val="009A748F"/>
    <w:rsid w:val="009C138D"/>
    <w:rsid w:val="009C159E"/>
    <w:rsid w:val="009C4754"/>
    <w:rsid w:val="009D3D0C"/>
    <w:rsid w:val="009D472B"/>
    <w:rsid w:val="009E512B"/>
    <w:rsid w:val="009E51A4"/>
    <w:rsid w:val="009E5D15"/>
    <w:rsid w:val="009F257F"/>
    <w:rsid w:val="00A00163"/>
    <w:rsid w:val="00A35242"/>
    <w:rsid w:val="00A37F07"/>
    <w:rsid w:val="00A55400"/>
    <w:rsid w:val="00A65B80"/>
    <w:rsid w:val="00A71656"/>
    <w:rsid w:val="00A83C74"/>
    <w:rsid w:val="00A97D20"/>
    <w:rsid w:val="00AB2EB2"/>
    <w:rsid w:val="00AC6042"/>
    <w:rsid w:val="00AD387B"/>
    <w:rsid w:val="00AE5B80"/>
    <w:rsid w:val="00B43D26"/>
    <w:rsid w:val="00B46888"/>
    <w:rsid w:val="00B55EE9"/>
    <w:rsid w:val="00B631C5"/>
    <w:rsid w:val="00B77AEB"/>
    <w:rsid w:val="00B97364"/>
    <w:rsid w:val="00BA5341"/>
    <w:rsid w:val="00BB06D2"/>
    <w:rsid w:val="00BB0942"/>
    <w:rsid w:val="00BC5544"/>
    <w:rsid w:val="00BD0BBA"/>
    <w:rsid w:val="00BD0DE8"/>
    <w:rsid w:val="00BF4D66"/>
    <w:rsid w:val="00BF5BBE"/>
    <w:rsid w:val="00C06820"/>
    <w:rsid w:val="00C07441"/>
    <w:rsid w:val="00C445EA"/>
    <w:rsid w:val="00C46C1B"/>
    <w:rsid w:val="00C5369D"/>
    <w:rsid w:val="00C61288"/>
    <w:rsid w:val="00C67834"/>
    <w:rsid w:val="00C71CE2"/>
    <w:rsid w:val="00C81A24"/>
    <w:rsid w:val="00C823A7"/>
    <w:rsid w:val="00C91AD2"/>
    <w:rsid w:val="00CC1C02"/>
    <w:rsid w:val="00CF7449"/>
    <w:rsid w:val="00D20B13"/>
    <w:rsid w:val="00D3047D"/>
    <w:rsid w:val="00D3529F"/>
    <w:rsid w:val="00D41739"/>
    <w:rsid w:val="00D47D23"/>
    <w:rsid w:val="00D56A76"/>
    <w:rsid w:val="00D7299A"/>
    <w:rsid w:val="00D72E5C"/>
    <w:rsid w:val="00DB74BD"/>
    <w:rsid w:val="00DD68F0"/>
    <w:rsid w:val="00DE6FF0"/>
    <w:rsid w:val="00DF4ECE"/>
    <w:rsid w:val="00DF6227"/>
    <w:rsid w:val="00E00DEE"/>
    <w:rsid w:val="00E030FB"/>
    <w:rsid w:val="00E04D9A"/>
    <w:rsid w:val="00E27065"/>
    <w:rsid w:val="00E33177"/>
    <w:rsid w:val="00E51407"/>
    <w:rsid w:val="00E53A9C"/>
    <w:rsid w:val="00E656D2"/>
    <w:rsid w:val="00E7246A"/>
    <w:rsid w:val="00E8762A"/>
    <w:rsid w:val="00E93C66"/>
    <w:rsid w:val="00E97C0D"/>
    <w:rsid w:val="00EC5C53"/>
    <w:rsid w:val="00ED252B"/>
    <w:rsid w:val="00ED593B"/>
    <w:rsid w:val="00EF7F22"/>
    <w:rsid w:val="00F07BC0"/>
    <w:rsid w:val="00F158E0"/>
    <w:rsid w:val="00F16171"/>
    <w:rsid w:val="00F4466F"/>
    <w:rsid w:val="00F50521"/>
    <w:rsid w:val="00F54437"/>
    <w:rsid w:val="00F67070"/>
    <w:rsid w:val="00F75952"/>
    <w:rsid w:val="00F80CCE"/>
    <w:rsid w:val="00FA7E73"/>
    <w:rsid w:val="00FC4C16"/>
    <w:rsid w:val="00FF54FE"/>
    <w:rsid w:val="0147194B"/>
    <w:rsid w:val="02103C9C"/>
    <w:rsid w:val="03FF0587"/>
    <w:rsid w:val="04DE237C"/>
    <w:rsid w:val="04E33D68"/>
    <w:rsid w:val="052EB501"/>
    <w:rsid w:val="053430D5"/>
    <w:rsid w:val="0C4D2085"/>
    <w:rsid w:val="0EF9683B"/>
    <w:rsid w:val="104367CC"/>
    <w:rsid w:val="1167E5AC"/>
    <w:rsid w:val="125C357F"/>
    <w:rsid w:val="1B0A3566"/>
    <w:rsid w:val="1B4FD4E0"/>
    <w:rsid w:val="1C56225D"/>
    <w:rsid w:val="1CBD2E68"/>
    <w:rsid w:val="1D97FFCD"/>
    <w:rsid w:val="1E4668B4"/>
    <w:rsid w:val="20689B5E"/>
    <w:rsid w:val="20777118"/>
    <w:rsid w:val="21CE46EF"/>
    <w:rsid w:val="23D2CF83"/>
    <w:rsid w:val="24613442"/>
    <w:rsid w:val="2659D55A"/>
    <w:rsid w:val="28E805CF"/>
    <w:rsid w:val="2BF8E802"/>
    <w:rsid w:val="2CAD3459"/>
    <w:rsid w:val="319C1AC6"/>
    <w:rsid w:val="338828A0"/>
    <w:rsid w:val="3394AFA6"/>
    <w:rsid w:val="3523F901"/>
    <w:rsid w:val="367886A1"/>
    <w:rsid w:val="36FED69C"/>
    <w:rsid w:val="373DA66D"/>
    <w:rsid w:val="385B99C3"/>
    <w:rsid w:val="39081A5D"/>
    <w:rsid w:val="39E463F3"/>
    <w:rsid w:val="39E7B7E0"/>
    <w:rsid w:val="3A2563C5"/>
    <w:rsid w:val="3AE6A9A0"/>
    <w:rsid w:val="3EF8D4E8"/>
    <w:rsid w:val="3FF65346"/>
    <w:rsid w:val="40424BEB"/>
    <w:rsid w:val="40B28DE3"/>
    <w:rsid w:val="41FA9BD3"/>
    <w:rsid w:val="42743DA9"/>
    <w:rsid w:val="44030118"/>
    <w:rsid w:val="459ED179"/>
    <w:rsid w:val="49D0A582"/>
    <w:rsid w:val="4A116204"/>
    <w:rsid w:val="4A329E59"/>
    <w:rsid w:val="4BD84C9B"/>
    <w:rsid w:val="4CA9489C"/>
    <w:rsid w:val="4D288B91"/>
    <w:rsid w:val="4DCF8BCD"/>
    <w:rsid w:val="4EBA21F1"/>
    <w:rsid w:val="52871982"/>
    <w:rsid w:val="545A535B"/>
    <w:rsid w:val="550CE7D5"/>
    <w:rsid w:val="5A57161A"/>
    <w:rsid w:val="5B88A96B"/>
    <w:rsid w:val="5E52E983"/>
    <w:rsid w:val="5F1B0A42"/>
    <w:rsid w:val="5FE65141"/>
    <w:rsid w:val="5FFD557B"/>
    <w:rsid w:val="60214D47"/>
    <w:rsid w:val="611C6D3B"/>
    <w:rsid w:val="6394F96A"/>
    <w:rsid w:val="66C4E92F"/>
    <w:rsid w:val="69F27B32"/>
    <w:rsid w:val="6E2E6089"/>
    <w:rsid w:val="6EB8B30E"/>
    <w:rsid w:val="712B3404"/>
    <w:rsid w:val="71A07066"/>
    <w:rsid w:val="725EF78E"/>
    <w:rsid w:val="74171906"/>
    <w:rsid w:val="75B2E967"/>
    <w:rsid w:val="75EFCA86"/>
    <w:rsid w:val="76A1A0D8"/>
    <w:rsid w:val="76E96D62"/>
    <w:rsid w:val="787CB213"/>
    <w:rsid w:val="78CA1953"/>
    <w:rsid w:val="78E3725B"/>
    <w:rsid w:val="7AF4F94E"/>
    <w:rsid w:val="7C9C6904"/>
    <w:rsid w:val="7D3F8689"/>
    <w:rsid w:val="7ED89BD9"/>
    <w:rsid w:val="7EDB56EA"/>
    <w:rsid w:val="7FA6BC9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AF34B"/>
  <w15:chartTrackingRefBased/>
  <w15:docId w15:val="{444BC7FE-9371-4E3D-94CC-9B0785884B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31C5"/>
    <w:pPr>
      <w:spacing w:line="360" w:lineRule="auto"/>
    </w:pPr>
    <w:rPr>
      <w:rFonts w:ascii="SansSerif" w:hAnsi="SansSerif"/>
    </w:rPr>
  </w:style>
  <w:style w:type="paragraph" w:styleId="Heading1">
    <w:name w:val="heading 1"/>
    <w:basedOn w:val="Normal"/>
    <w:next w:val="Normal"/>
    <w:link w:val="Heading1Char"/>
    <w:uiPriority w:val="9"/>
    <w:qFormat/>
    <w:rsid w:val="00B631C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631C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631C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B631C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631C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631C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631C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631C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631C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31C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631C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631C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B631C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631C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631C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631C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631C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631C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B631C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31C5"/>
    <w:rPr>
      <w:rFonts w:ascii="SansSerif" w:hAnsi="SansSerif"/>
    </w:rPr>
  </w:style>
  <w:style w:type="paragraph" w:styleId="Footer">
    <w:name w:val="footer"/>
    <w:basedOn w:val="Normal"/>
    <w:link w:val="FooterChar"/>
    <w:uiPriority w:val="99"/>
    <w:unhideWhenUsed/>
    <w:rsid w:val="00B631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31C5"/>
    <w:rPr>
      <w:rFonts w:ascii="SansSerif" w:hAnsi="SansSerif"/>
    </w:rPr>
  </w:style>
  <w:style w:type="paragraph" w:styleId="TOCHeading">
    <w:name w:val="TOC Heading"/>
    <w:basedOn w:val="Heading1"/>
    <w:next w:val="Normal"/>
    <w:uiPriority w:val="39"/>
    <w:unhideWhenUsed/>
    <w:qFormat/>
    <w:rsid w:val="009D3D0C"/>
    <w:pPr>
      <w:numPr>
        <w:numId w:val="0"/>
      </w:numPr>
      <w:spacing w:line="259" w:lineRule="auto"/>
      <w:outlineLvl w:val="9"/>
    </w:pPr>
    <w:rPr>
      <w:lang w:val="en-US" w:eastAsia="en-US"/>
    </w:rPr>
  </w:style>
  <w:style w:type="paragraph" w:styleId="TOC1">
    <w:name w:val="toc 1"/>
    <w:basedOn w:val="Normal"/>
    <w:next w:val="Normal"/>
    <w:autoRedefine/>
    <w:uiPriority w:val="39"/>
    <w:unhideWhenUsed/>
    <w:rsid w:val="009D3D0C"/>
    <w:pPr>
      <w:spacing w:after="100"/>
    </w:pPr>
  </w:style>
  <w:style w:type="character" w:styleId="Hyperlink">
    <w:name w:val="Hyperlink"/>
    <w:basedOn w:val="DefaultParagraphFont"/>
    <w:uiPriority w:val="99"/>
    <w:unhideWhenUsed/>
    <w:rsid w:val="009D3D0C"/>
    <w:rPr>
      <w:color w:val="0563C1" w:themeColor="hyperlink"/>
      <w:u w:val="single"/>
    </w:rPr>
  </w:style>
  <w:style w:type="paragraph" w:styleId="TOC2">
    <w:name w:val="toc 2"/>
    <w:basedOn w:val="Normal"/>
    <w:next w:val="Normal"/>
    <w:autoRedefine/>
    <w:uiPriority w:val="39"/>
    <w:unhideWhenUsed/>
    <w:rsid w:val="009D3D0C"/>
    <w:pPr>
      <w:spacing w:after="100"/>
      <w:ind w:left="220"/>
    </w:pPr>
  </w:style>
  <w:style w:type="table" w:styleId="TableGrid">
    <w:name w:val="Table Grid"/>
    <w:basedOn w:val="TableNormal"/>
    <w:uiPriority w:val="39"/>
    <w:rsid w:val="009D3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ED593B"/>
    <w:pPr>
      <w:spacing w:after="200" w:line="240" w:lineRule="auto"/>
    </w:pPr>
    <w:rPr>
      <w:i/>
      <w:iCs/>
      <w:color w:val="44546A" w:themeColor="text2"/>
      <w:sz w:val="18"/>
      <w:szCs w:val="18"/>
    </w:rPr>
  </w:style>
  <w:style w:type="paragraph" w:styleId="ListParagraph">
    <w:name w:val="List Paragraph"/>
    <w:basedOn w:val="Normal"/>
    <w:uiPriority w:val="34"/>
    <w:qFormat/>
    <w:rsid w:val="008518DA"/>
    <w:pPr>
      <w:ind w:left="720"/>
      <w:contextualSpacing/>
    </w:pPr>
  </w:style>
  <w:style w:type="character" w:styleId="PlaceholderText">
    <w:name w:val="Placeholder Text"/>
    <w:basedOn w:val="DefaultParagraphFont"/>
    <w:uiPriority w:val="99"/>
    <w:semiHidden/>
    <w:rsid w:val="00414B6F"/>
    <w:rPr>
      <w:color w:val="808080"/>
    </w:rPr>
  </w:style>
  <w:style w:type="paragraph" w:styleId="Bibliography">
    <w:name w:val="Bibliography"/>
    <w:basedOn w:val="Normal"/>
    <w:next w:val="Normal"/>
    <w:uiPriority w:val="37"/>
    <w:unhideWhenUsed/>
    <w:rsid w:val="00913AD9"/>
  </w:style>
  <w:style w:type="character" w:customStyle="1" w:styleId="normaltextrun">
    <w:name w:val="normaltextrun"/>
    <w:basedOn w:val="DefaultParagraphFont"/>
    <w:rsid w:val="00F80CCE"/>
  </w:style>
  <w:style w:type="character" w:customStyle="1" w:styleId="eop">
    <w:name w:val="eop"/>
    <w:basedOn w:val="DefaultParagraphFont"/>
    <w:rsid w:val="00F80CCE"/>
  </w:style>
  <w:style w:type="paragraph" w:styleId="BalloonText">
    <w:name w:val="Balloon Text"/>
    <w:basedOn w:val="Normal"/>
    <w:link w:val="BalloonTextChar"/>
    <w:uiPriority w:val="99"/>
    <w:semiHidden/>
    <w:unhideWhenUsed/>
    <w:rsid w:val="001301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30126"/>
    <w:rPr>
      <w:rFonts w:ascii="Segoe UI" w:hAnsi="Segoe UI" w:cs="Segoe UI"/>
      <w:sz w:val="18"/>
      <w:szCs w:val="18"/>
    </w:rPr>
  </w:style>
  <w:style w:type="character" w:customStyle="1" w:styleId="title-text">
    <w:name w:val="title-text"/>
    <w:basedOn w:val="DefaultParagraphFont"/>
    <w:rsid w:val="009C15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08286">
      <w:bodyDiv w:val="1"/>
      <w:marLeft w:val="0"/>
      <w:marRight w:val="0"/>
      <w:marTop w:val="0"/>
      <w:marBottom w:val="0"/>
      <w:divBdr>
        <w:top w:val="none" w:sz="0" w:space="0" w:color="auto"/>
        <w:left w:val="none" w:sz="0" w:space="0" w:color="auto"/>
        <w:bottom w:val="none" w:sz="0" w:space="0" w:color="auto"/>
        <w:right w:val="none" w:sz="0" w:space="0" w:color="auto"/>
      </w:divBdr>
    </w:div>
    <w:div w:id="19281071">
      <w:bodyDiv w:val="1"/>
      <w:marLeft w:val="0"/>
      <w:marRight w:val="0"/>
      <w:marTop w:val="0"/>
      <w:marBottom w:val="0"/>
      <w:divBdr>
        <w:top w:val="none" w:sz="0" w:space="0" w:color="auto"/>
        <w:left w:val="none" w:sz="0" w:space="0" w:color="auto"/>
        <w:bottom w:val="none" w:sz="0" w:space="0" w:color="auto"/>
        <w:right w:val="none" w:sz="0" w:space="0" w:color="auto"/>
      </w:divBdr>
    </w:div>
    <w:div w:id="26151210">
      <w:bodyDiv w:val="1"/>
      <w:marLeft w:val="0"/>
      <w:marRight w:val="0"/>
      <w:marTop w:val="0"/>
      <w:marBottom w:val="0"/>
      <w:divBdr>
        <w:top w:val="none" w:sz="0" w:space="0" w:color="auto"/>
        <w:left w:val="none" w:sz="0" w:space="0" w:color="auto"/>
        <w:bottom w:val="none" w:sz="0" w:space="0" w:color="auto"/>
        <w:right w:val="none" w:sz="0" w:space="0" w:color="auto"/>
      </w:divBdr>
    </w:div>
    <w:div w:id="72751353">
      <w:bodyDiv w:val="1"/>
      <w:marLeft w:val="0"/>
      <w:marRight w:val="0"/>
      <w:marTop w:val="0"/>
      <w:marBottom w:val="0"/>
      <w:divBdr>
        <w:top w:val="none" w:sz="0" w:space="0" w:color="auto"/>
        <w:left w:val="none" w:sz="0" w:space="0" w:color="auto"/>
        <w:bottom w:val="none" w:sz="0" w:space="0" w:color="auto"/>
        <w:right w:val="none" w:sz="0" w:space="0" w:color="auto"/>
      </w:divBdr>
    </w:div>
    <w:div w:id="113599648">
      <w:bodyDiv w:val="1"/>
      <w:marLeft w:val="0"/>
      <w:marRight w:val="0"/>
      <w:marTop w:val="0"/>
      <w:marBottom w:val="0"/>
      <w:divBdr>
        <w:top w:val="none" w:sz="0" w:space="0" w:color="auto"/>
        <w:left w:val="none" w:sz="0" w:space="0" w:color="auto"/>
        <w:bottom w:val="none" w:sz="0" w:space="0" w:color="auto"/>
        <w:right w:val="none" w:sz="0" w:space="0" w:color="auto"/>
      </w:divBdr>
    </w:div>
    <w:div w:id="122505346">
      <w:bodyDiv w:val="1"/>
      <w:marLeft w:val="0"/>
      <w:marRight w:val="0"/>
      <w:marTop w:val="0"/>
      <w:marBottom w:val="0"/>
      <w:divBdr>
        <w:top w:val="none" w:sz="0" w:space="0" w:color="auto"/>
        <w:left w:val="none" w:sz="0" w:space="0" w:color="auto"/>
        <w:bottom w:val="none" w:sz="0" w:space="0" w:color="auto"/>
        <w:right w:val="none" w:sz="0" w:space="0" w:color="auto"/>
      </w:divBdr>
    </w:div>
    <w:div w:id="131335597">
      <w:bodyDiv w:val="1"/>
      <w:marLeft w:val="0"/>
      <w:marRight w:val="0"/>
      <w:marTop w:val="0"/>
      <w:marBottom w:val="0"/>
      <w:divBdr>
        <w:top w:val="none" w:sz="0" w:space="0" w:color="auto"/>
        <w:left w:val="none" w:sz="0" w:space="0" w:color="auto"/>
        <w:bottom w:val="none" w:sz="0" w:space="0" w:color="auto"/>
        <w:right w:val="none" w:sz="0" w:space="0" w:color="auto"/>
      </w:divBdr>
    </w:div>
    <w:div w:id="191768800">
      <w:bodyDiv w:val="1"/>
      <w:marLeft w:val="0"/>
      <w:marRight w:val="0"/>
      <w:marTop w:val="0"/>
      <w:marBottom w:val="0"/>
      <w:divBdr>
        <w:top w:val="none" w:sz="0" w:space="0" w:color="auto"/>
        <w:left w:val="none" w:sz="0" w:space="0" w:color="auto"/>
        <w:bottom w:val="none" w:sz="0" w:space="0" w:color="auto"/>
        <w:right w:val="none" w:sz="0" w:space="0" w:color="auto"/>
      </w:divBdr>
    </w:div>
    <w:div w:id="197622029">
      <w:bodyDiv w:val="1"/>
      <w:marLeft w:val="0"/>
      <w:marRight w:val="0"/>
      <w:marTop w:val="0"/>
      <w:marBottom w:val="0"/>
      <w:divBdr>
        <w:top w:val="none" w:sz="0" w:space="0" w:color="auto"/>
        <w:left w:val="none" w:sz="0" w:space="0" w:color="auto"/>
        <w:bottom w:val="none" w:sz="0" w:space="0" w:color="auto"/>
        <w:right w:val="none" w:sz="0" w:space="0" w:color="auto"/>
      </w:divBdr>
    </w:div>
    <w:div w:id="300884496">
      <w:bodyDiv w:val="1"/>
      <w:marLeft w:val="0"/>
      <w:marRight w:val="0"/>
      <w:marTop w:val="0"/>
      <w:marBottom w:val="0"/>
      <w:divBdr>
        <w:top w:val="none" w:sz="0" w:space="0" w:color="auto"/>
        <w:left w:val="none" w:sz="0" w:space="0" w:color="auto"/>
        <w:bottom w:val="none" w:sz="0" w:space="0" w:color="auto"/>
        <w:right w:val="none" w:sz="0" w:space="0" w:color="auto"/>
      </w:divBdr>
    </w:div>
    <w:div w:id="344326510">
      <w:bodyDiv w:val="1"/>
      <w:marLeft w:val="0"/>
      <w:marRight w:val="0"/>
      <w:marTop w:val="0"/>
      <w:marBottom w:val="0"/>
      <w:divBdr>
        <w:top w:val="none" w:sz="0" w:space="0" w:color="auto"/>
        <w:left w:val="none" w:sz="0" w:space="0" w:color="auto"/>
        <w:bottom w:val="none" w:sz="0" w:space="0" w:color="auto"/>
        <w:right w:val="none" w:sz="0" w:space="0" w:color="auto"/>
      </w:divBdr>
    </w:div>
    <w:div w:id="365836633">
      <w:bodyDiv w:val="1"/>
      <w:marLeft w:val="0"/>
      <w:marRight w:val="0"/>
      <w:marTop w:val="0"/>
      <w:marBottom w:val="0"/>
      <w:divBdr>
        <w:top w:val="none" w:sz="0" w:space="0" w:color="auto"/>
        <w:left w:val="none" w:sz="0" w:space="0" w:color="auto"/>
        <w:bottom w:val="none" w:sz="0" w:space="0" w:color="auto"/>
        <w:right w:val="none" w:sz="0" w:space="0" w:color="auto"/>
      </w:divBdr>
    </w:div>
    <w:div w:id="474105718">
      <w:bodyDiv w:val="1"/>
      <w:marLeft w:val="0"/>
      <w:marRight w:val="0"/>
      <w:marTop w:val="0"/>
      <w:marBottom w:val="0"/>
      <w:divBdr>
        <w:top w:val="none" w:sz="0" w:space="0" w:color="auto"/>
        <w:left w:val="none" w:sz="0" w:space="0" w:color="auto"/>
        <w:bottom w:val="none" w:sz="0" w:space="0" w:color="auto"/>
        <w:right w:val="none" w:sz="0" w:space="0" w:color="auto"/>
      </w:divBdr>
    </w:div>
    <w:div w:id="482625124">
      <w:bodyDiv w:val="1"/>
      <w:marLeft w:val="0"/>
      <w:marRight w:val="0"/>
      <w:marTop w:val="0"/>
      <w:marBottom w:val="0"/>
      <w:divBdr>
        <w:top w:val="none" w:sz="0" w:space="0" w:color="auto"/>
        <w:left w:val="none" w:sz="0" w:space="0" w:color="auto"/>
        <w:bottom w:val="none" w:sz="0" w:space="0" w:color="auto"/>
        <w:right w:val="none" w:sz="0" w:space="0" w:color="auto"/>
      </w:divBdr>
    </w:div>
    <w:div w:id="529222995">
      <w:bodyDiv w:val="1"/>
      <w:marLeft w:val="0"/>
      <w:marRight w:val="0"/>
      <w:marTop w:val="0"/>
      <w:marBottom w:val="0"/>
      <w:divBdr>
        <w:top w:val="none" w:sz="0" w:space="0" w:color="auto"/>
        <w:left w:val="none" w:sz="0" w:space="0" w:color="auto"/>
        <w:bottom w:val="none" w:sz="0" w:space="0" w:color="auto"/>
        <w:right w:val="none" w:sz="0" w:space="0" w:color="auto"/>
      </w:divBdr>
    </w:div>
    <w:div w:id="536623684">
      <w:bodyDiv w:val="1"/>
      <w:marLeft w:val="0"/>
      <w:marRight w:val="0"/>
      <w:marTop w:val="0"/>
      <w:marBottom w:val="0"/>
      <w:divBdr>
        <w:top w:val="none" w:sz="0" w:space="0" w:color="auto"/>
        <w:left w:val="none" w:sz="0" w:space="0" w:color="auto"/>
        <w:bottom w:val="none" w:sz="0" w:space="0" w:color="auto"/>
        <w:right w:val="none" w:sz="0" w:space="0" w:color="auto"/>
      </w:divBdr>
    </w:div>
    <w:div w:id="693457168">
      <w:bodyDiv w:val="1"/>
      <w:marLeft w:val="0"/>
      <w:marRight w:val="0"/>
      <w:marTop w:val="0"/>
      <w:marBottom w:val="0"/>
      <w:divBdr>
        <w:top w:val="none" w:sz="0" w:space="0" w:color="auto"/>
        <w:left w:val="none" w:sz="0" w:space="0" w:color="auto"/>
        <w:bottom w:val="none" w:sz="0" w:space="0" w:color="auto"/>
        <w:right w:val="none" w:sz="0" w:space="0" w:color="auto"/>
      </w:divBdr>
    </w:div>
    <w:div w:id="716122485">
      <w:bodyDiv w:val="1"/>
      <w:marLeft w:val="0"/>
      <w:marRight w:val="0"/>
      <w:marTop w:val="0"/>
      <w:marBottom w:val="0"/>
      <w:divBdr>
        <w:top w:val="none" w:sz="0" w:space="0" w:color="auto"/>
        <w:left w:val="none" w:sz="0" w:space="0" w:color="auto"/>
        <w:bottom w:val="none" w:sz="0" w:space="0" w:color="auto"/>
        <w:right w:val="none" w:sz="0" w:space="0" w:color="auto"/>
      </w:divBdr>
    </w:div>
    <w:div w:id="718358200">
      <w:bodyDiv w:val="1"/>
      <w:marLeft w:val="0"/>
      <w:marRight w:val="0"/>
      <w:marTop w:val="0"/>
      <w:marBottom w:val="0"/>
      <w:divBdr>
        <w:top w:val="none" w:sz="0" w:space="0" w:color="auto"/>
        <w:left w:val="none" w:sz="0" w:space="0" w:color="auto"/>
        <w:bottom w:val="none" w:sz="0" w:space="0" w:color="auto"/>
        <w:right w:val="none" w:sz="0" w:space="0" w:color="auto"/>
      </w:divBdr>
    </w:div>
    <w:div w:id="736896377">
      <w:bodyDiv w:val="1"/>
      <w:marLeft w:val="0"/>
      <w:marRight w:val="0"/>
      <w:marTop w:val="0"/>
      <w:marBottom w:val="0"/>
      <w:divBdr>
        <w:top w:val="none" w:sz="0" w:space="0" w:color="auto"/>
        <w:left w:val="none" w:sz="0" w:space="0" w:color="auto"/>
        <w:bottom w:val="none" w:sz="0" w:space="0" w:color="auto"/>
        <w:right w:val="none" w:sz="0" w:space="0" w:color="auto"/>
      </w:divBdr>
    </w:div>
    <w:div w:id="769474766">
      <w:bodyDiv w:val="1"/>
      <w:marLeft w:val="0"/>
      <w:marRight w:val="0"/>
      <w:marTop w:val="0"/>
      <w:marBottom w:val="0"/>
      <w:divBdr>
        <w:top w:val="none" w:sz="0" w:space="0" w:color="auto"/>
        <w:left w:val="none" w:sz="0" w:space="0" w:color="auto"/>
        <w:bottom w:val="none" w:sz="0" w:space="0" w:color="auto"/>
        <w:right w:val="none" w:sz="0" w:space="0" w:color="auto"/>
      </w:divBdr>
    </w:div>
    <w:div w:id="779027929">
      <w:bodyDiv w:val="1"/>
      <w:marLeft w:val="0"/>
      <w:marRight w:val="0"/>
      <w:marTop w:val="0"/>
      <w:marBottom w:val="0"/>
      <w:divBdr>
        <w:top w:val="none" w:sz="0" w:space="0" w:color="auto"/>
        <w:left w:val="none" w:sz="0" w:space="0" w:color="auto"/>
        <w:bottom w:val="none" w:sz="0" w:space="0" w:color="auto"/>
        <w:right w:val="none" w:sz="0" w:space="0" w:color="auto"/>
      </w:divBdr>
    </w:div>
    <w:div w:id="806632946">
      <w:bodyDiv w:val="1"/>
      <w:marLeft w:val="0"/>
      <w:marRight w:val="0"/>
      <w:marTop w:val="0"/>
      <w:marBottom w:val="0"/>
      <w:divBdr>
        <w:top w:val="none" w:sz="0" w:space="0" w:color="auto"/>
        <w:left w:val="none" w:sz="0" w:space="0" w:color="auto"/>
        <w:bottom w:val="none" w:sz="0" w:space="0" w:color="auto"/>
        <w:right w:val="none" w:sz="0" w:space="0" w:color="auto"/>
      </w:divBdr>
    </w:div>
    <w:div w:id="840121150">
      <w:bodyDiv w:val="1"/>
      <w:marLeft w:val="0"/>
      <w:marRight w:val="0"/>
      <w:marTop w:val="0"/>
      <w:marBottom w:val="0"/>
      <w:divBdr>
        <w:top w:val="none" w:sz="0" w:space="0" w:color="auto"/>
        <w:left w:val="none" w:sz="0" w:space="0" w:color="auto"/>
        <w:bottom w:val="none" w:sz="0" w:space="0" w:color="auto"/>
        <w:right w:val="none" w:sz="0" w:space="0" w:color="auto"/>
      </w:divBdr>
    </w:div>
    <w:div w:id="843974792">
      <w:bodyDiv w:val="1"/>
      <w:marLeft w:val="0"/>
      <w:marRight w:val="0"/>
      <w:marTop w:val="0"/>
      <w:marBottom w:val="0"/>
      <w:divBdr>
        <w:top w:val="none" w:sz="0" w:space="0" w:color="auto"/>
        <w:left w:val="none" w:sz="0" w:space="0" w:color="auto"/>
        <w:bottom w:val="none" w:sz="0" w:space="0" w:color="auto"/>
        <w:right w:val="none" w:sz="0" w:space="0" w:color="auto"/>
      </w:divBdr>
    </w:div>
    <w:div w:id="880822055">
      <w:bodyDiv w:val="1"/>
      <w:marLeft w:val="0"/>
      <w:marRight w:val="0"/>
      <w:marTop w:val="0"/>
      <w:marBottom w:val="0"/>
      <w:divBdr>
        <w:top w:val="none" w:sz="0" w:space="0" w:color="auto"/>
        <w:left w:val="none" w:sz="0" w:space="0" w:color="auto"/>
        <w:bottom w:val="none" w:sz="0" w:space="0" w:color="auto"/>
        <w:right w:val="none" w:sz="0" w:space="0" w:color="auto"/>
      </w:divBdr>
    </w:div>
    <w:div w:id="909467497">
      <w:bodyDiv w:val="1"/>
      <w:marLeft w:val="0"/>
      <w:marRight w:val="0"/>
      <w:marTop w:val="0"/>
      <w:marBottom w:val="0"/>
      <w:divBdr>
        <w:top w:val="none" w:sz="0" w:space="0" w:color="auto"/>
        <w:left w:val="none" w:sz="0" w:space="0" w:color="auto"/>
        <w:bottom w:val="none" w:sz="0" w:space="0" w:color="auto"/>
        <w:right w:val="none" w:sz="0" w:space="0" w:color="auto"/>
      </w:divBdr>
    </w:div>
    <w:div w:id="915360386">
      <w:bodyDiv w:val="1"/>
      <w:marLeft w:val="0"/>
      <w:marRight w:val="0"/>
      <w:marTop w:val="0"/>
      <w:marBottom w:val="0"/>
      <w:divBdr>
        <w:top w:val="none" w:sz="0" w:space="0" w:color="auto"/>
        <w:left w:val="none" w:sz="0" w:space="0" w:color="auto"/>
        <w:bottom w:val="none" w:sz="0" w:space="0" w:color="auto"/>
        <w:right w:val="none" w:sz="0" w:space="0" w:color="auto"/>
      </w:divBdr>
    </w:div>
    <w:div w:id="1028290568">
      <w:bodyDiv w:val="1"/>
      <w:marLeft w:val="0"/>
      <w:marRight w:val="0"/>
      <w:marTop w:val="0"/>
      <w:marBottom w:val="0"/>
      <w:divBdr>
        <w:top w:val="none" w:sz="0" w:space="0" w:color="auto"/>
        <w:left w:val="none" w:sz="0" w:space="0" w:color="auto"/>
        <w:bottom w:val="none" w:sz="0" w:space="0" w:color="auto"/>
        <w:right w:val="none" w:sz="0" w:space="0" w:color="auto"/>
      </w:divBdr>
    </w:div>
    <w:div w:id="1029798778">
      <w:bodyDiv w:val="1"/>
      <w:marLeft w:val="0"/>
      <w:marRight w:val="0"/>
      <w:marTop w:val="0"/>
      <w:marBottom w:val="0"/>
      <w:divBdr>
        <w:top w:val="none" w:sz="0" w:space="0" w:color="auto"/>
        <w:left w:val="none" w:sz="0" w:space="0" w:color="auto"/>
        <w:bottom w:val="none" w:sz="0" w:space="0" w:color="auto"/>
        <w:right w:val="none" w:sz="0" w:space="0" w:color="auto"/>
      </w:divBdr>
    </w:div>
    <w:div w:id="1061945794">
      <w:bodyDiv w:val="1"/>
      <w:marLeft w:val="0"/>
      <w:marRight w:val="0"/>
      <w:marTop w:val="0"/>
      <w:marBottom w:val="0"/>
      <w:divBdr>
        <w:top w:val="none" w:sz="0" w:space="0" w:color="auto"/>
        <w:left w:val="none" w:sz="0" w:space="0" w:color="auto"/>
        <w:bottom w:val="none" w:sz="0" w:space="0" w:color="auto"/>
        <w:right w:val="none" w:sz="0" w:space="0" w:color="auto"/>
      </w:divBdr>
    </w:div>
    <w:div w:id="1063287967">
      <w:bodyDiv w:val="1"/>
      <w:marLeft w:val="0"/>
      <w:marRight w:val="0"/>
      <w:marTop w:val="0"/>
      <w:marBottom w:val="0"/>
      <w:divBdr>
        <w:top w:val="none" w:sz="0" w:space="0" w:color="auto"/>
        <w:left w:val="none" w:sz="0" w:space="0" w:color="auto"/>
        <w:bottom w:val="none" w:sz="0" w:space="0" w:color="auto"/>
        <w:right w:val="none" w:sz="0" w:space="0" w:color="auto"/>
      </w:divBdr>
    </w:div>
    <w:div w:id="1069306704">
      <w:bodyDiv w:val="1"/>
      <w:marLeft w:val="0"/>
      <w:marRight w:val="0"/>
      <w:marTop w:val="0"/>
      <w:marBottom w:val="0"/>
      <w:divBdr>
        <w:top w:val="none" w:sz="0" w:space="0" w:color="auto"/>
        <w:left w:val="none" w:sz="0" w:space="0" w:color="auto"/>
        <w:bottom w:val="none" w:sz="0" w:space="0" w:color="auto"/>
        <w:right w:val="none" w:sz="0" w:space="0" w:color="auto"/>
      </w:divBdr>
    </w:div>
    <w:div w:id="1109088036">
      <w:bodyDiv w:val="1"/>
      <w:marLeft w:val="0"/>
      <w:marRight w:val="0"/>
      <w:marTop w:val="0"/>
      <w:marBottom w:val="0"/>
      <w:divBdr>
        <w:top w:val="none" w:sz="0" w:space="0" w:color="auto"/>
        <w:left w:val="none" w:sz="0" w:space="0" w:color="auto"/>
        <w:bottom w:val="none" w:sz="0" w:space="0" w:color="auto"/>
        <w:right w:val="none" w:sz="0" w:space="0" w:color="auto"/>
      </w:divBdr>
    </w:div>
    <w:div w:id="1176454715">
      <w:bodyDiv w:val="1"/>
      <w:marLeft w:val="0"/>
      <w:marRight w:val="0"/>
      <w:marTop w:val="0"/>
      <w:marBottom w:val="0"/>
      <w:divBdr>
        <w:top w:val="none" w:sz="0" w:space="0" w:color="auto"/>
        <w:left w:val="none" w:sz="0" w:space="0" w:color="auto"/>
        <w:bottom w:val="none" w:sz="0" w:space="0" w:color="auto"/>
        <w:right w:val="none" w:sz="0" w:space="0" w:color="auto"/>
      </w:divBdr>
    </w:div>
    <w:div w:id="1186211755">
      <w:bodyDiv w:val="1"/>
      <w:marLeft w:val="0"/>
      <w:marRight w:val="0"/>
      <w:marTop w:val="0"/>
      <w:marBottom w:val="0"/>
      <w:divBdr>
        <w:top w:val="none" w:sz="0" w:space="0" w:color="auto"/>
        <w:left w:val="none" w:sz="0" w:space="0" w:color="auto"/>
        <w:bottom w:val="none" w:sz="0" w:space="0" w:color="auto"/>
        <w:right w:val="none" w:sz="0" w:space="0" w:color="auto"/>
      </w:divBdr>
    </w:div>
    <w:div w:id="1186602101">
      <w:bodyDiv w:val="1"/>
      <w:marLeft w:val="0"/>
      <w:marRight w:val="0"/>
      <w:marTop w:val="0"/>
      <w:marBottom w:val="0"/>
      <w:divBdr>
        <w:top w:val="none" w:sz="0" w:space="0" w:color="auto"/>
        <w:left w:val="none" w:sz="0" w:space="0" w:color="auto"/>
        <w:bottom w:val="none" w:sz="0" w:space="0" w:color="auto"/>
        <w:right w:val="none" w:sz="0" w:space="0" w:color="auto"/>
      </w:divBdr>
    </w:div>
    <w:div w:id="1262684740">
      <w:bodyDiv w:val="1"/>
      <w:marLeft w:val="0"/>
      <w:marRight w:val="0"/>
      <w:marTop w:val="0"/>
      <w:marBottom w:val="0"/>
      <w:divBdr>
        <w:top w:val="none" w:sz="0" w:space="0" w:color="auto"/>
        <w:left w:val="none" w:sz="0" w:space="0" w:color="auto"/>
        <w:bottom w:val="none" w:sz="0" w:space="0" w:color="auto"/>
        <w:right w:val="none" w:sz="0" w:space="0" w:color="auto"/>
      </w:divBdr>
    </w:div>
    <w:div w:id="1291589978">
      <w:bodyDiv w:val="1"/>
      <w:marLeft w:val="0"/>
      <w:marRight w:val="0"/>
      <w:marTop w:val="0"/>
      <w:marBottom w:val="0"/>
      <w:divBdr>
        <w:top w:val="none" w:sz="0" w:space="0" w:color="auto"/>
        <w:left w:val="none" w:sz="0" w:space="0" w:color="auto"/>
        <w:bottom w:val="none" w:sz="0" w:space="0" w:color="auto"/>
        <w:right w:val="none" w:sz="0" w:space="0" w:color="auto"/>
      </w:divBdr>
    </w:div>
    <w:div w:id="1294746514">
      <w:bodyDiv w:val="1"/>
      <w:marLeft w:val="0"/>
      <w:marRight w:val="0"/>
      <w:marTop w:val="0"/>
      <w:marBottom w:val="0"/>
      <w:divBdr>
        <w:top w:val="none" w:sz="0" w:space="0" w:color="auto"/>
        <w:left w:val="none" w:sz="0" w:space="0" w:color="auto"/>
        <w:bottom w:val="none" w:sz="0" w:space="0" w:color="auto"/>
        <w:right w:val="none" w:sz="0" w:space="0" w:color="auto"/>
      </w:divBdr>
    </w:div>
    <w:div w:id="1307516952">
      <w:bodyDiv w:val="1"/>
      <w:marLeft w:val="0"/>
      <w:marRight w:val="0"/>
      <w:marTop w:val="0"/>
      <w:marBottom w:val="0"/>
      <w:divBdr>
        <w:top w:val="none" w:sz="0" w:space="0" w:color="auto"/>
        <w:left w:val="none" w:sz="0" w:space="0" w:color="auto"/>
        <w:bottom w:val="none" w:sz="0" w:space="0" w:color="auto"/>
        <w:right w:val="none" w:sz="0" w:space="0" w:color="auto"/>
      </w:divBdr>
    </w:div>
    <w:div w:id="1440418918">
      <w:bodyDiv w:val="1"/>
      <w:marLeft w:val="0"/>
      <w:marRight w:val="0"/>
      <w:marTop w:val="0"/>
      <w:marBottom w:val="0"/>
      <w:divBdr>
        <w:top w:val="none" w:sz="0" w:space="0" w:color="auto"/>
        <w:left w:val="none" w:sz="0" w:space="0" w:color="auto"/>
        <w:bottom w:val="none" w:sz="0" w:space="0" w:color="auto"/>
        <w:right w:val="none" w:sz="0" w:space="0" w:color="auto"/>
      </w:divBdr>
    </w:div>
    <w:div w:id="1566994271">
      <w:bodyDiv w:val="1"/>
      <w:marLeft w:val="0"/>
      <w:marRight w:val="0"/>
      <w:marTop w:val="0"/>
      <w:marBottom w:val="0"/>
      <w:divBdr>
        <w:top w:val="none" w:sz="0" w:space="0" w:color="auto"/>
        <w:left w:val="none" w:sz="0" w:space="0" w:color="auto"/>
        <w:bottom w:val="none" w:sz="0" w:space="0" w:color="auto"/>
        <w:right w:val="none" w:sz="0" w:space="0" w:color="auto"/>
      </w:divBdr>
    </w:div>
    <w:div w:id="1639527618">
      <w:bodyDiv w:val="1"/>
      <w:marLeft w:val="0"/>
      <w:marRight w:val="0"/>
      <w:marTop w:val="0"/>
      <w:marBottom w:val="0"/>
      <w:divBdr>
        <w:top w:val="none" w:sz="0" w:space="0" w:color="auto"/>
        <w:left w:val="none" w:sz="0" w:space="0" w:color="auto"/>
        <w:bottom w:val="none" w:sz="0" w:space="0" w:color="auto"/>
        <w:right w:val="none" w:sz="0" w:space="0" w:color="auto"/>
      </w:divBdr>
    </w:div>
    <w:div w:id="1766000597">
      <w:bodyDiv w:val="1"/>
      <w:marLeft w:val="0"/>
      <w:marRight w:val="0"/>
      <w:marTop w:val="0"/>
      <w:marBottom w:val="0"/>
      <w:divBdr>
        <w:top w:val="none" w:sz="0" w:space="0" w:color="auto"/>
        <w:left w:val="none" w:sz="0" w:space="0" w:color="auto"/>
        <w:bottom w:val="none" w:sz="0" w:space="0" w:color="auto"/>
        <w:right w:val="none" w:sz="0" w:space="0" w:color="auto"/>
      </w:divBdr>
    </w:div>
    <w:div w:id="1808203871">
      <w:bodyDiv w:val="1"/>
      <w:marLeft w:val="0"/>
      <w:marRight w:val="0"/>
      <w:marTop w:val="0"/>
      <w:marBottom w:val="0"/>
      <w:divBdr>
        <w:top w:val="none" w:sz="0" w:space="0" w:color="auto"/>
        <w:left w:val="none" w:sz="0" w:space="0" w:color="auto"/>
        <w:bottom w:val="none" w:sz="0" w:space="0" w:color="auto"/>
        <w:right w:val="none" w:sz="0" w:space="0" w:color="auto"/>
      </w:divBdr>
    </w:div>
    <w:div w:id="1811559745">
      <w:bodyDiv w:val="1"/>
      <w:marLeft w:val="0"/>
      <w:marRight w:val="0"/>
      <w:marTop w:val="0"/>
      <w:marBottom w:val="0"/>
      <w:divBdr>
        <w:top w:val="none" w:sz="0" w:space="0" w:color="auto"/>
        <w:left w:val="none" w:sz="0" w:space="0" w:color="auto"/>
        <w:bottom w:val="none" w:sz="0" w:space="0" w:color="auto"/>
        <w:right w:val="none" w:sz="0" w:space="0" w:color="auto"/>
      </w:divBdr>
    </w:div>
    <w:div w:id="1814134077">
      <w:bodyDiv w:val="1"/>
      <w:marLeft w:val="0"/>
      <w:marRight w:val="0"/>
      <w:marTop w:val="0"/>
      <w:marBottom w:val="0"/>
      <w:divBdr>
        <w:top w:val="none" w:sz="0" w:space="0" w:color="auto"/>
        <w:left w:val="none" w:sz="0" w:space="0" w:color="auto"/>
        <w:bottom w:val="none" w:sz="0" w:space="0" w:color="auto"/>
        <w:right w:val="none" w:sz="0" w:space="0" w:color="auto"/>
      </w:divBdr>
    </w:div>
    <w:div w:id="1892305406">
      <w:bodyDiv w:val="1"/>
      <w:marLeft w:val="0"/>
      <w:marRight w:val="0"/>
      <w:marTop w:val="0"/>
      <w:marBottom w:val="0"/>
      <w:divBdr>
        <w:top w:val="none" w:sz="0" w:space="0" w:color="auto"/>
        <w:left w:val="none" w:sz="0" w:space="0" w:color="auto"/>
        <w:bottom w:val="none" w:sz="0" w:space="0" w:color="auto"/>
        <w:right w:val="none" w:sz="0" w:space="0" w:color="auto"/>
      </w:divBdr>
    </w:div>
    <w:div w:id="1902137503">
      <w:bodyDiv w:val="1"/>
      <w:marLeft w:val="0"/>
      <w:marRight w:val="0"/>
      <w:marTop w:val="0"/>
      <w:marBottom w:val="0"/>
      <w:divBdr>
        <w:top w:val="none" w:sz="0" w:space="0" w:color="auto"/>
        <w:left w:val="none" w:sz="0" w:space="0" w:color="auto"/>
        <w:bottom w:val="none" w:sz="0" w:space="0" w:color="auto"/>
        <w:right w:val="none" w:sz="0" w:space="0" w:color="auto"/>
      </w:divBdr>
    </w:div>
    <w:div w:id="1958637825">
      <w:bodyDiv w:val="1"/>
      <w:marLeft w:val="0"/>
      <w:marRight w:val="0"/>
      <w:marTop w:val="0"/>
      <w:marBottom w:val="0"/>
      <w:divBdr>
        <w:top w:val="none" w:sz="0" w:space="0" w:color="auto"/>
        <w:left w:val="none" w:sz="0" w:space="0" w:color="auto"/>
        <w:bottom w:val="none" w:sz="0" w:space="0" w:color="auto"/>
        <w:right w:val="none" w:sz="0" w:space="0" w:color="auto"/>
      </w:divBdr>
    </w:div>
    <w:div w:id="1962951729">
      <w:bodyDiv w:val="1"/>
      <w:marLeft w:val="0"/>
      <w:marRight w:val="0"/>
      <w:marTop w:val="0"/>
      <w:marBottom w:val="0"/>
      <w:divBdr>
        <w:top w:val="none" w:sz="0" w:space="0" w:color="auto"/>
        <w:left w:val="none" w:sz="0" w:space="0" w:color="auto"/>
        <w:bottom w:val="none" w:sz="0" w:space="0" w:color="auto"/>
        <w:right w:val="none" w:sz="0" w:space="0" w:color="auto"/>
      </w:divBdr>
    </w:div>
    <w:div w:id="2065521293">
      <w:bodyDiv w:val="1"/>
      <w:marLeft w:val="0"/>
      <w:marRight w:val="0"/>
      <w:marTop w:val="0"/>
      <w:marBottom w:val="0"/>
      <w:divBdr>
        <w:top w:val="none" w:sz="0" w:space="0" w:color="auto"/>
        <w:left w:val="none" w:sz="0" w:space="0" w:color="auto"/>
        <w:bottom w:val="none" w:sz="0" w:space="0" w:color="auto"/>
        <w:right w:val="none" w:sz="0" w:space="0" w:color="auto"/>
      </w:divBdr>
    </w:div>
    <w:div w:id="2136018106">
      <w:bodyDiv w:val="1"/>
      <w:marLeft w:val="0"/>
      <w:marRight w:val="0"/>
      <w:marTop w:val="0"/>
      <w:marBottom w:val="0"/>
      <w:divBdr>
        <w:top w:val="none" w:sz="0" w:space="0" w:color="auto"/>
        <w:left w:val="none" w:sz="0" w:space="0" w:color="auto"/>
        <w:bottom w:val="none" w:sz="0" w:space="0" w:color="auto"/>
        <w:right w:val="none" w:sz="0" w:space="0" w:color="auto"/>
      </w:divBdr>
    </w:div>
    <w:div w:id="2136823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1.jp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3" ma:contentTypeDescription="Create a new document." ma:contentTypeScope="" ma:versionID="6656382d029153439eebdacf14ae0374">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07b128cfedc96b3ea94a57c2ed8833bd"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Nic22</b:Tag>
    <b:SourceType>JournalArticle</b:SourceType>
    <b:Guid>{EAB8F6A5-A36C-4FD0-82EC-4A40B3455FA5}</b:Guid>
    <b:Author>
      <b:Author>
        <b:NameList>
          <b:Person>
            <b:Last>Messite</b:Last>
            <b:First>Nick</b:First>
          </b:Person>
        </b:NameList>
      </b:Author>
    </b:Author>
    <b:Title>6 Ways to Use a High Pass Filter When Mixing</b:Title>
    <b:JournalName>iZotope Contributor</b:JournalName>
    <b:Year>2022</b:Year>
    <b:RefOrder>21</b:RefOrder>
  </b:Source>
  <b:Source>
    <b:Tag>Kat17</b:Tag>
    <b:SourceType>JournalArticle</b:SourceType>
    <b:Guid>{84F01A73-8164-497C-B002-3FD78DEA5A3C}</b:Guid>
    <b:Author>
      <b:Author>
        <b:NameList>
          <b:Person>
            <b:Last>Scholberg</b:Last>
            <b:First>Kate</b:First>
          </b:Person>
        </b:NameList>
      </b:Author>
    </b:Author>
    <b:Title>Why do low and high-pass filters differ so much when they have the same components?</b:Title>
    <b:JournalName>webhome.phy.duke.edu</b:JournalName>
    <b:Year>2017</b:Year>
    <b:RefOrder>22</b:RefOrder>
  </b:Source>
  <b:Source>
    <b:Tag>Sac24</b:Tag>
    <b:SourceType>JournalArticle</b:SourceType>
    <b:Guid>{65C58C1D-6BD5-42BF-900E-F4E7F8177712}</b:Guid>
    <b:Title>What is Hot Rolling – Advantages and Disadvantages</b:Title>
    <b:Year>2024</b:Year>
    <b:Author>
      <b:Author>
        <b:NameList>
          <b:Person>
            <b:Last>Thorat</b:Last>
            <b:First>Sachin</b:First>
          </b:Person>
        </b:NameList>
      </b:Author>
    </b:Author>
    <b:JournalName>learnmech.com</b:JournalName>
    <b:RefOrder>1</b:RefOrder>
  </b:Source>
  <b:Source>
    <b:Tag>ErA21</b:Tag>
    <b:SourceType>JournalArticle</b:SourceType>
    <b:Guid>{7C9B435C-4815-40C8-A213-21BCE07E4883}</b:Guid>
    <b:Author>
      <b:Author>
        <b:NameList>
          <b:Person>
            <b:Last>Kumar</b:Last>
            <b:First>Er.</b:First>
            <b:Middle>Amrit</b:Middle>
          </b:Person>
        </b:NameList>
      </b:Author>
    </b:Author>
    <b:Title>Hot Working: Definition, Methods, Working Process, Advantages, Disadvantages, Application</b:Title>
    <b:JournalName>The Mechanical Engineering </b:JournalName>
    <b:Year>2021</b:Year>
    <b:RefOrder>2</b:RefOrder>
  </b:Source>
  <b:Source>
    <b:Tag>Shi11</b:Tag>
    <b:SourceType>JournalArticle</b:SourceType>
    <b:Guid>{640EF9C6-3F62-480C-9D4C-BF5EB3B14274}</b:Guid>
    <b:Author>
      <b:Author>
        <b:NameList>
          <b:Person>
            <b:Last>Ghosh</b:Last>
            <b:First>Shibashis</b:First>
          </b:Person>
        </b:NameList>
      </b:Author>
    </b:Author>
    <b:Title>Hot Rolling Process</b:Title>
    <b:JournalName>Mech Guru</b:JournalName>
    <b:Year>2011</b:Year>
    <b:RefOrder>3</b:RefOrder>
  </b:Source>
  <b:Source>
    <b:Tag>Adv23</b:Tag>
    <b:SourceType>JournalArticle</b:SourceType>
    <b:Guid>{F26BEF6C-70BC-44EA-BA37-7DA326FB96DA}</b:Guid>
    <b:Title>Advantages and Disadvantages of Hot Rolling</b:Title>
    <b:JournalName>The Piping Mart</b:JournalName>
    <b:Year>2023</b:Year>
    <b:RefOrder>4</b:RefOrder>
  </b:Source>
  <b:Source xmlns:b="http://schemas.openxmlformats.org/officeDocument/2006/bibliography">
    <b:Tag>Sha18</b:Tag>
    <b:SourceType>JournalArticle</b:SourceType>
    <b:Guid>{E3C8A46E-74B2-4F21-BE74-9B5CAADBAADF}</b:Guid>
    <b:Author>
      <b:Author>
        <b:NameList>
          <b:Person>
            <b:Last>Shaoxia Yu</b:Last>
            <b:First>Linxiu</b:First>
            <b:Middle>Du, J Hu, Raja Devesh Kumar Misra</b:Middle>
          </b:Person>
        </b:NameList>
      </b:Author>
    </b:Author>
    <b:Title>Effect of hot rolling temperature on the microstructure and mechanical properties of ultra-low carbon medium manganese steel</b:Title>
    <b:JournalName>Science direct</b:JournalName>
    <b:Year>2018</b:Year>
    <b:RefOrder>5</b:RefOrder>
  </b:Source>
  <b:Source>
    <b:Tag>YuS18</b:Tag>
    <b:SourceType>JournalArticle</b:SourceType>
    <b:Guid>{4592088F-1A1B-4F38-984B-E2191A3FEFE3}</b:Guid>
    <b:Title>Effect of hot rolling temperature on the microstructure and mechanical properties of ultra-low carbon medium manganese steel</b:Title>
    <b:JournalName>Science direct</b:JournalName>
    <b:Year>2018</b:Year>
    <b:Author>
      <b:Author>
        <b:NameList>
          <b:Person>
            <b:Last>Yu</b:Last>
            <b:First>Shaoxia</b:First>
          </b:Person>
          <b:Person>
            <b:Last>Du</b:Last>
            <b:First>Linxiu</b:First>
          </b:Person>
          <b:Person>
            <b:Last>Hu</b:Last>
            <b:First>J</b:First>
          </b:Person>
          <b:Person>
            <b:Last>Misra</b:Last>
            <b:Middle>Devesh Kumar</b:Middle>
            <b:First>Raja</b:First>
          </b:Person>
        </b:NameList>
      </b:Author>
    </b:Author>
    <b:RefOrder>23</b:RefOrder>
  </b:Source>
  <b:Source>
    <b:Tag>Nwa17</b:Tag>
    <b:SourceType>JournalArticle</b:SourceType>
    <b:Guid>{0E625F6C-05A9-460F-9D7B-5A5E05212F04}</b:Guid>
    <b:Author>
      <b:Author>
        <b:NameList>
          <b:Person>
            <b:Last>Nwachukwu</b:Last>
            <b:First>Peter</b:First>
          </b:Person>
          <b:Person>
            <b:Last>Oluwole</b:Last>
            <b:First>Leke</b:First>
          </b:Person>
        </b:NameList>
      </b:Author>
    </b:Author>
    <b:Title>Effects of rolling process parameters on the mechanical properties of hot-rolled St60Mn steel</b:Title>
    <b:JournalName>Research gate</b:JournalName>
    <b:Year>2017</b:Year>
    <b:RefOrder>6</b:RefOrder>
  </b:Source>
  <b:Source>
    <b:Tag>Sha24</b:Tag>
    <b:SourceType>JournalArticle</b:SourceType>
    <b:Guid>{D2D6CA78-1DBA-40B2-A836-77BCEFEF4C25}</b:Guid>
    <b:Author>
      <b:Author>
        <b:NameList>
          <b:Person>
            <b:Last>Shane</b:Last>
          </b:Person>
        </b:NameList>
      </b:Author>
    </b:Author>
    <b:Title>Common Hot-Rolled Steel Defects You Shouldn’t Ignore</b:Title>
    <b:JournalName>Machinemfg</b:JournalName>
    <b:Year>2024</b:Year>
    <b:RefOrder>7</b:RefOrder>
  </b:Source>
  <b:Source>
    <b:Tag>Gra21</b:Tag>
    <b:SourceType>JournalArticle</b:SourceType>
    <b:Guid>{FF4DB0A7-5504-4C08-9C98-098A25CB7854}</b:Guid>
    <b:Author>
      <b:Author>
        <b:NameList>
          <b:Person>
            <b:Last>Graf</b:Last>
            <b:First>Alejandro</b:First>
          </b:Person>
        </b:NameList>
      </b:Author>
    </b:Author>
    <b:Title>Materials, Design and Manufacturing for Lightweight Vehicles (Second Edition)</b:Title>
    <b:JournalName>Science Direct </b:JournalName>
    <b:Year>2021</b:Year>
    <b:RefOrder>8</b:RefOrder>
  </b:Source>
  <b:Source>
    <b:Tag>Mal10</b:Tag>
    <b:SourceType>Book</b:SourceType>
    <b:Guid>{42375E1F-5D5A-49F1-A7A0-1BB49EAAB644}</b:Guid>
    <b:Title>Materials, Design and Manufacturing for Lightweight Vehicles</b:Title>
    <b:Year>2010</b:Year>
    <b:Author>
      <b:Author>
        <b:NameList>
          <b:Person>
            <b:Last>Mallick</b:Last>
            <b:First>J.K</b:First>
          </b:Person>
        </b:NameList>
      </b:Author>
    </b:Author>
    <b:Publisher>Woodhead Publishing</b:Publisher>
    <b:RefOrder>9</b:RefOrder>
  </b:Source>
  <b:Source>
    <b:Tag>Fan23</b:Tag>
    <b:SourceType>JournalArticle</b:SourceType>
    <b:Guid>{2C768D5B-D398-448F-A214-16D76CE2AF24}</b:Guid>
    <b:Author>
      <b:Author>
        <b:NameList>
          <b:Person>
            <b:Last>Fan</b:Last>
            <b:First>Sophia</b:First>
          </b:Person>
          <b:Person>
            <b:Last>Wang</b:Last>
            <b:First>Xu</b:First>
          </b:Person>
          <b:Person>
            <b:Last>Wang</b:Last>
            <b:First>Gerry</b:First>
            <b:Middle>Gang</b:Middle>
          </b:Person>
          <b:Person>
            <b:Last>Weiler</b:Last>
            <b:First>Jonathan</b:First>
            <b:Middle>P</b:Middle>
          </b:Person>
        </b:NameList>
      </b:Author>
    </b:Author>
    <b:Title>Applications of High-Pressure Die-Casting (HPDC) Magnesium Alloys in Industry</b:Title>
    <b:Year>2023</b:Year>
    <b:JournalName>intechopen</b:JournalName>
    <b:RefOrder>10</b:RefOrder>
  </b:Source>
  <b:Source>
    <b:Tag>Wha19</b:Tag>
    <b:SourceType>JournalArticle</b:SourceType>
    <b:Guid>{B9FF0B07-C3AA-4F87-8BEA-741B6F65A212}</b:Guid>
    <b:Title>What is High Pressure Die Casting Advantages and Disadvantages?</b:Title>
    <b:JournalName>Teamsworld</b:JournalName>
    <b:Year>2019</b:Year>
    <b:RefOrder>11</b:RefOrder>
  </b:Source>
  <b:Source>
    <b:Tag>Hig23</b:Tag>
    <b:SourceType>JournalArticle</b:SourceType>
    <b:Guid>{C4D457B6-3969-4E07-841E-4EBB166CE785}</b:Guid>
    <b:Title>High-Pressure Casting: Definition, Importance, How It Works, Applications, and Advantages</b:Title>
    <b:JournalName>xometry</b:JournalName>
    <b:Year>2023</b:Year>
    <b:RefOrder>12</b:RefOrder>
  </b:Source>
  <b:Source>
    <b:Tag>Wan16</b:Tag>
    <b:SourceType>JournalArticle</b:SourceType>
    <b:Guid>{91DB3821-96A1-4918-92B6-A69F400C0EAC}</b:Guid>
    <b:Title>Alloy development and reheating process exploration of Al–Si casting alloys with globular grains for thixoforming</b:Title>
    <b:JournalName>research gate</b:JournalName>
    <b:Year>2016</b:Year>
    <b:Author>
      <b:Author>
        <b:NameList>
          <b:Person>
            <b:Last>Wang</b:Last>
            <b:First>Jiao Jiao</b:First>
          </b:Person>
        </b:NameList>
      </b:Author>
    </b:Author>
    <b:RefOrder>13</b:RefOrder>
  </b:Source>
  <b:Source>
    <b:Tag>HuC23</b:Tag>
    <b:SourceType>JournalArticle</b:SourceType>
    <b:Guid>{E998AC38-55DB-49E8-B267-CC4C35310687}</b:Guid>
    <b:Author>
      <b:Author>
        <b:NameList>
          <b:Person>
            <b:Last>Hu</b:Last>
            <b:First>Chengyang</b:First>
          </b:Person>
          <b:Person>
            <b:Last>Zhu</b:Last>
            <b:First>Hongyi</b:First>
          </b:Person>
          <b:Person>
            <b:Last>Wang</b:Last>
            <b:First>Yihao</b:First>
          </b:Person>
          <b:Person>
            <b:Last>Xia</b:Last>
            <b:First>Cunjuan</b:First>
          </b:Person>
          <b:Person>
            <b:Last>Geng</b:Last>
            <b:First>Jiwei</b:First>
          </b:Person>
          <b:Person>
            <b:Last>Chen</b:Last>
            <b:First>Dong</b:First>
          </b:Person>
          <b:Person>
            <b:Last>Zhang</b:Last>
            <b:First>Huawei</b:First>
          </b:Person>
          <b:Person>
            <b:Last>Wang</b:Last>
            <b:First>Mingliang</b:First>
          </b:Person>
          <b:Person>
            <b:Last>Wang</b:Last>
            <b:First>Haowei</b:First>
          </b:Person>
        </b:NameList>
      </b:Author>
    </b:Author>
    <b:Title>Microstructure features and mechanical properties of non-heat treated HPDC Al9Si0.6Mn–TiB2 alloys</b:Title>
    <b:JournalName>Science Direct</b:JournalName>
    <b:Year>2023</b:Year>
    <b:RefOrder>14</b:RefOrder>
  </b:Source>
  <b:Source>
    <b:Tag>Die22</b:Tag>
    <b:SourceType>JournalArticle</b:SourceType>
    <b:Guid>{BA098F88-3DE8-454F-B08F-B3C7A5415F0C}</b:Guid>
    <b:Title>Die Casting Defects: Types, Causes, and How to Prevent Them</b:Title>
    <b:JournalName>Rapid Direct</b:JournalName>
    <b:Year>2022</b:Year>
    <b:RefOrder>15</b:RefOrder>
  </b:Source>
  <b:Source>
    <b:Tag>Por22</b:Tag>
    <b:SourceType>JournalArticle</b:SourceType>
    <b:Guid>{83C49DB7-0AC1-470D-B0C9-D1241E51BF8E}</b:Guid>
    <b:Title>Porosity in Die Casting: How to Prevent Them</b:Title>
    <b:JournalName>Rapid Direct</b:JournalName>
    <b:Year>2022</b:Year>
    <b:RefOrder>16</b:RefOrder>
  </b:Source>
  <b:Source>
    <b:Tag>Fag17</b:Tag>
    <b:SourceType>JournalArticle</b:SourceType>
    <b:Guid>{ADAFB9C6-0A73-4ED7-B1C0-4F1D976D28AA}</b:Guid>
    <b:Author>
      <b:Author>
        <b:NameList>
          <b:Person>
            <b:Last>Fagani</b:Last>
            <b:First>Martina</b:First>
          </b:Person>
        </b:NameList>
      </b:Author>
    </b:Author>
    <b:Title>Shrinkage porosity: causes and remedies</b:Title>
    <b:JournalName>Bruschi</b:JournalName>
    <b:Year>2017</b:Year>
    <b:RefOrder>17</b:RefOrder>
  </b:Source>
  <b:Source>
    <b:Tag>Top21</b:Tag>
    <b:SourceType>JournalArticle</b:SourceType>
    <b:Guid>{5CF1E671-8DF1-47A9-8729-7218A17BB5B4}</b:Guid>
    <b:Title>Top Four Common Defects in High-Pressure Die Casting Operations</b:Title>
    <b:JournalName>Dycast Specialties</b:JournalName>
    <b:Year>2021</b:Year>
    <b:RefOrder>18</b:RefOrder>
  </b:Source>
  <b:Source>
    <b:Tag>YiG20</b:Tag>
    <b:SourceType>JournalArticle</b:SourceType>
    <b:Guid>{ECD798C5-175E-4F6C-A815-E8BAF6DAF532}</b:Guid>
    <b:Author>
      <b:Author>
        <b:NameList>
          <b:Person>
            <b:Last>Yi</b:Last>
            <b:First>Guodong</b:First>
          </b:Person>
          <b:Person>
            <b:Last>Hu</b:Last>
            <b:First>Hangjian</b:First>
          </b:Person>
          <b:Person>
            <b:Last>Zhang</b:Last>
            <b:First>Shuyou</b:First>
          </b:Person>
          <b:Person>
            <b:Last>Sun</b:Last>
            <b:First>Longfei</b:First>
          </b:Person>
        </b:NameList>
      </b:Author>
    </b:Author>
    <b:Title>Composition modeling for manufacturing resource cloud service</b:Title>
    <b:JournalName>research gate</b:JournalName>
    <b:Year>2020</b:Year>
    <b:RefOrder>19</b:RefOrder>
  </b:Source>
  <b:Source>
    <b:Tag>Bis16</b:Tag>
    <b:SourceType>JournalArticle</b:SourceType>
    <b:Guid>{2A46924F-A2B5-4EC8-92D0-BC15E5470EF3}</b:Guid>
    <b:Author>
      <b:Author>
        <b:NameList>
          <b:Person>
            <b:Last>Bissey-Breton</b:Last>
            <b:First>Stéphanie</b:First>
          </b:Person>
          <b:Person>
            <b:Last>Vignal</b:Last>
            <b:First>Vincent</b:First>
          </b:Person>
          <b:Person>
            <b:Last>Herbst</b:Last>
            <b:First>Fréd́eric</b:First>
          </b:Person>
          <b:Person>
            <b:Last>Coudert</b:Last>
            <b:First>Jean</b:First>
            <b:Middle>Baptiste</b:Middle>
          </b:Person>
        </b:NameList>
      </b:Author>
    </b:Author>
    <b:Title>Influence of Machining on the Microstructure, Mechanical Properties and Corrosion Behaviour of a Low Carbon Martensitic Stainless Steel</b:Title>
    <b:JournalName>Science Direct</b:JournalName>
    <b:Year>2016</b:Year>
    <b:RefOrder>20</b:RefOrder>
  </b:Source>
</b:Sources>
</file>

<file path=customXml/itemProps1.xml><?xml version="1.0" encoding="utf-8"?>
<ds:datastoreItem xmlns:ds="http://schemas.openxmlformats.org/officeDocument/2006/customXml" ds:itemID="{10529EA8-5783-4E6C-A959-8D9C15E4728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04c7059f-bde8-4ce9-bb0f-e52888740953"/>
    <ds:schemaRef ds:uri="d8e79d84-78fb-44a9-92e9-d04bdd8f0359"/>
    <ds:schemaRef ds:uri="http://www.w3.org/XML/1998/namespace"/>
    <ds:schemaRef ds:uri="http://purl.org/dc/dcmitype/"/>
  </ds:schemaRefs>
</ds:datastoreItem>
</file>

<file path=customXml/itemProps2.xml><?xml version="1.0" encoding="utf-8"?>
<ds:datastoreItem xmlns:ds="http://schemas.openxmlformats.org/officeDocument/2006/customXml" ds:itemID="{FDBECDDB-86CD-4D8D-9200-83745656DAEA}">
  <ds:schemaRefs>
    <ds:schemaRef ds:uri="http://schemas.microsoft.com/sharepoint/v3/contenttype/forms"/>
  </ds:schemaRefs>
</ds:datastoreItem>
</file>

<file path=customXml/itemProps3.xml><?xml version="1.0" encoding="utf-8"?>
<ds:datastoreItem xmlns:ds="http://schemas.openxmlformats.org/officeDocument/2006/customXml" ds:itemID="{DDCC2D9F-4CEA-46C4-BA71-CE86D41294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851546-EE8D-47A0-97A1-B9639A6AFD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2367</Words>
  <Characters>13497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Evans (2222959)</dc:creator>
  <cp:keywords/>
  <dc:description/>
  <cp:lastModifiedBy>Morgan Evans (2222959)</cp:lastModifiedBy>
  <cp:revision>2</cp:revision>
  <dcterms:created xsi:type="dcterms:W3CDTF">2024-02-05T18:42:00Z</dcterms:created>
  <dcterms:modified xsi:type="dcterms:W3CDTF">2024-02-05T18:42:00Z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