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800080"/>
          <w:sz w:val="48"/>
          <w:szCs w:val="48"/>
        </w:rPr>
      </w:pPr>
      <w:r w:rsidDel="00000000" w:rsidR="00000000" w:rsidRPr="00000000">
        <w:rPr>
          <w:b w:val="1"/>
          <w:color w:val="800080"/>
          <w:sz w:val="48"/>
          <w:szCs w:val="48"/>
          <w:rtl w:val="0"/>
        </w:rPr>
        <w:t xml:space="preserve">Transitions in Early years:</w:t>
      </w:r>
    </w:p>
    <w:p w:rsidR="00000000" w:rsidDel="00000000" w:rsidP="00000000" w:rsidRDefault="00000000" w:rsidRPr="00000000" w14:paraId="00000002">
      <w:pPr>
        <w:jc w:val="center"/>
        <w:rPr>
          <w:b w:val="1"/>
          <w:color w:val="800080"/>
          <w:sz w:val="48"/>
          <w:szCs w:val="48"/>
        </w:rPr>
      </w:pPr>
      <w:r w:rsidDel="00000000" w:rsidR="00000000" w:rsidRPr="00000000">
        <w:rPr>
          <w:b w:val="1"/>
          <w:color w:val="800080"/>
          <w:sz w:val="48"/>
          <w:szCs w:val="48"/>
          <w:rtl w:val="0"/>
        </w:rPr>
        <w:t xml:space="preserve">The importance of communication</w:t>
      </w:r>
    </w:p>
    <w:p w:rsidR="00000000" w:rsidDel="00000000" w:rsidP="00000000" w:rsidRDefault="00000000" w:rsidRPr="00000000" w14:paraId="00000003">
      <w:pPr>
        <w:rPr>
          <w:b w:val="1"/>
          <w:color w:val="0000ff"/>
          <w:sz w:val="46"/>
          <w:szCs w:val="46"/>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282900</wp:posOffset>
            </wp:positionH>
            <wp:positionV relativeFrom="paragraph">
              <wp:posOffset>278727</wp:posOffset>
            </wp:positionV>
            <wp:extent cx="5443538" cy="3384413"/>
            <wp:effectExtent b="0" l="0" r="0" t="0"/>
            <wp:wrapNone/>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43538" cy="3384413"/>
                    </a:xfrm>
                    <a:prstGeom prst="rect"/>
                    <a:ln/>
                  </pic:spPr>
                </pic:pic>
              </a:graphicData>
            </a:graphic>
          </wp:anchor>
        </w:drawing>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rtl w:val="0"/>
        </w:rPr>
      </w:r>
    </w:p>
    <w:p w:rsidR="00000000" w:rsidDel="00000000" w:rsidP="00000000" w:rsidRDefault="00000000" w:rsidRPr="00000000" w14:paraId="00000009">
      <w:pPr>
        <w:jc w:val="left"/>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A">
      <w:pPr>
        <w:jc w:val="left"/>
        <w:rPr>
          <w:b w:val="1"/>
          <w:sz w:val="36"/>
          <w:szCs w:val="36"/>
        </w:rPr>
      </w:pPr>
      <w:r w:rsidDel="00000000" w:rsidR="00000000" w:rsidRPr="00000000">
        <w:rPr>
          <w:rtl w:val="0"/>
        </w:rPr>
      </w:r>
    </w:p>
    <w:p w:rsidR="00000000" w:rsidDel="00000000" w:rsidP="00000000" w:rsidRDefault="00000000" w:rsidRPr="00000000" w14:paraId="0000000B">
      <w:pPr>
        <w:jc w:val="left"/>
        <w:rPr>
          <w:b w:val="1"/>
          <w:sz w:val="36"/>
          <w:szCs w:val="36"/>
        </w:rPr>
      </w:pPr>
      <w:r w:rsidDel="00000000" w:rsidR="00000000" w:rsidRPr="00000000">
        <w:rPr>
          <w:rtl w:val="0"/>
        </w:rPr>
      </w:r>
    </w:p>
    <w:p w:rsidR="00000000" w:rsidDel="00000000" w:rsidP="00000000" w:rsidRDefault="00000000" w:rsidRPr="00000000" w14:paraId="0000000C">
      <w:pPr>
        <w:jc w:val="left"/>
        <w:rPr>
          <w:b w:val="1"/>
          <w:sz w:val="36"/>
          <w:szCs w:val="36"/>
        </w:rPr>
      </w:pPr>
      <w:r w:rsidDel="00000000" w:rsidR="00000000" w:rsidRPr="00000000">
        <w:rPr>
          <w:rtl w:val="0"/>
        </w:rPr>
      </w:r>
    </w:p>
    <w:p w:rsidR="00000000" w:rsidDel="00000000" w:rsidP="00000000" w:rsidRDefault="00000000" w:rsidRPr="00000000" w14:paraId="0000000D">
      <w:pPr>
        <w:jc w:val="left"/>
        <w:rPr>
          <w:b w:val="1"/>
          <w:sz w:val="36"/>
          <w:szCs w:val="36"/>
        </w:rPr>
      </w:pPr>
      <w:r w:rsidDel="00000000" w:rsidR="00000000" w:rsidRPr="00000000">
        <w:rPr>
          <w:rtl w:val="0"/>
        </w:rPr>
      </w:r>
    </w:p>
    <w:p w:rsidR="00000000" w:rsidDel="00000000" w:rsidP="00000000" w:rsidRDefault="00000000" w:rsidRPr="00000000" w14:paraId="0000000E">
      <w:pPr>
        <w:jc w:val="left"/>
        <w:rPr>
          <w:b w:val="1"/>
          <w:sz w:val="36"/>
          <w:szCs w:val="36"/>
        </w:rPr>
      </w:pPr>
      <w:r w:rsidDel="00000000" w:rsidR="00000000" w:rsidRPr="00000000">
        <w:rPr>
          <w:rtl w:val="0"/>
        </w:rPr>
      </w:r>
    </w:p>
    <w:p w:rsidR="00000000" w:rsidDel="00000000" w:rsidP="00000000" w:rsidRDefault="00000000" w:rsidRPr="00000000" w14:paraId="0000000F">
      <w:pPr>
        <w:jc w:val="left"/>
        <w:rPr>
          <w:b w:val="1"/>
          <w:sz w:val="36"/>
          <w:szCs w:val="36"/>
        </w:rPr>
      </w:pPr>
      <w:r w:rsidDel="00000000" w:rsidR="00000000" w:rsidRPr="00000000">
        <w:rPr>
          <w:rtl w:val="0"/>
        </w:rPr>
      </w:r>
    </w:p>
    <w:p w:rsidR="00000000" w:rsidDel="00000000" w:rsidP="00000000" w:rsidRDefault="00000000" w:rsidRPr="00000000" w14:paraId="00000010">
      <w:pPr>
        <w:jc w:val="left"/>
        <w:rPr>
          <w:b w:val="1"/>
          <w:sz w:val="36"/>
          <w:szCs w:val="36"/>
        </w:rPr>
      </w:pPr>
      <w:r w:rsidDel="00000000" w:rsidR="00000000" w:rsidRPr="00000000">
        <w:rPr>
          <w:rtl w:val="0"/>
        </w:rPr>
      </w:r>
    </w:p>
    <w:p w:rsidR="00000000" w:rsidDel="00000000" w:rsidP="00000000" w:rsidRDefault="00000000" w:rsidRPr="00000000" w14:paraId="00000011">
      <w:pPr>
        <w:jc w:val="center"/>
        <w:rPr>
          <w:sz w:val="26"/>
          <w:szCs w:val="26"/>
        </w:rPr>
      </w:pPr>
      <w:r w:rsidDel="00000000" w:rsidR="00000000" w:rsidRPr="00000000">
        <w:rPr>
          <w:rtl w:val="0"/>
        </w:rPr>
      </w:r>
    </w:p>
    <w:p w:rsidR="00000000" w:rsidDel="00000000" w:rsidP="00000000" w:rsidRDefault="00000000" w:rsidRPr="00000000" w14:paraId="00000012">
      <w:pPr>
        <w:jc w:val="center"/>
        <w:rPr>
          <w:sz w:val="26"/>
          <w:szCs w:val="26"/>
        </w:rPr>
      </w:pPr>
      <w:r w:rsidDel="00000000" w:rsidR="00000000" w:rsidRPr="00000000">
        <w:rPr>
          <w:rtl w:val="0"/>
        </w:rPr>
      </w:r>
    </w:p>
    <w:p w:rsidR="00000000" w:rsidDel="00000000" w:rsidP="00000000" w:rsidRDefault="00000000" w:rsidRPr="00000000" w14:paraId="00000013">
      <w:pPr>
        <w:jc w:val="center"/>
        <w:rPr>
          <w:sz w:val="26"/>
          <w:szCs w:val="26"/>
        </w:rPr>
      </w:pPr>
      <w:r w:rsidDel="00000000" w:rsidR="00000000" w:rsidRPr="00000000">
        <w:rPr>
          <w:sz w:val="26"/>
          <w:szCs w:val="26"/>
          <w:rtl w:val="0"/>
        </w:rPr>
        <w:t xml:space="preserve">(source: Stignatius, no date)</w:t>
      </w:r>
    </w:p>
    <w:p w:rsidR="00000000" w:rsidDel="00000000" w:rsidP="00000000" w:rsidRDefault="00000000" w:rsidRPr="00000000" w14:paraId="00000014">
      <w:pPr>
        <w:jc w:val="cente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jc w:val="left"/>
        <w:rPr>
          <w:b w:val="1"/>
          <w:sz w:val="36"/>
          <w:szCs w:val="36"/>
        </w:rPr>
      </w:pPr>
      <w:r w:rsidDel="00000000" w:rsidR="00000000" w:rsidRPr="00000000">
        <w:rPr>
          <w:rtl w:val="0"/>
        </w:rPr>
      </w:r>
    </w:p>
    <w:p w:rsidR="00000000" w:rsidDel="00000000" w:rsidP="00000000" w:rsidRDefault="00000000" w:rsidRPr="00000000" w14:paraId="00000017">
      <w:pPr>
        <w:jc w:val="left"/>
        <w:rPr>
          <w:b w:val="1"/>
          <w:sz w:val="36"/>
          <w:szCs w:val="36"/>
        </w:rPr>
      </w:pPr>
      <w:r w:rsidDel="00000000" w:rsidR="00000000" w:rsidRPr="00000000">
        <w:rPr>
          <w:rtl w:val="0"/>
        </w:rPr>
      </w:r>
    </w:p>
    <w:p w:rsidR="00000000" w:rsidDel="00000000" w:rsidP="00000000" w:rsidRDefault="00000000" w:rsidRPr="00000000" w14:paraId="00000018">
      <w:pPr>
        <w:jc w:val="left"/>
        <w:rPr>
          <w:b w:val="1"/>
          <w:sz w:val="36"/>
          <w:szCs w:val="36"/>
        </w:rPr>
      </w:pPr>
      <w:r w:rsidDel="00000000" w:rsidR="00000000" w:rsidRPr="00000000">
        <w:rPr>
          <w:rtl w:val="0"/>
        </w:rPr>
      </w:r>
    </w:p>
    <w:p w:rsidR="00000000" w:rsidDel="00000000" w:rsidP="00000000" w:rsidRDefault="00000000" w:rsidRPr="00000000" w14:paraId="00000019">
      <w:pPr>
        <w:jc w:val="left"/>
        <w:rPr>
          <w:b w:val="1"/>
          <w:sz w:val="36"/>
          <w:szCs w:val="36"/>
        </w:rPr>
      </w:pPr>
      <w:r w:rsidDel="00000000" w:rsidR="00000000" w:rsidRPr="00000000">
        <w:rPr>
          <w:rtl w:val="0"/>
        </w:rPr>
      </w:r>
    </w:p>
    <w:p w:rsidR="00000000" w:rsidDel="00000000" w:rsidP="00000000" w:rsidRDefault="00000000" w:rsidRPr="00000000" w14:paraId="0000001A">
      <w:pPr>
        <w:jc w:val="left"/>
        <w:rPr>
          <w:b w:val="1"/>
          <w:sz w:val="36"/>
          <w:szCs w:val="36"/>
        </w:rPr>
      </w:pPr>
      <w:r w:rsidDel="00000000" w:rsidR="00000000" w:rsidRPr="00000000">
        <w:rPr>
          <w:rtl w:val="0"/>
        </w:rPr>
      </w:r>
    </w:p>
    <w:p w:rsidR="00000000" w:rsidDel="00000000" w:rsidP="00000000" w:rsidRDefault="00000000" w:rsidRPr="00000000" w14:paraId="0000001B">
      <w:pPr>
        <w:jc w:val="center"/>
        <w:rPr>
          <w:b w:val="1"/>
          <w:color w:val="674ea7"/>
          <w:sz w:val="60"/>
          <w:szCs w:val="60"/>
        </w:rPr>
      </w:pPr>
      <w:r w:rsidDel="00000000" w:rsidR="00000000" w:rsidRPr="00000000">
        <w:rPr>
          <w:b w:val="1"/>
          <w:color w:val="800080"/>
          <w:sz w:val="60"/>
          <w:szCs w:val="60"/>
          <w:rtl w:val="0"/>
        </w:rPr>
        <w:t xml:space="preserve">A Handbook for practitioners</w:t>
      </w:r>
      <w:r w:rsidDel="00000000" w:rsidR="00000000" w:rsidRPr="00000000">
        <w:rPr>
          <w:b w:val="1"/>
          <w:color w:val="674ea7"/>
          <w:sz w:val="60"/>
          <w:szCs w:val="60"/>
          <w:rtl w:val="0"/>
        </w:rPr>
        <w:t xml:space="preserve"> </w:t>
      </w:r>
    </w:p>
    <w:p w:rsidR="00000000" w:rsidDel="00000000" w:rsidP="00000000" w:rsidRDefault="00000000" w:rsidRPr="00000000" w14:paraId="0000001C">
      <w:pPr>
        <w:jc w:val="left"/>
        <w:rPr>
          <w:b w:val="1"/>
          <w:color w:val="674ea7"/>
          <w:sz w:val="60"/>
          <w:szCs w:val="60"/>
        </w:rPr>
      </w:pPr>
      <w:r w:rsidDel="00000000" w:rsidR="00000000" w:rsidRPr="00000000">
        <w:rPr>
          <w:rtl w:val="0"/>
        </w:rPr>
      </w:r>
    </w:p>
    <w:p w:rsidR="00000000" w:rsidDel="00000000" w:rsidP="00000000" w:rsidRDefault="00000000" w:rsidRPr="00000000" w14:paraId="0000001D">
      <w:pPr>
        <w:jc w:val="center"/>
        <w:rPr>
          <w:b w:val="1"/>
          <w:color w:val="800080"/>
          <w:sz w:val="60"/>
          <w:szCs w:val="60"/>
          <w:u w:val="single"/>
        </w:rPr>
      </w:pPr>
      <w:r w:rsidDel="00000000" w:rsidR="00000000" w:rsidRPr="00000000">
        <w:rPr>
          <w:b w:val="1"/>
          <w:color w:val="800080"/>
          <w:sz w:val="60"/>
          <w:szCs w:val="60"/>
          <w:u w:val="single"/>
          <w:rtl w:val="0"/>
        </w:rPr>
        <w:t xml:space="preserve">Contents</w:t>
      </w:r>
    </w:p>
    <w:p w:rsidR="00000000" w:rsidDel="00000000" w:rsidP="00000000" w:rsidRDefault="00000000" w:rsidRPr="00000000" w14:paraId="0000001E">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1F">
      <w:pPr>
        <w:spacing w:after="240" w:before="240" w:lineRule="auto"/>
        <w:rPr>
          <w:color w:val="800080"/>
          <w:sz w:val="46"/>
          <w:szCs w:val="46"/>
        </w:rPr>
      </w:pPr>
      <w:r w:rsidDel="00000000" w:rsidR="00000000" w:rsidRPr="00000000">
        <w:rPr>
          <w:color w:val="800080"/>
          <w:sz w:val="46"/>
          <w:szCs w:val="46"/>
          <w:rtl w:val="0"/>
        </w:rPr>
        <w:t xml:space="preserve">1. Introduction                                page 3-4</w:t>
      </w:r>
    </w:p>
    <w:p w:rsidR="00000000" w:rsidDel="00000000" w:rsidP="00000000" w:rsidRDefault="00000000" w:rsidRPr="00000000" w14:paraId="00000020">
      <w:pPr>
        <w:spacing w:after="240" w:before="240" w:lineRule="auto"/>
        <w:rPr>
          <w:color w:val="800080"/>
          <w:sz w:val="46"/>
          <w:szCs w:val="46"/>
        </w:rPr>
      </w:pPr>
      <w:r w:rsidDel="00000000" w:rsidR="00000000" w:rsidRPr="00000000">
        <w:rPr>
          <w:color w:val="800080"/>
          <w:sz w:val="46"/>
          <w:szCs w:val="46"/>
          <w:rtl w:val="0"/>
        </w:rPr>
        <w:t xml:space="preserve">2. How to use this Handbook         page 4</w:t>
      </w:r>
    </w:p>
    <w:p w:rsidR="00000000" w:rsidDel="00000000" w:rsidP="00000000" w:rsidRDefault="00000000" w:rsidRPr="00000000" w14:paraId="00000021">
      <w:pPr>
        <w:spacing w:after="240" w:before="240" w:lineRule="auto"/>
        <w:rPr>
          <w:color w:val="800080"/>
          <w:sz w:val="46"/>
          <w:szCs w:val="46"/>
        </w:rPr>
      </w:pPr>
      <w:r w:rsidDel="00000000" w:rsidR="00000000" w:rsidRPr="00000000">
        <w:rPr>
          <w:color w:val="800080"/>
          <w:sz w:val="46"/>
          <w:szCs w:val="46"/>
          <w:rtl w:val="0"/>
        </w:rPr>
        <w:t xml:space="preserve">3. The role of the adult                   page 4-7</w:t>
      </w:r>
    </w:p>
    <w:p w:rsidR="00000000" w:rsidDel="00000000" w:rsidP="00000000" w:rsidRDefault="00000000" w:rsidRPr="00000000" w14:paraId="00000022">
      <w:pPr>
        <w:spacing w:after="240" w:before="240" w:lineRule="auto"/>
        <w:rPr>
          <w:color w:val="800080"/>
          <w:sz w:val="46"/>
          <w:szCs w:val="46"/>
        </w:rPr>
      </w:pPr>
      <w:r w:rsidDel="00000000" w:rsidR="00000000" w:rsidRPr="00000000">
        <w:rPr>
          <w:color w:val="800080"/>
          <w:sz w:val="46"/>
          <w:szCs w:val="46"/>
          <w:rtl w:val="0"/>
        </w:rPr>
        <w:t xml:space="preserve">4. The needs of the child               page 7-10</w:t>
      </w:r>
    </w:p>
    <w:p w:rsidR="00000000" w:rsidDel="00000000" w:rsidP="00000000" w:rsidRDefault="00000000" w:rsidRPr="00000000" w14:paraId="00000023">
      <w:pPr>
        <w:spacing w:after="240" w:before="240" w:lineRule="auto"/>
        <w:rPr>
          <w:color w:val="800080"/>
          <w:sz w:val="46"/>
          <w:szCs w:val="46"/>
        </w:rPr>
      </w:pPr>
      <w:r w:rsidDel="00000000" w:rsidR="00000000" w:rsidRPr="00000000">
        <w:rPr>
          <w:color w:val="800080"/>
          <w:sz w:val="46"/>
          <w:szCs w:val="46"/>
          <w:rtl w:val="0"/>
        </w:rPr>
        <w:t xml:space="preserve">5. Partnerships                            page 10-11</w:t>
      </w:r>
    </w:p>
    <w:p w:rsidR="00000000" w:rsidDel="00000000" w:rsidP="00000000" w:rsidRDefault="00000000" w:rsidRPr="00000000" w14:paraId="00000024">
      <w:pPr>
        <w:spacing w:after="240" w:before="240" w:lineRule="auto"/>
        <w:rPr>
          <w:color w:val="800080"/>
          <w:sz w:val="46"/>
          <w:szCs w:val="46"/>
        </w:rPr>
      </w:pPr>
      <w:r w:rsidDel="00000000" w:rsidR="00000000" w:rsidRPr="00000000">
        <w:rPr>
          <w:color w:val="800080"/>
          <w:sz w:val="46"/>
          <w:szCs w:val="46"/>
          <w:rtl w:val="0"/>
        </w:rPr>
        <w:t xml:space="preserve">6. Interventions                           page 11-12</w:t>
      </w:r>
    </w:p>
    <w:p w:rsidR="00000000" w:rsidDel="00000000" w:rsidP="00000000" w:rsidRDefault="00000000" w:rsidRPr="00000000" w14:paraId="00000025">
      <w:pPr>
        <w:spacing w:after="240" w:before="240" w:lineRule="auto"/>
        <w:rPr>
          <w:color w:val="800080"/>
          <w:sz w:val="46"/>
          <w:szCs w:val="46"/>
        </w:rPr>
      </w:pPr>
      <w:r w:rsidDel="00000000" w:rsidR="00000000" w:rsidRPr="00000000">
        <w:rPr>
          <w:color w:val="800080"/>
          <w:sz w:val="46"/>
          <w:szCs w:val="46"/>
          <w:rtl w:val="0"/>
        </w:rPr>
        <w:t xml:space="preserve">7. Proposed outcomes                page 12</w:t>
      </w:r>
    </w:p>
    <w:p w:rsidR="00000000" w:rsidDel="00000000" w:rsidP="00000000" w:rsidRDefault="00000000" w:rsidRPr="00000000" w14:paraId="00000026">
      <w:pPr>
        <w:spacing w:after="240" w:before="240" w:lineRule="auto"/>
        <w:rPr>
          <w:color w:val="800080"/>
          <w:sz w:val="46"/>
          <w:szCs w:val="46"/>
        </w:rPr>
      </w:pPr>
      <w:r w:rsidDel="00000000" w:rsidR="00000000" w:rsidRPr="00000000">
        <w:rPr>
          <w:color w:val="800080"/>
          <w:sz w:val="46"/>
          <w:szCs w:val="46"/>
          <w:rtl w:val="0"/>
        </w:rPr>
        <w:t xml:space="preserve">8. Reference list                          page 13-17</w:t>
      </w:r>
    </w:p>
    <w:p w:rsidR="00000000" w:rsidDel="00000000" w:rsidP="00000000" w:rsidRDefault="00000000" w:rsidRPr="00000000" w14:paraId="00000027">
      <w:pPr>
        <w:rPr>
          <w:sz w:val="58"/>
          <w:szCs w:val="58"/>
        </w:rPr>
      </w:pPr>
      <w:r w:rsidDel="00000000" w:rsidR="00000000" w:rsidRPr="00000000">
        <w:rPr>
          <w:rtl w:val="0"/>
        </w:rPr>
      </w:r>
    </w:p>
    <w:p w:rsidR="00000000" w:rsidDel="00000000" w:rsidP="00000000" w:rsidRDefault="00000000" w:rsidRPr="00000000" w14:paraId="00000028">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9">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A">
      <w:pPr>
        <w:jc w:val="left"/>
        <w:rPr>
          <w:b w:val="1"/>
          <w:color w:val="674ea7"/>
          <w:sz w:val="60"/>
          <w:szCs w:val="60"/>
        </w:rPr>
      </w:pPr>
      <w:r w:rsidDel="00000000" w:rsidR="00000000" w:rsidRPr="00000000">
        <w:rPr>
          <w:rtl w:val="0"/>
        </w:rPr>
      </w:r>
    </w:p>
    <w:p w:rsidR="00000000" w:rsidDel="00000000" w:rsidP="00000000" w:rsidRDefault="00000000" w:rsidRPr="00000000" w14:paraId="0000002B">
      <w:pPr>
        <w:jc w:val="left"/>
        <w:rPr>
          <w:b w:val="1"/>
          <w:color w:val="674ea7"/>
          <w:sz w:val="60"/>
          <w:szCs w:val="60"/>
        </w:rPr>
      </w:pPr>
      <w:r w:rsidDel="00000000" w:rsidR="00000000" w:rsidRPr="00000000">
        <w:rPr>
          <w:rtl w:val="0"/>
        </w:rPr>
      </w:r>
    </w:p>
    <w:p w:rsidR="00000000" w:rsidDel="00000000" w:rsidP="00000000" w:rsidRDefault="00000000" w:rsidRPr="00000000" w14:paraId="0000002C">
      <w:pPr>
        <w:spacing w:after="240" w:before="240" w:lineRule="auto"/>
        <w:jc w:val="left"/>
        <w:rPr>
          <w:b w:val="1"/>
          <w:color w:val="674ea7"/>
          <w:sz w:val="60"/>
          <w:szCs w:val="60"/>
        </w:rPr>
      </w:pPr>
      <w:r w:rsidDel="00000000" w:rsidR="00000000" w:rsidRPr="00000000">
        <w:rPr>
          <w:rtl w:val="0"/>
        </w:rPr>
      </w:r>
    </w:p>
    <w:p w:rsidR="00000000" w:rsidDel="00000000" w:rsidP="00000000" w:rsidRDefault="00000000" w:rsidRPr="00000000" w14:paraId="0000002D">
      <w:pPr>
        <w:spacing w:after="240" w:before="240" w:lineRule="auto"/>
        <w:jc w:val="center"/>
        <w:rPr>
          <w:b w:val="1"/>
          <w:color w:val="800080"/>
          <w:sz w:val="46"/>
          <w:szCs w:val="46"/>
          <w:u w:val="single"/>
        </w:rPr>
      </w:pPr>
      <w:r w:rsidDel="00000000" w:rsidR="00000000" w:rsidRPr="00000000">
        <w:rPr>
          <w:b w:val="1"/>
          <w:color w:val="800080"/>
          <w:sz w:val="46"/>
          <w:szCs w:val="46"/>
          <w:u w:val="single"/>
          <w:rtl w:val="0"/>
        </w:rPr>
        <w:t xml:space="preserve">Introduction</w:t>
      </w:r>
    </w:p>
    <w:p w:rsidR="00000000" w:rsidDel="00000000" w:rsidP="00000000" w:rsidRDefault="00000000" w:rsidRPr="00000000" w14:paraId="0000002E">
      <w:pPr>
        <w:spacing w:after="240" w:before="240" w:lineRule="auto"/>
        <w:rPr>
          <w:sz w:val="26"/>
          <w:szCs w:val="26"/>
        </w:rPr>
      </w:pPr>
      <w:r w:rsidDel="00000000" w:rsidR="00000000" w:rsidRPr="00000000">
        <w:rPr>
          <w:sz w:val="26"/>
          <w:szCs w:val="26"/>
          <w:rtl w:val="0"/>
        </w:rPr>
        <w:t xml:space="preserve">The goal of the handbook is to assist early childhood practitioners as they work with children during transitional periods. The handbook will explain the meaning of transitions from Nursery, Preschool to Reception.</w:t>
      </w:r>
    </w:p>
    <w:p w:rsidR="00000000" w:rsidDel="00000000" w:rsidP="00000000" w:rsidRDefault="00000000" w:rsidRPr="00000000" w14:paraId="0000002F">
      <w:pPr>
        <w:spacing w:after="240" w:before="240" w:lineRule="auto"/>
        <w:rPr>
          <w:sz w:val="26"/>
          <w:szCs w:val="26"/>
        </w:rPr>
      </w:pPr>
      <w:r w:rsidDel="00000000" w:rsidR="00000000" w:rsidRPr="00000000">
        <w:rPr>
          <w:sz w:val="26"/>
          <w:szCs w:val="26"/>
          <w:rtl w:val="0"/>
        </w:rPr>
        <w:t xml:space="preserve">Children and families can benefit greatly from the assistance of an Early Years practitioner in adjusting to change. Building a strong bond with a nursery instructor or other important person, can encourage a young child who could find transitions difficult, such as leaving their key person (Nursery story, 2021). </w:t>
      </w:r>
    </w:p>
    <w:p w:rsidR="00000000" w:rsidDel="00000000" w:rsidP="00000000" w:rsidRDefault="00000000" w:rsidRPr="00000000" w14:paraId="00000030">
      <w:pPr>
        <w:spacing w:after="240" w:before="240" w:lineRule="auto"/>
        <w:rPr>
          <w:sz w:val="26"/>
          <w:szCs w:val="26"/>
        </w:rPr>
      </w:pPr>
      <w:r w:rsidDel="00000000" w:rsidR="00000000" w:rsidRPr="00000000">
        <w:rPr>
          <w:sz w:val="26"/>
          <w:szCs w:val="26"/>
          <w:rtl w:val="0"/>
        </w:rPr>
        <w:t xml:space="preserve">Transitions are important as they will either make the day appear shorter or organised and smooth, or hasty and unappealing. The best way to prevent stressful situations for children is to allow them enough time so they can gradually settle (PBS, no date). The transition process should involve parents, teachers, and other adults. Transition, according to some, is more like a journey than a destination (Early years matters, 2022). </w:t>
      </w:r>
    </w:p>
    <w:p w:rsidR="00000000" w:rsidDel="00000000" w:rsidP="00000000" w:rsidRDefault="00000000" w:rsidRPr="00000000" w14:paraId="00000031">
      <w:pPr>
        <w:spacing w:after="240" w:before="240" w:lineRule="auto"/>
        <w:rPr>
          <w:sz w:val="26"/>
          <w:szCs w:val="26"/>
        </w:rPr>
      </w:pPr>
      <w:r w:rsidDel="00000000" w:rsidR="00000000" w:rsidRPr="00000000">
        <w:rPr>
          <w:sz w:val="26"/>
          <w:szCs w:val="26"/>
          <w:rtl w:val="0"/>
        </w:rPr>
        <w:t xml:space="preserve">Preparation should start early in order to provide effective communication between the two organisations for a smooth transition from pre-school to school. Leaders who will decide how to effectively support the transition process must carefully evaluate this (Early years matters, 2022).</w:t>
      </w:r>
    </w:p>
    <w:p w:rsidR="00000000" w:rsidDel="00000000" w:rsidP="00000000" w:rsidRDefault="00000000" w:rsidRPr="00000000" w14:paraId="00000032">
      <w:pPr>
        <w:spacing w:after="240" w:before="240" w:lineRule="auto"/>
        <w:rPr>
          <w:b w:val="1"/>
          <w:color w:val="800080"/>
          <w:sz w:val="36"/>
          <w:szCs w:val="36"/>
          <w:u w:val="single"/>
        </w:rPr>
      </w:pPr>
      <w:r w:rsidDel="00000000" w:rsidR="00000000" w:rsidRPr="00000000">
        <w:rPr>
          <w:b w:val="1"/>
          <w:color w:val="800080"/>
          <w:sz w:val="36"/>
          <w:szCs w:val="36"/>
          <w:u w:val="single"/>
          <w:rtl w:val="0"/>
        </w:rPr>
        <w:t xml:space="preserve">What is a Transition?</w:t>
      </w:r>
    </w:p>
    <w:p w:rsidR="00000000" w:rsidDel="00000000" w:rsidP="00000000" w:rsidRDefault="00000000" w:rsidRPr="00000000" w14:paraId="00000033">
      <w:pPr>
        <w:spacing w:after="240" w:before="240" w:lineRule="auto"/>
        <w:rPr>
          <w:sz w:val="26"/>
          <w:szCs w:val="26"/>
        </w:rPr>
      </w:pPr>
      <w:r w:rsidDel="00000000" w:rsidR="00000000" w:rsidRPr="00000000">
        <w:rPr>
          <w:sz w:val="26"/>
          <w:szCs w:val="26"/>
          <w:rtl w:val="0"/>
        </w:rPr>
        <w:t xml:space="preserve">A "transition" is a move, passing, or switch from one location, position, process, subject, or concept to another (Multiple systems navigator, no date). "Transitioning" refers to the process of changing, of moving from one set of traits or circumstances towards another (Multiple systems navigator, no date).</w:t>
      </w:r>
      <w:r w:rsidDel="00000000" w:rsidR="00000000" w:rsidRPr="00000000">
        <w:rPr>
          <w:rtl w:val="0"/>
        </w:rPr>
      </w:r>
    </w:p>
    <w:p w:rsidR="00000000" w:rsidDel="00000000" w:rsidP="00000000" w:rsidRDefault="00000000" w:rsidRPr="00000000" w14:paraId="00000034">
      <w:pPr>
        <w:spacing w:after="240" w:before="240" w:lineRule="auto"/>
        <w:rPr>
          <w:sz w:val="26"/>
          <w:szCs w:val="26"/>
        </w:rPr>
      </w:pPr>
      <w:r w:rsidDel="00000000" w:rsidR="00000000" w:rsidRPr="00000000">
        <w:rPr>
          <w:sz w:val="26"/>
          <w:szCs w:val="26"/>
          <w:rtl w:val="0"/>
        </w:rPr>
        <w:t xml:space="preserve">When a child moves from the house to a preschool or daycare environment, after that early education, from primary to secondary school, and from secondary school to further education and beyond, they experience transitions. All people experience transitions and changes in their lives (parent zone Scotland, 2022).</w:t>
      </w:r>
    </w:p>
    <w:p w:rsidR="00000000" w:rsidDel="00000000" w:rsidP="00000000" w:rsidRDefault="00000000" w:rsidRPr="00000000" w14:paraId="00000035">
      <w:pPr>
        <w:spacing w:after="240" w:before="240" w:lineRule="auto"/>
        <w:rPr>
          <w:sz w:val="26"/>
          <w:szCs w:val="26"/>
        </w:rPr>
      </w:pPr>
      <w:r w:rsidDel="00000000" w:rsidR="00000000" w:rsidRPr="00000000">
        <w:rPr>
          <w:sz w:val="26"/>
          <w:szCs w:val="26"/>
          <w:rtl w:val="0"/>
        </w:rPr>
        <w:t xml:space="preserve">A child's life goes through a lot of changes when they start school, including being separated from familiar adults and children (Early years alliance, 2019). Equally transition is primarily about change, especially adjusting to it. Successful change involves letting</w:t>
      </w:r>
      <w:r w:rsidDel="00000000" w:rsidR="00000000" w:rsidRPr="00000000">
        <w:rPr>
          <w:sz w:val="24"/>
          <w:szCs w:val="24"/>
          <w:rtl w:val="0"/>
        </w:rPr>
        <w:t xml:space="preserve"> </w:t>
      </w:r>
      <w:r w:rsidDel="00000000" w:rsidR="00000000" w:rsidRPr="00000000">
        <w:rPr>
          <w:sz w:val="26"/>
          <w:szCs w:val="26"/>
          <w:rtl w:val="0"/>
        </w:rPr>
        <w:t xml:space="preserve">go of the change after it has occurred.</w:t>
      </w:r>
    </w:p>
    <w:p w:rsidR="00000000" w:rsidDel="00000000" w:rsidP="00000000" w:rsidRDefault="00000000" w:rsidRPr="00000000" w14:paraId="00000036">
      <w:pPr>
        <w:spacing w:after="240" w:before="240" w:lineRule="auto"/>
        <w:rPr>
          <w:sz w:val="26"/>
          <w:szCs w:val="26"/>
        </w:rPr>
      </w:pPr>
      <w:r w:rsidDel="00000000" w:rsidR="00000000" w:rsidRPr="00000000">
        <w:rPr>
          <w:sz w:val="26"/>
          <w:szCs w:val="26"/>
          <w:rtl w:val="0"/>
        </w:rPr>
        <w:t xml:space="preserve">However, the wants, needs, and expectations of all three parties come together during the child's transition. Each child responds to transitions and caregiving requirements differently, so it can be unpredictable for educators to welcome a new child (Scharer. J, 2018). </w:t>
      </w:r>
    </w:p>
    <w:p w:rsidR="00000000" w:rsidDel="00000000" w:rsidP="00000000" w:rsidRDefault="00000000" w:rsidRPr="00000000" w14:paraId="00000037">
      <w:pPr>
        <w:spacing w:after="240" w:before="240" w:lineRule="auto"/>
        <w:jc w:val="center"/>
        <w:rPr>
          <w:b w:val="1"/>
          <w:color w:val="800080"/>
          <w:sz w:val="44"/>
          <w:szCs w:val="44"/>
          <w:u w:val="single"/>
        </w:rPr>
      </w:pPr>
      <w:r w:rsidDel="00000000" w:rsidR="00000000" w:rsidRPr="00000000">
        <w:rPr>
          <w:rtl w:val="0"/>
        </w:rPr>
      </w:r>
    </w:p>
    <w:p w:rsidR="00000000" w:rsidDel="00000000" w:rsidP="00000000" w:rsidRDefault="00000000" w:rsidRPr="00000000" w14:paraId="00000038">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How to use this Handbook</w:t>
      </w:r>
    </w:p>
    <w:p w:rsidR="00000000" w:rsidDel="00000000" w:rsidP="00000000" w:rsidRDefault="00000000" w:rsidRPr="00000000" w14:paraId="00000039">
      <w:pPr>
        <w:spacing w:after="240" w:before="240" w:lineRule="auto"/>
        <w:rPr>
          <w:sz w:val="28"/>
          <w:szCs w:val="28"/>
        </w:rPr>
      </w:pPr>
      <w:r w:rsidDel="00000000" w:rsidR="00000000" w:rsidRPr="00000000">
        <w:rPr>
          <w:sz w:val="26"/>
          <w:szCs w:val="26"/>
          <w:rtl w:val="0"/>
        </w:rPr>
        <w:t xml:space="preserve">This handbook is a guide on how practitioners can help children through their transition from nursery to reception. To look at the needs of the child, the role of the adult, partnerships and interventions. To consider the best strategies for supporting children through a positive transition</w:t>
      </w:r>
      <w:r w:rsidDel="00000000" w:rsidR="00000000" w:rsidRPr="00000000">
        <w:rPr>
          <w:sz w:val="28"/>
          <w:szCs w:val="28"/>
          <w:rtl w:val="0"/>
        </w:rPr>
        <w:t xml:space="preserve"> </w:t>
      </w:r>
      <w:r w:rsidDel="00000000" w:rsidR="00000000" w:rsidRPr="00000000">
        <w:rPr>
          <w:sz w:val="26"/>
          <w:szCs w:val="26"/>
          <w:rtl w:val="0"/>
        </w:rPr>
        <w:t xml:space="preserve">and to understand why practitioners are important during transitions for children. This guidance is relevant for practitioners helping children to achieve a smooth transition from Nursery, Preschool to Reception. </w:t>
      </w:r>
      <w:r w:rsidDel="00000000" w:rsidR="00000000" w:rsidRPr="00000000">
        <w:rPr>
          <w:rtl w:val="0"/>
        </w:rPr>
      </w:r>
    </w:p>
    <w:p w:rsidR="00000000" w:rsidDel="00000000" w:rsidP="00000000" w:rsidRDefault="00000000" w:rsidRPr="00000000" w14:paraId="0000003A">
      <w:pPr>
        <w:spacing w:after="240" w:before="240" w:lineRule="auto"/>
        <w:rPr>
          <w:sz w:val="26"/>
          <w:szCs w:val="26"/>
        </w:rPr>
      </w:pPr>
      <w:r w:rsidDel="00000000" w:rsidR="00000000" w:rsidRPr="00000000">
        <w:rPr>
          <w:rtl w:val="0"/>
        </w:rPr>
      </w:r>
    </w:p>
    <w:p w:rsidR="00000000" w:rsidDel="00000000" w:rsidP="00000000" w:rsidRDefault="00000000" w:rsidRPr="00000000" w14:paraId="0000003B">
      <w:pPr>
        <w:spacing w:after="240" w:before="240" w:lineRule="auto"/>
        <w:jc w:val="center"/>
        <w:rPr>
          <w:b w:val="1"/>
          <w:color w:val="0000ff"/>
          <w:sz w:val="44"/>
          <w:szCs w:val="44"/>
          <w:u w:val="single"/>
        </w:rPr>
      </w:pPr>
      <w:r w:rsidDel="00000000" w:rsidR="00000000" w:rsidRPr="00000000">
        <w:rPr>
          <w:rtl w:val="0"/>
        </w:rPr>
      </w:r>
    </w:p>
    <w:p w:rsidR="00000000" w:rsidDel="00000000" w:rsidP="00000000" w:rsidRDefault="00000000" w:rsidRPr="00000000" w14:paraId="0000003C">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The role of the adult</w:t>
      </w:r>
    </w:p>
    <w:p w:rsidR="00000000" w:rsidDel="00000000" w:rsidP="00000000" w:rsidRDefault="00000000" w:rsidRPr="00000000" w14:paraId="0000003D">
      <w:pPr>
        <w:spacing w:after="240" w:before="240" w:lineRule="auto"/>
        <w:rPr>
          <w:sz w:val="26"/>
          <w:szCs w:val="26"/>
        </w:rPr>
      </w:pPr>
      <w:r w:rsidDel="00000000" w:rsidR="00000000" w:rsidRPr="00000000">
        <w:rPr>
          <w:sz w:val="26"/>
          <w:szCs w:val="26"/>
          <w:rtl w:val="0"/>
        </w:rPr>
        <w:t xml:space="preserve">According to Prior and Glaser (2006) a child’s first two years of life are the most crucial for establishing relationships. (NSPCC learning, 2021).</w:t>
      </w:r>
    </w:p>
    <w:p w:rsidR="00000000" w:rsidDel="00000000" w:rsidP="00000000" w:rsidRDefault="00000000" w:rsidRPr="00000000" w14:paraId="0000003E">
      <w:pPr>
        <w:spacing w:after="240" w:before="240" w:lineRule="auto"/>
        <w:rPr>
          <w:sz w:val="26"/>
          <w:szCs w:val="26"/>
        </w:rPr>
      </w:pPr>
      <w:r w:rsidDel="00000000" w:rsidR="00000000" w:rsidRPr="00000000">
        <w:rPr>
          <w:b w:val="1"/>
          <w:sz w:val="26"/>
          <w:szCs w:val="26"/>
          <w:rtl w:val="0"/>
        </w:rPr>
        <w:t xml:space="preserve">6 weeks until 6-8 months:</w:t>
      </w:r>
      <w:r w:rsidDel="00000000" w:rsidR="00000000" w:rsidRPr="00000000">
        <w:rPr>
          <w:sz w:val="26"/>
          <w:szCs w:val="26"/>
          <w:rtl w:val="0"/>
        </w:rPr>
        <w:t xml:space="preserve"> During this stage of development, a newborn may start to express preference for their primary and secondary caregivers (often the mother and father).</w:t>
      </w:r>
    </w:p>
    <w:p w:rsidR="00000000" w:rsidDel="00000000" w:rsidP="00000000" w:rsidRDefault="00000000" w:rsidRPr="00000000" w14:paraId="0000003F">
      <w:pPr>
        <w:spacing w:after="240" w:before="240" w:lineRule="auto"/>
        <w:rPr>
          <w:sz w:val="26"/>
          <w:szCs w:val="26"/>
        </w:rPr>
      </w:pPr>
      <w:r w:rsidDel="00000000" w:rsidR="00000000" w:rsidRPr="00000000">
        <w:rPr>
          <w:b w:val="1"/>
          <w:sz w:val="26"/>
          <w:szCs w:val="26"/>
          <w:rtl w:val="0"/>
        </w:rPr>
        <w:t xml:space="preserve">6-8 months until 18 months-2 years: </w:t>
      </w:r>
      <w:r w:rsidDel="00000000" w:rsidR="00000000" w:rsidRPr="00000000">
        <w:rPr>
          <w:sz w:val="26"/>
          <w:szCs w:val="26"/>
          <w:rtl w:val="0"/>
        </w:rPr>
        <w:t xml:space="preserve">During this period, a child begins to express a deep attachment to their primary caregivers. Babies in this stage start to feel separation anxiety and can get upset once their caregiver leaves, even for a short time (Bowlby, 1997).</w:t>
      </w:r>
    </w:p>
    <w:p w:rsidR="00000000" w:rsidDel="00000000" w:rsidP="00000000" w:rsidRDefault="00000000" w:rsidRPr="00000000" w14:paraId="00000040">
      <w:pPr>
        <w:spacing w:after="240" w:before="240" w:lineRule="auto"/>
        <w:rPr>
          <w:sz w:val="24"/>
          <w:szCs w:val="24"/>
        </w:rPr>
      </w:pPr>
      <w:r w:rsidDel="00000000" w:rsidR="00000000" w:rsidRPr="00000000">
        <w:rPr>
          <w:b w:val="1"/>
          <w:sz w:val="26"/>
          <w:szCs w:val="26"/>
          <w:rtl w:val="0"/>
        </w:rPr>
        <w:t xml:space="preserve">18 months- 2 years onwards: </w:t>
      </w:r>
      <w:r w:rsidDel="00000000" w:rsidR="00000000" w:rsidRPr="00000000">
        <w:rPr>
          <w:sz w:val="26"/>
          <w:szCs w:val="26"/>
          <w:rtl w:val="0"/>
        </w:rPr>
        <w:t xml:space="preserve">At this point, children will likely begin to become less dependent on their primary caregiver, especially if they feel comfortable and confident that the caregiver will return and be there for them when they need them (Bowlby, 1997) (NSPCC learning, 2021).</w:t>
      </w:r>
      <w:r w:rsidDel="00000000" w:rsidR="00000000" w:rsidRPr="00000000">
        <w:rPr>
          <w:sz w:val="24"/>
          <w:szCs w:val="24"/>
          <w:rtl w:val="0"/>
        </w:rPr>
        <w:t xml:space="preserve"> </w:t>
      </w:r>
    </w:p>
    <w:p w:rsidR="00000000" w:rsidDel="00000000" w:rsidP="00000000" w:rsidRDefault="00000000" w:rsidRPr="00000000" w14:paraId="00000041">
      <w:pPr>
        <w:spacing w:after="240" w:before="240" w:lineRule="auto"/>
        <w:rPr>
          <w:sz w:val="26"/>
          <w:szCs w:val="26"/>
        </w:rPr>
      </w:pPr>
      <w:r w:rsidDel="00000000" w:rsidR="00000000" w:rsidRPr="00000000">
        <w:rPr>
          <w:sz w:val="26"/>
          <w:szCs w:val="26"/>
          <w:rtl w:val="0"/>
        </w:rPr>
        <w:t xml:space="preserve">Susan Isaac believed</w:t>
      </w:r>
      <w:r w:rsidDel="00000000" w:rsidR="00000000" w:rsidRPr="00000000">
        <w:rPr>
          <w:rtl w:val="0"/>
        </w:rPr>
        <w:t xml:space="preserve"> </w:t>
      </w:r>
      <w:r w:rsidDel="00000000" w:rsidR="00000000" w:rsidRPr="00000000">
        <w:rPr>
          <w:sz w:val="26"/>
          <w:szCs w:val="26"/>
          <w:rtl w:val="0"/>
        </w:rPr>
        <w:t xml:space="preserve">a practitioner's role in a child's development was just as important as the environment's. The professional's work aimed to establish a friendly atmosphere, help the child in feeling relaxed and safe, and provide the ideal learning conditions for them (Twinkl, no date). The parents, the school, and the environment should have open lines of communication, and each party should be aware about what is expected of them. The primary caregiver for a child should talk to the parents about the transition and inquire about how and when they are getting ready for their child to start school. The topic of heading for "big school" is one that adults</w:t>
      </w:r>
      <w:r w:rsidDel="00000000" w:rsidR="00000000" w:rsidRPr="00000000">
        <w:rPr>
          <w:sz w:val="28"/>
          <w:szCs w:val="28"/>
          <w:rtl w:val="0"/>
        </w:rPr>
        <w:t xml:space="preserve"> </w:t>
      </w:r>
      <w:r w:rsidDel="00000000" w:rsidR="00000000" w:rsidRPr="00000000">
        <w:rPr>
          <w:sz w:val="26"/>
          <w:szCs w:val="26"/>
          <w:rtl w:val="0"/>
        </w:rPr>
        <w:t xml:space="preserve">frequently talk about months in advance, but unless a youngster does have an older sibling already enrolled in school, they may find it challenging to relate to the concept (Early years alliance, 2019).</w:t>
      </w:r>
    </w:p>
    <w:p w:rsidR="00000000" w:rsidDel="00000000" w:rsidP="00000000" w:rsidRDefault="00000000" w:rsidRPr="00000000" w14:paraId="00000042">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3">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4">
      <w:pPr>
        <w:spacing w:after="240" w:before="240" w:lineRule="auto"/>
        <w:rPr>
          <w:b w:val="1"/>
          <w:sz w:val="26"/>
          <w:szCs w:val="26"/>
        </w:rPr>
      </w:pPr>
      <w:r w:rsidDel="00000000" w:rsidR="00000000" w:rsidRPr="00000000">
        <w:rPr>
          <w:b w:val="1"/>
          <w:sz w:val="26"/>
          <w:szCs w:val="26"/>
          <w:u w:val="single"/>
          <w:rtl w:val="0"/>
        </w:rPr>
        <w:t xml:space="preserve">What is a key person?</w:t>
      </w:r>
      <w:r w:rsidDel="00000000" w:rsidR="00000000" w:rsidRPr="00000000">
        <w:rPr>
          <w:b w:val="1"/>
          <w:sz w:val="26"/>
          <w:szCs w:val="26"/>
          <w:rtl w:val="0"/>
        </w:rPr>
        <w:t xml:space="preserve"> </w:t>
      </w:r>
    </w:p>
    <w:p w:rsidR="00000000" w:rsidDel="00000000" w:rsidP="00000000" w:rsidRDefault="00000000" w:rsidRPr="00000000" w14:paraId="00000045">
      <w:pPr>
        <w:spacing w:after="240" w:before="240" w:lineRule="auto"/>
        <w:rPr>
          <w:sz w:val="26"/>
          <w:szCs w:val="26"/>
        </w:rPr>
      </w:pPr>
      <w:r w:rsidDel="00000000" w:rsidR="00000000" w:rsidRPr="00000000">
        <w:rPr>
          <w:sz w:val="26"/>
          <w:szCs w:val="26"/>
          <w:rtl w:val="0"/>
        </w:rPr>
        <w:t xml:space="preserve">The designated "key person" is in charge of collaborating with the parent and attending to the child's specific needs in a certain environment. The key person's significance is emphasised in England and Wales' childcare policy. A member of the childcare staff will be designated as a child's key caregiver in a nursery. The key person ensures that the child obtains consistent care, fostering the child's emotional wellbeing, in collaboration with parents and other caregivers (Pacey, 2022). </w:t>
      </w:r>
    </w:p>
    <w:p w:rsidR="00000000" w:rsidDel="00000000" w:rsidP="00000000" w:rsidRDefault="00000000" w:rsidRPr="00000000" w14:paraId="00000046">
      <w:pPr>
        <w:spacing w:after="240" w:before="240" w:lineRule="auto"/>
        <w:rPr>
          <w:sz w:val="26"/>
          <w:szCs w:val="26"/>
        </w:rPr>
      </w:pPr>
      <w:r w:rsidDel="00000000" w:rsidR="00000000" w:rsidRPr="00000000">
        <w:rPr>
          <w:rtl w:val="0"/>
        </w:rPr>
      </w:r>
    </w:p>
    <w:p w:rsidR="00000000" w:rsidDel="00000000" w:rsidP="00000000" w:rsidRDefault="00000000" w:rsidRPr="00000000" w14:paraId="00000047">
      <w:pPr>
        <w:spacing w:after="240" w:before="240" w:lineRule="auto"/>
        <w:rPr>
          <w:color w:val="2b2b2b"/>
          <w:sz w:val="26"/>
          <w:szCs w:val="26"/>
          <w:highlight w:val="white"/>
        </w:rPr>
      </w:pPr>
      <w:r w:rsidDel="00000000" w:rsidR="00000000" w:rsidRPr="00000000">
        <w:rPr>
          <w:sz w:val="26"/>
          <w:szCs w:val="26"/>
          <w:rtl w:val="0"/>
        </w:rPr>
        <w:t xml:space="preserve">Effective transition management aims to provide all children and their parents with both practical and emotional support during all stages of change to, Ensure continuity of care for them, encourage the advancement of their learning and growth, to improve their wellbeing, and to </w:t>
      </w:r>
      <w:r w:rsidDel="00000000" w:rsidR="00000000" w:rsidRPr="00000000">
        <w:rPr>
          <w:color w:val="2b2b2b"/>
          <w:sz w:val="26"/>
          <w:szCs w:val="26"/>
          <w:highlight w:val="white"/>
          <w:rtl w:val="0"/>
        </w:rPr>
        <w:t xml:space="preserve">make sure they enjoy the change they experience (RCTCBC, no date).  Furthermore, transitions need to be a proactive, well-thought-out process that is adaptable enough to accommodate individual needs. Productive transitions are largely determined by practitioners' dedication to creating strong communication links and sensitively and carefully sharing information. The process of transition and the smooth transition of children are both facilitated by relationships of trust and respect with parents (RTCBTC, no date). </w:t>
      </w:r>
    </w:p>
    <w:p w:rsidR="00000000" w:rsidDel="00000000" w:rsidP="00000000" w:rsidRDefault="00000000" w:rsidRPr="00000000" w14:paraId="00000048">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Bronfenbrenner (1979) promoted a developmental strategy that viewed the environment more broadly, going beyond the child's immediate surroundings. He believed that the child was at the centre of a network of interconnected systems that made up the environment. The "bioecological model" is the name for this strategy (Crowley, 2014)</w:t>
      </w:r>
    </w:p>
    <w:p w:rsidR="00000000" w:rsidDel="00000000" w:rsidP="00000000" w:rsidRDefault="00000000" w:rsidRPr="00000000" w14:paraId="00000049">
      <w:pPr>
        <w:spacing w:after="240" w:before="240" w:lineRule="auto"/>
        <w:rPr>
          <w:color w:val="2b2b2b"/>
          <w:sz w:val="26"/>
          <w:szCs w:val="26"/>
          <w:highlight w:val="white"/>
        </w:rPr>
      </w:pPr>
      <w:r w:rsidDel="00000000" w:rsidR="00000000" w:rsidRPr="00000000">
        <w:rPr>
          <w:color w:val="2b2b2b"/>
          <w:sz w:val="26"/>
          <w:szCs w:val="26"/>
          <w:highlight w:val="white"/>
        </w:rPr>
        <w:drawing>
          <wp:inline distB="114300" distT="114300" distL="114300" distR="114300">
            <wp:extent cx="3638550" cy="3686175"/>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638550"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(source: Simply Psychology,2020)</w:t>
      </w:r>
    </w:p>
    <w:p w:rsidR="00000000" w:rsidDel="00000000" w:rsidP="00000000" w:rsidRDefault="00000000" w:rsidRPr="00000000" w14:paraId="0000004B">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microsystem</w:t>
      </w:r>
      <w:r w:rsidDel="00000000" w:rsidR="00000000" w:rsidRPr="00000000">
        <w:rPr>
          <w:color w:val="2b2b2b"/>
          <w:sz w:val="26"/>
          <w:szCs w:val="26"/>
          <w:highlight w:val="white"/>
          <w:rtl w:val="0"/>
        </w:rPr>
        <w:t xml:space="preserve">, which is the lowest level of Bronfenbrenner's system, refers to the child's immediate environment. like at home or at school. Children are influenced by both their own biological and social characteristics as well as those of other members of their microsystem, which include their parental figures, educators, or peers (Crowley, 2014).</w:t>
      </w:r>
    </w:p>
    <w:p w:rsidR="00000000" w:rsidDel="00000000" w:rsidP="00000000" w:rsidRDefault="00000000" w:rsidRPr="00000000" w14:paraId="0000004C">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inner layer of the model, which Bronfenbrenner identifies as the </w:t>
      </w:r>
      <w:r w:rsidDel="00000000" w:rsidR="00000000" w:rsidRPr="00000000">
        <w:rPr>
          <w:b w:val="1"/>
          <w:color w:val="2b2b2b"/>
          <w:sz w:val="26"/>
          <w:szCs w:val="26"/>
          <w:highlight w:val="white"/>
          <w:rtl w:val="0"/>
        </w:rPr>
        <w:t xml:space="preserve">mesosystem</w:t>
      </w:r>
      <w:r w:rsidDel="00000000" w:rsidR="00000000" w:rsidRPr="00000000">
        <w:rPr>
          <w:color w:val="2b2b2b"/>
          <w:sz w:val="26"/>
          <w:szCs w:val="26"/>
          <w:highlight w:val="white"/>
          <w:rtl w:val="0"/>
        </w:rPr>
        <w:t xml:space="preserve">, deals with connections between the various microsystems, like those between the household and the education. As an illustration, consider how a child's home environment may influence their academic success or connections with their peers (Crowely, 2014).</w:t>
      </w:r>
    </w:p>
    <w:p w:rsidR="00000000" w:rsidDel="00000000" w:rsidP="00000000" w:rsidRDefault="00000000" w:rsidRPr="00000000" w14:paraId="0000004D">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is the third layer, and it deals with circumstances or environments where the child is not actively involved but which nonetheless have the potential to affect them. A prime example of such a factor may be a parent's place of employment. The parent's availability to the child may be impacted by excessive work hours (Crowely, 2014). </w:t>
      </w:r>
    </w:p>
    <w:p w:rsidR="00000000" w:rsidDel="00000000" w:rsidP="00000000" w:rsidRDefault="00000000" w:rsidRPr="00000000" w14:paraId="0000004E">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Macrosystem </w:t>
      </w:r>
      <w:r w:rsidDel="00000000" w:rsidR="00000000" w:rsidRPr="00000000">
        <w:rPr>
          <w:color w:val="2b2b2b"/>
          <w:sz w:val="26"/>
          <w:szCs w:val="26"/>
          <w:highlight w:val="white"/>
          <w:rtl w:val="0"/>
        </w:rPr>
        <w:t xml:space="preserve">is situated at the topmost layer of the model. The larger social, religious, and political context that the child is developing in is meant by this. Broader attitudes toward child-rearing, governmental regulations, and other factors are examples of such influences (Crowely, 2014). </w:t>
      </w:r>
    </w:p>
    <w:p w:rsidR="00000000" w:rsidDel="00000000" w:rsidP="00000000" w:rsidRDefault="00000000" w:rsidRPr="00000000" w14:paraId="0000004F">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In addition, Bronfenbrenner introduced an interval framework known as the </w:t>
      </w:r>
      <w:r w:rsidDel="00000000" w:rsidR="00000000" w:rsidRPr="00000000">
        <w:rPr>
          <w:b w:val="1"/>
          <w:color w:val="2b2b2b"/>
          <w:sz w:val="26"/>
          <w:szCs w:val="26"/>
          <w:highlight w:val="white"/>
          <w:rtl w:val="0"/>
        </w:rPr>
        <w:t xml:space="preserve">Chronosystem</w:t>
      </w:r>
      <w:r w:rsidDel="00000000" w:rsidR="00000000" w:rsidRPr="00000000">
        <w:rPr>
          <w:color w:val="2b2b2b"/>
          <w:sz w:val="26"/>
          <w:szCs w:val="26"/>
          <w:highlight w:val="white"/>
          <w:rtl w:val="0"/>
        </w:rPr>
        <w:t xml:space="preserve"> since it was understood that changes in an individual's or an environment's characteristics through time can also affect development. They might include historical occurrences, they can also relate to current topics that have implications for the child at the time they happen, such as the effects of growing up during a time of conflict or economic hardship.(Crowely, 2014). </w:t>
      </w:r>
    </w:p>
    <w:p w:rsidR="00000000" w:rsidDel="00000000" w:rsidP="00000000" w:rsidRDefault="00000000" w:rsidRPr="00000000" w14:paraId="00000050">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bioecological model</w:t>
      </w:r>
      <w:r w:rsidDel="00000000" w:rsidR="00000000" w:rsidRPr="00000000">
        <w:rPr>
          <w:color w:val="2b2b2b"/>
          <w:sz w:val="26"/>
          <w:szCs w:val="26"/>
          <w:highlight w:val="white"/>
          <w:rtl w:val="0"/>
        </w:rPr>
        <w:t xml:space="preserve"> undoubtedly gives the environment a much broader definition that will make sense to many people, and it enables us to think about how changes in one system can affect other systems. For instance, legislation requiring employers to pay a minimum wage will change how parents work. To put it another way, it will have an impact on 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and better financial conditions might have an impact on the child's home life (Crowely, 2014). </w:t>
      </w:r>
    </w:p>
    <w:p w:rsidR="00000000" w:rsidDel="00000000" w:rsidP="00000000" w:rsidRDefault="00000000" w:rsidRPr="00000000" w14:paraId="00000051">
      <w:pPr>
        <w:spacing w:after="240" w:before="240" w:lineRule="auto"/>
        <w:rPr>
          <w:color w:val="2b2b2b"/>
          <w:sz w:val="26"/>
          <w:szCs w:val="26"/>
          <w:highlight w:val="white"/>
        </w:rPr>
      </w:pPr>
      <w:r w:rsidDel="00000000" w:rsidR="00000000" w:rsidRPr="00000000">
        <w:rPr>
          <w:rtl w:val="0"/>
        </w:rPr>
      </w:r>
    </w:p>
    <w:p w:rsidR="00000000" w:rsidDel="00000000" w:rsidP="00000000" w:rsidRDefault="00000000" w:rsidRPr="00000000" w14:paraId="00000052">
      <w:pPr>
        <w:jc w:val="left"/>
        <w:rPr>
          <w:b w:val="1"/>
          <w:color w:val="674ea7"/>
          <w:sz w:val="44"/>
          <w:szCs w:val="44"/>
        </w:rPr>
      </w:pPr>
      <w:r w:rsidDel="00000000" w:rsidR="00000000" w:rsidRPr="00000000">
        <w:rPr>
          <w:rtl w:val="0"/>
        </w:rPr>
      </w:r>
    </w:p>
    <w:p w:rsidR="00000000" w:rsidDel="00000000" w:rsidP="00000000" w:rsidRDefault="00000000" w:rsidRPr="00000000" w14:paraId="00000053">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4">
      <w:pPr>
        <w:jc w:val="left"/>
        <w:rPr>
          <w:b w:val="1"/>
          <w:color w:val="800080"/>
          <w:sz w:val="42"/>
          <w:szCs w:val="42"/>
          <w:u w:val="single"/>
        </w:rPr>
      </w:pPr>
      <w:r w:rsidDel="00000000" w:rsidR="00000000" w:rsidRPr="00000000">
        <w:rPr>
          <w:rtl w:val="0"/>
        </w:rPr>
      </w:r>
    </w:p>
    <w:p w:rsidR="00000000" w:rsidDel="00000000" w:rsidP="00000000" w:rsidRDefault="00000000" w:rsidRPr="00000000" w14:paraId="00000055">
      <w:pPr>
        <w:jc w:val="center"/>
        <w:rPr>
          <w:b w:val="1"/>
          <w:color w:val="800080"/>
          <w:sz w:val="42"/>
          <w:szCs w:val="42"/>
          <w:u w:val="single"/>
        </w:rPr>
      </w:pPr>
      <w:r w:rsidDel="00000000" w:rsidR="00000000" w:rsidRPr="00000000">
        <w:rPr>
          <w:b w:val="1"/>
          <w:color w:val="800080"/>
          <w:sz w:val="42"/>
          <w:szCs w:val="42"/>
          <w:u w:val="single"/>
          <w:rtl w:val="0"/>
        </w:rPr>
        <w:t xml:space="preserve">The needs of the child</w:t>
      </w:r>
    </w:p>
    <w:p w:rsidR="00000000" w:rsidDel="00000000" w:rsidP="00000000" w:rsidRDefault="00000000" w:rsidRPr="00000000" w14:paraId="00000056">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7">
      <w:pPr>
        <w:rPr>
          <w:sz w:val="26"/>
          <w:szCs w:val="26"/>
        </w:rPr>
      </w:pPr>
      <w:r w:rsidDel="00000000" w:rsidR="00000000" w:rsidRPr="00000000">
        <w:rPr>
          <w:sz w:val="26"/>
          <w:szCs w:val="26"/>
          <w:rtl w:val="0"/>
        </w:rPr>
        <w:t xml:space="preserve">Children and parents may experience both joy and anxiety during a period of transition. Children must feel comfortable and confident that their needs, desires, interests, and dislikes will be taken into consideration throughout the transition process (Foundation Years, 2015). However, young children rely on the adults in their environment to provide this crucial knowledge. At every step, practitioners and caregivers should be encouraged to discuss their observations of children's preferences and the decisions they make. Foundation Years (2015) maintains that toys, images, photos of people, and imaginative role play with puppets and dolls in various contexts can all be utilised to encourage communication and give children a voice while respecting their various communication styles. </w:t>
      </w:r>
    </w:p>
    <w:p w:rsidR="00000000" w:rsidDel="00000000" w:rsidP="00000000" w:rsidRDefault="00000000" w:rsidRPr="00000000" w14:paraId="00000058">
      <w:pPr>
        <w:rPr>
          <w:sz w:val="26"/>
          <w:szCs w:val="26"/>
        </w:rPr>
      </w:pPr>
      <w:r w:rsidDel="00000000" w:rsidR="00000000" w:rsidRPr="00000000">
        <w:rPr>
          <w:rtl w:val="0"/>
        </w:rPr>
      </w:r>
    </w:p>
    <w:p w:rsidR="00000000" w:rsidDel="00000000" w:rsidP="00000000" w:rsidRDefault="00000000" w:rsidRPr="00000000" w14:paraId="00000059">
      <w:pPr>
        <w:rPr>
          <w:sz w:val="26"/>
          <w:szCs w:val="26"/>
        </w:rPr>
      </w:pPr>
      <w:r w:rsidDel="00000000" w:rsidR="00000000" w:rsidRPr="00000000">
        <w:rPr>
          <w:sz w:val="26"/>
          <w:szCs w:val="26"/>
          <w:rtl w:val="0"/>
        </w:rPr>
        <w:t xml:space="preserve">The EYFS concept emphasises that every daily activity is an opportunity for holistic development and learning, as demonstrated in this illustration of a young child taking a snack. "Every child is an individual who is always learning," it states (birth to 5 matters, no date). </w:t>
      </w:r>
    </w:p>
    <w:p w:rsidR="00000000" w:rsidDel="00000000" w:rsidP="00000000" w:rsidRDefault="00000000" w:rsidRPr="00000000" w14:paraId="0000005A">
      <w:pPr>
        <w:rPr>
          <w:sz w:val="26"/>
          <w:szCs w:val="26"/>
        </w:rPr>
      </w:pPr>
      <w:r w:rsidDel="00000000" w:rsidR="00000000" w:rsidRPr="00000000">
        <w:rPr>
          <w:rtl w:val="0"/>
        </w:rPr>
      </w:r>
    </w:p>
    <w:p w:rsidR="00000000" w:rsidDel="00000000" w:rsidP="00000000" w:rsidRDefault="00000000" w:rsidRPr="00000000" w14:paraId="0000005B">
      <w:pPr>
        <w:rPr>
          <w:sz w:val="26"/>
          <w:szCs w:val="26"/>
        </w:rPr>
      </w:pPr>
      <w:r w:rsidDel="00000000" w:rsidR="00000000" w:rsidRPr="00000000">
        <w:rPr>
          <w:sz w:val="26"/>
          <w:szCs w:val="26"/>
        </w:rPr>
        <w:drawing>
          <wp:inline distB="114300" distT="114300" distL="114300" distR="114300">
            <wp:extent cx="5100638" cy="485775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100638" cy="4857750"/>
                    </a:xfrm>
                    <a:prstGeom prst="rect"/>
                    <a:ln/>
                  </pic:spPr>
                </pic:pic>
              </a:graphicData>
            </a:graphic>
          </wp:inline>
        </w:drawing>
      </w:r>
      <w:r w:rsidDel="00000000" w:rsidR="00000000" w:rsidRPr="00000000">
        <w:rPr>
          <w:sz w:val="26"/>
          <w:szCs w:val="26"/>
          <w:rtl w:val="0"/>
        </w:rPr>
        <w:t xml:space="preserve">(source:Birth to 5 matters, no date).</w:t>
      </w:r>
    </w:p>
    <w:p w:rsidR="00000000" w:rsidDel="00000000" w:rsidP="00000000" w:rsidRDefault="00000000" w:rsidRPr="00000000" w14:paraId="0000005C">
      <w:pPr>
        <w:rPr>
          <w:sz w:val="26"/>
          <w:szCs w:val="26"/>
        </w:rPr>
      </w:pPr>
      <w:r w:rsidDel="00000000" w:rsidR="00000000" w:rsidRPr="00000000">
        <w:rPr>
          <w:rtl w:val="0"/>
        </w:rPr>
      </w:r>
    </w:p>
    <w:p w:rsidR="00000000" w:rsidDel="00000000" w:rsidP="00000000" w:rsidRDefault="00000000" w:rsidRPr="00000000" w14:paraId="0000005D">
      <w:pPr>
        <w:rPr>
          <w:color w:val="444444"/>
          <w:sz w:val="26"/>
          <w:szCs w:val="26"/>
          <w:highlight w:val="white"/>
        </w:rPr>
      </w:pPr>
      <w:r w:rsidDel="00000000" w:rsidR="00000000" w:rsidRPr="00000000">
        <w:rPr>
          <w:color w:val="444444"/>
          <w:sz w:val="26"/>
          <w:szCs w:val="26"/>
          <w:highlight w:val="white"/>
          <w:rtl w:val="0"/>
        </w:rPr>
        <w:t xml:space="preserve">Holistic approaches to early growth and education are encouraged by enabling surroundings since a child's experiences are continually connected in a variety of ways. The EYFS categorises the complexities of learning and development into several levels, however it is important to remember the whole child (Birth to 5 matters,no date). </w:t>
      </w:r>
    </w:p>
    <w:p w:rsidR="00000000" w:rsidDel="00000000" w:rsidP="00000000" w:rsidRDefault="00000000" w:rsidRPr="00000000" w14:paraId="0000005E">
      <w:pPr>
        <w:rPr>
          <w:color w:val="444444"/>
          <w:sz w:val="26"/>
          <w:szCs w:val="26"/>
          <w:highlight w:val="white"/>
        </w:rPr>
      </w:pPr>
      <w:r w:rsidDel="00000000" w:rsidR="00000000" w:rsidRPr="00000000">
        <w:rPr>
          <w:color w:val="444444"/>
          <w:sz w:val="26"/>
          <w:szCs w:val="26"/>
          <w:highlight w:val="white"/>
          <w:rtl w:val="0"/>
        </w:rPr>
        <w:t xml:space="preserve">According to Family Lives (2022), play is one of the most important ways that children learn and develop. Self-worth development is aided by establishing in children a sense of their own strengths and a positive self-image. Children frequently become completely immersed in the activity they are doing because it is enjoyable. </w:t>
      </w:r>
    </w:p>
    <w:p w:rsidR="00000000" w:rsidDel="00000000" w:rsidP="00000000" w:rsidRDefault="00000000" w:rsidRPr="00000000" w14:paraId="0000005F">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60">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Key points of play</w:t>
      </w:r>
    </w:p>
    <w:p w:rsidR="00000000" w:rsidDel="00000000" w:rsidP="00000000" w:rsidRDefault="00000000" w:rsidRPr="00000000" w14:paraId="00000061">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Play-based learning is crucial as it can prepare young children ready for school, enhance their imagination, and improve their literacy and numeracy abilities.</w:t>
      </w:r>
    </w:p>
    <w:p w:rsidR="00000000" w:rsidDel="00000000" w:rsidP="00000000" w:rsidRDefault="00000000" w:rsidRPr="00000000" w14:paraId="00000062">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Engaging in role-playing activities can support a child's emotional and physical growth as well as their ability to make sense of the world.</w:t>
      </w:r>
    </w:p>
    <w:p w:rsidR="00000000" w:rsidDel="00000000" w:rsidP="00000000" w:rsidRDefault="00000000" w:rsidRPr="00000000" w14:paraId="00000063">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A child can learn more about the world that surrounds them and meet their sensory needs while playing outside and being in nature (Family Lives, 2022).</w:t>
      </w:r>
    </w:p>
    <w:p w:rsidR="00000000" w:rsidDel="00000000" w:rsidP="00000000" w:rsidRDefault="00000000" w:rsidRPr="00000000" w14:paraId="00000064">
      <w:pPr>
        <w:rPr>
          <w:color w:val="444444"/>
          <w:sz w:val="26"/>
          <w:szCs w:val="26"/>
          <w:highlight w:val="white"/>
        </w:rPr>
      </w:pPr>
      <w:r w:rsidDel="00000000" w:rsidR="00000000" w:rsidRPr="00000000">
        <w:rPr>
          <w:rtl w:val="0"/>
        </w:rPr>
      </w:r>
    </w:p>
    <w:p w:rsidR="00000000" w:rsidDel="00000000" w:rsidP="00000000" w:rsidRDefault="00000000" w:rsidRPr="00000000" w14:paraId="00000065">
      <w:pPr>
        <w:rPr>
          <w:color w:val="444444"/>
          <w:sz w:val="26"/>
          <w:szCs w:val="26"/>
          <w:highlight w:val="white"/>
        </w:rPr>
      </w:pPr>
      <w:r w:rsidDel="00000000" w:rsidR="00000000" w:rsidRPr="00000000">
        <w:rPr>
          <w:color w:val="444444"/>
          <w:sz w:val="26"/>
          <w:szCs w:val="26"/>
          <w:highlight w:val="white"/>
          <w:rtl w:val="0"/>
        </w:rPr>
        <w:t xml:space="preserve">Additionally, It is important to acknowledge the significant impact play has on young children's development. As a result, support is essential to help parents and caregivers comprehend the value of play for young children (Their world, 2022). </w:t>
      </w:r>
    </w:p>
    <w:p w:rsidR="00000000" w:rsidDel="00000000" w:rsidP="00000000" w:rsidRDefault="00000000" w:rsidRPr="00000000" w14:paraId="00000066">
      <w:pPr>
        <w:rPr>
          <w:color w:val="444444"/>
          <w:sz w:val="26"/>
          <w:szCs w:val="26"/>
          <w:highlight w:val="white"/>
        </w:rPr>
      </w:pPr>
      <w:r w:rsidDel="00000000" w:rsidR="00000000" w:rsidRPr="00000000">
        <w:rPr>
          <w:rtl w:val="0"/>
        </w:rPr>
      </w:r>
    </w:p>
    <w:p w:rsidR="00000000" w:rsidDel="00000000" w:rsidP="00000000" w:rsidRDefault="00000000" w:rsidRPr="00000000" w14:paraId="00000067">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The importance of play</w:t>
      </w:r>
    </w:p>
    <w:p w:rsidR="00000000" w:rsidDel="00000000" w:rsidP="00000000" w:rsidRDefault="00000000" w:rsidRPr="00000000" w14:paraId="00000068">
      <w:pPr>
        <w:rPr>
          <w:color w:val="444444"/>
          <w:sz w:val="26"/>
          <w:szCs w:val="26"/>
          <w:highlight w:val="white"/>
        </w:rPr>
      </w:pPr>
      <w:r w:rsidDel="00000000" w:rsidR="00000000" w:rsidRPr="00000000">
        <w:rPr>
          <w:color w:val="444444"/>
          <w:sz w:val="26"/>
          <w:szCs w:val="26"/>
          <w:highlight w:val="white"/>
          <w:rtl w:val="0"/>
        </w:rPr>
        <w:t xml:space="preserve">Building on the ideas of more established theorists like Maria Montessori and Friedrich Froebel, Susan Isaacs supported her convictions about the role of play in child development with her knowledge of psychology and philosophy. She listed the following benefits of play in the nursery environment:</w:t>
      </w:r>
    </w:p>
    <w:p w:rsidR="00000000" w:rsidDel="00000000" w:rsidP="00000000" w:rsidRDefault="00000000" w:rsidRPr="00000000" w14:paraId="00000069">
      <w:pPr>
        <w:rPr>
          <w:color w:val="444444"/>
          <w:sz w:val="26"/>
          <w:szCs w:val="26"/>
          <w:highlight w:val="white"/>
        </w:rPr>
      </w:pPr>
      <w:r w:rsidDel="00000000" w:rsidR="00000000" w:rsidRPr="00000000">
        <w:rPr>
          <w:rtl w:val="0"/>
        </w:rPr>
      </w:r>
    </w:p>
    <w:p w:rsidR="00000000" w:rsidDel="00000000" w:rsidP="00000000" w:rsidRDefault="00000000" w:rsidRPr="00000000" w14:paraId="0000006A">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 promotes self-expression and provides children with a safe environment to practise handling a range of emotions.</w:t>
      </w:r>
    </w:p>
    <w:p w:rsidR="00000000" w:rsidDel="00000000" w:rsidP="00000000" w:rsidRDefault="00000000" w:rsidRPr="00000000" w14:paraId="0000006B">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Children are most able to learn effectively by making their own discoveries when they are at ease with their developmental stage while playing.</w:t>
      </w:r>
    </w:p>
    <w:p w:rsidR="00000000" w:rsidDel="00000000" w:rsidP="00000000" w:rsidRDefault="00000000" w:rsidRPr="00000000" w14:paraId="0000006C">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Children have the chance to interact with individuals in actual situations and acquire social skills through cooperative play in groups.</w:t>
      </w:r>
    </w:p>
    <w:p w:rsidR="00000000" w:rsidDel="00000000" w:rsidP="00000000" w:rsidRDefault="00000000" w:rsidRPr="00000000" w14:paraId="0000006D">
      <w:pPr>
        <w:rPr>
          <w:color w:val="444444"/>
          <w:sz w:val="26"/>
          <w:szCs w:val="26"/>
          <w:highlight w:val="white"/>
        </w:rPr>
      </w:pPr>
      <w:r w:rsidDel="00000000" w:rsidR="00000000" w:rsidRPr="00000000">
        <w:rPr>
          <w:rtl w:val="0"/>
        </w:rPr>
      </w:r>
    </w:p>
    <w:p w:rsidR="00000000" w:rsidDel="00000000" w:rsidP="00000000" w:rsidRDefault="00000000" w:rsidRPr="00000000" w14:paraId="0000006E">
      <w:pPr>
        <w:rPr>
          <w:color w:val="444444"/>
          <w:sz w:val="26"/>
          <w:szCs w:val="26"/>
          <w:highlight w:val="white"/>
        </w:rPr>
      </w:pPr>
      <w:r w:rsidDel="00000000" w:rsidR="00000000" w:rsidRPr="00000000">
        <w:rPr>
          <w:color w:val="444444"/>
          <w:sz w:val="26"/>
          <w:szCs w:val="26"/>
          <w:highlight w:val="white"/>
          <w:rtl w:val="0"/>
        </w:rPr>
        <w:t xml:space="preserve">Isaacs advised professionals to respect children's play and, as much as possible, let it grow according to the child's preferences. She believed that play is most beneficial to growth when it is allowed to be led by the child (Twinkl, no date). </w:t>
      </w:r>
    </w:p>
    <w:p w:rsidR="00000000" w:rsidDel="00000000" w:rsidP="00000000" w:rsidRDefault="00000000" w:rsidRPr="00000000" w14:paraId="0000006F">
      <w:pPr>
        <w:rPr>
          <w:color w:val="444444"/>
          <w:sz w:val="26"/>
          <w:szCs w:val="26"/>
          <w:highlight w:val="white"/>
        </w:rPr>
      </w:pPr>
      <w:r w:rsidDel="00000000" w:rsidR="00000000" w:rsidRPr="00000000">
        <w:rPr>
          <w:rtl w:val="0"/>
        </w:rPr>
      </w:r>
    </w:p>
    <w:p w:rsidR="00000000" w:rsidDel="00000000" w:rsidP="00000000" w:rsidRDefault="00000000" w:rsidRPr="00000000" w14:paraId="00000070">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1">
      <w:pPr>
        <w:rPr>
          <w:color w:val="444444"/>
          <w:sz w:val="26"/>
          <w:szCs w:val="26"/>
          <w:highlight w:val="white"/>
        </w:rPr>
      </w:pPr>
      <w:r w:rsidDel="00000000" w:rsidR="00000000" w:rsidRPr="00000000">
        <w:rPr>
          <w:color w:val="444444"/>
          <w:sz w:val="26"/>
          <w:szCs w:val="26"/>
          <w:highlight w:val="white"/>
          <w:rtl w:val="0"/>
        </w:rPr>
        <w:t xml:space="preserve">What advantages does attachment provide for young children? Attachments are the bonds of feeling that young children develop with their parents and other caregivers, such as their key person. Children who form strong early relationships experience less separation tears. However, in their interactions with their parents or other caregivers, children must feel safe. As a result, a child's amount of attachment affects both their short-term development as a whole and their future relationships (Early years matters, 2022). </w:t>
      </w:r>
    </w:p>
    <w:p w:rsidR="00000000" w:rsidDel="00000000" w:rsidP="00000000" w:rsidRDefault="00000000" w:rsidRPr="00000000" w14:paraId="00000072">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3">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Maslow’s Hierarchy of Needs</w:t>
      </w:r>
    </w:p>
    <w:p w:rsidR="00000000" w:rsidDel="00000000" w:rsidP="00000000" w:rsidRDefault="00000000" w:rsidRPr="00000000" w14:paraId="00000074">
      <w:pPr>
        <w:rPr>
          <w:color w:val="444444"/>
          <w:sz w:val="26"/>
          <w:szCs w:val="26"/>
          <w:highlight w:val="white"/>
        </w:rPr>
      </w:pPr>
      <w:r w:rsidDel="00000000" w:rsidR="00000000" w:rsidRPr="00000000">
        <w:rPr>
          <w:color w:val="444444"/>
          <w:sz w:val="26"/>
          <w:szCs w:val="26"/>
          <w:highlight w:val="white"/>
          <w:rtl w:val="0"/>
        </w:rPr>
        <w:t xml:space="preserve">Is a human motivation theory that was created in 1954 by Abraham Maslow. It asserts that people won't fulfil some demands until more fundamental ones have been met (Cambridge Dictionary, 2022).</w:t>
      </w:r>
    </w:p>
    <w:p w:rsidR="00000000" w:rsidDel="00000000" w:rsidP="00000000" w:rsidRDefault="00000000" w:rsidRPr="00000000" w14:paraId="00000075">
      <w:pPr>
        <w:rPr>
          <w:color w:val="444444"/>
          <w:sz w:val="26"/>
          <w:szCs w:val="26"/>
          <w:highlight w:val="white"/>
        </w:rPr>
      </w:pPr>
      <w:r w:rsidDel="00000000" w:rsidR="00000000" w:rsidRPr="00000000">
        <w:rPr>
          <w:color w:val="444444"/>
          <w:sz w:val="26"/>
          <w:szCs w:val="26"/>
          <w:highlight w:val="white"/>
        </w:rPr>
        <w:drawing>
          <wp:inline distB="114300" distT="114300" distL="114300" distR="114300">
            <wp:extent cx="5731200" cy="40513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4051300"/>
                    </a:xfrm>
                    <a:prstGeom prst="rect"/>
                    <a:ln/>
                  </pic:spPr>
                </pic:pic>
              </a:graphicData>
            </a:graphic>
          </wp:inline>
        </w:drawing>
      </w:r>
      <w:r w:rsidDel="00000000" w:rsidR="00000000" w:rsidRPr="00000000">
        <w:rPr>
          <w:color w:val="444444"/>
          <w:sz w:val="26"/>
          <w:szCs w:val="26"/>
          <w:highlight w:val="white"/>
          <w:rtl w:val="0"/>
        </w:rPr>
        <w:t xml:space="preserve">(source: Education Library, 2022)</w:t>
      </w:r>
    </w:p>
    <w:p w:rsidR="00000000" w:rsidDel="00000000" w:rsidP="00000000" w:rsidRDefault="00000000" w:rsidRPr="00000000" w14:paraId="00000076">
      <w:pPr>
        <w:rPr>
          <w:color w:val="444444"/>
          <w:sz w:val="26"/>
          <w:szCs w:val="26"/>
          <w:highlight w:val="white"/>
        </w:rPr>
      </w:pPr>
      <w:r w:rsidDel="00000000" w:rsidR="00000000" w:rsidRPr="00000000">
        <w:rPr>
          <w:rtl w:val="0"/>
        </w:rPr>
      </w:r>
    </w:p>
    <w:p w:rsidR="00000000" w:rsidDel="00000000" w:rsidP="00000000" w:rsidRDefault="00000000" w:rsidRPr="00000000" w14:paraId="00000077">
      <w:pPr>
        <w:rPr>
          <w:color w:val="444444"/>
          <w:sz w:val="26"/>
          <w:szCs w:val="26"/>
          <w:highlight w:val="white"/>
        </w:rPr>
      </w:pPr>
      <w:r w:rsidDel="00000000" w:rsidR="00000000" w:rsidRPr="00000000">
        <w:rPr>
          <w:color w:val="444444"/>
          <w:sz w:val="26"/>
          <w:szCs w:val="26"/>
          <w:highlight w:val="white"/>
          <w:rtl w:val="0"/>
        </w:rPr>
        <w:t xml:space="preserve">Children seek to feel needed, valued, and nourished in order to satisfy requirements for belongingness, self-esteem, and affection. Children may look to teachers or other school personnel for satisfaction. As educators and role models, it's critical to value each child as an individual and celebrate their distinctive personality traits (Education Library, 2022). </w:t>
      </w:r>
    </w:p>
    <w:p w:rsidR="00000000" w:rsidDel="00000000" w:rsidP="00000000" w:rsidRDefault="00000000" w:rsidRPr="00000000" w14:paraId="00000078">
      <w:pPr>
        <w:rPr>
          <w:color w:val="444444"/>
          <w:sz w:val="26"/>
          <w:szCs w:val="26"/>
          <w:highlight w:val="white"/>
        </w:rPr>
      </w:pPr>
      <w:r w:rsidDel="00000000" w:rsidR="00000000" w:rsidRPr="00000000">
        <w:rPr>
          <w:rtl w:val="0"/>
        </w:rPr>
      </w:r>
    </w:p>
    <w:p w:rsidR="00000000" w:rsidDel="00000000" w:rsidP="00000000" w:rsidRDefault="00000000" w:rsidRPr="00000000" w14:paraId="00000079">
      <w:pPr>
        <w:rPr>
          <w:color w:val="444444"/>
          <w:sz w:val="26"/>
          <w:szCs w:val="26"/>
          <w:highlight w:val="white"/>
        </w:rPr>
      </w:pPr>
      <w:r w:rsidDel="00000000" w:rsidR="00000000" w:rsidRPr="00000000">
        <w:rPr>
          <w:rtl w:val="0"/>
        </w:rPr>
      </w:r>
    </w:p>
    <w:p w:rsidR="00000000" w:rsidDel="00000000" w:rsidP="00000000" w:rsidRDefault="00000000" w:rsidRPr="00000000" w14:paraId="0000007A">
      <w:pPr>
        <w:jc w:val="center"/>
        <w:rPr>
          <w:b w:val="1"/>
          <w:color w:val="800080"/>
          <w:sz w:val="44"/>
          <w:szCs w:val="44"/>
          <w:u w:val="single"/>
        </w:rPr>
      </w:pPr>
      <w:r w:rsidDel="00000000" w:rsidR="00000000" w:rsidRPr="00000000">
        <w:rPr>
          <w:b w:val="1"/>
          <w:color w:val="800080"/>
          <w:sz w:val="44"/>
          <w:szCs w:val="44"/>
          <w:u w:val="single"/>
          <w:rtl w:val="0"/>
        </w:rPr>
        <w:t xml:space="preserve">Partnerships</w:t>
      </w:r>
    </w:p>
    <w:p w:rsidR="00000000" w:rsidDel="00000000" w:rsidP="00000000" w:rsidRDefault="00000000" w:rsidRPr="00000000" w14:paraId="0000007B">
      <w:pPr>
        <w:rPr>
          <w:sz w:val="26"/>
          <w:szCs w:val="26"/>
        </w:rPr>
      </w:pPr>
      <w:r w:rsidDel="00000000" w:rsidR="00000000" w:rsidRPr="00000000">
        <w:rPr>
          <w:sz w:val="26"/>
          <w:szCs w:val="26"/>
          <w:rtl w:val="0"/>
        </w:rPr>
        <w:t xml:space="preserve">There are several alliances between persons and organisations in our society. The best partnerships are those in which each partner receives the same level of respect and power as the others. However, teams from several disciplines, such as education, health, and social care, may work with families to ensure that each child's specific requirements are met in early childhood settings </w:t>
      </w:r>
      <w:r w:rsidDel="00000000" w:rsidR="00000000" w:rsidRPr="00000000">
        <w:rPr>
          <w:sz w:val="26"/>
          <w:szCs w:val="26"/>
          <w:rtl w:val="0"/>
        </w:rPr>
        <w:t xml:space="preserve">(Early years matters, 2022). Also, practitioners can gain a thorough understanding of how each child personally experiences changes by collaborating with families (Towerhamlets, 2010). </w:t>
      </w:r>
    </w:p>
    <w:p w:rsidR="00000000" w:rsidDel="00000000" w:rsidP="00000000" w:rsidRDefault="00000000" w:rsidRPr="00000000" w14:paraId="0000007C">
      <w:pPr>
        <w:rPr>
          <w:sz w:val="26"/>
          <w:szCs w:val="26"/>
        </w:rPr>
      </w:pPr>
      <w:r w:rsidDel="00000000" w:rsidR="00000000" w:rsidRPr="00000000">
        <w:rPr>
          <w:sz w:val="26"/>
          <w:szCs w:val="26"/>
          <w:rtl w:val="0"/>
        </w:rPr>
        <w:t xml:space="preserve">However, working with parents is crucial for establishing consistency between the setting and home life. Children who have healthy connections perform better in terms of their cognitive and linguistic growth as well as their readiness for school. (Linc programme, 2020). Additionally, with the help of partnerships, early childhood educators can more effectively tailor their services to the particular needs of the children under their care. Having open lines of communication with parents, who are the best possible experts on their children, allows teachers to learn a variety of facts about youngsters that they otherwise wouldn't have known (Linc programme, 2020). </w:t>
      </w:r>
    </w:p>
    <w:p w:rsidR="00000000" w:rsidDel="00000000" w:rsidP="00000000" w:rsidRDefault="00000000" w:rsidRPr="00000000" w14:paraId="0000007D">
      <w:pPr>
        <w:rPr>
          <w:sz w:val="26"/>
          <w:szCs w:val="26"/>
        </w:rPr>
      </w:pPr>
      <w:r w:rsidDel="00000000" w:rsidR="00000000" w:rsidRPr="00000000">
        <w:rPr>
          <w:rtl w:val="0"/>
        </w:rPr>
      </w:r>
    </w:p>
    <w:p w:rsidR="00000000" w:rsidDel="00000000" w:rsidP="00000000" w:rsidRDefault="00000000" w:rsidRPr="00000000" w14:paraId="0000007E">
      <w:pPr>
        <w:rPr>
          <w:b w:val="1"/>
          <w:sz w:val="26"/>
          <w:szCs w:val="26"/>
          <w:u w:val="single"/>
        </w:rPr>
      </w:pPr>
      <w:r w:rsidDel="00000000" w:rsidR="00000000" w:rsidRPr="00000000">
        <w:rPr>
          <w:b w:val="1"/>
          <w:sz w:val="26"/>
          <w:szCs w:val="26"/>
          <w:u w:val="single"/>
          <w:rtl w:val="0"/>
        </w:rPr>
        <w:t xml:space="preserve">Communicating with parents</w:t>
      </w:r>
    </w:p>
    <w:p w:rsidR="00000000" w:rsidDel="00000000" w:rsidP="00000000" w:rsidRDefault="00000000" w:rsidRPr="00000000" w14:paraId="0000007F">
      <w:pPr>
        <w:rPr>
          <w:sz w:val="26"/>
          <w:szCs w:val="26"/>
        </w:rPr>
      </w:pPr>
      <w:r w:rsidDel="00000000" w:rsidR="00000000" w:rsidRPr="00000000">
        <w:rPr>
          <w:sz w:val="26"/>
          <w:szCs w:val="26"/>
          <w:rtl w:val="0"/>
        </w:rPr>
        <w:t xml:space="preserve">It's crucial that parents and other adults recognise you as their child's primary contact. You must inform parents about their child's day and any accomplishments they may have had. This implies, From the very start, through induction, settling in, daily conversations, resource sharing, social activities, and information sessions, involve parents and caregivers in the transition process. Make sure the necessary parental consents are in place, and choose a communication channel that works for everyone.(Pacey, 2022). </w:t>
      </w:r>
    </w:p>
    <w:p w:rsidR="00000000" w:rsidDel="00000000" w:rsidP="00000000" w:rsidRDefault="00000000" w:rsidRPr="00000000" w14:paraId="00000080">
      <w:pPr>
        <w:rPr>
          <w:sz w:val="26"/>
          <w:szCs w:val="26"/>
        </w:rPr>
      </w:pPr>
      <w:r w:rsidDel="00000000" w:rsidR="00000000" w:rsidRPr="00000000">
        <w:rPr>
          <w:rtl w:val="0"/>
        </w:rPr>
      </w:r>
    </w:p>
    <w:p w:rsidR="00000000" w:rsidDel="00000000" w:rsidP="00000000" w:rsidRDefault="00000000" w:rsidRPr="00000000" w14:paraId="00000081">
      <w:pPr>
        <w:rPr>
          <w:b w:val="1"/>
          <w:sz w:val="26"/>
          <w:szCs w:val="26"/>
          <w:u w:val="single"/>
        </w:rPr>
      </w:pPr>
      <w:r w:rsidDel="00000000" w:rsidR="00000000" w:rsidRPr="00000000">
        <w:rPr>
          <w:rtl w:val="0"/>
        </w:rPr>
      </w:r>
    </w:p>
    <w:p w:rsidR="00000000" w:rsidDel="00000000" w:rsidP="00000000" w:rsidRDefault="00000000" w:rsidRPr="00000000" w14:paraId="00000082">
      <w:pPr>
        <w:rPr>
          <w:sz w:val="26"/>
          <w:szCs w:val="26"/>
        </w:rPr>
      </w:pPr>
      <w:r w:rsidDel="00000000" w:rsidR="00000000" w:rsidRPr="00000000">
        <w:rPr>
          <w:rtl w:val="0"/>
        </w:rPr>
      </w:r>
    </w:p>
    <w:p w:rsidR="00000000" w:rsidDel="00000000" w:rsidP="00000000" w:rsidRDefault="00000000" w:rsidRPr="00000000" w14:paraId="00000083">
      <w:pPr>
        <w:rPr>
          <w:sz w:val="26"/>
          <w:szCs w:val="26"/>
        </w:rPr>
      </w:pPr>
      <w:r w:rsidDel="00000000" w:rsidR="00000000" w:rsidRPr="00000000">
        <w:rPr>
          <w:rtl w:val="0"/>
        </w:rPr>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sz w:val="26"/>
          <w:szCs w:val="26"/>
        </w:rPr>
      </w:pPr>
      <w:r w:rsidDel="00000000" w:rsidR="00000000" w:rsidRPr="00000000">
        <w:rPr>
          <w:rtl w:val="0"/>
        </w:rPr>
      </w:r>
    </w:p>
    <w:p w:rsidR="00000000" w:rsidDel="00000000" w:rsidP="00000000" w:rsidRDefault="00000000" w:rsidRPr="00000000" w14:paraId="00000086">
      <w:pPr>
        <w:rPr>
          <w:sz w:val="26"/>
          <w:szCs w:val="26"/>
        </w:rPr>
      </w:pPr>
      <w:r w:rsidDel="00000000" w:rsidR="00000000" w:rsidRPr="00000000">
        <w:rPr>
          <w:rtl w:val="0"/>
        </w:rPr>
      </w:r>
    </w:p>
    <w:p w:rsidR="00000000" w:rsidDel="00000000" w:rsidP="00000000" w:rsidRDefault="00000000" w:rsidRPr="00000000" w14:paraId="00000087">
      <w:pPr>
        <w:jc w:val="center"/>
        <w:rPr>
          <w:b w:val="1"/>
          <w:color w:val="800080"/>
          <w:sz w:val="40"/>
          <w:szCs w:val="40"/>
          <w:u w:val="single"/>
        </w:rPr>
      </w:pPr>
      <w:r w:rsidDel="00000000" w:rsidR="00000000" w:rsidRPr="00000000">
        <w:rPr>
          <w:b w:val="1"/>
          <w:color w:val="800080"/>
          <w:sz w:val="40"/>
          <w:szCs w:val="40"/>
          <w:u w:val="single"/>
          <w:rtl w:val="0"/>
        </w:rPr>
        <w:t xml:space="preserve">Interventions</w:t>
      </w:r>
    </w:p>
    <w:p w:rsidR="00000000" w:rsidDel="00000000" w:rsidP="00000000" w:rsidRDefault="00000000" w:rsidRPr="00000000" w14:paraId="00000088">
      <w:pPr>
        <w:rPr>
          <w:sz w:val="26"/>
          <w:szCs w:val="26"/>
        </w:rPr>
      </w:pPr>
      <w:r w:rsidDel="00000000" w:rsidR="00000000" w:rsidRPr="00000000">
        <w:rPr>
          <w:sz w:val="26"/>
          <w:szCs w:val="26"/>
          <w:rtl w:val="0"/>
        </w:rPr>
        <w:t xml:space="preserve">Early years professionals can greatly assist young children and their parents during the stressful transition from nursery/preschool to reception (teach early years, 2022). Children need to be given a time range so they may have a sense of how long it will be until school starts, however it is highly beneficial if the reception teachers stop by the nursery since it gives them the perfect opportunity to share any additional information about a child that might not be included in more official papers. The majority of schools provide sessions where preschoolers can tour their new classroom. For children, this is typically a good experience (Teach early years, 2022). It helps to visit the new location or school to ease any anxieties about the unfamiliar, and in order to provide a smooth transition, effective communication with parents and caregivers is essential (central bedfordshire, 2016). By allowing children to engage in worthwhile learning activities, the Reggio Emilia method promotes a passion for learning, enhances early education, and prepares children for school. Preschool and primary education are the core of the Reggio Emilia educational philosophy where, as they develop their identities through a self-led curriculum, children are allowed to express themselves in a variety of ways. Because it is believed that these are the "languages" that children utilise, decorating, sketching, sculpting, and theatre are all encouraged (Nido early school, 2022). </w:t>
      </w:r>
    </w:p>
    <w:p w:rsidR="00000000" w:rsidDel="00000000" w:rsidP="00000000" w:rsidRDefault="00000000" w:rsidRPr="00000000" w14:paraId="00000089">
      <w:pPr>
        <w:rPr>
          <w:sz w:val="26"/>
          <w:szCs w:val="26"/>
        </w:rPr>
      </w:pPr>
      <w:r w:rsidDel="00000000" w:rsidR="00000000" w:rsidRPr="00000000">
        <w:rPr>
          <w:rtl w:val="0"/>
        </w:rPr>
      </w:r>
    </w:p>
    <w:p w:rsidR="00000000" w:rsidDel="00000000" w:rsidP="00000000" w:rsidRDefault="00000000" w:rsidRPr="00000000" w14:paraId="0000008A">
      <w:pPr>
        <w:rPr>
          <w:sz w:val="26"/>
          <w:szCs w:val="26"/>
        </w:rPr>
      </w:pPr>
      <w:r w:rsidDel="00000000" w:rsidR="00000000" w:rsidRPr="00000000">
        <w:rPr>
          <w:rtl w:val="0"/>
        </w:rPr>
      </w:r>
    </w:p>
    <w:p w:rsidR="00000000" w:rsidDel="00000000" w:rsidP="00000000" w:rsidRDefault="00000000" w:rsidRPr="00000000" w14:paraId="0000008B">
      <w:pPr>
        <w:jc w:val="center"/>
        <w:rPr>
          <w:b w:val="1"/>
          <w:color w:val="800080"/>
          <w:sz w:val="38"/>
          <w:szCs w:val="38"/>
          <w:u w:val="single"/>
        </w:rPr>
      </w:pPr>
      <w:r w:rsidDel="00000000" w:rsidR="00000000" w:rsidRPr="00000000">
        <w:rPr>
          <w:rtl w:val="0"/>
        </w:rPr>
      </w:r>
    </w:p>
    <w:p w:rsidR="00000000" w:rsidDel="00000000" w:rsidP="00000000" w:rsidRDefault="00000000" w:rsidRPr="00000000" w14:paraId="0000008C">
      <w:pPr>
        <w:jc w:val="center"/>
        <w:rPr>
          <w:b w:val="1"/>
          <w:color w:val="800080"/>
          <w:sz w:val="40"/>
          <w:szCs w:val="40"/>
          <w:u w:val="single"/>
        </w:rPr>
      </w:pPr>
      <w:r w:rsidDel="00000000" w:rsidR="00000000" w:rsidRPr="00000000">
        <w:rPr>
          <w:rtl w:val="0"/>
        </w:rPr>
      </w:r>
    </w:p>
    <w:p w:rsidR="00000000" w:rsidDel="00000000" w:rsidP="00000000" w:rsidRDefault="00000000" w:rsidRPr="00000000" w14:paraId="0000008D">
      <w:pPr>
        <w:jc w:val="center"/>
        <w:rPr>
          <w:b w:val="1"/>
          <w:color w:val="800080"/>
          <w:sz w:val="40"/>
          <w:szCs w:val="40"/>
          <w:u w:val="single"/>
        </w:rPr>
      </w:pPr>
      <w:r w:rsidDel="00000000" w:rsidR="00000000" w:rsidRPr="00000000">
        <w:rPr>
          <w:b w:val="1"/>
          <w:color w:val="800080"/>
          <w:sz w:val="40"/>
          <w:szCs w:val="40"/>
          <w:u w:val="single"/>
          <w:rtl w:val="0"/>
        </w:rPr>
        <w:t xml:space="preserve">Proposed outcomes</w:t>
      </w:r>
    </w:p>
    <w:p w:rsidR="00000000" w:rsidDel="00000000" w:rsidP="00000000" w:rsidRDefault="00000000" w:rsidRPr="00000000" w14:paraId="0000008E">
      <w:pPr>
        <w:rPr>
          <w:color w:val="2b2b2b"/>
          <w:sz w:val="26"/>
          <w:szCs w:val="26"/>
        </w:rPr>
      </w:pPr>
      <w:r w:rsidDel="00000000" w:rsidR="00000000" w:rsidRPr="00000000">
        <w:rPr>
          <w:rtl w:val="0"/>
        </w:rPr>
      </w:r>
    </w:p>
    <w:p w:rsidR="00000000" w:rsidDel="00000000" w:rsidP="00000000" w:rsidRDefault="00000000" w:rsidRPr="00000000" w14:paraId="0000008F">
      <w:pPr>
        <w:rPr>
          <w:color w:val="2b2b2b"/>
          <w:sz w:val="26"/>
          <w:szCs w:val="26"/>
        </w:rPr>
      </w:pPr>
      <w:r w:rsidDel="00000000" w:rsidR="00000000" w:rsidRPr="00000000">
        <w:rPr>
          <w:color w:val="2b2b2b"/>
          <w:sz w:val="26"/>
          <w:szCs w:val="26"/>
          <w:rtl w:val="0"/>
        </w:rPr>
        <w:t xml:space="preserve">From child to child, a good transition will be different. Children's participation in school life will certainly vary based on their personalities. Children who are more extroverted might feel at ease participating in school activities and being fast to make new friends, whereas children who are more introverted could be content to keep to themselves a little more (the education hub, 2020). If you manage the change well, you will benefit all year long. You will have a group of young children that are really engaged in their learning since they are with adults who are able to identify and understand them in a nurturing environment that responds to their needs and interests. It is unquestionably worthwhile to devote time and effort to this crucial area of our profession (Teach early years, 2022).</w:t>
      </w:r>
    </w:p>
    <w:p w:rsidR="00000000" w:rsidDel="00000000" w:rsidP="00000000" w:rsidRDefault="00000000" w:rsidRPr="00000000" w14:paraId="00000090">
      <w:pPr>
        <w:rPr>
          <w:color w:val="2b2b2b"/>
          <w:sz w:val="26"/>
          <w:szCs w:val="26"/>
        </w:rPr>
      </w:pPr>
      <w:r w:rsidDel="00000000" w:rsidR="00000000" w:rsidRPr="00000000">
        <w:rPr>
          <w:color w:val="2b2b2b"/>
          <w:sz w:val="26"/>
          <w:szCs w:val="26"/>
          <w:rtl w:val="0"/>
        </w:rPr>
        <w:t xml:space="preserve">According to Curriculum for Wales (2015), to prepare children for future learning and maturity, schools and other surroundings must work to remove social and environmental barriers to inclusion and give each child the chance to realise their full potential. Setting/schools must plan and coordinate with specialised services as necessary to ensure relevant and accessible learning experiences. Bridgewater school (2022) asserts that research shows that transitions are important for early children's development and emotional health, and that how they are handled now could have a significant impact on how well the child can handle change in the future.</w:t>
      </w:r>
    </w:p>
    <w:p w:rsidR="00000000" w:rsidDel="00000000" w:rsidP="00000000" w:rsidRDefault="00000000" w:rsidRPr="00000000" w14:paraId="00000091">
      <w:pPr>
        <w:rPr>
          <w:color w:val="2b2b2b"/>
          <w:sz w:val="26"/>
          <w:szCs w:val="26"/>
        </w:rPr>
      </w:pPr>
      <w:r w:rsidDel="00000000" w:rsidR="00000000" w:rsidRPr="00000000">
        <w:rPr>
          <w:rtl w:val="0"/>
        </w:rPr>
      </w:r>
    </w:p>
    <w:p w:rsidR="00000000" w:rsidDel="00000000" w:rsidP="00000000" w:rsidRDefault="00000000" w:rsidRPr="00000000" w14:paraId="00000092">
      <w:pPr>
        <w:rPr>
          <w:color w:val="2b2b2b"/>
          <w:sz w:val="26"/>
          <w:szCs w:val="26"/>
        </w:rPr>
      </w:pPr>
      <w:r w:rsidDel="00000000" w:rsidR="00000000" w:rsidRPr="00000000">
        <w:rPr>
          <w:rtl w:val="0"/>
        </w:rPr>
      </w:r>
    </w:p>
    <w:p w:rsidR="00000000" w:rsidDel="00000000" w:rsidP="00000000" w:rsidRDefault="00000000" w:rsidRPr="00000000" w14:paraId="00000093">
      <w:pPr>
        <w:rPr>
          <w:color w:val="2b2b2b"/>
          <w:sz w:val="26"/>
          <w:szCs w:val="26"/>
        </w:rPr>
      </w:pPr>
      <w:r w:rsidDel="00000000" w:rsidR="00000000" w:rsidRPr="00000000">
        <w:rPr>
          <w:rtl w:val="0"/>
        </w:rPr>
      </w:r>
    </w:p>
    <w:p w:rsidR="00000000" w:rsidDel="00000000" w:rsidP="00000000" w:rsidRDefault="00000000" w:rsidRPr="00000000" w14:paraId="00000094">
      <w:pPr>
        <w:rPr>
          <w:color w:val="2b2b2b"/>
          <w:sz w:val="26"/>
          <w:szCs w:val="26"/>
        </w:rPr>
      </w:pPr>
      <w:r w:rsidDel="00000000" w:rsidR="00000000" w:rsidRPr="00000000">
        <w:rPr>
          <w:rtl w:val="0"/>
        </w:rPr>
      </w:r>
    </w:p>
    <w:p w:rsidR="00000000" w:rsidDel="00000000" w:rsidP="00000000" w:rsidRDefault="00000000" w:rsidRPr="00000000" w14:paraId="00000095">
      <w:pPr>
        <w:jc w:val="center"/>
        <w:rPr>
          <w:b w:val="1"/>
          <w:color w:val="800080"/>
          <w:sz w:val="40"/>
          <w:szCs w:val="40"/>
          <w:u w:val="single"/>
        </w:rPr>
      </w:pPr>
      <w:r w:rsidDel="00000000" w:rsidR="00000000" w:rsidRPr="00000000">
        <w:rPr>
          <w:b w:val="1"/>
          <w:color w:val="800080"/>
          <w:sz w:val="40"/>
          <w:szCs w:val="40"/>
          <w:u w:val="single"/>
          <w:rtl w:val="0"/>
        </w:rPr>
        <w:t xml:space="preserve">Reference list</w:t>
      </w:r>
    </w:p>
    <w:p w:rsidR="00000000" w:rsidDel="00000000" w:rsidP="00000000" w:rsidRDefault="00000000" w:rsidRPr="00000000" w14:paraId="00000096">
      <w:pPr>
        <w:rPr>
          <w:color w:val="2b2b2b"/>
          <w:sz w:val="28"/>
          <w:szCs w:val="28"/>
          <w:shd w:fill="edebe9" w:val="clear"/>
        </w:rPr>
      </w:pPr>
      <w:r w:rsidDel="00000000" w:rsidR="00000000" w:rsidRPr="00000000">
        <w:rPr>
          <w:rtl w:val="0"/>
        </w:rPr>
      </w:r>
    </w:p>
    <w:p w:rsidR="00000000" w:rsidDel="00000000" w:rsidP="00000000" w:rsidRDefault="00000000" w:rsidRPr="00000000" w14:paraId="00000097">
      <w:pPr>
        <w:rPr>
          <w:color w:val="2b2b2b"/>
          <w:sz w:val="28"/>
          <w:szCs w:val="28"/>
        </w:rPr>
      </w:pPr>
      <w:r w:rsidDel="00000000" w:rsidR="00000000" w:rsidRPr="00000000">
        <w:rPr>
          <w:color w:val="2b2b2b"/>
          <w:sz w:val="28"/>
          <w:szCs w:val="28"/>
          <w:shd w:fill="edebe9" w:val="clear"/>
          <w:rtl w:val="0"/>
        </w:rPr>
        <w:t xml:space="preserve">Birth to 5 matters, (no date) </w:t>
      </w:r>
      <w:r w:rsidDel="00000000" w:rsidR="00000000" w:rsidRPr="00000000">
        <w:rPr>
          <w:i w:val="1"/>
          <w:color w:val="2b2b2b"/>
          <w:sz w:val="28"/>
          <w:szCs w:val="28"/>
          <w:shd w:fill="edebe9" w:val="clear"/>
          <w:rtl w:val="0"/>
        </w:rPr>
        <w:t xml:space="preserve">Holistic development and learning</w:t>
      </w:r>
      <w:r w:rsidDel="00000000" w:rsidR="00000000" w:rsidRPr="00000000">
        <w:rPr>
          <w:color w:val="2b2b2b"/>
          <w:sz w:val="28"/>
          <w:szCs w:val="28"/>
          <w:shd w:fill="edebe9" w:val="clear"/>
          <w:rtl w:val="0"/>
        </w:rPr>
        <w:t xml:space="preserve">. Available at: </w:t>
      </w:r>
      <w:hyperlink r:id="rId10">
        <w:r w:rsidDel="00000000" w:rsidR="00000000" w:rsidRPr="00000000">
          <w:rPr>
            <w:color w:val="0563c1"/>
            <w:sz w:val="28"/>
            <w:szCs w:val="28"/>
            <w:u w:val="single"/>
            <w:shd w:fill="edebe9" w:val="clear"/>
            <w:rtl w:val="0"/>
          </w:rPr>
          <w:t xml:space="preserve">https://birthto5matters.org.uk/holistic-development-and-learning-2/</w:t>
        </w:r>
      </w:hyperlink>
      <w:r w:rsidDel="00000000" w:rsidR="00000000" w:rsidRPr="00000000">
        <w:rPr>
          <w:rtl w:val="0"/>
        </w:rPr>
      </w:r>
    </w:p>
    <w:p w:rsidR="00000000" w:rsidDel="00000000" w:rsidP="00000000" w:rsidRDefault="00000000" w:rsidRPr="00000000" w14:paraId="00000098">
      <w:pPr>
        <w:rPr>
          <w:color w:val="2b2b2b"/>
          <w:sz w:val="28"/>
          <w:szCs w:val="28"/>
          <w:shd w:fill="edebe9" w:val="clear"/>
        </w:rPr>
      </w:pPr>
      <w:r w:rsidDel="00000000" w:rsidR="00000000" w:rsidRPr="00000000">
        <w:rPr>
          <w:color w:val="2b2b2b"/>
          <w:sz w:val="28"/>
          <w:szCs w:val="28"/>
          <w:shd w:fill="edebe9" w:val="clear"/>
          <w:rtl w:val="0"/>
        </w:rPr>
        <w:t xml:space="preserve">(Accessed at: 28th November, 2022). </w:t>
      </w:r>
    </w:p>
    <w:p w:rsidR="00000000" w:rsidDel="00000000" w:rsidP="00000000" w:rsidRDefault="00000000" w:rsidRPr="00000000" w14:paraId="00000099">
      <w:pPr>
        <w:rPr>
          <w:color w:val="2b2b2b"/>
          <w:sz w:val="28"/>
          <w:szCs w:val="28"/>
          <w:shd w:fill="edebe9" w:val="clear"/>
        </w:rPr>
      </w:pPr>
      <w:r w:rsidDel="00000000" w:rsidR="00000000" w:rsidRPr="00000000">
        <w:rPr>
          <w:rtl w:val="0"/>
        </w:rPr>
      </w:r>
    </w:p>
    <w:p w:rsidR="00000000" w:rsidDel="00000000" w:rsidP="00000000" w:rsidRDefault="00000000" w:rsidRPr="00000000" w14:paraId="0000009A">
      <w:pPr>
        <w:rPr>
          <w:color w:val="2b2b2b"/>
          <w:sz w:val="28"/>
          <w:szCs w:val="28"/>
        </w:rPr>
      </w:pPr>
      <w:r w:rsidDel="00000000" w:rsidR="00000000" w:rsidRPr="00000000">
        <w:rPr>
          <w:color w:val="2b2b2b"/>
          <w:sz w:val="28"/>
          <w:szCs w:val="28"/>
          <w:shd w:fill="edebe9" w:val="clear"/>
          <w:rtl w:val="0"/>
        </w:rPr>
        <w:t xml:space="preserve">Bridgewater school, (2022). </w:t>
      </w:r>
      <w:r w:rsidDel="00000000" w:rsidR="00000000" w:rsidRPr="00000000">
        <w:rPr>
          <w:i w:val="1"/>
          <w:color w:val="2b2b2b"/>
          <w:sz w:val="28"/>
          <w:szCs w:val="28"/>
          <w:shd w:fill="edebe9" w:val="clear"/>
          <w:rtl w:val="0"/>
        </w:rPr>
        <w:t xml:space="preserve">The importance of a good transition</w:t>
      </w:r>
      <w:r w:rsidDel="00000000" w:rsidR="00000000" w:rsidRPr="00000000">
        <w:rPr>
          <w:color w:val="2b2b2b"/>
          <w:sz w:val="28"/>
          <w:szCs w:val="28"/>
          <w:shd w:fill="edebe9" w:val="clear"/>
          <w:rtl w:val="0"/>
        </w:rPr>
        <w:t xml:space="preserve">. Available at: </w:t>
      </w:r>
      <w:hyperlink r:id="rId11">
        <w:r w:rsidDel="00000000" w:rsidR="00000000" w:rsidRPr="00000000">
          <w:rPr>
            <w:color w:val="0563c1"/>
            <w:sz w:val="28"/>
            <w:szCs w:val="28"/>
            <w:u w:val="single"/>
            <w:shd w:fill="edebe9" w:val="clear"/>
            <w:rtl w:val="0"/>
          </w:rPr>
          <w:t xml:space="preserve">https://bridgewater-school.co.uk/the-importance-of-a-good-transition/</w:t>
        </w:r>
      </w:hyperlink>
      <w:r w:rsidDel="00000000" w:rsidR="00000000" w:rsidRPr="00000000">
        <w:rPr>
          <w:rtl w:val="0"/>
        </w:rPr>
      </w:r>
    </w:p>
    <w:p w:rsidR="00000000" w:rsidDel="00000000" w:rsidP="00000000" w:rsidRDefault="00000000" w:rsidRPr="00000000" w14:paraId="0000009B">
      <w:pPr>
        <w:rPr>
          <w:color w:val="2b2b2b"/>
          <w:sz w:val="28"/>
          <w:szCs w:val="28"/>
          <w:shd w:fill="edebe9" w:val="clear"/>
        </w:rPr>
      </w:pPr>
      <w:r w:rsidDel="00000000" w:rsidR="00000000" w:rsidRPr="00000000">
        <w:rPr>
          <w:color w:val="2b2b2b"/>
          <w:sz w:val="28"/>
          <w:szCs w:val="28"/>
          <w:shd w:fill="edebe9" w:val="clear"/>
          <w:rtl w:val="0"/>
        </w:rPr>
        <w:t xml:space="preserve">(Accessed at: 1st December, 2022). </w:t>
      </w:r>
    </w:p>
    <w:p w:rsidR="00000000" w:rsidDel="00000000" w:rsidP="00000000" w:rsidRDefault="00000000" w:rsidRPr="00000000" w14:paraId="0000009C">
      <w:pPr>
        <w:rPr>
          <w:color w:val="2b2b2b"/>
          <w:sz w:val="28"/>
          <w:szCs w:val="28"/>
          <w:shd w:fill="edebe9" w:val="clear"/>
        </w:rPr>
      </w:pPr>
      <w:r w:rsidDel="00000000" w:rsidR="00000000" w:rsidRPr="00000000">
        <w:rPr>
          <w:rtl w:val="0"/>
        </w:rPr>
      </w:r>
    </w:p>
    <w:p w:rsidR="00000000" w:rsidDel="00000000" w:rsidP="00000000" w:rsidRDefault="00000000" w:rsidRPr="00000000" w14:paraId="0000009D">
      <w:pPr>
        <w:rPr>
          <w:color w:val="2b2b2b"/>
          <w:sz w:val="28"/>
          <w:szCs w:val="28"/>
        </w:rPr>
      </w:pPr>
      <w:r w:rsidDel="00000000" w:rsidR="00000000" w:rsidRPr="00000000">
        <w:rPr>
          <w:color w:val="2b2b2b"/>
          <w:sz w:val="28"/>
          <w:szCs w:val="28"/>
          <w:shd w:fill="edebe9" w:val="clear"/>
          <w:rtl w:val="0"/>
        </w:rPr>
        <w:t xml:space="preserve">Cambridge dictionary,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2">
        <w:r w:rsidDel="00000000" w:rsidR="00000000" w:rsidRPr="00000000">
          <w:rPr>
            <w:color w:val="0563c1"/>
            <w:sz w:val="28"/>
            <w:szCs w:val="28"/>
            <w:u w:val="single"/>
            <w:shd w:fill="edebe9" w:val="clear"/>
            <w:rtl w:val="0"/>
          </w:rPr>
          <w:t xml:space="preserve">https://dictionary.cambridge.org/dictionary/english/maslow-s-hierarchy-of-needs</w:t>
        </w:r>
      </w:hyperlink>
      <w:r w:rsidDel="00000000" w:rsidR="00000000" w:rsidRPr="00000000">
        <w:rPr>
          <w:color w:val="2b2b2b"/>
          <w:sz w:val="28"/>
          <w:szCs w:val="28"/>
          <w:rtl w:val="0"/>
        </w:rPr>
        <w:t xml:space="preserve"> (Accessed on: 29th November, 2022). </w:t>
      </w:r>
    </w:p>
    <w:p w:rsidR="00000000" w:rsidDel="00000000" w:rsidP="00000000" w:rsidRDefault="00000000" w:rsidRPr="00000000" w14:paraId="0000009E">
      <w:pPr>
        <w:rPr>
          <w:color w:val="2b2b2b"/>
          <w:sz w:val="28"/>
          <w:szCs w:val="28"/>
        </w:rPr>
      </w:pPr>
      <w:r w:rsidDel="00000000" w:rsidR="00000000" w:rsidRPr="00000000">
        <w:rPr>
          <w:rtl w:val="0"/>
        </w:rPr>
      </w:r>
    </w:p>
    <w:p w:rsidR="00000000" w:rsidDel="00000000" w:rsidP="00000000" w:rsidRDefault="00000000" w:rsidRPr="00000000" w14:paraId="0000009F">
      <w:pPr>
        <w:rPr>
          <w:color w:val="2b2b2b"/>
          <w:sz w:val="28"/>
          <w:szCs w:val="28"/>
        </w:rPr>
      </w:pPr>
      <w:r w:rsidDel="00000000" w:rsidR="00000000" w:rsidRPr="00000000">
        <w:rPr>
          <w:color w:val="2b2b2b"/>
          <w:sz w:val="28"/>
          <w:szCs w:val="28"/>
          <w:shd w:fill="edebe9" w:val="clear"/>
          <w:rtl w:val="0"/>
        </w:rPr>
        <w:t xml:space="preserve">Central Bedfordshire, (2016). </w:t>
      </w:r>
      <w:r w:rsidDel="00000000" w:rsidR="00000000" w:rsidRPr="00000000">
        <w:rPr>
          <w:i w:val="1"/>
          <w:color w:val="2b2b2b"/>
          <w:sz w:val="28"/>
          <w:szCs w:val="28"/>
          <w:shd w:fill="edebe9" w:val="clear"/>
          <w:rtl w:val="0"/>
        </w:rPr>
        <w:t xml:space="preserve">Smooth transitions in the early years: a good practice guide</w:t>
      </w:r>
      <w:r w:rsidDel="00000000" w:rsidR="00000000" w:rsidRPr="00000000">
        <w:rPr>
          <w:color w:val="2b2b2b"/>
          <w:sz w:val="28"/>
          <w:szCs w:val="28"/>
          <w:shd w:fill="edebe9" w:val="clear"/>
          <w:rtl w:val="0"/>
        </w:rPr>
        <w:t xml:space="preserve">. Available at: </w:t>
      </w:r>
      <w:hyperlink r:id="rId13">
        <w:r w:rsidDel="00000000" w:rsidR="00000000" w:rsidRPr="00000000">
          <w:rPr>
            <w:color w:val="0563c1"/>
            <w:sz w:val="28"/>
            <w:szCs w:val="28"/>
            <w:u w:val="single"/>
            <w:shd w:fill="edebe9" w:val="clear"/>
            <w:rtl w:val="0"/>
          </w:rPr>
          <w:t xml:space="preserve">https://www.centralbedfordshire.gov.uk/migrated_images/transition-guidance-pack-2015_tcm3-20762.pdf</w:t>
        </w:r>
      </w:hyperlink>
      <w:r w:rsidDel="00000000" w:rsidR="00000000" w:rsidRPr="00000000">
        <w:rPr>
          <w:color w:val="2b2b2b"/>
          <w:sz w:val="28"/>
          <w:szCs w:val="28"/>
          <w:rtl w:val="0"/>
        </w:rPr>
        <w:t xml:space="preserve"> (Accessed on: 30th November, 2022).</w:t>
      </w:r>
    </w:p>
    <w:p w:rsidR="00000000" w:rsidDel="00000000" w:rsidP="00000000" w:rsidRDefault="00000000" w:rsidRPr="00000000" w14:paraId="000000A0">
      <w:pPr>
        <w:rPr>
          <w:color w:val="2b2b2b"/>
          <w:sz w:val="28"/>
          <w:szCs w:val="28"/>
        </w:rPr>
      </w:pPr>
      <w:r w:rsidDel="00000000" w:rsidR="00000000" w:rsidRPr="00000000">
        <w:rPr>
          <w:rtl w:val="0"/>
        </w:rPr>
      </w:r>
    </w:p>
    <w:p w:rsidR="00000000" w:rsidDel="00000000" w:rsidP="00000000" w:rsidRDefault="00000000" w:rsidRPr="00000000" w14:paraId="000000A1">
      <w:pPr>
        <w:rPr>
          <w:color w:val="2b2b2b"/>
          <w:sz w:val="28"/>
          <w:szCs w:val="28"/>
        </w:rPr>
      </w:pPr>
      <w:r w:rsidDel="00000000" w:rsidR="00000000" w:rsidRPr="00000000">
        <w:rPr>
          <w:color w:val="2b2b2b"/>
          <w:sz w:val="28"/>
          <w:szCs w:val="28"/>
          <w:rtl w:val="0"/>
        </w:rPr>
        <w:t xml:space="preserve">Crowely, K. (2014) </w:t>
      </w:r>
      <w:r w:rsidDel="00000000" w:rsidR="00000000" w:rsidRPr="00000000">
        <w:rPr>
          <w:i w:val="1"/>
          <w:color w:val="2b2b2b"/>
          <w:sz w:val="28"/>
          <w:szCs w:val="28"/>
          <w:rtl w:val="0"/>
        </w:rPr>
        <w:t xml:space="preserve">Child Development: a practical introduction</w:t>
      </w:r>
      <w:r w:rsidDel="00000000" w:rsidR="00000000" w:rsidRPr="00000000">
        <w:rPr>
          <w:color w:val="2b2b2b"/>
          <w:sz w:val="28"/>
          <w:szCs w:val="28"/>
          <w:rtl w:val="0"/>
        </w:rPr>
        <w:t xml:space="preserve">. London: Sage publication ltd. </w:t>
      </w:r>
    </w:p>
    <w:p w:rsidR="00000000" w:rsidDel="00000000" w:rsidP="00000000" w:rsidRDefault="00000000" w:rsidRPr="00000000" w14:paraId="000000A2">
      <w:pPr>
        <w:rPr>
          <w:color w:val="2b2b2b"/>
          <w:sz w:val="28"/>
          <w:szCs w:val="28"/>
        </w:rPr>
      </w:pPr>
      <w:r w:rsidDel="00000000" w:rsidR="00000000" w:rsidRPr="00000000">
        <w:rPr>
          <w:rtl w:val="0"/>
        </w:rPr>
      </w:r>
    </w:p>
    <w:p w:rsidR="00000000" w:rsidDel="00000000" w:rsidP="00000000" w:rsidRDefault="00000000" w:rsidRPr="00000000" w14:paraId="000000A3">
      <w:pPr>
        <w:rPr>
          <w:color w:val="2b2b2b"/>
          <w:sz w:val="28"/>
          <w:szCs w:val="28"/>
        </w:rPr>
      </w:pPr>
      <w:r w:rsidDel="00000000" w:rsidR="00000000" w:rsidRPr="00000000">
        <w:rPr>
          <w:color w:val="2b2b2b"/>
          <w:sz w:val="28"/>
          <w:szCs w:val="28"/>
          <w:shd w:fill="edebe9" w:val="clear"/>
          <w:rtl w:val="0"/>
        </w:rPr>
        <w:t xml:space="preserve">Curriculum for Wales, (2015). </w:t>
      </w:r>
      <w:r w:rsidDel="00000000" w:rsidR="00000000" w:rsidRPr="00000000">
        <w:rPr>
          <w:i w:val="1"/>
          <w:color w:val="2b2b2b"/>
          <w:sz w:val="28"/>
          <w:szCs w:val="28"/>
          <w:shd w:fill="edebe9" w:val="clear"/>
          <w:rtl w:val="0"/>
        </w:rPr>
        <w:t xml:space="preserve">Foundation phase framework</w:t>
      </w:r>
      <w:r w:rsidDel="00000000" w:rsidR="00000000" w:rsidRPr="00000000">
        <w:rPr>
          <w:color w:val="2b2b2b"/>
          <w:sz w:val="28"/>
          <w:szCs w:val="28"/>
          <w:shd w:fill="edebe9" w:val="clear"/>
          <w:rtl w:val="0"/>
        </w:rPr>
        <w:t xml:space="preserve">. Available at: </w:t>
      </w:r>
      <w:hyperlink r:id="rId14">
        <w:r w:rsidDel="00000000" w:rsidR="00000000" w:rsidRPr="00000000">
          <w:rPr>
            <w:color w:val="0563c1"/>
            <w:sz w:val="28"/>
            <w:szCs w:val="28"/>
            <w:u w:val="single"/>
            <w:shd w:fill="edebe9" w:val="clear"/>
            <w:rtl w:val="0"/>
          </w:rPr>
          <w:t xml:space="preserve">https://hwb.gov.wales/storage/d5d8e39c-b534-40cb-a3f5-7e2e126d8077/foundation-phase-framework.pdf</w:t>
        </w:r>
      </w:hyperlink>
      <w:r w:rsidDel="00000000" w:rsidR="00000000" w:rsidRPr="00000000">
        <w:rPr>
          <w:color w:val="2b2b2b"/>
          <w:sz w:val="28"/>
          <w:szCs w:val="28"/>
          <w:rtl w:val="0"/>
        </w:rPr>
        <w:t xml:space="preserve"> (Accessed on: 1st December, 2022).</w:t>
      </w:r>
    </w:p>
    <w:p w:rsidR="00000000" w:rsidDel="00000000" w:rsidP="00000000" w:rsidRDefault="00000000" w:rsidRPr="00000000" w14:paraId="000000A4">
      <w:pPr>
        <w:rPr>
          <w:color w:val="2b2b2b"/>
          <w:sz w:val="28"/>
          <w:szCs w:val="28"/>
        </w:rPr>
      </w:pPr>
      <w:r w:rsidDel="00000000" w:rsidR="00000000" w:rsidRPr="00000000">
        <w:rPr>
          <w:rtl w:val="0"/>
        </w:rPr>
      </w:r>
    </w:p>
    <w:p w:rsidR="00000000" w:rsidDel="00000000" w:rsidP="00000000" w:rsidRDefault="00000000" w:rsidRPr="00000000" w14:paraId="000000A5">
      <w:pPr>
        <w:rPr>
          <w:color w:val="2b2b2b"/>
          <w:sz w:val="28"/>
          <w:szCs w:val="28"/>
        </w:rPr>
      </w:pPr>
      <w:r w:rsidDel="00000000" w:rsidR="00000000" w:rsidRPr="00000000">
        <w:rPr>
          <w:color w:val="2b2b2b"/>
          <w:sz w:val="28"/>
          <w:szCs w:val="28"/>
          <w:shd w:fill="edebe9" w:val="clear"/>
          <w:rtl w:val="0"/>
        </w:rPr>
        <w:t xml:space="preserve">Early years alliance, (2019) </w:t>
      </w:r>
      <w:r w:rsidDel="00000000" w:rsidR="00000000" w:rsidRPr="00000000">
        <w:rPr>
          <w:i w:val="1"/>
          <w:color w:val="2b2b2b"/>
          <w:sz w:val="28"/>
          <w:szCs w:val="28"/>
          <w:shd w:fill="edebe9" w:val="clear"/>
          <w:rtl w:val="0"/>
        </w:rPr>
        <w:t xml:space="preserve">Hello, 'Big school' - managing transitions</w:t>
      </w:r>
      <w:r w:rsidDel="00000000" w:rsidR="00000000" w:rsidRPr="00000000">
        <w:rPr>
          <w:color w:val="2b2b2b"/>
          <w:sz w:val="28"/>
          <w:szCs w:val="28"/>
          <w:shd w:fill="edebe9" w:val="clear"/>
          <w:rtl w:val="0"/>
        </w:rPr>
        <w:t xml:space="preserve">. Available at: </w:t>
      </w:r>
      <w:hyperlink r:id="rId15">
        <w:r w:rsidDel="00000000" w:rsidR="00000000" w:rsidRPr="00000000">
          <w:rPr>
            <w:color w:val="0563c1"/>
            <w:sz w:val="28"/>
            <w:szCs w:val="28"/>
            <w:u w:val="single"/>
            <w:shd w:fill="edebe9" w:val="clear"/>
            <w:rtl w:val="0"/>
          </w:rPr>
          <w:t xml:space="preserve">https://www.eyalliance.org.uk/hello-big-school-managing-transitions</w:t>
        </w:r>
      </w:hyperlink>
      <w:r w:rsidDel="00000000" w:rsidR="00000000" w:rsidRPr="00000000">
        <w:rPr>
          <w:color w:val="2b2b2b"/>
          <w:sz w:val="28"/>
          <w:szCs w:val="28"/>
          <w:rtl w:val="0"/>
        </w:rPr>
        <w:t xml:space="preserve"> (Accessed on: 24th November, 2022). </w:t>
      </w:r>
    </w:p>
    <w:p w:rsidR="00000000" w:rsidDel="00000000" w:rsidP="00000000" w:rsidRDefault="00000000" w:rsidRPr="00000000" w14:paraId="000000A6">
      <w:pPr>
        <w:rPr>
          <w:color w:val="2b2b2b"/>
          <w:sz w:val="28"/>
          <w:szCs w:val="28"/>
        </w:rPr>
      </w:pPr>
      <w:r w:rsidDel="00000000" w:rsidR="00000000" w:rsidRPr="00000000">
        <w:rPr>
          <w:rtl w:val="0"/>
        </w:rPr>
      </w:r>
    </w:p>
    <w:p w:rsidR="00000000" w:rsidDel="00000000" w:rsidP="00000000" w:rsidRDefault="00000000" w:rsidRPr="00000000" w14:paraId="000000A7">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Transitions</w:t>
      </w:r>
      <w:r w:rsidDel="00000000" w:rsidR="00000000" w:rsidRPr="00000000">
        <w:rPr>
          <w:color w:val="2b2b2b"/>
          <w:sz w:val="28"/>
          <w:szCs w:val="28"/>
          <w:shd w:fill="edebe9" w:val="clear"/>
          <w:rtl w:val="0"/>
        </w:rPr>
        <w:t xml:space="preserve">. Available at: </w:t>
      </w:r>
      <w:hyperlink r:id="rId16">
        <w:r w:rsidDel="00000000" w:rsidR="00000000" w:rsidRPr="00000000">
          <w:rPr>
            <w:color w:val="0563c1"/>
            <w:sz w:val="28"/>
            <w:szCs w:val="28"/>
            <w:u w:val="single"/>
            <w:shd w:fill="edebe9" w:val="clear"/>
            <w:rtl w:val="0"/>
          </w:rPr>
          <w:t xml:space="preserve">https://www.earlyyearsmatters.co.uk/eyfs/positive-relationships/transitions/</w:t>
        </w:r>
      </w:hyperlink>
      <w:r w:rsidDel="00000000" w:rsidR="00000000" w:rsidRPr="00000000">
        <w:rPr>
          <w:color w:val="2b2b2b"/>
          <w:sz w:val="28"/>
          <w:szCs w:val="28"/>
          <w:rtl w:val="0"/>
        </w:rPr>
        <w:t xml:space="preserve"> (Accessed on: 20th November,2022). </w:t>
      </w:r>
    </w:p>
    <w:p w:rsidR="00000000" w:rsidDel="00000000" w:rsidP="00000000" w:rsidRDefault="00000000" w:rsidRPr="00000000" w14:paraId="000000A8">
      <w:pPr>
        <w:rPr>
          <w:color w:val="2b2b2b"/>
          <w:sz w:val="28"/>
          <w:szCs w:val="28"/>
        </w:rPr>
      </w:pPr>
      <w:r w:rsidDel="00000000" w:rsidR="00000000" w:rsidRPr="00000000">
        <w:rPr>
          <w:rtl w:val="0"/>
        </w:rPr>
      </w:r>
    </w:p>
    <w:p w:rsidR="00000000" w:rsidDel="00000000" w:rsidP="00000000" w:rsidRDefault="00000000" w:rsidRPr="00000000" w14:paraId="000000A9">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Why attachment matters</w:t>
      </w:r>
      <w:r w:rsidDel="00000000" w:rsidR="00000000" w:rsidRPr="00000000">
        <w:rPr>
          <w:color w:val="2b2b2b"/>
          <w:sz w:val="28"/>
          <w:szCs w:val="28"/>
          <w:shd w:fill="edebe9" w:val="clear"/>
          <w:rtl w:val="0"/>
        </w:rPr>
        <w:t xml:space="preserve">. Available at: </w:t>
      </w:r>
      <w:hyperlink r:id="rId17">
        <w:r w:rsidDel="00000000" w:rsidR="00000000" w:rsidRPr="00000000">
          <w:rPr>
            <w:color w:val="0563c1"/>
            <w:sz w:val="28"/>
            <w:szCs w:val="28"/>
            <w:u w:val="single"/>
            <w:shd w:fill="edebe9" w:val="clear"/>
            <w:rtl w:val="0"/>
          </w:rPr>
          <w:t xml:space="preserve">https://www.earlyyearsmatters.co.uk/eyfs/positive-relationships/key-person-attachment/</w:t>
        </w:r>
      </w:hyperlink>
      <w:r w:rsidDel="00000000" w:rsidR="00000000" w:rsidRPr="00000000">
        <w:rPr>
          <w:color w:val="2b2b2b"/>
          <w:sz w:val="28"/>
          <w:szCs w:val="28"/>
          <w:rtl w:val="0"/>
        </w:rPr>
        <w:t xml:space="preserve"> (Accessed on: 28th November, 2022). </w:t>
      </w:r>
    </w:p>
    <w:p w:rsidR="00000000" w:rsidDel="00000000" w:rsidP="00000000" w:rsidRDefault="00000000" w:rsidRPr="00000000" w14:paraId="000000AA">
      <w:pPr>
        <w:rPr>
          <w:color w:val="2b2b2b"/>
          <w:sz w:val="28"/>
          <w:szCs w:val="28"/>
        </w:rPr>
      </w:pPr>
      <w:r w:rsidDel="00000000" w:rsidR="00000000" w:rsidRPr="00000000">
        <w:rPr>
          <w:rtl w:val="0"/>
        </w:rPr>
      </w:r>
    </w:p>
    <w:p w:rsidR="00000000" w:rsidDel="00000000" w:rsidP="00000000" w:rsidRDefault="00000000" w:rsidRPr="00000000" w14:paraId="000000AB">
      <w:pPr>
        <w:rPr>
          <w:color w:val="2b2b2b"/>
          <w:sz w:val="28"/>
          <w:szCs w:val="28"/>
        </w:rPr>
      </w:pPr>
      <w:r w:rsidDel="00000000" w:rsidR="00000000" w:rsidRPr="00000000">
        <w:rPr>
          <w:color w:val="2b2b2b"/>
          <w:sz w:val="28"/>
          <w:szCs w:val="28"/>
          <w:shd w:fill="edebe9" w:val="clear"/>
          <w:rtl w:val="0"/>
        </w:rPr>
        <w:t xml:space="preserve">Early years matter, (2022). </w:t>
      </w:r>
      <w:r w:rsidDel="00000000" w:rsidR="00000000" w:rsidRPr="00000000">
        <w:rPr>
          <w:i w:val="1"/>
          <w:color w:val="2b2b2b"/>
          <w:sz w:val="28"/>
          <w:szCs w:val="28"/>
          <w:shd w:fill="edebe9" w:val="clear"/>
          <w:rtl w:val="0"/>
        </w:rPr>
        <w:t xml:space="preserve">Working in Partnership</w:t>
      </w:r>
      <w:r w:rsidDel="00000000" w:rsidR="00000000" w:rsidRPr="00000000">
        <w:rPr>
          <w:color w:val="2b2b2b"/>
          <w:sz w:val="28"/>
          <w:szCs w:val="28"/>
          <w:shd w:fill="edebe9" w:val="clear"/>
          <w:rtl w:val="0"/>
        </w:rPr>
        <w:t xml:space="preserve">. Available at: </w:t>
      </w:r>
      <w:hyperlink r:id="rId18">
        <w:r w:rsidDel="00000000" w:rsidR="00000000" w:rsidRPr="00000000">
          <w:rPr>
            <w:color w:val="0563c1"/>
            <w:sz w:val="28"/>
            <w:szCs w:val="28"/>
            <w:u w:val="single"/>
            <w:shd w:fill="edebe9" w:val="clear"/>
            <w:rtl w:val="0"/>
          </w:rPr>
          <w:t xml:space="preserve">https://www.earlyyearsmatters.co.uk/eyfs/positive-relationships/working-in-partnership/</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C">
      <w:pPr>
        <w:rPr>
          <w:color w:val="2b2b2b"/>
          <w:sz w:val="28"/>
          <w:szCs w:val="28"/>
        </w:rPr>
      </w:pPr>
      <w:r w:rsidDel="00000000" w:rsidR="00000000" w:rsidRPr="00000000">
        <w:rPr>
          <w:rtl w:val="0"/>
        </w:rPr>
      </w:r>
    </w:p>
    <w:p w:rsidR="00000000" w:rsidDel="00000000" w:rsidP="00000000" w:rsidRDefault="00000000" w:rsidRPr="00000000" w14:paraId="000000AD">
      <w:pPr>
        <w:rPr>
          <w:color w:val="2b2b2b"/>
          <w:sz w:val="28"/>
          <w:szCs w:val="28"/>
        </w:rPr>
      </w:pPr>
      <w:r w:rsidDel="00000000" w:rsidR="00000000" w:rsidRPr="00000000">
        <w:rPr>
          <w:color w:val="2b2b2b"/>
          <w:sz w:val="28"/>
          <w:szCs w:val="28"/>
          <w:shd w:fill="edebe9" w:val="clear"/>
          <w:rtl w:val="0"/>
        </w:rPr>
        <w:t xml:space="preserve">Education Library,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9">
        <w:r w:rsidDel="00000000" w:rsidR="00000000" w:rsidRPr="00000000">
          <w:rPr>
            <w:color w:val="0563c1"/>
            <w:sz w:val="28"/>
            <w:szCs w:val="28"/>
            <w:u w:val="single"/>
            <w:shd w:fill="edebe9" w:val="clear"/>
            <w:rtl w:val="0"/>
          </w:rPr>
          <w:t xml:space="preserve">https://educationlibrary.org/maslows-hierarchy-of-needs-in-education/</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E">
      <w:pPr>
        <w:rPr>
          <w:color w:val="2b2b2b"/>
          <w:sz w:val="28"/>
          <w:szCs w:val="28"/>
        </w:rPr>
      </w:pPr>
      <w:r w:rsidDel="00000000" w:rsidR="00000000" w:rsidRPr="00000000">
        <w:rPr>
          <w:rtl w:val="0"/>
        </w:rPr>
      </w:r>
    </w:p>
    <w:p w:rsidR="00000000" w:rsidDel="00000000" w:rsidP="00000000" w:rsidRDefault="00000000" w:rsidRPr="00000000" w14:paraId="000000AF">
      <w:pPr>
        <w:rPr>
          <w:color w:val="2b2b2b"/>
          <w:sz w:val="28"/>
          <w:szCs w:val="28"/>
        </w:rPr>
      </w:pPr>
      <w:r w:rsidDel="00000000" w:rsidR="00000000" w:rsidRPr="00000000">
        <w:rPr>
          <w:color w:val="2b2b2b"/>
          <w:sz w:val="28"/>
          <w:szCs w:val="28"/>
          <w:shd w:fill="edebe9" w:val="clear"/>
          <w:rtl w:val="0"/>
        </w:rPr>
        <w:t xml:space="preserve">Family lives, (2022) </w:t>
      </w:r>
      <w:r w:rsidDel="00000000" w:rsidR="00000000" w:rsidRPr="00000000">
        <w:rPr>
          <w:i w:val="1"/>
          <w:color w:val="2b2b2b"/>
          <w:sz w:val="28"/>
          <w:szCs w:val="28"/>
          <w:shd w:fill="edebe9" w:val="clear"/>
          <w:rtl w:val="0"/>
        </w:rPr>
        <w:t xml:space="preserve">Why play matters</w:t>
      </w:r>
      <w:r w:rsidDel="00000000" w:rsidR="00000000" w:rsidRPr="00000000">
        <w:rPr>
          <w:color w:val="2b2b2b"/>
          <w:sz w:val="28"/>
          <w:szCs w:val="28"/>
          <w:shd w:fill="edebe9" w:val="clear"/>
          <w:rtl w:val="0"/>
        </w:rPr>
        <w:t xml:space="preserve">. Available at: </w:t>
      </w:r>
      <w:hyperlink r:id="rId20">
        <w:r w:rsidDel="00000000" w:rsidR="00000000" w:rsidRPr="00000000">
          <w:rPr>
            <w:color w:val="0563c1"/>
            <w:sz w:val="28"/>
            <w:szCs w:val="28"/>
            <w:u w:val="single"/>
            <w:shd w:fill="edebe9" w:val="clear"/>
            <w:rtl w:val="0"/>
          </w:rPr>
          <w:t xml:space="preserve">https://www.familylives.org.uk/advice/early-years-development/learning-and-play/why-play-matters</w:t>
        </w:r>
      </w:hyperlink>
      <w:r w:rsidDel="00000000" w:rsidR="00000000" w:rsidRPr="00000000">
        <w:rPr>
          <w:color w:val="2b2b2b"/>
          <w:sz w:val="28"/>
          <w:szCs w:val="28"/>
          <w:rtl w:val="0"/>
        </w:rPr>
        <w:t xml:space="preserve"> (Accessed on: 28th November, 2022).</w:t>
      </w:r>
    </w:p>
    <w:p w:rsidR="00000000" w:rsidDel="00000000" w:rsidP="00000000" w:rsidRDefault="00000000" w:rsidRPr="00000000" w14:paraId="000000B0">
      <w:pPr>
        <w:rPr>
          <w:color w:val="2b2b2b"/>
          <w:sz w:val="28"/>
          <w:szCs w:val="28"/>
        </w:rPr>
      </w:pPr>
      <w:r w:rsidDel="00000000" w:rsidR="00000000" w:rsidRPr="00000000">
        <w:rPr>
          <w:rtl w:val="0"/>
        </w:rPr>
      </w:r>
    </w:p>
    <w:p w:rsidR="00000000" w:rsidDel="00000000" w:rsidP="00000000" w:rsidRDefault="00000000" w:rsidRPr="00000000" w14:paraId="000000B1">
      <w:pPr>
        <w:rPr>
          <w:color w:val="2b2b2b"/>
          <w:sz w:val="28"/>
          <w:szCs w:val="28"/>
        </w:rPr>
      </w:pPr>
      <w:r w:rsidDel="00000000" w:rsidR="00000000" w:rsidRPr="00000000">
        <w:rPr>
          <w:color w:val="2b2b2b"/>
          <w:sz w:val="28"/>
          <w:szCs w:val="28"/>
          <w:shd w:fill="edebe9" w:val="clear"/>
          <w:rtl w:val="0"/>
        </w:rPr>
        <w:t xml:space="preserve">Foundation years, (2015) </w:t>
      </w:r>
      <w:r w:rsidDel="00000000" w:rsidR="00000000" w:rsidRPr="00000000">
        <w:rPr>
          <w:i w:val="1"/>
          <w:color w:val="2b2b2b"/>
          <w:sz w:val="28"/>
          <w:szCs w:val="28"/>
          <w:shd w:fill="edebe9" w:val="clear"/>
          <w:rtl w:val="0"/>
        </w:rPr>
        <w:t xml:space="preserve">Transition for all children</w:t>
      </w:r>
      <w:r w:rsidDel="00000000" w:rsidR="00000000" w:rsidRPr="00000000">
        <w:rPr>
          <w:color w:val="2b2b2b"/>
          <w:sz w:val="28"/>
          <w:szCs w:val="28"/>
          <w:shd w:fill="edebe9" w:val="clear"/>
          <w:rtl w:val="0"/>
        </w:rPr>
        <w:t xml:space="preserve">. Available at: </w:t>
      </w:r>
      <w:hyperlink r:id="rId21">
        <w:r w:rsidDel="00000000" w:rsidR="00000000" w:rsidRPr="00000000">
          <w:rPr>
            <w:color w:val="0563c1"/>
            <w:sz w:val="28"/>
            <w:szCs w:val="28"/>
            <w:u w:val="single"/>
            <w:shd w:fill="edebe9" w:val="clear"/>
            <w:rtl w:val="0"/>
          </w:rPr>
          <w:t xml:space="preserve">https://foundationyears.org.uk/files/2015/06/Section-10-Transitions.pdf</w:t>
        </w:r>
      </w:hyperlink>
      <w:r w:rsidDel="00000000" w:rsidR="00000000" w:rsidRPr="00000000">
        <w:rPr>
          <w:color w:val="2b2b2b"/>
          <w:sz w:val="28"/>
          <w:szCs w:val="28"/>
          <w:rtl w:val="0"/>
        </w:rPr>
        <w:t xml:space="preserve"> (Accessed on: 25th November, 2022).</w:t>
      </w:r>
    </w:p>
    <w:p w:rsidR="00000000" w:rsidDel="00000000" w:rsidP="00000000" w:rsidRDefault="00000000" w:rsidRPr="00000000" w14:paraId="000000B2">
      <w:pPr>
        <w:rPr>
          <w:color w:val="2b2b2b"/>
          <w:sz w:val="28"/>
          <w:szCs w:val="28"/>
        </w:rPr>
      </w:pPr>
      <w:r w:rsidDel="00000000" w:rsidR="00000000" w:rsidRPr="00000000">
        <w:rPr>
          <w:rtl w:val="0"/>
        </w:rPr>
      </w:r>
    </w:p>
    <w:p w:rsidR="00000000" w:rsidDel="00000000" w:rsidP="00000000" w:rsidRDefault="00000000" w:rsidRPr="00000000" w14:paraId="000000B3">
      <w:pPr>
        <w:rPr>
          <w:color w:val="2b2b2b"/>
          <w:sz w:val="28"/>
          <w:szCs w:val="28"/>
          <w:shd w:fill="edebe9" w:val="clear"/>
        </w:rPr>
      </w:pPr>
      <w:r w:rsidDel="00000000" w:rsidR="00000000" w:rsidRPr="00000000">
        <w:rPr>
          <w:color w:val="2b2b2b"/>
          <w:sz w:val="28"/>
          <w:szCs w:val="28"/>
          <w:shd w:fill="edebe9" w:val="clear"/>
          <w:rtl w:val="0"/>
        </w:rPr>
        <w:t xml:space="preserve">Linc Programme, (2020), </w:t>
      </w:r>
      <w:r w:rsidDel="00000000" w:rsidR="00000000" w:rsidRPr="00000000">
        <w:rPr>
          <w:i w:val="1"/>
          <w:color w:val="2b2b2b"/>
          <w:sz w:val="28"/>
          <w:szCs w:val="28"/>
          <w:shd w:fill="edebe9" w:val="clear"/>
          <w:rtl w:val="0"/>
        </w:rPr>
        <w:t xml:space="preserve">Six reasons why partnership with parents is so important</w:t>
      </w:r>
      <w:r w:rsidDel="00000000" w:rsidR="00000000" w:rsidRPr="00000000">
        <w:rPr>
          <w:color w:val="2b2b2b"/>
          <w:sz w:val="28"/>
          <w:szCs w:val="28"/>
          <w:shd w:fill="edebe9" w:val="clear"/>
          <w:rtl w:val="0"/>
        </w:rPr>
        <w:t xml:space="preserve">. Available at: </w:t>
      </w:r>
      <w:hyperlink r:id="rId22">
        <w:r w:rsidDel="00000000" w:rsidR="00000000" w:rsidRPr="00000000">
          <w:rPr>
            <w:color w:val="0563c1"/>
            <w:sz w:val="28"/>
            <w:szCs w:val="28"/>
            <w:u w:val="single"/>
            <w:shd w:fill="edebe9" w:val="clear"/>
            <w:rtl w:val="0"/>
          </w:rPr>
          <w:t xml:space="preserve">https://lincprogramme.ie/blog/why-partnership-with-parents-is-so-important#:~:text=Working%20with%20parents%20is%20critical,skills%20and%20preparedness%20for%20school</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B4">
      <w:pPr>
        <w:rPr>
          <w:color w:val="2b2b2b"/>
          <w:sz w:val="28"/>
          <w:szCs w:val="28"/>
          <w:shd w:fill="edebe9" w:val="clear"/>
        </w:rPr>
      </w:pPr>
      <w:r w:rsidDel="00000000" w:rsidR="00000000" w:rsidRPr="00000000">
        <w:rPr>
          <w:rtl w:val="0"/>
        </w:rPr>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shd w:fill="edebe9" w:val="clear"/>
        </w:rPr>
      </w:pPr>
      <w:r w:rsidDel="00000000" w:rsidR="00000000" w:rsidRPr="00000000">
        <w:rPr>
          <w:color w:val="2b2b2b"/>
          <w:sz w:val="28"/>
          <w:szCs w:val="28"/>
          <w:shd w:fill="edebe9" w:val="clear"/>
          <w:rtl w:val="0"/>
        </w:rPr>
        <w:t xml:space="preserve">​</w:t>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shd w:fill="edebe9" w:val="clear"/>
        </w:rPr>
      </w:pPr>
      <w:r w:rsidDel="00000000" w:rsidR="00000000" w:rsidRPr="00000000">
        <w:rPr>
          <w:color w:val="2b2b2b"/>
          <w:sz w:val="28"/>
          <w:szCs w:val="28"/>
          <w:shd w:fill="edebe9" w:val="clear"/>
          <w:rtl w:val="0"/>
        </w:rPr>
        <w:t xml:space="preserve">Multiple Systems Navigator, (no date) </w:t>
      </w:r>
      <w:r w:rsidDel="00000000" w:rsidR="00000000" w:rsidRPr="00000000">
        <w:rPr>
          <w:i w:val="1"/>
          <w:color w:val="2b2b2b"/>
          <w:sz w:val="28"/>
          <w:szCs w:val="28"/>
          <w:shd w:fill="edebe9" w:val="clear"/>
          <w:rtl w:val="0"/>
        </w:rPr>
        <w:t xml:space="preserve">What does "Transition" mean?</w:t>
      </w:r>
      <w:r w:rsidDel="00000000" w:rsidR="00000000" w:rsidRPr="00000000">
        <w:rPr>
          <w:color w:val="2b2b2b"/>
          <w:sz w:val="28"/>
          <w:szCs w:val="28"/>
          <w:shd w:fill="edebe9" w:val="clear"/>
          <w:rtl w:val="0"/>
        </w:rPr>
        <w:t xml:space="preserve">. Available at: </w:t>
      </w:r>
      <w:hyperlink r:id="rId23">
        <w:r w:rsidDel="00000000" w:rsidR="00000000" w:rsidRPr="00000000">
          <w:rPr>
            <w:color w:val="0563c1"/>
            <w:sz w:val="28"/>
            <w:szCs w:val="28"/>
            <w:u w:val="single"/>
            <w:shd w:fill="edebe9" w:val="clear"/>
            <w:rtl w:val="0"/>
          </w:rPr>
          <w:t xml:space="preserve">https://www.msnavigator.org/transition-to-adulthood/transitions-big-picture/what-does-transition-mean</w:t>
        </w:r>
      </w:hyperlink>
      <w:r w:rsidDel="00000000" w:rsidR="00000000" w:rsidRPr="00000000">
        <w:rPr>
          <w:rtl w:val="0"/>
        </w:rPr>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shd w:fill="edebe9" w:val="clear"/>
        <w:ind w:left="720" w:firstLine="0"/>
        <w:rPr>
          <w:color w:val="2b2b2b"/>
          <w:sz w:val="26"/>
          <w:szCs w:val="26"/>
          <w:shd w:fill="edebe9" w:val="clear"/>
        </w:rPr>
      </w:pPr>
      <w:r w:rsidDel="00000000" w:rsidR="00000000" w:rsidRPr="00000000">
        <w:rPr>
          <w:color w:val="2b2b2b"/>
          <w:sz w:val="24"/>
          <w:szCs w:val="24"/>
          <w:shd w:fill="edebe9" w:val="clear"/>
          <w:rtl w:val="0"/>
        </w:rPr>
        <w:t xml:space="preserve">​</w:t>
      </w:r>
      <w:r w:rsidDel="00000000" w:rsidR="00000000" w:rsidRPr="00000000">
        <w:rPr>
          <w:color w:val="2b2b2b"/>
          <w:sz w:val="26"/>
          <w:szCs w:val="26"/>
          <w:shd w:fill="edebe9" w:val="clear"/>
          <w:rtl w:val="0"/>
        </w:rPr>
        <w:t xml:space="preserve">(Accessed at: 22nd November, 2022).</w:t>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hd w:fill="edebe9" w:val="clear"/>
        <w:ind w:left="720" w:firstLine="0"/>
        <w:rPr>
          <w:color w:val="2b2b2b"/>
          <w:sz w:val="20"/>
          <w:szCs w:val="20"/>
          <w:shd w:fill="edebe9" w:val="clear"/>
        </w:rPr>
      </w:pPr>
      <w:r w:rsidDel="00000000" w:rsidR="00000000" w:rsidRPr="00000000">
        <w:rPr>
          <w:rtl w:val="0"/>
        </w:rPr>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C">
      <w:pPr>
        <w:pBdr>
          <w:top w:color="auto" w:space="0" w:sz="0" w:val="none"/>
          <w:bottom w:color="auto" w:space="0" w:sz="0" w:val="none"/>
          <w:right w:color="auto" w:space="0" w:sz="0" w:val="none"/>
          <w:between w:color="auto" w:space="0" w:sz="0" w:val="none"/>
        </w:pBdr>
        <w:shd w:fill="edebe9" w:val="clear"/>
        <w:ind w:left="0" w:firstLine="0"/>
        <w:rPr>
          <w:color w:val="0563c1"/>
          <w:sz w:val="28"/>
          <w:szCs w:val="28"/>
          <w:u w:val="single"/>
          <w:shd w:fill="edebe9" w:val="clear"/>
        </w:rPr>
      </w:pPr>
      <w:r w:rsidDel="00000000" w:rsidR="00000000" w:rsidRPr="00000000">
        <w:rPr>
          <w:color w:val="2b2b2b"/>
          <w:sz w:val="28"/>
          <w:szCs w:val="28"/>
          <w:shd w:fill="edebe9" w:val="clear"/>
          <w:rtl w:val="0"/>
        </w:rPr>
        <w:t xml:space="preserve">Nido early school, (2022). </w:t>
      </w:r>
      <w:r w:rsidDel="00000000" w:rsidR="00000000" w:rsidRPr="00000000">
        <w:rPr>
          <w:i w:val="1"/>
          <w:color w:val="2b2b2b"/>
          <w:sz w:val="28"/>
          <w:szCs w:val="28"/>
          <w:shd w:fill="edebe9" w:val="clear"/>
          <w:rtl w:val="0"/>
        </w:rPr>
        <w:t xml:space="preserve">Everything you need to know about the Reggio Emilia approach</w:t>
      </w:r>
      <w:r w:rsidDel="00000000" w:rsidR="00000000" w:rsidRPr="00000000">
        <w:rPr>
          <w:color w:val="2b2b2b"/>
          <w:sz w:val="28"/>
          <w:szCs w:val="28"/>
          <w:shd w:fill="edebe9" w:val="clear"/>
          <w:rtl w:val="0"/>
        </w:rPr>
        <w:t xml:space="preserve">. Available at: </w:t>
      </w:r>
      <w:hyperlink r:id="rId24">
        <w:r w:rsidDel="00000000" w:rsidR="00000000" w:rsidRPr="00000000">
          <w:rPr>
            <w:color w:val="0563c1"/>
            <w:sz w:val="28"/>
            <w:szCs w:val="28"/>
            <w:u w:val="single"/>
            <w:shd w:fill="edebe9" w:val="clear"/>
            <w:rtl w:val="0"/>
          </w:rPr>
          <w:t xml:space="preserve">https://nido.edu.au/news/everything-you-need-to-know-about-the-reggio-emilia-approach/</w:t>
        </w:r>
      </w:hyperlink>
      <w:r w:rsidDel="00000000" w:rsidR="00000000" w:rsidRPr="00000000">
        <w:rPr>
          <w:color w:val="0563c1"/>
          <w:sz w:val="28"/>
          <w:szCs w:val="28"/>
          <w:u w:val="single"/>
          <w:shd w:fill="edebe9" w:val="clear"/>
          <w:rtl w:val="0"/>
        </w:rPr>
        <w:t xml:space="preserve"> </w:t>
      </w:r>
    </w:p>
    <w:p w:rsidR="00000000" w:rsidDel="00000000" w:rsidP="00000000" w:rsidRDefault="00000000" w:rsidRPr="00000000" w14:paraId="000000BD">
      <w:pPr>
        <w:rPr>
          <w:color w:val="2b2b2b"/>
          <w:sz w:val="28"/>
          <w:szCs w:val="28"/>
          <w:shd w:fill="edebe9" w:val="clear"/>
        </w:rPr>
      </w:pPr>
      <w:r w:rsidDel="00000000" w:rsidR="00000000" w:rsidRPr="00000000">
        <w:rPr>
          <w:color w:val="2b2b2b"/>
          <w:sz w:val="28"/>
          <w:szCs w:val="28"/>
          <w:shd w:fill="edebe9" w:val="clear"/>
          <w:rtl w:val="0"/>
        </w:rPr>
        <w:t xml:space="preserve">(Accessed on: 30th November, 2022).</w:t>
      </w:r>
    </w:p>
    <w:p w:rsidR="00000000" w:rsidDel="00000000" w:rsidP="00000000" w:rsidRDefault="00000000" w:rsidRPr="00000000" w14:paraId="000000BE">
      <w:pPr>
        <w:rPr>
          <w:color w:val="2b2b2b"/>
          <w:sz w:val="28"/>
          <w:szCs w:val="28"/>
          <w:shd w:fill="edebe9" w:val="clear"/>
        </w:rPr>
      </w:pPr>
      <w:r w:rsidDel="00000000" w:rsidR="00000000" w:rsidRPr="00000000">
        <w:rPr>
          <w:rtl w:val="0"/>
        </w:rPr>
      </w:r>
    </w:p>
    <w:p w:rsidR="00000000" w:rsidDel="00000000" w:rsidP="00000000" w:rsidRDefault="00000000" w:rsidRPr="00000000" w14:paraId="000000BF">
      <w:pPr>
        <w:rPr>
          <w:color w:val="2b2b2b"/>
          <w:sz w:val="28"/>
          <w:szCs w:val="28"/>
        </w:rPr>
      </w:pPr>
      <w:r w:rsidDel="00000000" w:rsidR="00000000" w:rsidRPr="00000000">
        <w:rPr>
          <w:color w:val="2b2b2b"/>
          <w:sz w:val="28"/>
          <w:szCs w:val="28"/>
          <w:shd w:fill="edebe9" w:val="clear"/>
          <w:rtl w:val="0"/>
        </w:rPr>
        <w:t xml:space="preserve">NSPCC Learning, (2021) </w:t>
      </w:r>
      <w:r w:rsidDel="00000000" w:rsidR="00000000" w:rsidRPr="00000000">
        <w:rPr>
          <w:i w:val="1"/>
          <w:color w:val="2b2b2b"/>
          <w:sz w:val="28"/>
          <w:szCs w:val="28"/>
          <w:shd w:fill="edebe9" w:val="clear"/>
          <w:rtl w:val="0"/>
        </w:rPr>
        <w:t xml:space="preserve">Attachment and child development</w:t>
      </w:r>
      <w:r w:rsidDel="00000000" w:rsidR="00000000" w:rsidRPr="00000000">
        <w:rPr>
          <w:color w:val="2b2b2b"/>
          <w:sz w:val="28"/>
          <w:szCs w:val="28"/>
          <w:shd w:fill="edebe9" w:val="clear"/>
          <w:rtl w:val="0"/>
        </w:rPr>
        <w:t xml:space="preserve">. Available at: </w:t>
      </w:r>
      <w:hyperlink r:id="rId25">
        <w:r w:rsidDel="00000000" w:rsidR="00000000" w:rsidRPr="00000000">
          <w:rPr>
            <w:color w:val="0563c1"/>
            <w:sz w:val="28"/>
            <w:szCs w:val="28"/>
            <w:u w:val="single"/>
            <w:shd w:fill="edebe9" w:val="clear"/>
            <w:rtl w:val="0"/>
          </w:rPr>
          <w:t xml:space="preserve">https://learning.nspcc.org.uk/child-health-development/attachment-early-years#skip-to-content</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C0">
      <w:pPr>
        <w:rPr>
          <w:color w:val="2b2b2b"/>
          <w:sz w:val="26"/>
          <w:szCs w:val="26"/>
        </w:rPr>
      </w:pPr>
      <w:r w:rsidDel="00000000" w:rsidR="00000000" w:rsidRPr="00000000">
        <w:rPr>
          <w:rtl w:val="0"/>
        </w:rPr>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edebe9" w:val="clear"/>
        <w:rPr>
          <w:color w:val="2b2b2b"/>
          <w:sz w:val="23"/>
          <w:szCs w:val="23"/>
        </w:rPr>
      </w:pPr>
      <w:r w:rsidDel="00000000" w:rsidR="00000000" w:rsidRPr="00000000">
        <w:rPr>
          <w:color w:val="2b2b2b"/>
          <w:sz w:val="23"/>
          <w:szCs w:val="23"/>
          <w:rtl w:val="0"/>
        </w:rPr>
        <w:t xml:space="preserve">​</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Nursery story, (2021) </w:t>
      </w:r>
      <w:r w:rsidDel="00000000" w:rsidR="00000000" w:rsidRPr="00000000">
        <w:rPr>
          <w:i w:val="1"/>
          <w:color w:val="2b2b2b"/>
          <w:sz w:val="28"/>
          <w:szCs w:val="28"/>
          <w:rtl w:val="0"/>
        </w:rPr>
        <w:t xml:space="preserve">Supporting children and Parents with Transitions</w:t>
      </w:r>
      <w:r w:rsidDel="00000000" w:rsidR="00000000" w:rsidRPr="00000000">
        <w:rPr>
          <w:color w:val="2b2b2b"/>
          <w:sz w:val="28"/>
          <w:szCs w:val="28"/>
          <w:rtl w:val="0"/>
        </w:rPr>
        <w:t xml:space="preserve">. Available at: </w:t>
      </w:r>
      <w:hyperlink r:id="rId26">
        <w:r w:rsidDel="00000000" w:rsidR="00000000" w:rsidRPr="00000000">
          <w:rPr>
            <w:color w:val="0563c1"/>
            <w:sz w:val="28"/>
            <w:szCs w:val="28"/>
            <w:u w:val="single"/>
            <w:rtl w:val="0"/>
          </w:rPr>
          <w:t xml:space="preserve">https://nurserystory.co.uk/resource-centre/supporting-children-and-parents-with-transitions/</w:t>
        </w:r>
      </w:hyperlink>
      <w:r w:rsidDel="00000000" w:rsidR="00000000" w:rsidRPr="00000000">
        <w:rPr>
          <w:rtl w:val="0"/>
        </w:rPr>
      </w:r>
    </w:p>
    <w:p w:rsidR="00000000" w:rsidDel="00000000" w:rsidP="00000000" w:rsidRDefault="00000000" w:rsidRPr="00000000" w14:paraId="000000C3">
      <w:pPr>
        <w:rPr>
          <w:color w:val="2b2b2b"/>
          <w:sz w:val="28"/>
          <w:szCs w:val="28"/>
        </w:rPr>
      </w:pPr>
      <w:r w:rsidDel="00000000" w:rsidR="00000000" w:rsidRPr="00000000">
        <w:rPr>
          <w:color w:val="2b2b2b"/>
          <w:sz w:val="28"/>
          <w:szCs w:val="28"/>
          <w:rtl w:val="0"/>
        </w:rPr>
        <w:t xml:space="preserve">(Accessed on: 20th November, 2022). </w:t>
      </w:r>
    </w:p>
    <w:p w:rsidR="00000000" w:rsidDel="00000000" w:rsidP="00000000" w:rsidRDefault="00000000" w:rsidRPr="00000000" w14:paraId="000000C4">
      <w:pPr>
        <w:rPr>
          <w:color w:val="2b2b2b"/>
          <w:sz w:val="28"/>
          <w:szCs w:val="28"/>
        </w:rPr>
      </w:pPr>
      <w:r w:rsidDel="00000000" w:rsidR="00000000" w:rsidRPr="00000000">
        <w:rPr>
          <w:rtl w:val="0"/>
        </w:rPr>
      </w:r>
    </w:p>
    <w:p w:rsidR="00000000" w:rsidDel="00000000" w:rsidP="00000000" w:rsidRDefault="00000000" w:rsidRPr="00000000" w14:paraId="000000C5">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Your child's key person.</w:t>
      </w:r>
      <w:r w:rsidDel="00000000" w:rsidR="00000000" w:rsidRPr="00000000">
        <w:rPr>
          <w:color w:val="2b2b2b"/>
          <w:sz w:val="28"/>
          <w:szCs w:val="28"/>
          <w:shd w:fill="edebe9" w:val="clear"/>
          <w:rtl w:val="0"/>
        </w:rPr>
        <w:t xml:space="preserve"> Available at: </w:t>
      </w:r>
      <w:hyperlink r:id="rId27">
        <w:r w:rsidDel="00000000" w:rsidR="00000000" w:rsidRPr="00000000">
          <w:rPr>
            <w:color w:val="0563c1"/>
            <w:sz w:val="28"/>
            <w:szCs w:val="28"/>
            <w:u w:val="single"/>
            <w:shd w:fill="edebe9" w:val="clear"/>
            <w:rtl w:val="0"/>
          </w:rPr>
          <w:t xml:space="preserve">https://www.pacey.org.uk/parents/resources-for-parents/tips,-factsheets-and-downloads/your-child-s-key-person/</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C6">
      <w:pPr>
        <w:rPr>
          <w:color w:val="2b2b2b"/>
          <w:sz w:val="28"/>
          <w:szCs w:val="28"/>
        </w:rPr>
      </w:pPr>
      <w:r w:rsidDel="00000000" w:rsidR="00000000" w:rsidRPr="00000000">
        <w:rPr>
          <w:rtl w:val="0"/>
        </w:rPr>
      </w:r>
    </w:p>
    <w:p w:rsidR="00000000" w:rsidDel="00000000" w:rsidP="00000000" w:rsidRDefault="00000000" w:rsidRPr="00000000" w14:paraId="000000C7">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Working in partnership with parents</w:t>
      </w:r>
      <w:r w:rsidDel="00000000" w:rsidR="00000000" w:rsidRPr="00000000">
        <w:rPr>
          <w:color w:val="2b2b2b"/>
          <w:sz w:val="28"/>
          <w:szCs w:val="28"/>
          <w:shd w:fill="edebe9" w:val="clear"/>
          <w:rtl w:val="0"/>
        </w:rPr>
        <w:t xml:space="preserve">. Available at: </w:t>
      </w:r>
      <w:hyperlink r:id="rId28">
        <w:r w:rsidDel="00000000" w:rsidR="00000000" w:rsidRPr="00000000">
          <w:rPr>
            <w:color w:val="0563c1"/>
            <w:sz w:val="28"/>
            <w:szCs w:val="28"/>
            <w:u w:val="single"/>
            <w:shd w:fill="edebe9" w:val="clear"/>
            <w:rtl w:val="0"/>
          </w:rPr>
          <w:t xml:space="preserve">https://www.pacey.org.uk/working-in-childcare/spotlight-on/partnerships-with-parents/</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C8">
      <w:pPr>
        <w:rPr>
          <w:color w:val="2b2b2b"/>
          <w:sz w:val="26"/>
          <w:szCs w:val="26"/>
        </w:rPr>
      </w:pPr>
      <w:r w:rsidDel="00000000" w:rsidR="00000000" w:rsidRPr="00000000">
        <w:rPr>
          <w:rtl w:val="0"/>
        </w:rPr>
      </w:r>
    </w:p>
    <w:p w:rsidR="00000000" w:rsidDel="00000000" w:rsidP="00000000" w:rsidRDefault="00000000" w:rsidRPr="00000000" w14:paraId="000000C9">
      <w:pPr>
        <w:rPr>
          <w:color w:val="2b2b2b"/>
          <w:sz w:val="28"/>
          <w:szCs w:val="28"/>
        </w:rPr>
      </w:pPr>
      <w:r w:rsidDel="00000000" w:rsidR="00000000" w:rsidRPr="00000000">
        <w:rPr>
          <w:color w:val="2b2b2b"/>
          <w:sz w:val="28"/>
          <w:szCs w:val="28"/>
          <w:shd w:fill="edebe9" w:val="clear"/>
          <w:rtl w:val="0"/>
        </w:rPr>
        <w:t xml:space="preserve">Parent Zone Scotland, (2022) </w:t>
      </w:r>
      <w:r w:rsidDel="00000000" w:rsidR="00000000" w:rsidRPr="00000000">
        <w:rPr>
          <w:i w:val="1"/>
          <w:color w:val="2b2b2b"/>
          <w:sz w:val="28"/>
          <w:szCs w:val="28"/>
          <w:shd w:fill="edebe9" w:val="clear"/>
          <w:rtl w:val="0"/>
        </w:rPr>
        <w:t xml:space="preserve">What are Transitions?</w:t>
      </w:r>
      <w:r w:rsidDel="00000000" w:rsidR="00000000" w:rsidRPr="00000000">
        <w:rPr>
          <w:color w:val="2b2b2b"/>
          <w:sz w:val="28"/>
          <w:szCs w:val="28"/>
          <w:shd w:fill="edebe9" w:val="clear"/>
          <w:rtl w:val="0"/>
        </w:rPr>
        <w:t xml:space="preserve">. Available at: </w:t>
      </w:r>
      <w:hyperlink r:id="rId29">
        <w:r w:rsidDel="00000000" w:rsidR="00000000" w:rsidRPr="00000000">
          <w:rPr>
            <w:color w:val="0563c1"/>
            <w:sz w:val="28"/>
            <w:szCs w:val="28"/>
            <w:u w:val="single"/>
            <w:shd w:fill="edebe9" w:val="clear"/>
            <w:rtl w:val="0"/>
          </w:rPr>
          <w:t xml:space="preserve">https://education.gov.scot/parentzone/my-child/transitions/what-are-transitions/</w:t>
        </w:r>
      </w:hyperlink>
      <w:r w:rsidDel="00000000" w:rsidR="00000000" w:rsidRPr="00000000">
        <w:rPr>
          <w:color w:val="2b2b2b"/>
          <w:sz w:val="28"/>
          <w:szCs w:val="28"/>
          <w:rtl w:val="0"/>
        </w:rPr>
        <w:t xml:space="preserve"> (Accessed on: 22nd November, 2022). </w:t>
      </w:r>
    </w:p>
    <w:p w:rsidR="00000000" w:rsidDel="00000000" w:rsidP="00000000" w:rsidRDefault="00000000" w:rsidRPr="00000000" w14:paraId="000000CA">
      <w:pPr>
        <w:rPr>
          <w:color w:val="2b2b2b"/>
          <w:sz w:val="28"/>
          <w:szCs w:val="28"/>
        </w:rPr>
      </w:pPr>
      <w:r w:rsidDel="00000000" w:rsidR="00000000" w:rsidRPr="00000000">
        <w:rPr>
          <w:rtl w:val="0"/>
        </w:rPr>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rPr>
      </w:pPr>
      <w:r w:rsidDel="00000000" w:rsidR="00000000" w:rsidRPr="00000000">
        <w:rPr>
          <w:color w:val="2b2b2b"/>
          <w:sz w:val="28"/>
          <w:szCs w:val="28"/>
          <w:rtl w:val="0"/>
        </w:rPr>
        <w:t xml:space="preserve">​</w:t>
      </w:r>
    </w:p>
    <w:p w:rsidR="00000000" w:rsidDel="00000000" w:rsidP="00000000" w:rsidRDefault="00000000" w:rsidRPr="00000000" w14:paraId="000000CC">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PBS, (no date) </w:t>
      </w:r>
      <w:r w:rsidDel="00000000" w:rsidR="00000000" w:rsidRPr="00000000">
        <w:rPr>
          <w:i w:val="1"/>
          <w:color w:val="2b2b2b"/>
          <w:sz w:val="28"/>
          <w:szCs w:val="28"/>
          <w:rtl w:val="0"/>
        </w:rPr>
        <w:t xml:space="preserve">Transitions</w:t>
      </w:r>
      <w:r w:rsidDel="00000000" w:rsidR="00000000" w:rsidRPr="00000000">
        <w:rPr>
          <w:color w:val="2b2b2b"/>
          <w:sz w:val="28"/>
          <w:szCs w:val="28"/>
          <w:rtl w:val="0"/>
        </w:rPr>
        <w:t xml:space="preserve">. Available at: </w:t>
      </w:r>
      <w:hyperlink r:id="rId30">
        <w:r w:rsidDel="00000000" w:rsidR="00000000" w:rsidRPr="00000000">
          <w:rPr>
            <w:color w:val="0563c1"/>
            <w:sz w:val="28"/>
            <w:szCs w:val="28"/>
            <w:u w:val="single"/>
            <w:rtl w:val="0"/>
          </w:rPr>
          <w:t xml:space="preserve">https://www.pbs.org/wholechild/providers/little.html</w:t>
        </w:r>
      </w:hyperlink>
      <w:r w:rsidDel="00000000" w:rsidR="00000000" w:rsidRPr="00000000">
        <w:rPr>
          <w:rtl w:val="0"/>
        </w:rPr>
      </w:r>
    </w:p>
    <w:p w:rsidR="00000000" w:rsidDel="00000000" w:rsidP="00000000" w:rsidRDefault="00000000" w:rsidRPr="00000000" w14:paraId="000000CD">
      <w:pPr>
        <w:rPr>
          <w:color w:val="2b2b2b"/>
          <w:sz w:val="26"/>
          <w:szCs w:val="26"/>
        </w:rPr>
      </w:pPr>
      <w:r w:rsidDel="00000000" w:rsidR="00000000" w:rsidRPr="00000000">
        <w:rPr>
          <w:color w:val="2b2b2b"/>
          <w:sz w:val="26"/>
          <w:szCs w:val="26"/>
          <w:rtl w:val="0"/>
        </w:rPr>
        <w:t xml:space="preserve">(Accessed on: 20th November, 2022). </w:t>
      </w:r>
    </w:p>
    <w:p w:rsidR="00000000" w:rsidDel="00000000" w:rsidP="00000000" w:rsidRDefault="00000000" w:rsidRPr="00000000" w14:paraId="000000CE">
      <w:pPr>
        <w:rPr>
          <w:color w:val="2b2b2b"/>
          <w:sz w:val="26"/>
          <w:szCs w:val="26"/>
        </w:rPr>
      </w:pPr>
      <w:r w:rsidDel="00000000" w:rsidR="00000000" w:rsidRPr="00000000">
        <w:rPr>
          <w:rtl w:val="0"/>
        </w:rPr>
      </w:r>
    </w:p>
    <w:p w:rsidR="00000000" w:rsidDel="00000000" w:rsidP="00000000" w:rsidRDefault="00000000" w:rsidRPr="00000000" w14:paraId="000000CF">
      <w:pPr>
        <w:rPr>
          <w:color w:val="2b2b2b"/>
          <w:sz w:val="28"/>
          <w:szCs w:val="28"/>
          <w:shd w:fill="edebe9" w:val="clear"/>
        </w:rPr>
      </w:pPr>
      <w:r w:rsidDel="00000000" w:rsidR="00000000" w:rsidRPr="00000000">
        <w:rPr>
          <w:rtl w:val="0"/>
        </w:rPr>
      </w:r>
    </w:p>
    <w:p w:rsidR="00000000" w:rsidDel="00000000" w:rsidP="00000000" w:rsidRDefault="00000000" w:rsidRPr="00000000" w14:paraId="000000D0">
      <w:pPr>
        <w:rPr/>
      </w:pPr>
      <w:r w:rsidDel="00000000" w:rsidR="00000000" w:rsidRPr="00000000">
        <w:rPr>
          <w:color w:val="2b2b2b"/>
          <w:sz w:val="28"/>
          <w:szCs w:val="28"/>
          <w:shd w:fill="edebe9" w:val="clear"/>
          <w:rtl w:val="0"/>
        </w:rPr>
        <w:t xml:space="preserve">RCTCBC, (no date) </w:t>
      </w:r>
      <w:r w:rsidDel="00000000" w:rsidR="00000000" w:rsidRPr="00000000">
        <w:rPr>
          <w:i w:val="1"/>
          <w:color w:val="2b2b2b"/>
          <w:sz w:val="28"/>
          <w:szCs w:val="28"/>
          <w:shd w:fill="edebe9" w:val="clear"/>
          <w:rtl w:val="0"/>
        </w:rPr>
        <w:t xml:space="preserve">Transition information for Early years</w:t>
      </w:r>
      <w:r w:rsidDel="00000000" w:rsidR="00000000" w:rsidRPr="00000000">
        <w:rPr>
          <w:color w:val="2b2b2b"/>
          <w:sz w:val="28"/>
          <w:szCs w:val="28"/>
          <w:shd w:fill="edebe9" w:val="clear"/>
          <w:rtl w:val="0"/>
        </w:rPr>
        <w:t xml:space="preserve">. Available at: </w:t>
      </w:r>
      <w:hyperlink r:id="rId31">
        <w:r w:rsidDel="00000000" w:rsidR="00000000" w:rsidRPr="00000000">
          <w:rPr>
            <w:color w:val="0563c1"/>
            <w:sz w:val="28"/>
            <w:szCs w:val="28"/>
            <w:u w:val="single"/>
            <w:shd w:fill="edebe9" w:val="clear"/>
            <w:rtl w:val="0"/>
          </w:rPr>
          <w:t xml:space="preserve">https://www.rctcbc.gov.uk/EN/Resident/SchoolsandLearning/AccessandI</w:t>
        </w:r>
      </w:hyperlink>
      <w:r w:rsidDel="00000000" w:rsidR="00000000" w:rsidRPr="00000000">
        <w:rPr>
          <w:rtl w:val="0"/>
        </w:rPr>
      </w:r>
    </w:p>
    <w:p w:rsidR="00000000" w:rsidDel="00000000" w:rsidP="00000000" w:rsidRDefault="00000000" w:rsidRPr="00000000" w14:paraId="000000D1">
      <w:pPr>
        <w:rPr>
          <w:color w:val="2b2b2b"/>
          <w:sz w:val="28"/>
          <w:szCs w:val="28"/>
        </w:rPr>
      </w:pPr>
      <w:hyperlink r:id="rId32">
        <w:r w:rsidDel="00000000" w:rsidR="00000000" w:rsidRPr="00000000">
          <w:rPr>
            <w:color w:val="0563c1"/>
            <w:sz w:val="28"/>
            <w:szCs w:val="28"/>
            <w:u w:val="single"/>
            <w:shd w:fill="edebe9" w:val="clear"/>
            <w:rtl w:val="0"/>
          </w:rPr>
          <w:t xml:space="preserve">                           nclusiontoEducation/WorkinginPartnershipwithParents/SchoolTransitionAdvice/TransitioninformationforEarlyYears.aspx</w:t>
        </w:r>
      </w:hyperlink>
      <w:r w:rsidDel="00000000" w:rsidR="00000000" w:rsidRPr="00000000">
        <w:rPr>
          <w:color w:val="2b2b2b"/>
          <w:sz w:val="28"/>
          <w:szCs w:val="28"/>
          <w:rtl w:val="0"/>
        </w:rPr>
        <w:t xml:space="preserve"> </w:t>
      </w:r>
      <w:r w:rsidDel="00000000" w:rsidR="00000000" w:rsidRPr="00000000">
        <w:rPr>
          <w:sz w:val="24"/>
          <w:szCs w:val="24"/>
          <w:rtl w:val="0"/>
        </w:rPr>
        <w:t xml:space="preserve">(Accessed on: 25th November, 2022).</w:t>
      </w:r>
      <w:r w:rsidDel="00000000" w:rsidR="00000000" w:rsidRPr="00000000">
        <w:rPr>
          <w:rtl w:val="0"/>
        </w:rPr>
      </w:r>
    </w:p>
    <w:p w:rsidR="00000000" w:rsidDel="00000000" w:rsidP="00000000" w:rsidRDefault="00000000" w:rsidRPr="00000000" w14:paraId="000000D2">
      <w:pPr>
        <w:rPr>
          <w:color w:val="2b2b2b"/>
          <w:sz w:val="28"/>
          <w:szCs w:val="28"/>
        </w:rPr>
      </w:pPr>
      <w:r w:rsidDel="00000000" w:rsidR="00000000" w:rsidRPr="00000000">
        <w:rPr>
          <w:rtl w:val="0"/>
        </w:rPr>
      </w:r>
    </w:p>
    <w:p w:rsidR="00000000" w:rsidDel="00000000" w:rsidP="00000000" w:rsidRDefault="00000000" w:rsidRPr="00000000" w14:paraId="000000D3">
      <w:pPr>
        <w:rPr>
          <w:color w:val="2b2b2b"/>
          <w:sz w:val="28"/>
          <w:szCs w:val="28"/>
          <w:shd w:fill="edebe9" w:val="clear"/>
        </w:rPr>
      </w:pPr>
      <w:r w:rsidDel="00000000" w:rsidR="00000000" w:rsidRPr="00000000">
        <w:rPr>
          <w:color w:val="2b2b2b"/>
          <w:sz w:val="28"/>
          <w:szCs w:val="28"/>
          <w:shd w:fill="edebe9" w:val="clear"/>
          <w:rtl w:val="0"/>
        </w:rPr>
        <w:t xml:space="preserve">Scharer, J. (2018) </w:t>
      </w:r>
      <w:r w:rsidDel="00000000" w:rsidR="00000000" w:rsidRPr="00000000">
        <w:rPr>
          <w:i w:val="1"/>
          <w:color w:val="2b2b2b"/>
          <w:sz w:val="28"/>
          <w:szCs w:val="28"/>
          <w:shd w:fill="edebe9" w:val="clear"/>
          <w:rtl w:val="0"/>
        </w:rPr>
        <w:t xml:space="preserve">How educators define their role: 'building 'professional' relationships with children and parents during transition to childcare: a case study', Relationships in the social context of starting childcare</w:t>
      </w:r>
      <w:r w:rsidDel="00000000" w:rsidR="00000000" w:rsidRPr="00000000">
        <w:rPr>
          <w:color w:val="2b2b2b"/>
          <w:sz w:val="28"/>
          <w:szCs w:val="28"/>
          <w:shd w:fill="edebe9" w:val="clear"/>
          <w:rtl w:val="0"/>
        </w:rPr>
        <w:t xml:space="preserve">, 26 (2), pp.246-257.</w:t>
      </w:r>
    </w:p>
    <w:p w:rsidR="00000000" w:rsidDel="00000000" w:rsidP="00000000" w:rsidRDefault="00000000" w:rsidRPr="00000000" w14:paraId="000000D4">
      <w:pPr>
        <w:rPr>
          <w:color w:val="2b2b2b"/>
          <w:sz w:val="28"/>
          <w:szCs w:val="28"/>
          <w:shd w:fill="edebe9" w:val="clear"/>
        </w:rPr>
      </w:pPr>
      <w:r w:rsidDel="00000000" w:rsidR="00000000" w:rsidRPr="00000000">
        <w:rPr>
          <w:rtl w:val="0"/>
        </w:rPr>
      </w:r>
    </w:p>
    <w:p w:rsidR="00000000" w:rsidDel="00000000" w:rsidP="00000000" w:rsidRDefault="00000000" w:rsidRPr="00000000" w14:paraId="000000D5">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tips</w:t>
      </w:r>
      <w:r w:rsidDel="00000000" w:rsidR="00000000" w:rsidRPr="00000000">
        <w:rPr>
          <w:color w:val="2b2b2b"/>
          <w:sz w:val="28"/>
          <w:szCs w:val="28"/>
          <w:shd w:fill="edebe9" w:val="clear"/>
          <w:rtl w:val="0"/>
        </w:rPr>
        <w:t xml:space="preserve">. Available at: </w:t>
      </w:r>
      <w:hyperlink r:id="rId33">
        <w:r w:rsidDel="00000000" w:rsidR="00000000" w:rsidRPr="00000000">
          <w:rPr>
            <w:color w:val="0563c1"/>
            <w:sz w:val="28"/>
            <w:szCs w:val="28"/>
            <w:u w:val="single"/>
            <w:shd w:fill="edebe9" w:val="clear"/>
            <w:rtl w:val="0"/>
          </w:rPr>
          <w:t xml:space="preserve">https://www.teachearlyyears.com/a-unique-child/view/transition-tips</w:t>
        </w:r>
      </w:hyperlink>
      <w:r w:rsidDel="00000000" w:rsidR="00000000" w:rsidRPr="00000000">
        <w:rPr>
          <w:color w:val="2b2b2b"/>
          <w:sz w:val="28"/>
          <w:szCs w:val="28"/>
          <w:shd w:fill="edebe9" w:val="clear"/>
          <w:rtl w:val="0"/>
        </w:rPr>
        <w:t xml:space="preserve"> (Accessed on: 30th November, 2022).</w:t>
      </w:r>
    </w:p>
    <w:p w:rsidR="00000000" w:rsidDel="00000000" w:rsidP="00000000" w:rsidRDefault="00000000" w:rsidRPr="00000000" w14:paraId="000000D6">
      <w:pPr>
        <w:rPr>
          <w:color w:val="2b2b2b"/>
          <w:sz w:val="28"/>
          <w:szCs w:val="28"/>
          <w:shd w:fill="edebe9" w:val="clear"/>
        </w:rPr>
      </w:pPr>
      <w:r w:rsidDel="00000000" w:rsidR="00000000" w:rsidRPr="00000000">
        <w:rPr>
          <w:rtl w:val="0"/>
        </w:rPr>
      </w:r>
    </w:p>
    <w:p w:rsidR="00000000" w:rsidDel="00000000" w:rsidP="00000000" w:rsidRDefault="00000000" w:rsidRPr="00000000" w14:paraId="000000D7">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to reception</w:t>
      </w:r>
      <w:r w:rsidDel="00000000" w:rsidR="00000000" w:rsidRPr="00000000">
        <w:rPr>
          <w:color w:val="2b2b2b"/>
          <w:sz w:val="28"/>
          <w:szCs w:val="28"/>
          <w:shd w:fill="edebe9" w:val="clear"/>
          <w:rtl w:val="0"/>
        </w:rPr>
        <w:t xml:space="preserve">. Available at: </w:t>
      </w:r>
      <w:hyperlink r:id="rId34">
        <w:r w:rsidDel="00000000" w:rsidR="00000000" w:rsidRPr="00000000">
          <w:rPr>
            <w:color w:val="0563c1"/>
            <w:sz w:val="28"/>
            <w:szCs w:val="28"/>
            <w:u w:val="single"/>
            <w:shd w:fill="edebe9" w:val="clear"/>
            <w:rtl w:val="0"/>
          </w:rPr>
          <w:t xml:space="preserve">https://www.teachearlyyears.com/a-unique-child/view/transition-to-reception</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8">
      <w:pPr>
        <w:rPr>
          <w:color w:val="2b2b2b"/>
          <w:sz w:val="20"/>
          <w:szCs w:val="20"/>
          <w:shd w:fill="edebe9" w:val="clear"/>
        </w:rPr>
      </w:pPr>
      <w:r w:rsidDel="00000000" w:rsidR="00000000" w:rsidRPr="00000000">
        <w:rPr>
          <w:rtl w:val="0"/>
        </w:rPr>
      </w:r>
    </w:p>
    <w:p w:rsidR="00000000" w:rsidDel="00000000" w:rsidP="00000000" w:rsidRDefault="00000000" w:rsidRPr="00000000" w14:paraId="000000D9">
      <w:pPr>
        <w:rPr>
          <w:color w:val="2b2b2b"/>
          <w:sz w:val="28"/>
          <w:szCs w:val="28"/>
          <w:shd w:fill="edebe9" w:val="clear"/>
        </w:rPr>
      </w:pPr>
      <w:r w:rsidDel="00000000" w:rsidR="00000000" w:rsidRPr="00000000">
        <w:rPr>
          <w:color w:val="2b2b2b"/>
          <w:sz w:val="28"/>
          <w:szCs w:val="28"/>
          <w:shd w:fill="edebe9" w:val="clear"/>
          <w:rtl w:val="0"/>
        </w:rPr>
        <w:t xml:space="preserve">The education hub, (2020).</w:t>
      </w:r>
      <w:r w:rsidDel="00000000" w:rsidR="00000000" w:rsidRPr="00000000">
        <w:rPr>
          <w:i w:val="1"/>
          <w:color w:val="2b2b2b"/>
          <w:sz w:val="28"/>
          <w:szCs w:val="28"/>
          <w:shd w:fill="edebe9" w:val="clear"/>
          <w:rtl w:val="0"/>
        </w:rPr>
        <w:t xml:space="preserve"> Supporting children and their families through the transition to schoo</w:t>
      </w:r>
      <w:r w:rsidDel="00000000" w:rsidR="00000000" w:rsidRPr="00000000">
        <w:rPr>
          <w:color w:val="2b2b2b"/>
          <w:sz w:val="28"/>
          <w:szCs w:val="28"/>
          <w:shd w:fill="edebe9" w:val="clear"/>
          <w:rtl w:val="0"/>
        </w:rPr>
        <w:t xml:space="preserve">l. Available at: </w:t>
      </w:r>
      <w:hyperlink r:id="rId35">
        <w:r w:rsidDel="00000000" w:rsidR="00000000" w:rsidRPr="00000000">
          <w:rPr>
            <w:color w:val="0563c1"/>
            <w:sz w:val="28"/>
            <w:szCs w:val="28"/>
            <w:u w:val="single"/>
            <w:shd w:fill="edebe9" w:val="clear"/>
            <w:rtl w:val="0"/>
          </w:rPr>
          <w:t xml:space="preserve">https://theeducationhub.org.nz/supporting-children-and-their-families-through-the-transition-to-school/</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A">
      <w:pPr>
        <w:rPr>
          <w:color w:val="2b2b2b"/>
          <w:sz w:val="28"/>
          <w:szCs w:val="28"/>
          <w:shd w:fill="edebe9" w:val="clear"/>
        </w:rPr>
      </w:pPr>
      <w:r w:rsidDel="00000000" w:rsidR="00000000" w:rsidRPr="00000000">
        <w:rPr>
          <w:rtl w:val="0"/>
        </w:rPr>
      </w:r>
    </w:p>
    <w:p w:rsidR="00000000" w:rsidDel="00000000" w:rsidP="00000000" w:rsidRDefault="00000000" w:rsidRPr="00000000" w14:paraId="000000DB">
      <w:pPr>
        <w:rPr>
          <w:color w:val="2b2b2b"/>
          <w:sz w:val="28"/>
          <w:szCs w:val="28"/>
          <w:shd w:fill="edebe9" w:val="clear"/>
        </w:rPr>
      </w:pPr>
      <w:r w:rsidDel="00000000" w:rsidR="00000000" w:rsidRPr="00000000">
        <w:rPr>
          <w:color w:val="2b2b2b"/>
          <w:sz w:val="28"/>
          <w:szCs w:val="28"/>
          <w:shd w:fill="edebe9" w:val="clear"/>
          <w:rtl w:val="0"/>
        </w:rPr>
        <w:t xml:space="preserve">Their World, (2022) </w:t>
      </w:r>
      <w:r w:rsidDel="00000000" w:rsidR="00000000" w:rsidRPr="00000000">
        <w:rPr>
          <w:i w:val="1"/>
          <w:color w:val="2b2b2b"/>
          <w:sz w:val="28"/>
          <w:szCs w:val="28"/>
          <w:shd w:fill="edebe9" w:val="clear"/>
          <w:rtl w:val="0"/>
        </w:rPr>
        <w:t xml:space="preserve">Learning through play (early childhood development)</w:t>
      </w:r>
      <w:r w:rsidDel="00000000" w:rsidR="00000000" w:rsidRPr="00000000">
        <w:rPr>
          <w:color w:val="2b2b2b"/>
          <w:sz w:val="28"/>
          <w:szCs w:val="28"/>
          <w:shd w:fill="edebe9" w:val="clear"/>
          <w:rtl w:val="0"/>
        </w:rPr>
        <w:t xml:space="preserve">. Available at: </w:t>
      </w:r>
      <w:hyperlink r:id="rId36">
        <w:r w:rsidDel="00000000" w:rsidR="00000000" w:rsidRPr="00000000">
          <w:rPr>
            <w:color w:val="0563c1"/>
            <w:sz w:val="28"/>
            <w:szCs w:val="28"/>
            <w:u w:val="single"/>
            <w:shd w:fill="edebe9" w:val="clear"/>
            <w:rtl w:val="0"/>
          </w:rPr>
          <w:t xml:space="preserve">https://theirworld.org/resources/learning-through-play-early-childhood-development/#:~:text=Play%20is%20an%20important%20part,way%20to%20pass%20the%20time</w:t>
        </w:r>
      </w:hyperlink>
      <w:r w:rsidDel="00000000" w:rsidR="00000000" w:rsidRPr="00000000">
        <w:rPr>
          <w:color w:val="2b2b2b"/>
          <w:sz w:val="28"/>
          <w:szCs w:val="28"/>
          <w:shd w:fill="edebe9" w:val="clear"/>
          <w:rtl w:val="0"/>
        </w:rPr>
        <w:t xml:space="preserve"> (Accessed on: </w:t>
        <w:tab/>
        <w:t xml:space="preserve">28th November, 2022).</w:t>
      </w:r>
    </w:p>
    <w:p w:rsidR="00000000" w:rsidDel="00000000" w:rsidP="00000000" w:rsidRDefault="00000000" w:rsidRPr="00000000" w14:paraId="000000DC">
      <w:pPr>
        <w:rPr>
          <w:color w:val="2b2b2b"/>
          <w:sz w:val="28"/>
          <w:szCs w:val="28"/>
          <w:shd w:fill="edebe9" w:val="clear"/>
        </w:rPr>
      </w:pPr>
      <w:r w:rsidDel="00000000" w:rsidR="00000000" w:rsidRPr="00000000">
        <w:rPr>
          <w:rtl w:val="0"/>
        </w:rPr>
      </w:r>
    </w:p>
    <w:p w:rsidR="00000000" w:rsidDel="00000000" w:rsidP="00000000" w:rsidRDefault="00000000" w:rsidRPr="00000000" w14:paraId="000000DD">
      <w:pPr>
        <w:rPr>
          <w:color w:val="2b2b2b"/>
          <w:sz w:val="28"/>
          <w:szCs w:val="28"/>
          <w:shd w:fill="edebe9" w:val="clear"/>
        </w:rPr>
      </w:pPr>
      <w:r w:rsidDel="00000000" w:rsidR="00000000" w:rsidRPr="00000000">
        <w:rPr>
          <w:color w:val="2b2b2b"/>
          <w:sz w:val="28"/>
          <w:szCs w:val="28"/>
          <w:shd w:fill="edebe9" w:val="clear"/>
          <w:rtl w:val="0"/>
        </w:rPr>
        <w:t xml:space="preserve">Tower Hamlets, (2010). </w:t>
      </w:r>
      <w:r w:rsidDel="00000000" w:rsidR="00000000" w:rsidRPr="00000000">
        <w:rPr>
          <w:i w:val="1"/>
          <w:color w:val="2b2b2b"/>
          <w:sz w:val="28"/>
          <w:szCs w:val="28"/>
          <w:shd w:fill="edebe9" w:val="clear"/>
          <w:rtl w:val="0"/>
        </w:rPr>
        <w:t xml:space="preserve">Supporting children's transitions in the early years</w:t>
      </w:r>
      <w:r w:rsidDel="00000000" w:rsidR="00000000" w:rsidRPr="00000000">
        <w:rPr>
          <w:color w:val="2b2b2b"/>
          <w:sz w:val="28"/>
          <w:szCs w:val="28"/>
          <w:shd w:fill="edebe9" w:val="clear"/>
          <w:rtl w:val="0"/>
        </w:rPr>
        <w:t xml:space="preserve">. Available at: </w:t>
      </w:r>
      <w:hyperlink r:id="rId37">
        <w:r w:rsidDel="00000000" w:rsidR="00000000" w:rsidRPr="00000000">
          <w:rPr>
            <w:color w:val="0563c1"/>
            <w:sz w:val="28"/>
            <w:szCs w:val="28"/>
            <w:u w:val="single"/>
            <w:shd w:fill="edebe9" w:val="clear"/>
            <w:rtl w:val="0"/>
          </w:rPr>
          <w:t xml:space="preserve">https://www.towerhamlets.gov.uk/Documents/Children-and-families-services/Early-Years/Moving_On_Supporting_Childrens_Transitions_in_the_Early_Years.pdf</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DE">
      <w:pPr>
        <w:rPr>
          <w:color w:val="2b2b2b"/>
          <w:sz w:val="20"/>
          <w:szCs w:val="20"/>
          <w:shd w:fill="edebe9" w:val="clear"/>
        </w:rPr>
      </w:pPr>
      <w:r w:rsidDel="00000000" w:rsidR="00000000" w:rsidRPr="00000000">
        <w:rPr>
          <w:rtl w:val="0"/>
        </w:rPr>
      </w:r>
    </w:p>
    <w:p w:rsidR="00000000" w:rsidDel="00000000" w:rsidP="00000000" w:rsidRDefault="00000000" w:rsidRPr="00000000" w14:paraId="000000DF">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The importance of play</w:t>
      </w:r>
      <w:r w:rsidDel="00000000" w:rsidR="00000000" w:rsidRPr="00000000">
        <w:rPr>
          <w:color w:val="2b2b2b"/>
          <w:sz w:val="28"/>
          <w:szCs w:val="28"/>
          <w:shd w:fill="edebe9" w:val="clear"/>
          <w:rtl w:val="0"/>
        </w:rPr>
        <w:t xml:space="preserve">. Available at: </w:t>
      </w:r>
      <w:hyperlink r:id="rId38">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28th November, 2022).</w:t>
      </w:r>
    </w:p>
    <w:p w:rsidR="00000000" w:rsidDel="00000000" w:rsidP="00000000" w:rsidRDefault="00000000" w:rsidRPr="00000000" w14:paraId="000000E0">
      <w:pPr>
        <w:rPr>
          <w:color w:val="2b2b2b"/>
          <w:sz w:val="28"/>
          <w:szCs w:val="28"/>
          <w:shd w:fill="edebe9" w:val="clear"/>
        </w:rPr>
      </w:pPr>
      <w:r w:rsidDel="00000000" w:rsidR="00000000" w:rsidRPr="00000000">
        <w:rPr>
          <w:rtl w:val="0"/>
        </w:rPr>
      </w:r>
    </w:p>
    <w:p w:rsidR="00000000" w:rsidDel="00000000" w:rsidP="00000000" w:rsidRDefault="00000000" w:rsidRPr="00000000" w14:paraId="000000E1">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What is Susan Issacs' Theory?</w:t>
      </w:r>
      <w:r w:rsidDel="00000000" w:rsidR="00000000" w:rsidRPr="00000000">
        <w:rPr>
          <w:color w:val="2b2b2b"/>
          <w:sz w:val="28"/>
          <w:szCs w:val="28"/>
          <w:shd w:fill="edebe9" w:val="clear"/>
          <w:rtl w:val="0"/>
        </w:rPr>
        <w:t xml:space="preserve">. Available at: </w:t>
      </w:r>
      <w:hyperlink r:id="rId39">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24th November, 2022).</w:t>
      </w:r>
    </w:p>
    <w:sectPr>
      <w:headerReference r:id="rId4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eader" Target="header1.xml"/><Relationship Id="rId20" Type="http://schemas.openxmlformats.org/officeDocument/2006/relationships/hyperlink" Target="https://www.familylives.org.uk/advice/early-years-development/learning-and-play/why-play-matters" TargetMode="External"/><Relationship Id="rId22" Type="http://schemas.openxmlformats.org/officeDocument/2006/relationships/hyperlink" Target="https://lincprogramme.ie/blog/why-partnership-with-parents-is-so-important#:~:text=Working%20with%20parents%20is%20critical,skills%20and%20preparedness%20for%20school" TargetMode="External"/><Relationship Id="rId21" Type="http://schemas.openxmlformats.org/officeDocument/2006/relationships/hyperlink" Target="https://foundationyears.org.uk/files/2015/06/Section-10-Transitions.pdf" TargetMode="External"/><Relationship Id="rId24" Type="http://schemas.openxmlformats.org/officeDocument/2006/relationships/hyperlink" Target="https://nido.edu.au/news/everything-you-need-to-know-about-the-reggio-emilia-approach/" TargetMode="External"/><Relationship Id="rId23" Type="http://schemas.openxmlformats.org/officeDocument/2006/relationships/hyperlink" Target="https://www.msnavigator.org/transition-to-adulthood/transitions-big-picture/what-does-transition-mea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nurserystory.co.uk/resource-centre/supporting-children-and-parents-with-transitions/" TargetMode="External"/><Relationship Id="rId25" Type="http://schemas.openxmlformats.org/officeDocument/2006/relationships/hyperlink" Target="https://learning.nspcc.org.uk/child-health-development/attachment-early-years#skip-to-content" TargetMode="External"/><Relationship Id="rId28" Type="http://schemas.openxmlformats.org/officeDocument/2006/relationships/hyperlink" Target="https://www.pacey.org.uk/working-in-childcare/spotlight-on/partnerships-with-parents/" TargetMode="External"/><Relationship Id="rId27" Type="http://schemas.openxmlformats.org/officeDocument/2006/relationships/hyperlink" Target="https://www.pacey.org.uk/parents/resources-for-parents/tips,-factsheets-and-downloads/your-child-s-key-person/"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education.gov.scot/parentzone/my-child/transitions/what-are-transitions/" TargetMode="External"/><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0" Type="http://schemas.openxmlformats.org/officeDocument/2006/relationships/hyperlink" Target="https://www.pbs.org/wholechild/providers/little.html" TargetMode="External"/><Relationship Id="rId11" Type="http://schemas.openxmlformats.org/officeDocument/2006/relationships/hyperlink" Target="https://bridgewater-school.co.uk/the-importance-of-a-good-transition/" TargetMode="External"/><Relationship Id="rId33" Type="http://schemas.openxmlformats.org/officeDocument/2006/relationships/hyperlink" Target="https://www.teachearlyyears.com/a-unique-child/view/transition-tips" TargetMode="External"/><Relationship Id="rId10" Type="http://schemas.openxmlformats.org/officeDocument/2006/relationships/hyperlink" Target="https://birthto5matters.org.uk/holistic-development-and-learning-2/" TargetMode="External"/><Relationship Id="rId32"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13" Type="http://schemas.openxmlformats.org/officeDocument/2006/relationships/hyperlink" Target="https://www.centralbedfordshire.gov.uk/migrated_images/transition-guidance-pack-2015_tcm3-20762.pdf" TargetMode="External"/><Relationship Id="rId35" Type="http://schemas.openxmlformats.org/officeDocument/2006/relationships/hyperlink" Target="https://theeducationhub.org.nz/supporting-children-and-their-families-through-the-transition-to-school/" TargetMode="External"/><Relationship Id="rId12" Type="http://schemas.openxmlformats.org/officeDocument/2006/relationships/hyperlink" Target="https://dictionary.cambridge.org/dictionary/english/maslow-s-hierarchy-of-needs" TargetMode="External"/><Relationship Id="rId34" Type="http://schemas.openxmlformats.org/officeDocument/2006/relationships/hyperlink" Target="https://www.teachearlyyears.com/a-unique-child/view/transition-to-reception" TargetMode="External"/><Relationship Id="rId15" Type="http://schemas.openxmlformats.org/officeDocument/2006/relationships/hyperlink" Target="https://www.eyalliance.org.uk/hello-big-school-managing-transitions" TargetMode="External"/><Relationship Id="rId37" Type="http://schemas.openxmlformats.org/officeDocument/2006/relationships/hyperlink" Target="https://www.towerhamlets.gov.uk/Documents/Children-and-families-services/Early-Years/Moving_On_Supporting_Childrens_Transitions_in_the_Early_Years.pdf" TargetMode="External"/><Relationship Id="rId14"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theirworld.org/resources/learning-through-play-early-childhood-development/#:~:text=Play%20is%20an%20important%20part,way%20to%20pass%20the%20time" TargetMode="External"/><Relationship Id="rId17" Type="http://schemas.openxmlformats.org/officeDocument/2006/relationships/hyperlink" Target="https://www.earlyyearsmatters.co.uk/eyfs/positive-relationships/key-person-attachment/" TargetMode="External"/><Relationship Id="rId39" Type="http://schemas.openxmlformats.org/officeDocument/2006/relationships/hyperlink" Target="https://www.twinkl.co.uk/teaching-wiki/susan-isaacs-theory#:~:text=Susan%20Isaacs%20believed%20the%20role,conditions%20for%20them%20to%20learn" TargetMode="External"/><Relationship Id="rId16" Type="http://schemas.openxmlformats.org/officeDocument/2006/relationships/hyperlink" Target="https://www.earlyyearsmatters.co.uk/eyfs/positive-relationships/transitions/" TargetMode="External"/><Relationship Id="rId38" Type="http://schemas.openxmlformats.org/officeDocument/2006/relationships/hyperlink" Target="https://www.twinkl.co.uk/teaching-wiki/susan-isaacs-theory#:~:text=Susan%20Isaacs%20believed%20the%20role,conditions%20for%20them%20to%20learn" TargetMode="External"/><Relationship Id="rId19" Type="http://schemas.openxmlformats.org/officeDocument/2006/relationships/hyperlink" Target="https://educationlibrary.org/maslows-hierarchy-of-needs-in-education/" TargetMode="External"/><Relationship Id="rId18" Type="http://schemas.openxmlformats.org/officeDocument/2006/relationships/hyperlink" Target="https://www.earlyyearsmatters.co.uk/eyfs/positive-relationships/working-in-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