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439" w:rsidRPr="001C54D8" w:rsidRDefault="00672439">
      <w:pPr>
        <w:rPr>
          <w:rFonts w:ascii="Arial" w:hAnsi="Arial" w:cs="Arial"/>
          <w:b/>
          <w:sz w:val="20"/>
          <w:szCs w:val="20"/>
        </w:rPr>
      </w:pPr>
      <w:r w:rsidRPr="001C54D8">
        <w:rPr>
          <w:rFonts w:ascii="Arial" w:hAnsi="Arial" w:cs="Arial"/>
          <w:b/>
          <w:sz w:val="20"/>
          <w:szCs w:val="20"/>
        </w:rPr>
        <w:t xml:space="preserve">CIPD </w:t>
      </w:r>
      <w:r w:rsidR="00FE5986">
        <w:rPr>
          <w:rFonts w:ascii="Arial" w:hAnsi="Arial" w:cs="Arial"/>
          <w:b/>
          <w:sz w:val="20"/>
          <w:szCs w:val="20"/>
        </w:rPr>
        <w:t xml:space="preserve">Candidate </w:t>
      </w:r>
      <w:r w:rsidRPr="001C54D8">
        <w:rPr>
          <w:rFonts w:ascii="Arial" w:hAnsi="Arial" w:cs="Arial"/>
          <w:b/>
          <w:sz w:val="20"/>
          <w:szCs w:val="20"/>
        </w:rPr>
        <w:t xml:space="preserve">Assessment </w:t>
      </w:r>
      <w:r w:rsidR="0031293E" w:rsidRPr="001C54D8">
        <w:rPr>
          <w:rFonts w:ascii="Arial" w:hAnsi="Arial" w:cs="Arial"/>
          <w:b/>
          <w:sz w:val="20"/>
          <w:szCs w:val="20"/>
        </w:rPr>
        <w:t xml:space="preserve">Activity 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5000"/>
        <w:gridCol w:w="1417"/>
      </w:tblGrid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Title of unit/s</w:t>
            </w:r>
          </w:p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672439" w:rsidRPr="001C54D8" w:rsidRDefault="0077782A" w:rsidP="004322D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 xml:space="preserve">Understanding </w:t>
            </w:r>
            <w:r w:rsidR="004322D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>Employment Law</w:t>
            </w:r>
          </w:p>
        </w:tc>
      </w:tr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Unit No/s</w:t>
            </w:r>
          </w:p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672439" w:rsidRPr="001C54D8" w:rsidRDefault="00DF0E14" w:rsidP="0030391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5CELW</w:t>
            </w:r>
          </w:p>
        </w:tc>
      </w:tr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  <w:p w:rsidR="0083173A" w:rsidRPr="001C54D8" w:rsidRDefault="0083173A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672439" w:rsidRPr="001C54D8" w:rsidRDefault="00147B82" w:rsidP="008B798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C54D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3173A" w:rsidRPr="001C54D8" w:rsidTr="0077782A">
        <w:tc>
          <w:tcPr>
            <w:tcW w:w="2905" w:type="dxa"/>
          </w:tcPr>
          <w:p w:rsidR="0083173A" w:rsidRPr="001C54D8" w:rsidRDefault="0083173A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 xml:space="preserve">Credit value </w:t>
            </w:r>
          </w:p>
          <w:p w:rsidR="0083173A" w:rsidRPr="001C54D8" w:rsidRDefault="0083173A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83173A" w:rsidRPr="001C54D8" w:rsidRDefault="004322D3" w:rsidP="008B798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Assessment method</w:t>
            </w:r>
            <w:r w:rsidR="00481B45" w:rsidRPr="001C54D8">
              <w:rPr>
                <w:rFonts w:ascii="Arial" w:hAnsi="Arial" w:cs="Arial"/>
                <w:b/>
                <w:sz w:val="20"/>
                <w:szCs w:val="20"/>
              </w:rPr>
              <w:t>(s)</w:t>
            </w:r>
          </w:p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9B298B" w:rsidRPr="001C54D8" w:rsidRDefault="00E74C03" w:rsidP="004322D3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Written answers to</w:t>
            </w:r>
            <w:r w:rsidR="004322D3">
              <w:rPr>
                <w:rFonts w:cs="Arial"/>
                <w:sz w:val="20"/>
                <w:szCs w:val="20"/>
              </w:rPr>
              <w:t xml:space="preserve"> questions</w:t>
            </w:r>
          </w:p>
        </w:tc>
      </w:tr>
      <w:tr w:rsidR="0083173A" w:rsidRPr="001C54D8" w:rsidTr="0077782A">
        <w:tc>
          <w:tcPr>
            <w:tcW w:w="9322" w:type="dxa"/>
            <w:gridSpan w:val="3"/>
          </w:tcPr>
          <w:p w:rsidR="0083173A" w:rsidRPr="001C54D8" w:rsidRDefault="00CB67C0" w:rsidP="00EC3539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Learning outcomes:</w:t>
            </w:r>
          </w:p>
          <w:p w:rsidR="00B50E66" w:rsidRDefault="00B50E66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Understand the </w:t>
            </w:r>
            <w:r w:rsidR="00694041">
              <w:rPr>
                <w:rFonts w:cs="Arial"/>
                <w:sz w:val="20"/>
                <w:szCs w:val="20"/>
              </w:rPr>
              <w:t>purpose of employment regulation and the way it is enforced</w:t>
            </w:r>
          </w:p>
          <w:p w:rsidR="00694041" w:rsidRDefault="00694041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Know how to manage recruitment and selection activities lawfully</w:t>
            </w:r>
          </w:p>
          <w:p w:rsidR="00694041" w:rsidRDefault="00694041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Know how to manage change and reorganisation lawfully</w:t>
            </w:r>
          </w:p>
          <w:p w:rsidR="00694041" w:rsidRDefault="00694041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Know how to manage issues relating to pay and working time lawfully</w:t>
            </w:r>
          </w:p>
          <w:p w:rsidR="00694041" w:rsidRDefault="00694041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Know how to ensure staff are treated lawfully at work</w:t>
            </w:r>
          </w:p>
          <w:p w:rsidR="00694041" w:rsidRPr="001C54D8" w:rsidRDefault="00694041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Know how to manage performance and disciplinary matters lawfully</w:t>
            </w:r>
          </w:p>
        </w:tc>
      </w:tr>
      <w:tr w:rsidR="00B91910" w:rsidRPr="001C54D8" w:rsidTr="0077782A">
        <w:tc>
          <w:tcPr>
            <w:tcW w:w="7905" w:type="dxa"/>
            <w:gridSpan w:val="2"/>
          </w:tcPr>
          <w:p w:rsidR="00C657C7" w:rsidRPr="001C54D8" w:rsidRDefault="00EC35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602BF7" w:rsidRPr="001C54D8">
              <w:rPr>
                <w:rFonts w:ascii="Arial" w:hAnsi="Arial" w:cs="Arial"/>
                <w:b/>
                <w:sz w:val="20"/>
                <w:szCs w:val="20"/>
              </w:rPr>
              <w:t>ssessment brief/a</w:t>
            </w:r>
            <w:r w:rsidRPr="001C54D8">
              <w:rPr>
                <w:rFonts w:ascii="Arial" w:hAnsi="Arial" w:cs="Arial"/>
                <w:b/>
                <w:sz w:val="20"/>
                <w:szCs w:val="20"/>
              </w:rPr>
              <w:t>ctivity</w:t>
            </w:r>
          </w:p>
          <w:p w:rsidR="00EC3539" w:rsidRPr="001C54D8" w:rsidRDefault="00EC3539" w:rsidP="00572B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4322D3" w:rsidRDefault="00BB0B70" w:rsidP="004322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 are required</w:t>
            </w:r>
            <w:r w:rsidR="00694041"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="00DF0E14">
              <w:rPr>
                <w:rFonts w:ascii="Arial" w:hAnsi="Arial" w:cs="Arial"/>
                <w:sz w:val="20"/>
                <w:szCs w:val="20"/>
              </w:rPr>
              <w:t>respond to the following six tasks:</w:t>
            </w:r>
          </w:p>
          <w:p w:rsidR="00694041" w:rsidRDefault="00694041" w:rsidP="00694041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Explain the purpose of employment law</w:t>
            </w:r>
            <w:r w:rsidR="00490042">
              <w:rPr>
                <w:rFonts w:cs="Arial"/>
                <w:sz w:val="20"/>
                <w:szCs w:val="20"/>
              </w:rPr>
              <w:t xml:space="preserve"> and o</w:t>
            </w:r>
            <w:r>
              <w:rPr>
                <w:rFonts w:cs="Arial"/>
                <w:sz w:val="20"/>
                <w:szCs w:val="20"/>
              </w:rPr>
              <w:t>utline the role played by the tribunal and courts syste</w:t>
            </w:r>
            <w:r w:rsidR="00B164B7">
              <w:rPr>
                <w:rFonts w:cs="Arial"/>
                <w:sz w:val="20"/>
                <w:szCs w:val="20"/>
              </w:rPr>
              <w:t>m in enforcing employment law.</w:t>
            </w:r>
            <w:r w:rsidR="00B164B7">
              <w:rPr>
                <w:rFonts w:cs="Arial"/>
                <w:sz w:val="20"/>
                <w:szCs w:val="20"/>
              </w:rPr>
              <w:br/>
            </w:r>
          </w:p>
          <w:p w:rsidR="00B164B7" w:rsidRDefault="00490042" w:rsidP="00694041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Summarise the main principles of discrimination law in relation to recruitment and selection and explain how contracts of employment are established</w:t>
            </w:r>
            <w:r w:rsidR="00B164B7">
              <w:rPr>
                <w:rFonts w:cs="Arial"/>
                <w:sz w:val="20"/>
                <w:szCs w:val="20"/>
              </w:rPr>
              <w:t>.</w:t>
            </w:r>
            <w:r w:rsidR="00B164B7">
              <w:rPr>
                <w:rFonts w:cs="Arial"/>
                <w:sz w:val="20"/>
                <w:szCs w:val="20"/>
              </w:rPr>
              <w:br/>
            </w:r>
          </w:p>
          <w:p w:rsidR="00B164B7" w:rsidRDefault="008B04B9" w:rsidP="00694041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An</w:t>
            </w:r>
            <w:r w:rsidR="00B164B7">
              <w:rPr>
                <w:rFonts w:cs="Arial"/>
                <w:sz w:val="20"/>
                <w:szCs w:val="20"/>
              </w:rPr>
              <w:t xml:space="preserve"> organisation is planning a major reorganisation which will involve moving some staff to other sites and outsourcing a major function to a sub-contractor. </w:t>
            </w:r>
            <w:r>
              <w:rPr>
                <w:rFonts w:cs="Arial"/>
                <w:sz w:val="20"/>
                <w:szCs w:val="20"/>
              </w:rPr>
              <w:br/>
              <w:t xml:space="preserve">(a) Outline when and how contracts can be changed lawfully </w:t>
            </w:r>
            <w:r>
              <w:rPr>
                <w:rFonts w:cs="Arial"/>
                <w:sz w:val="20"/>
                <w:szCs w:val="20"/>
              </w:rPr>
              <w:br/>
              <w:t>(b) Explain briefly the main requirements of redundancy law</w:t>
            </w:r>
            <w:r>
              <w:rPr>
                <w:rFonts w:cs="Arial"/>
                <w:sz w:val="20"/>
                <w:szCs w:val="20"/>
              </w:rPr>
              <w:br/>
              <w:t xml:space="preserve">(c) </w:t>
            </w:r>
            <w:r w:rsidR="00B164B7">
              <w:rPr>
                <w:rFonts w:cs="Arial"/>
                <w:sz w:val="20"/>
                <w:szCs w:val="20"/>
              </w:rPr>
              <w:t xml:space="preserve">Summarise the </w:t>
            </w:r>
            <w:r>
              <w:rPr>
                <w:rFonts w:cs="Arial"/>
                <w:sz w:val="20"/>
                <w:szCs w:val="20"/>
              </w:rPr>
              <w:t>main requirements of the law on business transfers.</w:t>
            </w:r>
            <w:r>
              <w:rPr>
                <w:rFonts w:cs="Arial"/>
                <w:sz w:val="20"/>
                <w:szCs w:val="20"/>
              </w:rPr>
              <w:br/>
            </w:r>
          </w:p>
          <w:p w:rsidR="00173C0C" w:rsidRDefault="00173C0C" w:rsidP="00F4454D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Summarise: </w:t>
            </w:r>
            <w:r>
              <w:rPr>
                <w:rFonts w:cs="Arial"/>
                <w:sz w:val="20"/>
                <w:szCs w:val="20"/>
              </w:rPr>
              <w:br/>
              <w:t xml:space="preserve">(a) the major statutory rights employees have in relation to pay, holidays and </w:t>
            </w:r>
            <w:r>
              <w:rPr>
                <w:rFonts w:cs="Arial"/>
                <w:sz w:val="20"/>
                <w:szCs w:val="20"/>
              </w:rPr>
              <w:br/>
              <w:t xml:space="preserve">     working time and, </w:t>
            </w:r>
            <w:r>
              <w:rPr>
                <w:rFonts w:cs="Arial"/>
                <w:sz w:val="20"/>
                <w:szCs w:val="20"/>
              </w:rPr>
              <w:br/>
              <w:t>(b) the major maternity, paternity and other family-friendly employment rights.</w:t>
            </w:r>
            <w:r>
              <w:rPr>
                <w:rFonts w:cs="Arial"/>
                <w:sz w:val="20"/>
                <w:szCs w:val="20"/>
              </w:rPr>
              <w:br/>
            </w:r>
          </w:p>
          <w:p w:rsidR="005E6A56" w:rsidRPr="00F4454D" w:rsidRDefault="00173C0C" w:rsidP="00F4454D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Summarise:</w:t>
            </w:r>
            <w:r>
              <w:rPr>
                <w:rFonts w:cs="Arial"/>
                <w:sz w:val="20"/>
                <w:szCs w:val="20"/>
              </w:rPr>
              <w:br/>
              <w:t>(a) the major requirements of health and safety law</w:t>
            </w:r>
            <w:r>
              <w:rPr>
                <w:rFonts w:cs="Arial"/>
                <w:sz w:val="20"/>
                <w:szCs w:val="20"/>
              </w:rPr>
              <w:br/>
              <w:t>(b) key legislation supporting equality and diversity in the workplace</w:t>
            </w:r>
            <w:r>
              <w:rPr>
                <w:rFonts w:cs="Arial"/>
                <w:sz w:val="20"/>
                <w:szCs w:val="20"/>
              </w:rPr>
              <w:br/>
              <w:t>(c) the concept of implied duties in relation to employee management at work</w:t>
            </w:r>
            <w:r w:rsidR="005E6A56" w:rsidRPr="00F4454D">
              <w:rPr>
                <w:rFonts w:cs="Arial"/>
                <w:sz w:val="20"/>
                <w:szCs w:val="20"/>
              </w:rPr>
              <w:br/>
            </w:r>
          </w:p>
          <w:p w:rsidR="00380B80" w:rsidRPr="00DF0E14" w:rsidRDefault="00C8066F" w:rsidP="00FC1924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Explain briefly the main requirements of unfair dismissal law in respect of:</w:t>
            </w:r>
            <w:r>
              <w:rPr>
                <w:rFonts w:cs="Arial"/>
                <w:sz w:val="20"/>
                <w:szCs w:val="20"/>
              </w:rPr>
              <w:br/>
              <w:t>(a) capability</w:t>
            </w:r>
            <w:r>
              <w:rPr>
                <w:rFonts w:cs="Arial"/>
                <w:sz w:val="20"/>
                <w:szCs w:val="20"/>
              </w:rPr>
              <w:br/>
              <w:t>(b) misconduct</w:t>
            </w:r>
            <w:r>
              <w:rPr>
                <w:rFonts w:cs="Arial"/>
                <w:sz w:val="20"/>
                <w:szCs w:val="20"/>
              </w:rPr>
              <w:br/>
              <w:t>(c) grievance</w:t>
            </w:r>
            <w:r w:rsidR="005E6A56">
              <w:rPr>
                <w:rFonts w:cs="Arial"/>
                <w:sz w:val="20"/>
                <w:szCs w:val="20"/>
              </w:rPr>
              <w:br/>
            </w:r>
          </w:p>
        </w:tc>
        <w:tc>
          <w:tcPr>
            <w:tcW w:w="1417" w:type="dxa"/>
          </w:tcPr>
          <w:p w:rsidR="00B91910" w:rsidRPr="001C54D8" w:rsidRDefault="00B91910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Assessment Criteria</w:t>
            </w:r>
          </w:p>
          <w:p w:rsidR="00290DA5" w:rsidRDefault="00290DA5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94041" w:rsidRDefault="00694041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94041" w:rsidRDefault="00694041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94041">
              <w:rPr>
                <w:rFonts w:ascii="Arial" w:hAnsi="Arial" w:cs="Arial"/>
                <w:sz w:val="20"/>
                <w:szCs w:val="20"/>
              </w:rPr>
              <w:t>1.1, 1.2</w:t>
            </w:r>
          </w:p>
          <w:p w:rsidR="00C41295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C41295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8B04B9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2.1, 2.2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3.1, 3.2, 3.3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173C0C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173C0C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4.1, 4.2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173C0C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5.1, 5.2, 5.3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173C0C" w:rsidRDefault="00173C0C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C41295" w:rsidRPr="00694041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</w:t>
            </w:r>
          </w:p>
          <w:p w:rsidR="00C657C7" w:rsidRPr="00694041" w:rsidRDefault="00C657C7" w:rsidP="00B226B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80B80" w:rsidRPr="001C54D8" w:rsidRDefault="00380B80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2439" w:rsidRPr="001C54D8" w:rsidTr="0077782A">
        <w:tc>
          <w:tcPr>
            <w:tcW w:w="9322" w:type="dxa"/>
            <w:gridSpan w:val="3"/>
            <w:tcBorders>
              <w:bottom w:val="single" w:sz="4" w:space="0" w:color="000000"/>
            </w:tcBorders>
          </w:tcPr>
          <w:p w:rsidR="003A0248" w:rsidRPr="001C54D8" w:rsidRDefault="003A0248" w:rsidP="003A024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 xml:space="preserve">Evidence to be produced/required </w:t>
            </w:r>
          </w:p>
          <w:p w:rsidR="003A0248" w:rsidRPr="001C54D8" w:rsidRDefault="003A0248" w:rsidP="003A024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2594" w:rsidRDefault="00DF0E14" w:rsidP="0005216B">
            <w:pPr>
              <w:pStyle w:val="ListParagraph"/>
              <w:ind w:left="0"/>
              <w:rPr>
                <w:rFonts w:cs="Arial"/>
                <w:sz w:val="20"/>
                <w:szCs w:val="20"/>
              </w:rPr>
            </w:pPr>
            <w:r w:rsidRPr="00082594">
              <w:rPr>
                <w:rFonts w:cs="Arial"/>
                <w:sz w:val="20"/>
                <w:szCs w:val="20"/>
              </w:rPr>
              <w:t xml:space="preserve">Written answers </w:t>
            </w:r>
            <w:r w:rsidR="00E74C03" w:rsidRPr="00082594">
              <w:rPr>
                <w:rFonts w:cs="Arial"/>
                <w:sz w:val="20"/>
                <w:szCs w:val="20"/>
              </w:rPr>
              <w:t xml:space="preserve">of between 500 – 750 words </w:t>
            </w:r>
            <w:r w:rsidR="00C8066F" w:rsidRPr="00082594">
              <w:rPr>
                <w:rFonts w:cs="Arial"/>
                <w:sz w:val="20"/>
                <w:szCs w:val="20"/>
              </w:rPr>
              <w:t xml:space="preserve">for each task </w:t>
            </w:r>
            <w:r w:rsidR="00082594">
              <w:rPr>
                <w:rFonts w:cs="Arial"/>
                <w:sz w:val="20"/>
                <w:szCs w:val="20"/>
              </w:rPr>
              <w:br/>
            </w:r>
          </w:p>
          <w:p w:rsidR="003B739F" w:rsidRPr="00E70BE7" w:rsidRDefault="0005216B" w:rsidP="00E70BE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reference sources should be acknowledged correctly and a bibliography provided where appropriate (these should be excluded from the word count).</w:t>
            </w:r>
          </w:p>
        </w:tc>
      </w:tr>
    </w:tbl>
    <w:p w:rsidR="004322D3" w:rsidRDefault="004322D3" w:rsidP="00C27C20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4322D3" w:rsidSect="006724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FE2" w:rsidRDefault="00972FE2" w:rsidP="00803362">
      <w:pPr>
        <w:spacing w:after="0"/>
      </w:pPr>
      <w:r>
        <w:separator/>
      </w:r>
    </w:p>
  </w:endnote>
  <w:endnote w:type="continuationSeparator" w:id="0">
    <w:p w:rsidR="00972FE2" w:rsidRDefault="00972FE2" w:rsidP="008033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852" w:rsidRDefault="002608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248" w:rsidRPr="00653A6B" w:rsidRDefault="00653A6B" w:rsidP="00653A6B">
    <w:pPr>
      <w:pStyle w:val="Footer"/>
    </w:pPr>
    <w:r>
      <w:t xml:space="preserve">Assessment Bank – HAHRM L5 – </w:t>
    </w:r>
    <w:r w:rsidR="007E5F8F">
      <w:t xml:space="preserve">V1 </w:t>
    </w:r>
    <w:r w:rsidR="00260852">
      <w:t>October 2012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852" w:rsidRDefault="002608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FE2" w:rsidRDefault="00972FE2" w:rsidP="00803362">
      <w:pPr>
        <w:spacing w:after="0"/>
      </w:pPr>
      <w:r>
        <w:separator/>
      </w:r>
    </w:p>
  </w:footnote>
  <w:footnote w:type="continuationSeparator" w:id="0">
    <w:p w:rsidR="00972FE2" w:rsidRDefault="00972FE2" w:rsidP="008033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852" w:rsidRDefault="002608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248" w:rsidRDefault="007E5F8F">
    <w:pPr>
      <w:pStyle w:val="Header"/>
    </w:pPr>
    <w:r>
      <w:t>5CELW-I1C1005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852" w:rsidRDefault="002608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5C48"/>
    <w:multiLevelType w:val="hybridMultilevel"/>
    <w:tmpl w:val="E3724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131900"/>
    <w:multiLevelType w:val="multilevel"/>
    <w:tmpl w:val="CE3092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9E67F5"/>
    <w:multiLevelType w:val="hybridMultilevel"/>
    <w:tmpl w:val="C8864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E3269"/>
    <w:multiLevelType w:val="hybridMultilevel"/>
    <w:tmpl w:val="EAE05B52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8C3501"/>
    <w:multiLevelType w:val="hybridMultilevel"/>
    <w:tmpl w:val="AA68D2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3962A7"/>
    <w:multiLevelType w:val="hybridMultilevel"/>
    <w:tmpl w:val="1D5839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FE3078"/>
    <w:multiLevelType w:val="hybridMultilevel"/>
    <w:tmpl w:val="F6EA29F0"/>
    <w:lvl w:ilvl="0" w:tplc="8E4EA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A6188B"/>
    <w:multiLevelType w:val="hybridMultilevel"/>
    <w:tmpl w:val="8D323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CD555E"/>
    <w:multiLevelType w:val="hybridMultilevel"/>
    <w:tmpl w:val="609EF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DC7E70"/>
    <w:multiLevelType w:val="hybridMultilevel"/>
    <w:tmpl w:val="2728B44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1C62A3"/>
    <w:multiLevelType w:val="hybridMultilevel"/>
    <w:tmpl w:val="1A10305A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6D0EC4"/>
    <w:multiLevelType w:val="hybridMultilevel"/>
    <w:tmpl w:val="5C56E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91855E1"/>
    <w:multiLevelType w:val="hybridMultilevel"/>
    <w:tmpl w:val="E6724DE0"/>
    <w:lvl w:ilvl="0" w:tplc="8E4EA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02CAF"/>
    <w:multiLevelType w:val="hybridMultilevel"/>
    <w:tmpl w:val="A1326E0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B20ADF"/>
    <w:multiLevelType w:val="hybridMultilevel"/>
    <w:tmpl w:val="6AF22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2C7EDF"/>
    <w:multiLevelType w:val="hybridMultilevel"/>
    <w:tmpl w:val="40F8F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D17769"/>
    <w:multiLevelType w:val="hybridMultilevel"/>
    <w:tmpl w:val="944EF8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D258C5"/>
    <w:multiLevelType w:val="hybridMultilevel"/>
    <w:tmpl w:val="7090A6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E65437"/>
    <w:multiLevelType w:val="hybridMultilevel"/>
    <w:tmpl w:val="F6AA7128"/>
    <w:lvl w:ilvl="0" w:tplc="E9249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320BE6"/>
    <w:multiLevelType w:val="hybridMultilevel"/>
    <w:tmpl w:val="BE8A28A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5D61CEE"/>
    <w:multiLevelType w:val="hybridMultilevel"/>
    <w:tmpl w:val="F558C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625478"/>
    <w:multiLevelType w:val="hybridMultilevel"/>
    <w:tmpl w:val="6F38470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CE119F"/>
    <w:multiLevelType w:val="hybridMultilevel"/>
    <w:tmpl w:val="953C89C8"/>
    <w:lvl w:ilvl="0" w:tplc="080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4" w15:restartNumberingAfterBreak="0">
    <w:nsid w:val="7BC2257C"/>
    <w:multiLevelType w:val="multilevel"/>
    <w:tmpl w:val="7D242A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F3733E8"/>
    <w:multiLevelType w:val="hybridMultilevel"/>
    <w:tmpl w:val="00065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B811E1"/>
    <w:multiLevelType w:val="hybridMultilevel"/>
    <w:tmpl w:val="470AA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24"/>
  </w:num>
  <w:num w:numId="4">
    <w:abstractNumId w:val="6"/>
  </w:num>
  <w:num w:numId="5">
    <w:abstractNumId w:val="13"/>
  </w:num>
  <w:num w:numId="6">
    <w:abstractNumId w:val="3"/>
  </w:num>
  <w:num w:numId="7">
    <w:abstractNumId w:val="7"/>
  </w:num>
  <w:num w:numId="8">
    <w:abstractNumId w:val="11"/>
  </w:num>
  <w:num w:numId="9">
    <w:abstractNumId w:val="21"/>
  </w:num>
  <w:num w:numId="10">
    <w:abstractNumId w:val="20"/>
  </w:num>
  <w:num w:numId="11">
    <w:abstractNumId w:val="2"/>
  </w:num>
  <w:num w:numId="12">
    <w:abstractNumId w:val="9"/>
  </w:num>
  <w:num w:numId="13">
    <w:abstractNumId w:val="16"/>
  </w:num>
  <w:num w:numId="14">
    <w:abstractNumId w:val="23"/>
  </w:num>
  <w:num w:numId="15">
    <w:abstractNumId w:val="26"/>
  </w:num>
  <w:num w:numId="16">
    <w:abstractNumId w:val="22"/>
  </w:num>
  <w:num w:numId="17">
    <w:abstractNumId w:val="10"/>
  </w:num>
  <w:num w:numId="18">
    <w:abstractNumId w:val="17"/>
  </w:num>
  <w:num w:numId="19">
    <w:abstractNumId w:val="12"/>
  </w:num>
  <w:num w:numId="20">
    <w:abstractNumId w:val="14"/>
  </w:num>
  <w:num w:numId="21">
    <w:abstractNumId w:val="15"/>
  </w:num>
  <w:num w:numId="22">
    <w:abstractNumId w:val="5"/>
  </w:num>
  <w:num w:numId="23">
    <w:abstractNumId w:val="0"/>
  </w:num>
  <w:num w:numId="24">
    <w:abstractNumId w:val="25"/>
  </w:num>
  <w:num w:numId="25">
    <w:abstractNumId w:val="4"/>
  </w:num>
  <w:num w:numId="26">
    <w:abstractNumId w:val="18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439"/>
    <w:rsid w:val="00044134"/>
    <w:rsid w:val="00050FBA"/>
    <w:rsid w:val="0005216B"/>
    <w:rsid w:val="00082594"/>
    <w:rsid w:val="000849CE"/>
    <w:rsid w:val="0009404B"/>
    <w:rsid w:val="00094595"/>
    <w:rsid w:val="000B692F"/>
    <w:rsid w:val="000E299B"/>
    <w:rsid w:val="000E63E0"/>
    <w:rsid w:val="001077C5"/>
    <w:rsid w:val="00110350"/>
    <w:rsid w:val="001175A9"/>
    <w:rsid w:val="001217AE"/>
    <w:rsid w:val="00142554"/>
    <w:rsid w:val="00147B82"/>
    <w:rsid w:val="00173C0C"/>
    <w:rsid w:val="00174768"/>
    <w:rsid w:val="00177428"/>
    <w:rsid w:val="00192C1F"/>
    <w:rsid w:val="00195CF8"/>
    <w:rsid w:val="001C34FD"/>
    <w:rsid w:val="001C54D8"/>
    <w:rsid w:val="001E54FB"/>
    <w:rsid w:val="001F0789"/>
    <w:rsid w:val="00217C57"/>
    <w:rsid w:val="00226FEF"/>
    <w:rsid w:val="00245548"/>
    <w:rsid w:val="0025096C"/>
    <w:rsid w:val="00260852"/>
    <w:rsid w:val="00264F55"/>
    <w:rsid w:val="00283F7C"/>
    <w:rsid w:val="00290DA5"/>
    <w:rsid w:val="00295601"/>
    <w:rsid w:val="002A2947"/>
    <w:rsid w:val="002A383C"/>
    <w:rsid w:val="002C53C5"/>
    <w:rsid w:val="002D164F"/>
    <w:rsid w:val="002E29EC"/>
    <w:rsid w:val="002F0F50"/>
    <w:rsid w:val="002F10AF"/>
    <w:rsid w:val="003009AF"/>
    <w:rsid w:val="00303912"/>
    <w:rsid w:val="003076CA"/>
    <w:rsid w:val="0031293E"/>
    <w:rsid w:val="00335A9C"/>
    <w:rsid w:val="00350D19"/>
    <w:rsid w:val="00360431"/>
    <w:rsid w:val="00371C05"/>
    <w:rsid w:val="00380B80"/>
    <w:rsid w:val="00384759"/>
    <w:rsid w:val="00396A4E"/>
    <w:rsid w:val="003A0248"/>
    <w:rsid w:val="003B30A8"/>
    <w:rsid w:val="003B739F"/>
    <w:rsid w:val="003D7B30"/>
    <w:rsid w:val="003E6E09"/>
    <w:rsid w:val="004322D3"/>
    <w:rsid w:val="00433FDC"/>
    <w:rsid w:val="004400B2"/>
    <w:rsid w:val="00452375"/>
    <w:rsid w:val="00481B45"/>
    <w:rsid w:val="00481C8F"/>
    <w:rsid w:val="00490042"/>
    <w:rsid w:val="00492CBD"/>
    <w:rsid w:val="0049545A"/>
    <w:rsid w:val="004964C6"/>
    <w:rsid w:val="004C3E9C"/>
    <w:rsid w:val="004D0371"/>
    <w:rsid w:val="004E7266"/>
    <w:rsid w:val="004F288C"/>
    <w:rsid w:val="004F5A40"/>
    <w:rsid w:val="004F6E91"/>
    <w:rsid w:val="00501689"/>
    <w:rsid w:val="005109FF"/>
    <w:rsid w:val="00531163"/>
    <w:rsid w:val="00533A12"/>
    <w:rsid w:val="00543952"/>
    <w:rsid w:val="00544959"/>
    <w:rsid w:val="00547531"/>
    <w:rsid w:val="0056756C"/>
    <w:rsid w:val="00572B0D"/>
    <w:rsid w:val="00573469"/>
    <w:rsid w:val="005805DF"/>
    <w:rsid w:val="00581B2E"/>
    <w:rsid w:val="005900E5"/>
    <w:rsid w:val="005B4407"/>
    <w:rsid w:val="005B45A2"/>
    <w:rsid w:val="005D1ECF"/>
    <w:rsid w:val="005E52E7"/>
    <w:rsid w:val="005E6A56"/>
    <w:rsid w:val="005F070D"/>
    <w:rsid w:val="00602BF7"/>
    <w:rsid w:val="006040B2"/>
    <w:rsid w:val="00606056"/>
    <w:rsid w:val="00607508"/>
    <w:rsid w:val="006479A4"/>
    <w:rsid w:val="00653A6B"/>
    <w:rsid w:val="006661A9"/>
    <w:rsid w:val="00670CE9"/>
    <w:rsid w:val="00672439"/>
    <w:rsid w:val="00691DBA"/>
    <w:rsid w:val="00694041"/>
    <w:rsid w:val="0069640A"/>
    <w:rsid w:val="006D14D6"/>
    <w:rsid w:val="006D2413"/>
    <w:rsid w:val="006D27CA"/>
    <w:rsid w:val="006D5FFC"/>
    <w:rsid w:val="0072034A"/>
    <w:rsid w:val="00732202"/>
    <w:rsid w:val="007364DB"/>
    <w:rsid w:val="00750A8E"/>
    <w:rsid w:val="0075184B"/>
    <w:rsid w:val="007559DB"/>
    <w:rsid w:val="00756DB4"/>
    <w:rsid w:val="0077782A"/>
    <w:rsid w:val="007806A9"/>
    <w:rsid w:val="007815FA"/>
    <w:rsid w:val="0078537D"/>
    <w:rsid w:val="00791456"/>
    <w:rsid w:val="007A755D"/>
    <w:rsid w:val="007D08B8"/>
    <w:rsid w:val="007D253E"/>
    <w:rsid w:val="007D51E8"/>
    <w:rsid w:val="007E029E"/>
    <w:rsid w:val="007E25B3"/>
    <w:rsid w:val="007E5F8F"/>
    <w:rsid w:val="00803362"/>
    <w:rsid w:val="00803443"/>
    <w:rsid w:val="008234D8"/>
    <w:rsid w:val="0083173A"/>
    <w:rsid w:val="00844843"/>
    <w:rsid w:val="008B04B9"/>
    <w:rsid w:val="008B16D6"/>
    <w:rsid w:val="008B4A35"/>
    <w:rsid w:val="008B7981"/>
    <w:rsid w:val="008B79D7"/>
    <w:rsid w:val="008C27F0"/>
    <w:rsid w:val="008C71AF"/>
    <w:rsid w:val="008D12A6"/>
    <w:rsid w:val="008D6DF0"/>
    <w:rsid w:val="008E068F"/>
    <w:rsid w:val="009011FF"/>
    <w:rsid w:val="0091051C"/>
    <w:rsid w:val="00920F91"/>
    <w:rsid w:val="009230C9"/>
    <w:rsid w:val="0092551F"/>
    <w:rsid w:val="009272A1"/>
    <w:rsid w:val="00935EDA"/>
    <w:rsid w:val="00937712"/>
    <w:rsid w:val="00943CCF"/>
    <w:rsid w:val="00953D10"/>
    <w:rsid w:val="009572AF"/>
    <w:rsid w:val="00972FE2"/>
    <w:rsid w:val="00976E08"/>
    <w:rsid w:val="0098355A"/>
    <w:rsid w:val="009920E3"/>
    <w:rsid w:val="009A413E"/>
    <w:rsid w:val="009B298B"/>
    <w:rsid w:val="009C17C5"/>
    <w:rsid w:val="009C1CA6"/>
    <w:rsid w:val="009C2E2F"/>
    <w:rsid w:val="009D550B"/>
    <w:rsid w:val="009D6BB6"/>
    <w:rsid w:val="009E7D1B"/>
    <w:rsid w:val="009F192E"/>
    <w:rsid w:val="009F1FFF"/>
    <w:rsid w:val="009F5A62"/>
    <w:rsid w:val="009F64B7"/>
    <w:rsid w:val="009F707C"/>
    <w:rsid w:val="00A07E91"/>
    <w:rsid w:val="00A101F8"/>
    <w:rsid w:val="00A61CFD"/>
    <w:rsid w:val="00A73AD6"/>
    <w:rsid w:val="00A84EE3"/>
    <w:rsid w:val="00A97C35"/>
    <w:rsid w:val="00AE0D40"/>
    <w:rsid w:val="00AE2B0A"/>
    <w:rsid w:val="00B164B7"/>
    <w:rsid w:val="00B22396"/>
    <w:rsid w:val="00B226BF"/>
    <w:rsid w:val="00B27B4F"/>
    <w:rsid w:val="00B329DE"/>
    <w:rsid w:val="00B35D0F"/>
    <w:rsid w:val="00B50E66"/>
    <w:rsid w:val="00B7317C"/>
    <w:rsid w:val="00B74820"/>
    <w:rsid w:val="00B76469"/>
    <w:rsid w:val="00B84642"/>
    <w:rsid w:val="00B91910"/>
    <w:rsid w:val="00BA0355"/>
    <w:rsid w:val="00BB0B70"/>
    <w:rsid w:val="00BB1D9E"/>
    <w:rsid w:val="00BB61FB"/>
    <w:rsid w:val="00BC1906"/>
    <w:rsid w:val="00BC65D6"/>
    <w:rsid w:val="00C126D6"/>
    <w:rsid w:val="00C27C20"/>
    <w:rsid w:val="00C301DE"/>
    <w:rsid w:val="00C41295"/>
    <w:rsid w:val="00C45EA1"/>
    <w:rsid w:val="00C51479"/>
    <w:rsid w:val="00C53C77"/>
    <w:rsid w:val="00C6148F"/>
    <w:rsid w:val="00C657C7"/>
    <w:rsid w:val="00C66EF8"/>
    <w:rsid w:val="00C8066F"/>
    <w:rsid w:val="00C90075"/>
    <w:rsid w:val="00CA78FE"/>
    <w:rsid w:val="00CB1EA1"/>
    <w:rsid w:val="00CB67C0"/>
    <w:rsid w:val="00CC1345"/>
    <w:rsid w:val="00CC5EF3"/>
    <w:rsid w:val="00CD1457"/>
    <w:rsid w:val="00CE4586"/>
    <w:rsid w:val="00CF4C44"/>
    <w:rsid w:val="00CF4F22"/>
    <w:rsid w:val="00CF50E4"/>
    <w:rsid w:val="00D13343"/>
    <w:rsid w:val="00D26A4F"/>
    <w:rsid w:val="00D862EE"/>
    <w:rsid w:val="00D93042"/>
    <w:rsid w:val="00DB5AD1"/>
    <w:rsid w:val="00DC4674"/>
    <w:rsid w:val="00DD6ACA"/>
    <w:rsid w:val="00DF0123"/>
    <w:rsid w:val="00DF0E14"/>
    <w:rsid w:val="00E00EFF"/>
    <w:rsid w:val="00E030DA"/>
    <w:rsid w:val="00E26185"/>
    <w:rsid w:val="00E27959"/>
    <w:rsid w:val="00E34462"/>
    <w:rsid w:val="00E43CE6"/>
    <w:rsid w:val="00E448B8"/>
    <w:rsid w:val="00E70BE7"/>
    <w:rsid w:val="00E71928"/>
    <w:rsid w:val="00E734D7"/>
    <w:rsid w:val="00E74C03"/>
    <w:rsid w:val="00E83482"/>
    <w:rsid w:val="00E84211"/>
    <w:rsid w:val="00EC00DD"/>
    <w:rsid w:val="00EC3539"/>
    <w:rsid w:val="00EC6415"/>
    <w:rsid w:val="00F167F1"/>
    <w:rsid w:val="00F17E72"/>
    <w:rsid w:val="00F273FA"/>
    <w:rsid w:val="00F323AD"/>
    <w:rsid w:val="00F43A32"/>
    <w:rsid w:val="00F4454D"/>
    <w:rsid w:val="00F56A7C"/>
    <w:rsid w:val="00F8163E"/>
    <w:rsid w:val="00FA03A5"/>
    <w:rsid w:val="00FA5E2F"/>
    <w:rsid w:val="00FA6EDB"/>
    <w:rsid w:val="00FC1924"/>
    <w:rsid w:val="00FD1815"/>
    <w:rsid w:val="00FD2778"/>
    <w:rsid w:val="00FD356A"/>
    <w:rsid w:val="00FD4D21"/>
    <w:rsid w:val="00FD6EB7"/>
    <w:rsid w:val="00FE4157"/>
    <w:rsid w:val="00FE5986"/>
    <w:rsid w:val="00FF1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9D331"/>
  <w15:chartTrackingRefBased/>
  <w15:docId w15:val="{90D16695-E4F6-409E-B593-FA47D288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B30"/>
    <w:pPr>
      <w:spacing w:after="200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4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8B79D7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80336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0336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0336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0336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81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181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CIPD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CIPD User</dc:creator>
  <cp:keywords/>
  <cp:lastModifiedBy>Julie Thomas</cp:lastModifiedBy>
  <cp:revision>3</cp:revision>
  <cp:lastPrinted>2012-09-10T09:55:00Z</cp:lastPrinted>
  <dcterms:created xsi:type="dcterms:W3CDTF">2018-10-15T10:10:00Z</dcterms:created>
  <dcterms:modified xsi:type="dcterms:W3CDTF">2018-10-15T10:11:00Z</dcterms:modified>
</cp:coreProperties>
</file>