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733427" w:rsidRDefault="00646B10" w:rsidP="00733427">
      <w:pPr>
        <w:spacing w:line="360" w:lineRule="auto"/>
        <w:jc w:val="center"/>
        <w:rPr>
          <w:rFonts w:ascii="Arial" w:hAnsi="Arial" w:cs="Arial"/>
          <w:b/>
          <w:bCs/>
          <w:sz w:val="28"/>
          <w:szCs w:val="28"/>
        </w:rPr>
      </w:pPr>
    </w:p>
    <w:p w14:paraId="7CAFB8A8" w14:textId="77777777" w:rsidR="00646B10" w:rsidRPr="00733427" w:rsidRDefault="00646B10" w:rsidP="00733427">
      <w:pPr>
        <w:spacing w:line="360" w:lineRule="auto"/>
        <w:jc w:val="center"/>
        <w:rPr>
          <w:rFonts w:ascii="Arial" w:hAnsi="Arial" w:cs="Arial"/>
          <w:b/>
          <w:bCs/>
          <w:sz w:val="28"/>
          <w:szCs w:val="28"/>
        </w:rPr>
      </w:pPr>
    </w:p>
    <w:p w14:paraId="09103BF7" w14:textId="77777777" w:rsidR="00646B10" w:rsidRPr="00733427" w:rsidRDefault="00646B10" w:rsidP="00733427">
      <w:pPr>
        <w:spacing w:line="360" w:lineRule="auto"/>
        <w:jc w:val="center"/>
        <w:rPr>
          <w:rFonts w:ascii="Arial" w:hAnsi="Arial" w:cs="Arial"/>
          <w:b/>
          <w:bCs/>
          <w:sz w:val="28"/>
          <w:szCs w:val="28"/>
        </w:rPr>
      </w:pPr>
    </w:p>
    <w:p w14:paraId="75E38F7F" w14:textId="7C4BF558" w:rsidR="00715990" w:rsidRPr="00733427" w:rsidRDefault="00715990" w:rsidP="00733427">
      <w:pPr>
        <w:spacing w:line="360" w:lineRule="auto"/>
        <w:jc w:val="center"/>
        <w:rPr>
          <w:rFonts w:ascii="Arial" w:hAnsi="Arial" w:cs="Arial"/>
          <w:b/>
          <w:bCs/>
          <w:sz w:val="28"/>
          <w:szCs w:val="28"/>
        </w:rPr>
      </w:pPr>
      <w:r w:rsidRPr="00733427">
        <w:rPr>
          <w:rFonts w:ascii="Arial" w:hAnsi="Arial" w:cs="Arial"/>
          <w:b/>
          <w:bCs/>
          <w:sz w:val="28"/>
          <w:szCs w:val="28"/>
        </w:rPr>
        <w:t>Course: BSc (</w:t>
      </w:r>
      <w:proofErr w:type="spellStart"/>
      <w:r w:rsidRPr="00733427">
        <w:rPr>
          <w:rFonts w:ascii="Arial" w:hAnsi="Arial" w:cs="Arial"/>
          <w:b/>
          <w:bCs/>
          <w:sz w:val="28"/>
          <w:szCs w:val="28"/>
        </w:rPr>
        <w:t>Hons</w:t>
      </w:r>
      <w:proofErr w:type="spellEnd"/>
      <w:r w:rsidRPr="00733427">
        <w:rPr>
          <w:rFonts w:ascii="Arial" w:hAnsi="Arial" w:cs="Arial"/>
          <w:b/>
          <w:bCs/>
          <w:sz w:val="28"/>
          <w:szCs w:val="28"/>
        </w:rPr>
        <w:t>) Health and Social Care</w:t>
      </w:r>
    </w:p>
    <w:p w14:paraId="7680A4B0" w14:textId="43F6E3D7" w:rsidR="00715990" w:rsidRPr="00733427" w:rsidRDefault="00715990" w:rsidP="00733427">
      <w:pPr>
        <w:spacing w:line="360" w:lineRule="auto"/>
        <w:jc w:val="center"/>
        <w:rPr>
          <w:rFonts w:ascii="Arial" w:hAnsi="Arial" w:cs="Arial"/>
          <w:b/>
          <w:bCs/>
          <w:sz w:val="28"/>
          <w:szCs w:val="28"/>
        </w:rPr>
      </w:pPr>
      <w:r w:rsidRPr="00733427">
        <w:rPr>
          <w:rFonts w:ascii="Arial" w:hAnsi="Arial" w:cs="Arial"/>
          <w:b/>
          <w:bCs/>
          <w:sz w:val="28"/>
          <w:szCs w:val="28"/>
        </w:rPr>
        <w:t>Module: Independent Project (BMHP6020_</w:t>
      </w:r>
      <w:r w:rsidR="00646B10" w:rsidRPr="00733427">
        <w:rPr>
          <w:rFonts w:ascii="Arial" w:hAnsi="Arial" w:cs="Arial"/>
          <w:b/>
          <w:bCs/>
          <w:sz w:val="28"/>
          <w:szCs w:val="28"/>
        </w:rPr>
        <w:t>BIRM</w:t>
      </w:r>
      <w:r w:rsidRPr="00733427">
        <w:rPr>
          <w:rFonts w:ascii="Arial" w:hAnsi="Arial" w:cs="Arial"/>
          <w:b/>
          <w:bCs/>
          <w:sz w:val="28"/>
          <w:szCs w:val="28"/>
        </w:rPr>
        <w:t>)</w:t>
      </w:r>
    </w:p>
    <w:p w14:paraId="3157DF3C" w14:textId="77777777" w:rsidR="00715990" w:rsidRPr="00733427" w:rsidRDefault="00715990" w:rsidP="00733427">
      <w:pPr>
        <w:spacing w:line="360" w:lineRule="auto"/>
        <w:jc w:val="center"/>
        <w:rPr>
          <w:rFonts w:ascii="Arial" w:hAnsi="Arial" w:cs="Arial"/>
          <w:sz w:val="28"/>
          <w:szCs w:val="28"/>
        </w:rPr>
      </w:pPr>
    </w:p>
    <w:p w14:paraId="08BDA311" w14:textId="6E55C9BE" w:rsidR="00041A5A" w:rsidRPr="00733427" w:rsidRDefault="00FB4301" w:rsidP="00733427">
      <w:pPr>
        <w:spacing w:line="360" w:lineRule="auto"/>
        <w:jc w:val="center"/>
        <w:rPr>
          <w:rFonts w:ascii="Arial" w:hAnsi="Arial" w:cs="Arial"/>
          <w:b/>
          <w:bCs/>
          <w:sz w:val="28"/>
          <w:szCs w:val="28"/>
        </w:rPr>
      </w:pPr>
      <w:r w:rsidRPr="00733427">
        <w:rPr>
          <w:rFonts w:ascii="Arial" w:hAnsi="Arial" w:cs="Arial"/>
          <w:b/>
          <w:bCs/>
          <w:sz w:val="28"/>
          <w:szCs w:val="28"/>
        </w:rPr>
        <w:t>Component 1</w:t>
      </w:r>
      <w:r w:rsidR="00715990" w:rsidRPr="00733427">
        <w:rPr>
          <w:rFonts w:ascii="Arial" w:hAnsi="Arial" w:cs="Arial"/>
          <w:b/>
          <w:bCs/>
          <w:sz w:val="28"/>
          <w:szCs w:val="28"/>
        </w:rPr>
        <w:t xml:space="preserve">: </w:t>
      </w:r>
      <w:r w:rsidRPr="00733427">
        <w:rPr>
          <w:rFonts w:ascii="Arial" w:hAnsi="Arial" w:cs="Arial"/>
          <w:sz w:val="28"/>
          <w:szCs w:val="28"/>
        </w:rPr>
        <w:t>Element 1</w:t>
      </w:r>
      <w:r w:rsidR="00715990" w:rsidRPr="00733427">
        <w:rPr>
          <w:rFonts w:ascii="Arial" w:hAnsi="Arial" w:cs="Arial"/>
          <w:sz w:val="28"/>
          <w:szCs w:val="28"/>
        </w:rPr>
        <w:t xml:space="preserve"> - Project Proposal</w:t>
      </w:r>
      <w:r w:rsidR="00545684" w:rsidRPr="00733427">
        <w:rPr>
          <w:rFonts w:ascii="Arial" w:hAnsi="Arial" w:cs="Arial"/>
          <w:sz w:val="28"/>
          <w:szCs w:val="28"/>
        </w:rPr>
        <w:t xml:space="preserve"> </w:t>
      </w:r>
    </w:p>
    <w:p w14:paraId="2EDEAE0B" w14:textId="149B09BE" w:rsidR="00715990" w:rsidRPr="00733427" w:rsidRDefault="00715990" w:rsidP="00733427">
      <w:pPr>
        <w:spacing w:line="360" w:lineRule="auto"/>
        <w:rPr>
          <w:rFonts w:ascii="Arial" w:hAnsi="Arial" w:cs="Arial"/>
          <w:sz w:val="28"/>
          <w:szCs w:val="28"/>
        </w:rPr>
      </w:pPr>
    </w:p>
    <w:p w14:paraId="1AD185BB" w14:textId="77777777" w:rsidR="00FF5B70" w:rsidRPr="00733427" w:rsidRDefault="00FF5B70" w:rsidP="00733427">
      <w:pPr>
        <w:spacing w:line="360" w:lineRule="auto"/>
        <w:rPr>
          <w:rFonts w:ascii="Arial" w:hAnsi="Arial" w:cs="Arial"/>
          <w:sz w:val="28"/>
          <w:szCs w:val="28"/>
        </w:rPr>
      </w:pPr>
    </w:p>
    <w:p w14:paraId="684DDF82" w14:textId="48398682" w:rsidR="00715990" w:rsidRPr="00733427" w:rsidRDefault="00715990" w:rsidP="00733427">
      <w:pPr>
        <w:spacing w:line="360" w:lineRule="auto"/>
        <w:rPr>
          <w:rFonts w:ascii="Arial" w:hAnsi="Arial" w:cs="Arial"/>
          <w:sz w:val="28"/>
          <w:szCs w:val="28"/>
        </w:rPr>
      </w:pPr>
      <w:r w:rsidRPr="00733427">
        <w:rPr>
          <w:rFonts w:ascii="Arial" w:hAnsi="Arial" w:cs="Arial"/>
          <w:b/>
          <w:bCs/>
          <w:sz w:val="28"/>
          <w:szCs w:val="28"/>
        </w:rPr>
        <w:t xml:space="preserve">Student </w:t>
      </w:r>
      <w:r w:rsidR="008662B7">
        <w:rPr>
          <w:rFonts w:ascii="Arial" w:hAnsi="Arial" w:cs="Arial"/>
          <w:b/>
          <w:bCs/>
          <w:sz w:val="28"/>
          <w:szCs w:val="28"/>
        </w:rPr>
        <w:t>Name: Manpreet kaur</w:t>
      </w:r>
    </w:p>
    <w:p w14:paraId="01D5D8DB" w14:textId="03ED09ED" w:rsidR="00FF5B70" w:rsidRPr="00733427" w:rsidRDefault="00FF5B70" w:rsidP="00733427">
      <w:pPr>
        <w:spacing w:line="360" w:lineRule="auto"/>
        <w:rPr>
          <w:rFonts w:ascii="Arial" w:hAnsi="Arial" w:cs="Arial"/>
          <w:sz w:val="28"/>
          <w:szCs w:val="28"/>
        </w:rPr>
      </w:pPr>
    </w:p>
    <w:p w14:paraId="7B4B148B" w14:textId="71F08B47" w:rsidR="00646B10" w:rsidRPr="00733427" w:rsidRDefault="00FF5B70" w:rsidP="00733427">
      <w:pPr>
        <w:spacing w:line="360" w:lineRule="auto"/>
        <w:rPr>
          <w:rFonts w:ascii="Arial" w:hAnsi="Arial" w:cs="Arial"/>
          <w:sz w:val="28"/>
          <w:szCs w:val="28"/>
        </w:rPr>
      </w:pPr>
      <w:r w:rsidRPr="00733427">
        <w:rPr>
          <w:rFonts w:ascii="Arial" w:hAnsi="Arial" w:cs="Arial"/>
          <w:b/>
          <w:bCs/>
          <w:sz w:val="28"/>
          <w:szCs w:val="28"/>
        </w:rPr>
        <w:t>Student</w:t>
      </w:r>
      <w:r w:rsidR="008662B7">
        <w:rPr>
          <w:rFonts w:ascii="Arial" w:hAnsi="Arial" w:cs="Arial"/>
          <w:b/>
          <w:bCs/>
          <w:sz w:val="28"/>
          <w:szCs w:val="28"/>
        </w:rPr>
        <w:t xml:space="preserve"> ID</w:t>
      </w:r>
      <w:r w:rsidR="00587DBA">
        <w:rPr>
          <w:rFonts w:ascii="Arial" w:hAnsi="Arial" w:cs="Arial"/>
          <w:b/>
          <w:bCs/>
          <w:sz w:val="28"/>
          <w:szCs w:val="28"/>
        </w:rPr>
        <w:t>: 2246813</w:t>
      </w:r>
    </w:p>
    <w:p w14:paraId="638A4615" w14:textId="77777777" w:rsidR="00715990" w:rsidRPr="00733427" w:rsidRDefault="00715990" w:rsidP="00733427">
      <w:pPr>
        <w:spacing w:line="360" w:lineRule="auto"/>
        <w:rPr>
          <w:rFonts w:ascii="Arial" w:hAnsi="Arial" w:cs="Arial"/>
          <w:sz w:val="28"/>
          <w:szCs w:val="28"/>
        </w:rPr>
      </w:pPr>
    </w:p>
    <w:p w14:paraId="5BD313B6" w14:textId="4BA804DC" w:rsidR="00715990" w:rsidRPr="00733427" w:rsidRDefault="00715990" w:rsidP="00733427">
      <w:pPr>
        <w:spacing w:line="360" w:lineRule="auto"/>
        <w:rPr>
          <w:rFonts w:ascii="Arial" w:hAnsi="Arial" w:cs="Arial"/>
        </w:rPr>
      </w:pPr>
    </w:p>
    <w:p w14:paraId="07CF3A4D" w14:textId="4AAF8C7D" w:rsidR="00715990" w:rsidRPr="00733427" w:rsidRDefault="00715990" w:rsidP="00733427">
      <w:pPr>
        <w:spacing w:line="360" w:lineRule="auto"/>
        <w:rPr>
          <w:rFonts w:ascii="Arial" w:hAnsi="Arial" w:cs="Arial"/>
        </w:rPr>
      </w:pPr>
      <w:r w:rsidRPr="00733427">
        <w:rPr>
          <w:rFonts w:ascii="Arial" w:hAnsi="Arial" w:cs="Arial"/>
        </w:rPr>
        <w:br w:type="page"/>
      </w:r>
    </w:p>
    <w:p w14:paraId="75E7FD5C" w14:textId="1070B52D" w:rsidR="00545684" w:rsidRPr="00733427" w:rsidRDefault="00FB4301" w:rsidP="00733427">
      <w:pPr>
        <w:pStyle w:val="Heading1"/>
        <w:rPr>
          <w:rFonts w:cs="Arial"/>
        </w:rPr>
      </w:pPr>
      <w:r w:rsidRPr="00733427">
        <w:rPr>
          <w:rFonts w:cs="Arial"/>
        </w:rPr>
        <w:t>Element 1 -</w:t>
      </w:r>
      <w:r w:rsidR="00866B7B" w:rsidRPr="00733427">
        <w:rPr>
          <w:rFonts w:cs="Arial"/>
        </w:rPr>
        <w:t xml:space="preserve"> Project</w:t>
      </w:r>
      <w:r w:rsidR="00545684" w:rsidRPr="00733427">
        <w:rPr>
          <w:rFonts w:cs="Arial"/>
        </w:rPr>
        <w:t xml:space="preserve"> </w:t>
      </w:r>
      <w:r w:rsidR="000B7CD5" w:rsidRPr="00733427">
        <w:rPr>
          <w:rFonts w:cs="Arial"/>
        </w:rPr>
        <w:t>P</w:t>
      </w:r>
      <w:r w:rsidR="00545684" w:rsidRPr="00733427">
        <w:rPr>
          <w:rFonts w:cs="Arial"/>
        </w:rPr>
        <w:t>roposal</w:t>
      </w:r>
    </w:p>
    <w:p w14:paraId="6630FBCE" w14:textId="0038F936" w:rsidR="00D769F0" w:rsidRPr="00733427" w:rsidRDefault="00D769F0" w:rsidP="00733427">
      <w:pPr>
        <w:spacing w:line="360" w:lineRule="auto"/>
        <w:rPr>
          <w:rFonts w:ascii="Arial" w:hAnsi="Arial" w:cs="Arial"/>
        </w:rPr>
      </w:pPr>
    </w:p>
    <w:p w14:paraId="24BD4B42" w14:textId="3C5C136D" w:rsidR="00D769F0" w:rsidRPr="00733427" w:rsidRDefault="00FF5B70" w:rsidP="00733427">
      <w:pPr>
        <w:pStyle w:val="Heading2"/>
      </w:pPr>
      <w:r w:rsidRPr="00733427">
        <w:t>My p</w:t>
      </w:r>
      <w:r w:rsidR="00D769F0" w:rsidRPr="00733427">
        <w:t xml:space="preserve">roject title: </w:t>
      </w:r>
      <w:r w:rsidR="00733427" w:rsidRPr="00733427">
        <w:t>The Impact of Staff Shortages on Quality of Care in UK Health and Social Care Settings</w:t>
      </w:r>
    </w:p>
    <w:p w14:paraId="03FD30D3" w14:textId="475F3855" w:rsidR="00715990" w:rsidRPr="00733427" w:rsidRDefault="00715990" w:rsidP="00733427">
      <w:pPr>
        <w:spacing w:line="360" w:lineRule="auto"/>
        <w:rPr>
          <w:rFonts w:ascii="Arial" w:hAnsi="Arial" w:cs="Arial"/>
        </w:rPr>
      </w:pPr>
    </w:p>
    <w:p w14:paraId="40C7BB25" w14:textId="63754B6D" w:rsidR="00784670" w:rsidRPr="00733427" w:rsidRDefault="00FF5B70" w:rsidP="00733427">
      <w:pPr>
        <w:pStyle w:val="Heading2"/>
      </w:pPr>
      <w:r w:rsidRPr="00733427">
        <w:t>1</w:t>
      </w:r>
      <w:r w:rsidR="00784670" w:rsidRPr="00733427">
        <w:t xml:space="preserve">) </w:t>
      </w:r>
      <w:r w:rsidR="00545684" w:rsidRPr="00733427">
        <w:t>Aim</w:t>
      </w:r>
      <w:r w:rsidR="00784670" w:rsidRPr="00733427">
        <w:t>:</w:t>
      </w:r>
    </w:p>
    <w:p w14:paraId="4B36F4E2" w14:textId="097A0E81" w:rsidR="00A6153D" w:rsidRPr="00733427" w:rsidRDefault="00733427" w:rsidP="00733427">
      <w:pPr>
        <w:spacing w:line="360" w:lineRule="auto"/>
        <w:ind w:firstLine="720"/>
        <w:jc w:val="both"/>
        <w:rPr>
          <w:rFonts w:ascii="Arial" w:hAnsi="Arial" w:cs="Arial"/>
          <w:sz w:val="22"/>
          <w:szCs w:val="20"/>
          <w:lang w:val="en-US"/>
        </w:rPr>
      </w:pPr>
      <w:r w:rsidRPr="00733427">
        <w:rPr>
          <w:rFonts w:ascii="Arial" w:hAnsi="Arial" w:cs="Arial"/>
          <w:sz w:val="22"/>
          <w:szCs w:val="20"/>
          <w:lang w:val="en-US"/>
        </w:rPr>
        <w:t xml:space="preserve">The proposed project aims to critically examine the concept of staff shortages and their impact on care quality in UK health and social care institutions and identify both systemic and </w:t>
      </w:r>
      <w:proofErr w:type="spellStart"/>
      <w:r w:rsidRPr="00733427">
        <w:rPr>
          <w:rFonts w:ascii="Arial" w:hAnsi="Arial" w:cs="Arial"/>
          <w:sz w:val="22"/>
          <w:szCs w:val="20"/>
          <w:lang w:val="en-US"/>
        </w:rPr>
        <w:t>organisational</w:t>
      </w:r>
      <w:proofErr w:type="spellEnd"/>
      <w:r w:rsidRPr="00733427">
        <w:rPr>
          <w:rFonts w:ascii="Arial" w:hAnsi="Arial" w:cs="Arial"/>
          <w:sz w:val="22"/>
          <w:szCs w:val="20"/>
          <w:lang w:val="en-US"/>
        </w:rPr>
        <w:t xml:space="preserve"> and workforce-related causes, as well as evidence-based suggestions to enhance the situation.</w:t>
      </w:r>
    </w:p>
    <w:p w14:paraId="2B00F95C" w14:textId="7302587D" w:rsidR="00545684" w:rsidRPr="00733427" w:rsidRDefault="00FF5B70" w:rsidP="00733427">
      <w:pPr>
        <w:pStyle w:val="Heading2"/>
      </w:pPr>
      <w:r w:rsidRPr="00733427">
        <w:t>2</w:t>
      </w:r>
      <w:r w:rsidR="00784670" w:rsidRPr="00733427">
        <w:t>) O</w:t>
      </w:r>
      <w:r w:rsidR="00545684" w:rsidRPr="00733427">
        <w:t>bjectives:</w:t>
      </w:r>
    </w:p>
    <w:p w14:paraId="2D43852C" w14:textId="77777777" w:rsidR="00733427" w:rsidRPr="004F24F9" w:rsidRDefault="00733427" w:rsidP="00733427">
      <w:pPr>
        <w:numPr>
          <w:ilvl w:val="0"/>
          <w:numId w:val="6"/>
        </w:numPr>
        <w:spacing w:line="360" w:lineRule="auto"/>
        <w:jc w:val="both"/>
        <w:rPr>
          <w:rFonts w:ascii="Arial" w:hAnsi="Arial" w:cs="Arial"/>
          <w:sz w:val="22"/>
          <w:szCs w:val="20"/>
          <w:lang w:val="en-US"/>
        </w:rPr>
      </w:pPr>
      <w:r w:rsidRPr="004F24F9">
        <w:rPr>
          <w:rFonts w:ascii="Arial" w:hAnsi="Arial" w:cs="Arial"/>
          <w:sz w:val="22"/>
          <w:szCs w:val="20"/>
          <w:lang w:val="en-US"/>
        </w:rPr>
        <w:t>To define and examine the current workforce structure and staffing levels in UK health and social care settings.</w:t>
      </w:r>
    </w:p>
    <w:p w14:paraId="1258C06E" w14:textId="77777777" w:rsidR="00733427" w:rsidRPr="004F24F9" w:rsidRDefault="00733427" w:rsidP="00733427">
      <w:pPr>
        <w:numPr>
          <w:ilvl w:val="0"/>
          <w:numId w:val="6"/>
        </w:numPr>
        <w:spacing w:line="360" w:lineRule="auto"/>
        <w:jc w:val="both"/>
        <w:rPr>
          <w:rFonts w:ascii="Arial" w:hAnsi="Arial" w:cs="Arial"/>
          <w:sz w:val="22"/>
          <w:szCs w:val="20"/>
          <w:lang w:val="en-US"/>
        </w:rPr>
      </w:pPr>
      <w:r w:rsidRPr="004F24F9">
        <w:rPr>
          <w:rFonts w:ascii="Arial" w:hAnsi="Arial" w:cs="Arial"/>
          <w:sz w:val="22"/>
          <w:szCs w:val="20"/>
          <w:lang w:val="en-US"/>
        </w:rPr>
        <w:t xml:space="preserve">To </w:t>
      </w:r>
      <w:proofErr w:type="spellStart"/>
      <w:r w:rsidRPr="004F24F9">
        <w:rPr>
          <w:rFonts w:ascii="Arial" w:hAnsi="Arial" w:cs="Arial"/>
          <w:sz w:val="22"/>
          <w:szCs w:val="20"/>
          <w:lang w:val="en-US"/>
        </w:rPr>
        <w:t>analyse</w:t>
      </w:r>
      <w:proofErr w:type="spellEnd"/>
      <w:r w:rsidRPr="004F24F9">
        <w:rPr>
          <w:rFonts w:ascii="Arial" w:hAnsi="Arial" w:cs="Arial"/>
          <w:sz w:val="22"/>
          <w:szCs w:val="20"/>
          <w:lang w:val="en-US"/>
        </w:rPr>
        <w:t xml:space="preserve"> the impact of staff shortages on patient care, safety, and service delivery.</w:t>
      </w:r>
    </w:p>
    <w:p w14:paraId="71DAEE76" w14:textId="77777777" w:rsidR="00733427" w:rsidRPr="004F24F9" w:rsidRDefault="00733427" w:rsidP="00733427">
      <w:pPr>
        <w:numPr>
          <w:ilvl w:val="0"/>
          <w:numId w:val="6"/>
        </w:numPr>
        <w:spacing w:line="360" w:lineRule="auto"/>
        <w:jc w:val="both"/>
        <w:rPr>
          <w:rFonts w:ascii="Arial" w:hAnsi="Arial" w:cs="Arial"/>
          <w:sz w:val="22"/>
          <w:szCs w:val="20"/>
          <w:lang w:val="en-US"/>
        </w:rPr>
      </w:pPr>
      <w:r w:rsidRPr="004F24F9">
        <w:rPr>
          <w:rFonts w:ascii="Arial" w:hAnsi="Arial" w:cs="Arial"/>
          <w:sz w:val="22"/>
          <w:szCs w:val="20"/>
          <w:lang w:val="en-US"/>
        </w:rPr>
        <w:t>To evaluate UK health policies, workforce strategies, and frameworks addressing staffing challenges.</w:t>
      </w:r>
    </w:p>
    <w:p w14:paraId="4DE92F51" w14:textId="11975055" w:rsidR="00041A5A" w:rsidRPr="00733427" w:rsidRDefault="00733427" w:rsidP="00733427">
      <w:pPr>
        <w:numPr>
          <w:ilvl w:val="0"/>
          <w:numId w:val="6"/>
        </w:numPr>
        <w:spacing w:line="360" w:lineRule="auto"/>
        <w:jc w:val="both"/>
        <w:rPr>
          <w:rFonts w:ascii="Arial" w:hAnsi="Arial" w:cs="Arial"/>
          <w:sz w:val="22"/>
          <w:szCs w:val="20"/>
          <w:lang w:val="en-US"/>
        </w:rPr>
      </w:pPr>
      <w:r w:rsidRPr="004F24F9">
        <w:rPr>
          <w:rFonts w:ascii="Arial" w:hAnsi="Arial" w:cs="Arial"/>
          <w:sz w:val="22"/>
          <w:szCs w:val="20"/>
          <w:lang w:val="en-US"/>
        </w:rPr>
        <w:t>To propose evidence-based recommendations to improve workforce planning, staff retention, and overall quality of care in health and social care settings.</w:t>
      </w:r>
    </w:p>
    <w:p w14:paraId="3AC96963" w14:textId="42E0D23A" w:rsidR="00545684" w:rsidRPr="00733427" w:rsidRDefault="00FF5B70" w:rsidP="00733427">
      <w:pPr>
        <w:pStyle w:val="Heading2"/>
      </w:pPr>
      <w:r w:rsidRPr="00733427">
        <w:t>3</w:t>
      </w:r>
      <w:r w:rsidR="008E5015" w:rsidRPr="00733427">
        <w:t xml:space="preserve">) </w:t>
      </w:r>
      <w:r w:rsidR="00545684" w:rsidRPr="00733427">
        <w:t>Background</w:t>
      </w:r>
      <w:r w:rsidR="00FB4301" w:rsidRPr="00733427">
        <w:t>/Rationale</w:t>
      </w:r>
      <w:r w:rsidR="00545684" w:rsidRPr="00733427">
        <w:t>:</w:t>
      </w:r>
    </w:p>
    <w:p w14:paraId="48B3D1A4" w14:textId="349E25F0" w:rsidR="00041A5A" w:rsidRPr="00733427" w:rsidRDefault="00733427" w:rsidP="00733427">
      <w:pPr>
        <w:spacing w:line="360" w:lineRule="auto"/>
        <w:ind w:firstLine="720"/>
        <w:jc w:val="both"/>
        <w:rPr>
          <w:rFonts w:ascii="Arial" w:hAnsi="Arial" w:cs="Arial"/>
          <w:sz w:val="22"/>
          <w:szCs w:val="20"/>
          <w:lang w:val="en-US"/>
        </w:rPr>
      </w:pPr>
      <w:r w:rsidRPr="00733427">
        <w:rPr>
          <w:rFonts w:ascii="Arial" w:hAnsi="Arial" w:cs="Arial"/>
          <w:sz w:val="22"/>
          <w:szCs w:val="20"/>
          <w:lang w:val="en-US"/>
        </w:rPr>
        <w:t>The problem of staff shortages is longstanding in health and social care in the UK, in both hospitals, residential care facilities, and community-based services</w:t>
      </w:r>
      <w:r w:rsidR="00A751E7">
        <w:rPr>
          <w:rFonts w:ascii="Arial" w:hAnsi="Arial" w:cs="Arial"/>
          <w:sz w:val="22"/>
          <w:szCs w:val="20"/>
          <w:lang w:val="en-US"/>
        </w:rPr>
        <w:t xml:space="preserve"> </w:t>
      </w:r>
      <w:r w:rsidR="00A751E7" w:rsidRPr="00A751E7">
        <w:rPr>
          <w:rFonts w:ascii="Arial" w:hAnsi="Arial" w:cs="Arial"/>
          <w:sz w:val="22"/>
          <w:szCs w:val="20"/>
          <w:lang w:val="en-US"/>
        </w:rPr>
        <w:t>(</w:t>
      </w:r>
      <w:proofErr w:type="spellStart"/>
      <w:r w:rsidR="00A751E7" w:rsidRPr="00A751E7">
        <w:rPr>
          <w:rFonts w:ascii="Arial" w:hAnsi="Arial" w:cs="Arial"/>
          <w:sz w:val="22"/>
          <w:szCs w:val="20"/>
          <w:lang w:val="en-US"/>
        </w:rPr>
        <w:t>Shemtob</w:t>
      </w:r>
      <w:proofErr w:type="spellEnd"/>
      <w:r w:rsidR="00A751E7" w:rsidRPr="00A751E7">
        <w:rPr>
          <w:rFonts w:ascii="Arial" w:hAnsi="Arial" w:cs="Arial"/>
          <w:sz w:val="22"/>
          <w:szCs w:val="20"/>
          <w:lang w:val="en-US"/>
        </w:rPr>
        <w:t xml:space="preserve"> et al., 2023)</w:t>
      </w:r>
      <w:r w:rsidRPr="00733427">
        <w:rPr>
          <w:rFonts w:ascii="Arial" w:hAnsi="Arial" w:cs="Arial"/>
          <w:sz w:val="22"/>
          <w:szCs w:val="20"/>
          <w:lang w:val="en-US"/>
        </w:rPr>
        <w:t>. Low staffing numbers tend to develop high workloads, burnout, mistakes, and a drop in patient satisfaction. The available evidence suggests that understaffing adversely affects the quality of care, patient safety, and staff welfare, and has long-term effects on the efficiency of the service and citizen confidence.</w:t>
      </w:r>
      <w:r w:rsidR="00A751E7">
        <w:rPr>
          <w:rFonts w:ascii="Arial" w:hAnsi="Arial" w:cs="Arial"/>
          <w:sz w:val="22"/>
          <w:szCs w:val="20"/>
          <w:lang w:val="en-US"/>
        </w:rPr>
        <w:t xml:space="preserve"> </w:t>
      </w:r>
      <w:r w:rsidR="00A751E7" w:rsidRPr="00A751E7">
        <w:rPr>
          <w:rFonts w:ascii="Arial" w:hAnsi="Arial" w:cs="Arial"/>
          <w:sz w:val="22"/>
          <w:szCs w:val="20"/>
          <w:lang w:val="en-US"/>
        </w:rPr>
        <w:t>(Sutton et al., 2023)</w:t>
      </w:r>
      <w:r w:rsidRPr="00733427">
        <w:rPr>
          <w:rFonts w:ascii="Arial" w:hAnsi="Arial" w:cs="Arial"/>
          <w:sz w:val="22"/>
          <w:szCs w:val="20"/>
          <w:lang w:val="en-US"/>
        </w:rPr>
        <w:t xml:space="preserve">. Although national policies and NHS workforce strategies focus on recruitment and retention, gaps in implementation remain. This </w:t>
      </w:r>
      <w:r w:rsidR="00A751E7">
        <w:rPr>
          <w:rFonts w:ascii="Arial" w:hAnsi="Arial" w:cs="Arial"/>
          <w:sz w:val="22"/>
          <w:szCs w:val="20"/>
          <w:lang w:val="en-US"/>
        </w:rPr>
        <w:t>study</w:t>
      </w:r>
      <w:r w:rsidRPr="00733427">
        <w:rPr>
          <w:rFonts w:ascii="Arial" w:hAnsi="Arial" w:cs="Arial"/>
          <w:sz w:val="22"/>
          <w:szCs w:val="20"/>
          <w:lang w:val="en-US"/>
        </w:rPr>
        <w:t xml:space="preserve"> will discuss these issues to facilitate improved insights and intervention-based solutions to curb staffing shortages and improve the quality of care</w:t>
      </w:r>
      <w:r w:rsidRPr="004F24F9">
        <w:rPr>
          <w:rFonts w:ascii="Arial" w:hAnsi="Arial" w:cs="Arial"/>
          <w:sz w:val="22"/>
          <w:szCs w:val="20"/>
          <w:lang w:val="en-US"/>
        </w:rPr>
        <w:t>.</w:t>
      </w:r>
    </w:p>
    <w:p w14:paraId="332E5A12" w14:textId="051972BF" w:rsidR="00545684" w:rsidRPr="00733427" w:rsidRDefault="00FF5B70" w:rsidP="00733427">
      <w:pPr>
        <w:pStyle w:val="Heading2"/>
      </w:pPr>
      <w:r w:rsidRPr="00733427">
        <w:t>4</w:t>
      </w:r>
      <w:r w:rsidR="008E5015" w:rsidRPr="00733427">
        <w:t xml:space="preserve">) </w:t>
      </w:r>
      <w:r w:rsidR="00545684" w:rsidRPr="00733427">
        <w:t>Methods:</w:t>
      </w:r>
    </w:p>
    <w:p w14:paraId="2FE332DF" w14:textId="5C2F3824" w:rsidR="00331F5A" w:rsidRPr="00733427" w:rsidRDefault="00733427" w:rsidP="00733427">
      <w:pPr>
        <w:spacing w:line="360" w:lineRule="auto"/>
        <w:ind w:firstLine="720"/>
        <w:jc w:val="both"/>
        <w:rPr>
          <w:rFonts w:ascii="Arial" w:hAnsi="Arial" w:cs="Arial"/>
          <w:sz w:val="22"/>
          <w:szCs w:val="20"/>
          <w:lang w:val="en-US"/>
        </w:rPr>
      </w:pPr>
      <w:r w:rsidRPr="00733427">
        <w:rPr>
          <w:rFonts w:ascii="Arial" w:hAnsi="Arial" w:cs="Arial"/>
          <w:sz w:val="22"/>
          <w:szCs w:val="20"/>
          <w:lang w:val="en-US"/>
        </w:rPr>
        <w:t xml:space="preserve">In the present study, a secondary research approach will be used and include the review of academic journal articles, NHS workforce reports, government publications, and policy documents of well-known </w:t>
      </w:r>
      <w:proofErr w:type="spellStart"/>
      <w:r w:rsidRPr="00733427">
        <w:rPr>
          <w:rFonts w:ascii="Arial" w:hAnsi="Arial" w:cs="Arial"/>
          <w:sz w:val="22"/>
          <w:szCs w:val="20"/>
          <w:lang w:val="en-US"/>
        </w:rPr>
        <w:t>organisations</w:t>
      </w:r>
      <w:proofErr w:type="spellEnd"/>
      <w:r w:rsidRPr="00733427">
        <w:rPr>
          <w:rFonts w:ascii="Arial" w:hAnsi="Arial" w:cs="Arial"/>
          <w:sz w:val="22"/>
          <w:szCs w:val="20"/>
          <w:lang w:val="en-US"/>
        </w:rPr>
        <w:t xml:space="preserve"> like NICE and WHO. The sources will be chosen in terms of relevance to the UK health and social care workforce concerns, credibility, and publication in the past five years. The data will be thematically </w:t>
      </w:r>
      <w:proofErr w:type="spellStart"/>
      <w:r w:rsidRPr="00733427">
        <w:rPr>
          <w:rFonts w:ascii="Arial" w:hAnsi="Arial" w:cs="Arial"/>
          <w:sz w:val="22"/>
          <w:szCs w:val="20"/>
          <w:lang w:val="en-US"/>
        </w:rPr>
        <w:t>analysed</w:t>
      </w:r>
      <w:proofErr w:type="spellEnd"/>
      <w:r w:rsidRPr="00733427">
        <w:rPr>
          <w:rFonts w:ascii="Arial" w:hAnsi="Arial" w:cs="Arial"/>
          <w:sz w:val="22"/>
          <w:szCs w:val="20"/>
          <w:lang w:val="en-US"/>
        </w:rPr>
        <w:t xml:space="preserve"> to point out a trend in staff shortages and their effects on </w:t>
      </w:r>
      <w:r w:rsidR="00857432">
        <w:rPr>
          <w:rFonts w:ascii="Arial" w:hAnsi="Arial" w:cs="Arial"/>
          <w:sz w:val="22"/>
          <w:szCs w:val="20"/>
          <w:lang w:val="en-US"/>
        </w:rPr>
        <w:t xml:space="preserve">the </w:t>
      </w:r>
      <w:r w:rsidRPr="00733427">
        <w:rPr>
          <w:rFonts w:ascii="Arial" w:hAnsi="Arial" w:cs="Arial"/>
          <w:sz w:val="22"/>
          <w:szCs w:val="20"/>
          <w:lang w:val="en-US"/>
        </w:rPr>
        <w:t>quality of care</w:t>
      </w:r>
      <w:r w:rsidR="00A751E7">
        <w:rPr>
          <w:rFonts w:ascii="Arial" w:hAnsi="Arial" w:cs="Arial"/>
          <w:sz w:val="22"/>
          <w:szCs w:val="20"/>
          <w:lang w:val="en-US"/>
        </w:rPr>
        <w:t xml:space="preserve"> </w:t>
      </w:r>
      <w:r w:rsidR="00A751E7" w:rsidRPr="00A751E7">
        <w:rPr>
          <w:rFonts w:ascii="Arial" w:hAnsi="Arial" w:cs="Arial"/>
          <w:sz w:val="22"/>
          <w:szCs w:val="20"/>
          <w:lang w:val="en-US"/>
        </w:rPr>
        <w:t>(</w:t>
      </w:r>
      <w:proofErr w:type="spellStart"/>
      <w:r w:rsidR="00A751E7" w:rsidRPr="00A751E7">
        <w:rPr>
          <w:rFonts w:ascii="Arial" w:hAnsi="Arial" w:cs="Arial"/>
          <w:sz w:val="22"/>
          <w:szCs w:val="20"/>
          <w:lang w:val="en-US"/>
        </w:rPr>
        <w:t>Milesky</w:t>
      </w:r>
      <w:proofErr w:type="spellEnd"/>
      <w:r w:rsidR="00A751E7" w:rsidRPr="00A751E7">
        <w:rPr>
          <w:rFonts w:ascii="Arial" w:hAnsi="Arial" w:cs="Arial"/>
          <w:sz w:val="22"/>
          <w:szCs w:val="20"/>
          <w:lang w:val="en-US"/>
        </w:rPr>
        <w:t xml:space="preserve"> et al., 2025)</w:t>
      </w:r>
      <w:r w:rsidRPr="00733427">
        <w:rPr>
          <w:rFonts w:ascii="Arial" w:hAnsi="Arial" w:cs="Arial"/>
          <w:sz w:val="22"/>
          <w:szCs w:val="20"/>
          <w:lang w:val="en-US"/>
        </w:rPr>
        <w:t>. Ethical considerations encompass right referencing, academic integrity</w:t>
      </w:r>
      <w:r w:rsidR="00857432">
        <w:rPr>
          <w:rFonts w:ascii="Arial" w:hAnsi="Arial" w:cs="Arial"/>
          <w:sz w:val="22"/>
          <w:szCs w:val="20"/>
          <w:lang w:val="en-US"/>
        </w:rPr>
        <w:t>,</w:t>
      </w:r>
      <w:r w:rsidRPr="00733427">
        <w:rPr>
          <w:rFonts w:ascii="Arial" w:hAnsi="Arial" w:cs="Arial"/>
          <w:sz w:val="22"/>
          <w:szCs w:val="20"/>
          <w:lang w:val="en-US"/>
        </w:rPr>
        <w:t xml:space="preserve"> and </w:t>
      </w:r>
      <w:r w:rsidR="00857432">
        <w:rPr>
          <w:rFonts w:ascii="Arial" w:hAnsi="Arial" w:cs="Arial"/>
          <w:sz w:val="22"/>
          <w:szCs w:val="20"/>
          <w:lang w:val="en-US"/>
        </w:rPr>
        <w:t xml:space="preserve">the </w:t>
      </w:r>
      <w:r w:rsidRPr="00733427">
        <w:rPr>
          <w:rFonts w:ascii="Arial" w:hAnsi="Arial" w:cs="Arial"/>
          <w:sz w:val="22"/>
          <w:szCs w:val="20"/>
          <w:lang w:val="en-US"/>
        </w:rPr>
        <w:t>prevention of plagiarism as per university requirements.</w:t>
      </w:r>
    </w:p>
    <w:p w14:paraId="232DCC93" w14:textId="74A66EC3" w:rsidR="0061260B" w:rsidRPr="00733427" w:rsidRDefault="00FF5B70" w:rsidP="00733427">
      <w:pPr>
        <w:pStyle w:val="Heading2"/>
      </w:pPr>
      <w:r w:rsidRPr="00733427">
        <w:t>5</w:t>
      </w:r>
      <w:r w:rsidR="0061260B" w:rsidRPr="00733427">
        <w:t>) Resources</w:t>
      </w:r>
      <w:r w:rsidR="00260277" w:rsidRPr="00733427">
        <w:t>:</w:t>
      </w:r>
      <w:r w:rsidR="0061260B" w:rsidRPr="00733427">
        <w:t xml:space="preserve"> </w:t>
      </w:r>
    </w:p>
    <w:p w14:paraId="643370A4" w14:textId="77777777" w:rsidR="00733427" w:rsidRPr="00733427" w:rsidRDefault="00733427" w:rsidP="00733427">
      <w:pPr>
        <w:pStyle w:val="ListParagraph"/>
        <w:numPr>
          <w:ilvl w:val="0"/>
          <w:numId w:val="7"/>
        </w:numPr>
        <w:spacing w:line="360" w:lineRule="auto"/>
        <w:jc w:val="both"/>
        <w:rPr>
          <w:rFonts w:ascii="Arial" w:hAnsi="Arial" w:cs="Arial"/>
          <w:sz w:val="22"/>
          <w:szCs w:val="20"/>
          <w:lang w:val="en-US"/>
        </w:rPr>
      </w:pPr>
      <w:r w:rsidRPr="00733427">
        <w:rPr>
          <w:rFonts w:ascii="Arial" w:hAnsi="Arial" w:cs="Arial"/>
          <w:sz w:val="22"/>
          <w:szCs w:val="20"/>
          <w:lang w:val="en-US"/>
        </w:rPr>
        <w:t>Google Scholar</w:t>
      </w:r>
    </w:p>
    <w:p w14:paraId="24753565" w14:textId="77777777" w:rsidR="00733427" w:rsidRPr="00733427" w:rsidRDefault="00733427" w:rsidP="00733427">
      <w:pPr>
        <w:pStyle w:val="ListParagraph"/>
        <w:numPr>
          <w:ilvl w:val="0"/>
          <w:numId w:val="7"/>
        </w:numPr>
        <w:spacing w:line="360" w:lineRule="auto"/>
        <w:jc w:val="both"/>
        <w:rPr>
          <w:rFonts w:ascii="Arial" w:hAnsi="Arial" w:cs="Arial"/>
          <w:sz w:val="22"/>
          <w:szCs w:val="20"/>
          <w:lang w:val="en-US"/>
        </w:rPr>
      </w:pPr>
      <w:r w:rsidRPr="00733427">
        <w:rPr>
          <w:rFonts w:ascii="Arial" w:hAnsi="Arial" w:cs="Arial"/>
          <w:sz w:val="22"/>
          <w:szCs w:val="20"/>
          <w:lang w:val="en-US"/>
        </w:rPr>
        <w:t>NHS Digital</w:t>
      </w:r>
    </w:p>
    <w:p w14:paraId="3F8E3A29" w14:textId="77777777" w:rsidR="00733427" w:rsidRPr="00733427" w:rsidRDefault="00733427" w:rsidP="00733427">
      <w:pPr>
        <w:pStyle w:val="ListParagraph"/>
        <w:numPr>
          <w:ilvl w:val="0"/>
          <w:numId w:val="7"/>
        </w:numPr>
        <w:spacing w:line="360" w:lineRule="auto"/>
        <w:jc w:val="both"/>
        <w:rPr>
          <w:rFonts w:ascii="Arial" w:hAnsi="Arial" w:cs="Arial"/>
          <w:sz w:val="22"/>
          <w:szCs w:val="20"/>
          <w:lang w:val="en-US"/>
        </w:rPr>
      </w:pPr>
      <w:r w:rsidRPr="00733427">
        <w:rPr>
          <w:rFonts w:ascii="Arial" w:hAnsi="Arial" w:cs="Arial"/>
          <w:sz w:val="22"/>
          <w:szCs w:val="20"/>
          <w:lang w:val="en-US"/>
        </w:rPr>
        <w:t>NICE guidelines</w:t>
      </w:r>
    </w:p>
    <w:p w14:paraId="4E5A01E6" w14:textId="77777777" w:rsidR="00733427" w:rsidRPr="00733427" w:rsidRDefault="00733427" w:rsidP="00733427">
      <w:pPr>
        <w:pStyle w:val="ListParagraph"/>
        <w:numPr>
          <w:ilvl w:val="0"/>
          <w:numId w:val="7"/>
        </w:numPr>
        <w:spacing w:line="360" w:lineRule="auto"/>
        <w:jc w:val="both"/>
        <w:rPr>
          <w:rFonts w:ascii="Arial" w:hAnsi="Arial" w:cs="Arial"/>
          <w:sz w:val="22"/>
          <w:szCs w:val="20"/>
          <w:lang w:val="en-US"/>
        </w:rPr>
      </w:pPr>
      <w:r w:rsidRPr="00733427">
        <w:rPr>
          <w:rFonts w:ascii="Arial" w:hAnsi="Arial" w:cs="Arial"/>
          <w:sz w:val="22"/>
          <w:szCs w:val="20"/>
          <w:lang w:val="en-US"/>
        </w:rPr>
        <w:t>UK government workforce reports</w:t>
      </w:r>
    </w:p>
    <w:p w14:paraId="6E07A793" w14:textId="77777777" w:rsidR="00733427" w:rsidRPr="00733427" w:rsidRDefault="00733427" w:rsidP="00733427">
      <w:pPr>
        <w:pStyle w:val="ListParagraph"/>
        <w:numPr>
          <w:ilvl w:val="0"/>
          <w:numId w:val="7"/>
        </w:numPr>
        <w:spacing w:line="360" w:lineRule="auto"/>
        <w:jc w:val="both"/>
        <w:rPr>
          <w:rFonts w:ascii="Arial" w:hAnsi="Arial" w:cs="Arial"/>
          <w:sz w:val="22"/>
          <w:szCs w:val="20"/>
          <w:lang w:val="en-US"/>
        </w:rPr>
      </w:pPr>
      <w:r w:rsidRPr="00733427">
        <w:rPr>
          <w:rFonts w:ascii="Arial" w:hAnsi="Arial" w:cs="Arial"/>
          <w:sz w:val="22"/>
          <w:szCs w:val="20"/>
          <w:lang w:val="en-US"/>
        </w:rPr>
        <w:t>Health Education England publications</w:t>
      </w:r>
    </w:p>
    <w:p w14:paraId="36B49622" w14:textId="77777777" w:rsidR="00733427" w:rsidRPr="00733427" w:rsidRDefault="00733427" w:rsidP="00733427">
      <w:pPr>
        <w:pStyle w:val="ListParagraph"/>
        <w:numPr>
          <w:ilvl w:val="0"/>
          <w:numId w:val="7"/>
        </w:numPr>
        <w:spacing w:line="360" w:lineRule="auto"/>
        <w:jc w:val="both"/>
        <w:rPr>
          <w:rFonts w:ascii="Arial" w:hAnsi="Arial" w:cs="Arial"/>
          <w:sz w:val="22"/>
          <w:szCs w:val="20"/>
          <w:lang w:val="en-US"/>
        </w:rPr>
      </w:pPr>
      <w:r w:rsidRPr="00733427">
        <w:rPr>
          <w:rFonts w:ascii="Arial" w:hAnsi="Arial" w:cs="Arial"/>
          <w:sz w:val="22"/>
          <w:szCs w:val="20"/>
          <w:lang w:val="en-US"/>
        </w:rPr>
        <w:t>WHO resources</w:t>
      </w:r>
    </w:p>
    <w:p w14:paraId="48F06733" w14:textId="77777777" w:rsidR="00733427" w:rsidRPr="00733427" w:rsidRDefault="00733427" w:rsidP="00733427">
      <w:pPr>
        <w:pStyle w:val="ListParagraph"/>
        <w:numPr>
          <w:ilvl w:val="0"/>
          <w:numId w:val="7"/>
        </w:numPr>
        <w:spacing w:line="360" w:lineRule="auto"/>
        <w:jc w:val="both"/>
        <w:rPr>
          <w:rFonts w:ascii="Arial" w:hAnsi="Arial" w:cs="Arial"/>
          <w:sz w:val="22"/>
          <w:szCs w:val="20"/>
          <w:lang w:val="en-US"/>
        </w:rPr>
      </w:pPr>
      <w:r w:rsidRPr="00733427">
        <w:rPr>
          <w:rFonts w:ascii="Arial" w:hAnsi="Arial" w:cs="Arial"/>
          <w:sz w:val="22"/>
          <w:szCs w:val="20"/>
          <w:lang w:val="en-US"/>
        </w:rPr>
        <w:t>academic journals</w:t>
      </w:r>
    </w:p>
    <w:p w14:paraId="49B3E8FE" w14:textId="77777777" w:rsidR="00733427" w:rsidRPr="00733427" w:rsidRDefault="00733427" w:rsidP="00733427">
      <w:pPr>
        <w:pStyle w:val="ListParagraph"/>
        <w:numPr>
          <w:ilvl w:val="0"/>
          <w:numId w:val="7"/>
        </w:numPr>
        <w:spacing w:line="360" w:lineRule="auto"/>
        <w:jc w:val="both"/>
        <w:rPr>
          <w:rFonts w:ascii="Arial" w:hAnsi="Arial" w:cs="Arial"/>
          <w:sz w:val="22"/>
          <w:szCs w:val="20"/>
          <w:lang w:val="en-US"/>
        </w:rPr>
      </w:pPr>
      <w:r w:rsidRPr="00733427">
        <w:rPr>
          <w:rFonts w:ascii="Arial" w:hAnsi="Arial" w:cs="Arial"/>
          <w:sz w:val="22"/>
          <w:szCs w:val="20"/>
          <w:lang w:val="en-US"/>
        </w:rPr>
        <w:t>University online library</w:t>
      </w:r>
    </w:p>
    <w:p w14:paraId="15FE2D78" w14:textId="77777777" w:rsidR="00733427" w:rsidRPr="00733427" w:rsidRDefault="00733427" w:rsidP="00733427">
      <w:pPr>
        <w:pStyle w:val="ListParagraph"/>
        <w:numPr>
          <w:ilvl w:val="0"/>
          <w:numId w:val="7"/>
        </w:numPr>
        <w:spacing w:line="360" w:lineRule="auto"/>
        <w:jc w:val="both"/>
        <w:rPr>
          <w:rFonts w:ascii="Arial" w:hAnsi="Arial" w:cs="Arial"/>
          <w:sz w:val="22"/>
          <w:szCs w:val="20"/>
          <w:lang w:val="en-US"/>
        </w:rPr>
      </w:pPr>
      <w:r w:rsidRPr="00733427">
        <w:rPr>
          <w:rFonts w:ascii="Arial" w:hAnsi="Arial" w:cs="Arial"/>
          <w:sz w:val="22"/>
          <w:szCs w:val="20"/>
          <w:lang w:val="en-US"/>
        </w:rPr>
        <w:t>policy documents</w:t>
      </w:r>
    </w:p>
    <w:p w14:paraId="376E10FA" w14:textId="785473C3" w:rsidR="00260277" w:rsidRPr="00733427" w:rsidRDefault="00733427" w:rsidP="00733427">
      <w:pPr>
        <w:pStyle w:val="ListParagraph"/>
        <w:numPr>
          <w:ilvl w:val="0"/>
          <w:numId w:val="7"/>
        </w:numPr>
        <w:spacing w:line="360" w:lineRule="auto"/>
        <w:jc w:val="both"/>
        <w:rPr>
          <w:rFonts w:ascii="Arial" w:hAnsi="Arial" w:cs="Arial"/>
          <w:sz w:val="22"/>
          <w:szCs w:val="20"/>
          <w:lang w:val="en-US"/>
        </w:rPr>
      </w:pPr>
      <w:r w:rsidRPr="00733427">
        <w:rPr>
          <w:rFonts w:ascii="Arial" w:hAnsi="Arial" w:cs="Arial"/>
          <w:sz w:val="22"/>
          <w:szCs w:val="20"/>
          <w:lang w:val="en-US"/>
        </w:rPr>
        <w:t>credible online databases.</w:t>
      </w:r>
    </w:p>
    <w:p w14:paraId="0FE77585" w14:textId="45EB88AC" w:rsidR="00545684" w:rsidRPr="00733427" w:rsidRDefault="00FF5B70" w:rsidP="00733427">
      <w:pPr>
        <w:pStyle w:val="Heading2"/>
      </w:pPr>
      <w:r w:rsidRPr="00733427">
        <w:t>6</w:t>
      </w:r>
      <w:r w:rsidR="0061260B" w:rsidRPr="00733427">
        <w:t>) Timescale:</w:t>
      </w:r>
    </w:p>
    <w:p w14:paraId="0F42E68A" w14:textId="77777777" w:rsidR="00733427" w:rsidRPr="00733427" w:rsidRDefault="00733427" w:rsidP="00733427">
      <w:pPr>
        <w:spacing w:line="360" w:lineRule="auto"/>
        <w:jc w:val="center"/>
        <w:rPr>
          <w:rFonts w:ascii="Arial" w:hAnsi="Arial" w:cs="Arial"/>
          <w:b/>
          <w:bCs/>
          <w:lang w:val="en-US"/>
        </w:rPr>
      </w:pPr>
      <w:r w:rsidRPr="00733427">
        <w:rPr>
          <w:rFonts w:ascii="Arial" w:hAnsi="Arial" w:cs="Arial"/>
          <w:b/>
          <w:bCs/>
          <w:noProof/>
          <w:lang w:val="en-US"/>
        </w:rPr>
        <w:drawing>
          <wp:inline distT="0" distB="0" distL="0" distR="0" wp14:anchorId="6704428E" wp14:editId="297A1EF3">
            <wp:extent cx="4564380" cy="2026920"/>
            <wp:effectExtent l="0" t="0" r="7620" b="0"/>
            <wp:docPr id="518542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13543"/>
                    <a:stretch>
                      <a:fillRect/>
                    </a:stretch>
                  </pic:blipFill>
                  <pic:spPr bwMode="auto">
                    <a:xfrm>
                      <a:off x="0" y="0"/>
                      <a:ext cx="4564380" cy="2026920"/>
                    </a:xfrm>
                    <a:prstGeom prst="rect">
                      <a:avLst/>
                    </a:prstGeom>
                    <a:noFill/>
                    <a:ln>
                      <a:noFill/>
                    </a:ln>
                    <a:extLst>
                      <a:ext uri="{53640926-AAD7-44D8-BBD7-CCE9431645EC}">
                        <a14:shadowObscured xmlns:a14="http://schemas.microsoft.com/office/drawing/2010/main"/>
                      </a:ext>
                    </a:extLst>
                  </pic:spPr>
                </pic:pic>
              </a:graphicData>
            </a:graphic>
          </wp:inline>
        </w:drawing>
      </w:r>
    </w:p>
    <w:p w14:paraId="41BD97AB" w14:textId="5CA95B9E" w:rsidR="00260277" w:rsidRPr="00733427" w:rsidRDefault="00733427" w:rsidP="00733427">
      <w:pPr>
        <w:spacing w:line="360" w:lineRule="auto"/>
        <w:ind w:firstLine="720"/>
        <w:jc w:val="both"/>
        <w:rPr>
          <w:rFonts w:ascii="Arial" w:hAnsi="Arial" w:cs="Arial"/>
          <w:sz w:val="22"/>
          <w:szCs w:val="20"/>
          <w:lang w:val="en-US"/>
        </w:rPr>
      </w:pPr>
      <w:r w:rsidRPr="00733427">
        <w:rPr>
          <w:rFonts w:ascii="Arial" w:hAnsi="Arial" w:cs="Arial"/>
          <w:sz w:val="22"/>
          <w:szCs w:val="20"/>
          <w:lang w:val="en-US"/>
        </w:rPr>
        <w:t xml:space="preserve">The 2026 project runs </w:t>
      </w:r>
      <w:r w:rsidR="00857432">
        <w:rPr>
          <w:rFonts w:ascii="Arial" w:hAnsi="Arial" w:cs="Arial"/>
          <w:sz w:val="22"/>
          <w:szCs w:val="20"/>
          <w:lang w:val="en-US"/>
        </w:rPr>
        <w:t xml:space="preserve">from </w:t>
      </w:r>
      <w:r w:rsidRPr="00733427">
        <w:rPr>
          <w:rFonts w:ascii="Arial" w:hAnsi="Arial" w:cs="Arial"/>
          <w:sz w:val="22"/>
          <w:szCs w:val="20"/>
          <w:lang w:val="en-US"/>
        </w:rPr>
        <w:t xml:space="preserve">February to July, starting with proposal approval, followed by literature review, data analysis, and concluding with final submission, ensuring structured completion </w:t>
      </w:r>
      <w:r w:rsidR="00857432">
        <w:rPr>
          <w:rFonts w:ascii="Arial" w:hAnsi="Arial" w:cs="Arial"/>
          <w:sz w:val="22"/>
          <w:szCs w:val="20"/>
          <w:lang w:val="en-US"/>
        </w:rPr>
        <w:t>promptly</w:t>
      </w:r>
      <w:r w:rsidRPr="00733427">
        <w:rPr>
          <w:rFonts w:ascii="Arial" w:hAnsi="Arial" w:cs="Arial"/>
          <w:sz w:val="22"/>
          <w:szCs w:val="20"/>
          <w:lang w:val="en-US"/>
        </w:rPr>
        <w:t>.</w:t>
      </w:r>
    </w:p>
    <w:p w14:paraId="5713A915" w14:textId="60566118" w:rsidR="00FF5B70" w:rsidRPr="00733427" w:rsidRDefault="00FF5B70" w:rsidP="00733427">
      <w:pPr>
        <w:spacing w:line="360" w:lineRule="auto"/>
        <w:rPr>
          <w:rFonts w:ascii="Arial" w:hAnsi="Arial" w:cs="Arial"/>
          <w:b/>
          <w:bCs/>
          <w:i/>
          <w:iCs/>
          <w:sz w:val="28"/>
          <w:szCs w:val="28"/>
        </w:rPr>
      </w:pPr>
      <w:r w:rsidRPr="00733427">
        <w:rPr>
          <w:rFonts w:ascii="Arial" w:hAnsi="Arial" w:cs="Arial"/>
          <w:b/>
          <w:bCs/>
          <w:i/>
          <w:iCs/>
          <w:sz w:val="28"/>
          <w:szCs w:val="28"/>
        </w:rPr>
        <w:t>7) Self-reflection as researcher (any strengths or challenges):</w:t>
      </w:r>
    </w:p>
    <w:p w14:paraId="582A6597" w14:textId="77777777" w:rsidR="00733427" w:rsidRPr="004F24F9" w:rsidRDefault="00733427" w:rsidP="00733427">
      <w:pPr>
        <w:spacing w:line="360" w:lineRule="auto"/>
        <w:ind w:firstLine="720"/>
        <w:jc w:val="both"/>
        <w:rPr>
          <w:rFonts w:ascii="Arial" w:hAnsi="Arial" w:cs="Arial"/>
          <w:sz w:val="22"/>
          <w:szCs w:val="20"/>
          <w:lang w:val="en-US"/>
        </w:rPr>
      </w:pPr>
      <w:r w:rsidRPr="00733427">
        <w:rPr>
          <w:rFonts w:ascii="Arial" w:hAnsi="Arial" w:cs="Arial"/>
          <w:sz w:val="22"/>
          <w:szCs w:val="20"/>
          <w:lang w:val="en-US"/>
        </w:rPr>
        <w:t xml:space="preserve">As a researcher, I come in with good analytical and critical ability. Some of the challenges that can be presented are </w:t>
      </w:r>
      <w:proofErr w:type="spellStart"/>
      <w:r w:rsidRPr="00733427">
        <w:rPr>
          <w:rFonts w:ascii="Arial" w:hAnsi="Arial" w:cs="Arial"/>
          <w:sz w:val="22"/>
          <w:szCs w:val="20"/>
          <w:lang w:val="en-US"/>
        </w:rPr>
        <w:t>synthesising</w:t>
      </w:r>
      <w:proofErr w:type="spellEnd"/>
      <w:r w:rsidRPr="00733427">
        <w:rPr>
          <w:rFonts w:ascii="Arial" w:hAnsi="Arial" w:cs="Arial"/>
          <w:sz w:val="22"/>
          <w:szCs w:val="20"/>
          <w:lang w:val="en-US"/>
        </w:rPr>
        <w:t xml:space="preserve"> workforce and policy data using various sources, though I intend to improve my systematic review, policy analysis, and evidence synthesis skills during this project</w:t>
      </w:r>
      <w:r w:rsidRPr="004F24F9">
        <w:rPr>
          <w:rFonts w:ascii="Arial" w:hAnsi="Arial" w:cs="Arial"/>
          <w:sz w:val="22"/>
          <w:szCs w:val="20"/>
          <w:lang w:val="en-US"/>
        </w:rPr>
        <w:t>.</w:t>
      </w:r>
    </w:p>
    <w:p w14:paraId="65AB4B06" w14:textId="77777777" w:rsidR="00733427" w:rsidRPr="00733427" w:rsidRDefault="00733427" w:rsidP="00733427">
      <w:pPr>
        <w:spacing w:line="360" w:lineRule="auto"/>
        <w:rPr>
          <w:rFonts w:ascii="Arial" w:eastAsiaTheme="majorEastAsia" w:hAnsi="Arial" w:cs="Arial"/>
          <w:b/>
          <w:sz w:val="32"/>
          <w:szCs w:val="32"/>
        </w:rPr>
      </w:pPr>
      <w:r w:rsidRPr="00733427">
        <w:rPr>
          <w:rFonts w:ascii="Arial" w:hAnsi="Arial" w:cs="Arial"/>
        </w:rPr>
        <w:br w:type="page"/>
      </w:r>
    </w:p>
    <w:p w14:paraId="262C8CA3" w14:textId="388F1F29" w:rsidR="00545684" w:rsidRPr="00733427" w:rsidRDefault="00545684" w:rsidP="00733427">
      <w:pPr>
        <w:pStyle w:val="Heading1"/>
        <w:rPr>
          <w:rFonts w:cs="Arial"/>
        </w:rPr>
      </w:pPr>
      <w:r w:rsidRPr="00733427">
        <w:rPr>
          <w:rFonts w:cs="Arial"/>
        </w:rPr>
        <w:t>References</w:t>
      </w:r>
    </w:p>
    <w:p w14:paraId="24231D1F" w14:textId="77777777" w:rsidR="00232201" w:rsidRPr="00232201" w:rsidRDefault="00232201" w:rsidP="00232201">
      <w:pPr>
        <w:spacing w:line="360" w:lineRule="auto"/>
        <w:ind w:left="720" w:hanging="720"/>
        <w:jc w:val="both"/>
        <w:rPr>
          <w:rFonts w:ascii="Arial" w:hAnsi="Arial" w:cs="Arial"/>
          <w:sz w:val="22"/>
          <w:szCs w:val="20"/>
        </w:rPr>
      </w:pPr>
    </w:p>
    <w:p w14:paraId="03B575FF" w14:textId="40A2E897" w:rsidR="00232201" w:rsidRPr="00232201" w:rsidRDefault="00232201" w:rsidP="00232201">
      <w:pPr>
        <w:spacing w:line="360" w:lineRule="auto"/>
        <w:ind w:left="720" w:hanging="720"/>
        <w:jc w:val="both"/>
        <w:rPr>
          <w:rFonts w:ascii="Arial" w:hAnsi="Arial" w:cs="Arial"/>
          <w:sz w:val="22"/>
          <w:szCs w:val="20"/>
          <w:lang w:val="en-US"/>
        </w:rPr>
      </w:pPr>
      <w:proofErr w:type="spellStart"/>
      <w:r w:rsidRPr="00232201">
        <w:rPr>
          <w:rFonts w:ascii="Arial" w:hAnsi="Arial" w:cs="Arial"/>
          <w:sz w:val="22"/>
          <w:szCs w:val="20"/>
          <w:lang w:val="en-US"/>
        </w:rPr>
        <w:t>Milesky</w:t>
      </w:r>
      <w:proofErr w:type="spellEnd"/>
      <w:r w:rsidRPr="00232201">
        <w:rPr>
          <w:rFonts w:ascii="Arial" w:hAnsi="Arial" w:cs="Arial"/>
          <w:sz w:val="22"/>
          <w:szCs w:val="20"/>
          <w:lang w:val="en-US"/>
        </w:rPr>
        <w:t xml:space="preserve">, J., Rosen, M., Sharma, R., Zhang, A. and Bass, E.B. (2025). </w:t>
      </w:r>
      <w:r w:rsidRPr="00232201">
        <w:rPr>
          <w:rFonts w:ascii="Arial" w:hAnsi="Arial" w:cs="Arial"/>
          <w:i/>
          <w:iCs/>
          <w:sz w:val="22"/>
          <w:szCs w:val="20"/>
          <w:lang w:val="en-US"/>
        </w:rPr>
        <w:t>Acute care nursing staff shortages compromise patient-to-nurse ratios</w:t>
      </w:r>
      <w:r w:rsidRPr="00232201">
        <w:rPr>
          <w:rFonts w:ascii="Arial" w:hAnsi="Arial" w:cs="Arial"/>
          <w:sz w:val="22"/>
          <w:szCs w:val="20"/>
          <w:lang w:val="en-US"/>
        </w:rPr>
        <w:t xml:space="preserve">. [online] Nih.gov. Available at: </w:t>
      </w:r>
      <w:r>
        <w:rPr>
          <w:rFonts w:ascii="Arial" w:hAnsi="Arial" w:cs="Arial"/>
          <w:sz w:val="22"/>
          <w:szCs w:val="20"/>
          <w:lang w:val="en-US"/>
        </w:rPr>
        <w:t xml:space="preserve"> </w:t>
      </w:r>
      <w:hyperlink r:id="rId8" w:history="1">
        <w:r w:rsidRPr="00232201">
          <w:rPr>
            <w:rStyle w:val="Hyperlink"/>
            <w:rFonts w:ascii="Arial" w:hAnsi="Arial" w:cs="Arial"/>
            <w:sz w:val="22"/>
            <w:szCs w:val="20"/>
            <w:lang w:val="en-US"/>
          </w:rPr>
          <w:t>https://www.ncbi.nlm.nih.gov/books/NBK615419/</w:t>
        </w:r>
      </w:hyperlink>
      <w:r w:rsidRPr="00232201">
        <w:rPr>
          <w:rFonts w:ascii="Arial" w:hAnsi="Arial" w:cs="Arial"/>
          <w:sz w:val="22"/>
          <w:szCs w:val="20"/>
          <w:lang w:val="en-US"/>
        </w:rPr>
        <w:t>.</w:t>
      </w:r>
      <w:r>
        <w:rPr>
          <w:rFonts w:ascii="Arial" w:hAnsi="Arial" w:cs="Arial"/>
          <w:sz w:val="22"/>
          <w:szCs w:val="20"/>
          <w:lang w:val="en-US"/>
        </w:rPr>
        <w:t xml:space="preserve"> </w:t>
      </w:r>
    </w:p>
    <w:p w14:paraId="2358F281" w14:textId="396F7678" w:rsidR="00232201" w:rsidRPr="00232201" w:rsidRDefault="00232201" w:rsidP="00232201">
      <w:pPr>
        <w:spacing w:line="360" w:lineRule="auto"/>
        <w:ind w:left="720" w:hanging="720"/>
        <w:jc w:val="both"/>
        <w:rPr>
          <w:rFonts w:ascii="Arial" w:hAnsi="Arial" w:cs="Arial"/>
          <w:sz w:val="22"/>
          <w:szCs w:val="20"/>
          <w:lang w:val="en-US"/>
        </w:rPr>
      </w:pPr>
      <w:proofErr w:type="spellStart"/>
      <w:r w:rsidRPr="00232201">
        <w:rPr>
          <w:rFonts w:ascii="Arial" w:hAnsi="Arial" w:cs="Arial"/>
          <w:sz w:val="22"/>
          <w:szCs w:val="20"/>
          <w:lang w:val="en-US"/>
        </w:rPr>
        <w:t>Shemtob</w:t>
      </w:r>
      <w:proofErr w:type="spellEnd"/>
      <w:r w:rsidRPr="00232201">
        <w:rPr>
          <w:rFonts w:ascii="Arial" w:hAnsi="Arial" w:cs="Arial"/>
          <w:sz w:val="22"/>
          <w:szCs w:val="20"/>
          <w:lang w:val="en-US"/>
        </w:rPr>
        <w:t xml:space="preserve">, L., </w:t>
      </w:r>
      <w:proofErr w:type="spellStart"/>
      <w:r w:rsidRPr="00232201">
        <w:rPr>
          <w:rFonts w:ascii="Arial" w:hAnsi="Arial" w:cs="Arial"/>
          <w:sz w:val="22"/>
          <w:szCs w:val="20"/>
          <w:lang w:val="en-US"/>
        </w:rPr>
        <w:t>Asanati</w:t>
      </w:r>
      <w:proofErr w:type="spellEnd"/>
      <w:r w:rsidRPr="00232201">
        <w:rPr>
          <w:rFonts w:ascii="Arial" w:hAnsi="Arial" w:cs="Arial"/>
          <w:sz w:val="22"/>
          <w:szCs w:val="20"/>
          <w:lang w:val="en-US"/>
        </w:rPr>
        <w:t xml:space="preserve">, K., </w:t>
      </w:r>
      <w:proofErr w:type="spellStart"/>
      <w:r w:rsidRPr="00232201">
        <w:rPr>
          <w:rFonts w:ascii="Arial" w:hAnsi="Arial" w:cs="Arial"/>
          <w:sz w:val="22"/>
          <w:szCs w:val="20"/>
          <w:lang w:val="en-US"/>
        </w:rPr>
        <w:t>Pahl</w:t>
      </w:r>
      <w:proofErr w:type="spellEnd"/>
      <w:r w:rsidRPr="00232201">
        <w:rPr>
          <w:rFonts w:ascii="Arial" w:hAnsi="Arial" w:cs="Arial"/>
          <w:sz w:val="22"/>
          <w:szCs w:val="20"/>
          <w:lang w:val="en-US"/>
        </w:rPr>
        <w:t xml:space="preserve">, N. and </w:t>
      </w:r>
      <w:proofErr w:type="spellStart"/>
      <w:r w:rsidRPr="00232201">
        <w:rPr>
          <w:rFonts w:ascii="Arial" w:hAnsi="Arial" w:cs="Arial"/>
          <w:sz w:val="22"/>
          <w:szCs w:val="20"/>
          <w:lang w:val="en-US"/>
        </w:rPr>
        <w:t>Majeed</w:t>
      </w:r>
      <w:proofErr w:type="spellEnd"/>
      <w:r w:rsidRPr="00232201">
        <w:rPr>
          <w:rFonts w:ascii="Arial" w:hAnsi="Arial" w:cs="Arial"/>
          <w:sz w:val="22"/>
          <w:szCs w:val="20"/>
          <w:lang w:val="en-US"/>
        </w:rPr>
        <w:t xml:space="preserve">, A. (2023). What needs to be done to address staffing shortages in health and social care? </w:t>
      </w:r>
      <w:r w:rsidRPr="00232201">
        <w:rPr>
          <w:rFonts w:ascii="Arial" w:hAnsi="Arial" w:cs="Arial"/>
          <w:i/>
          <w:iCs/>
          <w:sz w:val="22"/>
          <w:szCs w:val="20"/>
          <w:lang w:val="en-US"/>
        </w:rPr>
        <w:t>British Journal of General Practice</w:t>
      </w:r>
      <w:r w:rsidRPr="00232201">
        <w:rPr>
          <w:rFonts w:ascii="Arial" w:hAnsi="Arial" w:cs="Arial"/>
          <w:sz w:val="22"/>
          <w:szCs w:val="20"/>
          <w:lang w:val="en-US"/>
        </w:rPr>
        <w:t xml:space="preserve">, [online] 73(728), pp.102–103. </w:t>
      </w:r>
      <w:proofErr w:type="spellStart"/>
      <w:r w:rsidRPr="00232201">
        <w:rPr>
          <w:rFonts w:ascii="Arial" w:hAnsi="Arial" w:cs="Arial"/>
          <w:sz w:val="22"/>
          <w:szCs w:val="20"/>
          <w:lang w:val="en-US"/>
        </w:rPr>
        <w:t>doi</w:t>
      </w:r>
      <w:proofErr w:type="spellEnd"/>
      <w:r w:rsidRPr="00232201">
        <w:rPr>
          <w:rFonts w:ascii="Arial" w:hAnsi="Arial" w:cs="Arial"/>
          <w:sz w:val="22"/>
          <w:szCs w:val="20"/>
          <w:lang w:val="en-US"/>
        </w:rPr>
        <w:t>:</w:t>
      </w:r>
      <w:r>
        <w:rPr>
          <w:rFonts w:ascii="Arial" w:hAnsi="Arial" w:cs="Arial"/>
          <w:sz w:val="22"/>
          <w:szCs w:val="20"/>
          <w:lang w:val="en-US"/>
        </w:rPr>
        <w:t xml:space="preserve"> </w:t>
      </w:r>
      <w:hyperlink r:id="rId9" w:history="1">
        <w:r w:rsidRPr="00232201">
          <w:rPr>
            <w:rStyle w:val="Hyperlink"/>
            <w:rFonts w:ascii="Arial" w:hAnsi="Arial" w:cs="Arial"/>
            <w:sz w:val="22"/>
            <w:szCs w:val="20"/>
            <w:lang w:val="en-US"/>
          </w:rPr>
          <w:t>https://doi.org/10.3399/bjgp23x732045</w:t>
        </w:r>
      </w:hyperlink>
      <w:r w:rsidRPr="00232201">
        <w:rPr>
          <w:rFonts w:ascii="Arial" w:hAnsi="Arial" w:cs="Arial"/>
          <w:sz w:val="22"/>
          <w:szCs w:val="20"/>
          <w:lang w:val="en-US"/>
        </w:rPr>
        <w:t>.</w:t>
      </w:r>
      <w:r>
        <w:rPr>
          <w:rFonts w:ascii="Arial" w:hAnsi="Arial" w:cs="Arial"/>
          <w:sz w:val="22"/>
          <w:szCs w:val="20"/>
          <w:lang w:val="en-US"/>
        </w:rPr>
        <w:t xml:space="preserve"> </w:t>
      </w:r>
    </w:p>
    <w:p w14:paraId="6CCC00EF" w14:textId="61468915" w:rsidR="00232201" w:rsidRPr="00232201" w:rsidRDefault="00232201" w:rsidP="00232201">
      <w:pPr>
        <w:spacing w:line="360" w:lineRule="auto"/>
        <w:ind w:left="720" w:hanging="720"/>
        <w:jc w:val="both"/>
        <w:rPr>
          <w:rFonts w:ascii="Arial" w:hAnsi="Arial" w:cs="Arial"/>
          <w:sz w:val="22"/>
          <w:szCs w:val="20"/>
          <w:lang w:val="en-US"/>
        </w:rPr>
      </w:pPr>
      <w:r w:rsidRPr="00232201">
        <w:rPr>
          <w:rFonts w:ascii="Arial" w:hAnsi="Arial" w:cs="Arial"/>
          <w:sz w:val="22"/>
          <w:szCs w:val="20"/>
          <w:lang w:val="en-US"/>
        </w:rPr>
        <w:t xml:space="preserve">Sutton, C., </w:t>
      </w:r>
      <w:proofErr w:type="spellStart"/>
      <w:r w:rsidRPr="00232201">
        <w:rPr>
          <w:rFonts w:ascii="Arial" w:hAnsi="Arial" w:cs="Arial"/>
          <w:sz w:val="22"/>
          <w:szCs w:val="20"/>
          <w:lang w:val="en-US"/>
        </w:rPr>
        <w:t>Prowse</w:t>
      </w:r>
      <w:proofErr w:type="spellEnd"/>
      <w:r w:rsidRPr="00232201">
        <w:rPr>
          <w:rFonts w:ascii="Arial" w:hAnsi="Arial" w:cs="Arial"/>
          <w:sz w:val="22"/>
          <w:szCs w:val="20"/>
          <w:lang w:val="en-US"/>
        </w:rPr>
        <w:t xml:space="preserve">, J., McVey, L., </w:t>
      </w:r>
      <w:proofErr w:type="spellStart"/>
      <w:r w:rsidRPr="00232201">
        <w:rPr>
          <w:rFonts w:ascii="Arial" w:hAnsi="Arial" w:cs="Arial"/>
          <w:sz w:val="22"/>
          <w:szCs w:val="20"/>
          <w:lang w:val="en-US"/>
        </w:rPr>
        <w:t>Elshehaly</w:t>
      </w:r>
      <w:proofErr w:type="spellEnd"/>
      <w:r w:rsidRPr="00232201">
        <w:rPr>
          <w:rFonts w:ascii="Arial" w:hAnsi="Arial" w:cs="Arial"/>
          <w:sz w:val="22"/>
          <w:szCs w:val="20"/>
          <w:lang w:val="en-US"/>
        </w:rPr>
        <w:t xml:space="preserve">, M., </w:t>
      </w:r>
      <w:proofErr w:type="spellStart"/>
      <w:r w:rsidRPr="00232201">
        <w:rPr>
          <w:rFonts w:ascii="Arial" w:hAnsi="Arial" w:cs="Arial"/>
          <w:sz w:val="22"/>
          <w:szCs w:val="20"/>
          <w:lang w:val="en-US"/>
        </w:rPr>
        <w:t>Neagu</w:t>
      </w:r>
      <w:proofErr w:type="spellEnd"/>
      <w:r w:rsidRPr="00232201">
        <w:rPr>
          <w:rFonts w:ascii="Arial" w:hAnsi="Arial" w:cs="Arial"/>
          <w:sz w:val="22"/>
          <w:szCs w:val="20"/>
          <w:lang w:val="en-US"/>
        </w:rPr>
        <w:t xml:space="preserve">, D., Montague, J., Alvarado, N., </w:t>
      </w:r>
      <w:proofErr w:type="spellStart"/>
      <w:r w:rsidRPr="00232201">
        <w:rPr>
          <w:rFonts w:ascii="Arial" w:hAnsi="Arial" w:cs="Arial"/>
          <w:sz w:val="22"/>
          <w:szCs w:val="20"/>
          <w:lang w:val="en-US"/>
        </w:rPr>
        <w:t>Tissiman</w:t>
      </w:r>
      <w:proofErr w:type="spellEnd"/>
      <w:r w:rsidRPr="00232201">
        <w:rPr>
          <w:rFonts w:ascii="Arial" w:hAnsi="Arial" w:cs="Arial"/>
          <w:sz w:val="22"/>
          <w:szCs w:val="20"/>
          <w:lang w:val="en-US"/>
        </w:rPr>
        <w:t xml:space="preserve">, C., O’Connell, K., Eyers, E., Faisal, M. and Randell, R. (2023). Strategic workforce planning in health and social care – an international perspective: A scoping review. </w:t>
      </w:r>
      <w:r w:rsidRPr="00232201">
        <w:rPr>
          <w:rFonts w:ascii="Arial" w:hAnsi="Arial" w:cs="Arial"/>
          <w:i/>
          <w:iCs/>
          <w:sz w:val="22"/>
          <w:szCs w:val="20"/>
          <w:lang w:val="en-US"/>
        </w:rPr>
        <w:t>Health policy</w:t>
      </w:r>
      <w:r w:rsidRPr="00232201">
        <w:rPr>
          <w:rFonts w:ascii="Arial" w:hAnsi="Arial" w:cs="Arial"/>
          <w:sz w:val="22"/>
          <w:szCs w:val="20"/>
          <w:lang w:val="en-US"/>
        </w:rPr>
        <w:t xml:space="preserve">, [online] 132(1), pp.104827–104827. Available at: </w:t>
      </w:r>
      <w:r>
        <w:rPr>
          <w:rFonts w:ascii="Arial" w:hAnsi="Arial" w:cs="Arial"/>
          <w:sz w:val="22"/>
          <w:szCs w:val="20"/>
          <w:lang w:val="en-US"/>
        </w:rPr>
        <w:t xml:space="preserve"> </w:t>
      </w:r>
      <w:hyperlink r:id="rId10" w:history="1">
        <w:r w:rsidRPr="00232201">
          <w:rPr>
            <w:rStyle w:val="Hyperlink"/>
            <w:rFonts w:ascii="Arial" w:hAnsi="Arial" w:cs="Arial"/>
            <w:sz w:val="22"/>
            <w:szCs w:val="20"/>
            <w:lang w:val="en-US"/>
          </w:rPr>
          <w:t>https://www.sciencedirect.com/science/article/pii/S0168851023001124</w:t>
        </w:r>
      </w:hyperlink>
      <w:r w:rsidRPr="00232201">
        <w:rPr>
          <w:rFonts w:ascii="Arial" w:hAnsi="Arial" w:cs="Arial"/>
          <w:sz w:val="22"/>
          <w:szCs w:val="20"/>
          <w:lang w:val="en-US"/>
        </w:rPr>
        <w:t>.</w:t>
      </w:r>
      <w:r>
        <w:rPr>
          <w:rFonts w:ascii="Arial" w:hAnsi="Arial" w:cs="Arial"/>
          <w:sz w:val="22"/>
          <w:szCs w:val="20"/>
          <w:lang w:val="en-US"/>
        </w:rPr>
        <w:t xml:space="preserve"> </w:t>
      </w:r>
    </w:p>
    <w:p w14:paraId="122C4F5C" w14:textId="488EAA2B" w:rsidR="00331F5A" w:rsidRPr="00733427" w:rsidRDefault="00331F5A" w:rsidP="00733427">
      <w:pPr>
        <w:spacing w:line="360" w:lineRule="auto"/>
        <w:rPr>
          <w:rFonts w:ascii="Arial" w:hAnsi="Arial" w:cs="Arial"/>
        </w:rPr>
      </w:pPr>
      <w:r w:rsidRPr="00733427">
        <w:rPr>
          <w:rFonts w:ascii="Arial" w:hAnsi="Arial" w:cs="Arial"/>
        </w:rPr>
        <w:br/>
      </w:r>
    </w:p>
    <w:p w14:paraId="4F674FD0" w14:textId="7B679175" w:rsidR="00331F5A" w:rsidRPr="00733427" w:rsidRDefault="00331F5A" w:rsidP="00733427">
      <w:pPr>
        <w:spacing w:line="360" w:lineRule="auto"/>
        <w:rPr>
          <w:rFonts w:ascii="Arial" w:hAnsi="Arial" w:cs="Arial"/>
        </w:rPr>
      </w:pPr>
    </w:p>
    <w:p w14:paraId="5BC91157" w14:textId="2E98F5EB" w:rsidR="00545684" w:rsidRPr="00733427" w:rsidRDefault="00331F5A" w:rsidP="00733427">
      <w:pPr>
        <w:spacing w:line="360" w:lineRule="auto"/>
        <w:rPr>
          <w:rFonts w:ascii="Arial" w:hAnsi="Arial" w:cs="Arial"/>
        </w:rPr>
      </w:pPr>
      <w:r w:rsidRPr="00733427">
        <w:rPr>
          <w:rFonts w:ascii="Arial" w:hAnsi="Arial" w:cs="Arial"/>
        </w:rPr>
        <w:br/>
      </w:r>
    </w:p>
    <w:sectPr w:rsidR="00545684" w:rsidRPr="00733427"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48E3DD" w14:textId="77777777" w:rsidR="00F21CBC" w:rsidRDefault="00F21CBC" w:rsidP="00545684">
      <w:pPr>
        <w:spacing w:after="0" w:line="240" w:lineRule="auto"/>
      </w:pPr>
      <w:r>
        <w:separator/>
      </w:r>
    </w:p>
  </w:endnote>
  <w:endnote w:type="continuationSeparator" w:id="0">
    <w:p w14:paraId="61F705E9" w14:textId="77777777" w:rsidR="00F21CBC" w:rsidRDefault="00F21CBC"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73410F" w14:textId="77777777" w:rsidR="00F21CBC" w:rsidRDefault="00F21CBC" w:rsidP="00545684">
      <w:pPr>
        <w:spacing w:after="0" w:line="240" w:lineRule="auto"/>
      </w:pPr>
      <w:r>
        <w:separator/>
      </w:r>
    </w:p>
  </w:footnote>
  <w:footnote w:type="continuationSeparator" w:id="0">
    <w:p w14:paraId="02F0FE2B" w14:textId="77777777" w:rsidR="00F21CBC" w:rsidRDefault="00F21CBC"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D7738"/>
    <w:multiLevelType w:val="multilevel"/>
    <w:tmpl w:val="08BE9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02095B"/>
    <w:multiLevelType w:val="hybridMultilevel"/>
    <w:tmpl w:val="52D40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933321522">
    <w:abstractNumId w:val="2"/>
  </w:num>
  <w:num w:numId="3" w16cid:durableId="875194671">
    <w:abstractNumId w:val="1"/>
  </w:num>
  <w:num w:numId="4" w16cid:durableId="1703288516">
    <w:abstractNumId w:val="3"/>
  </w:num>
  <w:num w:numId="5" w16cid:durableId="1208763282">
    <w:abstractNumId w:val="5"/>
  </w:num>
  <w:num w:numId="6" w16cid:durableId="1325431741">
    <w:abstractNumId w:val="0"/>
  </w:num>
  <w:num w:numId="7" w16cid:durableId="2690938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4"/>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8418B"/>
    <w:rsid w:val="000A5161"/>
    <w:rsid w:val="000B67B3"/>
    <w:rsid w:val="000B7CD5"/>
    <w:rsid w:val="0020643B"/>
    <w:rsid w:val="00216C85"/>
    <w:rsid w:val="00232201"/>
    <w:rsid w:val="00245A44"/>
    <w:rsid w:val="00260277"/>
    <w:rsid w:val="00273EDD"/>
    <w:rsid w:val="002A15DA"/>
    <w:rsid w:val="002C3965"/>
    <w:rsid w:val="003018F0"/>
    <w:rsid w:val="00321C4C"/>
    <w:rsid w:val="00331F5A"/>
    <w:rsid w:val="003A2FDF"/>
    <w:rsid w:val="003B5B7F"/>
    <w:rsid w:val="004903AA"/>
    <w:rsid w:val="004E6C3B"/>
    <w:rsid w:val="00545684"/>
    <w:rsid w:val="00554802"/>
    <w:rsid w:val="00587DBA"/>
    <w:rsid w:val="0061260B"/>
    <w:rsid w:val="00646B10"/>
    <w:rsid w:val="00655F25"/>
    <w:rsid w:val="006D298C"/>
    <w:rsid w:val="0071591B"/>
    <w:rsid w:val="00715990"/>
    <w:rsid w:val="00733427"/>
    <w:rsid w:val="00784670"/>
    <w:rsid w:val="00857432"/>
    <w:rsid w:val="008662B7"/>
    <w:rsid w:val="00866B7B"/>
    <w:rsid w:val="008E5015"/>
    <w:rsid w:val="009A0D58"/>
    <w:rsid w:val="009D1D1E"/>
    <w:rsid w:val="00A035FD"/>
    <w:rsid w:val="00A276A0"/>
    <w:rsid w:val="00A6153D"/>
    <w:rsid w:val="00A751E7"/>
    <w:rsid w:val="00B622F3"/>
    <w:rsid w:val="00C54573"/>
    <w:rsid w:val="00D025CA"/>
    <w:rsid w:val="00D769F0"/>
    <w:rsid w:val="00E614D4"/>
    <w:rsid w:val="00EA1FD2"/>
    <w:rsid w:val="00EC68DA"/>
    <w:rsid w:val="00EF0A49"/>
    <w:rsid w:val="00F21CBC"/>
    <w:rsid w:val="00F278D4"/>
    <w:rsid w:val="00F9573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232201"/>
    <w:rPr>
      <w:color w:val="0563C1" w:themeColor="hyperlink"/>
      <w:u w:val="single"/>
    </w:rPr>
  </w:style>
  <w:style w:type="character" w:styleId="UnresolvedMention">
    <w:name w:val="Unresolved Mention"/>
    <w:basedOn w:val="DefaultParagraphFont"/>
    <w:uiPriority w:val="99"/>
    <w:semiHidden/>
    <w:unhideWhenUsed/>
    <w:rsid w:val="002322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books/NBK615419/"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ciencedirect.com/science/article/pii/S0168851023001124" TargetMode="External"/><Relationship Id="rId4" Type="http://schemas.openxmlformats.org/officeDocument/2006/relationships/webSettings" Target="webSettings.xml"/><Relationship Id="rId9" Type="http://schemas.openxmlformats.org/officeDocument/2006/relationships/hyperlink" Target="https://doi.org/10.3399/bjgp23x7320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673</Words>
  <Characters>3841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Manpreet Kaur (2246813)</cp:lastModifiedBy>
  <cp:revision>2</cp:revision>
  <dcterms:created xsi:type="dcterms:W3CDTF">2026-02-18T19:28:00Z</dcterms:created>
  <dcterms:modified xsi:type="dcterms:W3CDTF">2026-02-18T19:28:00Z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68881ab0-a2d9-449c-9e0b-ea6d36c6b9d6</vt:lpwstr>
  </property>
</Properties>
</file>