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E4BAB" w:rsidRPr="006F27CF" w:rsidTr="00BE4BAB">
        <w:trPr>
          <w:jc w:val="center"/>
        </w:trPr>
        <w:tc>
          <w:tcPr>
            <w:tcW w:w="10444" w:type="dxa"/>
            <w:shd w:val="clear" w:color="auto" w:fill="BFBFBF"/>
          </w:tcPr>
          <w:p w:rsidR="00BE4BAB" w:rsidRPr="006F27CF" w:rsidRDefault="00BE4BAB" w:rsidP="009D5A04">
            <w:pPr>
              <w:jc w:val="both"/>
              <w:rPr>
                <w:rFonts w:ascii="Arial" w:hAnsi="Arial" w:cs="Arial"/>
              </w:rPr>
            </w:pPr>
            <w:r w:rsidRPr="006F27CF">
              <w:rPr>
                <w:rFonts w:ascii="Arial" w:hAnsi="Arial" w:cs="Arial"/>
                <w:sz w:val="22"/>
                <w:szCs w:val="22"/>
              </w:rPr>
              <w:br w:type="page"/>
            </w:r>
            <w:r w:rsidRPr="006F27CF">
              <w:rPr>
                <w:rFonts w:ascii="Arial" w:hAnsi="Arial" w:cs="Arial"/>
                <w:sz w:val="32"/>
                <w:szCs w:val="32"/>
              </w:rPr>
              <w:br w:type="page"/>
            </w:r>
            <w:r w:rsidRPr="006F27CF">
              <w:rPr>
                <w:rFonts w:ascii="Arial" w:hAnsi="Arial" w:cs="Arial"/>
                <w:b/>
                <w:caps/>
                <w:sz w:val="40"/>
              </w:rPr>
              <w:t xml:space="preserve">     Student FEEDBACK FORM</w:t>
            </w:r>
          </w:p>
        </w:tc>
      </w:tr>
    </w:tbl>
    <w:p w:rsidR="00BE4BAB" w:rsidRPr="006F27CF" w:rsidRDefault="00BE4BAB" w:rsidP="00BE4BAB">
      <w:pPr>
        <w:jc w:val="both"/>
        <w:rPr>
          <w:rFonts w:ascii="Arial" w:hAnsi="Arial" w:cs="Arial"/>
        </w:rPr>
      </w:pPr>
    </w:p>
    <w:p w:rsidR="00BE4BAB" w:rsidRPr="006F27CF" w:rsidRDefault="00BE4BAB" w:rsidP="00BE4BAB">
      <w:pPr>
        <w:pStyle w:val="BodyText1"/>
        <w:tabs>
          <w:tab w:val="clear" w:pos="720"/>
          <w:tab w:val="clear" w:pos="1440"/>
        </w:tabs>
        <w:jc w:val="both"/>
        <w:rPr>
          <w:rFonts w:ascii="Arial" w:hAnsi="Arial" w:cs="Arial"/>
          <w:sz w:val="20"/>
        </w:rPr>
      </w:pPr>
      <w:r w:rsidRPr="006F27CF">
        <w:rPr>
          <w:rFonts w:ascii="Arial" w:hAnsi="Arial" w:cs="Arial"/>
          <w:sz w:val="20"/>
        </w:rPr>
        <w:t xml:space="preserve">This section details the </w:t>
      </w:r>
      <w:r w:rsidRPr="006F27CF">
        <w:rPr>
          <w:rFonts w:ascii="Arial" w:hAnsi="Arial" w:cs="Arial"/>
          <w:i/>
          <w:sz w:val="20"/>
        </w:rPr>
        <w:t>extent</w:t>
      </w:r>
      <w:r w:rsidRPr="006F27CF">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E4BAB" w:rsidRPr="006F27CF" w:rsidRDefault="00BE4BAB" w:rsidP="00BE4BAB">
      <w:pPr>
        <w:jc w:val="both"/>
        <w:rPr>
          <w:rFonts w:ascii="Arial" w:hAnsi="Arial" w:cs="Arial"/>
          <w:b/>
          <w:sz w:val="22"/>
          <w:szCs w:val="22"/>
        </w:rPr>
        <w:sectPr w:rsidR="00BE4BAB" w:rsidRPr="006F27CF" w:rsidSect="00BE4BAB">
          <w:footerReference w:type="default" r:id="rId7"/>
          <w:pgSz w:w="11894" w:h="16834"/>
          <w:pgMar w:top="720" w:right="720" w:bottom="720" w:left="720" w:header="706" w:footer="454" w:gutter="0"/>
          <w:cols w:space="720"/>
          <w:docGrid w:linePitch="272"/>
        </w:sectPr>
      </w:pPr>
    </w:p>
    <w:p w:rsidR="00BE4BAB" w:rsidRPr="006F27CF" w:rsidRDefault="00BE4BAB" w:rsidP="00BE4BAB">
      <w:pPr>
        <w:jc w:val="both"/>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E4BAB" w:rsidRPr="00BE4BAB" w:rsidTr="009D5A04">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E4BAB" w:rsidRPr="00BE4BAB" w:rsidRDefault="00BE4BAB" w:rsidP="009D5A04">
            <w:pPr>
              <w:jc w:val="both"/>
              <w:rPr>
                <w:rFonts w:asciiTheme="majorHAnsi" w:hAnsiTheme="majorHAnsi" w:cstheme="majorHAnsi"/>
                <w:b/>
                <w:sz w:val="22"/>
                <w:szCs w:val="22"/>
              </w:rPr>
            </w:pPr>
            <w:r w:rsidRPr="00BE4BAB">
              <w:rPr>
                <w:rFonts w:asciiTheme="majorHAnsi" w:hAnsiTheme="majorHAnsi" w:cstheme="majorHAnsi"/>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E4BAB" w:rsidRPr="00BE4BAB" w:rsidRDefault="00BE4BAB" w:rsidP="009D5A04">
            <w:pPr>
              <w:ind w:left="34" w:right="113"/>
              <w:jc w:val="both"/>
              <w:rPr>
                <w:rFonts w:asciiTheme="majorHAnsi" w:hAnsiTheme="majorHAnsi" w:cstheme="majorHAnsi"/>
                <w:b/>
                <w:sz w:val="18"/>
                <w:szCs w:val="22"/>
              </w:rPr>
            </w:pPr>
            <w:r w:rsidRPr="00BE4BAB">
              <w:rPr>
                <w:rFonts w:asciiTheme="majorHAnsi" w:hAnsiTheme="majorHAnsi" w:cstheme="majorHAnsi"/>
                <w:b/>
                <w:sz w:val="18"/>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E4BAB" w:rsidRPr="00BE4BAB" w:rsidRDefault="00BE4BAB" w:rsidP="009D5A04">
            <w:pPr>
              <w:ind w:left="113" w:right="113"/>
              <w:jc w:val="both"/>
              <w:rPr>
                <w:rFonts w:asciiTheme="majorHAnsi" w:hAnsiTheme="majorHAnsi" w:cstheme="majorHAnsi"/>
                <w:b/>
                <w:sz w:val="18"/>
                <w:szCs w:val="22"/>
              </w:rPr>
            </w:pPr>
            <w:r w:rsidRPr="00BE4BAB">
              <w:rPr>
                <w:rFonts w:asciiTheme="majorHAnsi" w:hAnsiTheme="majorHAnsi" w:cstheme="majorHAnsi"/>
                <w:b/>
                <w:sz w:val="18"/>
                <w:szCs w:val="22"/>
              </w:rPr>
              <w:t xml:space="preserve">Marks </w:t>
            </w:r>
          </w:p>
          <w:p w:rsidR="00BE4BAB" w:rsidRPr="00BE4BAB" w:rsidRDefault="00BE4BAB" w:rsidP="009D5A04">
            <w:pPr>
              <w:ind w:left="113" w:right="113"/>
              <w:jc w:val="both"/>
              <w:rPr>
                <w:rFonts w:asciiTheme="majorHAnsi" w:hAnsiTheme="majorHAnsi" w:cstheme="majorHAnsi"/>
                <w:b/>
                <w:sz w:val="18"/>
                <w:szCs w:val="22"/>
              </w:rPr>
            </w:pPr>
            <w:r w:rsidRPr="00BE4BAB">
              <w:rPr>
                <w:rFonts w:asciiTheme="majorHAnsi" w:hAnsiTheme="majorHAnsi" w:cstheme="majorHAnsi"/>
                <w:b/>
                <w:sz w:val="18"/>
                <w:szCs w:val="22"/>
              </w:rPr>
              <w:t>awarded</w:t>
            </w:r>
          </w:p>
        </w:tc>
      </w:tr>
      <w:tr w:rsidR="00BE4BAB" w:rsidRPr="00BE4BAB" w:rsidTr="009D5A04">
        <w:trPr>
          <w:trHeight w:val="450"/>
        </w:trPr>
        <w:tc>
          <w:tcPr>
            <w:tcW w:w="4169" w:type="pct"/>
            <w:tcBorders>
              <w:top w:val="single" w:sz="4" w:space="0" w:color="auto"/>
              <w:left w:val="single" w:sz="4" w:space="0" w:color="auto"/>
              <w:right w:val="single" w:sz="4" w:space="0" w:color="auto"/>
            </w:tcBorders>
            <w:shd w:val="clear" w:color="auto" w:fill="D9D9D9"/>
          </w:tcPr>
          <w:p w:rsidR="00BE4BAB" w:rsidRPr="00BE4BAB" w:rsidRDefault="00BE4BAB" w:rsidP="00BE4BAB">
            <w:pPr>
              <w:jc w:val="both"/>
              <w:rPr>
                <w:rFonts w:asciiTheme="majorHAnsi" w:hAnsiTheme="majorHAnsi" w:cstheme="majorHAnsi"/>
                <w:b/>
                <w:sz w:val="22"/>
                <w:szCs w:val="22"/>
              </w:rPr>
            </w:pPr>
            <w:r w:rsidRPr="00BE4BAB">
              <w:rPr>
                <w:rFonts w:asciiTheme="majorHAnsi" w:hAnsiTheme="majorHAnsi" w:cstheme="majorHAnsi"/>
                <w:b/>
                <w:sz w:val="22"/>
                <w:szCs w:val="22"/>
              </w:rPr>
              <w:t>1. Engagement with Literature Skills</w:t>
            </w:r>
          </w:p>
        </w:tc>
        <w:tc>
          <w:tcPr>
            <w:tcW w:w="416" w:type="pct"/>
            <w:tcBorders>
              <w:top w:val="single" w:sz="4" w:space="0" w:color="auto"/>
              <w:left w:val="single" w:sz="4" w:space="0" w:color="auto"/>
              <w:right w:val="single" w:sz="4" w:space="0" w:color="auto"/>
            </w:tcBorders>
            <w:shd w:val="clear" w:color="auto" w:fill="D9D9D9"/>
          </w:tcPr>
          <w:p w:rsidR="00BE4BAB" w:rsidRPr="00BE4BAB" w:rsidRDefault="00BE4BAB" w:rsidP="009D5A04">
            <w:pPr>
              <w:jc w:val="both"/>
              <w:rPr>
                <w:rFonts w:asciiTheme="majorHAnsi" w:hAnsiTheme="majorHAnsi" w:cstheme="majorHAnsi"/>
                <w:sz w:val="22"/>
                <w:szCs w:val="22"/>
              </w:rPr>
            </w:pPr>
            <w:r w:rsidRPr="00BE4BAB">
              <w:rPr>
                <w:rFonts w:asciiTheme="majorHAnsi" w:hAnsiTheme="majorHAnsi" w:cstheme="majorHAnsi"/>
                <w:sz w:val="22"/>
                <w:szCs w:val="22"/>
              </w:rPr>
              <w:t>9</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E4BAB" w:rsidRPr="00BE4BAB" w:rsidRDefault="00BE4BAB" w:rsidP="009D5A04">
            <w:pPr>
              <w:jc w:val="both"/>
              <w:rPr>
                <w:rFonts w:asciiTheme="majorHAnsi" w:hAnsiTheme="majorHAnsi" w:cstheme="majorHAnsi"/>
                <w:sz w:val="22"/>
                <w:szCs w:val="22"/>
              </w:rPr>
            </w:pPr>
            <w:r w:rsidRPr="00BE4BAB">
              <w:rPr>
                <w:rFonts w:asciiTheme="majorHAnsi" w:hAnsiTheme="majorHAnsi" w:cstheme="majorHAnsi"/>
                <w:sz w:val="22"/>
                <w:szCs w:val="22"/>
              </w:rPr>
              <w:t>15</w:t>
            </w:r>
          </w:p>
        </w:tc>
      </w:tr>
      <w:tr w:rsidR="00BE4BAB" w:rsidRPr="00BE4BAB" w:rsidTr="009D5A04">
        <w:trPr>
          <w:trHeight w:val="450"/>
        </w:trPr>
        <w:tc>
          <w:tcPr>
            <w:tcW w:w="4169" w:type="pct"/>
            <w:vMerge w:val="restart"/>
            <w:tcBorders>
              <w:top w:val="single" w:sz="4" w:space="0" w:color="auto"/>
              <w:left w:val="single" w:sz="4" w:space="0" w:color="auto"/>
              <w:right w:val="single" w:sz="4" w:space="0" w:color="auto"/>
            </w:tcBorders>
          </w:tcPr>
          <w:p w:rsidR="00BE4BAB" w:rsidRPr="00BE4BAB" w:rsidRDefault="00BE4BAB" w:rsidP="009D5A04">
            <w:pPr>
              <w:spacing w:after="120"/>
              <w:jc w:val="both"/>
              <w:rPr>
                <w:rFonts w:asciiTheme="majorHAnsi" w:hAnsiTheme="majorHAnsi" w:cstheme="majorHAnsi"/>
                <w:sz w:val="22"/>
                <w:szCs w:val="22"/>
              </w:rPr>
            </w:pPr>
            <w:r>
              <w:rPr>
                <w:rFonts w:asciiTheme="majorHAnsi" w:hAnsiTheme="majorHAnsi" w:cstheme="majorHAnsi"/>
                <w:sz w:val="22"/>
                <w:szCs w:val="22"/>
              </w:rPr>
              <w:t xml:space="preserve">Though you did make reference to some of the module reading there were missed opportunities where you might have referenced further sources, such as WEF in your discussion about </w:t>
            </w:r>
            <w:proofErr w:type="spellStart"/>
            <w:r>
              <w:rPr>
                <w:rFonts w:asciiTheme="majorHAnsi" w:hAnsiTheme="majorHAnsi" w:cstheme="majorHAnsi"/>
                <w:sz w:val="22"/>
                <w:szCs w:val="22"/>
              </w:rPr>
              <w:t>precarity</w:t>
            </w:r>
            <w:proofErr w:type="spellEnd"/>
            <w:r>
              <w:rPr>
                <w:rFonts w:asciiTheme="majorHAnsi" w:hAnsiTheme="majorHAnsi" w:cstheme="majorHAnsi"/>
                <w:sz w:val="22"/>
                <w:szCs w:val="22"/>
              </w:rPr>
              <w:t xml:space="preserve"> and Snowden when you referred to the Cynefin framework. </w:t>
            </w:r>
          </w:p>
          <w:p w:rsidR="00BE4BAB" w:rsidRPr="00BE4BAB" w:rsidRDefault="00BE4BAB" w:rsidP="009D5A04">
            <w:pPr>
              <w:spacing w:after="120"/>
              <w:jc w:val="both"/>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r w:rsidR="00BE4BAB" w:rsidRPr="00BE4BAB" w:rsidTr="009D5A04">
        <w:trPr>
          <w:trHeight w:val="451"/>
        </w:trPr>
        <w:tc>
          <w:tcPr>
            <w:tcW w:w="4169" w:type="pct"/>
            <w:vMerge/>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r w:rsidR="00BE4BAB" w:rsidRPr="00BE4BAB" w:rsidTr="009D5A04">
        <w:trPr>
          <w:trHeight w:val="450"/>
        </w:trPr>
        <w:tc>
          <w:tcPr>
            <w:tcW w:w="4169" w:type="pct"/>
            <w:tcBorders>
              <w:top w:val="single" w:sz="4" w:space="0" w:color="auto"/>
              <w:left w:val="single" w:sz="4" w:space="0" w:color="auto"/>
              <w:right w:val="single" w:sz="4" w:space="0" w:color="auto"/>
            </w:tcBorders>
            <w:shd w:val="clear" w:color="auto" w:fill="D9D9D9"/>
          </w:tcPr>
          <w:p w:rsidR="00BE4BAB" w:rsidRPr="00BE4BAB" w:rsidRDefault="00BE4BAB" w:rsidP="00BE4BAB">
            <w:pPr>
              <w:jc w:val="both"/>
              <w:rPr>
                <w:rFonts w:asciiTheme="majorHAnsi" w:hAnsiTheme="majorHAnsi" w:cstheme="majorHAnsi"/>
                <w:b/>
                <w:sz w:val="22"/>
                <w:szCs w:val="22"/>
              </w:rPr>
            </w:pPr>
            <w:r w:rsidRPr="00BE4BAB">
              <w:rPr>
                <w:rFonts w:asciiTheme="majorHAnsi" w:hAnsiTheme="majorHAnsi" w:cstheme="majorHAnsi"/>
                <w:b/>
                <w:sz w:val="22"/>
                <w:szCs w:val="22"/>
              </w:rPr>
              <w:t>2. Knowledge and Understanding Skill</w:t>
            </w:r>
          </w:p>
        </w:tc>
        <w:tc>
          <w:tcPr>
            <w:tcW w:w="416" w:type="pct"/>
            <w:tcBorders>
              <w:top w:val="single" w:sz="4" w:space="0" w:color="auto"/>
              <w:left w:val="single" w:sz="4" w:space="0" w:color="auto"/>
              <w:right w:val="single" w:sz="4" w:space="0" w:color="auto"/>
            </w:tcBorders>
            <w:shd w:val="clear" w:color="auto" w:fill="D9D9D9"/>
          </w:tcPr>
          <w:p w:rsidR="00BE4BAB" w:rsidRPr="00BE4BAB" w:rsidRDefault="00A32AF1" w:rsidP="009D5A04">
            <w:pPr>
              <w:jc w:val="both"/>
              <w:rPr>
                <w:rFonts w:asciiTheme="majorHAnsi" w:hAnsiTheme="majorHAnsi" w:cstheme="majorHAnsi"/>
                <w:sz w:val="22"/>
                <w:szCs w:val="22"/>
              </w:rPr>
            </w:pPr>
            <w:r>
              <w:rPr>
                <w:rFonts w:asciiTheme="majorHAnsi" w:hAnsiTheme="majorHAnsi" w:cstheme="majorHAnsi"/>
                <w:sz w:val="22"/>
                <w:szCs w:val="22"/>
              </w:rPr>
              <w:t>17</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E4BAB" w:rsidRPr="00BE4BAB" w:rsidRDefault="00BE4BAB" w:rsidP="009D5A04">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BE4BAB" w:rsidRPr="00BE4BAB" w:rsidTr="009D5A04">
        <w:trPr>
          <w:trHeight w:val="450"/>
        </w:trPr>
        <w:tc>
          <w:tcPr>
            <w:tcW w:w="4169" w:type="pct"/>
            <w:vMerge w:val="restart"/>
            <w:tcBorders>
              <w:top w:val="single" w:sz="4" w:space="0" w:color="auto"/>
              <w:left w:val="single" w:sz="4" w:space="0" w:color="auto"/>
              <w:right w:val="single" w:sz="4" w:space="0" w:color="auto"/>
            </w:tcBorders>
          </w:tcPr>
          <w:p w:rsidR="00BE4BAB" w:rsidRPr="00BE4BAB" w:rsidRDefault="00BE4BAB" w:rsidP="00A32AF1">
            <w:pPr>
              <w:spacing w:after="120"/>
              <w:jc w:val="both"/>
              <w:rPr>
                <w:rFonts w:asciiTheme="majorHAnsi" w:hAnsiTheme="majorHAnsi" w:cstheme="majorHAnsi"/>
                <w:sz w:val="22"/>
                <w:szCs w:val="22"/>
              </w:rPr>
            </w:pPr>
            <w:r>
              <w:rPr>
                <w:rFonts w:asciiTheme="majorHAnsi" w:hAnsiTheme="majorHAnsi" w:cstheme="majorHAnsi"/>
                <w:sz w:val="22"/>
                <w:szCs w:val="22"/>
              </w:rPr>
              <w:t>You evidence</w:t>
            </w:r>
            <w:r w:rsidR="00A32AF1">
              <w:rPr>
                <w:rFonts w:asciiTheme="majorHAnsi" w:hAnsiTheme="majorHAnsi" w:cstheme="majorHAnsi"/>
                <w:sz w:val="22"/>
                <w:szCs w:val="22"/>
              </w:rPr>
              <w:t>d</w:t>
            </w:r>
            <w:r>
              <w:rPr>
                <w:rFonts w:asciiTheme="majorHAnsi" w:hAnsiTheme="majorHAnsi" w:cstheme="majorHAnsi"/>
                <w:sz w:val="22"/>
                <w:szCs w:val="22"/>
              </w:rPr>
              <w:t xml:space="preserve"> a breadth and depth of knowledge and understanding in your response to </w:t>
            </w:r>
            <w:r w:rsidR="00A32AF1">
              <w:rPr>
                <w:rFonts w:asciiTheme="majorHAnsi" w:hAnsiTheme="majorHAnsi" w:cstheme="majorHAnsi"/>
                <w:sz w:val="22"/>
                <w:szCs w:val="22"/>
              </w:rPr>
              <w:t xml:space="preserve">most of </w:t>
            </w:r>
            <w:r>
              <w:rPr>
                <w:rFonts w:asciiTheme="majorHAnsi" w:hAnsiTheme="majorHAnsi" w:cstheme="majorHAnsi"/>
                <w:sz w:val="22"/>
                <w:szCs w:val="22"/>
              </w:rPr>
              <w:t>the quest</w:t>
            </w:r>
            <w:r w:rsidR="00A32AF1">
              <w:rPr>
                <w:rFonts w:asciiTheme="majorHAnsi" w:hAnsiTheme="majorHAnsi" w:cstheme="majorHAnsi"/>
                <w:sz w:val="22"/>
                <w:szCs w:val="22"/>
              </w:rPr>
              <w:t xml:space="preserve">ions.  You have lost marks for the question about </w:t>
            </w:r>
            <w:proofErr w:type="spellStart"/>
            <w:r w:rsidR="00A32AF1">
              <w:rPr>
                <w:rFonts w:asciiTheme="majorHAnsi" w:hAnsiTheme="majorHAnsi" w:cstheme="majorHAnsi"/>
                <w:sz w:val="22"/>
                <w:szCs w:val="22"/>
              </w:rPr>
              <w:t>precarity</w:t>
            </w:r>
            <w:proofErr w:type="spellEnd"/>
            <w:r w:rsidR="00A32AF1">
              <w:rPr>
                <w:rFonts w:asciiTheme="majorHAnsi" w:hAnsiTheme="majorHAnsi" w:cstheme="majorHAnsi"/>
                <w:sz w:val="22"/>
                <w:szCs w:val="22"/>
              </w:rPr>
              <w:t xml:space="preserve"> and its significance for leadership as this was not a strong answer and lacked understanding of the key issues underpinning </w:t>
            </w:r>
            <w:proofErr w:type="spellStart"/>
            <w:r w:rsidR="00A32AF1">
              <w:rPr>
                <w:rFonts w:asciiTheme="majorHAnsi" w:hAnsiTheme="majorHAnsi" w:cstheme="majorHAnsi"/>
                <w:sz w:val="22"/>
                <w:szCs w:val="22"/>
              </w:rPr>
              <w:t>precarity</w:t>
            </w:r>
            <w:proofErr w:type="spellEnd"/>
            <w:r w:rsidR="00A32AF1">
              <w:rPr>
                <w:rFonts w:asciiTheme="majorHAnsi" w:hAnsiTheme="majorHAnsi" w:cstheme="majorHAnsi"/>
                <w:sz w:val="22"/>
                <w:szCs w:val="22"/>
              </w:rPr>
              <w:t xml:space="preserve">, you mentioned the gig economy but did not consider digital disruption until prompted, </w:t>
            </w:r>
            <w:proofErr w:type="gramStart"/>
            <w:r w:rsidR="00A32AF1">
              <w:rPr>
                <w:rFonts w:asciiTheme="majorHAnsi" w:hAnsiTheme="majorHAnsi" w:cstheme="majorHAnsi"/>
                <w:sz w:val="22"/>
                <w:szCs w:val="22"/>
              </w:rPr>
              <w:t>you</w:t>
            </w:r>
            <w:proofErr w:type="gramEnd"/>
            <w:r w:rsidR="00A32AF1">
              <w:rPr>
                <w:rFonts w:asciiTheme="majorHAnsi" w:hAnsiTheme="majorHAnsi" w:cstheme="majorHAnsi"/>
                <w:sz w:val="22"/>
                <w:szCs w:val="22"/>
              </w:rPr>
              <w:t xml:space="preserve"> might also have discussed the dilemma of redistribution of wealth as being linked to this. </w:t>
            </w:r>
          </w:p>
        </w:tc>
        <w:tc>
          <w:tcPr>
            <w:tcW w:w="416" w:type="pct"/>
            <w:tcBorders>
              <w:top w:val="single" w:sz="4" w:space="0" w:color="auto"/>
              <w:left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r w:rsidR="00BE4BAB" w:rsidRPr="00BE4BAB" w:rsidTr="009D5A04">
        <w:trPr>
          <w:trHeight w:val="451"/>
        </w:trPr>
        <w:tc>
          <w:tcPr>
            <w:tcW w:w="4169" w:type="pct"/>
            <w:vMerge/>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r w:rsidR="00BE4BAB" w:rsidRPr="00BE4BAB" w:rsidTr="009D5A04">
        <w:trPr>
          <w:trHeight w:val="450"/>
        </w:trPr>
        <w:tc>
          <w:tcPr>
            <w:tcW w:w="4169" w:type="pct"/>
            <w:tcBorders>
              <w:top w:val="single" w:sz="4" w:space="0" w:color="auto"/>
              <w:left w:val="single" w:sz="4" w:space="0" w:color="auto"/>
              <w:right w:val="single" w:sz="4" w:space="0" w:color="auto"/>
            </w:tcBorders>
            <w:shd w:val="clear" w:color="auto" w:fill="D9D9D9"/>
          </w:tcPr>
          <w:p w:rsidR="00BE4BAB" w:rsidRPr="00BE4BAB" w:rsidRDefault="00BE4BAB" w:rsidP="00BE4BAB">
            <w:pPr>
              <w:jc w:val="both"/>
              <w:rPr>
                <w:rFonts w:asciiTheme="majorHAnsi" w:hAnsiTheme="majorHAnsi" w:cstheme="majorHAnsi"/>
                <w:b/>
                <w:sz w:val="22"/>
                <w:szCs w:val="22"/>
              </w:rPr>
            </w:pPr>
            <w:r w:rsidRPr="00BE4BAB">
              <w:rPr>
                <w:rFonts w:asciiTheme="majorHAnsi" w:hAnsiTheme="majorHAnsi" w:cstheme="majorHAnsi"/>
                <w:b/>
                <w:sz w:val="22"/>
                <w:szCs w:val="22"/>
              </w:rPr>
              <w:t>3. Cognitive and Intellectual Skill</w:t>
            </w:r>
          </w:p>
        </w:tc>
        <w:tc>
          <w:tcPr>
            <w:tcW w:w="416" w:type="pct"/>
            <w:tcBorders>
              <w:top w:val="single" w:sz="4" w:space="0" w:color="auto"/>
              <w:left w:val="single" w:sz="4" w:space="0" w:color="auto"/>
              <w:right w:val="single" w:sz="4" w:space="0" w:color="auto"/>
            </w:tcBorders>
            <w:shd w:val="clear" w:color="auto" w:fill="D9D9D9"/>
          </w:tcPr>
          <w:p w:rsidR="00BE4BAB" w:rsidRPr="00BE4BAB" w:rsidRDefault="00895A30" w:rsidP="009D5A04">
            <w:pPr>
              <w:jc w:val="both"/>
              <w:rPr>
                <w:rFonts w:asciiTheme="majorHAnsi" w:hAnsiTheme="majorHAnsi" w:cstheme="majorHAnsi"/>
                <w:sz w:val="22"/>
                <w:szCs w:val="22"/>
              </w:rPr>
            </w:pPr>
            <w:r>
              <w:rPr>
                <w:rFonts w:asciiTheme="majorHAnsi" w:hAnsiTheme="majorHAnsi" w:cstheme="majorHAnsi"/>
                <w:sz w:val="22"/>
                <w:szCs w:val="22"/>
              </w:rPr>
              <w:t>14</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E4BAB" w:rsidRPr="00BE4BAB" w:rsidRDefault="00BE4BAB" w:rsidP="009D5A04">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BE4BAB" w:rsidRPr="00BE4BAB" w:rsidTr="009D5A04">
        <w:trPr>
          <w:trHeight w:val="450"/>
        </w:trPr>
        <w:tc>
          <w:tcPr>
            <w:tcW w:w="4169" w:type="pct"/>
            <w:vMerge w:val="restart"/>
            <w:tcBorders>
              <w:top w:val="single" w:sz="4" w:space="0" w:color="auto"/>
              <w:left w:val="single" w:sz="4" w:space="0" w:color="auto"/>
              <w:right w:val="single" w:sz="4" w:space="0" w:color="auto"/>
            </w:tcBorders>
          </w:tcPr>
          <w:p w:rsidR="00BE4BAB" w:rsidRPr="00BE4BAB" w:rsidRDefault="00A32AF1" w:rsidP="009D5A04">
            <w:pPr>
              <w:spacing w:after="120"/>
              <w:jc w:val="both"/>
              <w:rPr>
                <w:rFonts w:asciiTheme="majorHAnsi" w:hAnsiTheme="majorHAnsi" w:cstheme="majorHAnsi"/>
                <w:sz w:val="22"/>
                <w:szCs w:val="22"/>
              </w:rPr>
            </w:pPr>
            <w:r>
              <w:rPr>
                <w:rFonts w:asciiTheme="majorHAnsi" w:hAnsiTheme="majorHAnsi" w:cstheme="majorHAnsi"/>
                <w:sz w:val="22"/>
                <w:szCs w:val="22"/>
              </w:rPr>
              <w:t xml:space="preserve">I would like to have seen further use of evidence to underpin your discussion points, giving you responses more credibility. The lack of critical underpinning made your responses appear underdeveloped and opinion based rather than informed by your reading. </w:t>
            </w:r>
          </w:p>
          <w:p w:rsidR="00BE4BAB" w:rsidRPr="00BE4BAB" w:rsidRDefault="00BE4BAB" w:rsidP="009D5A04">
            <w:pPr>
              <w:spacing w:after="120"/>
              <w:jc w:val="both"/>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r w:rsidR="00BE4BAB" w:rsidRPr="00BE4BAB" w:rsidTr="009D5A04">
        <w:trPr>
          <w:trHeight w:val="451"/>
        </w:trPr>
        <w:tc>
          <w:tcPr>
            <w:tcW w:w="4169" w:type="pct"/>
            <w:vMerge/>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r w:rsidR="00BE4BAB" w:rsidRPr="00BE4BAB" w:rsidTr="009D5A04">
        <w:trPr>
          <w:trHeight w:val="450"/>
        </w:trPr>
        <w:tc>
          <w:tcPr>
            <w:tcW w:w="4169" w:type="pct"/>
            <w:tcBorders>
              <w:top w:val="single" w:sz="4" w:space="0" w:color="auto"/>
              <w:left w:val="single" w:sz="4" w:space="0" w:color="auto"/>
              <w:right w:val="single" w:sz="4" w:space="0" w:color="auto"/>
            </w:tcBorders>
            <w:shd w:val="clear" w:color="auto" w:fill="D9D9D9"/>
          </w:tcPr>
          <w:p w:rsidR="00BE4BAB" w:rsidRPr="00BE4BAB" w:rsidRDefault="00BE4BAB" w:rsidP="00BE4BAB">
            <w:pPr>
              <w:jc w:val="both"/>
              <w:rPr>
                <w:rFonts w:asciiTheme="majorHAnsi" w:hAnsiTheme="majorHAnsi" w:cstheme="majorHAnsi"/>
                <w:b/>
                <w:sz w:val="22"/>
                <w:szCs w:val="22"/>
              </w:rPr>
            </w:pPr>
            <w:r w:rsidRPr="00BE4BAB">
              <w:rPr>
                <w:rFonts w:asciiTheme="majorHAnsi" w:hAnsiTheme="majorHAnsi" w:cstheme="majorHAnsi"/>
                <w:b/>
                <w:sz w:val="22"/>
                <w:szCs w:val="22"/>
              </w:rPr>
              <w:t>4. Practical Application Skill</w:t>
            </w:r>
          </w:p>
        </w:tc>
        <w:tc>
          <w:tcPr>
            <w:tcW w:w="416" w:type="pct"/>
            <w:tcBorders>
              <w:top w:val="single" w:sz="4" w:space="0" w:color="auto"/>
              <w:left w:val="single" w:sz="4" w:space="0" w:color="auto"/>
              <w:right w:val="single" w:sz="4" w:space="0" w:color="auto"/>
            </w:tcBorders>
            <w:shd w:val="clear" w:color="auto" w:fill="D9D9D9"/>
          </w:tcPr>
          <w:p w:rsidR="00BE4BAB" w:rsidRPr="00BE4BAB" w:rsidRDefault="00895A30" w:rsidP="009D5A04">
            <w:pPr>
              <w:jc w:val="both"/>
              <w:rPr>
                <w:rFonts w:asciiTheme="majorHAnsi" w:hAnsiTheme="majorHAnsi" w:cstheme="majorHAnsi"/>
                <w:sz w:val="22"/>
                <w:szCs w:val="22"/>
              </w:rPr>
            </w:pPr>
            <w:r>
              <w:rPr>
                <w:rFonts w:asciiTheme="majorHAnsi" w:hAnsiTheme="majorHAnsi" w:cstheme="majorHAnsi"/>
                <w:sz w:val="22"/>
                <w:szCs w:val="22"/>
              </w:rPr>
              <w:t>17</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E4BAB" w:rsidRPr="00BE4BAB" w:rsidRDefault="00BE4BAB" w:rsidP="009D5A04">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BE4BAB" w:rsidRPr="00BE4BAB" w:rsidTr="009D5A04">
        <w:trPr>
          <w:trHeight w:val="451"/>
        </w:trPr>
        <w:tc>
          <w:tcPr>
            <w:tcW w:w="4169" w:type="pct"/>
            <w:vMerge w:val="restart"/>
            <w:tcBorders>
              <w:top w:val="single" w:sz="4" w:space="0" w:color="auto"/>
              <w:left w:val="single" w:sz="4" w:space="0" w:color="auto"/>
              <w:right w:val="single" w:sz="4" w:space="0" w:color="auto"/>
            </w:tcBorders>
          </w:tcPr>
          <w:p w:rsidR="00BE4BAB" w:rsidRPr="00BE4BAB" w:rsidRDefault="00A32AF1" w:rsidP="009D5A04">
            <w:pPr>
              <w:spacing w:after="120"/>
              <w:jc w:val="both"/>
              <w:rPr>
                <w:rFonts w:asciiTheme="majorHAnsi" w:hAnsiTheme="majorHAnsi" w:cstheme="majorHAnsi"/>
                <w:sz w:val="22"/>
                <w:szCs w:val="22"/>
              </w:rPr>
            </w:pPr>
            <w:r>
              <w:rPr>
                <w:rFonts w:asciiTheme="majorHAnsi" w:hAnsiTheme="majorHAnsi" w:cstheme="majorHAnsi"/>
                <w:sz w:val="22"/>
                <w:szCs w:val="22"/>
              </w:rPr>
              <w:t xml:space="preserve">You used appropriate organisational examples to apply the learning in most cases, though I would like to have seen your own application of the Cynefin framework, rather than the one from the article, this would have gained you more marks in this section.  You could also have improved your mark by using a different organisation in your response to question 4, as we had already heard about </w:t>
            </w:r>
            <w:proofErr w:type="spellStart"/>
            <w:r>
              <w:rPr>
                <w:rFonts w:asciiTheme="majorHAnsi" w:hAnsiTheme="majorHAnsi" w:cstheme="majorHAnsi"/>
                <w:sz w:val="22"/>
                <w:szCs w:val="22"/>
              </w:rPr>
              <w:t>Semco</w:t>
            </w:r>
            <w:proofErr w:type="spellEnd"/>
            <w:r>
              <w:rPr>
                <w:rFonts w:asciiTheme="majorHAnsi" w:hAnsiTheme="majorHAnsi" w:cstheme="majorHAnsi"/>
                <w:sz w:val="22"/>
                <w:szCs w:val="22"/>
              </w:rPr>
              <w:t xml:space="preserve">. </w:t>
            </w:r>
          </w:p>
          <w:p w:rsidR="00BE4BAB" w:rsidRPr="00BE4BAB" w:rsidRDefault="00BE4BAB" w:rsidP="009D5A04">
            <w:pPr>
              <w:spacing w:after="120"/>
              <w:jc w:val="both"/>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r w:rsidR="00BE4BAB" w:rsidRPr="00BE4BAB" w:rsidTr="009D5A04">
        <w:trPr>
          <w:trHeight w:val="450"/>
        </w:trPr>
        <w:tc>
          <w:tcPr>
            <w:tcW w:w="4169" w:type="pct"/>
            <w:vMerge/>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r w:rsidR="00BE4BAB" w:rsidRPr="00BE4BAB" w:rsidTr="009D5A04">
        <w:trPr>
          <w:trHeight w:val="450"/>
        </w:trPr>
        <w:tc>
          <w:tcPr>
            <w:tcW w:w="4169" w:type="pct"/>
            <w:tcBorders>
              <w:top w:val="single" w:sz="4" w:space="0" w:color="auto"/>
              <w:left w:val="single" w:sz="4" w:space="0" w:color="auto"/>
              <w:right w:val="single" w:sz="4" w:space="0" w:color="auto"/>
            </w:tcBorders>
            <w:shd w:val="clear" w:color="auto" w:fill="D9D9D9"/>
          </w:tcPr>
          <w:p w:rsidR="00BE4BAB" w:rsidRPr="00BE4BAB" w:rsidRDefault="00BE4BAB" w:rsidP="009D5A04">
            <w:pPr>
              <w:jc w:val="both"/>
              <w:rPr>
                <w:rFonts w:asciiTheme="majorHAnsi" w:hAnsiTheme="majorHAnsi" w:cstheme="majorHAnsi"/>
                <w:b/>
                <w:sz w:val="22"/>
                <w:szCs w:val="22"/>
              </w:rPr>
            </w:pPr>
            <w:r w:rsidRPr="00BE4BAB">
              <w:rPr>
                <w:rFonts w:asciiTheme="majorHAnsi" w:hAnsiTheme="majorHAnsi" w:cstheme="majorHAnsi"/>
                <w:b/>
                <w:sz w:val="22"/>
                <w:szCs w:val="22"/>
              </w:rPr>
              <w:t>5. Transferable Skills for Life and Professional Practice</w:t>
            </w:r>
          </w:p>
          <w:p w:rsidR="00BE4BAB" w:rsidRPr="00BE4BAB" w:rsidRDefault="00BE4BAB" w:rsidP="009D5A04">
            <w:pPr>
              <w:spacing w:after="120"/>
              <w:jc w:val="both"/>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shd w:val="clear" w:color="auto" w:fill="D9D9D9"/>
          </w:tcPr>
          <w:p w:rsidR="00BE4BAB" w:rsidRPr="00BE4BAB" w:rsidRDefault="00895A30" w:rsidP="009D5A04">
            <w:pPr>
              <w:jc w:val="both"/>
              <w:rPr>
                <w:rFonts w:asciiTheme="majorHAnsi" w:hAnsiTheme="majorHAnsi" w:cstheme="majorHAnsi"/>
                <w:sz w:val="22"/>
                <w:szCs w:val="22"/>
              </w:rPr>
            </w:pPr>
            <w:r>
              <w:rPr>
                <w:rFonts w:asciiTheme="majorHAnsi" w:hAnsiTheme="majorHAnsi" w:cstheme="majorHAnsi"/>
                <w:sz w:val="22"/>
                <w:szCs w:val="22"/>
              </w:rPr>
              <w:t>7</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E4BAB" w:rsidRPr="00BE4BAB" w:rsidRDefault="00BE4BAB" w:rsidP="009D5A04">
            <w:pPr>
              <w:jc w:val="both"/>
              <w:rPr>
                <w:rFonts w:asciiTheme="majorHAnsi" w:hAnsiTheme="majorHAnsi" w:cstheme="majorHAnsi"/>
                <w:sz w:val="22"/>
                <w:szCs w:val="22"/>
              </w:rPr>
            </w:pPr>
            <w:r w:rsidRPr="00BE4BAB">
              <w:rPr>
                <w:rFonts w:asciiTheme="majorHAnsi" w:hAnsiTheme="majorHAnsi" w:cstheme="majorHAnsi"/>
                <w:sz w:val="22"/>
                <w:szCs w:val="22"/>
              </w:rPr>
              <w:t>10</w:t>
            </w:r>
          </w:p>
        </w:tc>
      </w:tr>
      <w:tr w:rsidR="00BE4BAB" w:rsidRPr="00BE4BAB" w:rsidTr="009D5A04">
        <w:trPr>
          <w:trHeight w:val="451"/>
        </w:trPr>
        <w:tc>
          <w:tcPr>
            <w:tcW w:w="4169" w:type="pct"/>
            <w:vMerge w:val="restart"/>
            <w:tcBorders>
              <w:top w:val="single" w:sz="4" w:space="0" w:color="auto"/>
              <w:left w:val="single" w:sz="4" w:space="0" w:color="auto"/>
              <w:right w:val="single" w:sz="4" w:space="0" w:color="auto"/>
            </w:tcBorders>
          </w:tcPr>
          <w:p w:rsidR="00BE4BAB" w:rsidRPr="00BE4BAB" w:rsidRDefault="00895A30" w:rsidP="009D5A04">
            <w:pPr>
              <w:spacing w:after="120"/>
              <w:jc w:val="both"/>
              <w:rPr>
                <w:rFonts w:asciiTheme="majorHAnsi" w:hAnsiTheme="majorHAnsi" w:cstheme="majorHAnsi"/>
                <w:sz w:val="22"/>
                <w:szCs w:val="22"/>
              </w:rPr>
            </w:pPr>
            <w:r>
              <w:rPr>
                <w:rFonts w:asciiTheme="majorHAnsi" w:hAnsiTheme="majorHAnsi" w:cstheme="majorHAnsi"/>
                <w:sz w:val="22"/>
                <w:szCs w:val="22"/>
              </w:rPr>
              <w:t>With the exception of question 2 your responses were fluent and coherent but you have lost marks as you appeared to frequently read from notes which does not demonstrate comp</w:t>
            </w:r>
            <w:r w:rsidR="00737C6F">
              <w:rPr>
                <w:rFonts w:asciiTheme="majorHAnsi" w:hAnsiTheme="majorHAnsi" w:cstheme="majorHAnsi"/>
                <w:sz w:val="22"/>
                <w:szCs w:val="22"/>
              </w:rPr>
              <w:t>l</w:t>
            </w:r>
            <w:r>
              <w:rPr>
                <w:rFonts w:asciiTheme="majorHAnsi" w:hAnsiTheme="majorHAnsi" w:cstheme="majorHAnsi"/>
                <w:sz w:val="22"/>
                <w:szCs w:val="22"/>
              </w:rPr>
              <w:t>ete</w:t>
            </w:r>
            <w:r w:rsidR="00737C6F">
              <w:rPr>
                <w:rFonts w:asciiTheme="majorHAnsi" w:hAnsiTheme="majorHAnsi" w:cstheme="majorHAnsi"/>
                <w:sz w:val="22"/>
                <w:szCs w:val="22"/>
              </w:rPr>
              <w:t>ness and</w:t>
            </w:r>
            <w:r>
              <w:rPr>
                <w:rFonts w:asciiTheme="majorHAnsi" w:hAnsiTheme="majorHAnsi" w:cstheme="majorHAnsi"/>
                <w:sz w:val="22"/>
                <w:szCs w:val="22"/>
              </w:rPr>
              <w:t xml:space="preserve"> security in your knowledge. </w:t>
            </w:r>
          </w:p>
          <w:p w:rsidR="00BE4BAB" w:rsidRPr="00BE4BAB" w:rsidRDefault="00BE4BAB" w:rsidP="009D5A04">
            <w:pPr>
              <w:spacing w:after="120"/>
              <w:jc w:val="both"/>
              <w:rPr>
                <w:rFonts w:asciiTheme="majorHAnsi" w:hAnsiTheme="majorHAnsi" w:cstheme="majorHAnsi"/>
                <w:sz w:val="22"/>
                <w:szCs w:val="22"/>
              </w:rPr>
            </w:pPr>
            <w:bookmarkStart w:id="0" w:name="_GoBack"/>
            <w:bookmarkEnd w:id="0"/>
          </w:p>
          <w:p w:rsidR="00BE4BAB" w:rsidRPr="00BE4BAB" w:rsidRDefault="00BE4BAB" w:rsidP="009D5A04">
            <w:pPr>
              <w:spacing w:after="120"/>
              <w:jc w:val="both"/>
              <w:rPr>
                <w:rFonts w:asciiTheme="majorHAnsi" w:hAnsiTheme="majorHAnsi" w:cstheme="majorHAnsi"/>
                <w:sz w:val="22"/>
                <w:szCs w:val="22"/>
              </w:rPr>
            </w:pPr>
          </w:p>
          <w:p w:rsidR="00BE4BAB" w:rsidRPr="00BE4BAB" w:rsidRDefault="00BE4BAB" w:rsidP="009D5A04">
            <w:pPr>
              <w:spacing w:after="120"/>
              <w:jc w:val="both"/>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r w:rsidR="00BE4BAB" w:rsidRPr="00BE4BAB" w:rsidTr="009D5A04">
        <w:trPr>
          <w:trHeight w:val="450"/>
        </w:trPr>
        <w:tc>
          <w:tcPr>
            <w:tcW w:w="4169" w:type="pct"/>
            <w:vMerge/>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bl>
    <w:p w:rsidR="00BE4BAB" w:rsidRPr="006F27CF" w:rsidRDefault="00BE4BAB" w:rsidP="00BE4BAB">
      <w:pPr>
        <w:ind w:left="284" w:right="531"/>
        <w:jc w:val="both"/>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E4BAB" w:rsidRPr="006F27CF" w:rsidTr="009D5A04">
        <w:trPr>
          <w:cantSplit/>
        </w:trPr>
        <w:tc>
          <w:tcPr>
            <w:tcW w:w="6062" w:type="dxa"/>
            <w:vMerge w:val="restart"/>
            <w:shd w:val="pct15" w:color="auto" w:fill="auto"/>
            <w:vAlign w:val="center"/>
          </w:tcPr>
          <w:p w:rsidR="00BE4BAB" w:rsidRPr="006F27CF" w:rsidRDefault="00BE4BAB" w:rsidP="009D5A04">
            <w:pPr>
              <w:jc w:val="both"/>
              <w:rPr>
                <w:rFonts w:ascii="Arial" w:hAnsi="Arial" w:cs="Arial"/>
                <w:sz w:val="16"/>
                <w:szCs w:val="16"/>
              </w:rPr>
            </w:pPr>
            <w:r w:rsidRPr="006F27CF">
              <w:rPr>
                <w:rFonts w:ascii="Arial" w:hAnsi="Arial" w:cs="Arial"/>
                <w:b/>
                <w:bCs/>
                <w:sz w:val="22"/>
                <w:szCs w:val="22"/>
              </w:rPr>
              <w:t xml:space="preserve">Assessment Mark </w:t>
            </w:r>
            <w:r w:rsidRPr="006F27CF">
              <w:rPr>
                <w:rFonts w:ascii="Arial" w:hAnsi="Arial" w:cs="Arial"/>
                <w:bCs/>
                <w:sz w:val="22"/>
                <w:szCs w:val="22"/>
              </w:rPr>
              <w:t>(</w:t>
            </w:r>
            <w:r w:rsidRPr="006F27C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E4BAB" w:rsidRPr="006F27CF" w:rsidRDefault="00BE4BAB" w:rsidP="009D5A04">
            <w:pPr>
              <w:jc w:val="both"/>
              <w:rPr>
                <w:rFonts w:ascii="Arial" w:hAnsi="Arial" w:cs="Arial"/>
                <w:b/>
                <w:bCs/>
                <w:sz w:val="16"/>
                <w:szCs w:val="16"/>
              </w:rPr>
            </w:pPr>
            <w:r w:rsidRPr="006F27CF">
              <w:rPr>
                <w:rFonts w:ascii="Arial" w:hAnsi="Arial" w:cs="Arial"/>
                <w:b/>
                <w:sz w:val="16"/>
                <w:szCs w:val="16"/>
              </w:rPr>
              <w:t>Late Submission Penalties (tick if appropriate)</w:t>
            </w:r>
          </w:p>
        </w:tc>
        <w:tc>
          <w:tcPr>
            <w:tcW w:w="1060" w:type="dxa"/>
            <w:vMerge w:val="restart"/>
            <w:vAlign w:val="center"/>
          </w:tcPr>
          <w:p w:rsidR="00BE4BAB" w:rsidRPr="006F27CF" w:rsidRDefault="00895A30" w:rsidP="009D5A04">
            <w:pPr>
              <w:jc w:val="both"/>
              <w:rPr>
                <w:rFonts w:ascii="Arial" w:hAnsi="Arial" w:cs="Arial"/>
                <w:b/>
                <w:bCs/>
              </w:rPr>
            </w:pPr>
            <w:r>
              <w:rPr>
                <w:rFonts w:ascii="Arial" w:hAnsi="Arial" w:cs="Arial"/>
                <w:b/>
                <w:bCs/>
              </w:rPr>
              <w:t xml:space="preserve">64 </w:t>
            </w:r>
            <w:r w:rsidR="00BE4BAB" w:rsidRPr="006F27CF">
              <w:rPr>
                <w:rFonts w:ascii="Arial" w:hAnsi="Arial" w:cs="Arial"/>
                <w:b/>
                <w:bCs/>
              </w:rPr>
              <w:t>%</w:t>
            </w:r>
          </w:p>
        </w:tc>
      </w:tr>
      <w:tr w:rsidR="00BE4BAB" w:rsidRPr="006F27CF" w:rsidTr="009D5A04">
        <w:trPr>
          <w:cantSplit/>
        </w:trPr>
        <w:tc>
          <w:tcPr>
            <w:tcW w:w="6062" w:type="dxa"/>
            <w:vMerge/>
            <w:vAlign w:val="bottom"/>
          </w:tcPr>
          <w:p w:rsidR="00BE4BAB" w:rsidRPr="006F27CF" w:rsidRDefault="00BE4BAB" w:rsidP="009D5A04">
            <w:pPr>
              <w:jc w:val="both"/>
              <w:rPr>
                <w:rFonts w:ascii="Arial" w:hAnsi="Arial" w:cs="Arial"/>
              </w:rPr>
            </w:pPr>
          </w:p>
        </w:tc>
        <w:tc>
          <w:tcPr>
            <w:tcW w:w="2903" w:type="dxa"/>
            <w:vAlign w:val="bottom"/>
          </w:tcPr>
          <w:p w:rsidR="00BE4BAB" w:rsidRPr="006F27CF" w:rsidRDefault="00BE4BAB" w:rsidP="009D5A04">
            <w:pPr>
              <w:jc w:val="both"/>
              <w:rPr>
                <w:rFonts w:ascii="Arial" w:hAnsi="Arial" w:cs="Arial"/>
                <w:b/>
                <w:bCs/>
                <w:sz w:val="16"/>
                <w:szCs w:val="16"/>
              </w:rPr>
            </w:pPr>
            <w:r w:rsidRPr="006F27CF">
              <w:rPr>
                <w:rFonts w:ascii="Arial" w:hAnsi="Arial" w:cs="Arial"/>
                <w:sz w:val="16"/>
                <w:szCs w:val="16"/>
              </w:rPr>
              <w:t>Up to 1 week late (</w:t>
            </w:r>
            <w:r w:rsidRPr="006F27CF">
              <w:rPr>
                <w:rFonts w:ascii="Arial" w:hAnsi="Arial" w:cs="Arial"/>
                <w:sz w:val="12"/>
                <w:szCs w:val="12"/>
              </w:rPr>
              <w:t>50% Max)</w:t>
            </w:r>
          </w:p>
        </w:tc>
        <w:tc>
          <w:tcPr>
            <w:tcW w:w="641" w:type="dxa"/>
            <w:vAlign w:val="bottom"/>
          </w:tcPr>
          <w:p w:rsidR="00BE4BAB" w:rsidRPr="006F27CF" w:rsidRDefault="00BE4BAB" w:rsidP="009D5A04">
            <w:pPr>
              <w:jc w:val="both"/>
              <w:rPr>
                <w:rFonts w:ascii="Arial" w:hAnsi="Arial" w:cs="Arial"/>
                <w:sz w:val="12"/>
                <w:szCs w:val="12"/>
              </w:rPr>
            </w:pPr>
          </w:p>
        </w:tc>
        <w:tc>
          <w:tcPr>
            <w:tcW w:w="1060" w:type="dxa"/>
            <w:vMerge/>
            <w:vAlign w:val="bottom"/>
          </w:tcPr>
          <w:p w:rsidR="00BE4BAB" w:rsidRPr="006F27CF" w:rsidRDefault="00BE4BAB" w:rsidP="009D5A04">
            <w:pPr>
              <w:ind w:leftChars="71" w:left="142"/>
              <w:jc w:val="both"/>
              <w:rPr>
                <w:rFonts w:ascii="Arial" w:hAnsi="Arial" w:cs="Arial"/>
              </w:rPr>
            </w:pPr>
          </w:p>
        </w:tc>
      </w:tr>
      <w:tr w:rsidR="00BE4BAB" w:rsidRPr="006F27CF" w:rsidTr="009D5A04">
        <w:trPr>
          <w:cantSplit/>
        </w:trPr>
        <w:tc>
          <w:tcPr>
            <w:tcW w:w="6062" w:type="dxa"/>
            <w:vMerge/>
            <w:vAlign w:val="bottom"/>
          </w:tcPr>
          <w:p w:rsidR="00BE4BAB" w:rsidRPr="006F27CF" w:rsidRDefault="00BE4BAB" w:rsidP="009D5A04">
            <w:pPr>
              <w:jc w:val="both"/>
              <w:rPr>
                <w:rFonts w:ascii="Arial" w:hAnsi="Arial" w:cs="Arial"/>
              </w:rPr>
            </w:pPr>
          </w:p>
        </w:tc>
        <w:tc>
          <w:tcPr>
            <w:tcW w:w="2903" w:type="dxa"/>
            <w:vAlign w:val="bottom"/>
          </w:tcPr>
          <w:p w:rsidR="00BE4BAB" w:rsidRPr="006F27CF" w:rsidRDefault="00BE4BAB" w:rsidP="009D5A04">
            <w:pPr>
              <w:jc w:val="both"/>
              <w:rPr>
                <w:rFonts w:ascii="Arial" w:hAnsi="Arial" w:cs="Arial"/>
                <w:b/>
                <w:bCs/>
                <w:sz w:val="16"/>
                <w:szCs w:val="16"/>
              </w:rPr>
            </w:pPr>
            <w:r w:rsidRPr="006F27CF">
              <w:rPr>
                <w:rFonts w:ascii="Arial" w:hAnsi="Arial" w:cs="Arial"/>
                <w:sz w:val="16"/>
                <w:szCs w:val="16"/>
              </w:rPr>
              <w:t>Over 1 week late (</w:t>
            </w:r>
            <w:r w:rsidRPr="006F27CF">
              <w:rPr>
                <w:rFonts w:ascii="Arial" w:hAnsi="Arial" w:cs="Arial"/>
                <w:sz w:val="12"/>
                <w:szCs w:val="12"/>
              </w:rPr>
              <w:t>0%)</w:t>
            </w:r>
          </w:p>
        </w:tc>
        <w:tc>
          <w:tcPr>
            <w:tcW w:w="641" w:type="dxa"/>
            <w:vAlign w:val="bottom"/>
          </w:tcPr>
          <w:p w:rsidR="00BE4BAB" w:rsidRPr="006F27CF" w:rsidRDefault="00BE4BAB" w:rsidP="009D5A04">
            <w:pPr>
              <w:jc w:val="both"/>
              <w:rPr>
                <w:rFonts w:ascii="Arial" w:hAnsi="Arial" w:cs="Arial"/>
                <w:sz w:val="12"/>
                <w:szCs w:val="12"/>
              </w:rPr>
            </w:pPr>
          </w:p>
        </w:tc>
        <w:tc>
          <w:tcPr>
            <w:tcW w:w="1060" w:type="dxa"/>
            <w:vMerge/>
            <w:vAlign w:val="bottom"/>
          </w:tcPr>
          <w:p w:rsidR="00BE4BAB" w:rsidRPr="006F27CF" w:rsidRDefault="00BE4BAB" w:rsidP="009D5A04">
            <w:pPr>
              <w:ind w:firstLineChars="141" w:firstLine="282"/>
              <w:jc w:val="both"/>
              <w:rPr>
                <w:rFonts w:ascii="Arial" w:hAnsi="Arial" w:cs="Arial"/>
              </w:rPr>
            </w:pPr>
          </w:p>
        </w:tc>
      </w:tr>
    </w:tbl>
    <w:p w:rsidR="00BE4BAB" w:rsidRPr="006F27CF" w:rsidRDefault="00BE4BAB" w:rsidP="00BE4BAB">
      <w:pPr>
        <w:pStyle w:val="NormalWeb"/>
        <w:jc w:val="both"/>
        <w:rPr>
          <w:rFonts w:ascii="Arial" w:hAnsi="Arial" w:cs="Arial"/>
          <w:color w:val="303B44"/>
          <w:sz w:val="22"/>
          <w:szCs w:val="22"/>
        </w:rPr>
        <w:sectPr w:rsidR="00BE4BAB" w:rsidRPr="006F27CF" w:rsidSect="00C5327B">
          <w:footerReference w:type="default" r:id="rId8"/>
          <w:type w:val="continuous"/>
          <w:pgSz w:w="11894" w:h="16834"/>
          <w:pgMar w:top="720" w:right="720" w:bottom="720" w:left="720" w:header="709" w:footer="454" w:gutter="0"/>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rPr>
          <w:hidden/>
        </w:trPr>
        <w:tc>
          <w:tcPr>
            <w:tcW w:w="13858" w:type="dxa"/>
            <w:shd w:val="clear" w:color="auto" w:fill="95B3D7" w:themeFill="accent1" w:themeFillTint="99"/>
          </w:tcPr>
          <w:p w:rsidR="00C073F1" w:rsidRPr="00995D51" w:rsidRDefault="00BE4BAB" w:rsidP="001F50B6">
            <w:pPr>
              <w:pStyle w:val="NormalWeb"/>
              <w:rPr>
                <w:rFonts w:ascii="Arial" w:hAnsi="Arial" w:cs="Arial"/>
                <w:b/>
                <w:color w:val="303B44"/>
                <w:sz w:val="22"/>
                <w:szCs w:val="22"/>
              </w:rPr>
            </w:pPr>
            <w:r>
              <w:rPr>
                <w:rFonts w:ascii="Arial" w:hAnsi="Arial" w:cs="Arial"/>
                <w:vanish/>
              </w:rPr>
              <w:lastRenderedPageBreak/>
              <w:br w:type="page"/>
            </w:r>
            <w:r w:rsidR="00C073F1"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160365" w:rsidRDefault="002466CE" w:rsidP="009F1137">
            <w:pPr>
              <w:rPr>
                <w:rFonts w:ascii="Arial" w:hAnsi="Arial" w:cs="Arial"/>
                <w:highlight w:val="yellow"/>
              </w:rPr>
            </w:pPr>
            <w:r w:rsidRPr="00160365">
              <w:rPr>
                <w:rFonts w:ascii="Arial" w:hAnsi="Arial" w:cs="Arial"/>
                <w:highlight w:val="yellow"/>
              </w:rPr>
              <w:t>Engagement with a wide range of research-informed literature, including sources retrieved independently.</w:t>
            </w:r>
          </w:p>
          <w:p w:rsidR="002466CE" w:rsidRPr="00B669B1" w:rsidRDefault="002466CE" w:rsidP="009F1137">
            <w:pPr>
              <w:rPr>
                <w:rFonts w:ascii="Arial" w:hAnsi="Arial" w:cs="Arial"/>
              </w:rPr>
            </w:pPr>
            <w:r w:rsidRPr="00160365">
              <w:rPr>
                <w:rFonts w:ascii="Arial" w:hAnsi="Arial" w:cs="Arial"/>
                <w:highlight w:val="yellow"/>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A32AF1">
              <w:rPr>
                <w:rFonts w:ascii="Arial" w:hAnsi="Arial" w:cs="Arial"/>
                <w:highlight w:val="yellow"/>
              </w:rPr>
              <w:lastRenderedPageBreak/>
              <w:t xml:space="preserve">Knowledge has a well-defined focus, which is reasonably </w:t>
            </w:r>
            <w:r w:rsidRPr="00A32AF1">
              <w:rPr>
                <w:rFonts w:ascii="Arial" w:hAnsi="Arial" w:cs="Arial"/>
                <w:highlight w:val="yellow"/>
              </w:rPr>
              <w:lastRenderedPageBreak/>
              <w:t>extensive,</w:t>
            </w:r>
            <w:r w:rsidRPr="00A32AF1">
              <w:rPr>
                <w:highlight w:val="yellow"/>
              </w:rPr>
              <w:t xml:space="preserve"> </w:t>
            </w:r>
            <w:r w:rsidRPr="00A32AF1">
              <w:rPr>
                <w:rFonts w:ascii="Arial" w:hAnsi="Arial" w:cs="Arial"/>
                <w:highlight w:val="yellow"/>
              </w:rPr>
              <w:t>coherent and detailed, with a critical awareness of current problems and/or new insights.  Exhibits good understanding of the breadth and depth of contemporary and established views,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sidRPr="00A32AF1">
              <w:rPr>
                <w:rFonts w:ascii="Arial" w:hAnsi="Arial" w:cs="Arial"/>
              </w:rPr>
              <w:lastRenderedPageBreak/>
              <w:t xml:space="preserve">Excellent mastery of a complex and specialised area </w:t>
            </w:r>
            <w:r w:rsidRPr="00A32AF1">
              <w:rPr>
                <w:rFonts w:ascii="Arial" w:hAnsi="Arial" w:cs="Arial"/>
              </w:rPr>
              <w:lastRenderedPageBreak/>
              <w:t>of knowledge. A systematic, excellent understanding of the concepts of the subject informed by current research and scholarship. Highly critical awareness of current problems and/or new insights. A</w:t>
            </w:r>
            <w:r w:rsidRPr="00205056">
              <w:rPr>
                <w:rFonts w:ascii="Arial" w:hAnsi="Arial" w:cs="Arial"/>
              </w:rPr>
              <w:t xml:space="preserve">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160365">
              <w:rPr>
                <w:rFonts w:ascii="Arial" w:hAnsi="Arial" w:cs="Arial"/>
                <w:highlight w:val="yellow"/>
              </w:rPr>
              <w:lastRenderedPageBreak/>
              <w:t xml:space="preserve">Some critical evaluation/ critique of current research and methodologies, though slightly underdeveloped in places, Proposes adequate but limited new hypotheses, where relevant. Can deal with complex issues </w:t>
            </w:r>
            <w:r w:rsidRPr="00160365">
              <w:rPr>
                <w:rFonts w:ascii="Arial" w:hAnsi="Arial" w:cs="Arial"/>
                <w:highlight w:val="yellow"/>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A32AF1" w:rsidRDefault="002466CE" w:rsidP="009F1137">
            <w:pPr>
              <w:rPr>
                <w:rFonts w:ascii="Arial" w:hAnsi="Arial" w:cs="Arial"/>
                <w:highlight w:val="yellow"/>
              </w:rPr>
            </w:pPr>
            <w:r w:rsidRPr="00A32AF1">
              <w:rPr>
                <w:rFonts w:ascii="Arial" w:hAnsi="Arial" w:cs="Arial"/>
                <w:highlight w:val="yellow"/>
              </w:rPr>
              <w:lastRenderedPageBreak/>
              <w:t>A very good application of a range of methods, materials, tools and/or techniques.</w:t>
            </w:r>
          </w:p>
          <w:p w:rsidR="002466CE" w:rsidRPr="00A32AF1" w:rsidRDefault="002466CE" w:rsidP="009F1137">
            <w:pPr>
              <w:rPr>
                <w:rFonts w:ascii="Arial" w:hAnsi="Arial" w:cs="Arial"/>
                <w:highlight w:val="yellow"/>
              </w:rPr>
            </w:pPr>
            <w:r w:rsidRPr="00A32AF1">
              <w:rPr>
                <w:rFonts w:ascii="Arial" w:hAnsi="Arial" w:cs="Arial"/>
                <w:highlight w:val="yellow"/>
              </w:rPr>
              <w:t>Very good consideration of the context of the application, with perceptive insights. Can identify problems and propose appropriate solutions</w:t>
            </w:r>
            <w:r w:rsidRPr="00A32AF1">
              <w:rPr>
                <w:highlight w:val="yellow"/>
              </w:rPr>
              <w:t xml:space="preserve"> </w:t>
            </w:r>
            <w:r w:rsidRPr="00A32AF1">
              <w:rPr>
                <w:rFonts w:ascii="Arial" w:hAnsi="Arial" w:cs="Arial"/>
                <w:highlight w:val="yellow"/>
              </w:rPr>
              <w:t>in complex and unpredictable contexts.</w:t>
            </w:r>
          </w:p>
          <w:p w:rsidR="002466CE" w:rsidRPr="00A32AF1" w:rsidRDefault="002466CE" w:rsidP="009F1137">
            <w:pPr>
              <w:rPr>
                <w:rFonts w:ascii="Arial" w:hAnsi="Arial" w:cs="Arial"/>
                <w:highlight w:val="yellow"/>
              </w:rPr>
            </w:pPr>
            <w:r w:rsidRPr="00A32AF1">
              <w:rPr>
                <w:rFonts w:ascii="Arial" w:hAnsi="Arial" w:cs="Arial"/>
                <w:highlight w:val="yellow"/>
              </w:rPr>
              <w:lastRenderedPageBreak/>
              <w:t xml:space="preserve">Evidence of originality and creativity. </w:t>
            </w:r>
          </w:p>
        </w:tc>
        <w:tc>
          <w:tcPr>
            <w:tcW w:w="1736" w:type="dxa"/>
          </w:tcPr>
          <w:p w:rsidR="002466CE" w:rsidRPr="00A32AF1" w:rsidRDefault="002466CE" w:rsidP="009F1137">
            <w:pPr>
              <w:rPr>
                <w:rFonts w:ascii="Arial" w:hAnsi="Arial" w:cs="Arial"/>
              </w:rPr>
            </w:pPr>
            <w:r w:rsidRPr="00A32AF1">
              <w:rPr>
                <w:rFonts w:ascii="Arial" w:hAnsi="Arial" w:cs="Arial"/>
              </w:rPr>
              <w:lastRenderedPageBreak/>
              <w:t>An advanced application of knowledge, methods, materials, tools and/or techniques.</w:t>
            </w:r>
          </w:p>
          <w:p w:rsidR="002466CE" w:rsidRPr="00A32AF1" w:rsidRDefault="002466CE" w:rsidP="009F1137">
            <w:pPr>
              <w:rPr>
                <w:rFonts w:ascii="Arial" w:hAnsi="Arial" w:cs="Arial"/>
              </w:rPr>
            </w:pPr>
            <w:r w:rsidRPr="00A32AF1">
              <w:rPr>
                <w:rFonts w:ascii="Arial" w:hAnsi="Arial" w:cs="Arial"/>
              </w:rPr>
              <w:t>The context of the application is well considered, and insightful.</w:t>
            </w:r>
          </w:p>
          <w:p w:rsidR="002466CE" w:rsidRPr="00A32AF1" w:rsidRDefault="002466CE" w:rsidP="009F1137">
            <w:pPr>
              <w:rPr>
                <w:rFonts w:ascii="Arial" w:hAnsi="Arial" w:cs="Arial"/>
              </w:rPr>
            </w:pPr>
            <w:r w:rsidRPr="00A32AF1">
              <w:rPr>
                <w:rFonts w:ascii="Arial" w:hAnsi="Arial" w:cs="Arial"/>
              </w:rPr>
              <w:t xml:space="preserve">Can identify complex problems and propose excellent solutions. </w:t>
            </w:r>
            <w:r w:rsidRPr="00A32AF1">
              <w:t>A</w:t>
            </w:r>
            <w:r w:rsidRPr="00A32AF1">
              <w:rPr>
                <w:rFonts w:ascii="Arial" w:hAnsi="Arial" w:cs="Arial"/>
              </w:rPr>
              <w:t xml:space="preserve">n excellent grasp of techniques applicable to own research or </w:t>
            </w:r>
            <w:r w:rsidRPr="00A32AF1">
              <w:rPr>
                <w:rFonts w:ascii="Arial" w:hAnsi="Arial" w:cs="Arial"/>
              </w:rPr>
              <w:lastRenderedPageBreak/>
              <w:t>advanced scholarship.</w:t>
            </w:r>
          </w:p>
          <w:p w:rsidR="002466CE" w:rsidRPr="00B669B1" w:rsidRDefault="002466CE" w:rsidP="009F1137">
            <w:pPr>
              <w:rPr>
                <w:rFonts w:ascii="Arial" w:hAnsi="Arial" w:cs="Arial"/>
              </w:rPr>
            </w:pPr>
            <w:r w:rsidRPr="00A32AF1">
              <w:rPr>
                <w:rFonts w:ascii="Arial" w:hAnsi="Arial" w:cs="Arial"/>
              </w:rPr>
              <w:t>Shows originality in application of knowledge and techniques, and of how established techniques of enquiry create and interpret knowledge in the discipline</w:t>
            </w:r>
            <w:r w:rsidRPr="00160365">
              <w:rPr>
                <w:rFonts w:ascii="Arial" w:hAnsi="Arial" w:cs="Arial"/>
                <w:highlight w:val="yellow"/>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160365" w:rsidRDefault="002466CE" w:rsidP="009F1137">
            <w:pPr>
              <w:rPr>
                <w:rFonts w:ascii="Arial" w:hAnsi="Arial" w:cs="Arial"/>
                <w:highlight w:val="yellow"/>
              </w:rPr>
            </w:pPr>
            <w:r w:rsidRPr="00160365">
              <w:rPr>
                <w:rFonts w:ascii="Arial" w:hAnsi="Arial" w:cs="Arial"/>
                <w:highlight w:val="yellow"/>
              </w:rPr>
              <w:lastRenderedPageBreak/>
              <w:t>Can communicate professionally confidently and consistently in a suitable format.</w:t>
            </w:r>
          </w:p>
          <w:p w:rsidR="002466CE" w:rsidRPr="00E07BE3" w:rsidRDefault="002466CE" w:rsidP="009F1137">
            <w:pPr>
              <w:rPr>
                <w:rFonts w:ascii="Arial" w:hAnsi="Arial" w:cs="Arial"/>
              </w:rPr>
            </w:pPr>
            <w:r w:rsidRPr="00160365">
              <w:rPr>
                <w:rFonts w:ascii="Arial" w:hAnsi="Arial" w:cs="Arial"/>
                <w:highlight w:val="yellow"/>
              </w:rPr>
              <w:t xml:space="preserve">Work is coherent, very fluent and is presented professionally. Can work autonomously with initiative. Where relevant can work professionally within a team, showing leadership skills as appropriate, managing </w:t>
            </w:r>
            <w:r w:rsidRPr="00160365">
              <w:rPr>
                <w:rFonts w:ascii="Arial" w:hAnsi="Arial" w:cs="Arial"/>
                <w:highlight w:val="yellow"/>
              </w:rPr>
              <w:lastRenderedPageBreak/>
              <w:t>conflict and meeting obligations. Demonstrates excellent professional, postgraduate employment skills and a strong appetite for further</w:t>
            </w:r>
            <w:r>
              <w:rPr>
                <w:rFonts w:ascii="Arial" w:hAnsi="Arial" w:cs="Arial"/>
              </w:rPr>
              <w:t xml:space="preserve">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871099" w:rsidRDefault="00871099" w:rsidP="002466CE">
      <w:pPr>
        <w:pStyle w:val="NormalWeb"/>
        <w:rPr>
          <w:rFonts w:ascii="Arial" w:hAnsi="Arial" w:cs="Arial"/>
          <w:color w:val="303B44"/>
          <w:sz w:val="22"/>
          <w:szCs w:val="22"/>
        </w:rPr>
      </w:pPr>
    </w:p>
    <w:sectPr w:rsidR="00871099" w:rsidSect="00C073F1">
      <w:footerReference w:type="default" r:id="rId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0167" w:rsidRDefault="004A0167">
      <w:r>
        <w:separator/>
      </w:r>
    </w:p>
  </w:endnote>
  <w:endnote w:type="continuationSeparator" w:id="0">
    <w:p w:rsidR="004A0167" w:rsidRDefault="004A01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4BAB" w:rsidRDefault="00BE4BAB">
    <w:pPr>
      <w:pStyle w:val="Footer"/>
      <w:jc w:val="center"/>
    </w:pPr>
    <w:r>
      <w:t xml:space="preserve">Page </w:t>
    </w:r>
    <w:r>
      <w:rPr>
        <w:b/>
        <w:szCs w:val="24"/>
      </w:rPr>
      <w:fldChar w:fldCharType="begin"/>
    </w:r>
    <w:r>
      <w:rPr>
        <w:b/>
      </w:rPr>
      <w:instrText xml:space="preserve"> PAGE </w:instrText>
    </w:r>
    <w:r>
      <w:rPr>
        <w:b/>
        <w:szCs w:val="24"/>
      </w:rPr>
      <w:fldChar w:fldCharType="separate"/>
    </w:r>
    <w:r w:rsidR="00737C6F">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737C6F">
      <w:rPr>
        <w:b/>
        <w:noProof/>
      </w:rPr>
      <w:t>6</w:t>
    </w:r>
    <w:r>
      <w:rPr>
        <w:b/>
        <w:szCs w:val="24"/>
      </w:rPr>
      <w:fldChar w:fldCharType="end"/>
    </w:r>
  </w:p>
  <w:p w:rsidR="00BE4BAB" w:rsidRDefault="00BE4BA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4BAB" w:rsidRDefault="00BE4BA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0167" w:rsidRDefault="004A0167">
      <w:r>
        <w:separator/>
      </w:r>
    </w:p>
  </w:footnote>
  <w:footnote w:type="continuationSeparator" w:id="0">
    <w:p w:rsidR="004A0167" w:rsidRDefault="004A01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Q2NrU0tbSwsDAwMzBV0lEKTi0uzszPAykwrgUA1Et4OSwAAAA="/>
  </w:docVars>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1996"/>
    <w:rsid w:val="00134F77"/>
    <w:rsid w:val="00152E9D"/>
    <w:rsid w:val="00154487"/>
    <w:rsid w:val="00160365"/>
    <w:rsid w:val="00161845"/>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2E17"/>
    <w:rsid w:val="00423934"/>
    <w:rsid w:val="00426244"/>
    <w:rsid w:val="00470A38"/>
    <w:rsid w:val="004874DE"/>
    <w:rsid w:val="004A0167"/>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37C6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1099"/>
    <w:rsid w:val="00875D61"/>
    <w:rsid w:val="00876776"/>
    <w:rsid w:val="00895A30"/>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2AF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4D9B"/>
    <w:rsid w:val="00B81AD3"/>
    <w:rsid w:val="00B829D8"/>
    <w:rsid w:val="00B84B5B"/>
    <w:rsid w:val="00B86446"/>
    <w:rsid w:val="00BA1176"/>
    <w:rsid w:val="00BE0B01"/>
    <w:rsid w:val="00BE4BA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175D"/>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FBE34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080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6</Pages>
  <Words>2582</Words>
  <Characters>14720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17268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Julie Hayward</cp:lastModifiedBy>
  <cp:revision>4</cp:revision>
  <cp:lastPrinted>2014-10-10T07:42:00Z</cp:lastPrinted>
  <dcterms:created xsi:type="dcterms:W3CDTF">2021-06-28T06:40:00Z</dcterms:created>
  <dcterms:modified xsi:type="dcterms:W3CDTF">2021-06-29T11:14:00Z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