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53B94A2" w:rsidR="00474591" w:rsidRPr="0089143E" w:rsidRDefault="009F1FC1" w:rsidP="004710BC">
      <w:pPr>
        <w:jc w:val="center"/>
        <w:rPr>
          <w:b/>
          <w:sz w:val="36"/>
          <w:szCs w:val="36"/>
          <w:lang w:val="en-GB"/>
        </w:rPr>
      </w:pPr>
      <w:r w:rsidRPr="0089143E">
        <w:rPr>
          <w:b/>
          <w:sz w:val="36"/>
          <w:szCs w:val="36"/>
          <w:lang w:val="en-GB"/>
        </w:rPr>
        <w:t>Module</w:t>
      </w:r>
      <w:r w:rsidR="004710BC">
        <w:rPr>
          <w:b/>
          <w:sz w:val="36"/>
          <w:szCs w:val="36"/>
          <w:lang w:val="en-GB"/>
        </w:rPr>
        <w:t xml:space="preserve"> Name</w:t>
      </w:r>
      <w:r w:rsidRPr="0089143E">
        <w:rPr>
          <w:b/>
          <w:sz w:val="36"/>
          <w:szCs w:val="36"/>
          <w:lang w:val="en-GB"/>
        </w:rPr>
        <w:t>: Food &amp; Beverage Operations</w:t>
      </w:r>
    </w:p>
    <w:p w14:paraId="00000002" w14:textId="77777777" w:rsidR="00474591" w:rsidRPr="0089143E" w:rsidRDefault="009F1FC1" w:rsidP="004710BC">
      <w:pPr>
        <w:jc w:val="center"/>
        <w:rPr>
          <w:b/>
          <w:sz w:val="36"/>
          <w:szCs w:val="36"/>
          <w:lang w:val="en-GB"/>
        </w:rPr>
      </w:pPr>
      <w:r w:rsidRPr="0089143E">
        <w:rPr>
          <w:b/>
          <w:sz w:val="36"/>
          <w:szCs w:val="36"/>
          <w:lang w:val="en-GB"/>
        </w:rPr>
        <w:t>Module Code: BMIH4002</w:t>
      </w:r>
    </w:p>
    <w:p w14:paraId="00000003" w14:textId="3486583C" w:rsidR="00474591" w:rsidRPr="0089143E" w:rsidRDefault="009F1FC1" w:rsidP="004710BC">
      <w:pPr>
        <w:jc w:val="center"/>
        <w:rPr>
          <w:b/>
          <w:sz w:val="36"/>
          <w:szCs w:val="36"/>
          <w:lang w:val="en-GB"/>
        </w:rPr>
      </w:pPr>
      <w:r w:rsidRPr="0089143E">
        <w:rPr>
          <w:b/>
          <w:sz w:val="36"/>
          <w:szCs w:val="36"/>
          <w:lang w:val="en-GB"/>
        </w:rPr>
        <w:t>Student Name:</w:t>
      </w:r>
      <w:r w:rsidR="002C488C">
        <w:rPr>
          <w:b/>
          <w:sz w:val="36"/>
          <w:szCs w:val="36"/>
          <w:lang w:val="en-GB"/>
        </w:rPr>
        <w:t xml:space="preserve"> </w:t>
      </w:r>
      <w:proofErr w:type="spellStart"/>
      <w:r w:rsidR="002C488C">
        <w:rPr>
          <w:b/>
          <w:sz w:val="36"/>
          <w:szCs w:val="36"/>
          <w:lang w:val="en-GB"/>
        </w:rPr>
        <w:t>Persima</w:t>
      </w:r>
      <w:proofErr w:type="spellEnd"/>
      <w:r w:rsidR="002C488C">
        <w:rPr>
          <w:b/>
          <w:sz w:val="36"/>
          <w:szCs w:val="36"/>
          <w:lang w:val="en-GB"/>
        </w:rPr>
        <w:t xml:space="preserve"> Barreto</w:t>
      </w:r>
    </w:p>
    <w:p w14:paraId="00000004" w14:textId="26B53881" w:rsidR="00474591" w:rsidRPr="0089143E" w:rsidRDefault="009F1FC1" w:rsidP="004710BC">
      <w:pPr>
        <w:jc w:val="center"/>
        <w:rPr>
          <w:lang w:val="en-GB"/>
        </w:rPr>
      </w:pPr>
      <w:r w:rsidRPr="0089143E">
        <w:rPr>
          <w:b/>
          <w:sz w:val="36"/>
          <w:szCs w:val="36"/>
          <w:lang w:val="en-GB"/>
        </w:rPr>
        <w:t>Student ID:</w:t>
      </w:r>
      <w:r w:rsidR="00C46C9C" w:rsidRPr="00C46C9C">
        <w:rPr>
          <w:b/>
          <w:sz w:val="36"/>
          <w:szCs w:val="36"/>
          <w:lang w:val="en-GB"/>
        </w:rPr>
        <w:t xml:space="preserve"> 2243324</w:t>
      </w:r>
      <w:r w:rsidRPr="0089143E">
        <w:rPr>
          <w:lang w:val="en-GB"/>
        </w:rPr>
        <w:br w:type="page"/>
      </w:r>
    </w:p>
    <w:sdt>
      <w:sdtPr>
        <w:rPr>
          <w:rFonts w:ascii="Arial" w:eastAsia="Arial" w:hAnsi="Arial" w:cs="Arial"/>
          <w:color w:val="auto"/>
          <w:sz w:val="24"/>
          <w:szCs w:val="24"/>
        </w:rPr>
        <w:id w:val="-640498558"/>
        <w:docPartObj>
          <w:docPartGallery w:val="Table of Contents"/>
          <w:docPartUnique/>
        </w:docPartObj>
      </w:sdtPr>
      <w:sdtEndPr>
        <w:rPr>
          <w:b/>
          <w:bCs/>
          <w:noProof/>
        </w:rPr>
      </w:sdtEndPr>
      <w:sdtContent>
        <w:p w14:paraId="3E4EFC6A" w14:textId="64E2D3F2" w:rsidR="00977400" w:rsidRPr="00977400" w:rsidRDefault="00977400" w:rsidP="004710BC">
          <w:pPr>
            <w:pStyle w:val="TOCHeading"/>
            <w:spacing w:before="0" w:line="360" w:lineRule="auto"/>
            <w:jc w:val="center"/>
            <w:rPr>
              <w:rFonts w:ascii="Arial" w:hAnsi="Arial" w:cs="Arial"/>
              <w:b/>
              <w:color w:val="auto"/>
            </w:rPr>
          </w:pPr>
          <w:r w:rsidRPr="00977400">
            <w:rPr>
              <w:rFonts w:ascii="Arial" w:hAnsi="Arial" w:cs="Arial"/>
              <w:b/>
              <w:color w:val="auto"/>
            </w:rPr>
            <w:t>Table of Contents</w:t>
          </w:r>
        </w:p>
        <w:p w14:paraId="017DFBF5" w14:textId="6A213B8B" w:rsidR="00F965BC" w:rsidRDefault="00977400">
          <w:pPr>
            <w:pStyle w:val="TOC1"/>
            <w:tabs>
              <w:tab w:val="right" w:leader="dot" w:pos="9019"/>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48486551" w:history="1">
            <w:r w:rsidR="00F965BC" w:rsidRPr="00B25AF3">
              <w:rPr>
                <w:rStyle w:val="Hyperlink"/>
                <w:noProof/>
                <w:lang w:val="en-GB"/>
              </w:rPr>
              <w:t>Introduction</w:t>
            </w:r>
            <w:r w:rsidR="00F965BC">
              <w:rPr>
                <w:noProof/>
                <w:webHidden/>
              </w:rPr>
              <w:tab/>
            </w:r>
            <w:r w:rsidR="00F965BC">
              <w:rPr>
                <w:noProof/>
                <w:webHidden/>
              </w:rPr>
              <w:fldChar w:fldCharType="begin"/>
            </w:r>
            <w:r w:rsidR="00F965BC">
              <w:rPr>
                <w:noProof/>
                <w:webHidden/>
              </w:rPr>
              <w:instrText xml:space="preserve"> PAGEREF _Toc148486551 \h </w:instrText>
            </w:r>
            <w:r w:rsidR="00F965BC">
              <w:rPr>
                <w:noProof/>
                <w:webHidden/>
              </w:rPr>
            </w:r>
            <w:r w:rsidR="00F965BC">
              <w:rPr>
                <w:noProof/>
                <w:webHidden/>
              </w:rPr>
              <w:fldChar w:fldCharType="separate"/>
            </w:r>
            <w:r w:rsidR="00F965BC">
              <w:rPr>
                <w:noProof/>
                <w:webHidden/>
              </w:rPr>
              <w:t>3</w:t>
            </w:r>
            <w:r w:rsidR="00F965BC">
              <w:rPr>
                <w:noProof/>
                <w:webHidden/>
              </w:rPr>
              <w:fldChar w:fldCharType="end"/>
            </w:r>
          </w:hyperlink>
        </w:p>
        <w:p w14:paraId="5937A76A" w14:textId="39D99499" w:rsidR="00F965BC" w:rsidRDefault="001E104B">
          <w:pPr>
            <w:pStyle w:val="TOC1"/>
            <w:tabs>
              <w:tab w:val="right" w:leader="dot" w:pos="9019"/>
            </w:tabs>
            <w:rPr>
              <w:rFonts w:asciiTheme="minorHAnsi" w:eastAsiaTheme="minorEastAsia" w:hAnsiTheme="minorHAnsi" w:cstheme="minorBidi"/>
              <w:noProof/>
              <w:sz w:val="22"/>
              <w:szCs w:val="22"/>
              <w:lang w:val="en-GB" w:eastAsia="en-GB"/>
            </w:rPr>
          </w:pPr>
          <w:hyperlink w:anchor="_Toc148486552" w:history="1">
            <w:r w:rsidR="00F965BC" w:rsidRPr="00B25AF3">
              <w:rPr>
                <w:rStyle w:val="Hyperlink"/>
                <w:noProof/>
                <w:lang w:val="en-GB"/>
              </w:rPr>
              <w:t>Identification of Key Skills</w:t>
            </w:r>
            <w:r w:rsidR="00F965BC">
              <w:rPr>
                <w:noProof/>
                <w:webHidden/>
              </w:rPr>
              <w:tab/>
            </w:r>
            <w:r w:rsidR="00F965BC">
              <w:rPr>
                <w:noProof/>
                <w:webHidden/>
              </w:rPr>
              <w:fldChar w:fldCharType="begin"/>
            </w:r>
            <w:r w:rsidR="00F965BC">
              <w:rPr>
                <w:noProof/>
                <w:webHidden/>
              </w:rPr>
              <w:instrText xml:space="preserve"> PAGEREF _Toc148486552 \h </w:instrText>
            </w:r>
            <w:r w:rsidR="00F965BC">
              <w:rPr>
                <w:noProof/>
                <w:webHidden/>
              </w:rPr>
            </w:r>
            <w:r w:rsidR="00F965BC">
              <w:rPr>
                <w:noProof/>
                <w:webHidden/>
              </w:rPr>
              <w:fldChar w:fldCharType="separate"/>
            </w:r>
            <w:r w:rsidR="00F965BC">
              <w:rPr>
                <w:noProof/>
                <w:webHidden/>
              </w:rPr>
              <w:t>3</w:t>
            </w:r>
            <w:r w:rsidR="00F965BC">
              <w:rPr>
                <w:noProof/>
                <w:webHidden/>
              </w:rPr>
              <w:fldChar w:fldCharType="end"/>
            </w:r>
          </w:hyperlink>
        </w:p>
        <w:p w14:paraId="471E7D4D" w14:textId="67FFF00C" w:rsidR="00F965BC" w:rsidRDefault="001E104B">
          <w:pPr>
            <w:pStyle w:val="TOC1"/>
            <w:tabs>
              <w:tab w:val="right" w:leader="dot" w:pos="9019"/>
            </w:tabs>
            <w:rPr>
              <w:rFonts w:asciiTheme="minorHAnsi" w:eastAsiaTheme="minorEastAsia" w:hAnsiTheme="minorHAnsi" w:cstheme="minorBidi"/>
              <w:noProof/>
              <w:sz w:val="22"/>
              <w:szCs w:val="22"/>
              <w:lang w:val="en-GB" w:eastAsia="en-GB"/>
            </w:rPr>
          </w:pPr>
          <w:hyperlink w:anchor="_Toc148486553" w:history="1">
            <w:r w:rsidR="00F965BC" w:rsidRPr="00B25AF3">
              <w:rPr>
                <w:rStyle w:val="Hyperlink"/>
                <w:noProof/>
                <w:lang w:val="en-GB"/>
              </w:rPr>
              <w:t>Skill Development Strategies</w:t>
            </w:r>
            <w:r w:rsidR="00F965BC">
              <w:rPr>
                <w:noProof/>
                <w:webHidden/>
              </w:rPr>
              <w:tab/>
            </w:r>
            <w:r w:rsidR="00F965BC">
              <w:rPr>
                <w:noProof/>
                <w:webHidden/>
              </w:rPr>
              <w:fldChar w:fldCharType="begin"/>
            </w:r>
            <w:r w:rsidR="00F965BC">
              <w:rPr>
                <w:noProof/>
                <w:webHidden/>
              </w:rPr>
              <w:instrText xml:space="preserve"> PAGEREF _Toc148486553 \h </w:instrText>
            </w:r>
            <w:r w:rsidR="00F965BC">
              <w:rPr>
                <w:noProof/>
                <w:webHidden/>
              </w:rPr>
            </w:r>
            <w:r w:rsidR="00F965BC">
              <w:rPr>
                <w:noProof/>
                <w:webHidden/>
              </w:rPr>
              <w:fldChar w:fldCharType="separate"/>
            </w:r>
            <w:r w:rsidR="00F965BC">
              <w:rPr>
                <w:noProof/>
                <w:webHidden/>
              </w:rPr>
              <w:t>3</w:t>
            </w:r>
            <w:r w:rsidR="00F965BC">
              <w:rPr>
                <w:noProof/>
                <w:webHidden/>
              </w:rPr>
              <w:fldChar w:fldCharType="end"/>
            </w:r>
          </w:hyperlink>
        </w:p>
        <w:p w14:paraId="77B9D893" w14:textId="40C43B6A" w:rsidR="00F965BC" w:rsidRDefault="001E104B">
          <w:pPr>
            <w:pStyle w:val="TOC1"/>
            <w:tabs>
              <w:tab w:val="right" w:leader="dot" w:pos="9019"/>
            </w:tabs>
            <w:rPr>
              <w:rFonts w:asciiTheme="minorHAnsi" w:eastAsiaTheme="minorEastAsia" w:hAnsiTheme="minorHAnsi" w:cstheme="minorBidi"/>
              <w:noProof/>
              <w:sz w:val="22"/>
              <w:szCs w:val="22"/>
              <w:lang w:val="en-GB" w:eastAsia="en-GB"/>
            </w:rPr>
          </w:pPr>
          <w:hyperlink w:anchor="_Toc148486554" w:history="1">
            <w:r w:rsidR="00F965BC" w:rsidRPr="00B25AF3">
              <w:rPr>
                <w:rStyle w:val="Hyperlink"/>
                <w:noProof/>
                <w:lang w:val="en-GB"/>
              </w:rPr>
              <w:t>Real-Life Examples</w:t>
            </w:r>
            <w:r w:rsidR="00F965BC">
              <w:rPr>
                <w:noProof/>
                <w:webHidden/>
              </w:rPr>
              <w:tab/>
            </w:r>
            <w:r w:rsidR="00F965BC">
              <w:rPr>
                <w:noProof/>
                <w:webHidden/>
              </w:rPr>
              <w:fldChar w:fldCharType="begin"/>
            </w:r>
            <w:r w:rsidR="00F965BC">
              <w:rPr>
                <w:noProof/>
                <w:webHidden/>
              </w:rPr>
              <w:instrText xml:space="preserve"> PAGEREF _Toc148486554 \h </w:instrText>
            </w:r>
            <w:r w:rsidR="00F965BC">
              <w:rPr>
                <w:noProof/>
                <w:webHidden/>
              </w:rPr>
            </w:r>
            <w:r w:rsidR="00F965BC">
              <w:rPr>
                <w:noProof/>
                <w:webHidden/>
              </w:rPr>
              <w:fldChar w:fldCharType="separate"/>
            </w:r>
            <w:r w:rsidR="00F965BC">
              <w:rPr>
                <w:noProof/>
                <w:webHidden/>
              </w:rPr>
              <w:t>4</w:t>
            </w:r>
            <w:r w:rsidR="00F965BC">
              <w:rPr>
                <w:noProof/>
                <w:webHidden/>
              </w:rPr>
              <w:fldChar w:fldCharType="end"/>
            </w:r>
          </w:hyperlink>
        </w:p>
        <w:p w14:paraId="2FB664EE" w14:textId="597F087B" w:rsidR="00F965BC" w:rsidRDefault="001E104B">
          <w:pPr>
            <w:pStyle w:val="TOC1"/>
            <w:tabs>
              <w:tab w:val="right" w:leader="dot" w:pos="9019"/>
            </w:tabs>
            <w:rPr>
              <w:rFonts w:asciiTheme="minorHAnsi" w:eastAsiaTheme="minorEastAsia" w:hAnsiTheme="minorHAnsi" w:cstheme="minorBidi"/>
              <w:noProof/>
              <w:sz w:val="22"/>
              <w:szCs w:val="22"/>
              <w:lang w:val="en-GB" w:eastAsia="en-GB"/>
            </w:rPr>
          </w:pPr>
          <w:hyperlink w:anchor="_Toc148486555" w:history="1">
            <w:r w:rsidR="00F965BC" w:rsidRPr="00B25AF3">
              <w:rPr>
                <w:rStyle w:val="Hyperlink"/>
                <w:noProof/>
                <w:lang w:val="en-GB"/>
              </w:rPr>
              <w:t>Challenges and Solutions</w:t>
            </w:r>
            <w:r w:rsidR="00F965BC">
              <w:rPr>
                <w:noProof/>
                <w:webHidden/>
              </w:rPr>
              <w:tab/>
            </w:r>
            <w:r w:rsidR="00F965BC">
              <w:rPr>
                <w:noProof/>
                <w:webHidden/>
              </w:rPr>
              <w:fldChar w:fldCharType="begin"/>
            </w:r>
            <w:r w:rsidR="00F965BC">
              <w:rPr>
                <w:noProof/>
                <w:webHidden/>
              </w:rPr>
              <w:instrText xml:space="preserve"> PAGEREF _Toc148486555 \h </w:instrText>
            </w:r>
            <w:r w:rsidR="00F965BC">
              <w:rPr>
                <w:noProof/>
                <w:webHidden/>
              </w:rPr>
            </w:r>
            <w:r w:rsidR="00F965BC">
              <w:rPr>
                <w:noProof/>
                <w:webHidden/>
              </w:rPr>
              <w:fldChar w:fldCharType="separate"/>
            </w:r>
            <w:r w:rsidR="00F965BC">
              <w:rPr>
                <w:noProof/>
                <w:webHidden/>
              </w:rPr>
              <w:t>4</w:t>
            </w:r>
            <w:r w:rsidR="00F965BC">
              <w:rPr>
                <w:noProof/>
                <w:webHidden/>
              </w:rPr>
              <w:fldChar w:fldCharType="end"/>
            </w:r>
          </w:hyperlink>
        </w:p>
        <w:p w14:paraId="034ADD19" w14:textId="3EA6AE35" w:rsidR="00F965BC" w:rsidRDefault="001E104B">
          <w:pPr>
            <w:pStyle w:val="TOC1"/>
            <w:tabs>
              <w:tab w:val="right" w:leader="dot" w:pos="9019"/>
            </w:tabs>
            <w:rPr>
              <w:rFonts w:asciiTheme="minorHAnsi" w:eastAsiaTheme="minorEastAsia" w:hAnsiTheme="minorHAnsi" w:cstheme="minorBidi"/>
              <w:noProof/>
              <w:sz w:val="22"/>
              <w:szCs w:val="22"/>
              <w:lang w:val="en-GB" w:eastAsia="en-GB"/>
            </w:rPr>
          </w:pPr>
          <w:hyperlink w:anchor="_Toc148486556" w:history="1">
            <w:r w:rsidR="00F965BC" w:rsidRPr="00B25AF3">
              <w:rPr>
                <w:rStyle w:val="Hyperlink"/>
                <w:noProof/>
                <w:lang w:val="en-GB"/>
              </w:rPr>
              <w:t>Conclusion</w:t>
            </w:r>
            <w:r w:rsidR="00F965BC">
              <w:rPr>
                <w:noProof/>
                <w:webHidden/>
              </w:rPr>
              <w:tab/>
            </w:r>
            <w:r w:rsidR="00F965BC">
              <w:rPr>
                <w:noProof/>
                <w:webHidden/>
              </w:rPr>
              <w:fldChar w:fldCharType="begin"/>
            </w:r>
            <w:r w:rsidR="00F965BC">
              <w:rPr>
                <w:noProof/>
                <w:webHidden/>
              </w:rPr>
              <w:instrText xml:space="preserve"> PAGEREF _Toc148486556 \h </w:instrText>
            </w:r>
            <w:r w:rsidR="00F965BC">
              <w:rPr>
                <w:noProof/>
                <w:webHidden/>
              </w:rPr>
            </w:r>
            <w:r w:rsidR="00F965BC">
              <w:rPr>
                <w:noProof/>
                <w:webHidden/>
              </w:rPr>
              <w:fldChar w:fldCharType="separate"/>
            </w:r>
            <w:r w:rsidR="00F965BC">
              <w:rPr>
                <w:noProof/>
                <w:webHidden/>
              </w:rPr>
              <w:t>5</w:t>
            </w:r>
            <w:r w:rsidR="00F965BC">
              <w:rPr>
                <w:noProof/>
                <w:webHidden/>
              </w:rPr>
              <w:fldChar w:fldCharType="end"/>
            </w:r>
          </w:hyperlink>
        </w:p>
        <w:p w14:paraId="6A10CB5E" w14:textId="052B2FCE" w:rsidR="00F965BC" w:rsidRDefault="001E104B">
          <w:pPr>
            <w:pStyle w:val="TOC1"/>
            <w:tabs>
              <w:tab w:val="right" w:leader="dot" w:pos="9019"/>
            </w:tabs>
            <w:rPr>
              <w:rFonts w:asciiTheme="minorHAnsi" w:eastAsiaTheme="minorEastAsia" w:hAnsiTheme="minorHAnsi" w:cstheme="minorBidi"/>
              <w:noProof/>
              <w:sz w:val="22"/>
              <w:szCs w:val="22"/>
              <w:lang w:val="en-GB" w:eastAsia="en-GB"/>
            </w:rPr>
          </w:pPr>
          <w:hyperlink w:anchor="_Toc148486557" w:history="1">
            <w:r w:rsidR="00F965BC" w:rsidRPr="00B25AF3">
              <w:rPr>
                <w:rStyle w:val="Hyperlink"/>
                <w:noProof/>
                <w:lang w:val="en-GB"/>
              </w:rPr>
              <w:t>References</w:t>
            </w:r>
            <w:r w:rsidR="00F965BC">
              <w:rPr>
                <w:noProof/>
                <w:webHidden/>
              </w:rPr>
              <w:tab/>
            </w:r>
            <w:r w:rsidR="00F965BC">
              <w:rPr>
                <w:noProof/>
                <w:webHidden/>
              </w:rPr>
              <w:fldChar w:fldCharType="begin"/>
            </w:r>
            <w:r w:rsidR="00F965BC">
              <w:rPr>
                <w:noProof/>
                <w:webHidden/>
              </w:rPr>
              <w:instrText xml:space="preserve"> PAGEREF _Toc148486557 \h </w:instrText>
            </w:r>
            <w:r w:rsidR="00F965BC">
              <w:rPr>
                <w:noProof/>
                <w:webHidden/>
              </w:rPr>
            </w:r>
            <w:r w:rsidR="00F965BC">
              <w:rPr>
                <w:noProof/>
                <w:webHidden/>
              </w:rPr>
              <w:fldChar w:fldCharType="separate"/>
            </w:r>
            <w:r w:rsidR="00F965BC">
              <w:rPr>
                <w:noProof/>
                <w:webHidden/>
              </w:rPr>
              <w:t>6</w:t>
            </w:r>
            <w:r w:rsidR="00F965BC">
              <w:rPr>
                <w:noProof/>
                <w:webHidden/>
              </w:rPr>
              <w:fldChar w:fldCharType="end"/>
            </w:r>
          </w:hyperlink>
        </w:p>
        <w:p w14:paraId="773654A2" w14:textId="2156B356" w:rsidR="00977400" w:rsidRDefault="00977400" w:rsidP="004710BC">
          <w:r>
            <w:rPr>
              <w:b/>
              <w:bCs/>
              <w:noProof/>
            </w:rPr>
            <w:fldChar w:fldCharType="end"/>
          </w:r>
        </w:p>
      </w:sdtContent>
    </w:sdt>
    <w:p w14:paraId="00000006" w14:textId="49C1E969" w:rsidR="00474591" w:rsidRPr="0089143E" w:rsidRDefault="009F1FC1" w:rsidP="004710BC">
      <w:pPr>
        <w:rPr>
          <w:lang w:val="en-GB"/>
        </w:rPr>
      </w:pPr>
      <w:r w:rsidRPr="0089143E">
        <w:rPr>
          <w:lang w:val="en-GB"/>
        </w:rPr>
        <w:br w:type="page"/>
      </w:r>
    </w:p>
    <w:p w14:paraId="00000007" w14:textId="77777777" w:rsidR="00474591" w:rsidRPr="0089143E" w:rsidRDefault="009F1FC1" w:rsidP="004710BC">
      <w:pPr>
        <w:pStyle w:val="Heading1"/>
        <w:rPr>
          <w:lang w:val="en-GB"/>
        </w:rPr>
      </w:pPr>
      <w:bookmarkStart w:id="0" w:name="_uq749t6fut6o" w:colFirst="0" w:colLast="0"/>
      <w:bookmarkStart w:id="1" w:name="_Toc148486551"/>
      <w:bookmarkEnd w:id="0"/>
      <w:r w:rsidRPr="0089143E">
        <w:rPr>
          <w:lang w:val="en-GB"/>
        </w:rPr>
        <w:t>Introduction</w:t>
      </w:r>
      <w:bookmarkEnd w:id="1"/>
    </w:p>
    <w:p w14:paraId="00000008" w14:textId="428B60FB" w:rsidR="00474591" w:rsidRDefault="009F1FC1" w:rsidP="004710BC">
      <w:pPr>
        <w:rPr>
          <w:lang w:val="en-GB"/>
        </w:rPr>
      </w:pPr>
      <w:r w:rsidRPr="0089143E">
        <w:rPr>
          <w:lang w:val="en-GB"/>
        </w:rPr>
        <w:t xml:space="preserve">Maintenance of service quality in the United Kingdom is significant for providing satisfaction to the customers as well as maintenance of loyalty levels (Cousins, 2020). Improvement of service quality in the restaurant industry also allows the restaurant business to survive and stay competitive in the industry. </w:t>
      </w:r>
      <w:r w:rsidR="003A3960" w:rsidRPr="003A3960">
        <w:rPr>
          <w:lang w:val="en-GB"/>
        </w:rPr>
        <w:t>High-quality service also helps restaurants cut client acquisition expenses (Davis et al., 2018). Engagement of the restaurant company to improve service promotes customer happiness and commercial success (Johnston, 2012).</w:t>
      </w:r>
      <w:r w:rsidR="003A3960">
        <w:rPr>
          <w:lang w:val="en-GB"/>
        </w:rPr>
        <w:t xml:space="preserve"> </w:t>
      </w:r>
      <w:r w:rsidRPr="0089143E">
        <w:rPr>
          <w:lang w:val="en-GB"/>
        </w:rPr>
        <w:t>Two of the chosen restaurants with different services are “</w:t>
      </w:r>
      <w:r w:rsidRPr="0089143E">
        <w:rPr>
          <w:b/>
          <w:i/>
          <w:lang w:val="en-GB"/>
        </w:rPr>
        <w:t>The Clove Club</w:t>
      </w:r>
      <w:r w:rsidRPr="0089143E">
        <w:rPr>
          <w:lang w:val="en-GB"/>
        </w:rPr>
        <w:t xml:space="preserve">” dealing with seasonal tasting menus and </w:t>
      </w:r>
      <w:r w:rsidRPr="0089143E">
        <w:rPr>
          <w:b/>
          <w:i/>
          <w:lang w:val="en-GB"/>
        </w:rPr>
        <w:t>“Greggs”</w:t>
      </w:r>
      <w:r w:rsidRPr="0089143E">
        <w:rPr>
          <w:lang w:val="en-GB"/>
        </w:rPr>
        <w:t xml:space="preserve"> dealing with numerous restaurant services.</w:t>
      </w:r>
    </w:p>
    <w:p w14:paraId="78144902" w14:textId="77777777" w:rsidR="003A3960" w:rsidRPr="0089143E" w:rsidRDefault="003A3960" w:rsidP="004710BC">
      <w:pPr>
        <w:rPr>
          <w:lang w:val="en-GB"/>
        </w:rPr>
      </w:pPr>
    </w:p>
    <w:p w14:paraId="0000000A" w14:textId="4F314980" w:rsidR="00474591" w:rsidRPr="0089143E" w:rsidRDefault="009F1FC1" w:rsidP="003A3960">
      <w:pPr>
        <w:pStyle w:val="Heading1"/>
        <w:rPr>
          <w:lang w:val="en-GB"/>
        </w:rPr>
      </w:pPr>
      <w:bookmarkStart w:id="2" w:name="_vjq1phr3joc0" w:colFirst="0" w:colLast="0"/>
      <w:bookmarkStart w:id="3" w:name="_jfs8pye7g4vl" w:colFirst="0" w:colLast="0"/>
      <w:bookmarkStart w:id="4" w:name="_Toc148486552"/>
      <w:bookmarkEnd w:id="2"/>
      <w:bookmarkEnd w:id="3"/>
      <w:r w:rsidRPr="0089143E">
        <w:rPr>
          <w:lang w:val="en-GB"/>
        </w:rPr>
        <w:t>Identification of Key Skills</w:t>
      </w:r>
      <w:bookmarkEnd w:id="4"/>
    </w:p>
    <w:p w14:paraId="0000000B" w14:textId="693F75FB" w:rsidR="00474591" w:rsidRDefault="009F1FC1" w:rsidP="004710BC">
      <w:pPr>
        <w:rPr>
          <w:lang w:val="en-GB"/>
        </w:rPr>
      </w:pPr>
      <w:r w:rsidRPr="0089143E">
        <w:rPr>
          <w:lang w:val="en-GB"/>
        </w:rPr>
        <w:t xml:space="preserve">An important skill that is essential for the improvement of service quality within the restaurant industry is </w:t>
      </w:r>
      <w:r w:rsidRPr="0089143E">
        <w:rPr>
          <w:b/>
          <w:lang w:val="en-GB"/>
        </w:rPr>
        <w:t>time management</w:t>
      </w:r>
      <w:r w:rsidRPr="0089143E">
        <w:rPr>
          <w:lang w:val="en-GB"/>
        </w:rPr>
        <w:t xml:space="preserve">. </w:t>
      </w:r>
      <w:r w:rsidR="003A3960" w:rsidRPr="003A3960">
        <w:rPr>
          <w:lang w:val="en-GB"/>
        </w:rPr>
        <w:t>The time of meal service in restaurants is crucial to customer pleasure. Customer demands must be met within limited timeframes (Cousins et al., 2011).</w:t>
      </w:r>
      <w:r w:rsidR="003A3960">
        <w:rPr>
          <w:lang w:val="en-GB"/>
        </w:rPr>
        <w:t xml:space="preserve"> </w:t>
      </w:r>
      <w:r w:rsidRPr="0089143E">
        <w:rPr>
          <w:lang w:val="en-GB"/>
        </w:rPr>
        <w:t xml:space="preserve">Another important skill necessary to improve customer service in the restaurant business is </w:t>
      </w:r>
      <w:r w:rsidRPr="0089143E">
        <w:rPr>
          <w:b/>
          <w:lang w:val="en-GB"/>
        </w:rPr>
        <w:t>communication</w:t>
      </w:r>
      <w:r w:rsidRPr="0089143E">
        <w:rPr>
          <w:lang w:val="en-GB"/>
        </w:rPr>
        <w:t xml:space="preserve">. The employees of restaurant businesses need to have strong communication skills as it assists in interacting with the customers about their needs and preferences which is vital for improved customer service (Walker, 2017). </w:t>
      </w:r>
      <w:r w:rsidRPr="0089143E">
        <w:rPr>
          <w:b/>
          <w:lang w:val="en-GB"/>
        </w:rPr>
        <w:t xml:space="preserve">Attention to detail </w:t>
      </w:r>
      <w:r w:rsidRPr="0089143E">
        <w:rPr>
          <w:lang w:val="en-GB"/>
        </w:rPr>
        <w:t>is also an important skill needed for improving customer service in restaurants like “The Clove Club and Greggs. It allows the employees to keep track of the customers’ orders and provi</w:t>
      </w:r>
      <w:r w:rsidR="00977400">
        <w:rPr>
          <w:lang w:val="en-GB"/>
        </w:rPr>
        <w:t>de them with their needs safely</w:t>
      </w:r>
      <w:r w:rsidRPr="0089143E">
        <w:rPr>
          <w:lang w:val="en-GB"/>
        </w:rPr>
        <w:t xml:space="preserve"> (</w:t>
      </w:r>
      <w:proofErr w:type="spellStart"/>
      <w:r w:rsidRPr="0089143E">
        <w:rPr>
          <w:lang w:val="en-GB"/>
        </w:rPr>
        <w:t>Zutshi</w:t>
      </w:r>
      <w:proofErr w:type="spellEnd"/>
      <w:r w:rsidRPr="0089143E">
        <w:rPr>
          <w:lang w:val="en-GB"/>
        </w:rPr>
        <w:t xml:space="preserve">, 2019). </w:t>
      </w:r>
      <w:r w:rsidRPr="0089143E">
        <w:rPr>
          <w:b/>
          <w:lang w:val="en-GB"/>
        </w:rPr>
        <w:t>Product knowledge</w:t>
      </w:r>
      <w:r w:rsidRPr="0089143E">
        <w:rPr>
          <w:lang w:val="en-GB"/>
        </w:rPr>
        <w:t xml:space="preserve"> is another essential skill in the restaurant business and enables the employees to be confident. The knowledge of the product allows the employees to provide accurate information leading to an improvement in the level of service that is to be provided to the customers. </w:t>
      </w:r>
      <w:r w:rsidRPr="0089143E">
        <w:rPr>
          <w:b/>
          <w:lang w:val="en-GB"/>
        </w:rPr>
        <w:t xml:space="preserve">Empathy </w:t>
      </w:r>
      <w:r w:rsidRPr="0089143E">
        <w:rPr>
          <w:lang w:val="en-GB"/>
        </w:rPr>
        <w:t>is also an important skill that is essential for improving customer service in restaurants as it allows employees to disseminate potentially difficult situations and mitigate their escalation.</w:t>
      </w:r>
    </w:p>
    <w:p w14:paraId="429E00A4" w14:textId="77777777" w:rsidR="003A3960" w:rsidRPr="0089143E" w:rsidRDefault="003A3960" w:rsidP="004710BC">
      <w:pPr>
        <w:rPr>
          <w:lang w:val="en-GB"/>
        </w:rPr>
      </w:pPr>
    </w:p>
    <w:p w14:paraId="0000000C" w14:textId="77777777" w:rsidR="00474591" w:rsidRPr="0089143E" w:rsidRDefault="009F1FC1" w:rsidP="004710BC">
      <w:pPr>
        <w:pStyle w:val="Heading1"/>
        <w:rPr>
          <w:lang w:val="en-GB"/>
        </w:rPr>
      </w:pPr>
      <w:bookmarkStart w:id="5" w:name="_po9snbwosdsw" w:colFirst="0" w:colLast="0"/>
      <w:bookmarkStart w:id="6" w:name="_Toc148486553"/>
      <w:bookmarkEnd w:id="5"/>
      <w:r w:rsidRPr="0089143E">
        <w:rPr>
          <w:lang w:val="en-GB"/>
        </w:rPr>
        <w:t>Skill Development Strategies</w:t>
      </w:r>
      <w:bookmarkEnd w:id="6"/>
    </w:p>
    <w:p w14:paraId="0000000D" w14:textId="25AA2BDC" w:rsidR="00474591" w:rsidRDefault="009F1FC1" w:rsidP="004710BC">
      <w:pPr>
        <w:rPr>
          <w:lang w:val="en-GB"/>
        </w:rPr>
      </w:pPr>
      <w:r w:rsidRPr="0089143E">
        <w:rPr>
          <w:lang w:val="en-GB"/>
        </w:rPr>
        <w:t xml:space="preserve">Developing skills is necessary for restaurant professionals to improve the level of customer service and satisfaction. The skills of communication is the primary skill identified which can be developed through active listening as well as asking for feedback from the seniors in the restaurant business. Further, time management skills must also be developed by hotel professionals to improve customer service as well as make career growth (Wood, 2013). </w:t>
      </w:r>
      <w:r w:rsidR="00860D1C" w:rsidRPr="00860D1C">
        <w:rPr>
          <w:lang w:val="en-GB"/>
        </w:rPr>
        <w:t>Delegating undesirable duties and avoiding multitasking and distractions may help hotel personnel improve time management. Attention to detail is the third hotel professional ability. Focus is key to developing attention to detail (Brown et al., 2013). Following a regimen also improves attention. Product knowledge is another crucial ability for restaurant workers. It may be improved by attending training and asking seniors about the product at work (</w:t>
      </w:r>
      <w:proofErr w:type="spellStart"/>
      <w:r w:rsidR="00860D1C" w:rsidRPr="00860D1C">
        <w:rPr>
          <w:lang w:val="en-GB"/>
        </w:rPr>
        <w:t>Boussard</w:t>
      </w:r>
      <w:proofErr w:type="spellEnd"/>
      <w:r w:rsidR="00860D1C" w:rsidRPr="00860D1C">
        <w:rPr>
          <w:lang w:val="en-GB"/>
        </w:rPr>
        <w:t>, 2021). The final essential restaurant skill is empathy, which may be cultivated in numerous ways. Avoiding rudeness and building customer rapport improves empathy.</w:t>
      </w:r>
    </w:p>
    <w:p w14:paraId="59E0241A" w14:textId="77777777" w:rsidR="00860D1C" w:rsidRDefault="00860D1C" w:rsidP="004710BC">
      <w:pPr>
        <w:rPr>
          <w:lang w:val="en-GB"/>
        </w:rPr>
      </w:pPr>
    </w:p>
    <w:p w14:paraId="2CE69FFB" w14:textId="77777777" w:rsidR="003A3960" w:rsidRPr="0089143E" w:rsidRDefault="003A3960" w:rsidP="004710BC">
      <w:pPr>
        <w:rPr>
          <w:lang w:val="en-GB"/>
        </w:rPr>
      </w:pPr>
    </w:p>
    <w:p w14:paraId="0000000E" w14:textId="77777777" w:rsidR="00474591" w:rsidRPr="0089143E" w:rsidRDefault="009F1FC1" w:rsidP="004710BC">
      <w:pPr>
        <w:pStyle w:val="Heading1"/>
        <w:rPr>
          <w:lang w:val="en-GB"/>
        </w:rPr>
      </w:pPr>
      <w:bookmarkStart w:id="7" w:name="_gwk3pmuvs5a2" w:colFirst="0" w:colLast="0"/>
      <w:bookmarkStart w:id="8" w:name="_Toc148486554"/>
      <w:bookmarkEnd w:id="7"/>
      <w:r w:rsidRPr="0089143E">
        <w:rPr>
          <w:lang w:val="en-GB"/>
        </w:rPr>
        <w:t>Real-Life Examples</w:t>
      </w:r>
      <w:bookmarkEnd w:id="8"/>
    </w:p>
    <w:p w14:paraId="0000000F" w14:textId="3E6151CE" w:rsidR="00474591" w:rsidRDefault="009F1FC1" w:rsidP="004710BC">
      <w:pPr>
        <w:rPr>
          <w:lang w:val="en-GB"/>
        </w:rPr>
      </w:pPr>
      <w:r w:rsidRPr="0089143E">
        <w:rPr>
          <w:lang w:val="en-GB"/>
        </w:rPr>
        <w:t xml:space="preserve">One of the restaurant businesses that has experienced the quality of service through skills like product knowledge is “The Clove Club”. The business also provides delicious food to its customers leading to living long in their memories of succeeding in the market. The initiatives implemented by the business in terms of service quality with a focus on product knowledge skill is the development of menus wherein the tasting menu of the business costs 195 Pounds while their short tasting menu is 155 Pounds </w:t>
      </w:r>
      <w:r w:rsidRPr="0089143E">
        <w:rPr>
          <w:highlight w:val="white"/>
          <w:lang w:val="en-GB"/>
        </w:rPr>
        <w:t>(Thecloveclub.com, 2023)</w:t>
      </w:r>
      <w:r w:rsidRPr="0089143E">
        <w:rPr>
          <w:lang w:val="en-GB"/>
        </w:rPr>
        <w:t xml:space="preserve">. The business with improved product knowledge has been involved in creating a better experience of dining for its customers which has enabled both the surprise in senses and excitement. </w:t>
      </w:r>
      <w:r w:rsidR="003A3960" w:rsidRPr="003A3960">
        <w:rPr>
          <w:lang w:val="en-GB"/>
        </w:rPr>
        <w:t>Greggs, which serves clients anytime, wherever, and whatever they want, has focused on time management (Greggs, 2023). The idea has helped them build a loyal client base and maximise UK restaurant profitability.</w:t>
      </w:r>
    </w:p>
    <w:p w14:paraId="627BDC7C" w14:textId="77777777" w:rsidR="003A3960" w:rsidRPr="0089143E" w:rsidRDefault="003A3960" w:rsidP="004710BC">
      <w:pPr>
        <w:rPr>
          <w:lang w:val="en-GB"/>
        </w:rPr>
      </w:pPr>
    </w:p>
    <w:p w14:paraId="00000010" w14:textId="77777777" w:rsidR="00474591" w:rsidRPr="0089143E" w:rsidRDefault="009F1FC1" w:rsidP="004710BC">
      <w:pPr>
        <w:pStyle w:val="Heading1"/>
        <w:rPr>
          <w:lang w:val="en-GB"/>
        </w:rPr>
      </w:pPr>
      <w:bookmarkStart w:id="9" w:name="_xu61a09p766m" w:colFirst="0" w:colLast="0"/>
      <w:bookmarkStart w:id="10" w:name="_Toc148486555"/>
      <w:bookmarkEnd w:id="9"/>
      <w:r w:rsidRPr="0089143E">
        <w:rPr>
          <w:lang w:val="en-GB"/>
        </w:rPr>
        <w:t>Challenges and Solutions</w:t>
      </w:r>
      <w:bookmarkEnd w:id="10"/>
    </w:p>
    <w:p w14:paraId="00000011" w14:textId="0D119908" w:rsidR="00474591" w:rsidRDefault="009F1FC1" w:rsidP="004710BC">
      <w:pPr>
        <w:rPr>
          <w:lang w:val="en-GB"/>
        </w:rPr>
      </w:pPr>
      <w:r w:rsidRPr="0089143E">
        <w:rPr>
          <w:lang w:val="en-GB"/>
        </w:rPr>
        <w:t>While trying to implement skills like communication, the primary difficulty employees in the restaurant industry might face is language differences. In addition to that, implementing time management skills can also be difficult due to the need for multitasking. Further, the skills of empathy can also be difficult to implement due to the factors like attitude and perceptions of the employees (</w:t>
      </w:r>
      <w:proofErr w:type="spellStart"/>
      <w:r w:rsidRPr="0089143E">
        <w:rPr>
          <w:lang w:val="en-GB"/>
        </w:rPr>
        <w:t>Zutshi</w:t>
      </w:r>
      <w:proofErr w:type="spellEnd"/>
      <w:r w:rsidRPr="0089143E">
        <w:rPr>
          <w:lang w:val="en-GB"/>
        </w:rPr>
        <w:t>, 2019). Attention to detail and product knowledge can be difficult to implement due to challenges like distractions. Potential solutions for mitigating the challenges of skill implementation are developing problem-solving abilities, choosing a mentor to develop knowledge and most importantly focusing on the satisfaction of the guests.</w:t>
      </w:r>
    </w:p>
    <w:p w14:paraId="772887E4" w14:textId="77777777" w:rsidR="003A3960" w:rsidRPr="0089143E" w:rsidRDefault="003A3960" w:rsidP="004710BC">
      <w:pPr>
        <w:rPr>
          <w:lang w:val="en-GB"/>
        </w:rPr>
      </w:pPr>
    </w:p>
    <w:p w14:paraId="00000012" w14:textId="39FF2A96" w:rsidR="00474591" w:rsidRPr="003A3960" w:rsidRDefault="009F1FC1" w:rsidP="003A3960">
      <w:pPr>
        <w:pStyle w:val="Heading1"/>
        <w:rPr>
          <w:lang w:val="en-GB"/>
        </w:rPr>
      </w:pPr>
      <w:bookmarkStart w:id="11" w:name="_ka6rgddcb8p" w:colFirst="0" w:colLast="0"/>
      <w:bookmarkStart w:id="12" w:name="_Toc148486556"/>
      <w:bookmarkEnd w:id="11"/>
      <w:r w:rsidRPr="0089143E">
        <w:rPr>
          <w:lang w:val="en-GB"/>
        </w:rPr>
        <w:t>Conclusion</w:t>
      </w:r>
      <w:bookmarkEnd w:id="12"/>
    </w:p>
    <w:p w14:paraId="2C8E8B95" w14:textId="529696F5" w:rsidR="003A3960" w:rsidRDefault="009F1FC1" w:rsidP="004710BC">
      <w:pPr>
        <w:rPr>
          <w:lang w:val="en-GB"/>
        </w:rPr>
      </w:pPr>
      <w:r w:rsidRPr="0089143E">
        <w:rPr>
          <w:lang w:val="en-GB"/>
        </w:rPr>
        <w:t xml:space="preserve">The primary discussion in the study is regarding the necessary skills needed within restaurant businesses. The skills highlighted that are necessary in the restaurant industry for better customer service are time management, communication, empathy, attention to detail, and product knowledge. Further measures to develop the identified skills have been outlined. It has also elaborated the real-life examples of hotels implementing the skills for the improved customer services and the hotels analysed are Greggs and The Clove Club. </w:t>
      </w:r>
      <w:r w:rsidR="003A3960" w:rsidRPr="003A3960">
        <w:rPr>
          <w:lang w:val="en-GB"/>
        </w:rPr>
        <w:t>The research concludes with a list of obstacles staff may experience while applying skills and ways to overcome them.</w:t>
      </w:r>
    </w:p>
    <w:p w14:paraId="00000013" w14:textId="3977308E" w:rsidR="00474591" w:rsidRPr="0089143E" w:rsidRDefault="009F1FC1" w:rsidP="004710BC">
      <w:pPr>
        <w:rPr>
          <w:lang w:val="en-GB"/>
        </w:rPr>
      </w:pPr>
      <w:r w:rsidRPr="0089143E">
        <w:rPr>
          <w:lang w:val="en-GB"/>
        </w:rPr>
        <w:br w:type="page"/>
      </w:r>
    </w:p>
    <w:p w14:paraId="00000014" w14:textId="77777777" w:rsidR="00474591" w:rsidRPr="0089143E" w:rsidRDefault="009F1FC1" w:rsidP="004710BC">
      <w:pPr>
        <w:pStyle w:val="Heading1"/>
        <w:rPr>
          <w:lang w:val="en-GB"/>
        </w:rPr>
      </w:pPr>
      <w:bookmarkStart w:id="13" w:name="_iwisacf7vjdg" w:colFirst="0" w:colLast="0"/>
      <w:bookmarkStart w:id="14" w:name="_Toc148486557"/>
      <w:bookmarkEnd w:id="13"/>
      <w:r w:rsidRPr="0089143E">
        <w:rPr>
          <w:lang w:val="en-GB"/>
        </w:rPr>
        <w:t>References</w:t>
      </w:r>
      <w:bookmarkEnd w:id="14"/>
    </w:p>
    <w:p w14:paraId="43EE322A" w14:textId="37B98332" w:rsidR="0089143E" w:rsidRPr="0089143E" w:rsidRDefault="0089143E" w:rsidP="004710BC">
      <w:pPr>
        <w:rPr>
          <w:lang w:val="en-GB"/>
        </w:rPr>
      </w:pPr>
      <w:proofErr w:type="spellStart"/>
      <w:r w:rsidRPr="0089143E">
        <w:rPr>
          <w:lang w:val="en-GB"/>
        </w:rPr>
        <w:t>Boussard</w:t>
      </w:r>
      <w:proofErr w:type="spellEnd"/>
      <w:r w:rsidRPr="0089143E">
        <w:rPr>
          <w:lang w:val="en-GB"/>
        </w:rPr>
        <w:t>, S., (2021) Food and Beverage Management in the Luxury Hotel Industry. New York: Business Expert Press</w:t>
      </w:r>
    </w:p>
    <w:p w14:paraId="24076055" w14:textId="472519E6" w:rsidR="0089143E" w:rsidRPr="0089143E" w:rsidRDefault="0089143E" w:rsidP="004710BC">
      <w:pPr>
        <w:rPr>
          <w:lang w:val="en-GB"/>
        </w:rPr>
      </w:pPr>
      <w:r w:rsidRPr="0089143E">
        <w:rPr>
          <w:lang w:val="en-GB"/>
        </w:rPr>
        <w:t xml:space="preserve">Brown, D. R., </w:t>
      </w:r>
      <w:r w:rsidR="00F965BC" w:rsidRPr="0089143E">
        <w:rPr>
          <w:lang w:val="en-GB"/>
        </w:rPr>
        <w:t>Toolbox</w:t>
      </w:r>
      <w:r w:rsidRPr="0089143E">
        <w:rPr>
          <w:b/>
          <w:lang w:val="en-GB"/>
        </w:rPr>
        <w:t xml:space="preserve"> </w:t>
      </w:r>
      <w:r w:rsidRPr="0089143E">
        <w:rPr>
          <w:lang w:val="en-GB"/>
        </w:rPr>
        <w:t xml:space="preserve">and TBX., (2013) </w:t>
      </w:r>
      <w:r w:rsidRPr="00CD1467">
        <w:rPr>
          <w:i/>
          <w:iCs/>
          <w:lang w:val="en-GB"/>
        </w:rPr>
        <w:t xml:space="preserve">The Restaurant Manager’s </w:t>
      </w:r>
      <w:r w:rsidR="00F965BC" w:rsidRPr="00CD1467">
        <w:rPr>
          <w:i/>
          <w:iCs/>
          <w:lang w:val="en-GB"/>
        </w:rPr>
        <w:t>Handbook:</w:t>
      </w:r>
      <w:r w:rsidRPr="00CD1467">
        <w:rPr>
          <w:i/>
          <w:iCs/>
          <w:lang w:val="en-GB"/>
        </w:rPr>
        <w:t xml:space="preserve"> How to Set Up, Operate, and Manage a Financially Successful Food Service Operation</w:t>
      </w:r>
      <w:r w:rsidRPr="0089143E">
        <w:rPr>
          <w:lang w:val="en-GB"/>
        </w:rPr>
        <w:t>. 4th Edition. Atlantic Publishing Group</w:t>
      </w:r>
    </w:p>
    <w:p w14:paraId="4A076602" w14:textId="77777777" w:rsidR="0089143E" w:rsidRPr="0089143E" w:rsidRDefault="0089143E" w:rsidP="004710BC">
      <w:pPr>
        <w:rPr>
          <w:lang w:val="en-GB"/>
        </w:rPr>
      </w:pPr>
      <w:r w:rsidRPr="0089143E">
        <w:rPr>
          <w:lang w:val="en-GB"/>
        </w:rPr>
        <w:t xml:space="preserve">Cousins </w:t>
      </w:r>
      <w:r w:rsidRPr="0089143E">
        <w:rPr>
          <w:i/>
          <w:lang w:val="en-GB"/>
        </w:rPr>
        <w:t>et al</w:t>
      </w:r>
      <w:r w:rsidRPr="0089143E">
        <w:rPr>
          <w:lang w:val="en-GB"/>
        </w:rPr>
        <w:t xml:space="preserve">. (2011) </w:t>
      </w:r>
      <w:r w:rsidRPr="00CD1467">
        <w:rPr>
          <w:i/>
          <w:iCs/>
          <w:lang w:val="en-GB"/>
        </w:rPr>
        <w:t>Food and beverage management: For the hospitality, tourism and event industries.</w:t>
      </w:r>
      <w:r w:rsidRPr="0089143E">
        <w:rPr>
          <w:lang w:val="en-GB"/>
        </w:rPr>
        <w:t xml:space="preserve"> 3rd </w:t>
      </w:r>
      <w:proofErr w:type="spellStart"/>
      <w:r w:rsidRPr="0089143E">
        <w:rPr>
          <w:lang w:val="en-GB"/>
        </w:rPr>
        <w:t>edn</w:t>
      </w:r>
      <w:proofErr w:type="spellEnd"/>
      <w:r w:rsidRPr="0089143E">
        <w:rPr>
          <w:lang w:val="en-GB"/>
        </w:rPr>
        <w:t>. Oxford: Goodfellow.</w:t>
      </w:r>
    </w:p>
    <w:p w14:paraId="18E13F5C" w14:textId="24918DFF" w:rsidR="0089143E" w:rsidRPr="0089143E" w:rsidRDefault="0089143E" w:rsidP="004710BC">
      <w:pPr>
        <w:rPr>
          <w:lang w:val="en-GB"/>
        </w:rPr>
      </w:pPr>
      <w:r w:rsidRPr="0089143E">
        <w:rPr>
          <w:lang w:val="en-GB"/>
        </w:rPr>
        <w:t xml:space="preserve">Cousins, J. (2020) </w:t>
      </w:r>
      <w:r w:rsidRPr="00CD1467">
        <w:rPr>
          <w:i/>
          <w:iCs/>
          <w:lang w:val="en-GB"/>
        </w:rPr>
        <w:t>Food and beverage service</w:t>
      </w:r>
      <w:r w:rsidRPr="0089143E">
        <w:rPr>
          <w:lang w:val="en-GB"/>
        </w:rPr>
        <w:t>. 9th ed. London: Hodder Education Group.</w:t>
      </w:r>
    </w:p>
    <w:p w14:paraId="14485DBA" w14:textId="7720DE6C" w:rsidR="0089143E" w:rsidRPr="0089143E" w:rsidRDefault="0089143E" w:rsidP="004710BC">
      <w:pPr>
        <w:rPr>
          <w:lang w:val="en-GB"/>
        </w:rPr>
      </w:pPr>
      <w:r w:rsidRPr="0089143E">
        <w:rPr>
          <w:lang w:val="en-GB"/>
        </w:rPr>
        <w:t xml:space="preserve">Davis, B </w:t>
      </w:r>
      <w:r w:rsidRPr="0089143E">
        <w:rPr>
          <w:i/>
          <w:lang w:val="en-GB"/>
        </w:rPr>
        <w:t>et al</w:t>
      </w:r>
      <w:r w:rsidRPr="0089143E">
        <w:rPr>
          <w:lang w:val="en-GB"/>
        </w:rPr>
        <w:t xml:space="preserve">. (2018) Food and Beverage Management. 6 </w:t>
      </w:r>
      <w:proofErr w:type="spellStart"/>
      <w:r w:rsidRPr="0089143E">
        <w:rPr>
          <w:lang w:val="en-GB"/>
        </w:rPr>
        <w:t>edn</w:t>
      </w:r>
      <w:proofErr w:type="spellEnd"/>
      <w:r w:rsidRPr="0089143E">
        <w:rPr>
          <w:lang w:val="en-GB"/>
        </w:rPr>
        <w:t xml:space="preserve"> London: </w:t>
      </w:r>
      <w:proofErr w:type="spellStart"/>
      <w:r w:rsidRPr="0089143E">
        <w:rPr>
          <w:lang w:val="en-GB"/>
        </w:rPr>
        <w:t>Routledge</w:t>
      </w:r>
      <w:proofErr w:type="spellEnd"/>
      <w:r w:rsidRPr="0089143E">
        <w:rPr>
          <w:lang w:val="en-GB"/>
        </w:rPr>
        <w:t>.</w:t>
      </w:r>
    </w:p>
    <w:p w14:paraId="37406FFA" w14:textId="77777777" w:rsidR="0089143E" w:rsidRPr="0089143E" w:rsidRDefault="0089143E" w:rsidP="004710BC">
      <w:pPr>
        <w:rPr>
          <w:lang w:val="en-GB"/>
        </w:rPr>
      </w:pPr>
      <w:r w:rsidRPr="0089143E">
        <w:rPr>
          <w:lang w:val="en-GB"/>
        </w:rPr>
        <w:t xml:space="preserve">Greggs. (2023). </w:t>
      </w:r>
      <w:r w:rsidRPr="0089143E">
        <w:rPr>
          <w:i/>
          <w:lang w:val="en-GB"/>
        </w:rPr>
        <w:t>Greggs Corporate | About us</w:t>
      </w:r>
      <w:r w:rsidRPr="0089143E">
        <w:rPr>
          <w:lang w:val="en-GB"/>
        </w:rPr>
        <w:t>. [online] corporate.greggs.co.uk. Available at: https://corporate.greggs.co.uk/about-us.</w:t>
      </w:r>
    </w:p>
    <w:p w14:paraId="3E14A7A2" w14:textId="7F012D86" w:rsidR="0089143E" w:rsidRPr="0089143E" w:rsidRDefault="0089143E" w:rsidP="004710BC">
      <w:pPr>
        <w:rPr>
          <w:lang w:val="en-GB"/>
        </w:rPr>
      </w:pPr>
      <w:r w:rsidRPr="0089143E">
        <w:rPr>
          <w:lang w:val="en-GB"/>
        </w:rPr>
        <w:t xml:space="preserve">Johnston, R., (2012) </w:t>
      </w:r>
      <w:r w:rsidRPr="00CD1467">
        <w:rPr>
          <w:i/>
          <w:iCs/>
          <w:lang w:val="en-GB"/>
        </w:rPr>
        <w:t xml:space="preserve">Service operations </w:t>
      </w:r>
      <w:r w:rsidR="003A3960" w:rsidRPr="00CD1467">
        <w:rPr>
          <w:i/>
          <w:iCs/>
          <w:lang w:val="en-GB"/>
        </w:rPr>
        <w:t>management:</w:t>
      </w:r>
      <w:r w:rsidRPr="00CD1467">
        <w:rPr>
          <w:i/>
          <w:iCs/>
          <w:lang w:val="en-GB"/>
        </w:rPr>
        <w:t xml:space="preserve"> improving service delivery</w:t>
      </w:r>
      <w:r w:rsidRPr="0089143E">
        <w:rPr>
          <w:lang w:val="en-GB"/>
        </w:rPr>
        <w:t>. 4th ed. Harlow, England: Pearson.</w:t>
      </w:r>
    </w:p>
    <w:p w14:paraId="396FB536" w14:textId="77777777" w:rsidR="0089143E" w:rsidRPr="0089143E" w:rsidRDefault="0089143E" w:rsidP="004710BC">
      <w:pPr>
        <w:rPr>
          <w:lang w:val="en-GB"/>
        </w:rPr>
      </w:pPr>
      <w:r w:rsidRPr="0089143E">
        <w:rPr>
          <w:lang w:val="en-GB"/>
        </w:rPr>
        <w:t xml:space="preserve">Thecloveclub.com. (2023). </w:t>
      </w:r>
      <w:r w:rsidRPr="0089143E">
        <w:rPr>
          <w:i/>
          <w:lang w:val="en-GB"/>
        </w:rPr>
        <w:t>The Clove Club Menus</w:t>
      </w:r>
      <w:r w:rsidRPr="0089143E">
        <w:rPr>
          <w:lang w:val="en-GB"/>
        </w:rPr>
        <w:t>. [online] Available at: https://www.thecloveclub.com/menus [Accessed 14 Oct. 2023].</w:t>
      </w:r>
    </w:p>
    <w:p w14:paraId="0D87BDC6" w14:textId="6B3C6F3A" w:rsidR="0089143E" w:rsidRPr="0089143E" w:rsidRDefault="0089143E" w:rsidP="004710BC">
      <w:pPr>
        <w:rPr>
          <w:lang w:val="en-GB"/>
        </w:rPr>
      </w:pPr>
      <w:r w:rsidRPr="0089143E">
        <w:rPr>
          <w:lang w:val="en-GB"/>
        </w:rPr>
        <w:t>Walker, J., (2017) Introduction to Hospitality. Harlow: Pearson Education Limited.</w:t>
      </w:r>
    </w:p>
    <w:p w14:paraId="2B8810A6" w14:textId="08840686" w:rsidR="0089143E" w:rsidRPr="0089143E" w:rsidRDefault="0089143E" w:rsidP="004710BC">
      <w:pPr>
        <w:rPr>
          <w:lang w:val="en-GB"/>
        </w:rPr>
      </w:pPr>
      <w:r w:rsidRPr="0089143E">
        <w:rPr>
          <w:lang w:val="en-GB"/>
        </w:rPr>
        <w:t xml:space="preserve">Wood, R., (2013) </w:t>
      </w:r>
      <w:r w:rsidRPr="00CD1467">
        <w:rPr>
          <w:i/>
          <w:iCs/>
          <w:lang w:val="en-GB"/>
        </w:rPr>
        <w:t>Key Concepts in Hospitality Management</w:t>
      </w:r>
      <w:r w:rsidRPr="0089143E">
        <w:rPr>
          <w:lang w:val="en-GB"/>
        </w:rPr>
        <w:t>. London: Sage</w:t>
      </w:r>
    </w:p>
    <w:p w14:paraId="1DF3813B" w14:textId="7AA3F7AC" w:rsidR="0089143E" w:rsidRPr="0089143E" w:rsidRDefault="0089143E" w:rsidP="004710BC">
      <w:pPr>
        <w:rPr>
          <w:lang w:val="en-GB"/>
        </w:rPr>
      </w:pPr>
      <w:proofErr w:type="spellStart"/>
      <w:r w:rsidRPr="0089143E">
        <w:rPr>
          <w:lang w:val="en-GB"/>
        </w:rPr>
        <w:t>Zutshi</w:t>
      </w:r>
      <w:proofErr w:type="spellEnd"/>
      <w:r w:rsidRPr="0089143E">
        <w:rPr>
          <w:lang w:val="en-GB"/>
        </w:rPr>
        <w:t xml:space="preserve">, A., (2019) ‘How to develop well-informed and assured teams to embed food safety compliance in the UK catering and hospitality industry’, </w:t>
      </w:r>
      <w:r w:rsidRPr="00CD1467">
        <w:rPr>
          <w:i/>
          <w:iCs/>
          <w:lang w:val="en-GB"/>
        </w:rPr>
        <w:t>Perspectives in Public Health</w:t>
      </w:r>
      <w:r w:rsidRPr="0089143E">
        <w:rPr>
          <w:lang w:val="en-GB"/>
        </w:rPr>
        <w:t>, 139(6), pp. 294–</w:t>
      </w:r>
      <w:r w:rsidR="00CD1467" w:rsidRPr="0089143E">
        <w:rPr>
          <w:lang w:val="en-GB"/>
        </w:rPr>
        <w:t xml:space="preserve">295. </w:t>
      </w:r>
    </w:p>
    <w:sectPr w:rsidR="0089143E" w:rsidRPr="0089143E">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AE7F6D" w14:textId="77777777" w:rsidR="0076722F" w:rsidRDefault="0076722F" w:rsidP="00427A7F">
      <w:pPr>
        <w:spacing w:line="240" w:lineRule="auto"/>
      </w:pPr>
      <w:r>
        <w:separator/>
      </w:r>
    </w:p>
  </w:endnote>
  <w:endnote w:type="continuationSeparator" w:id="0">
    <w:p w14:paraId="6E491477" w14:textId="77777777" w:rsidR="0076722F" w:rsidRDefault="0076722F" w:rsidP="00427A7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7337183"/>
      <w:docPartObj>
        <w:docPartGallery w:val="Page Numbers (Bottom of Page)"/>
        <w:docPartUnique/>
      </w:docPartObj>
    </w:sdtPr>
    <w:sdtEndPr>
      <w:rPr>
        <w:noProof/>
      </w:rPr>
    </w:sdtEndPr>
    <w:sdtContent>
      <w:p w14:paraId="595064FE" w14:textId="79D50756" w:rsidR="00427A7F" w:rsidRDefault="00427A7F">
        <w:pPr>
          <w:pStyle w:val="Footer"/>
          <w:jc w:val="right"/>
        </w:pPr>
        <w:r>
          <w:fldChar w:fldCharType="begin"/>
        </w:r>
        <w:r>
          <w:instrText xml:space="preserve"> PAGE   \* MERGEFORMAT </w:instrText>
        </w:r>
        <w:r>
          <w:fldChar w:fldCharType="separate"/>
        </w:r>
        <w:r w:rsidR="004710BC">
          <w:rPr>
            <w:noProof/>
          </w:rPr>
          <w:t>2</w:t>
        </w:r>
        <w:r>
          <w:rPr>
            <w:noProof/>
          </w:rPr>
          <w:fldChar w:fldCharType="end"/>
        </w:r>
      </w:p>
    </w:sdtContent>
  </w:sdt>
  <w:p w14:paraId="71F9A6FA" w14:textId="77777777" w:rsidR="00427A7F" w:rsidRDefault="00427A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D7772" w14:textId="77777777" w:rsidR="0076722F" w:rsidRDefault="0076722F" w:rsidP="00427A7F">
      <w:pPr>
        <w:spacing w:line="240" w:lineRule="auto"/>
      </w:pPr>
      <w:r>
        <w:separator/>
      </w:r>
    </w:p>
  </w:footnote>
  <w:footnote w:type="continuationSeparator" w:id="0">
    <w:p w14:paraId="588CB76B" w14:textId="77777777" w:rsidR="0076722F" w:rsidRDefault="0076722F" w:rsidP="00427A7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74591"/>
    <w:rsid w:val="001E104B"/>
    <w:rsid w:val="001F1248"/>
    <w:rsid w:val="002C488C"/>
    <w:rsid w:val="003A3960"/>
    <w:rsid w:val="00427A7F"/>
    <w:rsid w:val="004710BC"/>
    <w:rsid w:val="00474591"/>
    <w:rsid w:val="0064505E"/>
    <w:rsid w:val="007036D3"/>
    <w:rsid w:val="0076722F"/>
    <w:rsid w:val="00860D1C"/>
    <w:rsid w:val="0089143E"/>
    <w:rsid w:val="00977400"/>
    <w:rsid w:val="009F1FC1"/>
    <w:rsid w:val="00B07879"/>
    <w:rsid w:val="00BD6F84"/>
    <w:rsid w:val="00C46C9C"/>
    <w:rsid w:val="00C729B5"/>
    <w:rsid w:val="00C75F16"/>
    <w:rsid w:val="00CD1467"/>
    <w:rsid w:val="00F965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9C42B"/>
  <w15:docId w15:val="{2E4434F4-A2A5-4F54-8878-D0C8915D3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427A7F"/>
    <w:pPr>
      <w:tabs>
        <w:tab w:val="center" w:pos="4680"/>
        <w:tab w:val="right" w:pos="9360"/>
      </w:tabs>
      <w:spacing w:line="240" w:lineRule="auto"/>
    </w:pPr>
  </w:style>
  <w:style w:type="character" w:customStyle="1" w:styleId="HeaderChar">
    <w:name w:val="Header Char"/>
    <w:basedOn w:val="DefaultParagraphFont"/>
    <w:link w:val="Header"/>
    <w:uiPriority w:val="99"/>
    <w:rsid w:val="00427A7F"/>
  </w:style>
  <w:style w:type="paragraph" w:styleId="Footer">
    <w:name w:val="footer"/>
    <w:basedOn w:val="Normal"/>
    <w:link w:val="FooterChar"/>
    <w:uiPriority w:val="99"/>
    <w:unhideWhenUsed/>
    <w:rsid w:val="00427A7F"/>
    <w:pPr>
      <w:tabs>
        <w:tab w:val="center" w:pos="4680"/>
        <w:tab w:val="right" w:pos="9360"/>
      </w:tabs>
      <w:spacing w:line="240" w:lineRule="auto"/>
    </w:pPr>
  </w:style>
  <w:style w:type="character" w:customStyle="1" w:styleId="FooterChar">
    <w:name w:val="Footer Char"/>
    <w:basedOn w:val="DefaultParagraphFont"/>
    <w:link w:val="Footer"/>
    <w:uiPriority w:val="99"/>
    <w:rsid w:val="00427A7F"/>
  </w:style>
  <w:style w:type="paragraph" w:styleId="TOCHeading">
    <w:name w:val="TOC Heading"/>
    <w:basedOn w:val="Heading1"/>
    <w:next w:val="Normal"/>
    <w:uiPriority w:val="39"/>
    <w:unhideWhenUsed/>
    <w:qFormat/>
    <w:rsid w:val="00977400"/>
    <w:pPr>
      <w:spacing w:before="240"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977400"/>
    <w:pPr>
      <w:spacing w:after="100"/>
    </w:pPr>
  </w:style>
  <w:style w:type="character" w:styleId="Hyperlink">
    <w:name w:val="Hyperlink"/>
    <w:basedOn w:val="DefaultParagraphFont"/>
    <w:uiPriority w:val="99"/>
    <w:unhideWhenUsed/>
    <w:rsid w:val="00977400"/>
    <w:rPr>
      <w:color w:val="0000FF" w:themeColor="hyperlink"/>
      <w:u w:val="single"/>
    </w:rPr>
  </w:style>
  <w:style w:type="paragraph" w:styleId="BalloonText">
    <w:name w:val="Balloon Text"/>
    <w:basedOn w:val="Normal"/>
    <w:link w:val="BalloonTextChar"/>
    <w:uiPriority w:val="99"/>
    <w:semiHidden/>
    <w:unhideWhenUsed/>
    <w:rsid w:val="004710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10BC"/>
    <w:rPr>
      <w:rFonts w:ascii="Tahoma" w:hAnsi="Tahoma" w:cs="Tahoma"/>
      <w:sz w:val="16"/>
      <w:szCs w:val="16"/>
    </w:rPr>
  </w:style>
  <w:style w:type="paragraph" w:styleId="NoSpacing">
    <w:name w:val="No Spacing"/>
    <w:uiPriority w:val="1"/>
    <w:qFormat/>
    <w:rsid w:val="003A3960"/>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BF6040-DA35-4EC2-ABA9-ED90DFCB7FC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1146</Words>
  <Characters>6536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persima Barreto</cp:lastModifiedBy>
  <cp:revision>2</cp:revision>
  <dcterms:created xsi:type="dcterms:W3CDTF">2023-10-20T21:16:00Z</dcterms:created>
  <dcterms:modified xsi:type="dcterms:W3CDTF">2023-10-20T21:16:00Z</dcterms:modified>
</cp:coreProperties>
</file>