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DengXian" w:hAnsi="Arial" w:cs="Times New Roman"/>
          <w:lang w:val="en-GB" w:eastAsia="zh-CN"/>
        </w:rPr>
        <w:id w:val="-860738680"/>
        <w:docPartObj>
          <w:docPartGallery w:val="Table of Contents"/>
          <w:docPartUnique/>
        </w:docPartObj>
      </w:sdtPr>
      <w:sdtEndPr>
        <w:rPr>
          <w:bCs/>
          <w:noProof/>
        </w:rPr>
      </w:sdtEndPr>
      <w:sdtContent>
        <w:p w14:paraId="349D4FE9" w14:textId="2AEBBDE0" w:rsidR="00EC5A47" w:rsidRDefault="00FC0912" w:rsidP="002D533E">
          <w:pPr>
            <w:keepNext/>
            <w:keepLines/>
            <w:spacing w:before="240" w:after="0" w:line="259" w:lineRule="auto"/>
            <w:rPr>
              <w:rFonts w:ascii="Arial" w:eastAsia="DengXian" w:hAnsi="Arial" w:cs="Times New Roman"/>
              <w:lang w:val="en-GB" w:eastAsia="zh-CN"/>
            </w:rPr>
          </w:pPr>
          <w:r>
            <w:rPr>
              <w:rFonts w:ascii="Arial" w:eastAsia="DengXian" w:hAnsi="Arial" w:cs="Times New Roman"/>
              <w:noProof/>
              <w:lang w:val="en-GB" w:eastAsia="zh-CN"/>
            </w:rPr>
            <w:drawing>
              <wp:inline distT="0" distB="0" distL="0" distR="0" wp14:anchorId="4C13D451" wp14:editId="54155677">
                <wp:extent cx="3495675" cy="963295"/>
                <wp:effectExtent l="0" t="0" r="9525" b="8255"/>
                <wp:docPr id="2345520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5675" cy="963295"/>
                        </a:xfrm>
                        <a:prstGeom prst="rect">
                          <a:avLst/>
                        </a:prstGeom>
                        <a:noFill/>
                      </pic:spPr>
                    </pic:pic>
                  </a:graphicData>
                </a:graphic>
              </wp:inline>
            </w:drawing>
          </w:r>
        </w:p>
        <w:p w14:paraId="64F263D4" w14:textId="77777777" w:rsidR="00CD003D" w:rsidRPr="00CD003D" w:rsidRDefault="00CD003D" w:rsidP="00CD003D">
          <w:pPr>
            <w:spacing w:after="160" w:line="259" w:lineRule="auto"/>
            <w:rPr>
              <w:rFonts w:ascii="Arial" w:eastAsia="DengXian" w:hAnsi="Arial" w:cs="Times New Roman"/>
              <w:sz w:val="52"/>
              <w:szCs w:val="52"/>
              <w:lang w:val="en-GB" w:eastAsia="zh-CN"/>
            </w:rPr>
          </w:pPr>
        </w:p>
        <w:p w14:paraId="41ECA8D0" w14:textId="77777777" w:rsidR="00CD003D" w:rsidRPr="00CD003D" w:rsidRDefault="00CD003D" w:rsidP="00CD003D">
          <w:pPr>
            <w:spacing w:after="160" w:line="259" w:lineRule="auto"/>
            <w:jc w:val="center"/>
            <w:rPr>
              <w:rFonts w:ascii="Avenir Next LT Pro Demi" w:eastAsia="DengXian" w:hAnsi="Avenir Next LT Pro Demi" w:cs="Times New Roman"/>
              <w:sz w:val="44"/>
              <w:szCs w:val="44"/>
              <w:lang w:val="en-GB" w:eastAsia="zh-CN"/>
            </w:rPr>
          </w:pPr>
          <w:r w:rsidRPr="00CD003D">
            <w:rPr>
              <w:rFonts w:ascii="Avenir Next LT Pro Demi" w:eastAsia="DengXian" w:hAnsi="Avenir Next LT Pro Demi" w:cs="Times New Roman"/>
              <w:sz w:val="44"/>
              <w:szCs w:val="44"/>
              <w:lang w:val="en-GB" w:eastAsia="zh-CN"/>
            </w:rPr>
            <w:t>Managing Enterprise in the 21st Century</w:t>
          </w:r>
        </w:p>
        <w:p w14:paraId="2F150383" w14:textId="77777777" w:rsidR="00CD003D" w:rsidRPr="00CD003D" w:rsidRDefault="00CD003D" w:rsidP="00CD003D">
          <w:pPr>
            <w:spacing w:after="160" w:line="259" w:lineRule="auto"/>
            <w:rPr>
              <w:rFonts w:ascii="Arial" w:eastAsia="DengXian" w:hAnsi="Arial" w:cs="Times New Roman"/>
              <w:sz w:val="52"/>
              <w:szCs w:val="52"/>
              <w:lang w:val="en-GB" w:eastAsia="zh-CN"/>
            </w:rPr>
          </w:pPr>
        </w:p>
        <w:p w14:paraId="54348B29" w14:textId="77777777" w:rsidR="00CD003D" w:rsidRPr="00CD003D" w:rsidRDefault="00CD003D" w:rsidP="00CD003D">
          <w:pPr>
            <w:spacing w:after="160" w:line="259" w:lineRule="auto"/>
            <w:rPr>
              <w:rFonts w:ascii="Arial" w:eastAsia="DengXian" w:hAnsi="Arial" w:cs="Times New Roman"/>
              <w:sz w:val="52"/>
              <w:szCs w:val="52"/>
              <w:lang w:val="en-GB" w:eastAsia="zh-CN"/>
            </w:rPr>
          </w:pPr>
        </w:p>
        <w:p w14:paraId="7ECB842D" w14:textId="77777777" w:rsidR="00CD003D" w:rsidRPr="00CD003D" w:rsidRDefault="00CD003D" w:rsidP="00CD003D">
          <w:pPr>
            <w:spacing w:after="160" w:line="259" w:lineRule="auto"/>
            <w:jc w:val="center"/>
            <w:rPr>
              <w:rFonts w:ascii="Arial" w:eastAsia="DengXian" w:hAnsi="Arial" w:cs="Times New Roman"/>
              <w:sz w:val="52"/>
              <w:szCs w:val="52"/>
              <w:lang w:val="en-GB" w:eastAsia="zh-CN"/>
            </w:rPr>
          </w:pPr>
          <w:r w:rsidRPr="00CD003D">
            <w:rPr>
              <w:rFonts w:ascii="Arial" w:eastAsia="DengXian" w:hAnsi="Arial" w:cs="Times New Roman"/>
              <w:sz w:val="52"/>
              <w:szCs w:val="52"/>
              <w:lang w:val="en-GB" w:eastAsia="zh-CN"/>
            </w:rPr>
            <w:t>Business Plan</w:t>
          </w:r>
        </w:p>
        <w:p w14:paraId="609A9BD8" w14:textId="77777777" w:rsidR="00CD003D" w:rsidRPr="00CD003D" w:rsidRDefault="00CD003D" w:rsidP="00CD003D">
          <w:pPr>
            <w:spacing w:after="160" w:line="259" w:lineRule="auto"/>
            <w:jc w:val="center"/>
            <w:rPr>
              <w:rFonts w:ascii="Arial" w:eastAsia="DengXian" w:hAnsi="Arial" w:cs="Times New Roman"/>
              <w:sz w:val="52"/>
              <w:szCs w:val="52"/>
              <w:lang w:val="en-GB" w:eastAsia="zh-CN"/>
            </w:rPr>
          </w:pPr>
        </w:p>
        <w:p w14:paraId="2659A415" w14:textId="77777777" w:rsidR="00CD003D" w:rsidRPr="00CD003D" w:rsidRDefault="00CD003D" w:rsidP="00CD003D">
          <w:pPr>
            <w:spacing w:after="160" w:line="259" w:lineRule="auto"/>
            <w:jc w:val="center"/>
            <w:rPr>
              <w:rFonts w:ascii="Arial" w:eastAsia="DengXian" w:hAnsi="Arial" w:cs="Times New Roman"/>
              <w:color w:val="FF0000"/>
              <w:sz w:val="52"/>
              <w:szCs w:val="52"/>
              <w:lang w:val="en-GB" w:eastAsia="zh-CN"/>
            </w:rPr>
          </w:pPr>
          <w:r w:rsidRPr="00CD003D">
            <w:rPr>
              <w:rFonts w:ascii="Arial" w:eastAsia="DengXian" w:hAnsi="Arial" w:cs="Times New Roman"/>
              <w:color w:val="FF0000"/>
              <w:sz w:val="52"/>
              <w:szCs w:val="52"/>
              <w:lang w:val="en-GB" w:eastAsia="zh-CN"/>
            </w:rPr>
            <w:t>Husein Mohammed Abdulrazzaq Altekreeti</w:t>
          </w:r>
        </w:p>
        <w:p w14:paraId="57F881B5" w14:textId="77777777" w:rsidR="00CD003D" w:rsidRPr="00CD003D" w:rsidRDefault="00CD003D" w:rsidP="00CD003D">
          <w:pPr>
            <w:spacing w:after="160" w:line="259" w:lineRule="auto"/>
            <w:jc w:val="center"/>
            <w:rPr>
              <w:rFonts w:ascii="Arial" w:eastAsia="DengXian" w:hAnsi="Arial" w:cs="Times New Roman"/>
              <w:color w:val="FF0000"/>
              <w:sz w:val="52"/>
              <w:szCs w:val="52"/>
              <w:lang w:val="en-GB" w:eastAsia="zh-CN"/>
            </w:rPr>
          </w:pPr>
          <w:r w:rsidRPr="00CD003D">
            <w:rPr>
              <w:rFonts w:ascii="Arial" w:eastAsia="DengXian" w:hAnsi="Arial" w:cs="Times New Roman"/>
              <w:color w:val="FF0000"/>
              <w:sz w:val="52"/>
              <w:szCs w:val="52"/>
              <w:lang w:val="en-GB" w:eastAsia="zh-CN"/>
            </w:rPr>
            <w:t>2437840</w:t>
          </w:r>
        </w:p>
        <w:p w14:paraId="7394F2EA" w14:textId="77777777" w:rsidR="00CD003D" w:rsidRPr="00CD003D" w:rsidRDefault="00CD003D" w:rsidP="00CD003D">
          <w:pPr>
            <w:spacing w:after="160" w:line="259" w:lineRule="auto"/>
            <w:jc w:val="center"/>
            <w:rPr>
              <w:rFonts w:ascii="Arial" w:eastAsia="DengXian" w:hAnsi="Arial" w:cs="Times New Roman"/>
              <w:color w:val="FF0000"/>
              <w:sz w:val="22"/>
              <w:szCs w:val="22"/>
              <w:lang w:val="en-GB" w:eastAsia="zh-CN"/>
            </w:rPr>
          </w:pPr>
        </w:p>
        <w:p w14:paraId="3437E602" w14:textId="77777777" w:rsidR="00CD003D" w:rsidRPr="00CD003D" w:rsidRDefault="00CD003D" w:rsidP="00CD003D">
          <w:pPr>
            <w:spacing w:after="160" w:line="259" w:lineRule="auto"/>
            <w:rPr>
              <w:rFonts w:ascii="Arial" w:eastAsia="DengXian" w:hAnsi="Arial" w:cs="Times New Roman"/>
              <w:sz w:val="22"/>
              <w:szCs w:val="22"/>
              <w:lang w:val="en-GB" w:eastAsia="zh-CN"/>
            </w:rPr>
          </w:pPr>
        </w:p>
        <w:p w14:paraId="5F7F9CE3" w14:textId="77777777" w:rsidR="00CD003D" w:rsidRPr="00CD003D" w:rsidRDefault="00CD003D" w:rsidP="00CD003D">
          <w:pPr>
            <w:spacing w:after="160" w:line="259" w:lineRule="auto"/>
            <w:rPr>
              <w:rFonts w:ascii="Arial" w:eastAsia="DengXian" w:hAnsi="Arial" w:cs="Times New Roman"/>
              <w:sz w:val="22"/>
              <w:szCs w:val="22"/>
              <w:lang w:val="en-GB" w:eastAsia="zh-CN"/>
            </w:rPr>
          </w:pPr>
        </w:p>
        <w:p w14:paraId="3DB29937" w14:textId="77777777" w:rsidR="00CD003D" w:rsidRPr="00CD003D" w:rsidRDefault="00CD003D" w:rsidP="00CD003D">
          <w:pPr>
            <w:spacing w:after="160" w:line="259" w:lineRule="auto"/>
            <w:rPr>
              <w:rFonts w:ascii="Arial" w:eastAsia="DengXian" w:hAnsi="Arial" w:cs="Times New Roman"/>
              <w:sz w:val="22"/>
              <w:szCs w:val="22"/>
              <w:lang w:val="en-GB" w:eastAsia="zh-CN"/>
            </w:rPr>
          </w:pPr>
        </w:p>
        <w:p w14:paraId="3C8404CF" w14:textId="77777777" w:rsidR="00CD003D" w:rsidRPr="00CD003D" w:rsidRDefault="00CD003D" w:rsidP="00CD003D">
          <w:pPr>
            <w:spacing w:after="160" w:line="259" w:lineRule="auto"/>
            <w:rPr>
              <w:rFonts w:ascii="Arial" w:eastAsia="DengXian" w:hAnsi="Arial" w:cs="Times New Roman"/>
              <w:sz w:val="22"/>
              <w:szCs w:val="22"/>
              <w:lang w:val="en-GB" w:eastAsia="zh-CN"/>
            </w:rPr>
          </w:pPr>
        </w:p>
        <w:p w14:paraId="2FB94999" w14:textId="77777777" w:rsidR="00CD003D" w:rsidRPr="00CD003D" w:rsidRDefault="00CD003D" w:rsidP="00CD003D">
          <w:pPr>
            <w:spacing w:after="160" w:line="259" w:lineRule="auto"/>
            <w:rPr>
              <w:rFonts w:ascii="Arial" w:eastAsia="DengXian" w:hAnsi="Arial" w:cs="Times New Roman"/>
              <w:sz w:val="22"/>
              <w:szCs w:val="22"/>
              <w:lang w:val="en-GB" w:eastAsia="zh-CN"/>
            </w:rPr>
          </w:pPr>
        </w:p>
        <w:p w14:paraId="72494899" w14:textId="77777777" w:rsidR="00CD003D" w:rsidRPr="00CD003D" w:rsidRDefault="00CD003D" w:rsidP="00CD003D">
          <w:pPr>
            <w:spacing w:after="160" w:line="259" w:lineRule="auto"/>
            <w:rPr>
              <w:rFonts w:ascii="Arial" w:eastAsia="DengXian" w:hAnsi="Arial" w:cs="Times New Roman"/>
              <w:sz w:val="22"/>
              <w:szCs w:val="22"/>
              <w:lang w:val="en-GB" w:eastAsia="zh-CN"/>
            </w:rPr>
          </w:pPr>
        </w:p>
        <w:p w14:paraId="00730382" w14:textId="77777777" w:rsidR="00CD003D" w:rsidRPr="00CD003D" w:rsidRDefault="00CD003D" w:rsidP="00CD003D">
          <w:pPr>
            <w:spacing w:after="160" w:line="259" w:lineRule="auto"/>
            <w:rPr>
              <w:rFonts w:ascii="Arial" w:eastAsia="DengXian" w:hAnsi="Arial" w:cs="Times New Roman"/>
              <w:b/>
              <w:bCs/>
              <w:sz w:val="24"/>
              <w:szCs w:val="24"/>
              <w:lang w:val="en-GB" w:eastAsia="zh-CN"/>
            </w:rPr>
          </w:pPr>
          <w:r w:rsidRPr="00CD003D">
            <w:rPr>
              <w:rFonts w:ascii="Arial" w:eastAsia="DengXian" w:hAnsi="Arial" w:cs="Times New Roman"/>
              <w:b/>
              <w:bCs/>
              <w:sz w:val="24"/>
              <w:szCs w:val="24"/>
              <w:lang w:val="en-GB" w:eastAsia="zh-CN"/>
            </w:rPr>
            <w:t>Submission Date:30/03/2026</w:t>
          </w:r>
        </w:p>
        <w:p w14:paraId="2606ECD5" w14:textId="01156D6C" w:rsidR="00CD003D" w:rsidRDefault="00CD003D" w:rsidP="00CD003D">
          <w:pPr>
            <w:rPr>
              <w:sz w:val="52"/>
              <w:szCs w:val="52"/>
            </w:rPr>
          </w:pPr>
          <w:r w:rsidRPr="00CD003D">
            <w:rPr>
              <w:rFonts w:ascii="Arial" w:eastAsia="DengXian" w:hAnsi="Arial" w:cs="Times New Roman"/>
              <w:b/>
              <w:bCs/>
              <w:sz w:val="24"/>
              <w:szCs w:val="24"/>
              <w:lang w:val="en-GB" w:eastAsia="zh-CN"/>
            </w:rPr>
            <w:t>Lecturer:</w:t>
          </w:r>
          <w:r w:rsidR="00B53F09" w:rsidRPr="00B53F09">
            <w:rPr>
              <w:rFonts w:ascii="Source Sans Pro" w:hAnsi="Source Sans Pro"/>
              <w:color w:val="242130"/>
              <w:shd w:val="clear" w:color="auto" w:fill="FFFFFF"/>
            </w:rPr>
            <w:t xml:space="preserve"> </w:t>
          </w:r>
          <w:r w:rsidR="00B53F09" w:rsidRPr="00B53F09">
            <w:rPr>
              <w:rFonts w:ascii="Arial" w:eastAsia="DengXian" w:hAnsi="Arial" w:cs="Times New Roman"/>
              <w:b/>
              <w:bCs/>
              <w:sz w:val="24"/>
              <w:szCs w:val="24"/>
              <w:lang w:eastAsia="zh-CN"/>
            </w:rPr>
            <w:t>Charles Obinwa</w:t>
          </w:r>
        </w:p>
        <w:p w14:paraId="06D93BDD" w14:textId="77777777" w:rsidR="00284300" w:rsidRDefault="00284300" w:rsidP="00CD003D">
          <w:pPr>
            <w:spacing w:after="160" w:line="259" w:lineRule="auto"/>
            <w:rPr>
              <w:rFonts w:ascii="Arial" w:eastAsia="DengXian" w:hAnsi="Arial" w:cs="Times New Roman"/>
              <w:lang w:val="en-GB" w:eastAsia="zh-CN"/>
            </w:rPr>
          </w:pPr>
        </w:p>
        <w:p w14:paraId="30B56EE7" w14:textId="50E1F0A1" w:rsidR="002D533E" w:rsidRPr="002D533E" w:rsidRDefault="002D533E" w:rsidP="002D533E">
          <w:pPr>
            <w:keepNext/>
            <w:keepLines/>
            <w:spacing w:before="240" w:after="0" w:line="259" w:lineRule="auto"/>
            <w:rPr>
              <w:rFonts w:ascii="Arial" w:eastAsia="DengXian Light" w:hAnsi="Arial" w:cs="Times New Roman"/>
              <w:b/>
              <w:color w:val="2F5496"/>
              <w:sz w:val="28"/>
              <w:szCs w:val="32"/>
            </w:rPr>
          </w:pPr>
          <w:r w:rsidRPr="002D533E">
            <w:rPr>
              <w:rFonts w:ascii="Arial" w:eastAsia="DengXian Light" w:hAnsi="Arial" w:cs="Times New Roman"/>
              <w:b/>
              <w:color w:val="2F5496"/>
              <w:sz w:val="28"/>
              <w:szCs w:val="32"/>
            </w:rPr>
            <w:t>Table of Contents</w:t>
          </w:r>
        </w:p>
        <w:p w14:paraId="05E5912B" w14:textId="126B7FA2" w:rsidR="0002261C" w:rsidRDefault="002D533E">
          <w:pPr>
            <w:pStyle w:val="TOC1"/>
            <w:tabs>
              <w:tab w:val="right" w:leader="dot" w:pos="8630"/>
            </w:tabs>
            <w:rPr>
              <w:noProof/>
            </w:rPr>
          </w:pPr>
          <w:r w:rsidRPr="002D533E">
            <w:rPr>
              <w:rFonts w:ascii="Arial" w:eastAsia="DengXian" w:hAnsi="Arial" w:cs="Times New Roman"/>
              <w:lang w:val="en-GB" w:eastAsia="zh-CN"/>
            </w:rPr>
            <w:fldChar w:fldCharType="begin"/>
          </w:r>
          <w:r w:rsidRPr="002D533E">
            <w:rPr>
              <w:rFonts w:ascii="Arial" w:eastAsia="DengXian" w:hAnsi="Arial" w:cs="Times New Roman"/>
              <w:lang w:val="en-GB" w:eastAsia="zh-CN"/>
            </w:rPr>
            <w:instrText xml:space="preserve"> TOC \o "1-3" \h \z \u </w:instrText>
          </w:r>
          <w:r w:rsidRPr="002D533E">
            <w:rPr>
              <w:rFonts w:ascii="Arial" w:eastAsia="DengXian" w:hAnsi="Arial" w:cs="Times New Roman"/>
              <w:lang w:val="en-GB" w:eastAsia="zh-CN"/>
            </w:rPr>
            <w:fldChar w:fldCharType="separate"/>
          </w:r>
          <w:hyperlink w:anchor="_Toc225690463" w:history="1">
            <w:r w:rsidR="0002261C" w:rsidRPr="001F2988">
              <w:rPr>
                <w:rStyle w:val="Hyperlink"/>
                <w:rFonts w:ascii="Arial" w:hAnsi="Arial" w:cs="Arial"/>
                <w:noProof/>
              </w:rPr>
              <w:t>Executive Summary</w:t>
            </w:r>
            <w:r w:rsidR="0002261C">
              <w:rPr>
                <w:noProof/>
                <w:webHidden/>
              </w:rPr>
              <w:tab/>
            </w:r>
            <w:r w:rsidR="0002261C">
              <w:rPr>
                <w:noProof/>
                <w:webHidden/>
              </w:rPr>
              <w:fldChar w:fldCharType="begin"/>
            </w:r>
            <w:r w:rsidR="0002261C">
              <w:rPr>
                <w:noProof/>
                <w:webHidden/>
              </w:rPr>
              <w:instrText xml:space="preserve"> PAGEREF _Toc225690463 \h </w:instrText>
            </w:r>
            <w:r w:rsidR="0002261C">
              <w:rPr>
                <w:noProof/>
                <w:webHidden/>
              </w:rPr>
            </w:r>
            <w:r w:rsidR="0002261C">
              <w:rPr>
                <w:noProof/>
                <w:webHidden/>
              </w:rPr>
              <w:fldChar w:fldCharType="separate"/>
            </w:r>
            <w:r w:rsidR="0002261C">
              <w:rPr>
                <w:noProof/>
                <w:webHidden/>
              </w:rPr>
              <w:t>2</w:t>
            </w:r>
            <w:r w:rsidR="0002261C">
              <w:rPr>
                <w:noProof/>
                <w:webHidden/>
              </w:rPr>
              <w:fldChar w:fldCharType="end"/>
            </w:r>
          </w:hyperlink>
        </w:p>
        <w:p w14:paraId="52FEE1C2" w14:textId="07556222" w:rsidR="0002261C" w:rsidRDefault="0002261C">
          <w:pPr>
            <w:pStyle w:val="TOC1"/>
            <w:tabs>
              <w:tab w:val="right" w:leader="dot" w:pos="8630"/>
            </w:tabs>
            <w:rPr>
              <w:noProof/>
            </w:rPr>
          </w:pPr>
          <w:hyperlink w:anchor="_Toc225690464" w:history="1">
            <w:r w:rsidRPr="001F2988">
              <w:rPr>
                <w:rStyle w:val="Hyperlink"/>
                <w:rFonts w:ascii="Arial" w:hAnsi="Arial" w:cs="Arial"/>
                <w:noProof/>
              </w:rPr>
              <w:t>Business Concept</w:t>
            </w:r>
            <w:r>
              <w:rPr>
                <w:noProof/>
                <w:webHidden/>
              </w:rPr>
              <w:tab/>
            </w:r>
            <w:r>
              <w:rPr>
                <w:noProof/>
                <w:webHidden/>
              </w:rPr>
              <w:fldChar w:fldCharType="begin"/>
            </w:r>
            <w:r>
              <w:rPr>
                <w:noProof/>
                <w:webHidden/>
              </w:rPr>
              <w:instrText xml:space="preserve"> PAGEREF _Toc225690464 \h </w:instrText>
            </w:r>
            <w:r>
              <w:rPr>
                <w:noProof/>
                <w:webHidden/>
              </w:rPr>
            </w:r>
            <w:r>
              <w:rPr>
                <w:noProof/>
                <w:webHidden/>
              </w:rPr>
              <w:fldChar w:fldCharType="separate"/>
            </w:r>
            <w:r>
              <w:rPr>
                <w:noProof/>
                <w:webHidden/>
              </w:rPr>
              <w:t>3</w:t>
            </w:r>
            <w:r>
              <w:rPr>
                <w:noProof/>
                <w:webHidden/>
              </w:rPr>
              <w:fldChar w:fldCharType="end"/>
            </w:r>
          </w:hyperlink>
        </w:p>
        <w:p w14:paraId="17279FBA" w14:textId="7E8263AD" w:rsidR="0002261C" w:rsidRDefault="0002261C">
          <w:pPr>
            <w:pStyle w:val="TOC1"/>
            <w:tabs>
              <w:tab w:val="right" w:leader="dot" w:pos="8630"/>
            </w:tabs>
            <w:rPr>
              <w:noProof/>
            </w:rPr>
          </w:pPr>
          <w:hyperlink w:anchor="_Toc225690465" w:history="1">
            <w:r w:rsidRPr="001F2988">
              <w:rPr>
                <w:rStyle w:val="Hyperlink"/>
                <w:rFonts w:ascii="Arial" w:hAnsi="Arial" w:cs="Arial"/>
                <w:noProof/>
              </w:rPr>
              <w:t>Product Description</w:t>
            </w:r>
            <w:r>
              <w:rPr>
                <w:noProof/>
                <w:webHidden/>
              </w:rPr>
              <w:tab/>
            </w:r>
            <w:r>
              <w:rPr>
                <w:noProof/>
                <w:webHidden/>
              </w:rPr>
              <w:fldChar w:fldCharType="begin"/>
            </w:r>
            <w:r>
              <w:rPr>
                <w:noProof/>
                <w:webHidden/>
              </w:rPr>
              <w:instrText xml:space="preserve"> PAGEREF _Toc225690465 \h </w:instrText>
            </w:r>
            <w:r>
              <w:rPr>
                <w:noProof/>
                <w:webHidden/>
              </w:rPr>
            </w:r>
            <w:r>
              <w:rPr>
                <w:noProof/>
                <w:webHidden/>
              </w:rPr>
              <w:fldChar w:fldCharType="separate"/>
            </w:r>
            <w:r>
              <w:rPr>
                <w:noProof/>
                <w:webHidden/>
              </w:rPr>
              <w:t>3</w:t>
            </w:r>
            <w:r>
              <w:rPr>
                <w:noProof/>
                <w:webHidden/>
              </w:rPr>
              <w:fldChar w:fldCharType="end"/>
            </w:r>
          </w:hyperlink>
        </w:p>
        <w:p w14:paraId="66276AA6" w14:textId="31E36EF9" w:rsidR="0002261C" w:rsidRDefault="0002261C">
          <w:pPr>
            <w:pStyle w:val="TOC1"/>
            <w:tabs>
              <w:tab w:val="right" w:leader="dot" w:pos="8630"/>
            </w:tabs>
            <w:rPr>
              <w:noProof/>
            </w:rPr>
          </w:pPr>
          <w:hyperlink w:anchor="_Toc225690466" w:history="1">
            <w:r w:rsidRPr="001F2988">
              <w:rPr>
                <w:rStyle w:val="Hyperlink"/>
                <w:rFonts w:ascii="Arial" w:hAnsi="Arial" w:cs="Arial"/>
                <w:noProof/>
              </w:rPr>
              <w:t>Business Objectives</w:t>
            </w:r>
            <w:r>
              <w:rPr>
                <w:noProof/>
                <w:webHidden/>
              </w:rPr>
              <w:tab/>
            </w:r>
            <w:r>
              <w:rPr>
                <w:noProof/>
                <w:webHidden/>
              </w:rPr>
              <w:fldChar w:fldCharType="begin"/>
            </w:r>
            <w:r>
              <w:rPr>
                <w:noProof/>
                <w:webHidden/>
              </w:rPr>
              <w:instrText xml:space="preserve"> PAGEREF _Toc225690466 \h </w:instrText>
            </w:r>
            <w:r>
              <w:rPr>
                <w:noProof/>
                <w:webHidden/>
              </w:rPr>
            </w:r>
            <w:r>
              <w:rPr>
                <w:noProof/>
                <w:webHidden/>
              </w:rPr>
              <w:fldChar w:fldCharType="separate"/>
            </w:r>
            <w:r>
              <w:rPr>
                <w:noProof/>
                <w:webHidden/>
              </w:rPr>
              <w:t>3</w:t>
            </w:r>
            <w:r>
              <w:rPr>
                <w:noProof/>
                <w:webHidden/>
              </w:rPr>
              <w:fldChar w:fldCharType="end"/>
            </w:r>
          </w:hyperlink>
        </w:p>
        <w:p w14:paraId="11335878" w14:textId="138B9E56" w:rsidR="0002261C" w:rsidRDefault="0002261C">
          <w:pPr>
            <w:pStyle w:val="TOC1"/>
            <w:tabs>
              <w:tab w:val="right" w:leader="dot" w:pos="8630"/>
            </w:tabs>
            <w:rPr>
              <w:noProof/>
            </w:rPr>
          </w:pPr>
          <w:hyperlink w:anchor="_Toc225690467" w:history="1">
            <w:r w:rsidRPr="001F2988">
              <w:rPr>
                <w:rStyle w:val="Hyperlink"/>
                <w:rFonts w:ascii="Arial" w:hAnsi="Arial" w:cs="Arial"/>
                <w:noProof/>
              </w:rPr>
              <w:t>Market Analysis</w:t>
            </w:r>
            <w:r>
              <w:rPr>
                <w:noProof/>
                <w:webHidden/>
              </w:rPr>
              <w:tab/>
            </w:r>
            <w:r>
              <w:rPr>
                <w:noProof/>
                <w:webHidden/>
              </w:rPr>
              <w:fldChar w:fldCharType="begin"/>
            </w:r>
            <w:r>
              <w:rPr>
                <w:noProof/>
                <w:webHidden/>
              </w:rPr>
              <w:instrText xml:space="preserve"> PAGEREF _Toc225690467 \h </w:instrText>
            </w:r>
            <w:r>
              <w:rPr>
                <w:noProof/>
                <w:webHidden/>
              </w:rPr>
            </w:r>
            <w:r>
              <w:rPr>
                <w:noProof/>
                <w:webHidden/>
              </w:rPr>
              <w:fldChar w:fldCharType="separate"/>
            </w:r>
            <w:r>
              <w:rPr>
                <w:noProof/>
                <w:webHidden/>
              </w:rPr>
              <w:t>3</w:t>
            </w:r>
            <w:r>
              <w:rPr>
                <w:noProof/>
                <w:webHidden/>
              </w:rPr>
              <w:fldChar w:fldCharType="end"/>
            </w:r>
          </w:hyperlink>
        </w:p>
        <w:p w14:paraId="79D5B83A" w14:textId="10E84EE5" w:rsidR="0002261C" w:rsidRDefault="0002261C">
          <w:pPr>
            <w:pStyle w:val="TOC1"/>
            <w:tabs>
              <w:tab w:val="right" w:leader="dot" w:pos="8630"/>
            </w:tabs>
            <w:rPr>
              <w:noProof/>
            </w:rPr>
          </w:pPr>
          <w:hyperlink w:anchor="_Toc225690468" w:history="1">
            <w:r w:rsidRPr="001F2988">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_Toc225690468 \h </w:instrText>
            </w:r>
            <w:r>
              <w:rPr>
                <w:noProof/>
                <w:webHidden/>
              </w:rPr>
            </w:r>
            <w:r>
              <w:rPr>
                <w:noProof/>
                <w:webHidden/>
              </w:rPr>
              <w:fldChar w:fldCharType="separate"/>
            </w:r>
            <w:r>
              <w:rPr>
                <w:noProof/>
                <w:webHidden/>
              </w:rPr>
              <w:t>4</w:t>
            </w:r>
            <w:r>
              <w:rPr>
                <w:noProof/>
                <w:webHidden/>
              </w:rPr>
              <w:fldChar w:fldCharType="end"/>
            </w:r>
          </w:hyperlink>
        </w:p>
        <w:p w14:paraId="17097199" w14:textId="702A1FA7" w:rsidR="0002261C" w:rsidRDefault="0002261C">
          <w:pPr>
            <w:pStyle w:val="TOC1"/>
            <w:tabs>
              <w:tab w:val="right" w:leader="dot" w:pos="8630"/>
            </w:tabs>
            <w:rPr>
              <w:noProof/>
            </w:rPr>
          </w:pPr>
          <w:hyperlink w:anchor="_Toc225690469" w:history="1">
            <w:r w:rsidRPr="001F2988">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_Toc225690469 \h </w:instrText>
            </w:r>
            <w:r>
              <w:rPr>
                <w:noProof/>
                <w:webHidden/>
              </w:rPr>
            </w:r>
            <w:r>
              <w:rPr>
                <w:noProof/>
                <w:webHidden/>
              </w:rPr>
              <w:fldChar w:fldCharType="separate"/>
            </w:r>
            <w:r>
              <w:rPr>
                <w:noProof/>
                <w:webHidden/>
              </w:rPr>
              <w:t>4</w:t>
            </w:r>
            <w:r>
              <w:rPr>
                <w:noProof/>
                <w:webHidden/>
              </w:rPr>
              <w:fldChar w:fldCharType="end"/>
            </w:r>
          </w:hyperlink>
        </w:p>
        <w:p w14:paraId="6057BD0B" w14:textId="65429F80" w:rsidR="0002261C" w:rsidRDefault="0002261C">
          <w:pPr>
            <w:pStyle w:val="TOC1"/>
            <w:tabs>
              <w:tab w:val="right" w:leader="dot" w:pos="8630"/>
            </w:tabs>
            <w:rPr>
              <w:noProof/>
            </w:rPr>
          </w:pPr>
          <w:hyperlink w:anchor="_Toc225690470" w:history="1">
            <w:r w:rsidRPr="001F2988">
              <w:rPr>
                <w:rStyle w:val="Hyperlink"/>
                <w:rFonts w:ascii="Arial" w:hAnsi="Arial" w:cs="Arial"/>
                <w:noProof/>
              </w:rPr>
              <w:t>Marketing Mix (4Ps)</w:t>
            </w:r>
            <w:r>
              <w:rPr>
                <w:noProof/>
                <w:webHidden/>
              </w:rPr>
              <w:tab/>
            </w:r>
            <w:r>
              <w:rPr>
                <w:noProof/>
                <w:webHidden/>
              </w:rPr>
              <w:fldChar w:fldCharType="begin"/>
            </w:r>
            <w:r>
              <w:rPr>
                <w:noProof/>
                <w:webHidden/>
              </w:rPr>
              <w:instrText xml:space="preserve"> PAGEREF _Toc225690470 \h </w:instrText>
            </w:r>
            <w:r>
              <w:rPr>
                <w:noProof/>
                <w:webHidden/>
              </w:rPr>
            </w:r>
            <w:r>
              <w:rPr>
                <w:noProof/>
                <w:webHidden/>
              </w:rPr>
              <w:fldChar w:fldCharType="separate"/>
            </w:r>
            <w:r>
              <w:rPr>
                <w:noProof/>
                <w:webHidden/>
              </w:rPr>
              <w:t>4</w:t>
            </w:r>
            <w:r>
              <w:rPr>
                <w:noProof/>
                <w:webHidden/>
              </w:rPr>
              <w:fldChar w:fldCharType="end"/>
            </w:r>
          </w:hyperlink>
        </w:p>
        <w:p w14:paraId="20FC2D42" w14:textId="0DA94037" w:rsidR="0002261C" w:rsidRDefault="0002261C">
          <w:pPr>
            <w:pStyle w:val="TOC1"/>
            <w:tabs>
              <w:tab w:val="right" w:leader="dot" w:pos="8630"/>
            </w:tabs>
            <w:rPr>
              <w:noProof/>
            </w:rPr>
          </w:pPr>
          <w:hyperlink w:anchor="_Toc225690471" w:history="1">
            <w:r w:rsidRPr="001F2988">
              <w:rPr>
                <w:rStyle w:val="Hyperlink"/>
                <w:rFonts w:ascii="Arial" w:hAnsi="Arial" w:cs="Arial"/>
                <w:noProof/>
              </w:rPr>
              <w:t>Management Team</w:t>
            </w:r>
            <w:r>
              <w:rPr>
                <w:noProof/>
                <w:webHidden/>
              </w:rPr>
              <w:tab/>
            </w:r>
            <w:r>
              <w:rPr>
                <w:noProof/>
                <w:webHidden/>
              </w:rPr>
              <w:fldChar w:fldCharType="begin"/>
            </w:r>
            <w:r>
              <w:rPr>
                <w:noProof/>
                <w:webHidden/>
              </w:rPr>
              <w:instrText xml:space="preserve"> PAGEREF _Toc225690471 \h </w:instrText>
            </w:r>
            <w:r>
              <w:rPr>
                <w:noProof/>
                <w:webHidden/>
              </w:rPr>
            </w:r>
            <w:r>
              <w:rPr>
                <w:noProof/>
                <w:webHidden/>
              </w:rPr>
              <w:fldChar w:fldCharType="separate"/>
            </w:r>
            <w:r>
              <w:rPr>
                <w:noProof/>
                <w:webHidden/>
              </w:rPr>
              <w:t>4</w:t>
            </w:r>
            <w:r>
              <w:rPr>
                <w:noProof/>
                <w:webHidden/>
              </w:rPr>
              <w:fldChar w:fldCharType="end"/>
            </w:r>
          </w:hyperlink>
        </w:p>
        <w:p w14:paraId="056103CA" w14:textId="7A3BD757" w:rsidR="0002261C" w:rsidRDefault="0002261C">
          <w:pPr>
            <w:pStyle w:val="TOC1"/>
            <w:tabs>
              <w:tab w:val="right" w:leader="dot" w:pos="8630"/>
            </w:tabs>
            <w:rPr>
              <w:noProof/>
            </w:rPr>
          </w:pPr>
          <w:hyperlink w:anchor="_Toc225690472" w:history="1">
            <w:r w:rsidRPr="001F2988">
              <w:rPr>
                <w:rStyle w:val="Hyperlink"/>
                <w:rFonts w:ascii="Arial" w:hAnsi="Arial" w:cs="Arial"/>
                <w:noProof/>
              </w:rPr>
              <w:t>Organisational Structure</w:t>
            </w:r>
            <w:r>
              <w:rPr>
                <w:noProof/>
                <w:webHidden/>
              </w:rPr>
              <w:tab/>
            </w:r>
            <w:r>
              <w:rPr>
                <w:noProof/>
                <w:webHidden/>
              </w:rPr>
              <w:fldChar w:fldCharType="begin"/>
            </w:r>
            <w:r>
              <w:rPr>
                <w:noProof/>
                <w:webHidden/>
              </w:rPr>
              <w:instrText xml:space="preserve"> PAGEREF _Toc225690472 \h </w:instrText>
            </w:r>
            <w:r>
              <w:rPr>
                <w:noProof/>
                <w:webHidden/>
              </w:rPr>
            </w:r>
            <w:r>
              <w:rPr>
                <w:noProof/>
                <w:webHidden/>
              </w:rPr>
              <w:fldChar w:fldCharType="separate"/>
            </w:r>
            <w:r>
              <w:rPr>
                <w:noProof/>
                <w:webHidden/>
              </w:rPr>
              <w:t>4</w:t>
            </w:r>
            <w:r>
              <w:rPr>
                <w:noProof/>
                <w:webHidden/>
              </w:rPr>
              <w:fldChar w:fldCharType="end"/>
            </w:r>
          </w:hyperlink>
        </w:p>
        <w:p w14:paraId="75DB0272" w14:textId="5D52718A" w:rsidR="0002261C" w:rsidRDefault="0002261C">
          <w:pPr>
            <w:pStyle w:val="TOC1"/>
            <w:tabs>
              <w:tab w:val="right" w:leader="dot" w:pos="8630"/>
            </w:tabs>
            <w:rPr>
              <w:noProof/>
            </w:rPr>
          </w:pPr>
          <w:hyperlink w:anchor="_Toc225690473" w:history="1">
            <w:r w:rsidRPr="001F2988">
              <w:rPr>
                <w:rStyle w:val="Hyperlink"/>
                <w:rFonts w:ascii="Arial" w:hAnsi="Arial" w:cs="Arial"/>
                <w:noProof/>
              </w:rPr>
              <w:t>Financial Plan</w:t>
            </w:r>
            <w:r>
              <w:rPr>
                <w:noProof/>
                <w:webHidden/>
              </w:rPr>
              <w:tab/>
            </w:r>
            <w:r>
              <w:rPr>
                <w:noProof/>
                <w:webHidden/>
              </w:rPr>
              <w:fldChar w:fldCharType="begin"/>
            </w:r>
            <w:r>
              <w:rPr>
                <w:noProof/>
                <w:webHidden/>
              </w:rPr>
              <w:instrText xml:space="preserve"> PAGEREF _Toc225690473 \h </w:instrText>
            </w:r>
            <w:r>
              <w:rPr>
                <w:noProof/>
                <w:webHidden/>
              </w:rPr>
            </w:r>
            <w:r>
              <w:rPr>
                <w:noProof/>
                <w:webHidden/>
              </w:rPr>
              <w:fldChar w:fldCharType="separate"/>
            </w:r>
            <w:r>
              <w:rPr>
                <w:noProof/>
                <w:webHidden/>
              </w:rPr>
              <w:t>5</w:t>
            </w:r>
            <w:r>
              <w:rPr>
                <w:noProof/>
                <w:webHidden/>
              </w:rPr>
              <w:fldChar w:fldCharType="end"/>
            </w:r>
          </w:hyperlink>
        </w:p>
        <w:p w14:paraId="6DF9B3BE" w14:textId="632FFF04" w:rsidR="0002261C" w:rsidRDefault="0002261C">
          <w:pPr>
            <w:pStyle w:val="TOC1"/>
            <w:tabs>
              <w:tab w:val="right" w:leader="dot" w:pos="8630"/>
            </w:tabs>
            <w:rPr>
              <w:noProof/>
            </w:rPr>
          </w:pPr>
          <w:hyperlink w:anchor="_Toc225690474" w:history="1">
            <w:r w:rsidRPr="001F2988">
              <w:rPr>
                <w:rStyle w:val="Hyperlink"/>
                <w:rFonts w:ascii="Arial" w:hAnsi="Arial" w:cs="Arial"/>
                <w:noProof/>
              </w:rPr>
              <w:t>Variable Costs Table</w:t>
            </w:r>
            <w:r>
              <w:rPr>
                <w:noProof/>
                <w:webHidden/>
              </w:rPr>
              <w:tab/>
            </w:r>
            <w:r>
              <w:rPr>
                <w:noProof/>
                <w:webHidden/>
              </w:rPr>
              <w:fldChar w:fldCharType="begin"/>
            </w:r>
            <w:r>
              <w:rPr>
                <w:noProof/>
                <w:webHidden/>
              </w:rPr>
              <w:instrText xml:space="preserve"> PAGEREF _Toc225690474 \h </w:instrText>
            </w:r>
            <w:r>
              <w:rPr>
                <w:noProof/>
                <w:webHidden/>
              </w:rPr>
            </w:r>
            <w:r>
              <w:rPr>
                <w:noProof/>
                <w:webHidden/>
              </w:rPr>
              <w:fldChar w:fldCharType="separate"/>
            </w:r>
            <w:r>
              <w:rPr>
                <w:noProof/>
                <w:webHidden/>
              </w:rPr>
              <w:t>5</w:t>
            </w:r>
            <w:r>
              <w:rPr>
                <w:noProof/>
                <w:webHidden/>
              </w:rPr>
              <w:fldChar w:fldCharType="end"/>
            </w:r>
          </w:hyperlink>
        </w:p>
        <w:p w14:paraId="1F716242" w14:textId="7F74E79D" w:rsidR="0002261C" w:rsidRDefault="0002261C">
          <w:pPr>
            <w:pStyle w:val="TOC1"/>
            <w:tabs>
              <w:tab w:val="right" w:leader="dot" w:pos="8630"/>
            </w:tabs>
            <w:rPr>
              <w:noProof/>
            </w:rPr>
          </w:pPr>
          <w:hyperlink w:anchor="_Toc225690475" w:history="1">
            <w:r w:rsidRPr="001F2988">
              <w:rPr>
                <w:rStyle w:val="Hyperlink"/>
                <w:rFonts w:ascii="Arial" w:hAnsi="Arial" w:cs="Arial"/>
                <w:noProof/>
              </w:rPr>
              <w:t>Profit Table</w:t>
            </w:r>
            <w:r>
              <w:rPr>
                <w:noProof/>
                <w:webHidden/>
              </w:rPr>
              <w:tab/>
            </w:r>
            <w:r>
              <w:rPr>
                <w:noProof/>
                <w:webHidden/>
              </w:rPr>
              <w:fldChar w:fldCharType="begin"/>
            </w:r>
            <w:r>
              <w:rPr>
                <w:noProof/>
                <w:webHidden/>
              </w:rPr>
              <w:instrText xml:space="preserve"> PAGEREF _Toc225690475 \h </w:instrText>
            </w:r>
            <w:r>
              <w:rPr>
                <w:noProof/>
                <w:webHidden/>
              </w:rPr>
            </w:r>
            <w:r>
              <w:rPr>
                <w:noProof/>
                <w:webHidden/>
              </w:rPr>
              <w:fldChar w:fldCharType="separate"/>
            </w:r>
            <w:r>
              <w:rPr>
                <w:noProof/>
                <w:webHidden/>
              </w:rPr>
              <w:t>5</w:t>
            </w:r>
            <w:r>
              <w:rPr>
                <w:noProof/>
                <w:webHidden/>
              </w:rPr>
              <w:fldChar w:fldCharType="end"/>
            </w:r>
          </w:hyperlink>
        </w:p>
        <w:p w14:paraId="32D120A8" w14:textId="59B6FF3F" w:rsidR="0002261C" w:rsidRDefault="0002261C">
          <w:pPr>
            <w:pStyle w:val="TOC1"/>
            <w:tabs>
              <w:tab w:val="right" w:leader="dot" w:pos="8630"/>
            </w:tabs>
            <w:rPr>
              <w:noProof/>
            </w:rPr>
          </w:pPr>
          <w:hyperlink w:anchor="_Toc225690479" w:history="1">
            <w:r w:rsidRPr="001F298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_Toc225690479 \h </w:instrText>
            </w:r>
            <w:r>
              <w:rPr>
                <w:noProof/>
                <w:webHidden/>
              </w:rPr>
            </w:r>
            <w:r>
              <w:rPr>
                <w:noProof/>
                <w:webHidden/>
              </w:rPr>
              <w:fldChar w:fldCharType="separate"/>
            </w:r>
            <w:r>
              <w:rPr>
                <w:noProof/>
                <w:webHidden/>
              </w:rPr>
              <w:t>7</w:t>
            </w:r>
            <w:r>
              <w:rPr>
                <w:noProof/>
                <w:webHidden/>
              </w:rPr>
              <w:fldChar w:fldCharType="end"/>
            </w:r>
          </w:hyperlink>
        </w:p>
        <w:p w14:paraId="62998677" w14:textId="1BDE8F7F" w:rsidR="002D533E" w:rsidRPr="002D533E" w:rsidRDefault="002D533E" w:rsidP="002D533E">
          <w:pPr>
            <w:spacing w:after="160" w:line="259" w:lineRule="auto"/>
            <w:rPr>
              <w:rFonts w:ascii="Arial" w:eastAsia="DengXian" w:hAnsi="Arial" w:cs="Times New Roman"/>
              <w:bCs/>
              <w:noProof/>
              <w:lang w:val="en-GB" w:eastAsia="zh-CN"/>
            </w:rPr>
          </w:pPr>
          <w:r w:rsidRPr="002D533E">
            <w:rPr>
              <w:rFonts w:ascii="Arial" w:eastAsia="DengXian" w:hAnsi="Arial" w:cs="Times New Roman"/>
              <w:b/>
              <w:bCs/>
              <w:noProof/>
              <w:lang w:val="en-GB" w:eastAsia="zh-CN"/>
            </w:rPr>
            <w:fldChar w:fldCharType="end"/>
          </w:r>
        </w:p>
      </w:sdtContent>
    </w:sdt>
    <w:p w14:paraId="1BDD4B5E" w14:textId="77777777" w:rsidR="002D533E" w:rsidRDefault="002D533E">
      <w:pPr>
        <w:pStyle w:val="Title"/>
        <w:rPr>
          <w:rFonts w:ascii="Arial" w:hAnsi="Arial" w:cs="Arial"/>
        </w:rPr>
      </w:pPr>
    </w:p>
    <w:p w14:paraId="23985684" w14:textId="77777777" w:rsidR="002D533E" w:rsidRDefault="002D533E">
      <w:pPr>
        <w:pStyle w:val="Title"/>
        <w:rPr>
          <w:rFonts w:ascii="Arial" w:hAnsi="Arial" w:cs="Arial"/>
        </w:rPr>
      </w:pPr>
    </w:p>
    <w:p w14:paraId="5DACD277" w14:textId="77777777" w:rsidR="002D533E" w:rsidRDefault="002D533E">
      <w:pPr>
        <w:pStyle w:val="Title"/>
        <w:rPr>
          <w:rFonts w:ascii="Arial" w:hAnsi="Arial" w:cs="Arial"/>
        </w:rPr>
      </w:pPr>
    </w:p>
    <w:p w14:paraId="5822F418" w14:textId="77777777" w:rsidR="002D533E" w:rsidRDefault="002D533E">
      <w:pPr>
        <w:pStyle w:val="Title"/>
        <w:rPr>
          <w:rFonts w:ascii="Arial" w:hAnsi="Arial" w:cs="Arial"/>
        </w:rPr>
      </w:pPr>
    </w:p>
    <w:p w14:paraId="6F861325" w14:textId="77777777" w:rsidR="002D533E" w:rsidRDefault="002D533E">
      <w:pPr>
        <w:pStyle w:val="Title"/>
        <w:rPr>
          <w:rFonts w:ascii="Arial" w:hAnsi="Arial" w:cs="Arial"/>
        </w:rPr>
      </w:pPr>
    </w:p>
    <w:p w14:paraId="66B6C4F7" w14:textId="77777777" w:rsidR="002D533E" w:rsidRDefault="002D533E">
      <w:pPr>
        <w:pStyle w:val="Title"/>
        <w:rPr>
          <w:rFonts w:ascii="Arial" w:hAnsi="Arial" w:cs="Arial"/>
        </w:rPr>
      </w:pPr>
    </w:p>
    <w:p w14:paraId="367ADA98" w14:textId="2F0D4F5A" w:rsidR="002D533E" w:rsidRDefault="00FA1760">
      <w:pPr>
        <w:pStyle w:val="Title"/>
        <w:rPr>
          <w:rFonts w:ascii="Arial" w:hAnsi="Arial" w:cs="Arial"/>
        </w:rPr>
      </w:pPr>
      <w:r>
        <w:rPr>
          <w:rFonts w:ascii="Arial" w:hAnsi="Arial" w:cs="Arial"/>
          <w:noProof/>
        </w:rPr>
        <w:drawing>
          <wp:anchor distT="0" distB="0" distL="114300" distR="114300" simplePos="0" relativeHeight="251658240" behindDoc="0" locked="0" layoutInCell="1" allowOverlap="1" wp14:anchorId="40B4814D" wp14:editId="659212DB">
            <wp:simplePos x="0" y="0"/>
            <wp:positionH relativeFrom="column">
              <wp:posOffset>3724275</wp:posOffset>
            </wp:positionH>
            <wp:positionV relativeFrom="paragraph">
              <wp:posOffset>702945</wp:posOffset>
            </wp:positionV>
            <wp:extent cx="1913255" cy="1114425"/>
            <wp:effectExtent l="0" t="0" r="0" b="9525"/>
            <wp:wrapSquare wrapText="bothSides"/>
            <wp:docPr id="4300707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13255" cy="1114425"/>
                    </a:xfrm>
                    <a:prstGeom prst="rect">
                      <a:avLst/>
                    </a:prstGeom>
                    <a:noFill/>
                  </pic:spPr>
                </pic:pic>
              </a:graphicData>
            </a:graphic>
            <wp14:sizeRelH relativeFrom="margin">
              <wp14:pctWidth>0</wp14:pctWidth>
            </wp14:sizeRelH>
            <wp14:sizeRelV relativeFrom="margin">
              <wp14:pctHeight>0</wp14:pctHeight>
            </wp14:sizeRelV>
          </wp:anchor>
        </w:drawing>
      </w:r>
    </w:p>
    <w:p w14:paraId="1D411D95" w14:textId="77777777" w:rsidR="002D533E" w:rsidRDefault="002D533E">
      <w:pPr>
        <w:pStyle w:val="Title"/>
        <w:rPr>
          <w:rFonts w:ascii="Arial" w:hAnsi="Arial" w:cs="Arial"/>
        </w:rPr>
      </w:pPr>
    </w:p>
    <w:p w14:paraId="1EB2236F" w14:textId="6CDE0A61" w:rsidR="00F869CF" w:rsidRPr="002D533E" w:rsidRDefault="009C7899">
      <w:pPr>
        <w:pStyle w:val="Title"/>
        <w:rPr>
          <w:rFonts w:ascii="Arial" w:hAnsi="Arial" w:cs="Arial"/>
        </w:rPr>
      </w:pPr>
      <w:r w:rsidRPr="002D533E">
        <w:rPr>
          <w:rFonts w:ascii="Arial" w:hAnsi="Arial" w:cs="Arial"/>
        </w:rPr>
        <w:t>Business Plan - Take Me App</w:t>
      </w:r>
    </w:p>
    <w:p w14:paraId="33060C6D" w14:textId="77777777" w:rsidR="00F869CF" w:rsidRPr="002D533E" w:rsidRDefault="009C7899">
      <w:pPr>
        <w:pStyle w:val="Heading1"/>
        <w:rPr>
          <w:rFonts w:ascii="Arial" w:hAnsi="Arial" w:cs="Arial"/>
        </w:rPr>
      </w:pPr>
      <w:bookmarkStart w:id="0" w:name="_Toc225690463"/>
      <w:r w:rsidRPr="002D533E">
        <w:rPr>
          <w:rFonts w:ascii="Arial" w:hAnsi="Arial" w:cs="Arial"/>
        </w:rPr>
        <w:t>Executive Summary</w:t>
      </w:r>
      <w:bookmarkEnd w:id="0"/>
    </w:p>
    <w:p w14:paraId="0A1786CB" w14:textId="77777777" w:rsidR="00F869CF" w:rsidRPr="002D533E" w:rsidRDefault="009C7899">
      <w:pPr>
        <w:rPr>
          <w:rFonts w:ascii="Arial" w:hAnsi="Arial" w:cs="Arial"/>
        </w:rPr>
      </w:pPr>
      <w:r w:rsidRPr="002D533E">
        <w:rPr>
          <w:rFonts w:ascii="Arial" w:hAnsi="Arial" w:cs="Arial"/>
          <w:sz w:val="22"/>
        </w:rPr>
        <w:t>This business idea is about a mobile app called Take Me. The idea is simple but also different. The app connect two people. One person will stream live from their mobile phone and show real places, and the other person will pay money to watch it. It is like live travel but more personal and interactive. The viewer can ask what they want to see and the streamer respond in real time.</w:t>
      </w:r>
    </w:p>
    <w:p w14:paraId="439AE161" w14:textId="77777777" w:rsidR="00F869CF" w:rsidRPr="002D533E" w:rsidRDefault="009C7899">
      <w:pPr>
        <w:rPr>
          <w:rFonts w:ascii="Arial" w:hAnsi="Arial" w:cs="Arial"/>
        </w:rPr>
      </w:pPr>
      <w:r w:rsidRPr="002D533E">
        <w:rPr>
          <w:rFonts w:ascii="Arial" w:hAnsi="Arial" w:cs="Arial"/>
          <w:sz w:val="22"/>
        </w:rPr>
        <w:t>This app is good for people who cannot travel because of money, health or time. They still can explore places from home. Also it give opportunity for other people to earn money by showing their city or places. The business will make money by taking commission from each stream. The aim is to grow the app global and have users from many countries.</w:t>
      </w:r>
    </w:p>
    <w:p w14:paraId="27C51298" w14:textId="77777777" w:rsidR="00F869CF" w:rsidRPr="002D533E" w:rsidRDefault="009C7899">
      <w:pPr>
        <w:pStyle w:val="Heading1"/>
        <w:rPr>
          <w:rFonts w:ascii="Arial" w:hAnsi="Arial" w:cs="Arial"/>
        </w:rPr>
      </w:pPr>
      <w:bookmarkStart w:id="1" w:name="_Toc225690464"/>
      <w:r w:rsidRPr="002D533E">
        <w:rPr>
          <w:rFonts w:ascii="Arial" w:hAnsi="Arial" w:cs="Arial"/>
        </w:rPr>
        <w:t>Business Concept</w:t>
      </w:r>
      <w:bookmarkEnd w:id="1"/>
    </w:p>
    <w:p w14:paraId="4E670837" w14:textId="77777777" w:rsidR="00F869CF" w:rsidRPr="002D533E" w:rsidRDefault="009C7899">
      <w:pPr>
        <w:rPr>
          <w:rFonts w:ascii="Arial" w:hAnsi="Arial" w:cs="Arial"/>
        </w:rPr>
      </w:pPr>
      <w:r w:rsidRPr="002D533E">
        <w:rPr>
          <w:rFonts w:ascii="Arial" w:hAnsi="Arial" w:cs="Arial"/>
          <w:sz w:val="22"/>
        </w:rPr>
        <w:t>The business is a digital platform in form of mobile application. It connects two types of users, streamers and viewers. Streamers go outside and show places using their phone camera. Viewers pay to watch live video.</w:t>
      </w:r>
    </w:p>
    <w:p w14:paraId="61B30C41" w14:textId="77777777" w:rsidR="00F869CF" w:rsidRPr="002D533E" w:rsidRDefault="009C7899">
      <w:pPr>
        <w:rPr>
          <w:rFonts w:ascii="Arial" w:hAnsi="Arial" w:cs="Arial"/>
        </w:rPr>
      </w:pPr>
      <w:r w:rsidRPr="002D533E">
        <w:rPr>
          <w:rFonts w:ascii="Arial" w:hAnsi="Arial" w:cs="Arial"/>
          <w:sz w:val="22"/>
        </w:rPr>
        <w:t>The legal format can start as small business or sole trader and later grow to company. The app will manage payments, ratings and communication between users.</w:t>
      </w:r>
    </w:p>
    <w:p w14:paraId="2CEA177F" w14:textId="77777777" w:rsidR="00F869CF" w:rsidRPr="002D533E" w:rsidRDefault="009C7899">
      <w:pPr>
        <w:pStyle w:val="Heading1"/>
        <w:rPr>
          <w:rFonts w:ascii="Arial" w:hAnsi="Arial" w:cs="Arial"/>
        </w:rPr>
      </w:pPr>
      <w:bookmarkStart w:id="2" w:name="_Toc225690465"/>
      <w:r w:rsidRPr="002D533E">
        <w:rPr>
          <w:rFonts w:ascii="Arial" w:hAnsi="Arial" w:cs="Arial"/>
        </w:rPr>
        <w:t>Product Description</w:t>
      </w:r>
      <w:bookmarkEnd w:id="2"/>
    </w:p>
    <w:p w14:paraId="2B941C9C" w14:textId="77777777" w:rsidR="00F869CF" w:rsidRPr="002D533E" w:rsidRDefault="009C7899">
      <w:pPr>
        <w:rPr>
          <w:rFonts w:ascii="Arial" w:hAnsi="Arial" w:cs="Arial"/>
        </w:rPr>
      </w:pPr>
      <w:r w:rsidRPr="002D533E">
        <w:rPr>
          <w:rFonts w:ascii="Arial" w:hAnsi="Arial" w:cs="Arial"/>
          <w:sz w:val="22"/>
        </w:rPr>
        <w:t>Take Me app allow users to request live video from different places around the world. For example tourist attractions, streets, restaurants or events. The streamer can accept request and start live streaming.</w:t>
      </w:r>
    </w:p>
    <w:p w14:paraId="6C1A4C5C" w14:textId="77777777" w:rsidR="00F869CF" w:rsidRPr="002D533E" w:rsidRDefault="009C7899">
      <w:pPr>
        <w:rPr>
          <w:rFonts w:ascii="Arial" w:hAnsi="Arial" w:cs="Arial"/>
        </w:rPr>
      </w:pPr>
      <w:r w:rsidRPr="002D533E">
        <w:rPr>
          <w:rFonts w:ascii="Arial" w:hAnsi="Arial" w:cs="Arial"/>
          <w:sz w:val="22"/>
        </w:rPr>
        <w:t>The viewer can send messages and control what they want to see. This makes the experience more interactive compared to normal videos. Payment system is inside the app so it is easy to use.</w:t>
      </w:r>
    </w:p>
    <w:p w14:paraId="47F04E65" w14:textId="77777777" w:rsidR="00F869CF" w:rsidRPr="002D533E" w:rsidRDefault="009C7899">
      <w:pPr>
        <w:pStyle w:val="Heading1"/>
        <w:rPr>
          <w:rFonts w:ascii="Arial" w:hAnsi="Arial" w:cs="Arial"/>
        </w:rPr>
      </w:pPr>
      <w:bookmarkStart w:id="3" w:name="_Toc225690466"/>
      <w:r w:rsidRPr="002D533E">
        <w:rPr>
          <w:rFonts w:ascii="Arial" w:hAnsi="Arial" w:cs="Arial"/>
        </w:rPr>
        <w:t>Business Objectives</w:t>
      </w:r>
      <w:bookmarkEnd w:id="3"/>
    </w:p>
    <w:p w14:paraId="68FC64F6" w14:textId="77777777" w:rsidR="00F869CF" w:rsidRPr="002D533E" w:rsidRDefault="009C7899">
      <w:pPr>
        <w:rPr>
          <w:rFonts w:ascii="Arial" w:hAnsi="Arial" w:cs="Arial"/>
        </w:rPr>
      </w:pPr>
      <w:r w:rsidRPr="002D533E">
        <w:rPr>
          <w:rFonts w:ascii="Arial" w:hAnsi="Arial" w:cs="Arial"/>
          <w:sz w:val="22"/>
        </w:rPr>
        <w:t>Short term objectives (less than 1 year):</w:t>
      </w:r>
    </w:p>
    <w:p w14:paraId="35BA1D44" w14:textId="4A5319D3" w:rsidR="00F869CF" w:rsidRPr="002D533E" w:rsidRDefault="009C7899">
      <w:pPr>
        <w:rPr>
          <w:rFonts w:ascii="Arial" w:hAnsi="Arial" w:cs="Arial"/>
        </w:rPr>
      </w:pPr>
      <w:r w:rsidRPr="002D533E">
        <w:rPr>
          <w:rFonts w:ascii="Arial" w:hAnsi="Arial" w:cs="Arial"/>
          <w:sz w:val="22"/>
        </w:rPr>
        <w:t>- Develop the app and launch in app store</w:t>
      </w:r>
      <w:r w:rsidR="000175BB">
        <w:rPr>
          <w:rFonts w:ascii="Arial" w:hAnsi="Arial" w:cs="Arial"/>
        </w:rPr>
        <w:t xml:space="preserve"> and play store</w:t>
      </w:r>
    </w:p>
    <w:p w14:paraId="400182C2" w14:textId="77777777" w:rsidR="00F869CF" w:rsidRPr="002D533E" w:rsidRDefault="009C7899">
      <w:pPr>
        <w:rPr>
          <w:rFonts w:ascii="Arial" w:hAnsi="Arial" w:cs="Arial"/>
        </w:rPr>
      </w:pPr>
      <w:r w:rsidRPr="002D533E">
        <w:rPr>
          <w:rFonts w:ascii="Arial" w:hAnsi="Arial" w:cs="Arial"/>
          <w:sz w:val="22"/>
        </w:rPr>
        <w:t>- Get first 1000 users</w:t>
      </w:r>
    </w:p>
    <w:p w14:paraId="15022A24" w14:textId="77777777" w:rsidR="00F869CF" w:rsidRPr="002D533E" w:rsidRDefault="009C7899">
      <w:pPr>
        <w:rPr>
          <w:rFonts w:ascii="Arial" w:hAnsi="Arial" w:cs="Arial"/>
        </w:rPr>
      </w:pPr>
      <w:r w:rsidRPr="002D533E">
        <w:rPr>
          <w:rFonts w:ascii="Arial" w:hAnsi="Arial" w:cs="Arial"/>
          <w:sz w:val="22"/>
        </w:rPr>
        <w:t>- Test the system and improve based on feedback</w:t>
      </w:r>
    </w:p>
    <w:p w14:paraId="0F175C81" w14:textId="77777777" w:rsidR="00F869CF" w:rsidRPr="002D533E" w:rsidRDefault="009C7899">
      <w:pPr>
        <w:rPr>
          <w:rFonts w:ascii="Arial" w:hAnsi="Arial" w:cs="Arial"/>
        </w:rPr>
      </w:pPr>
      <w:r w:rsidRPr="002D533E">
        <w:rPr>
          <w:rFonts w:ascii="Arial" w:hAnsi="Arial" w:cs="Arial"/>
          <w:sz w:val="22"/>
        </w:rPr>
        <w:t>Long term objectives (more than 1 year):</w:t>
      </w:r>
    </w:p>
    <w:p w14:paraId="0E4487E6" w14:textId="77777777" w:rsidR="00F869CF" w:rsidRPr="002D533E" w:rsidRDefault="009C7899">
      <w:pPr>
        <w:rPr>
          <w:rFonts w:ascii="Arial" w:hAnsi="Arial" w:cs="Arial"/>
        </w:rPr>
      </w:pPr>
      <w:r w:rsidRPr="002D533E">
        <w:rPr>
          <w:rFonts w:ascii="Arial" w:hAnsi="Arial" w:cs="Arial"/>
          <w:sz w:val="22"/>
        </w:rPr>
        <w:t>- Expand to international markets</w:t>
      </w:r>
    </w:p>
    <w:p w14:paraId="761E3D85" w14:textId="77777777" w:rsidR="00F869CF" w:rsidRPr="002D533E" w:rsidRDefault="009C7899">
      <w:pPr>
        <w:rPr>
          <w:rFonts w:ascii="Arial" w:hAnsi="Arial" w:cs="Arial"/>
        </w:rPr>
      </w:pPr>
      <w:r w:rsidRPr="002D533E">
        <w:rPr>
          <w:rFonts w:ascii="Arial" w:hAnsi="Arial" w:cs="Arial"/>
          <w:sz w:val="22"/>
        </w:rPr>
        <w:t>- Increase number of streamers in many countries</w:t>
      </w:r>
    </w:p>
    <w:p w14:paraId="012B15A6" w14:textId="77777777" w:rsidR="00F869CF" w:rsidRPr="002D533E" w:rsidRDefault="009C7899">
      <w:pPr>
        <w:rPr>
          <w:rFonts w:ascii="Arial" w:hAnsi="Arial" w:cs="Arial"/>
        </w:rPr>
      </w:pPr>
      <w:r w:rsidRPr="002D533E">
        <w:rPr>
          <w:rFonts w:ascii="Arial" w:hAnsi="Arial" w:cs="Arial"/>
          <w:sz w:val="22"/>
        </w:rPr>
        <w:t>- Become popular platform for live travel experience</w:t>
      </w:r>
    </w:p>
    <w:p w14:paraId="6CEA3E5E" w14:textId="77777777" w:rsidR="00F869CF" w:rsidRPr="002D533E" w:rsidRDefault="009C7899">
      <w:pPr>
        <w:pStyle w:val="Heading1"/>
        <w:rPr>
          <w:rFonts w:ascii="Arial" w:hAnsi="Arial" w:cs="Arial"/>
        </w:rPr>
      </w:pPr>
      <w:bookmarkStart w:id="4" w:name="_Toc225690467"/>
      <w:r w:rsidRPr="002D533E">
        <w:rPr>
          <w:rFonts w:ascii="Arial" w:hAnsi="Arial" w:cs="Arial"/>
        </w:rPr>
        <w:t>Market Analysis</w:t>
      </w:r>
      <w:bookmarkEnd w:id="4"/>
    </w:p>
    <w:p w14:paraId="71679DC6" w14:textId="77777777" w:rsidR="00F869CF" w:rsidRPr="002D533E" w:rsidRDefault="009C7899">
      <w:pPr>
        <w:rPr>
          <w:rFonts w:ascii="Arial" w:hAnsi="Arial" w:cs="Arial"/>
        </w:rPr>
      </w:pPr>
      <w:r w:rsidRPr="002D533E">
        <w:rPr>
          <w:rFonts w:ascii="Arial" w:hAnsi="Arial" w:cs="Arial"/>
          <w:sz w:val="22"/>
        </w:rPr>
        <w:t>The target market is people who enjoy travel, culture and online content. Mostly young adults 18-35 but also older people who cannot travel.</w:t>
      </w:r>
    </w:p>
    <w:p w14:paraId="2F1CA373" w14:textId="77777777" w:rsidR="00F869CF" w:rsidRPr="002D533E" w:rsidRDefault="009C7899">
      <w:pPr>
        <w:rPr>
          <w:rFonts w:ascii="Arial" w:hAnsi="Arial" w:cs="Arial"/>
        </w:rPr>
      </w:pPr>
      <w:r w:rsidRPr="002D533E">
        <w:rPr>
          <w:rFonts w:ascii="Arial" w:hAnsi="Arial" w:cs="Arial"/>
          <w:sz w:val="22"/>
        </w:rPr>
        <w:t>Competitors include YouTube live, TikTok live and travel vloggers. But they are not personalised like Take Me app.</w:t>
      </w:r>
    </w:p>
    <w:p w14:paraId="78B7499E" w14:textId="77777777" w:rsidR="00F869CF" w:rsidRPr="002D533E" w:rsidRDefault="009C7899">
      <w:pPr>
        <w:rPr>
          <w:rFonts w:ascii="Arial" w:hAnsi="Arial" w:cs="Arial"/>
        </w:rPr>
      </w:pPr>
      <w:r w:rsidRPr="002D533E">
        <w:rPr>
          <w:rFonts w:ascii="Arial" w:hAnsi="Arial" w:cs="Arial"/>
          <w:sz w:val="22"/>
        </w:rPr>
        <w:t>Customers are viewers and also streamers who want to earn money.</w:t>
      </w:r>
    </w:p>
    <w:p w14:paraId="151CB938" w14:textId="77777777" w:rsidR="00095041" w:rsidRPr="002D533E" w:rsidRDefault="00095041" w:rsidP="00095041">
      <w:pPr>
        <w:pStyle w:val="Heading1"/>
        <w:rPr>
          <w:rFonts w:ascii="Arial" w:hAnsi="Arial" w:cs="Arial"/>
        </w:rPr>
      </w:pPr>
      <w:bookmarkStart w:id="5" w:name="_Toc225690469"/>
      <w:r w:rsidRPr="002D533E">
        <w:rPr>
          <w:rFonts w:ascii="Arial" w:hAnsi="Arial" w:cs="Arial"/>
        </w:rPr>
        <w:t xml:space="preserve">PESTLE Analysis </w:t>
      </w:r>
    </w:p>
    <w:p w14:paraId="09FA5CC8" w14:textId="77777777" w:rsidR="00095041" w:rsidRPr="002D533E" w:rsidRDefault="00095041" w:rsidP="00095041">
      <w:pPr>
        <w:rPr>
          <w:rFonts w:ascii="Arial" w:hAnsi="Arial" w:cs="Arial"/>
        </w:rPr>
      </w:pPr>
      <w:r w:rsidRPr="002D533E">
        <w:rPr>
          <w:rFonts w:ascii="Arial" w:hAnsi="Arial" w:cs="Arial"/>
        </w:rPr>
        <w:t>Political Factors</w:t>
      </w:r>
      <w:r w:rsidRPr="002D533E">
        <w:rPr>
          <w:rFonts w:ascii="Arial" w:hAnsi="Arial" w:cs="Arial"/>
        </w:rPr>
        <w:br/>
        <w:t>Government policies and regulations related to digital platforms and online payments can influence how the app operates in different countries. These regulations may affect how the platform manages payments and user activity.</w:t>
      </w:r>
      <w:r w:rsidRPr="002D533E">
        <w:rPr>
          <w:rFonts w:ascii="Arial" w:hAnsi="Arial" w:cs="Arial"/>
        </w:rPr>
        <w:br/>
        <w:t>Strategy: The business will ensure the app complies with local regulations and platform policies in each market, including rules related to digital services, online payments, and user protection.</w:t>
      </w:r>
      <w:r w:rsidRPr="002D533E">
        <w:rPr>
          <w:rFonts w:ascii="Arial" w:hAnsi="Arial" w:cs="Arial"/>
        </w:rPr>
        <w:br/>
      </w:r>
      <w:r w:rsidRPr="002D533E">
        <w:rPr>
          <w:rFonts w:ascii="Arial" w:hAnsi="Arial" w:cs="Arial"/>
        </w:rPr>
        <w:br/>
        <w:t>Economic Factors</w:t>
      </w:r>
      <w:r w:rsidRPr="002D533E">
        <w:rPr>
          <w:rFonts w:ascii="Arial" w:hAnsi="Arial" w:cs="Arial"/>
        </w:rPr>
        <w:br/>
        <w:t>Economic conditions can affect how much people are willing to spend on digital services. During periods of economic uncertainty, users may reduce spending on non-essential platforms.</w:t>
      </w:r>
      <w:r w:rsidRPr="002D533E">
        <w:rPr>
          <w:rFonts w:ascii="Arial" w:hAnsi="Arial" w:cs="Arial"/>
        </w:rPr>
        <w:br/>
        <w:t>Strategy: The app will offer flexible pricing so users can choose how much they want to spend on live experiences, helping the platform remain attractive even when consumer spending decreases.</w:t>
      </w:r>
      <w:r w:rsidRPr="002D533E">
        <w:rPr>
          <w:rFonts w:ascii="Arial" w:hAnsi="Arial" w:cs="Arial"/>
        </w:rPr>
        <w:br/>
      </w:r>
      <w:r w:rsidRPr="002D533E">
        <w:rPr>
          <w:rFonts w:ascii="Arial" w:hAnsi="Arial" w:cs="Arial"/>
        </w:rPr>
        <w:br/>
        <w:t>Social Factors</w:t>
      </w:r>
      <w:r w:rsidRPr="002D533E">
        <w:rPr>
          <w:rFonts w:ascii="Arial" w:hAnsi="Arial" w:cs="Arial"/>
        </w:rPr>
        <w:br/>
        <w:t>Social trends show that people are increasingly interested in digital interaction and virtual experiences. Many users enjoy discovering new places and cultures online, especially when travel is not possible.</w:t>
      </w:r>
      <w:r w:rsidRPr="002D533E">
        <w:rPr>
          <w:rFonts w:ascii="Arial" w:hAnsi="Arial" w:cs="Arial"/>
        </w:rPr>
        <w:br/>
        <w:t>Strategy: The app will focus on creating engaging live experiences where users can explore locations around the world through real-time video streamed by other users.</w:t>
      </w:r>
      <w:r w:rsidRPr="002D533E">
        <w:rPr>
          <w:rFonts w:ascii="Arial" w:hAnsi="Arial" w:cs="Arial"/>
        </w:rPr>
        <w:br/>
      </w:r>
      <w:r w:rsidRPr="002D533E">
        <w:rPr>
          <w:rFonts w:ascii="Arial" w:hAnsi="Arial" w:cs="Arial"/>
        </w:rPr>
        <w:br/>
        <w:t>Technological Factors</w:t>
      </w:r>
      <w:r w:rsidRPr="002D533E">
        <w:rPr>
          <w:rFonts w:ascii="Arial" w:hAnsi="Arial" w:cs="Arial"/>
        </w:rPr>
        <w:br/>
        <w:t>The success of the app depends on reliable mobile technology, internet connectivity, and high-quality video streaming. Poor performance could reduce user satisfaction and engagement.</w:t>
      </w:r>
      <w:r w:rsidRPr="002D533E">
        <w:rPr>
          <w:rFonts w:ascii="Arial" w:hAnsi="Arial" w:cs="Arial"/>
        </w:rPr>
        <w:br/>
        <w:t>Strategy: The business will invest in reliable streaming technology and regularly update the app to ensure a stable platform and high-quality user experience.</w:t>
      </w:r>
      <w:r w:rsidRPr="002D533E">
        <w:rPr>
          <w:rFonts w:ascii="Arial" w:hAnsi="Arial" w:cs="Arial"/>
        </w:rPr>
        <w:br/>
      </w:r>
      <w:r w:rsidRPr="002D533E">
        <w:rPr>
          <w:rFonts w:ascii="Arial" w:hAnsi="Arial" w:cs="Arial"/>
        </w:rPr>
        <w:br/>
        <w:t>Legal Factors</w:t>
      </w:r>
      <w:r w:rsidRPr="002D533E">
        <w:rPr>
          <w:rFonts w:ascii="Arial" w:hAnsi="Arial" w:cs="Arial"/>
        </w:rPr>
        <w:br/>
        <w:t>Digital platforms must comply with laws related to data protection, privacy, and secure online payments. Failure to meet these requirements could result in legal issues or loss of user trust.</w:t>
      </w:r>
      <w:r w:rsidRPr="002D533E">
        <w:rPr>
          <w:rFonts w:ascii="Arial" w:hAnsi="Arial" w:cs="Arial"/>
        </w:rPr>
        <w:br/>
        <w:t>Strategy: The business will implement strong privacy policies and secure payment systems to protect user information and ensure compliance with relevant legal regulations.</w:t>
      </w:r>
      <w:r w:rsidRPr="002D533E">
        <w:rPr>
          <w:rFonts w:ascii="Arial" w:hAnsi="Arial" w:cs="Arial"/>
        </w:rPr>
        <w:br/>
      </w:r>
      <w:r w:rsidRPr="002D533E">
        <w:rPr>
          <w:rFonts w:ascii="Arial" w:hAnsi="Arial" w:cs="Arial"/>
        </w:rPr>
        <w:br/>
        <w:t>Environmental Factors</w:t>
      </w:r>
      <w:r w:rsidRPr="002D533E">
        <w:rPr>
          <w:rFonts w:ascii="Arial" w:hAnsi="Arial" w:cs="Arial"/>
        </w:rPr>
        <w:br/>
        <w:t>Digital platforms can reduce the need for physical travel, which may help lower environmental impact. Virtual experiences allow people to explore places without contributing to travel-related emissions.</w:t>
      </w:r>
      <w:r w:rsidRPr="002D533E">
        <w:rPr>
          <w:rFonts w:ascii="Arial" w:hAnsi="Arial" w:cs="Arial"/>
        </w:rPr>
        <w:br/>
        <w:t>Strategy: The app will promote virtual exploration as a convenient and more environmentally friendly alternative to traditional travel.</w:t>
      </w:r>
      <w:r w:rsidRPr="002D533E">
        <w:rPr>
          <w:rFonts w:ascii="Arial" w:hAnsi="Arial" w:cs="Arial"/>
        </w:rPr>
        <w:br/>
      </w:r>
    </w:p>
    <w:p w14:paraId="6FF06250" w14:textId="77777777" w:rsidR="00F869CF" w:rsidRPr="002D533E" w:rsidRDefault="009C7899">
      <w:pPr>
        <w:pStyle w:val="Heading1"/>
        <w:rPr>
          <w:rFonts w:ascii="Arial" w:hAnsi="Arial" w:cs="Arial"/>
        </w:rPr>
      </w:pPr>
      <w:r w:rsidRPr="002D533E">
        <w:rPr>
          <w:rFonts w:ascii="Arial" w:hAnsi="Arial" w:cs="Arial"/>
        </w:rPr>
        <w:t>SWOT Analysis</w:t>
      </w:r>
      <w:bookmarkEnd w:id="5"/>
    </w:p>
    <w:p w14:paraId="1AAB1756" w14:textId="77777777" w:rsidR="00095041" w:rsidRPr="00095041" w:rsidRDefault="00095041" w:rsidP="00095041">
      <w:pPr>
        <w:pStyle w:val="Heading1"/>
        <w:rPr>
          <w:rFonts w:ascii="Arial" w:hAnsi="Arial" w:cs="Arial"/>
          <w:sz w:val="22"/>
        </w:rPr>
      </w:pPr>
      <w:bookmarkStart w:id="6" w:name="_Toc225690477"/>
      <w:bookmarkStart w:id="7" w:name="_Toc225690470"/>
      <w:r w:rsidRPr="00095041">
        <w:rPr>
          <w:rFonts w:ascii="Arial" w:hAnsi="Arial" w:cs="Arial"/>
          <w:sz w:val="22"/>
        </w:rPr>
        <w:t xml:space="preserve">SWOT Analysis </w:t>
      </w:r>
      <w:bookmarkEnd w:id="6"/>
    </w:p>
    <w:p w14:paraId="00D4B449" w14:textId="77777777" w:rsidR="00CA7D17" w:rsidRDefault="00095041" w:rsidP="00095041">
      <w:pPr>
        <w:pStyle w:val="Heading1"/>
        <w:rPr>
          <w:rFonts w:ascii="Arial" w:eastAsiaTheme="minorEastAsia" w:hAnsi="Arial" w:cs="Arial"/>
          <w:color w:val="auto"/>
          <w:sz w:val="22"/>
          <w:szCs w:val="21"/>
        </w:rPr>
      </w:pPr>
      <w:r w:rsidRPr="00095041">
        <w:rPr>
          <w:rFonts w:ascii="Arial" w:eastAsiaTheme="minorEastAsia" w:hAnsi="Arial" w:cs="Arial"/>
          <w:b/>
          <w:bCs/>
          <w:color w:val="auto"/>
          <w:sz w:val="22"/>
          <w:szCs w:val="21"/>
        </w:rPr>
        <w:t>Strengths:</w:t>
      </w:r>
      <w:r w:rsidRPr="00095041">
        <w:rPr>
          <w:rFonts w:ascii="Arial" w:eastAsiaTheme="minorEastAsia" w:hAnsi="Arial" w:cs="Arial"/>
          <w:color w:val="auto"/>
          <w:sz w:val="22"/>
          <w:szCs w:val="21"/>
        </w:rPr>
        <w:br/>
        <w:t>- Unique business idea different from normal streaming apps</w:t>
      </w:r>
      <w:r w:rsidRPr="00095041">
        <w:rPr>
          <w:rFonts w:ascii="Arial" w:eastAsiaTheme="minorEastAsia" w:hAnsi="Arial" w:cs="Arial"/>
          <w:color w:val="auto"/>
          <w:sz w:val="22"/>
          <w:szCs w:val="21"/>
        </w:rPr>
        <w:br/>
        <w:t>- Interactive and real-time experience</w:t>
      </w:r>
      <w:r w:rsidRPr="00095041">
        <w:rPr>
          <w:rFonts w:ascii="Arial" w:eastAsiaTheme="minorEastAsia" w:hAnsi="Arial" w:cs="Arial"/>
          <w:color w:val="auto"/>
          <w:sz w:val="22"/>
          <w:szCs w:val="21"/>
        </w:rPr>
        <w:br/>
        <w:t>- Opportunity for users to earn money</w:t>
      </w:r>
      <w:r w:rsidRPr="00095041">
        <w:rPr>
          <w:rFonts w:ascii="Arial" w:eastAsiaTheme="minorEastAsia" w:hAnsi="Arial" w:cs="Arial"/>
          <w:color w:val="auto"/>
          <w:sz w:val="22"/>
          <w:szCs w:val="21"/>
        </w:rPr>
        <w:br/>
      </w:r>
      <w:r w:rsidRPr="00095041">
        <w:rPr>
          <w:rFonts w:ascii="Arial" w:eastAsiaTheme="minorEastAsia" w:hAnsi="Arial" w:cs="Arial"/>
          <w:color w:val="auto"/>
          <w:sz w:val="22"/>
          <w:szCs w:val="21"/>
        </w:rPr>
        <w:br/>
      </w:r>
      <w:r w:rsidRPr="00095041">
        <w:rPr>
          <w:rFonts w:ascii="Arial" w:eastAsiaTheme="minorEastAsia" w:hAnsi="Arial" w:cs="Arial"/>
          <w:b/>
          <w:bCs/>
          <w:color w:val="auto"/>
          <w:sz w:val="22"/>
          <w:szCs w:val="21"/>
        </w:rPr>
        <w:t>Weaknesses:</w:t>
      </w:r>
      <w:r w:rsidRPr="00095041">
        <w:rPr>
          <w:rFonts w:ascii="Arial" w:eastAsiaTheme="minorEastAsia" w:hAnsi="Arial" w:cs="Arial"/>
          <w:color w:val="auto"/>
          <w:sz w:val="22"/>
          <w:szCs w:val="21"/>
        </w:rPr>
        <w:br/>
        <w:t>- Depends on strong internet connection</w:t>
      </w:r>
      <w:r w:rsidRPr="00095041">
        <w:rPr>
          <w:rFonts w:ascii="Arial" w:eastAsiaTheme="minorEastAsia" w:hAnsi="Arial" w:cs="Arial"/>
          <w:color w:val="auto"/>
          <w:sz w:val="22"/>
          <w:szCs w:val="21"/>
        </w:rPr>
        <w:br/>
        <w:t>- New idea so may take time for people to understand</w:t>
      </w:r>
      <w:r w:rsidRPr="00095041">
        <w:rPr>
          <w:rFonts w:ascii="Arial" w:eastAsiaTheme="minorEastAsia" w:hAnsi="Arial" w:cs="Arial"/>
          <w:color w:val="auto"/>
          <w:sz w:val="22"/>
          <w:szCs w:val="21"/>
        </w:rPr>
        <w:br/>
        <w:t>- Need investment for development</w:t>
      </w:r>
      <w:r w:rsidRPr="00095041">
        <w:rPr>
          <w:rFonts w:ascii="Arial" w:eastAsiaTheme="minorEastAsia" w:hAnsi="Arial" w:cs="Arial"/>
          <w:color w:val="auto"/>
          <w:sz w:val="22"/>
          <w:szCs w:val="21"/>
        </w:rPr>
        <w:br/>
      </w:r>
      <w:r w:rsidRPr="00095041">
        <w:rPr>
          <w:rFonts w:ascii="Arial" w:eastAsiaTheme="minorEastAsia" w:hAnsi="Arial" w:cs="Arial"/>
          <w:color w:val="auto"/>
          <w:sz w:val="22"/>
          <w:szCs w:val="21"/>
        </w:rPr>
        <w:br/>
      </w:r>
      <w:r w:rsidRPr="00095041">
        <w:rPr>
          <w:rFonts w:ascii="Arial" w:eastAsiaTheme="minorEastAsia" w:hAnsi="Arial" w:cs="Arial"/>
          <w:b/>
          <w:bCs/>
          <w:color w:val="auto"/>
          <w:sz w:val="22"/>
          <w:szCs w:val="21"/>
        </w:rPr>
        <w:t>Opportunities:</w:t>
      </w:r>
      <w:r w:rsidRPr="00095041">
        <w:rPr>
          <w:rFonts w:ascii="Arial" w:eastAsiaTheme="minorEastAsia" w:hAnsi="Arial" w:cs="Arial"/>
          <w:color w:val="auto"/>
          <w:sz w:val="22"/>
          <w:szCs w:val="21"/>
        </w:rPr>
        <w:br/>
        <w:t>- Growing market for live streaming and digital experiences</w:t>
      </w:r>
      <w:r w:rsidRPr="00095041">
        <w:rPr>
          <w:rFonts w:ascii="Arial" w:eastAsiaTheme="minorEastAsia" w:hAnsi="Arial" w:cs="Arial"/>
          <w:color w:val="auto"/>
          <w:sz w:val="22"/>
          <w:szCs w:val="21"/>
        </w:rPr>
        <w:br/>
        <w:t>- Can expand globally</w:t>
      </w:r>
      <w:r w:rsidRPr="00095041">
        <w:rPr>
          <w:rFonts w:ascii="Arial" w:eastAsiaTheme="minorEastAsia" w:hAnsi="Arial" w:cs="Arial"/>
          <w:color w:val="auto"/>
          <w:sz w:val="22"/>
          <w:szCs w:val="21"/>
        </w:rPr>
        <w:br/>
        <w:t>- Can partner with influencers or travel creators</w:t>
      </w:r>
      <w:r w:rsidRPr="00095041">
        <w:rPr>
          <w:rFonts w:ascii="Arial" w:eastAsiaTheme="minorEastAsia" w:hAnsi="Arial" w:cs="Arial"/>
          <w:color w:val="auto"/>
          <w:sz w:val="22"/>
          <w:szCs w:val="21"/>
        </w:rPr>
        <w:br/>
      </w:r>
      <w:r w:rsidRPr="00095041">
        <w:rPr>
          <w:rFonts w:ascii="Arial" w:eastAsiaTheme="minorEastAsia" w:hAnsi="Arial" w:cs="Arial"/>
          <w:color w:val="auto"/>
          <w:sz w:val="22"/>
          <w:szCs w:val="21"/>
        </w:rPr>
        <w:br/>
      </w:r>
      <w:r w:rsidRPr="00095041">
        <w:rPr>
          <w:rFonts w:ascii="Arial" w:eastAsiaTheme="minorEastAsia" w:hAnsi="Arial" w:cs="Arial"/>
          <w:b/>
          <w:bCs/>
          <w:color w:val="auto"/>
          <w:sz w:val="22"/>
          <w:szCs w:val="21"/>
        </w:rPr>
        <w:t>Threats:</w:t>
      </w:r>
      <w:r w:rsidRPr="00095041">
        <w:rPr>
          <w:rFonts w:ascii="Arial" w:eastAsiaTheme="minorEastAsia" w:hAnsi="Arial" w:cs="Arial"/>
          <w:b/>
          <w:bCs/>
          <w:color w:val="auto"/>
          <w:sz w:val="22"/>
          <w:szCs w:val="21"/>
        </w:rPr>
        <w:br/>
      </w:r>
      <w:r w:rsidRPr="00095041">
        <w:rPr>
          <w:rFonts w:ascii="Arial" w:eastAsiaTheme="minorEastAsia" w:hAnsi="Arial" w:cs="Arial"/>
          <w:color w:val="auto"/>
          <w:sz w:val="22"/>
          <w:szCs w:val="21"/>
        </w:rPr>
        <w:t>- Big platforms like YouTube or TikTok can copy idea</w:t>
      </w:r>
      <w:r w:rsidRPr="00095041">
        <w:rPr>
          <w:rFonts w:ascii="Arial" w:eastAsiaTheme="minorEastAsia" w:hAnsi="Arial" w:cs="Arial"/>
          <w:color w:val="auto"/>
          <w:sz w:val="22"/>
          <w:szCs w:val="21"/>
        </w:rPr>
        <w:br/>
        <w:t>- Technical problems can affect users</w:t>
      </w:r>
      <w:r w:rsidRPr="00095041">
        <w:rPr>
          <w:rFonts w:ascii="Arial" w:eastAsiaTheme="minorEastAsia" w:hAnsi="Arial" w:cs="Arial"/>
          <w:color w:val="auto"/>
          <w:sz w:val="22"/>
          <w:szCs w:val="21"/>
        </w:rPr>
        <w:br/>
        <w:t>- Competition in digital market is high</w:t>
      </w:r>
    </w:p>
    <w:p w14:paraId="2359D73F" w14:textId="1CD05EE2" w:rsidR="00F869CF" w:rsidRPr="002D533E" w:rsidRDefault="009C7899" w:rsidP="00095041">
      <w:pPr>
        <w:pStyle w:val="Heading1"/>
        <w:rPr>
          <w:rFonts w:ascii="Arial" w:hAnsi="Arial" w:cs="Arial"/>
        </w:rPr>
      </w:pPr>
      <w:r w:rsidRPr="002D533E">
        <w:rPr>
          <w:rFonts w:ascii="Arial" w:hAnsi="Arial" w:cs="Arial"/>
        </w:rPr>
        <w:t>Marketing Mix (4Ps)</w:t>
      </w:r>
      <w:bookmarkEnd w:id="7"/>
    </w:p>
    <w:p w14:paraId="48A33FF6" w14:textId="77777777" w:rsidR="00F869CF" w:rsidRPr="002D533E" w:rsidRDefault="009C7899">
      <w:pPr>
        <w:rPr>
          <w:rFonts w:ascii="Arial" w:hAnsi="Arial" w:cs="Arial"/>
        </w:rPr>
      </w:pPr>
      <w:r w:rsidRPr="008765B5">
        <w:rPr>
          <w:rFonts w:ascii="Arial" w:hAnsi="Arial" w:cs="Arial"/>
          <w:b/>
          <w:bCs/>
          <w:sz w:val="22"/>
        </w:rPr>
        <w:t>Product</w:t>
      </w:r>
      <w:r w:rsidRPr="002D533E">
        <w:rPr>
          <w:rFonts w:ascii="Arial" w:hAnsi="Arial" w:cs="Arial"/>
          <w:sz w:val="22"/>
        </w:rPr>
        <w:t>: live streaming travel experience app</w:t>
      </w:r>
      <w:r w:rsidRPr="002D533E">
        <w:rPr>
          <w:rFonts w:ascii="Arial" w:hAnsi="Arial" w:cs="Arial"/>
          <w:sz w:val="22"/>
        </w:rPr>
        <w:br/>
      </w:r>
      <w:r w:rsidRPr="008765B5">
        <w:rPr>
          <w:rFonts w:ascii="Arial" w:hAnsi="Arial" w:cs="Arial"/>
          <w:b/>
          <w:bCs/>
          <w:sz w:val="22"/>
        </w:rPr>
        <w:t>Price</w:t>
      </w:r>
      <w:r w:rsidRPr="002D533E">
        <w:rPr>
          <w:rFonts w:ascii="Arial" w:hAnsi="Arial" w:cs="Arial"/>
          <w:sz w:val="22"/>
        </w:rPr>
        <w:t>: small fee per minute or per stream</w:t>
      </w:r>
      <w:r w:rsidRPr="002D533E">
        <w:rPr>
          <w:rFonts w:ascii="Arial" w:hAnsi="Arial" w:cs="Arial"/>
          <w:sz w:val="22"/>
        </w:rPr>
        <w:br/>
      </w:r>
      <w:r w:rsidRPr="008765B5">
        <w:rPr>
          <w:rFonts w:ascii="Arial" w:hAnsi="Arial" w:cs="Arial"/>
          <w:b/>
          <w:bCs/>
          <w:sz w:val="22"/>
        </w:rPr>
        <w:t>Place</w:t>
      </w:r>
      <w:r w:rsidRPr="002D533E">
        <w:rPr>
          <w:rFonts w:ascii="Arial" w:hAnsi="Arial" w:cs="Arial"/>
          <w:sz w:val="22"/>
        </w:rPr>
        <w:t>: available on app stores</w:t>
      </w:r>
      <w:r w:rsidRPr="002D533E">
        <w:rPr>
          <w:rFonts w:ascii="Arial" w:hAnsi="Arial" w:cs="Arial"/>
          <w:sz w:val="22"/>
        </w:rPr>
        <w:br/>
      </w:r>
      <w:r w:rsidRPr="008765B5">
        <w:rPr>
          <w:rFonts w:ascii="Arial" w:hAnsi="Arial" w:cs="Arial"/>
          <w:b/>
          <w:bCs/>
          <w:sz w:val="22"/>
        </w:rPr>
        <w:t>Promotion</w:t>
      </w:r>
      <w:r w:rsidRPr="002D533E">
        <w:rPr>
          <w:rFonts w:ascii="Arial" w:hAnsi="Arial" w:cs="Arial"/>
          <w:sz w:val="22"/>
        </w:rPr>
        <w:t>: social media ads and influencers</w:t>
      </w:r>
    </w:p>
    <w:p w14:paraId="39D9A36C" w14:textId="77777777" w:rsidR="00F869CF" w:rsidRPr="002D533E" w:rsidRDefault="009C7899">
      <w:pPr>
        <w:pStyle w:val="Heading1"/>
        <w:rPr>
          <w:rFonts w:ascii="Arial" w:hAnsi="Arial" w:cs="Arial"/>
        </w:rPr>
      </w:pPr>
      <w:bookmarkStart w:id="8" w:name="_Toc225690471"/>
      <w:r w:rsidRPr="002D533E">
        <w:rPr>
          <w:rFonts w:ascii="Arial" w:hAnsi="Arial" w:cs="Arial"/>
        </w:rPr>
        <w:t>Management Team</w:t>
      </w:r>
      <w:bookmarkEnd w:id="8"/>
    </w:p>
    <w:p w14:paraId="41B8BD18" w14:textId="77777777" w:rsidR="001327F4" w:rsidRPr="001327F4" w:rsidRDefault="001327F4" w:rsidP="001327F4">
      <w:pPr>
        <w:pStyle w:val="Heading1"/>
        <w:rPr>
          <w:rFonts w:ascii="Arial" w:hAnsi="Arial" w:cs="Arial"/>
          <w:b/>
          <w:bCs/>
          <w:color w:val="000000" w:themeColor="text1"/>
          <w:sz w:val="22"/>
          <w:lang w:val="en-GB"/>
        </w:rPr>
      </w:pPr>
      <w:bookmarkStart w:id="9" w:name="_Toc225690472"/>
      <w:r w:rsidRPr="001327F4">
        <w:rPr>
          <w:rFonts w:ascii="Arial" w:hAnsi="Arial" w:cs="Arial"/>
          <w:b/>
          <w:bCs/>
          <w:color w:val="000000" w:themeColor="text1"/>
          <w:sz w:val="22"/>
          <w:lang w:val="en-GB"/>
        </w:rPr>
        <w:t>Leadership</w:t>
      </w:r>
    </w:p>
    <w:p w14:paraId="673B175C" w14:textId="77777777" w:rsidR="001327F4" w:rsidRPr="001327F4" w:rsidRDefault="001327F4" w:rsidP="001327F4">
      <w:pPr>
        <w:pStyle w:val="Heading1"/>
        <w:numPr>
          <w:ilvl w:val="0"/>
          <w:numId w:val="11"/>
        </w:numPr>
        <w:rPr>
          <w:rFonts w:ascii="Arial" w:hAnsi="Arial" w:cs="Arial"/>
          <w:color w:val="000000" w:themeColor="text1"/>
          <w:sz w:val="22"/>
          <w:lang w:val="en-GB"/>
        </w:rPr>
      </w:pPr>
      <w:r w:rsidRPr="001327F4">
        <w:rPr>
          <w:rFonts w:ascii="Arial" w:hAnsi="Arial" w:cs="Arial"/>
          <w:b/>
          <w:bCs/>
          <w:color w:val="000000" w:themeColor="text1"/>
          <w:sz w:val="22"/>
          <w:lang w:val="en-GB"/>
        </w:rPr>
        <w:t xml:space="preserve">Founder &amp; Director (Husein </w:t>
      </w:r>
      <w:proofErr w:type="spellStart"/>
      <w:r w:rsidRPr="001327F4">
        <w:rPr>
          <w:rFonts w:ascii="Arial" w:hAnsi="Arial" w:cs="Arial"/>
          <w:b/>
          <w:bCs/>
          <w:color w:val="000000" w:themeColor="text1"/>
          <w:sz w:val="22"/>
          <w:lang w:val="en-GB"/>
        </w:rPr>
        <w:t>Altekreeti</w:t>
      </w:r>
      <w:proofErr w:type="spellEnd"/>
      <w:r w:rsidRPr="001327F4">
        <w:rPr>
          <w:rFonts w:ascii="Arial" w:hAnsi="Arial" w:cs="Arial"/>
          <w:b/>
          <w:bCs/>
          <w:color w:val="000000" w:themeColor="text1"/>
          <w:sz w:val="22"/>
          <w:lang w:val="en-GB"/>
        </w:rPr>
        <w:t>):</w:t>
      </w:r>
      <w:r w:rsidRPr="001327F4">
        <w:rPr>
          <w:rFonts w:ascii="Arial" w:hAnsi="Arial" w:cs="Arial"/>
          <w:color w:val="000000" w:themeColor="text1"/>
          <w:sz w:val="22"/>
          <w:lang w:val="en-GB"/>
        </w:rPr>
        <w:t xml:space="preserve"> Sets the company vision, makes high-level strategic decisions, and oversees all departmental operations.</w:t>
      </w:r>
    </w:p>
    <w:p w14:paraId="60FC15DD" w14:textId="77777777" w:rsidR="001327F4" w:rsidRPr="001327F4" w:rsidRDefault="001327F4" w:rsidP="001327F4">
      <w:pPr>
        <w:pStyle w:val="Heading1"/>
        <w:rPr>
          <w:rFonts w:ascii="Arial" w:hAnsi="Arial" w:cs="Arial"/>
          <w:color w:val="000000" w:themeColor="text1"/>
          <w:sz w:val="22"/>
          <w:lang w:val="en-GB"/>
        </w:rPr>
      </w:pPr>
      <w:r w:rsidRPr="001327F4">
        <w:rPr>
          <w:rFonts w:ascii="Arial" w:hAnsi="Arial" w:cs="Arial"/>
          <w:color w:val="000000" w:themeColor="text1"/>
          <w:sz w:val="22"/>
          <w:lang w:val="en-GB"/>
        </w:rPr>
        <w:pict w14:anchorId="7C7F7BAE">
          <v:rect id="_x0000_i1025" style="width:0;height:1.5pt" o:hralign="center" o:hrstd="t" o:hr="t" fillcolor="#a0a0a0" stroked="f"/>
        </w:pict>
      </w:r>
    </w:p>
    <w:p w14:paraId="41DF9946" w14:textId="77777777" w:rsidR="001327F4" w:rsidRPr="001327F4" w:rsidRDefault="001327F4" w:rsidP="001327F4">
      <w:pPr>
        <w:pStyle w:val="Heading1"/>
        <w:rPr>
          <w:rFonts w:ascii="Arial" w:hAnsi="Arial" w:cs="Arial"/>
          <w:b/>
          <w:bCs/>
          <w:color w:val="000000" w:themeColor="text1"/>
          <w:sz w:val="22"/>
          <w:lang w:val="en-GB"/>
        </w:rPr>
      </w:pPr>
      <w:r w:rsidRPr="001327F4">
        <w:rPr>
          <w:rFonts w:ascii="Arial" w:hAnsi="Arial" w:cs="Arial"/>
          <w:b/>
          <w:bCs/>
          <w:color w:val="000000" w:themeColor="text1"/>
          <w:sz w:val="22"/>
          <w:lang w:val="en-GB"/>
        </w:rPr>
        <w:t>Product &amp; Development</w:t>
      </w:r>
    </w:p>
    <w:p w14:paraId="3A07F20A" w14:textId="77777777" w:rsidR="001327F4" w:rsidRPr="001327F4" w:rsidRDefault="001327F4" w:rsidP="001327F4">
      <w:pPr>
        <w:pStyle w:val="Heading1"/>
        <w:numPr>
          <w:ilvl w:val="0"/>
          <w:numId w:val="12"/>
        </w:numPr>
        <w:rPr>
          <w:rFonts w:ascii="Arial" w:hAnsi="Arial" w:cs="Arial"/>
          <w:color w:val="000000" w:themeColor="text1"/>
          <w:sz w:val="22"/>
          <w:lang w:val="en-GB"/>
        </w:rPr>
      </w:pPr>
      <w:r w:rsidRPr="001327F4">
        <w:rPr>
          <w:rFonts w:ascii="Arial" w:hAnsi="Arial" w:cs="Arial"/>
          <w:b/>
          <w:bCs/>
          <w:color w:val="000000" w:themeColor="text1"/>
          <w:sz w:val="22"/>
          <w:lang w:val="en-GB"/>
        </w:rPr>
        <w:t>App Developer:</w:t>
      </w:r>
      <w:r w:rsidRPr="001327F4">
        <w:rPr>
          <w:rFonts w:ascii="Arial" w:hAnsi="Arial" w:cs="Arial"/>
          <w:color w:val="000000" w:themeColor="text1"/>
          <w:sz w:val="22"/>
          <w:lang w:val="en-GB"/>
        </w:rPr>
        <w:t xml:space="preserve"> Writes the code and builds the technical infrastructure to create and maintain the company's software applications.</w:t>
      </w:r>
    </w:p>
    <w:p w14:paraId="5DDD3AC7" w14:textId="77777777" w:rsidR="001327F4" w:rsidRPr="001327F4" w:rsidRDefault="001327F4" w:rsidP="001327F4">
      <w:pPr>
        <w:pStyle w:val="Heading1"/>
        <w:numPr>
          <w:ilvl w:val="0"/>
          <w:numId w:val="12"/>
        </w:numPr>
        <w:rPr>
          <w:rFonts w:ascii="Arial" w:hAnsi="Arial" w:cs="Arial"/>
          <w:color w:val="000000" w:themeColor="text1"/>
          <w:sz w:val="22"/>
          <w:lang w:val="en-GB"/>
        </w:rPr>
      </w:pPr>
      <w:r w:rsidRPr="001327F4">
        <w:rPr>
          <w:rFonts w:ascii="Arial" w:hAnsi="Arial" w:cs="Arial"/>
          <w:b/>
          <w:bCs/>
          <w:color w:val="000000" w:themeColor="text1"/>
          <w:sz w:val="22"/>
          <w:lang w:val="en-GB"/>
        </w:rPr>
        <w:t>UI/UX Designer:</w:t>
      </w:r>
      <w:r w:rsidRPr="001327F4">
        <w:rPr>
          <w:rFonts w:ascii="Arial" w:hAnsi="Arial" w:cs="Arial"/>
          <w:color w:val="000000" w:themeColor="text1"/>
          <w:sz w:val="22"/>
          <w:lang w:val="en-GB"/>
        </w:rPr>
        <w:t xml:space="preserve"> Focuses on the user journey and visual interface to ensure the product is intuitive and easy to use.</w:t>
      </w:r>
    </w:p>
    <w:p w14:paraId="1FBDE090" w14:textId="77777777" w:rsidR="001327F4" w:rsidRPr="001327F4" w:rsidRDefault="001327F4" w:rsidP="001327F4">
      <w:pPr>
        <w:pStyle w:val="Heading1"/>
        <w:rPr>
          <w:rFonts w:ascii="Arial" w:hAnsi="Arial" w:cs="Arial"/>
          <w:b/>
          <w:bCs/>
          <w:color w:val="000000" w:themeColor="text1"/>
          <w:sz w:val="22"/>
          <w:lang w:val="en-GB"/>
        </w:rPr>
      </w:pPr>
      <w:r w:rsidRPr="001327F4">
        <w:rPr>
          <w:rFonts w:ascii="Arial" w:hAnsi="Arial" w:cs="Arial"/>
          <w:b/>
          <w:bCs/>
          <w:color w:val="000000" w:themeColor="text1"/>
          <w:sz w:val="22"/>
          <w:lang w:val="en-GB"/>
        </w:rPr>
        <w:t>Operations</w:t>
      </w:r>
    </w:p>
    <w:p w14:paraId="525CBD71" w14:textId="77777777" w:rsidR="001327F4" w:rsidRPr="001327F4" w:rsidRDefault="001327F4" w:rsidP="001327F4">
      <w:pPr>
        <w:pStyle w:val="Heading1"/>
        <w:numPr>
          <w:ilvl w:val="0"/>
          <w:numId w:val="13"/>
        </w:numPr>
        <w:rPr>
          <w:rFonts w:ascii="Arial" w:hAnsi="Arial" w:cs="Arial"/>
          <w:color w:val="000000" w:themeColor="text1"/>
          <w:sz w:val="22"/>
          <w:lang w:val="en-GB"/>
        </w:rPr>
      </w:pPr>
      <w:r w:rsidRPr="001327F4">
        <w:rPr>
          <w:rFonts w:ascii="Arial" w:hAnsi="Arial" w:cs="Arial"/>
          <w:b/>
          <w:bCs/>
          <w:color w:val="000000" w:themeColor="text1"/>
          <w:sz w:val="22"/>
          <w:lang w:val="en-GB"/>
        </w:rPr>
        <w:t>Operations Manager:</w:t>
      </w:r>
      <w:r w:rsidRPr="001327F4">
        <w:rPr>
          <w:rFonts w:ascii="Arial" w:hAnsi="Arial" w:cs="Arial"/>
          <w:color w:val="000000" w:themeColor="text1"/>
          <w:sz w:val="22"/>
          <w:lang w:val="en-GB"/>
        </w:rPr>
        <w:t xml:space="preserve"> Streamlines internal processes and manages day-to-day business activities to ensure efficiency.</w:t>
      </w:r>
    </w:p>
    <w:p w14:paraId="4ADC7CAE" w14:textId="77777777" w:rsidR="001327F4" w:rsidRPr="001327F4" w:rsidRDefault="001327F4" w:rsidP="001327F4">
      <w:pPr>
        <w:pStyle w:val="Heading1"/>
        <w:numPr>
          <w:ilvl w:val="0"/>
          <w:numId w:val="13"/>
        </w:numPr>
        <w:rPr>
          <w:rFonts w:ascii="Arial" w:hAnsi="Arial" w:cs="Arial"/>
          <w:color w:val="000000" w:themeColor="text1"/>
          <w:sz w:val="22"/>
          <w:lang w:val="en-GB"/>
        </w:rPr>
      </w:pPr>
      <w:r w:rsidRPr="001327F4">
        <w:rPr>
          <w:rFonts w:ascii="Arial" w:hAnsi="Arial" w:cs="Arial"/>
          <w:b/>
          <w:bCs/>
          <w:color w:val="000000" w:themeColor="text1"/>
          <w:sz w:val="22"/>
          <w:lang w:val="en-GB"/>
        </w:rPr>
        <w:t>Accountant:</w:t>
      </w:r>
      <w:r w:rsidRPr="001327F4">
        <w:rPr>
          <w:rFonts w:ascii="Arial" w:hAnsi="Arial" w:cs="Arial"/>
          <w:color w:val="000000" w:themeColor="text1"/>
          <w:sz w:val="22"/>
          <w:lang w:val="en-GB"/>
        </w:rPr>
        <w:t xml:space="preserve"> Manages the company’s finances, including bookkeeping, budgeting, and financial reporting.</w:t>
      </w:r>
    </w:p>
    <w:p w14:paraId="692FF450" w14:textId="77777777" w:rsidR="001327F4" w:rsidRPr="001327F4" w:rsidRDefault="001327F4" w:rsidP="001327F4">
      <w:pPr>
        <w:pStyle w:val="Heading1"/>
        <w:numPr>
          <w:ilvl w:val="0"/>
          <w:numId w:val="12"/>
        </w:numPr>
        <w:rPr>
          <w:rFonts w:ascii="Arial" w:hAnsi="Arial" w:cs="Arial"/>
          <w:color w:val="000000" w:themeColor="text1"/>
          <w:sz w:val="22"/>
          <w:lang w:val="en-GB"/>
        </w:rPr>
      </w:pPr>
      <w:r w:rsidRPr="001327F4">
        <w:rPr>
          <w:rFonts w:ascii="Arial" w:hAnsi="Arial" w:cs="Arial"/>
          <w:b/>
          <w:bCs/>
          <w:color w:val="000000" w:themeColor="text1"/>
          <w:sz w:val="22"/>
          <w:lang w:val="en-GB"/>
        </w:rPr>
        <w:t>Graphic Designer:</w:t>
      </w:r>
      <w:r w:rsidRPr="001327F4">
        <w:rPr>
          <w:rFonts w:ascii="Arial" w:hAnsi="Arial" w:cs="Arial"/>
          <w:color w:val="000000" w:themeColor="text1"/>
          <w:sz w:val="22"/>
          <w:lang w:val="en-GB"/>
        </w:rPr>
        <w:t xml:space="preserve"> Creates visual assets and branding materials to maintain a consistent aesthetic across the product.</w:t>
      </w:r>
    </w:p>
    <w:p w14:paraId="07A7F6E1" w14:textId="77777777" w:rsidR="001327F4" w:rsidRPr="001327F4" w:rsidRDefault="001327F4" w:rsidP="001327F4">
      <w:pPr>
        <w:pStyle w:val="Heading1"/>
        <w:rPr>
          <w:rFonts w:ascii="Arial" w:hAnsi="Arial" w:cs="Arial"/>
          <w:b/>
          <w:bCs/>
          <w:color w:val="000000" w:themeColor="text1"/>
          <w:sz w:val="22"/>
          <w:lang w:val="en-GB"/>
        </w:rPr>
      </w:pPr>
      <w:r w:rsidRPr="001327F4">
        <w:rPr>
          <w:rFonts w:ascii="Arial" w:hAnsi="Arial" w:cs="Arial"/>
          <w:b/>
          <w:bCs/>
          <w:color w:val="000000" w:themeColor="text1"/>
          <w:sz w:val="22"/>
          <w:lang w:val="en-GB"/>
        </w:rPr>
        <w:t>Marketing &amp; Sales</w:t>
      </w:r>
    </w:p>
    <w:p w14:paraId="51B6DD25" w14:textId="77777777" w:rsidR="001327F4" w:rsidRPr="001327F4" w:rsidRDefault="001327F4" w:rsidP="001327F4">
      <w:pPr>
        <w:pStyle w:val="Heading1"/>
        <w:numPr>
          <w:ilvl w:val="0"/>
          <w:numId w:val="14"/>
        </w:numPr>
        <w:rPr>
          <w:rFonts w:ascii="Arial" w:hAnsi="Arial" w:cs="Arial"/>
          <w:color w:val="000000" w:themeColor="text1"/>
          <w:sz w:val="22"/>
          <w:lang w:val="en-GB"/>
        </w:rPr>
      </w:pPr>
      <w:r w:rsidRPr="001327F4">
        <w:rPr>
          <w:rFonts w:ascii="Arial" w:hAnsi="Arial" w:cs="Arial"/>
          <w:b/>
          <w:bCs/>
          <w:color w:val="000000" w:themeColor="text1"/>
          <w:sz w:val="22"/>
          <w:lang w:val="en-GB"/>
        </w:rPr>
        <w:t>Marketing Manager:</w:t>
      </w:r>
      <w:r w:rsidRPr="001327F4">
        <w:rPr>
          <w:rFonts w:ascii="Arial" w:hAnsi="Arial" w:cs="Arial"/>
          <w:color w:val="000000" w:themeColor="text1"/>
          <w:sz w:val="22"/>
          <w:lang w:val="en-GB"/>
        </w:rPr>
        <w:t xml:space="preserve"> Develops strategies to promote the company and reach new target audiences.</w:t>
      </w:r>
    </w:p>
    <w:p w14:paraId="6F4EB240" w14:textId="77777777" w:rsidR="001327F4" w:rsidRPr="001327F4" w:rsidRDefault="001327F4" w:rsidP="001327F4">
      <w:pPr>
        <w:pStyle w:val="Heading1"/>
        <w:numPr>
          <w:ilvl w:val="0"/>
          <w:numId w:val="14"/>
        </w:numPr>
        <w:rPr>
          <w:rFonts w:ascii="Arial" w:hAnsi="Arial" w:cs="Arial"/>
          <w:color w:val="000000" w:themeColor="text1"/>
          <w:sz w:val="22"/>
          <w:lang w:val="en-GB"/>
        </w:rPr>
      </w:pPr>
      <w:r w:rsidRPr="001327F4">
        <w:rPr>
          <w:rFonts w:ascii="Arial" w:hAnsi="Arial" w:cs="Arial"/>
          <w:b/>
          <w:bCs/>
          <w:color w:val="000000" w:themeColor="text1"/>
          <w:sz w:val="22"/>
          <w:lang w:val="en-GB"/>
        </w:rPr>
        <w:t>Sales:</w:t>
      </w:r>
      <w:r w:rsidRPr="001327F4">
        <w:rPr>
          <w:rFonts w:ascii="Arial" w:hAnsi="Arial" w:cs="Arial"/>
          <w:color w:val="000000" w:themeColor="text1"/>
          <w:sz w:val="22"/>
          <w:lang w:val="en-GB"/>
        </w:rPr>
        <w:t xml:space="preserve"> Engages directly with potential leads to convert them into paying customers.</w:t>
      </w:r>
    </w:p>
    <w:p w14:paraId="39192AF9" w14:textId="77777777" w:rsidR="001327F4" w:rsidRPr="001327F4" w:rsidRDefault="001327F4" w:rsidP="001327F4">
      <w:pPr>
        <w:pStyle w:val="Heading1"/>
        <w:numPr>
          <w:ilvl w:val="0"/>
          <w:numId w:val="14"/>
        </w:numPr>
        <w:rPr>
          <w:rFonts w:ascii="Arial" w:hAnsi="Arial" w:cs="Arial"/>
          <w:color w:val="000000" w:themeColor="text1"/>
          <w:sz w:val="22"/>
          <w:lang w:val="en-GB"/>
        </w:rPr>
      </w:pPr>
      <w:r w:rsidRPr="001327F4">
        <w:rPr>
          <w:rFonts w:ascii="Arial" w:hAnsi="Arial" w:cs="Arial"/>
          <w:b/>
          <w:bCs/>
          <w:color w:val="000000" w:themeColor="text1"/>
          <w:sz w:val="22"/>
          <w:lang w:val="en-GB"/>
        </w:rPr>
        <w:t>Social Media Manager:</w:t>
      </w:r>
      <w:r w:rsidRPr="001327F4">
        <w:rPr>
          <w:rFonts w:ascii="Arial" w:hAnsi="Arial" w:cs="Arial"/>
          <w:color w:val="000000" w:themeColor="text1"/>
          <w:sz w:val="22"/>
          <w:lang w:val="en-GB"/>
        </w:rPr>
        <w:t xml:space="preserve"> Manages the company’s presence and engagement across various social media platforms.</w:t>
      </w:r>
    </w:p>
    <w:p w14:paraId="159277B0" w14:textId="77777777" w:rsidR="001327F4" w:rsidRPr="001327F4" w:rsidRDefault="001327F4" w:rsidP="001327F4">
      <w:pPr>
        <w:pStyle w:val="Heading1"/>
        <w:rPr>
          <w:rFonts w:ascii="Arial" w:hAnsi="Arial" w:cs="Arial"/>
          <w:b/>
          <w:bCs/>
          <w:color w:val="000000" w:themeColor="text1"/>
          <w:sz w:val="22"/>
          <w:lang w:val="en-GB"/>
        </w:rPr>
      </w:pPr>
      <w:r w:rsidRPr="001327F4">
        <w:rPr>
          <w:rFonts w:ascii="Arial" w:hAnsi="Arial" w:cs="Arial"/>
          <w:b/>
          <w:bCs/>
          <w:color w:val="000000" w:themeColor="text1"/>
          <w:sz w:val="22"/>
          <w:lang w:val="en-GB"/>
        </w:rPr>
        <w:t>Customer Support</w:t>
      </w:r>
    </w:p>
    <w:p w14:paraId="2F065DA0" w14:textId="77777777" w:rsidR="001327F4" w:rsidRPr="001327F4" w:rsidRDefault="001327F4" w:rsidP="001327F4">
      <w:pPr>
        <w:pStyle w:val="Heading1"/>
        <w:numPr>
          <w:ilvl w:val="0"/>
          <w:numId w:val="15"/>
        </w:numPr>
        <w:rPr>
          <w:rFonts w:ascii="Arial" w:hAnsi="Arial" w:cs="Arial"/>
          <w:color w:val="000000" w:themeColor="text1"/>
          <w:sz w:val="22"/>
          <w:lang w:val="en-GB"/>
        </w:rPr>
      </w:pPr>
      <w:r w:rsidRPr="001327F4">
        <w:rPr>
          <w:rFonts w:ascii="Arial" w:hAnsi="Arial" w:cs="Arial"/>
          <w:b/>
          <w:bCs/>
          <w:color w:val="000000" w:themeColor="text1"/>
          <w:sz w:val="22"/>
          <w:lang w:val="en-GB"/>
        </w:rPr>
        <w:t>Head of Customer Service:</w:t>
      </w:r>
      <w:r w:rsidRPr="001327F4">
        <w:rPr>
          <w:rFonts w:ascii="Arial" w:hAnsi="Arial" w:cs="Arial"/>
          <w:color w:val="000000" w:themeColor="text1"/>
          <w:sz w:val="22"/>
          <w:lang w:val="en-GB"/>
        </w:rPr>
        <w:t xml:space="preserve"> Manages the support team and establishes the standards for how the company assists its users.</w:t>
      </w:r>
    </w:p>
    <w:p w14:paraId="22428FEE" w14:textId="77777777" w:rsidR="001327F4" w:rsidRPr="001327F4" w:rsidRDefault="001327F4" w:rsidP="001327F4">
      <w:pPr>
        <w:pStyle w:val="Heading1"/>
        <w:numPr>
          <w:ilvl w:val="0"/>
          <w:numId w:val="15"/>
        </w:numPr>
        <w:rPr>
          <w:rFonts w:ascii="Arial" w:hAnsi="Arial" w:cs="Arial"/>
          <w:color w:val="000000" w:themeColor="text1"/>
          <w:sz w:val="22"/>
          <w:lang w:val="en-GB"/>
        </w:rPr>
      </w:pPr>
      <w:r w:rsidRPr="001327F4">
        <w:rPr>
          <w:rFonts w:ascii="Arial" w:hAnsi="Arial" w:cs="Arial"/>
          <w:b/>
          <w:bCs/>
          <w:color w:val="000000" w:themeColor="text1"/>
          <w:sz w:val="22"/>
          <w:lang w:val="en-GB"/>
        </w:rPr>
        <w:t>Customer Support:</w:t>
      </w:r>
      <w:r w:rsidRPr="001327F4">
        <w:rPr>
          <w:rFonts w:ascii="Arial" w:hAnsi="Arial" w:cs="Arial"/>
          <w:color w:val="000000" w:themeColor="text1"/>
          <w:sz w:val="22"/>
          <w:lang w:val="en-GB"/>
        </w:rPr>
        <w:t xml:space="preserve"> Communicates directly with users to troubleshoot issues and answer questions about the product.</w:t>
      </w:r>
    </w:p>
    <w:p w14:paraId="7AE7A209" w14:textId="3E8F399F" w:rsidR="00F869CF" w:rsidRDefault="009C7899">
      <w:pPr>
        <w:pStyle w:val="Heading1"/>
        <w:rPr>
          <w:rFonts w:ascii="Arial" w:hAnsi="Arial" w:cs="Arial"/>
        </w:rPr>
      </w:pPr>
      <w:proofErr w:type="spellStart"/>
      <w:r w:rsidRPr="002D533E">
        <w:rPr>
          <w:rFonts w:ascii="Arial" w:hAnsi="Arial" w:cs="Arial"/>
        </w:rPr>
        <w:t>Organisational</w:t>
      </w:r>
      <w:proofErr w:type="spellEnd"/>
      <w:r w:rsidRPr="002D533E">
        <w:rPr>
          <w:rFonts w:ascii="Arial" w:hAnsi="Arial" w:cs="Arial"/>
        </w:rPr>
        <w:t xml:space="preserve"> Structure</w:t>
      </w:r>
      <w:bookmarkEnd w:id="9"/>
    </w:p>
    <w:p w14:paraId="73CFE365" w14:textId="5B1F1925" w:rsidR="00C34821" w:rsidRPr="00C34821" w:rsidRDefault="00C34821" w:rsidP="00C34821">
      <w:r>
        <w:rPr>
          <w:noProof/>
        </w:rPr>
        <w:drawing>
          <wp:inline distT="0" distB="0" distL="0" distR="0" wp14:anchorId="65247074" wp14:editId="069D08EB">
            <wp:extent cx="6276975" cy="6829425"/>
            <wp:effectExtent l="0" t="0" r="9525" b="9525"/>
            <wp:docPr id="19858924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76975" cy="6829425"/>
                    </a:xfrm>
                    <a:prstGeom prst="rect">
                      <a:avLst/>
                    </a:prstGeom>
                    <a:noFill/>
                  </pic:spPr>
                </pic:pic>
              </a:graphicData>
            </a:graphic>
          </wp:inline>
        </w:drawing>
      </w:r>
    </w:p>
    <w:p w14:paraId="0E52968D" w14:textId="5B877648" w:rsidR="00C34821" w:rsidRDefault="00C34821" w:rsidP="00C34821">
      <w:pPr>
        <w:tabs>
          <w:tab w:val="left" w:pos="1008"/>
        </w:tabs>
        <w:spacing w:after="160" w:line="259" w:lineRule="auto"/>
        <w:contextualSpacing/>
        <w:rPr>
          <w:rFonts w:ascii="Arial" w:eastAsia="DengXian" w:hAnsi="Arial" w:cs="Times New Roman"/>
          <w:b/>
          <w:bCs/>
          <w:sz w:val="32"/>
          <w:szCs w:val="32"/>
          <w:lang w:val="en-GB" w:eastAsia="zh-CN"/>
        </w:rPr>
      </w:pPr>
      <w:bookmarkStart w:id="10" w:name="_Toc225690476"/>
    </w:p>
    <w:p w14:paraId="6843335E" w14:textId="619F0A55" w:rsidR="00C34821" w:rsidRDefault="00C34821" w:rsidP="00C34821">
      <w:pPr>
        <w:tabs>
          <w:tab w:val="left" w:pos="1008"/>
        </w:tabs>
        <w:spacing w:after="160" w:line="259" w:lineRule="auto"/>
        <w:contextualSpacing/>
        <w:rPr>
          <w:rFonts w:ascii="Arial" w:eastAsia="DengXian" w:hAnsi="Arial" w:cs="Times New Roman"/>
          <w:b/>
          <w:bCs/>
          <w:sz w:val="32"/>
          <w:szCs w:val="32"/>
          <w:lang w:val="en-GB" w:eastAsia="zh-CN"/>
        </w:rPr>
      </w:pPr>
    </w:p>
    <w:tbl>
      <w:tblPr>
        <w:tblpPr w:leftFromText="180" w:rightFromText="180" w:vertAnchor="page" w:horzAnchor="margin" w:tblpY="2971"/>
        <w:tblW w:w="9718"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98"/>
        <w:gridCol w:w="506"/>
        <w:gridCol w:w="628"/>
        <w:gridCol w:w="628"/>
        <w:gridCol w:w="627"/>
        <w:gridCol w:w="627"/>
        <w:gridCol w:w="627"/>
        <w:gridCol w:w="627"/>
        <w:gridCol w:w="627"/>
        <w:gridCol w:w="627"/>
        <w:gridCol w:w="627"/>
        <w:gridCol w:w="627"/>
        <w:gridCol w:w="642"/>
      </w:tblGrid>
      <w:tr w:rsidR="00FA1760" w:rsidRPr="00C34821" w14:paraId="069CEC6C" w14:textId="77777777">
        <w:trPr>
          <w:trHeight w:val="785"/>
          <w:tblHeader/>
          <w:tblCellSpacing w:w="15" w:type="dxa"/>
        </w:trPr>
        <w:tc>
          <w:tcPr>
            <w:tcW w:w="0" w:type="auto"/>
            <w:vAlign w:val="center"/>
            <w:hideMark/>
          </w:tcPr>
          <w:p w14:paraId="38E3D583" w14:textId="72C8B2B2" w:rsidR="00C34821" w:rsidRDefault="00C34821" w:rsidP="00C34821">
            <w:pPr>
              <w:tabs>
                <w:tab w:val="left" w:pos="1008"/>
              </w:tabs>
              <w:spacing w:after="160" w:line="259" w:lineRule="auto"/>
              <w:contextualSpacing/>
              <w:rPr>
                <w:rFonts w:ascii="Arial" w:eastAsia="DengXian" w:hAnsi="Arial" w:cs="Times New Roman"/>
                <w:b/>
                <w:bCs/>
                <w:sz w:val="32"/>
                <w:szCs w:val="32"/>
                <w:lang w:val="en-GB" w:eastAsia="zh-CN"/>
              </w:rPr>
            </w:pPr>
          </w:p>
          <w:p w14:paraId="7F407BA2" w14:textId="25D43BBB" w:rsidR="00C34821" w:rsidRPr="00C34821" w:rsidRDefault="00C34821" w:rsidP="00C34821">
            <w:pPr>
              <w:tabs>
                <w:tab w:val="left" w:pos="1008"/>
              </w:tabs>
              <w:spacing w:after="160" w:line="259" w:lineRule="auto"/>
              <w:contextualSpacing/>
              <w:rPr>
                <w:rFonts w:ascii="Arial" w:eastAsia="DengXian" w:hAnsi="Arial" w:cs="Times New Roman"/>
                <w:b/>
                <w:bCs/>
                <w:sz w:val="32"/>
                <w:szCs w:val="32"/>
                <w:lang w:val="en-GB" w:eastAsia="zh-CN"/>
              </w:rPr>
            </w:pPr>
          </w:p>
          <w:p w14:paraId="116660A3"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Variable Costs</w:t>
            </w:r>
          </w:p>
        </w:tc>
        <w:tc>
          <w:tcPr>
            <w:tcW w:w="0" w:type="auto"/>
            <w:vAlign w:val="center"/>
            <w:hideMark/>
          </w:tcPr>
          <w:p w14:paraId="1F9616A6"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Jan</w:t>
            </w:r>
          </w:p>
        </w:tc>
        <w:tc>
          <w:tcPr>
            <w:tcW w:w="0" w:type="auto"/>
            <w:vAlign w:val="center"/>
            <w:hideMark/>
          </w:tcPr>
          <w:p w14:paraId="5BEF9214"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Feb</w:t>
            </w:r>
          </w:p>
        </w:tc>
        <w:tc>
          <w:tcPr>
            <w:tcW w:w="0" w:type="auto"/>
            <w:vAlign w:val="center"/>
            <w:hideMark/>
          </w:tcPr>
          <w:p w14:paraId="10C3F6D0"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Mar</w:t>
            </w:r>
          </w:p>
        </w:tc>
        <w:tc>
          <w:tcPr>
            <w:tcW w:w="0" w:type="auto"/>
            <w:vAlign w:val="center"/>
            <w:hideMark/>
          </w:tcPr>
          <w:p w14:paraId="48E05278"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Apr</w:t>
            </w:r>
          </w:p>
        </w:tc>
        <w:tc>
          <w:tcPr>
            <w:tcW w:w="0" w:type="auto"/>
            <w:vAlign w:val="center"/>
            <w:hideMark/>
          </w:tcPr>
          <w:p w14:paraId="60C89551"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May</w:t>
            </w:r>
          </w:p>
        </w:tc>
        <w:tc>
          <w:tcPr>
            <w:tcW w:w="0" w:type="auto"/>
            <w:vAlign w:val="center"/>
            <w:hideMark/>
          </w:tcPr>
          <w:p w14:paraId="0A152875"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Jun</w:t>
            </w:r>
          </w:p>
        </w:tc>
        <w:tc>
          <w:tcPr>
            <w:tcW w:w="0" w:type="auto"/>
            <w:vAlign w:val="center"/>
            <w:hideMark/>
          </w:tcPr>
          <w:p w14:paraId="68BDD6C9"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Jul</w:t>
            </w:r>
          </w:p>
        </w:tc>
        <w:tc>
          <w:tcPr>
            <w:tcW w:w="0" w:type="auto"/>
            <w:vAlign w:val="center"/>
            <w:hideMark/>
          </w:tcPr>
          <w:p w14:paraId="55E5C565"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Aug</w:t>
            </w:r>
          </w:p>
        </w:tc>
        <w:tc>
          <w:tcPr>
            <w:tcW w:w="0" w:type="auto"/>
            <w:vAlign w:val="center"/>
            <w:hideMark/>
          </w:tcPr>
          <w:p w14:paraId="6AD28E81"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Sep</w:t>
            </w:r>
          </w:p>
        </w:tc>
        <w:tc>
          <w:tcPr>
            <w:tcW w:w="0" w:type="auto"/>
            <w:vAlign w:val="center"/>
            <w:hideMark/>
          </w:tcPr>
          <w:p w14:paraId="2AB1CA66"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Oct</w:t>
            </w:r>
          </w:p>
        </w:tc>
        <w:tc>
          <w:tcPr>
            <w:tcW w:w="0" w:type="auto"/>
            <w:vAlign w:val="center"/>
            <w:hideMark/>
          </w:tcPr>
          <w:p w14:paraId="01AE7550"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Nov</w:t>
            </w:r>
          </w:p>
        </w:tc>
        <w:tc>
          <w:tcPr>
            <w:tcW w:w="0" w:type="auto"/>
            <w:vAlign w:val="center"/>
            <w:hideMark/>
          </w:tcPr>
          <w:p w14:paraId="1CD731C4" w14:textId="77777777" w:rsidR="00C34821" w:rsidRPr="00C34821" w:rsidRDefault="00C34821" w:rsidP="00C34821">
            <w:pPr>
              <w:tabs>
                <w:tab w:val="left" w:pos="1008"/>
              </w:tabs>
              <w:spacing w:after="160" w:line="259" w:lineRule="auto"/>
              <w:rPr>
                <w:rFonts w:ascii="Arial" w:eastAsia="DengXian" w:hAnsi="Arial" w:cs="Times New Roman"/>
                <w:b/>
                <w:bCs/>
                <w:highlight w:val="yellow"/>
                <w:lang w:val="en-GB" w:eastAsia="zh-CN"/>
              </w:rPr>
            </w:pPr>
            <w:r w:rsidRPr="00C34821">
              <w:rPr>
                <w:rFonts w:ascii="Arial" w:eastAsia="DengXian" w:hAnsi="Arial" w:cs="Times New Roman"/>
                <w:b/>
                <w:bCs/>
                <w:highlight w:val="yellow"/>
                <w:lang w:val="en-GB" w:eastAsia="zh-CN"/>
              </w:rPr>
              <w:t>Dec</w:t>
            </w:r>
          </w:p>
        </w:tc>
      </w:tr>
      <w:tr w:rsidR="008765B5" w:rsidRPr="00C34821" w14:paraId="37CEB384" w14:textId="77777777" w:rsidTr="00FA1760">
        <w:trPr>
          <w:trHeight w:val="760"/>
          <w:tblCellSpacing w:w="15" w:type="dxa"/>
        </w:trPr>
        <w:tc>
          <w:tcPr>
            <w:tcW w:w="0" w:type="auto"/>
            <w:vAlign w:val="center"/>
            <w:hideMark/>
          </w:tcPr>
          <w:p w14:paraId="4D26A8E6" w14:textId="77777777" w:rsidR="00C34821" w:rsidRPr="00C34821" w:rsidRDefault="00C34821" w:rsidP="00C34821">
            <w:pPr>
              <w:tabs>
                <w:tab w:val="left" w:pos="1008"/>
              </w:tabs>
              <w:spacing w:after="160" w:line="259" w:lineRule="auto"/>
              <w:rPr>
                <w:rFonts w:ascii="Arial" w:eastAsia="DengXian" w:hAnsi="Arial" w:cs="Times New Roman"/>
                <w:highlight w:val="yellow"/>
                <w:lang w:val="en-GB" w:eastAsia="zh-CN"/>
              </w:rPr>
            </w:pPr>
            <w:r w:rsidRPr="00C34821">
              <w:rPr>
                <w:rFonts w:ascii="Arial" w:eastAsia="DengXian" w:hAnsi="Arial" w:cs="Times New Roman"/>
                <w:highlight w:val="yellow"/>
                <w:lang w:val="en-GB" w:eastAsia="zh-CN"/>
              </w:rPr>
              <w:t>Electricity</w:t>
            </w:r>
          </w:p>
        </w:tc>
        <w:tc>
          <w:tcPr>
            <w:tcW w:w="0" w:type="auto"/>
            <w:shd w:val="clear" w:color="auto" w:fill="DAEEF3" w:themeFill="accent5" w:themeFillTint="33"/>
            <w:vAlign w:val="center"/>
            <w:hideMark/>
          </w:tcPr>
          <w:p w14:paraId="5F2A6C33"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300</w:t>
            </w:r>
          </w:p>
        </w:tc>
        <w:tc>
          <w:tcPr>
            <w:tcW w:w="0" w:type="auto"/>
            <w:shd w:val="clear" w:color="auto" w:fill="DAEEF3" w:themeFill="accent5" w:themeFillTint="33"/>
            <w:vAlign w:val="center"/>
            <w:hideMark/>
          </w:tcPr>
          <w:p w14:paraId="7985C8E6"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400</w:t>
            </w:r>
          </w:p>
        </w:tc>
        <w:tc>
          <w:tcPr>
            <w:tcW w:w="0" w:type="auto"/>
            <w:shd w:val="clear" w:color="auto" w:fill="DAEEF3" w:themeFill="accent5" w:themeFillTint="33"/>
            <w:vAlign w:val="center"/>
            <w:hideMark/>
          </w:tcPr>
          <w:p w14:paraId="1C7920BC"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500</w:t>
            </w:r>
          </w:p>
        </w:tc>
        <w:tc>
          <w:tcPr>
            <w:tcW w:w="0" w:type="auto"/>
            <w:shd w:val="clear" w:color="auto" w:fill="DAEEF3" w:themeFill="accent5" w:themeFillTint="33"/>
            <w:vAlign w:val="center"/>
            <w:hideMark/>
          </w:tcPr>
          <w:p w14:paraId="6DE98577"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700</w:t>
            </w:r>
          </w:p>
        </w:tc>
        <w:tc>
          <w:tcPr>
            <w:tcW w:w="0" w:type="auto"/>
            <w:shd w:val="clear" w:color="auto" w:fill="DAEEF3" w:themeFill="accent5" w:themeFillTint="33"/>
            <w:vAlign w:val="center"/>
            <w:hideMark/>
          </w:tcPr>
          <w:p w14:paraId="32B216C6"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700</w:t>
            </w:r>
          </w:p>
        </w:tc>
        <w:tc>
          <w:tcPr>
            <w:tcW w:w="0" w:type="auto"/>
            <w:shd w:val="clear" w:color="auto" w:fill="DAEEF3" w:themeFill="accent5" w:themeFillTint="33"/>
            <w:vAlign w:val="center"/>
            <w:hideMark/>
          </w:tcPr>
          <w:p w14:paraId="75207D2C"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750</w:t>
            </w:r>
          </w:p>
        </w:tc>
        <w:tc>
          <w:tcPr>
            <w:tcW w:w="0" w:type="auto"/>
            <w:shd w:val="clear" w:color="auto" w:fill="DAEEF3" w:themeFill="accent5" w:themeFillTint="33"/>
            <w:vAlign w:val="center"/>
            <w:hideMark/>
          </w:tcPr>
          <w:p w14:paraId="7A6EF99E"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800</w:t>
            </w:r>
          </w:p>
        </w:tc>
        <w:tc>
          <w:tcPr>
            <w:tcW w:w="0" w:type="auto"/>
            <w:shd w:val="clear" w:color="auto" w:fill="DAEEF3" w:themeFill="accent5" w:themeFillTint="33"/>
            <w:vAlign w:val="center"/>
            <w:hideMark/>
          </w:tcPr>
          <w:p w14:paraId="0E6B0D53"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850</w:t>
            </w:r>
          </w:p>
        </w:tc>
        <w:tc>
          <w:tcPr>
            <w:tcW w:w="0" w:type="auto"/>
            <w:shd w:val="clear" w:color="auto" w:fill="DAEEF3" w:themeFill="accent5" w:themeFillTint="33"/>
            <w:vAlign w:val="center"/>
            <w:hideMark/>
          </w:tcPr>
          <w:p w14:paraId="3BEAE46C"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900</w:t>
            </w:r>
          </w:p>
        </w:tc>
        <w:tc>
          <w:tcPr>
            <w:tcW w:w="0" w:type="auto"/>
            <w:shd w:val="clear" w:color="auto" w:fill="DAEEF3" w:themeFill="accent5" w:themeFillTint="33"/>
            <w:vAlign w:val="center"/>
            <w:hideMark/>
          </w:tcPr>
          <w:p w14:paraId="3D49D0B6"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950</w:t>
            </w:r>
          </w:p>
        </w:tc>
        <w:tc>
          <w:tcPr>
            <w:tcW w:w="0" w:type="auto"/>
            <w:shd w:val="clear" w:color="auto" w:fill="DAEEF3" w:themeFill="accent5" w:themeFillTint="33"/>
            <w:vAlign w:val="center"/>
            <w:hideMark/>
          </w:tcPr>
          <w:p w14:paraId="53D8A8E9"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1000</w:t>
            </w:r>
          </w:p>
        </w:tc>
        <w:tc>
          <w:tcPr>
            <w:tcW w:w="0" w:type="auto"/>
            <w:shd w:val="clear" w:color="auto" w:fill="DAEEF3" w:themeFill="accent5" w:themeFillTint="33"/>
            <w:vAlign w:val="center"/>
            <w:hideMark/>
          </w:tcPr>
          <w:p w14:paraId="39D4E7D5"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1100</w:t>
            </w:r>
          </w:p>
        </w:tc>
      </w:tr>
      <w:tr w:rsidR="008765B5" w:rsidRPr="00C34821" w14:paraId="7EEC0193" w14:textId="77777777" w:rsidTr="00FA1760">
        <w:trPr>
          <w:trHeight w:val="760"/>
          <w:tblCellSpacing w:w="15" w:type="dxa"/>
        </w:trPr>
        <w:tc>
          <w:tcPr>
            <w:tcW w:w="0" w:type="auto"/>
            <w:vAlign w:val="center"/>
            <w:hideMark/>
          </w:tcPr>
          <w:p w14:paraId="0FC9A054" w14:textId="77777777" w:rsidR="00C34821" w:rsidRPr="00C34821" w:rsidRDefault="00C34821" w:rsidP="00C34821">
            <w:pPr>
              <w:tabs>
                <w:tab w:val="left" w:pos="1008"/>
              </w:tabs>
              <w:spacing w:after="160" w:line="259" w:lineRule="auto"/>
              <w:rPr>
                <w:rFonts w:ascii="Arial" w:eastAsia="DengXian" w:hAnsi="Arial" w:cs="Times New Roman"/>
                <w:highlight w:val="yellow"/>
                <w:lang w:val="en-GB" w:eastAsia="zh-CN"/>
              </w:rPr>
            </w:pPr>
            <w:r w:rsidRPr="00C34821">
              <w:rPr>
                <w:rFonts w:ascii="Arial" w:eastAsia="DengXian" w:hAnsi="Arial" w:cs="Times New Roman"/>
                <w:highlight w:val="yellow"/>
                <w:lang w:val="en-GB" w:eastAsia="zh-CN"/>
              </w:rPr>
              <w:t>Raw Materials</w:t>
            </w:r>
          </w:p>
        </w:tc>
        <w:tc>
          <w:tcPr>
            <w:tcW w:w="0" w:type="auto"/>
            <w:shd w:val="clear" w:color="auto" w:fill="DAEEF3" w:themeFill="accent5" w:themeFillTint="33"/>
            <w:vAlign w:val="center"/>
            <w:hideMark/>
          </w:tcPr>
          <w:p w14:paraId="45187408"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400</w:t>
            </w:r>
          </w:p>
        </w:tc>
        <w:tc>
          <w:tcPr>
            <w:tcW w:w="0" w:type="auto"/>
            <w:shd w:val="clear" w:color="auto" w:fill="DAEEF3" w:themeFill="accent5" w:themeFillTint="33"/>
            <w:vAlign w:val="center"/>
            <w:hideMark/>
          </w:tcPr>
          <w:p w14:paraId="5628359D"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600</w:t>
            </w:r>
          </w:p>
        </w:tc>
        <w:tc>
          <w:tcPr>
            <w:tcW w:w="0" w:type="auto"/>
            <w:shd w:val="clear" w:color="auto" w:fill="DAEEF3" w:themeFill="accent5" w:themeFillTint="33"/>
            <w:vAlign w:val="center"/>
            <w:hideMark/>
          </w:tcPr>
          <w:p w14:paraId="5F9DB8A7"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650</w:t>
            </w:r>
          </w:p>
        </w:tc>
        <w:tc>
          <w:tcPr>
            <w:tcW w:w="0" w:type="auto"/>
            <w:shd w:val="clear" w:color="auto" w:fill="DAEEF3" w:themeFill="accent5" w:themeFillTint="33"/>
            <w:vAlign w:val="center"/>
            <w:hideMark/>
          </w:tcPr>
          <w:p w14:paraId="40C1B8BB"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800</w:t>
            </w:r>
          </w:p>
        </w:tc>
        <w:tc>
          <w:tcPr>
            <w:tcW w:w="0" w:type="auto"/>
            <w:shd w:val="clear" w:color="auto" w:fill="DAEEF3" w:themeFill="accent5" w:themeFillTint="33"/>
            <w:vAlign w:val="center"/>
            <w:hideMark/>
          </w:tcPr>
          <w:p w14:paraId="62D8C482"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800</w:t>
            </w:r>
          </w:p>
        </w:tc>
        <w:tc>
          <w:tcPr>
            <w:tcW w:w="0" w:type="auto"/>
            <w:shd w:val="clear" w:color="auto" w:fill="DAEEF3" w:themeFill="accent5" w:themeFillTint="33"/>
            <w:vAlign w:val="center"/>
            <w:hideMark/>
          </w:tcPr>
          <w:p w14:paraId="30F7A29E"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1000</w:t>
            </w:r>
          </w:p>
        </w:tc>
        <w:tc>
          <w:tcPr>
            <w:tcW w:w="0" w:type="auto"/>
            <w:shd w:val="clear" w:color="auto" w:fill="DAEEF3" w:themeFill="accent5" w:themeFillTint="33"/>
            <w:vAlign w:val="center"/>
            <w:hideMark/>
          </w:tcPr>
          <w:p w14:paraId="272656C0"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1100</w:t>
            </w:r>
          </w:p>
        </w:tc>
        <w:tc>
          <w:tcPr>
            <w:tcW w:w="0" w:type="auto"/>
            <w:shd w:val="clear" w:color="auto" w:fill="DAEEF3" w:themeFill="accent5" w:themeFillTint="33"/>
            <w:vAlign w:val="center"/>
            <w:hideMark/>
          </w:tcPr>
          <w:p w14:paraId="04DAC4F1"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1200</w:t>
            </w:r>
          </w:p>
        </w:tc>
        <w:tc>
          <w:tcPr>
            <w:tcW w:w="0" w:type="auto"/>
            <w:shd w:val="clear" w:color="auto" w:fill="DAEEF3" w:themeFill="accent5" w:themeFillTint="33"/>
            <w:vAlign w:val="center"/>
            <w:hideMark/>
          </w:tcPr>
          <w:p w14:paraId="57C20613"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1300</w:t>
            </w:r>
          </w:p>
        </w:tc>
        <w:tc>
          <w:tcPr>
            <w:tcW w:w="0" w:type="auto"/>
            <w:shd w:val="clear" w:color="auto" w:fill="DAEEF3" w:themeFill="accent5" w:themeFillTint="33"/>
            <w:vAlign w:val="center"/>
            <w:hideMark/>
          </w:tcPr>
          <w:p w14:paraId="496FED67"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1400</w:t>
            </w:r>
          </w:p>
        </w:tc>
        <w:tc>
          <w:tcPr>
            <w:tcW w:w="0" w:type="auto"/>
            <w:shd w:val="clear" w:color="auto" w:fill="DAEEF3" w:themeFill="accent5" w:themeFillTint="33"/>
            <w:vAlign w:val="center"/>
            <w:hideMark/>
          </w:tcPr>
          <w:p w14:paraId="65F374D6"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1500</w:t>
            </w:r>
          </w:p>
        </w:tc>
        <w:tc>
          <w:tcPr>
            <w:tcW w:w="0" w:type="auto"/>
            <w:shd w:val="clear" w:color="auto" w:fill="DAEEF3" w:themeFill="accent5" w:themeFillTint="33"/>
            <w:vAlign w:val="center"/>
            <w:hideMark/>
          </w:tcPr>
          <w:p w14:paraId="47D62F93"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1600</w:t>
            </w:r>
          </w:p>
        </w:tc>
      </w:tr>
      <w:tr w:rsidR="008765B5" w:rsidRPr="00C34821" w14:paraId="2A6E0E1D" w14:textId="77777777" w:rsidTr="00FA1760">
        <w:trPr>
          <w:trHeight w:val="760"/>
          <w:tblCellSpacing w:w="15" w:type="dxa"/>
        </w:trPr>
        <w:tc>
          <w:tcPr>
            <w:tcW w:w="0" w:type="auto"/>
            <w:vAlign w:val="center"/>
            <w:hideMark/>
          </w:tcPr>
          <w:p w14:paraId="3F05692D" w14:textId="77777777" w:rsidR="00C34821" w:rsidRPr="00C34821" w:rsidRDefault="00C34821" w:rsidP="00C34821">
            <w:pPr>
              <w:tabs>
                <w:tab w:val="left" w:pos="1008"/>
              </w:tabs>
              <w:spacing w:after="160" w:line="259" w:lineRule="auto"/>
              <w:rPr>
                <w:rFonts w:ascii="Arial" w:eastAsia="DengXian" w:hAnsi="Arial" w:cs="Times New Roman"/>
                <w:highlight w:val="yellow"/>
                <w:lang w:val="en-GB" w:eastAsia="zh-CN"/>
              </w:rPr>
            </w:pPr>
            <w:r w:rsidRPr="00C34821">
              <w:rPr>
                <w:rFonts w:ascii="Arial" w:eastAsia="DengXian" w:hAnsi="Arial" w:cs="Times New Roman"/>
                <w:highlight w:val="yellow"/>
                <w:lang w:val="en-GB" w:eastAsia="zh-CN"/>
              </w:rPr>
              <w:t>Hourly Staff</w:t>
            </w:r>
          </w:p>
        </w:tc>
        <w:tc>
          <w:tcPr>
            <w:tcW w:w="0" w:type="auto"/>
            <w:shd w:val="clear" w:color="auto" w:fill="DAEEF3" w:themeFill="accent5" w:themeFillTint="33"/>
            <w:vAlign w:val="center"/>
            <w:hideMark/>
          </w:tcPr>
          <w:p w14:paraId="4DA0B817"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0</w:t>
            </w:r>
          </w:p>
        </w:tc>
        <w:tc>
          <w:tcPr>
            <w:tcW w:w="0" w:type="auto"/>
            <w:shd w:val="clear" w:color="auto" w:fill="DAEEF3" w:themeFill="accent5" w:themeFillTint="33"/>
            <w:vAlign w:val="center"/>
            <w:hideMark/>
          </w:tcPr>
          <w:p w14:paraId="29C334E8"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500</w:t>
            </w:r>
          </w:p>
        </w:tc>
        <w:tc>
          <w:tcPr>
            <w:tcW w:w="0" w:type="auto"/>
            <w:shd w:val="clear" w:color="auto" w:fill="DAEEF3" w:themeFill="accent5" w:themeFillTint="33"/>
            <w:vAlign w:val="center"/>
            <w:hideMark/>
          </w:tcPr>
          <w:p w14:paraId="40D166FF"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600</w:t>
            </w:r>
          </w:p>
        </w:tc>
        <w:tc>
          <w:tcPr>
            <w:tcW w:w="0" w:type="auto"/>
            <w:shd w:val="clear" w:color="auto" w:fill="DAEEF3" w:themeFill="accent5" w:themeFillTint="33"/>
            <w:vAlign w:val="center"/>
            <w:hideMark/>
          </w:tcPr>
          <w:p w14:paraId="3C691FC0"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600</w:t>
            </w:r>
          </w:p>
        </w:tc>
        <w:tc>
          <w:tcPr>
            <w:tcW w:w="0" w:type="auto"/>
            <w:shd w:val="clear" w:color="auto" w:fill="DAEEF3" w:themeFill="accent5" w:themeFillTint="33"/>
            <w:vAlign w:val="center"/>
            <w:hideMark/>
          </w:tcPr>
          <w:p w14:paraId="27F3DDCC"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600</w:t>
            </w:r>
          </w:p>
        </w:tc>
        <w:tc>
          <w:tcPr>
            <w:tcW w:w="0" w:type="auto"/>
            <w:shd w:val="clear" w:color="auto" w:fill="DAEEF3" w:themeFill="accent5" w:themeFillTint="33"/>
            <w:vAlign w:val="center"/>
            <w:hideMark/>
          </w:tcPr>
          <w:p w14:paraId="519094CE"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700</w:t>
            </w:r>
          </w:p>
        </w:tc>
        <w:tc>
          <w:tcPr>
            <w:tcW w:w="0" w:type="auto"/>
            <w:shd w:val="clear" w:color="auto" w:fill="DAEEF3" w:themeFill="accent5" w:themeFillTint="33"/>
            <w:vAlign w:val="center"/>
            <w:hideMark/>
          </w:tcPr>
          <w:p w14:paraId="32A9776E"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800</w:t>
            </w:r>
          </w:p>
        </w:tc>
        <w:tc>
          <w:tcPr>
            <w:tcW w:w="0" w:type="auto"/>
            <w:shd w:val="clear" w:color="auto" w:fill="DAEEF3" w:themeFill="accent5" w:themeFillTint="33"/>
            <w:vAlign w:val="center"/>
            <w:hideMark/>
          </w:tcPr>
          <w:p w14:paraId="2A579393"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900</w:t>
            </w:r>
          </w:p>
        </w:tc>
        <w:tc>
          <w:tcPr>
            <w:tcW w:w="0" w:type="auto"/>
            <w:shd w:val="clear" w:color="auto" w:fill="DAEEF3" w:themeFill="accent5" w:themeFillTint="33"/>
            <w:vAlign w:val="center"/>
            <w:hideMark/>
          </w:tcPr>
          <w:p w14:paraId="7CC5355B"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1000</w:t>
            </w:r>
          </w:p>
        </w:tc>
        <w:tc>
          <w:tcPr>
            <w:tcW w:w="0" w:type="auto"/>
            <w:shd w:val="clear" w:color="auto" w:fill="DAEEF3" w:themeFill="accent5" w:themeFillTint="33"/>
            <w:vAlign w:val="center"/>
            <w:hideMark/>
          </w:tcPr>
          <w:p w14:paraId="349CE4C9"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1100</w:t>
            </w:r>
          </w:p>
        </w:tc>
        <w:tc>
          <w:tcPr>
            <w:tcW w:w="0" w:type="auto"/>
            <w:shd w:val="clear" w:color="auto" w:fill="DAEEF3" w:themeFill="accent5" w:themeFillTint="33"/>
            <w:vAlign w:val="center"/>
            <w:hideMark/>
          </w:tcPr>
          <w:p w14:paraId="0201CF43"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1200</w:t>
            </w:r>
          </w:p>
        </w:tc>
        <w:tc>
          <w:tcPr>
            <w:tcW w:w="0" w:type="auto"/>
            <w:shd w:val="clear" w:color="auto" w:fill="DAEEF3" w:themeFill="accent5" w:themeFillTint="33"/>
            <w:vAlign w:val="center"/>
            <w:hideMark/>
          </w:tcPr>
          <w:p w14:paraId="1A78E175"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1300</w:t>
            </w:r>
          </w:p>
        </w:tc>
      </w:tr>
      <w:tr w:rsidR="008765B5" w:rsidRPr="00C34821" w14:paraId="05DF0F1D" w14:textId="77777777" w:rsidTr="00FA1760">
        <w:trPr>
          <w:trHeight w:val="785"/>
          <w:tblCellSpacing w:w="15" w:type="dxa"/>
        </w:trPr>
        <w:tc>
          <w:tcPr>
            <w:tcW w:w="0" w:type="auto"/>
            <w:vAlign w:val="center"/>
            <w:hideMark/>
          </w:tcPr>
          <w:p w14:paraId="5B203963" w14:textId="77777777" w:rsidR="00C34821" w:rsidRPr="00C34821" w:rsidRDefault="00C34821" w:rsidP="00C34821">
            <w:pPr>
              <w:tabs>
                <w:tab w:val="left" w:pos="1008"/>
              </w:tabs>
              <w:spacing w:after="160" w:line="259" w:lineRule="auto"/>
              <w:rPr>
                <w:rFonts w:ascii="Arial" w:eastAsia="DengXian" w:hAnsi="Arial" w:cs="Times New Roman"/>
                <w:highlight w:val="yellow"/>
                <w:lang w:val="en-GB" w:eastAsia="zh-CN"/>
              </w:rPr>
            </w:pPr>
            <w:r w:rsidRPr="00C34821">
              <w:rPr>
                <w:rFonts w:ascii="Arial" w:eastAsia="DengXian" w:hAnsi="Arial" w:cs="Times New Roman"/>
                <w:b/>
                <w:bCs/>
                <w:highlight w:val="yellow"/>
                <w:lang w:val="en-GB" w:eastAsia="zh-CN"/>
              </w:rPr>
              <w:t>Total Variable Cost</w:t>
            </w:r>
          </w:p>
        </w:tc>
        <w:tc>
          <w:tcPr>
            <w:tcW w:w="0" w:type="auto"/>
            <w:shd w:val="clear" w:color="auto" w:fill="DAEEF3" w:themeFill="accent5" w:themeFillTint="33"/>
            <w:vAlign w:val="center"/>
            <w:hideMark/>
          </w:tcPr>
          <w:p w14:paraId="7E467669"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700</w:t>
            </w:r>
          </w:p>
        </w:tc>
        <w:tc>
          <w:tcPr>
            <w:tcW w:w="0" w:type="auto"/>
            <w:shd w:val="clear" w:color="auto" w:fill="DAEEF3" w:themeFill="accent5" w:themeFillTint="33"/>
            <w:vAlign w:val="center"/>
            <w:hideMark/>
          </w:tcPr>
          <w:p w14:paraId="7039861D"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1500</w:t>
            </w:r>
          </w:p>
        </w:tc>
        <w:tc>
          <w:tcPr>
            <w:tcW w:w="0" w:type="auto"/>
            <w:shd w:val="clear" w:color="auto" w:fill="DAEEF3" w:themeFill="accent5" w:themeFillTint="33"/>
            <w:vAlign w:val="center"/>
            <w:hideMark/>
          </w:tcPr>
          <w:p w14:paraId="69DAFCFF"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1750</w:t>
            </w:r>
          </w:p>
        </w:tc>
        <w:tc>
          <w:tcPr>
            <w:tcW w:w="0" w:type="auto"/>
            <w:shd w:val="clear" w:color="auto" w:fill="DAEEF3" w:themeFill="accent5" w:themeFillTint="33"/>
            <w:vAlign w:val="center"/>
            <w:hideMark/>
          </w:tcPr>
          <w:p w14:paraId="1128A339"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2100</w:t>
            </w:r>
          </w:p>
        </w:tc>
        <w:tc>
          <w:tcPr>
            <w:tcW w:w="0" w:type="auto"/>
            <w:shd w:val="clear" w:color="auto" w:fill="DAEEF3" w:themeFill="accent5" w:themeFillTint="33"/>
            <w:vAlign w:val="center"/>
            <w:hideMark/>
          </w:tcPr>
          <w:p w14:paraId="5F0A7A5A"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2100</w:t>
            </w:r>
          </w:p>
        </w:tc>
        <w:tc>
          <w:tcPr>
            <w:tcW w:w="0" w:type="auto"/>
            <w:shd w:val="clear" w:color="auto" w:fill="DAEEF3" w:themeFill="accent5" w:themeFillTint="33"/>
            <w:vAlign w:val="center"/>
            <w:hideMark/>
          </w:tcPr>
          <w:p w14:paraId="3004B4D3"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2450</w:t>
            </w:r>
          </w:p>
        </w:tc>
        <w:tc>
          <w:tcPr>
            <w:tcW w:w="0" w:type="auto"/>
            <w:shd w:val="clear" w:color="auto" w:fill="DAEEF3" w:themeFill="accent5" w:themeFillTint="33"/>
            <w:vAlign w:val="center"/>
            <w:hideMark/>
          </w:tcPr>
          <w:p w14:paraId="3F99CC3B"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2700</w:t>
            </w:r>
          </w:p>
        </w:tc>
        <w:tc>
          <w:tcPr>
            <w:tcW w:w="0" w:type="auto"/>
            <w:shd w:val="clear" w:color="auto" w:fill="DAEEF3" w:themeFill="accent5" w:themeFillTint="33"/>
            <w:vAlign w:val="center"/>
            <w:hideMark/>
          </w:tcPr>
          <w:p w14:paraId="0A3CDB83"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2950</w:t>
            </w:r>
          </w:p>
        </w:tc>
        <w:tc>
          <w:tcPr>
            <w:tcW w:w="0" w:type="auto"/>
            <w:shd w:val="clear" w:color="auto" w:fill="DAEEF3" w:themeFill="accent5" w:themeFillTint="33"/>
            <w:vAlign w:val="center"/>
            <w:hideMark/>
          </w:tcPr>
          <w:p w14:paraId="5BBDEF87"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3200</w:t>
            </w:r>
          </w:p>
        </w:tc>
        <w:tc>
          <w:tcPr>
            <w:tcW w:w="0" w:type="auto"/>
            <w:shd w:val="clear" w:color="auto" w:fill="DAEEF3" w:themeFill="accent5" w:themeFillTint="33"/>
            <w:vAlign w:val="center"/>
            <w:hideMark/>
          </w:tcPr>
          <w:p w14:paraId="209AFE10"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3450</w:t>
            </w:r>
          </w:p>
        </w:tc>
        <w:tc>
          <w:tcPr>
            <w:tcW w:w="0" w:type="auto"/>
            <w:shd w:val="clear" w:color="auto" w:fill="DAEEF3" w:themeFill="accent5" w:themeFillTint="33"/>
            <w:vAlign w:val="center"/>
            <w:hideMark/>
          </w:tcPr>
          <w:p w14:paraId="7511747D"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3700</w:t>
            </w:r>
          </w:p>
        </w:tc>
        <w:tc>
          <w:tcPr>
            <w:tcW w:w="0" w:type="auto"/>
            <w:shd w:val="clear" w:color="auto" w:fill="DAEEF3" w:themeFill="accent5" w:themeFillTint="33"/>
            <w:vAlign w:val="center"/>
            <w:hideMark/>
          </w:tcPr>
          <w:p w14:paraId="39AEE6F5" w14:textId="77777777" w:rsidR="00C34821" w:rsidRPr="00C34821" w:rsidRDefault="00C34821" w:rsidP="00C34821">
            <w:pPr>
              <w:tabs>
                <w:tab w:val="left" w:pos="1008"/>
              </w:tabs>
              <w:spacing w:after="160" w:line="259" w:lineRule="auto"/>
              <w:rPr>
                <w:rFonts w:ascii="Arial" w:eastAsia="DengXian" w:hAnsi="Arial" w:cs="Times New Roman"/>
                <w:lang w:val="en-GB" w:eastAsia="zh-CN"/>
              </w:rPr>
            </w:pPr>
            <w:r w:rsidRPr="00C34821">
              <w:rPr>
                <w:rFonts w:ascii="Arial" w:eastAsia="DengXian" w:hAnsi="Arial" w:cs="Times New Roman"/>
                <w:b/>
                <w:bCs/>
                <w:lang w:val="en-GB" w:eastAsia="zh-CN"/>
              </w:rPr>
              <w:t>4000</w:t>
            </w:r>
          </w:p>
        </w:tc>
      </w:tr>
    </w:tbl>
    <w:p w14:paraId="5953714C" w14:textId="4CDE0C03" w:rsidR="00C34821" w:rsidRPr="00C34821" w:rsidRDefault="00C34821" w:rsidP="00C34821">
      <w:pPr>
        <w:spacing w:after="160" w:line="259" w:lineRule="auto"/>
        <w:rPr>
          <w:rFonts w:ascii="Arial" w:eastAsia="DengXian" w:hAnsi="Arial" w:cs="Times New Roman"/>
          <w:b/>
          <w:bCs/>
          <w:sz w:val="32"/>
          <w:szCs w:val="32"/>
          <w:lang w:val="en-GB" w:eastAsia="zh-CN"/>
        </w:rPr>
      </w:pPr>
      <w:r>
        <w:rPr>
          <w:rFonts w:ascii="Arial" w:eastAsia="DengXian" w:hAnsi="Arial" w:cs="Times New Roman"/>
          <w:b/>
          <w:bCs/>
          <w:sz w:val="32"/>
          <w:szCs w:val="32"/>
          <w:lang w:val="en-GB" w:eastAsia="zh-CN"/>
        </w:rPr>
        <w:t>`1.</w:t>
      </w:r>
      <w:r w:rsidRPr="00C34821">
        <w:rPr>
          <w:rFonts w:ascii="Arial" w:eastAsia="DengXian" w:hAnsi="Arial" w:cs="Times New Roman"/>
          <w:b/>
          <w:bCs/>
          <w:sz w:val="32"/>
          <w:szCs w:val="32"/>
          <w:lang w:val="en-GB" w:eastAsia="zh-CN"/>
        </w:rPr>
        <w:t xml:space="preserve"> Variable Costs Table</w:t>
      </w:r>
    </w:p>
    <w:p w14:paraId="712E5F6D" w14:textId="5BFF991A" w:rsidR="00C34821" w:rsidRPr="00C34821" w:rsidRDefault="00C34821" w:rsidP="00C34821">
      <w:pPr>
        <w:spacing w:after="160" w:line="259" w:lineRule="auto"/>
        <w:rPr>
          <w:rFonts w:ascii="Arial" w:eastAsia="DengXian" w:hAnsi="Arial" w:cs="Times New Roman"/>
          <w:b/>
          <w:bCs/>
          <w:color w:val="FF0000"/>
          <w:sz w:val="32"/>
          <w:szCs w:val="32"/>
          <w:lang w:val="en-GB" w:eastAsia="zh-CN"/>
        </w:rPr>
      </w:pPr>
      <w:r w:rsidRPr="00C34821">
        <w:rPr>
          <w:rFonts w:ascii="Arial" w:eastAsia="DengXian" w:hAnsi="Arial" w:cs="Times New Roman"/>
          <w:b/>
          <w:bCs/>
          <w:sz w:val="32"/>
          <w:szCs w:val="32"/>
          <w:lang w:val="en-GB" w:eastAsia="zh-CN"/>
        </w:rPr>
        <w:br w:type="page"/>
      </w:r>
    </w:p>
    <w:p w14:paraId="1B0FCB3E"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p>
    <w:p w14:paraId="47F4B9B4" w14:textId="77777777" w:rsidR="00C34821" w:rsidRPr="00C34821" w:rsidRDefault="00C34821" w:rsidP="00C34821">
      <w:pPr>
        <w:tabs>
          <w:tab w:val="left" w:pos="1008"/>
        </w:tabs>
        <w:spacing w:after="160" w:line="259" w:lineRule="auto"/>
        <w:rPr>
          <w:rFonts w:ascii="Arial" w:eastAsia="DengXian" w:hAnsi="Arial" w:cs="Times New Roman"/>
          <w:b/>
          <w:bCs/>
          <w:sz w:val="32"/>
          <w:szCs w:val="32"/>
          <w:lang w:val="en-GB" w:eastAsia="zh-CN"/>
        </w:rPr>
      </w:pPr>
      <w:r w:rsidRPr="00C34821">
        <w:rPr>
          <w:rFonts w:ascii="Arial" w:eastAsia="DengXian" w:hAnsi="Arial" w:cs="Times New Roman"/>
          <w:b/>
          <w:bCs/>
          <w:sz w:val="32"/>
          <w:szCs w:val="32"/>
          <w:lang w:val="en-GB" w:eastAsia="zh-CN"/>
        </w:rPr>
        <w:t>2. Total Cost &amp; Revenue Table</w:t>
      </w:r>
    </w:p>
    <w:tbl>
      <w:tblPr>
        <w:tblpPr w:leftFromText="180" w:rightFromText="180" w:vertAnchor="text" w:horzAnchor="margin" w:tblpY="720"/>
        <w:tblW w:w="966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6"/>
        <w:gridCol w:w="90"/>
        <w:gridCol w:w="611"/>
        <w:gridCol w:w="611"/>
        <w:gridCol w:w="612"/>
        <w:gridCol w:w="612"/>
        <w:gridCol w:w="612"/>
        <w:gridCol w:w="612"/>
        <w:gridCol w:w="612"/>
        <w:gridCol w:w="744"/>
        <w:gridCol w:w="744"/>
        <w:gridCol w:w="744"/>
        <w:gridCol w:w="744"/>
        <w:gridCol w:w="759"/>
      </w:tblGrid>
      <w:tr w:rsidR="00B62561" w:rsidRPr="00C34821" w14:paraId="79C952ED" w14:textId="77777777">
        <w:trPr>
          <w:trHeight w:val="582"/>
          <w:tblHeader/>
          <w:tblCellSpacing w:w="15" w:type="dxa"/>
        </w:trPr>
        <w:tc>
          <w:tcPr>
            <w:tcW w:w="0" w:type="auto"/>
            <w:vAlign w:val="center"/>
            <w:hideMark/>
          </w:tcPr>
          <w:p w14:paraId="1285005E"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Month</w:t>
            </w:r>
          </w:p>
        </w:tc>
        <w:tc>
          <w:tcPr>
            <w:tcW w:w="0" w:type="auto"/>
          </w:tcPr>
          <w:p w14:paraId="136BBEB0"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p>
        </w:tc>
        <w:tc>
          <w:tcPr>
            <w:tcW w:w="0" w:type="auto"/>
            <w:vAlign w:val="center"/>
            <w:hideMark/>
          </w:tcPr>
          <w:p w14:paraId="277F23AE"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Jan</w:t>
            </w:r>
          </w:p>
        </w:tc>
        <w:tc>
          <w:tcPr>
            <w:tcW w:w="0" w:type="auto"/>
            <w:vAlign w:val="center"/>
            <w:hideMark/>
          </w:tcPr>
          <w:p w14:paraId="53889776"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Feb</w:t>
            </w:r>
          </w:p>
        </w:tc>
        <w:tc>
          <w:tcPr>
            <w:tcW w:w="0" w:type="auto"/>
            <w:vAlign w:val="center"/>
            <w:hideMark/>
          </w:tcPr>
          <w:p w14:paraId="3A276E1F"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Mar</w:t>
            </w:r>
          </w:p>
        </w:tc>
        <w:tc>
          <w:tcPr>
            <w:tcW w:w="0" w:type="auto"/>
            <w:vAlign w:val="center"/>
            <w:hideMark/>
          </w:tcPr>
          <w:p w14:paraId="15B87674"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Apr</w:t>
            </w:r>
          </w:p>
        </w:tc>
        <w:tc>
          <w:tcPr>
            <w:tcW w:w="0" w:type="auto"/>
            <w:vAlign w:val="center"/>
            <w:hideMark/>
          </w:tcPr>
          <w:p w14:paraId="60A4F5CA"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May</w:t>
            </w:r>
          </w:p>
        </w:tc>
        <w:tc>
          <w:tcPr>
            <w:tcW w:w="0" w:type="auto"/>
            <w:vAlign w:val="center"/>
            <w:hideMark/>
          </w:tcPr>
          <w:p w14:paraId="33762252"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Jun</w:t>
            </w:r>
          </w:p>
        </w:tc>
        <w:tc>
          <w:tcPr>
            <w:tcW w:w="0" w:type="auto"/>
            <w:vAlign w:val="center"/>
            <w:hideMark/>
          </w:tcPr>
          <w:p w14:paraId="560F78C2"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Jul</w:t>
            </w:r>
          </w:p>
        </w:tc>
        <w:tc>
          <w:tcPr>
            <w:tcW w:w="0" w:type="auto"/>
            <w:vAlign w:val="center"/>
            <w:hideMark/>
          </w:tcPr>
          <w:p w14:paraId="2A988391"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Aug</w:t>
            </w:r>
          </w:p>
        </w:tc>
        <w:tc>
          <w:tcPr>
            <w:tcW w:w="0" w:type="auto"/>
            <w:vAlign w:val="center"/>
            <w:hideMark/>
          </w:tcPr>
          <w:p w14:paraId="37FC2A64"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Sep</w:t>
            </w:r>
          </w:p>
        </w:tc>
        <w:tc>
          <w:tcPr>
            <w:tcW w:w="0" w:type="auto"/>
            <w:vAlign w:val="center"/>
            <w:hideMark/>
          </w:tcPr>
          <w:p w14:paraId="5FF31A90"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Oct</w:t>
            </w:r>
          </w:p>
        </w:tc>
        <w:tc>
          <w:tcPr>
            <w:tcW w:w="0" w:type="auto"/>
            <w:vAlign w:val="center"/>
            <w:hideMark/>
          </w:tcPr>
          <w:p w14:paraId="0C4EF728"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Nov</w:t>
            </w:r>
          </w:p>
        </w:tc>
        <w:tc>
          <w:tcPr>
            <w:tcW w:w="0" w:type="auto"/>
            <w:vAlign w:val="center"/>
            <w:hideMark/>
          </w:tcPr>
          <w:p w14:paraId="4C6C8223"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Dec</w:t>
            </w:r>
          </w:p>
        </w:tc>
      </w:tr>
      <w:tr w:rsidR="00B62561" w:rsidRPr="00C34821" w14:paraId="083D2B6C" w14:textId="77777777">
        <w:trPr>
          <w:trHeight w:val="582"/>
          <w:tblCellSpacing w:w="15" w:type="dxa"/>
        </w:trPr>
        <w:tc>
          <w:tcPr>
            <w:tcW w:w="0" w:type="auto"/>
            <w:vAlign w:val="center"/>
            <w:hideMark/>
          </w:tcPr>
          <w:p w14:paraId="3B7F429D"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Fixed Cost</w:t>
            </w:r>
          </w:p>
        </w:tc>
        <w:tc>
          <w:tcPr>
            <w:tcW w:w="0" w:type="auto"/>
          </w:tcPr>
          <w:p w14:paraId="1C2B45E6"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p>
        </w:tc>
        <w:tc>
          <w:tcPr>
            <w:tcW w:w="0" w:type="auto"/>
            <w:shd w:val="clear" w:color="auto" w:fill="00B0F0"/>
            <w:vAlign w:val="center"/>
            <w:hideMark/>
          </w:tcPr>
          <w:p w14:paraId="43253942"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c>
          <w:tcPr>
            <w:tcW w:w="0" w:type="auto"/>
            <w:shd w:val="clear" w:color="auto" w:fill="00B0F0"/>
            <w:vAlign w:val="center"/>
            <w:hideMark/>
          </w:tcPr>
          <w:p w14:paraId="0612755E"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c>
          <w:tcPr>
            <w:tcW w:w="0" w:type="auto"/>
            <w:shd w:val="clear" w:color="auto" w:fill="00B0F0"/>
            <w:vAlign w:val="center"/>
            <w:hideMark/>
          </w:tcPr>
          <w:p w14:paraId="0D2D4934"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5450</w:t>
            </w:r>
          </w:p>
        </w:tc>
        <w:tc>
          <w:tcPr>
            <w:tcW w:w="0" w:type="auto"/>
            <w:shd w:val="clear" w:color="auto" w:fill="00B0F0"/>
            <w:vAlign w:val="center"/>
            <w:hideMark/>
          </w:tcPr>
          <w:p w14:paraId="1D5E1042"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c>
          <w:tcPr>
            <w:tcW w:w="0" w:type="auto"/>
            <w:shd w:val="clear" w:color="auto" w:fill="00B0F0"/>
            <w:vAlign w:val="center"/>
            <w:hideMark/>
          </w:tcPr>
          <w:p w14:paraId="3CA26894"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5750</w:t>
            </w:r>
          </w:p>
        </w:tc>
        <w:tc>
          <w:tcPr>
            <w:tcW w:w="0" w:type="auto"/>
            <w:shd w:val="clear" w:color="auto" w:fill="00B0F0"/>
            <w:vAlign w:val="center"/>
            <w:hideMark/>
          </w:tcPr>
          <w:p w14:paraId="3D92BCE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c>
          <w:tcPr>
            <w:tcW w:w="0" w:type="auto"/>
            <w:shd w:val="clear" w:color="auto" w:fill="00B0F0"/>
            <w:vAlign w:val="center"/>
            <w:hideMark/>
          </w:tcPr>
          <w:p w14:paraId="41649F5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c>
          <w:tcPr>
            <w:tcW w:w="0" w:type="auto"/>
            <w:shd w:val="clear" w:color="auto" w:fill="00B0F0"/>
            <w:vAlign w:val="center"/>
            <w:hideMark/>
          </w:tcPr>
          <w:p w14:paraId="4C4093E8"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c>
          <w:tcPr>
            <w:tcW w:w="0" w:type="auto"/>
            <w:shd w:val="clear" w:color="auto" w:fill="00B0F0"/>
            <w:vAlign w:val="center"/>
            <w:hideMark/>
          </w:tcPr>
          <w:p w14:paraId="64770EE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c>
          <w:tcPr>
            <w:tcW w:w="0" w:type="auto"/>
            <w:shd w:val="clear" w:color="auto" w:fill="00B0F0"/>
            <w:vAlign w:val="center"/>
            <w:hideMark/>
          </w:tcPr>
          <w:p w14:paraId="4684D6FE"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c>
          <w:tcPr>
            <w:tcW w:w="0" w:type="auto"/>
            <w:shd w:val="clear" w:color="auto" w:fill="00B0F0"/>
            <w:vAlign w:val="center"/>
            <w:hideMark/>
          </w:tcPr>
          <w:p w14:paraId="7138A4E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c>
          <w:tcPr>
            <w:tcW w:w="0" w:type="auto"/>
            <w:shd w:val="clear" w:color="auto" w:fill="00B0F0"/>
            <w:vAlign w:val="center"/>
            <w:hideMark/>
          </w:tcPr>
          <w:p w14:paraId="251A97C5"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5550</w:t>
            </w:r>
          </w:p>
        </w:tc>
      </w:tr>
      <w:tr w:rsidR="00B62561" w:rsidRPr="00C34821" w14:paraId="1A928F2D" w14:textId="77777777">
        <w:trPr>
          <w:trHeight w:val="582"/>
          <w:tblCellSpacing w:w="15" w:type="dxa"/>
        </w:trPr>
        <w:tc>
          <w:tcPr>
            <w:tcW w:w="0" w:type="auto"/>
            <w:vAlign w:val="center"/>
            <w:hideMark/>
          </w:tcPr>
          <w:p w14:paraId="2DB79352"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Variable Cost</w:t>
            </w:r>
          </w:p>
        </w:tc>
        <w:tc>
          <w:tcPr>
            <w:tcW w:w="0" w:type="auto"/>
          </w:tcPr>
          <w:p w14:paraId="769B7665"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p>
        </w:tc>
        <w:tc>
          <w:tcPr>
            <w:tcW w:w="0" w:type="auto"/>
            <w:shd w:val="clear" w:color="auto" w:fill="00B0F0"/>
            <w:vAlign w:val="center"/>
            <w:hideMark/>
          </w:tcPr>
          <w:p w14:paraId="4519F714"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700</w:t>
            </w:r>
          </w:p>
        </w:tc>
        <w:tc>
          <w:tcPr>
            <w:tcW w:w="0" w:type="auto"/>
            <w:shd w:val="clear" w:color="auto" w:fill="00B0F0"/>
            <w:vAlign w:val="center"/>
            <w:hideMark/>
          </w:tcPr>
          <w:p w14:paraId="102893C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1500</w:t>
            </w:r>
          </w:p>
        </w:tc>
        <w:tc>
          <w:tcPr>
            <w:tcW w:w="0" w:type="auto"/>
            <w:shd w:val="clear" w:color="auto" w:fill="00B0F0"/>
            <w:vAlign w:val="center"/>
            <w:hideMark/>
          </w:tcPr>
          <w:p w14:paraId="7FBB21F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1750</w:t>
            </w:r>
          </w:p>
        </w:tc>
        <w:tc>
          <w:tcPr>
            <w:tcW w:w="0" w:type="auto"/>
            <w:shd w:val="clear" w:color="auto" w:fill="00B0F0"/>
            <w:vAlign w:val="center"/>
            <w:hideMark/>
          </w:tcPr>
          <w:p w14:paraId="49141D8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2100</w:t>
            </w:r>
          </w:p>
        </w:tc>
        <w:tc>
          <w:tcPr>
            <w:tcW w:w="0" w:type="auto"/>
            <w:shd w:val="clear" w:color="auto" w:fill="00B0F0"/>
            <w:vAlign w:val="center"/>
            <w:hideMark/>
          </w:tcPr>
          <w:p w14:paraId="23BCF765"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2100</w:t>
            </w:r>
          </w:p>
        </w:tc>
        <w:tc>
          <w:tcPr>
            <w:tcW w:w="0" w:type="auto"/>
            <w:shd w:val="clear" w:color="auto" w:fill="00B0F0"/>
            <w:vAlign w:val="center"/>
            <w:hideMark/>
          </w:tcPr>
          <w:p w14:paraId="236B982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2450</w:t>
            </w:r>
          </w:p>
        </w:tc>
        <w:tc>
          <w:tcPr>
            <w:tcW w:w="0" w:type="auto"/>
            <w:shd w:val="clear" w:color="auto" w:fill="00B0F0"/>
            <w:vAlign w:val="center"/>
            <w:hideMark/>
          </w:tcPr>
          <w:p w14:paraId="71B8444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2700</w:t>
            </w:r>
          </w:p>
        </w:tc>
        <w:tc>
          <w:tcPr>
            <w:tcW w:w="0" w:type="auto"/>
            <w:shd w:val="clear" w:color="auto" w:fill="00B0F0"/>
            <w:vAlign w:val="center"/>
            <w:hideMark/>
          </w:tcPr>
          <w:p w14:paraId="451FBE78"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2950</w:t>
            </w:r>
          </w:p>
        </w:tc>
        <w:tc>
          <w:tcPr>
            <w:tcW w:w="0" w:type="auto"/>
            <w:shd w:val="clear" w:color="auto" w:fill="00B0F0"/>
            <w:vAlign w:val="center"/>
            <w:hideMark/>
          </w:tcPr>
          <w:p w14:paraId="6DDACC72"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3200</w:t>
            </w:r>
          </w:p>
        </w:tc>
        <w:tc>
          <w:tcPr>
            <w:tcW w:w="0" w:type="auto"/>
            <w:shd w:val="clear" w:color="auto" w:fill="00B0F0"/>
            <w:vAlign w:val="center"/>
            <w:hideMark/>
          </w:tcPr>
          <w:p w14:paraId="7DE21CDC"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3450</w:t>
            </w:r>
          </w:p>
        </w:tc>
        <w:tc>
          <w:tcPr>
            <w:tcW w:w="0" w:type="auto"/>
            <w:shd w:val="clear" w:color="auto" w:fill="00B0F0"/>
            <w:vAlign w:val="center"/>
            <w:hideMark/>
          </w:tcPr>
          <w:p w14:paraId="667A100B"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3700</w:t>
            </w:r>
          </w:p>
        </w:tc>
        <w:tc>
          <w:tcPr>
            <w:tcW w:w="0" w:type="auto"/>
            <w:shd w:val="clear" w:color="auto" w:fill="00B0F0"/>
            <w:vAlign w:val="center"/>
            <w:hideMark/>
          </w:tcPr>
          <w:p w14:paraId="73C65407"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4000</w:t>
            </w:r>
          </w:p>
        </w:tc>
      </w:tr>
      <w:tr w:rsidR="00B62561" w:rsidRPr="00C34821" w14:paraId="1A007FEC" w14:textId="77777777">
        <w:trPr>
          <w:trHeight w:val="582"/>
          <w:tblCellSpacing w:w="15" w:type="dxa"/>
        </w:trPr>
        <w:tc>
          <w:tcPr>
            <w:tcW w:w="0" w:type="auto"/>
            <w:vAlign w:val="center"/>
            <w:hideMark/>
          </w:tcPr>
          <w:p w14:paraId="038B63EE"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Total Cost</w:t>
            </w:r>
          </w:p>
        </w:tc>
        <w:tc>
          <w:tcPr>
            <w:tcW w:w="0" w:type="auto"/>
          </w:tcPr>
          <w:p w14:paraId="158545E1" w14:textId="77777777" w:rsidR="00C34821" w:rsidRPr="00C34821" w:rsidRDefault="00C34821" w:rsidP="00C34821">
            <w:pPr>
              <w:spacing w:after="0" w:line="240" w:lineRule="auto"/>
              <w:rPr>
                <w:rFonts w:ascii="Times New Roman" w:eastAsia="Times New Roman" w:hAnsi="Times New Roman" w:cs="Times New Roman"/>
                <w:b/>
                <w:bCs/>
                <w:sz w:val="24"/>
                <w:szCs w:val="24"/>
                <w:lang w:val="en-GB" w:eastAsia="zh-CN"/>
              </w:rPr>
            </w:pPr>
          </w:p>
        </w:tc>
        <w:tc>
          <w:tcPr>
            <w:tcW w:w="0" w:type="auto"/>
            <w:shd w:val="clear" w:color="auto" w:fill="00B0F0"/>
            <w:vAlign w:val="center"/>
            <w:hideMark/>
          </w:tcPr>
          <w:p w14:paraId="34D686DB"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6250</w:t>
            </w:r>
          </w:p>
        </w:tc>
        <w:tc>
          <w:tcPr>
            <w:tcW w:w="0" w:type="auto"/>
            <w:shd w:val="clear" w:color="auto" w:fill="00B0F0"/>
            <w:vAlign w:val="center"/>
            <w:hideMark/>
          </w:tcPr>
          <w:p w14:paraId="2500494A"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7050</w:t>
            </w:r>
          </w:p>
        </w:tc>
        <w:tc>
          <w:tcPr>
            <w:tcW w:w="0" w:type="auto"/>
            <w:shd w:val="clear" w:color="auto" w:fill="00B0F0"/>
            <w:vAlign w:val="center"/>
            <w:hideMark/>
          </w:tcPr>
          <w:p w14:paraId="17086B89"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7200</w:t>
            </w:r>
          </w:p>
        </w:tc>
        <w:tc>
          <w:tcPr>
            <w:tcW w:w="0" w:type="auto"/>
            <w:shd w:val="clear" w:color="auto" w:fill="00B0F0"/>
            <w:vAlign w:val="center"/>
            <w:hideMark/>
          </w:tcPr>
          <w:p w14:paraId="39121D78"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7650</w:t>
            </w:r>
          </w:p>
        </w:tc>
        <w:tc>
          <w:tcPr>
            <w:tcW w:w="0" w:type="auto"/>
            <w:shd w:val="clear" w:color="auto" w:fill="00B0F0"/>
            <w:vAlign w:val="center"/>
            <w:hideMark/>
          </w:tcPr>
          <w:p w14:paraId="07014F0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7850</w:t>
            </w:r>
          </w:p>
        </w:tc>
        <w:tc>
          <w:tcPr>
            <w:tcW w:w="0" w:type="auto"/>
            <w:shd w:val="clear" w:color="auto" w:fill="00B0F0"/>
            <w:vAlign w:val="center"/>
            <w:hideMark/>
          </w:tcPr>
          <w:p w14:paraId="584074A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8000</w:t>
            </w:r>
          </w:p>
        </w:tc>
        <w:tc>
          <w:tcPr>
            <w:tcW w:w="0" w:type="auto"/>
            <w:shd w:val="clear" w:color="auto" w:fill="00B0F0"/>
            <w:vAlign w:val="center"/>
            <w:hideMark/>
          </w:tcPr>
          <w:p w14:paraId="3BC76F8D"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8250</w:t>
            </w:r>
          </w:p>
        </w:tc>
        <w:tc>
          <w:tcPr>
            <w:tcW w:w="0" w:type="auto"/>
            <w:shd w:val="clear" w:color="auto" w:fill="00B0F0"/>
            <w:vAlign w:val="center"/>
            <w:hideMark/>
          </w:tcPr>
          <w:p w14:paraId="6D0F41F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8500</w:t>
            </w:r>
          </w:p>
        </w:tc>
        <w:tc>
          <w:tcPr>
            <w:tcW w:w="0" w:type="auto"/>
            <w:shd w:val="clear" w:color="auto" w:fill="00B0F0"/>
            <w:vAlign w:val="center"/>
            <w:hideMark/>
          </w:tcPr>
          <w:p w14:paraId="7D63C24D"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8750</w:t>
            </w:r>
          </w:p>
        </w:tc>
        <w:tc>
          <w:tcPr>
            <w:tcW w:w="0" w:type="auto"/>
            <w:shd w:val="clear" w:color="auto" w:fill="00B0F0"/>
            <w:vAlign w:val="center"/>
            <w:hideMark/>
          </w:tcPr>
          <w:p w14:paraId="77220F1D"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9000</w:t>
            </w:r>
          </w:p>
        </w:tc>
        <w:tc>
          <w:tcPr>
            <w:tcW w:w="0" w:type="auto"/>
            <w:shd w:val="clear" w:color="auto" w:fill="00B0F0"/>
            <w:vAlign w:val="center"/>
            <w:hideMark/>
          </w:tcPr>
          <w:p w14:paraId="70AAB136"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9250</w:t>
            </w:r>
          </w:p>
        </w:tc>
        <w:tc>
          <w:tcPr>
            <w:tcW w:w="0" w:type="auto"/>
            <w:shd w:val="clear" w:color="auto" w:fill="00B0F0"/>
            <w:vAlign w:val="center"/>
            <w:hideMark/>
          </w:tcPr>
          <w:p w14:paraId="5F5D513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9550</w:t>
            </w:r>
          </w:p>
        </w:tc>
      </w:tr>
      <w:tr w:rsidR="00B62561" w:rsidRPr="00C34821" w14:paraId="5DC7F601" w14:textId="77777777">
        <w:trPr>
          <w:trHeight w:val="582"/>
          <w:tblCellSpacing w:w="15" w:type="dxa"/>
        </w:trPr>
        <w:tc>
          <w:tcPr>
            <w:tcW w:w="0" w:type="auto"/>
            <w:vAlign w:val="center"/>
            <w:hideMark/>
          </w:tcPr>
          <w:p w14:paraId="20384047"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Revenue</w:t>
            </w:r>
          </w:p>
        </w:tc>
        <w:tc>
          <w:tcPr>
            <w:tcW w:w="0" w:type="auto"/>
          </w:tcPr>
          <w:p w14:paraId="29069878"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p>
        </w:tc>
        <w:tc>
          <w:tcPr>
            <w:tcW w:w="0" w:type="auto"/>
            <w:shd w:val="clear" w:color="auto" w:fill="00B0F0"/>
            <w:vAlign w:val="center"/>
            <w:hideMark/>
          </w:tcPr>
          <w:p w14:paraId="7D1401AA"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3000</w:t>
            </w:r>
          </w:p>
        </w:tc>
        <w:tc>
          <w:tcPr>
            <w:tcW w:w="0" w:type="auto"/>
            <w:shd w:val="clear" w:color="auto" w:fill="00B0F0"/>
            <w:vAlign w:val="center"/>
            <w:hideMark/>
          </w:tcPr>
          <w:p w14:paraId="0390E14E"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4500</w:t>
            </w:r>
          </w:p>
        </w:tc>
        <w:tc>
          <w:tcPr>
            <w:tcW w:w="0" w:type="auto"/>
            <w:shd w:val="clear" w:color="auto" w:fill="00B0F0"/>
            <w:vAlign w:val="center"/>
            <w:hideMark/>
          </w:tcPr>
          <w:p w14:paraId="68201B44"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6000</w:t>
            </w:r>
          </w:p>
        </w:tc>
        <w:tc>
          <w:tcPr>
            <w:tcW w:w="0" w:type="auto"/>
            <w:shd w:val="clear" w:color="auto" w:fill="00B0F0"/>
            <w:vAlign w:val="center"/>
            <w:hideMark/>
          </w:tcPr>
          <w:p w14:paraId="32C2E6CE"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8000</w:t>
            </w:r>
          </w:p>
        </w:tc>
        <w:tc>
          <w:tcPr>
            <w:tcW w:w="0" w:type="auto"/>
            <w:shd w:val="clear" w:color="auto" w:fill="00B0F0"/>
            <w:vAlign w:val="center"/>
            <w:hideMark/>
          </w:tcPr>
          <w:p w14:paraId="7A1D4446"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8600</w:t>
            </w:r>
          </w:p>
        </w:tc>
        <w:tc>
          <w:tcPr>
            <w:tcW w:w="0" w:type="auto"/>
            <w:shd w:val="clear" w:color="auto" w:fill="00B0F0"/>
            <w:vAlign w:val="center"/>
            <w:hideMark/>
          </w:tcPr>
          <w:p w14:paraId="4FD130A8"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9000</w:t>
            </w:r>
          </w:p>
        </w:tc>
        <w:tc>
          <w:tcPr>
            <w:tcW w:w="0" w:type="auto"/>
            <w:shd w:val="clear" w:color="auto" w:fill="00B0F0"/>
            <w:vAlign w:val="center"/>
            <w:hideMark/>
          </w:tcPr>
          <w:p w14:paraId="2744875B"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9500</w:t>
            </w:r>
          </w:p>
        </w:tc>
        <w:tc>
          <w:tcPr>
            <w:tcW w:w="0" w:type="auto"/>
            <w:shd w:val="clear" w:color="auto" w:fill="00B0F0"/>
            <w:vAlign w:val="center"/>
            <w:hideMark/>
          </w:tcPr>
          <w:p w14:paraId="0B097E3C"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10000</w:t>
            </w:r>
          </w:p>
        </w:tc>
        <w:tc>
          <w:tcPr>
            <w:tcW w:w="0" w:type="auto"/>
            <w:shd w:val="clear" w:color="auto" w:fill="00B0F0"/>
            <w:vAlign w:val="center"/>
            <w:hideMark/>
          </w:tcPr>
          <w:p w14:paraId="063C84EA"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10500</w:t>
            </w:r>
          </w:p>
        </w:tc>
        <w:tc>
          <w:tcPr>
            <w:tcW w:w="0" w:type="auto"/>
            <w:shd w:val="clear" w:color="auto" w:fill="00B0F0"/>
            <w:vAlign w:val="center"/>
            <w:hideMark/>
          </w:tcPr>
          <w:p w14:paraId="5AC3B29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11000</w:t>
            </w:r>
          </w:p>
        </w:tc>
        <w:tc>
          <w:tcPr>
            <w:tcW w:w="0" w:type="auto"/>
            <w:shd w:val="clear" w:color="auto" w:fill="00B0F0"/>
            <w:vAlign w:val="center"/>
            <w:hideMark/>
          </w:tcPr>
          <w:p w14:paraId="20A628F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12000</w:t>
            </w:r>
          </w:p>
        </w:tc>
        <w:tc>
          <w:tcPr>
            <w:tcW w:w="0" w:type="auto"/>
            <w:shd w:val="clear" w:color="auto" w:fill="00B0F0"/>
            <w:vAlign w:val="center"/>
            <w:hideMark/>
          </w:tcPr>
          <w:p w14:paraId="217D44D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13000</w:t>
            </w:r>
          </w:p>
        </w:tc>
      </w:tr>
    </w:tbl>
    <w:p w14:paraId="5B3559C8" w14:textId="77777777" w:rsidR="00C34821" w:rsidRPr="00C34821" w:rsidRDefault="00C34821" w:rsidP="00C34821">
      <w:pPr>
        <w:tabs>
          <w:tab w:val="left" w:pos="1008"/>
        </w:tabs>
        <w:spacing w:after="160" w:line="259" w:lineRule="auto"/>
        <w:rPr>
          <w:rFonts w:ascii="Arial" w:eastAsia="DengXian" w:hAnsi="Arial" w:cs="Times New Roman"/>
          <w:b/>
          <w:bCs/>
          <w:sz w:val="32"/>
          <w:szCs w:val="32"/>
          <w:lang w:val="en-GB" w:eastAsia="zh-CN"/>
        </w:rPr>
      </w:pPr>
    </w:p>
    <w:p w14:paraId="28C22A32" w14:textId="77777777" w:rsidR="00C34821" w:rsidRPr="00C34821" w:rsidRDefault="00C34821" w:rsidP="00C34821">
      <w:pPr>
        <w:spacing w:after="160" w:line="259" w:lineRule="auto"/>
        <w:rPr>
          <w:rFonts w:ascii="Arial" w:eastAsia="DengXian" w:hAnsi="Arial" w:cs="Times New Roman"/>
          <w:b/>
          <w:bCs/>
          <w:color w:val="FF0000"/>
          <w:sz w:val="32"/>
          <w:szCs w:val="32"/>
          <w:lang w:val="en-GB" w:eastAsia="zh-CN"/>
        </w:rPr>
      </w:pPr>
      <w:r w:rsidRPr="00C34821">
        <w:rPr>
          <w:rFonts w:ascii="Arial" w:eastAsia="DengXian" w:hAnsi="Arial" w:cs="Times New Roman"/>
          <w:b/>
          <w:bCs/>
          <w:color w:val="FF0000"/>
          <w:sz w:val="32"/>
          <w:szCs w:val="32"/>
          <w:lang w:val="en-GB" w:eastAsia="zh-CN"/>
        </w:rPr>
        <w:t>investment Requirement</w:t>
      </w:r>
    </w:p>
    <w:p w14:paraId="3BD98027" w14:textId="77777777" w:rsidR="00C34821" w:rsidRPr="00C34821" w:rsidRDefault="00C34821" w:rsidP="00C34821">
      <w:pPr>
        <w:spacing w:after="160" w:line="259" w:lineRule="auto"/>
        <w:rPr>
          <w:rFonts w:ascii="Arial" w:eastAsia="DengXian" w:hAnsi="Arial" w:cs="Times New Roman"/>
          <w:b/>
          <w:bCs/>
          <w:color w:val="FF0000"/>
          <w:sz w:val="32"/>
          <w:szCs w:val="32"/>
          <w:lang w:val="en-GB" w:eastAsia="zh-CN"/>
        </w:rPr>
      </w:pPr>
      <w:r w:rsidRPr="00C34821">
        <w:rPr>
          <w:rFonts w:ascii="Arial" w:eastAsia="DengXian" w:hAnsi="Arial" w:cs="Times New Roman"/>
          <w:b/>
          <w:bCs/>
          <w:color w:val="FF0000"/>
          <w:sz w:val="32"/>
          <w:szCs w:val="32"/>
          <w:lang w:val="en-GB" w:eastAsia="zh-CN"/>
        </w:rPr>
        <w:t>Investment capital needed = £25,000</w:t>
      </w:r>
    </w:p>
    <w:p w14:paraId="221636A8"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p>
    <w:p w14:paraId="493B8061"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p>
    <w:p w14:paraId="0AB8EFAB"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p>
    <w:p w14:paraId="73CF3235"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p>
    <w:p w14:paraId="6EC61935"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r w:rsidRPr="00C34821">
        <w:rPr>
          <w:rFonts w:ascii="Arial" w:eastAsia="DengXian" w:hAnsi="Arial" w:cs="Times New Roman"/>
          <w:b/>
          <w:bCs/>
          <w:sz w:val="32"/>
          <w:szCs w:val="32"/>
          <w:lang w:val="en-GB" w:eastAsia="zh-CN"/>
        </w:rPr>
        <w:t>3. Profit / Loss Table</w:t>
      </w:r>
    </w:p>
    <w:p w14:paraId="40C1ED21"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p>
    <w:tbl>
      <w:tblPr>
        <w:tblW w:w="995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90"/>
        <w:gridCol w:w="723"/>
        <w:gridCol w:w="723"/>
        <w:gridCol w:w="724"/>
        <w:gridCol w:w="633"/>
        <w:gridCol w:w="633"/>
        <w:gridCol w:w="633"/>
        <w:gridCol w:w="633"/>
        <w:gridCol w:w="769"/>
        <w:gridCol w:w="769"/>
        <w:gridCol w:w="769"/>
        <w:gridCol w:w="769"/>
        <w:gridCol w:w="784"/>
      </w:tblGrid>
      <w:tr w:rsidR="00B62561" w:rsidRPr="00C34821" w14:paraId="58042278" w14:textId="77777777">
        <w:trPr>
          <w:trHeight w:val="601"/>
          <w:tblHeader/>
          <w:tblCellSpacing w:w="15" w:type="dxa"/>
        </w:trPr>
        <w:tc>
          <w:tcPr>
            <w:tcW w:w="0" w:type="auto"/>
            <w:vAlign w:val="center"/>
            <w:hideMark/>
          </w:tcPr>
          <w:p w14:paraId="6AB2F3F6"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Month</w:t>
            </w:r>
          </w:p>
        </w:tc>
        <w:tc>
          <w:tcPr>
            <w:tcW w:w="0" w:type="auto"/>
            <w:vAlign w:val="center"/>
            <w:hideMark/>
          </w:tcPr>
          <w:p w14:paraId="6E461090"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Jan</w:t>
            </w:r>
          </w:p>
        </w:tc>
        <w:tc>
          <w:tcPr>
            <w:tcW w:w="0" w:type="auto"/>
            <w:vAlign w:val="center"/>
            <w:hideMark/>
          </w:tcPr>
          <w:p w14:paraId="10F6493E"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Feb</w:t>
            </w:r>
          </w:p>
        </w:tc>
        <w:tc>
          <w:tcPr>
            <w:tcW w:w="0" w:type="auto"/>
            <w:vAlign w:val="center"/>
            <w:hideMark/>
          </w:tcPr>
          <w:p w14:paraId="53649CC6"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Mar</w:t>
            </w:r>
          </w:p>
        </w:tc>
        <w:tc>
          <w:tcPr>
            <w:tcW w:w="0" w:type="auto"/>
            <w:vAlign w:val="center"/>
            <w:hideMark/>
          </w:tcPr>
          <w:p w14:paraId="55DF3C2F"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Apr</w:t>
            </w:r>
          </w:p>
        </w:tc>
        <w:tc>
          <w:tcPr>
            <w:tcW w:w="0" w:type="auto"/>
            <w:vAlign w:val="center"/>
            <w:hideMark/>
          </w:tcPr>
          <w:p w14:paraId="7014B242"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May</w:t>
            </w:r>
          </w:p>
        </w:tc>
        <w:tc>
          <w:tcPr>
            <w:tcW w:w="0" w:type="auto"/>
            <w:vAlign w:val="center"/>
            <w:hideMark/>
          </w:tcPr>
          <w:p w14:paraId="6507905A"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Jun</w:t>
            </w:r>
          </w:p>
        </w:tc>
        <w:tc>
          <w:tcPr>
            <w:tcW w:w="0" w:type="auto"/>
            <w:vAlign w:val="center"/>
            <w:hideMark/>
          </w:tcPr>
          <w:p w14:paraId="6E39A8A1"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Jul</w:t>
            </w:r>
          </w:p>
        </w:tc>
        <w:tc>
          <w:tcPr>
            <w:tcW w:w="0" w:type="auto"/>
            <w:vAlign w:val="center"/>
            <w:hideMark/>
          </w:tcPr>
          <w:p w14:paraId="350723D2"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Aug</w:t>
            </w:r>
          </w:p>
        </w:tc>
        <w:tc>
          <w:tcPr>
            <w:tcW w:w="0" w:type="auto"/>
            <w:vAlign w:val="center"/>
            <w:hideMark/>
          </w:tcPr>
          <w:p w14:paraId="6DF60887"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Sep</w:t>
            </w:r>
          </w:p>
        </w:tc>
        <w:tc>
          <w:tcPr>
            <w:tcW w:w="0" w:type="auto"/>
            <w:vAlign w:val="center"/>
            <w:hideMark/>
          </w:tcPr>
          <w:p w14:paraId="12B209B3"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Oct</w:t>
            </w:r>
          </w:p>
        </w:tc>
        <w:tc>
          <w:tcPr>
            <w:tcW w:w="0" w:type="auto"/>
            <w:vAlign w:val="center"/>
            <w:hideMark/>
          </w:tcPr>
          <w:p w14:paraId="532AC5CF"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Nov</w:t>
            </w:r>
          </w:p>
        </w:tc>
        <w:tc>
          <w:tcPr>
            <w:tcW w:w="0" w:type="auto"/>
            <w:vAlign w:val="center"/>
            <w:hideMark/>
          </w:tcPr>
          <w:p w14:paraId="2AF36F5E"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Dec</w:t>
            </w:r>
          </w:p>
        </w:tc>
      </w:tr>
      <w:tr w:rsidR="00B62561" w:rsidRPr="00C34821" w14:paraId="46BC0F0C" w14:textId="77777777">
        <w:trPr>
          <w:trHeight w:val="601"/>
          <w:tblCellSpacing w:w="15" w:type="dxa"/>
        </w:trPr>
        <w:tc>
          <w:tcPr>
            <w:tcW w:w="0" w:type="auto"/>
            <w:vAlign w:val="center"/>
            <w:hideMark/>
          </w:tcPr>
          <w:p w14:paraId="31AB2DB6"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Revenue</w:t>
            </w:r>
          </w:p>
        </w:tc>
        <w:tc>
          <w:tcPr>
            <w:tcW w:w="0" w:type="auto"/>
            <w:shd w:val="clear" w:color="auto" w:fill="00B0F0"/>
            <w:vAlign w:val="center"/>
            <w:hideMark/>
          </w:tcPr>
          <w:p w14:paraId="0F0569F9"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3000</w:t>
            </w:r>
          </w:p>
        </w:tc>
        <w:tc>
          <w:tcPr>
            <w:tcW w:w="0" w:type="auto"/>
            <w:shd w:val="clear" w:color="auto" w:fill="00B0F0"/>
            <w:vAlign w:val="center"/>
            <w:hideMark/>
          </w:tcPr>
          <w:p w14:paraId="5DBF3A8A"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4500</w:t>
            </w:r>
          </w:p>
        </w:tc>
        <w:tc>
          <w:tcPr>
            <w:tcW w:w="0" w:type="auto"/>
            <w:shd w:val="clear" w:color="auto" w:fill="00B0F0"/>
            <w:vAlign w:val="center"/>
            <w:hideMark/>
          </w:tcPr>
          <w:p w14:paraId="0C35AC1C"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6000</w:t>
            </w:r>
          </w:p>
        </w:tc>
        <w:tc>
          <w:tcPr>
            <w:tcW w:w="0" w:type="auto"/>
            <w:shd w:val="clear" w:color="auto" w:fill="00B0F0"/>
            <w:vAlign w:val="center"/>
            <w:hideMark/>
          </w:tcPr>
          <w:p w14:paraId="021857D6"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8000</w:t>
            </w:r>
          </w:p>
        </w:tc>
        <w:tc>
          <w:tcPr>
            <w:tcW w:w="0" w:type="auto"/>
            <w:shd w:val="clear" w:color="auto" w:fill="00B0F0"/>
            <w:vAlign w:val="center"/>
            <w:hideMark/>
          </w:tcPr>
          <w:p w14:paraId="7AEE5FEA"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8600</w:t>
            </w:r>
          </w:p>
        </w:tc>
        <w:tc>
          <w:tcPr>
            <w:tcW w:w="0" w:type="auto"/>
            <w:shd w:val="clear" w:color="auto" w:fill="00B0F0"/>
            <w:vAlign w:val="center"/>
            <w:hideMark/>
          </w:tcPr>
          <w:p w14:paraId="25E2968A"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9000</w:t>
            </w:r>
          </w:p>
        </w:tc>
        <w:tc>
          <w:tcPr>
            <w:tcW w:w="0" w:type="auto"/>
            <w:shd w:val="clear" w:color="auto" w:fill="00B0F0"/>
            <w:vAlign w:val="center"/>
            <w:hideMark/>
          </w:tcPr>
          <w:p w14:paraId="00B5E05D"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9500</w:t>
            </w:r>
          </w:p>
        </w:tc>
        <w:tc>
          <w:tcPr>
            <w:tcW w:w="0" w:type="auto"/>
            <w:shd w:val="clear" w:color="auto" w:fill="00B0F0"/>
            <w:vAlign w:val="center"/>
            <w:hideMark/>
          </w:tcPr>
          <w:p w14:paraId="5C6CF40D"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10000</w:t>
            </w:r>
          </w:p>
        </w:tc>
        <w:tc>
          <w:tcPr>
            <w:tcW w:w="0" w:type="auto"/>
            <w:shd w:val="clear" w:color="auto" w:fill="00B0F0"/>
            <w:vAlign w:val="center"/>
            <w:hideMark/>
          </w:tcPr>
          <w:p w14:paraId="5ADB6D44"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10500</w:t>
            </w:r>
          </w:p>
        </w:tc>
        <w:tc>
          <w:tcPr>
            <w:tcW w:w="0" w:type="auto"/>
            <w:shd w:val="clear" w:color="auto" w:fill="00B0F0"/>
            <w:vAlign w:val="center"/>
            <w:hideMark/>
          </w:tcPr>
          <w:p w14:paraId="2EFBA724"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11000</w:t>
            </w:r>
          </w:p>
        </w:tc>
        <w:tc>
          <w:tcPr>
            <w:tcW w:w="0" w:type="auto"/>
            <w:shd w:val="clear" w:color="auto" w:fill="00B0F0"/>
            <w:vAlign w:val="center"/>
            <w:hideMark/>
          </w:tcPr>
          <w:p w14:paraId="0747D6F7"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12000</w:t>
            </w:r>
          </w:p>
        </w:tc>
        <w:tc>
          <w:tcPr>
            <w:tcW w:w="0" w:type="auto"/>
            <w:shd w:val="clear" w:color="auto" w:fill="00B0F0"/>
            <w:vAlign w:val="center"/>
            <w:hideMark/>
          </w:tcPr>
          <w:p w14:paraId="6A0E6EC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13000</w:t>
            </w:r>
          </w:p>
        </w:tc>
      </w:tr>
      <w:tr w:rsidR="00B62561" w:rsidRPr="00C34821" w14:paraId="6697C7BC" w14:textId="77777777">
        <w:trPr>
          <w:trHeight w:val="601"/>
          <w:tblCellSpacing w:w="15" w:type="dxa"/>
        </w:trPr>
        <w:tc>
          <w:tcPr>
            <w:tcW w:w="0" w:type="auto"/>
            <w:vAlign w:val="center"/>
            <w:hideMark/>
          </w:tcPr>
          <w:p w14:paraId="379A21E4"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Total Cost</w:t>
            </w:r>
          </w:p>
        </w:tc>
        <w:tc>
          <w:tcPr>
            <w:tcW w:w="0" w:type="auto"/>
            <w:shd w:val="clear" w:color="auto" w:fill="00B0F0"/>
            <w:vAlign w:val="center"/>
            <w:hideMark/>
          </w:tcPr>
          <w:p w14:paraId="2F12FC3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6250</w:t>
            </w:r>
          </w:p>
        </w:tc>
        <w:tc>
          <w:tcPr>
            <w:tcW w:w="0" w:type="auto"/>
            <w:shd w:val="clear" w:color="auto" w:fill="00B0F0"/>
            <w:vAlign w:val="center"/>
            <w:hideMark/>
          </w:tcPr>
          <w:p w14:paraId="0661F83D"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7050</w:t>
            </w:r>
          </w:p>
        </w:tc>
        <w:tc>
          <w:tcPr>
            <w:tcW w:w="0" w:type="auto"/>
            <w:shd w:val="clear" w:color="auto" w:fill="00B0F0"/>
            <w:vAlign w:val="center"/>
            <w:hideMark/>
          </w:tcPr>
          <w:p w14:paraId="777CE91D"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7200</w:t>
            </w:r>
          </w:p>
        </w:tc>
        <w:tc>
          <w:tcPr>
            <w:tcW w:w="0" w:type="auto"/>
            <w:shd w:val="clear" w:color="auto" w:fill="00B0F0"/>
            <w:vAlign w:val="center"/>
            <w:hideMark/>
          </w:tcPr>
          <w:p w14:paraId="0E07FD24"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7650</w:t>
            </w:r>
          </w:p>
        </w:tc>
        <w:tc>
          <w:tcPr>
            <w:tcW w:w="0" w:type="auto"/>
            <w:shd w:val="clear" w:color="auto" w:fill="00B0F0"/>
            <w:vAlign w:val="center"/>
            <w:hideMark/>
          </w:tcPr>
          <w:p w14:paraId="63870E71"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7850</w:t>
            </w:r>
          </w:p>
        </w:tc>
        <w:tc>
          <w:tcPr>
            <w:tcW w:w="0" w:type="auto"/>
            <w:shd w:val="clear" w:color="auto" w:fill="00B0F0"/>
            <w:vAlign w:val="center"/>
            <w:hideMark/>
          </w:tcPr>
          <w:p w14:paraId="4F41E00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8000</w:t>
            </w:r>
          </w:p>
        </w:tc>
        <w:tc>
          <w:tcPr>
            <w:tcW w:w="0" w:type="auto"/>
            <w:shd w:val="clear" w:color="auto" w:fill="00B0F0"/>
            <w:vAlign w:val="center"/>
            <w:hideMark/>
          </w:tcPr>
          <w:p w14:paraId="2D3BC09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8250</w:t>
            </w:r>
          </w:p>
        </w:tc>
        <w:tc>
          <w:tcPr>
            <w:tcW w:w="0" w:type="auto"/>
            <w:shd w:val="clear" w:color="auto" w:fill="00B0F0"/>
            <w:vAlign w:val="center"/>
            <w:hideMark/>
          </w:tcPr>
          <w:p w14:paraId="6857163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8500</w:t>
            </w:r>
          </w:p>
        </w:tc>
        <w:tc>
          <w:tcPr>
            <w:tcW w:w="0" w:type="auto"/>
            <w:shd w:val="clear" w:color="auto" w:fill="00B0F0"/>
            <w:vAlign w:val="center"/>
            <w:hideMark/>
          </w:tcPr>
          <w:p w14:paraId="6FFD6918"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8750</w:t>
            </w:r>
          </w:p>
        </w:tc>
        <w:tc>
          <w:tcPr>
            <w:tcW w:w="0" w:type="auto"/>
            <w:shd w:val="clear" w:color="auto" w:fill="00B0F0"/>
            <w:vAlign w:val="center"/>
            <w:hideMark/>
          </w:tcPr>
          <w:p w14:paraId="67B5A15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9000</w:t>
            </w:r>
          </w:p>
        </w:tc>
        <w:tc>
          <w:tcPr>
            <w:tcW w:w="0" w:type="auto"/>
            <w:shd w:val="clear" w:color="auto" w:fill="00B0F0"/>
            <w:vAlign w:val="center"/>
            <w:hideMark/>
          </w:tcPr>
          <w:p w14:paraId="3DFCA9D4"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9250</w:t>
            </w:r>
          </w:p>
        </w:tc>
        <w:tc>
          <w:tcPr>
            <w:tcW w:w="0" w:type="auto"/>
            <w:shd w:val="clear" w:color="auto" w:fill="00B0F0"/>
            <w:vAlign w:val="center"/>
            <w:hideMark/>
          </w:tcPr>
          <w:p w14:paraId="210C0E92"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9550</w:t>
            </w:r>
          </w:p>
        </w:tc>
      </w:tr>
      <w:tr w:rsidR="00B62561" w:rsidRPr="00C34821" w14:paraId="2AD189F5" w14:textId="77777777">
        <w:trPr>
          <w:trHeight w:val="601"/>
          <w:tblCellSpacing w:w="15" w:type="dxa"/>
        </w:trPr>
        <w:tc>
          <w:tcPr>
            <w:tcW w:w="0" w:type="auto"/>
            <w:vAlign w:val="center"/>
            <w:hideMark/>
          </w:tcPr>
          <w:p w14:paraId="67D66930"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Profit/Loss</w:t>
            </w:r>
          </w:p>
        </w:tc>
        <w:tc>
          <w:tcPr>
            <w:tcW w:w="0" w:type="auto"/>
            <w:shd w:val="clear" w:color="auto" w:fill="00B0F0"/>
            <w:vAlign w:val="center"/>
            <w:hideMark/>
          </w:tcPr>
          <w:p w14:paraId="278E33E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-3250</w:t>
            </w:r>
          </w:p>
        </w:tc>
        <w:tc>
          <w:tcPr>
            <w:tcW w:w="0" w:type="auto"/>
            <w:shd w:val="clear" w:color="auto" w:fill="00B0F0"/>
            <w:vAlign w:val="center"/>
            <w:hideMark/>
          </w:tcPr>
          <w:p w14:paraId="1568DF4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-2550</w:t>
            </w:r>
          </w:p>
        </w:tc>
        <w:tc>
          <w:tcPr>
            <w:tcW w:w="0" w:type="auto"/>
            <w:shd w:val="clear" w:color="auto" w:fill="00B0F0"/>
            <w:vAlign w:val="center"/>
            <w:hideMark/>
          </w:tcPr>
          <w:p w14:paraId="7349BA5E"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-1200</w:t>
            </w:r>
          </w:p>
        </w:tc>
        <w:tc>
          <w:tcPr>
            <w:tcW w:w="0" w:type="auto"/>
            <w:shd w:val="clear" w:color="auto" w:fill="00B0F0"/>
            <w:vAlign w:val="center"/>
            <w:hideMark/>
          </w:tcPr>
          <w:p w14:paraId="6E7FAEB8"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350</w:t>
            </w:r>
          </w:p>
        </w:tc>
        <w:tc>
          <w:tcPr>
            <w:tcW w:w="0" w:type="auto"/>
            <w:shd w:val="clear" w:color="auto" w:fill="00B0F0"/>
            <w:vAlign w:val="center"/>
            <w:hideMark/>
          </w:tcPr>
          <w:p w14:paraId="335EAB6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750</w:t>
            </w:r>
          </w:p>
        </w:tc>
        <w:tc>
          <w:tcPr>
            <w:tcW w:w="0" w:type="auto"/>
            <w:shd w:val="clear" w:color="auto" w:fill="00B0F0"/>
            <w:vAlign w:val="center"/>
            <w:hideMark/>
          </w:tcPr>
          <w:p w14:paraId="51E15652"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1000</w:t>
            </w:r>
          </w:p>
        </w:tc>
        <w:tc>
          <w:tcPr>
            <w:tcW w:w="0" w:type="auto"/>
            <w:shd w:val="clear" w:color="auto" w:fill="00B0F0"/>
            <w:vAlign w:val="center"/>
            <w:hideMark/>
          </w:tcPr>
          <w:p w14:paraId="4CB95677"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1250</w:t>
            </w:r>
          </w:p>
        </w:tc>
        <w:tc>
          <w:tcPr>
            <w:tcW w:w="0" w:type="auto"/>
            <w:shd w:val="clear" w:color="auto" w:fill="00B0F0"/>
            <w:vAlign w:val="center"/>
            <w:hideMark/>
          </w:tcPr>
          <w:p w14:paraId="7D36E26D"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1500</w:t>
            </w:r>
          </w:p>
        </w:tc>
        <w:tc>
          <w:tcPr>
            <w:tcW w:w="0" w:type="auto"/>
            <w:shd w:val="clear" w:color="auto" w:fill="00B0F0"/>
            <w:vAlign w:val="center"/>
            <w:hideMark/>
          </w:tcPr>
          <w:p w14:paraId="3D996F93"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1750</w:t>
            </w:r>
          </w:p>
        </w:tc>
        <w:tc>
          <w:tcPr>
            <w:tcW w:w="0" w:type="auto"/>
            <w:shd w:val="clear" w:color="auto" w:fill="00B0F0"/>
            <w:vAlign w:val="center"/>
            <w:hideMark/>
          </w:tcPr>
          <w:p w14:paraId="425A3D88"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2000</w:t>
            </w:r>
          </w:p>
        </w:tc>
        <w:tc>
          <w:tcPr>
            <w:tcW w:w="0" w:type="auto"/>
            <w:shd w:val="clear" w:color="auto" w:fill="00B0F0"/>
            <w:vAlign w:val="center"/>
            <w:hideMark/>
          </w:tcPr>
          <w:p w14:paraId="1AF77029"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2750</w:t>
            </w:r>
          </w:p>
        </w:tc>
        <w:tc>
          <w:tcPr>
            <w:tcW w:w="0" w:type="auto"/>
            <w:shd w:val="clear" w:color="auto" w:fill="00B0F0"/>
            <w:vAlign w:val="center"/>
            <w:hideMark/>
          </w:tcPr>
          <w:p w14:paraId="2196A1F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3450</w:t>
            </w:r>
          </w:p>
        </w:tc>
      </w:tr>
    </w:tbl>
    <w:p w14:paraId="43A63912"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r w:rsidRPr="00C34821">
        <w:rPr>
          <w:rFonts w:ascii="Arial" w:eastAsia="DengXian" w:hAnsi="Arial" w:cs="Times New Roman"/>
          <w:b/>
          <w:bCs/>
          <w:sz w:val="32"/>
          <w:szCs w:val="32"/>
          <w:lang w:val="en-GB" w:eastAsia="zh-CN"/>
        </w:rPr>
        <w:br w:type="page"/>
      </w:r>
    </w:p>
    <w:tbl>
      <w:tblPr>
        <w:tblpPr w:leftFromText="180" w:rightFromText="180" w:vertAnchor="text" w:horzAnchor="margin" w:tblpXSpec="right" w:tblpY="1321"/>
        <w:tblW w:w="364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79"/>
        <w:gridCol w:w="1164"/>
      </w:tblGrid>
      <w:tr w:rsidR="00C34821" w:rsidRPr="00C34821" w14:paraId="0A0D5AF6" w14:textId="77777777">
        <w:trPr>
          <w:trHeight w:val="321"/>
          <w:tblHeader/>
          <w:tblCellSpacing w:w="15" w:type="dxa"/>
        </w:trPr>
        <w:tc>
          <w:tcPr>
            <w:tcW w:w="0" w:type="auto"/>
            <w:vAlign w:val="center"/>
            <w:hideMark/>
          </w:tcPr>
          <w:p w14:paraId="5AE842CD"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Fixed Cost</w:t>
            </w:r>
          </w:p>
        </w:tc>
        <w:tc>
          <w:tcPr>
            <w:tcW w:w="0" w:type="auto"/>
            <w:vAlign w:val="center"/>
            <w:hideMark/>
          </w:tcPr>
          <w:p w14:paraId="1B579575"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Cost (£)</w:t>
            </w:r>
          </w:p>
        </w:tc>
      </w:tr>
      <w:tr w:rsidR="00C34821" w:rsidRPr="00C34821" w14:paraId="06E8AF08" w14:textId="77777777">
        <w:trPr>
          <w:trHeight w:val="321"/>
          <w:tblCellSpacing w:w="15" w:type="dxa"/>
        </w:trPr>
        <w:tc>
          <w:tcPr>
            <w:tcW w:w="0" w:type="auto"/>
            <w:vAlign w:val="center"/>
            <w:hideMark/>
          </w:tcPr>
          <w:p w14:paraId="3D673E59"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Rent / Office</w:t>
            </w:r>
          </w:p>
        </w:tc>
        <w:tc>
          <w:tcPr>
            <w:tcW w:w="0" w:type="auto"/>
            <w:shd w:val="clear" w:color="auto" w:fill="00B0F0"/>
            <w:vAlign w:val="center"/>
            <w:hideMark/>
          </w:tcPr>
          <w:p w14:paraId="3CCFB1E7"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2000</w:t>
            </w:r>
          </w:p>
        </w:tc>
      </w:tr>
      <w:tr w:rsidR="00C34821" w:rsidRPr="00C34821" w14:paraId="59E3C896" w14:textId="77777777">
        <w:trPr>
          <w:trHeight w:val="321"/>
          <w:tblCellSpacing w:w="15" w:type="dxa"/>
        </w:trPr>
        <w:tc>
          <w:tcPr>
            <w:tcW w:w="0" w:type="auto"/>
            <w:vAlign w:val="center"/>
            <w:hideMark/>
          </w:tcPr>
          <w:p w14:paraId="278F7DA8"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Salaries</w:t>
            </w:r>
          </w:p>
        </w:tc>
        <w:tc>
          <w:tcPr>
            <w:tcW w:w="0" w:type="auto"/>
            <w:shd w:val="clear" w:color="auto" w:fill="00B0F0"/>
            <w:vAlign w:val="center"/>
            <w:hideMark/>
          </w:tcPr>
          <w:p w14:paraId="46D44EE7"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2500</w:t>
            </w:r>
          </w:p>
        </w:tc>
      </w:tr>
      <w:tr w:rsidR="00C34821" w:rsidRPr="00C34821" w14:paraId="5BB43266" w14:textId="77777777">
        <w:trPr>
          <w:trHeight w:val="321"/>
          <w:tblCellSpacing w:w="15" w:type="dxa"/>
        </w:trPr>
        <w:tc>
          <w:tcPr>
            <w:tcW w:w="0" w:type="auto"/>
            <w:vAlign w:val="center"/>
            <w:hideMark/>
          </w:tcPr>
          <w:p w14:paraId="12930613"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Software / Hosting</w:t>
            </w:r>
          </w:p>
        </w:tc>
        <w:tc>
          <w:tcPr>
            <w:tcW w:w="0" w:type="auto"/>
            <w:shd w:val="clear" w:color="auto" w:fill="00B0F0"/>
            <w:vAlign w:val="center"/>
            <w:hideMark/>
          </w:tcPr>
          <w:p w14:paraId="2D5CC9BD"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500</w:t>
            </w:r>
          </w:p>
        </w:tc>
      </w:tr>
      <w:tr w:rsidR="00C34821" w:rsidRPr="00C34821" w14:paraId="5B71F588" w14:textId="77777777">
        <w:trPr>
          <w:trHeight w:val="303"/>
          <w:tblCellSpacing w:w="15" w:type="dxa"/>
        </w:trPr>
        <w:tc>
          <w:tcPr>
            <w:tcW w:w="0" w:type="auto"/>
            <w:vAlign w:val="center"/>
            <w:hideMark/>
          </w:tcPr>
          <w:p w14:paraId="2AFE4B9F"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Marketing</w:t>
            </w:r>
          </w:p>
        </w:tc>
        <w:tc>
          <w:tcPr>
            <w:tcW w:w="0" w:type="auto"/>
            <w:shd w:val="clear" w:color="auto" w:fill="00B0F0"/>
            <w:vAlign w:val="center"/>
            <w:hideMark/>
          </w:tcPr>
          <w:p w14:paraId="78A7E10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300</w:t>
            </w:r>
          </w:p>
        </w:tc>
      </w:tr>
      <w:tr w:rsidR="00C34821" w:rsidRPr="00C34821" w14:paraId="051CDF9A" w14:textId="77777777">
        <w:trPr>
          <w:trHeight w:val="321"/>
          <w:tblCellSpacing w:w="15" w:type="dxa"/>
        </w:trPr>
        <w:tc>
          <w:tcPr>
            <w:tcW w:w="0" w:type="auto"/>
            <w:vAlign w:val="center"/>
            <w:hideMark/>
          </w:tcPr>
          <w:p w14:paraId="3DE550A0"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Utilities</w:t>
            </w:r>
          </w:p>
        </w:tc>
        <w:tc>
          <w:tcPr>
            <w:tcW w:w="0" w:type="auto"/>
            <w:shd w:val="clear" w:color="auto" w:fill="00B0F0"/>
            <w:vAlign w:val="center"/>
            <w:hideMark/>
          </w:tcPr>
          <w:p w14:paraId="2152EB62"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250</w:t>
            </w:r>
          </w:p>
        </w:tc>
      </w:tr>
      <w:tr w:rsidR="00C34821" w:rsidRPr="00C34821" w14:paraId="614C15E1" w14:textId="77777777">
        <w:trPr>
          <w:trHeight w:val="321"/>
          <w:tblCellSpacing w:w="15" w:type="dxa"/>
        </w:trPr>
        <w:tc>
          <w:tcPr>
            <w:tcW w:w="0" w:type="auto"/>
            <w:vAlign w:val="center"/>
            <w:hideMark/>
          </w:tcPr>
          <w:p w14:paraId="3FBAD7FC"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Total Fixed Cost</w:t>
            </w:r>
          </w:p>
        </w:tc>
        <w:tc>
          <w:tcPr>
            <w:tcW w:w="0" w:type="auto"/>
            <w:shd w:val="clear" w:color="auto" w:fill="00B0F0"/>
            <w:vAlign w:val="center"/>
            <w:hideMark/>
          </w:tcPr>
          <w:p w14:paraId="7DFCAB7F"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5550</w:t>
            </w:r>
          </w:p>
        </w:tc>
      </w:tr>
    </w:tbl>
    <w:p w14:paraId="3EF0448F" w14:textId="77777777" w:rsidR="00C34821" w:rsidRPr="00C34821" w:rsidRDefault="00C34821" w:rsidP="00C34821">
      <w:pPr>
        <w:tabs>
          <w:tab w:val="left" w:pos="1575"/>
        </w:tabs>
        <w:spacing w:after="160" w:line="259" w:lineRule="auto"/>
        <w:rPr>
          <w:rFonts w:ascii="Arial" w:eastAsia="DengXian" w:hAnsi="Arial" w:cs="Times New Roman"/>
          <w:b/>
          <w:bCs/>
          <w:sz w:val="32"/>
          <w:szCs w:val="32"/>
          <w:lang w:val="en-GB" w:eastAsia="zh-CN"/>
        </w:rPr>
      </w:pPr>
      <w:r w:rsidRPr="00C34821">
        <w:rPr>
          <w:rFonts w:ascii="Arial" w:eastAsia="DengXian" w:hAnsi="Arial" w:cs="Times New Roman"/>
          <w:b/>
          <w:bCs/>
          <w:sz w:val="32"/>
          <w:szCs w:val="32"/>
          <w:lang w:val="en-GB" w:eastAsia="zh-CN"/>
        </w:rPr>
        <w:tab/>
      </w:r>
    </w:p>
    <w:tbl>
      <w:tblPr>
        <w:tblpPr w:leftFromText="180" w:rightFromText="180" w:vertAnchor="text" w:horzAnchor="margin" w:tblpY="689"/>
        <w:tblOverlap w:val="never"/>
        <w:tblW w:w="358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3"/>
        <w:gridCol w:w="1159"/>
      </w:tblGrid>
      <w:tr w:rsidR="00C34821" w:rsidRPr="00C34821" w14:paraId="6FE90927" w14:textId="77777777">
        <w:trPr>
          <w:trHeight w:val="310"/>
          <w:tblHeader/>
          <w:tblCellSpacing w:w="15" w:type="dxa"/>
        </w:trPr>
        <w:tc>
          <w:tcPr>
            <w:tcW w:w="0" w:type="auto"/>
            <w:vAlign w:val="center"/>
            <w:hideMark/>
          </w:tcPr>
          <w:p w14:paraId="22830A67"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Item</w:t>
            </w:r>
          </w:p>
        </w:tc>
        <w:tc>
          <w:tcPr>
            <w:tcW w:w="0" w:type="auto"/>
            <w:vAlign w:val="center"/>
            <w:hideMark/>
          </w:tcPr>
          <w:p w14:paraId="1832CCD7" w14:textId="77777777" w:rsidR="00C34821" w:rsidRPr="00C34821" w:rsidRDefault="00C34821" w:rsidP="00C34821">
            <w:pPr>
              <w:spacing w:after="0" w:line="240" w:lineRule="auto"/>
              <w:jc w:val="center"/>
              <w:rPr>
                <w:rFonts w:ascii="Times New Roman" w:eastAsia="Times New Roman" w:hAnsi="Times New Roman" w:cs="Times New Roman"/>
                <w:b/>
                <w:bCs/>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Cost (£)</w:t>
            </w:r>
          </w:p>
        </w:tc>
      </w:tr>
      <w:tr w:rsidR="00C34821" w:rsidRPr="00C34821" w14:paraId="14BB3DA4" w14:textId="77777777">
        <w:trPr>
          <w:trHeight w:val="310"/>
          <w:tblCellSpacing w:w="15" w:type="dxa"/>
        </w:trPr>
        <w:tc>
          <w:tcPr>
            <w:tcW w:w="0" w:type="auto"/>
            <w:vAlign w:val="center"/>
            <w:hideMark/>
          </w:tcPr>
          <w:p w14:paraId="5A110E15"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App Development</w:t>
            </w:r>
          </w:p>
        </w:tc>
        <w:tc>
          <w:tcPr>
            <w:tcW w:w="0" w:type="auto"/>
            <w:shd w:val="clear" w:color="auto" w:fill="00B0F0"/>
            <w:vAlign w:val="center"/>
            <w:hideMark/>
          </w:tcPr>
          <w:p w14:paraId="5B5631A4"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8000</w:t>
            </w:r>
          </w:p>
        </w:tc>
      </w:tr>
      <w:tr w:rsidR="00C34821" w:rsidRPr="00C34821" w14:paraId="3B7B7069" w14:textId="77777777">
        <w:trPr>
          <w:trHeight w:val="310"/>
          <w:tblCellSpacing w:w="15" w:type="dxa"/>
        </w:trPr>
        <w:tc>
          <w:tcPr>
            <w:tcW w:w="0" w:type="auto"/>
            <w:vAlign w:val="center"/>
            <w:hideMark/>
          </w:tcPr>
          <w:p w14:paraId="6E3886FB"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Marketing Launch</w:t>
            </w:r>
          </w:p>
        </w:tc>
        <w:tc>
          <w:tcPr>
            <w:tcW w:w="0" w:type="auto"/>
            <w:shd w:val="clear" w:color="auto" w:fill="00B0F0"/>
            <w:vAlign w:val="center"/>
            <w:hideMark/>
          </w:tcPr>
          <w:p w14:paraId="099F3330"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5000</w:t>
            </w:r>
          </w:p>
        </w:tc>
      </w:tr>
      <w:tr w:rsidR="00C34821" w:rsidRPr="00C34821" w14:paraId="1BA5F357" w14:textId="77777777">
        <w:trPr>
          <w:trHeight w:val="310"/>
          <w:tblCellSpacing w:w="15" w:type="dxa"/>
        </w:trPr>
        <w:tc>
          <w:tcPr>
            <w:tcW w:w="0" w:type="auto"/>
            <w:vAlign w:val="center"/>
            <w:hideMark/>
          </w:tcPr>
          <w:p w14:paraId="099439EC"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Equipment</w:t>
            </w:r>
          </w:p>
        </w:tc>
        <w:tc>
          <w:tcPr>
            <w:tcW w:w="0" w:type="auto"/>
            <w:shd w:val="clear" w:color="auto" w:fill="00B0F0"/>
            <w:vAlign w:val="center"/>
            <w:hideMark/>
          </w:tcPr>
          <w:p w14:paraId="167EDB0B"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2000</w:t>
            </w:r>
          </w:p>
        </w:tc>
      </w:tr>
      <w:tr w:rsidR="00C34821" w:rsidRPr="00C34821" w14:paraId="23FDBB5E" w14:textId="77777777">
        <w:trPr>
          <w:trHeight w:val="292"/>
          <w:tblCellSpacing w:w="15" w:type="dxa"/>
        </w:trPr>
        <w:tc>
          <w:tcPr>
            <w:tcW w:w="0" w:type="auto"/>
            <w:vAlign w:val="center"/>
            <w:hideMark/>
          </w:tcPr>
          <w:p w14:paraId="487508E0"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Legal &amp; Setup</w:t>
            </w:r>
          </w:p>
        </w:tc>
        <w:tc>
          <w:tcPr>
            <w:tcW w:w="0" w:type="auto"/>
            <w:shd w:val="clear" w:color="auto" w:fill="00B0F0"/>
            <w:vAlign w:val="center"/>
            <w:hideMark/>
          </w:tcPr>
          <w:p w14:paraId="4CE26306"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1500</w:t>
            </w:r>
          </w:p>
        </w:tc>
      </w:tr>
      <w:tr w:rsidR="00C34821" w:rsidRPr="00C34821" w14:paraId="1586E276" w14:textId="77777777">
        <w:trPr>
          <w:trHeight w:val="310"/>
          <w:tblCellSpacing w:w="15" w:type="dxa"/>
        </w:trPr>
        <w:tc>
          <w:tcPr>
            <w:tcW w:w="0" w:type="auto"/>
            <w:vAlign w:val="center"/>
            <w:hideMark/>
          </w:tcPr>
          <w:p w14:paraId="5809C4FC"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sz w:val="24"/>
                <w:szCs w:val="24"/>
                <w:highlight w:val="yellow"/>
                <w:lang w:val="en-GB" w:eastAsia="zh-CN"/>
              </w:rPr>
              <w:t>Miscellaneous</w:t>
            </w:r>
          </w:p>
        </w:tc>
        <w:tc>
          <w:tcPr>
            <w:tcW w:w="0" w:type="auto"/>
            <w:shd w:val="clear" w:color="auto" w:fill="00B0F0"/>
            <w:vAlign w:val="center"/>
            <w:hideMark/>
          </w:tcPr>
          <w:p w14:paraId="09D6EE76"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sz w:val="24"/>
                <w:szCs w:val="24"/>
                <w:lang w:val="en-GB" w:eastAsia="zh-CN"/>
              </w:rPr>
              <w:t>1500</w:t>
            </w:r>
          </w:p>
        </w:tc>
      </w:tr>
      <w:tr w:rsidR="00C34821" w:rsidRPr="00C34821" w14:paraId="489A80B1" w14:textId="77777777">
        <w:trPr>
          <w:trHeight w:val="310"/>
          <w:tblCellSpacing w:w="15" w:type="dxa"/>
        </w:trPr>
        <w:tc>
          <w:tcPr>
            <w:tcW w:w="0" w:type="auto"/>
            <w:vAlign w:val="center"/>
            <w:hideMark/>
          </w:tcPr>
          <w:p w14:paraId="72AA882E" w14:textId="77777777" w:rsidR="00C34821" w:rsidRPr="00C34821" w:rsidRDefault="00C34821" w:rsidP="00C34821">
            <w:pPr>
              <w:spacing w:after="0" w:line="240" w:lineRule="auto"/>
              <w:rPr>
                <w:rFonts w:ascii="Times New Roman" w:eastAsia="Times New Roman" w:hAnsi="Times New Roman" w:cs="Times New Roman"/>
                <w:sz w:val="24"/>
                <w:szCs w:val="24"/>
                <w:highlight w:val="yellow"/>
                <w:lang w:val="en-GB" w:eastAsia="zh-CN"/>
              </w:rPr>
            </w:pPr>
            <w:r w:rsidRPr="00C34821">
              <w:rPr>
                <w:rFonts w:ascii="Times New Roman" w:eastAsia="Times New Roman" w:hAnsi="Times New Roman" w:cs="Times New Roman"/>
                <w:b/>
                <w:bCs/>
                <w:sz w:val="24"/>
                <w:szCs w:val="24"/>
                <w:highlight w:val="yellow"/>
                <w:lang w:val="en-GB" w:eastAsia="zh-CN"/>
              </w:rPr>
              <w:t>Total</w:t>
            </w:r>
          </w:p>
        </w:tc>
        <w:tc>
          <w:tcPr>
            <w:tcW w:w="0" w:type="auto"/>
            <w:shd w:val="clear" w:color="auto" w:fill="00B0F0"/>
            <w:vAlign w:val="center"/>
            <w:hideMark/>
          </w:tcPr>
          <w:p w14:paraId="13373936" w14:textId="77777777" w:rsidR="00C34821" w:rsidRPr="00C34821" w:rsidRDefault="00C34821" w:rsidP="00C34821">
            <w:pPr>
              <w:spacing w:after="0" w:line="240" w:lineRule="auto"/>
              <w:rPr>
                <w:rFonts w:ascii="Times New Roman" w:eastAsia="Times New Roman" w:hAnsi="Times New Roman" w:cs="Times New Roman"/>
                <w:sz w:val="24"/>
                <w:szCs w:val="24"/>
                <w:lang w:val="en-GB" w:eastAsia="zh-CN"/>
              </w:rPr>
            </w:pPr>
            <w:r w:rsidRPr="00C34821">
              <w:rPr>
                <w:rFonts w:ascii="Times New Roman" w:eastAsia="Times New Roman" w:hAnsi="Times New Roman" w:cs="Times New Roman"/>
                <w:b/>
                <w:bCs/>
                <w:sz w:val="24"/>
                <w:szCs w:val="24"/>
                <w:lang w:val="en-GB" w:eastAsia="zh-CN"/>
              </w:rPr>
              <w:t>18000</w:t>
            </w:r>
          </w:p>
        </w:tc>
      </w:tr>
    </w:tbl>
    <w:p w14:paraId="6A47E95B" w14:textId="5A000D04" w:rsidR="00C34821" w:rsidRPr="00C34821" w:rsidRDefault="00C34821" w:rsidP="00C34821">
      <w:pPr>
        <w:tabs>
          <w:tab w:val="left" w:pos="1575"/>
        </w:tabs>
        <w:spacing w:after="160" w:line="259" w:lineRule="auto"/>
        <w:rPr>
          <w:rFonts w:ascii="Arial" w:eastAsia="DengXian" w:hAnsi="Arial" w:cs="Times New Roman"/>
          <w:b/>
          <w:bCs/>
          <w:sz w:val="32"/>
          <w:szCs w:val="32"/>
          <w:lang w:val="en-GB" w:eastAsia="zh-CN"/>
        </w:rPr>
      </w:pPr>
      <w:r w:rsidRPr="00C34821">
        <w:rPr>
          <w:rFonts w:ascii="Arial" w:eastAsia="DengXian" w:hAnsi="Arial" w:cs="Times New Roman"/>
          <w:b/>
          <w:bCs/>
          <w:sz w:val="32"/>
          <w:szCs w:val="32"/>
          <w:lang w:val="en-GB" w:eastAsia="zh-CN"/>
        </w:rPr>
        <w:t xml:space="preserve">Startup Costs Table                           Fixed </w:t>
      </w:r>
      <w:proofErr w:type="gramStart"/>
      <w:r w:rsidRPr="00C34821">
        <w:rPr>
          <w:rFonts w:ascii="Arial" w:eastAsia="DengXian" w:hAnsi="Arial" w:cs="Times New Roman"/>
          <w:b/>
          <w:bCs/>
          <w:sz w:val="32"/>
          <w:szCs w:val="32"/>
          <w:lang w:val="en-GB" w:eastAsia="zh-CN"/>
        </w:rPr>
        <w:t>Costs(</w:t>
      </w:r>
      <w:proofErr w:type="gramEnd"/>
      <w:r w:rsidRPr="00C34821">
        <w:rPr>
          <w:rFonts w:ascii="Arial" w:eastAsia="DengXian" w:hAnsi="Arial" w:cs="Times New Roman"/>
          <w:b/>
          <w:bCs/>
          <w:sz w:val="32"/>
          <w:szCs w:val="32"/>
          <w:lang w:val="en-GB" w:eastAsia="zh-CN"/>
        </w:rPr>
        <w:t>Monthly)</w:t>
      </w:r>
      <w:r w:rsidRPr="00C34821">
        <w:rPr>
          <w:rFonts w:ascii="Arial" w:eastAsia="DengXian" w:hAnsi="Arial" w:cs="Times New Roman"/>
          <w:b/>
          <w:bCs/>
          <w:sz w:val="32"/>
          <w:szCs w:val="32"/>
          <w:lang w:val="en-GB" w:eastAsia="zh-CN"/>
        </w:rPr>
        <w:br w:type="textWrapping" w:clear="all"/>
      </w:r>
    </w:p>
    <w:p w14:paraId="63D026D7" w14:textId="77777777" w:rsidR="00C34821" w:rsidRPr="00C34821" w:rsidRDefault="00C34821" w:rsidP="00C34821">
      <w:pPr>
        <w:spacing w:after="160" w:line="259" w:lineRule="auto"/>
        <w:rPr>
          <w:rFonts w:ascii="Arial" w:eastAsia="DengXian" w:hAnsi="Arial" w:cs="Times New Roman"/>
          <w:sz w:val="32"/>
          <w:szCs w:val="32"/>
          <w:lang w:val="en-GB" w:eastAsia="zh-CN"/>
        </w:rPr>
      </w:pPr>
    </w:p>
    <w:p w14:paraId="436EFDB1" w14:textId="77777777" w:rsidR="00C34821" w:rsidRPr="00C34821" w:rsidRDefault="00C34821" w:rsidP="00C34821">
      <w:pPr>
        <w:spacing w:after="160" w:line="259" w:lineRule="auto"/>
        <w:rPr>
          <w:rFonts w:ascii="Arial" w:eastAsia="DengXian" w:hAnsi="Arial" w:cs="Times New Roman"/>
          <w:sz w:val="32"/>
          <w:szCs w:val="32"/>
          <w:lang w:val="en-GB" w:eastAsia="zh-CN"/>
        </w:rPr>
      </w:pPr>
    </w:p>
    <w:p w14:paraId="1407453F" w14:textId="77777777" w:rsidR="00C34821" w:rsidRPr="00C34821" w:rsidRDefault="00C34821" w:rsidP="00C34821">
      <w:pPr>
        <w:spacing w:after="160" w:line="259" w:lineRule="auto"/>
        <w:rPr>
          <w:rFonts w:ascii="Arial" w:eastAsia="DengXian" w:hAnsi="Arial" w:cs="Times New Roman"/>
          <w:sz w:val="32"/>
          <w:szCs w:val="32"/>
          <w:lang w:val="en-GB" w:eastAsia="zh-CN"/>
        </w:rPr>
      </w:pPr>
    </w:p>
    <w:p w14:paraId="75F84279" w14:textId="77777777" w:rsidR="00C34821" w:rsidRPr="00C34821" w:rsidRDefault="00C34821" w:rsidP="00C34821">
      <w:pPr>
        <w:spacing w:after="160" w:line="259" w:lineRule="auto"/>
        <w:rPr>
          <w:rFonts w:ascii="Arial" w:eastAsia="DengXian" w:hAnsi="Arial" w:cs="Times New Roman"/>
          <w:sz w:val="32"/>
          <w:szCs w:val="32"/>
          <w:lang w:val="en-GB" w:eastAsia="zh-CN"/>
        </w:rPr>
      </w:pPr>
    </w:p>
    <w:p w14:paraId="501B0BD3" w14:textId="77777777" w:rsidR="00C34821" w:rsidRPr="00C34821" w:rsidRDefault="00C34821" w:rsidP="00C34821">
      <w:pPr>
        <w:spacing w:after="160" w:line="259" w:lineRule="auto"/>
        <w:rPr>
          <w:rFonts w:ascii="Arial" w:eastAsia="DengXian" w:hAnsi="Arial" w:cs="Times New Roman"/>
          <w:sz w:val="32"/>
          <w:szCs w:val="32"/>
          <w:lang w:val="en-GB" w:eastAsia="zh-CN"/>
        </w:rPr>
      </w:pPr>
    </w:p>
    <w:p w14:paraId="38A17ED6"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p>
    <w:p w14:paraId="268BA1C6" w14:textId="77777777" w:rsidR="00C34821" w:rsidRPr="00C34821" w:rsidRDefault="00C34821" w:rsidP="00C34821">
      <w:pPr>
        <w:spacing w:after="160" w:line="259" w:lineRule="auto"/>
        <w:rPr>
          <w:rFonts w:ascii="Arial" w:eastAsia="DengXian" w:hAnsi="Arial" w:cs="Times New Roman"/>
          <w:b/>
          <w:bCs/>
          <w:sz w:val="32"/>
          <w:szCs w:val="32"/>
          <w:lang w:val="en-GB" w:eastAsia="zh-CN"/>
        </w:rPr>
      </w:pPr>
    </w:p>
    <w:p w14:paraId="7EC4079C" w14:textId="77777777" w:rsidR="00FF7EEE" w:rsidRDefault="00FF7EEE">
      <w:pPr>
        <w:pStyle w:val="Heading1"/>
      </w:pPr>
    </w:p>
    <w:p w14:paraId="5E330D2E" w14:textId="77777777" w:rsidR="00FF7EEE" w:rsidRPr="00FF7EEE" w:rsidRDefault="00FF7EEE" w:rsidP="00FF7EEE">
      <w:pPr>
        <w:spacing w:before="100" w:beforeAutospacing="1" w:after="100" w:afterAutospacing="1" w:line="240" w:lineRule="auto"/>
        <w:outlineLvl w:val="1"/>
        <w:rPr>
          <w:rFonts w:ascii="Arial" w:eastAsia="Times New Roman" w:hAnsi="Arial" w:cs="Arial"/>
          <w:b/>
          <w:bCs/>
          <w:sz w:val="36"/>
          <w:szCs w:val="36"/>
          <w:lang w:val="en-GB" w:eastAsia="zh-CN"/>
        </w:rPr>
      </w:pPr>
      <w:r w:rsidRPr="00FF7EEE">
        <w:rPr>
          <w:rFonts w:ascii="Arial" w:eastAsia="Times New Roman" w:hAnsi="Arial" w:cs="Arial"/>
          <w:b/>
          <w:bCs/>
          <w:sz w:val="36"/>
          <w:szCs w:val="36"/>
          <w:lang w:val="en-GB" w:eastAsia="zh-CN"/>
        </w:rPr>
        <w:t>Sources of Funding</w:t>
      </w:r>
    </w:p>
    <w:p w14:paraId="678D8F3A" w14:textId="77777777" w:rsidR="00FF7EEE" w:rsidRPr="00FF7EEE" w:rsidRDefault="00FF7EEE" w:rsidP="00FF7EEE">
      <w:pPr>
        <w:spacing w:before="100" w:beforeAutospacing="1" w:after="100" w:afterAutospacing="1" w:line="240" w:lineRule="auto"/>
        <w:rPr>
          <w:rFonts w:ascii="Arial" w:eastAsia="Times New Roman" w:hAnsi="Arial" w:cs="Arial"/>
          <w:sz w:val="24"/>
          <w:szCs w:val="24"/>
          <w:lang w:val="en-GB" w:eastAsia="zh-CN"/>
        </w:rPr>
      </w:pPr>
      <w:r w:rsidRPr="00FF7EEE">
        <w:rPr>
          <w:rFonts w:ascii="Arial" w:eastAsia="Times New Roman" w:hAnsi="Arial" w:cs="Arial"/>
          <w:sz w:val="24"/>
          <w:szCs w:val="24"/>
          <w:lang w:val="en-GB" w:eastAsia="zh-CN"/>
        </w:rPr>
        <w:t>The total investment required to start the Take Me app is £25,000. The funds will come from a mix of personal and external sources to reduce financial risk and ensure stability at launch.</w:t>
      </w:r>
    </w:p>
    <w:p w14:paraId="3CBC8507" w14:textId="77777777" w:rsidR="00FF7EEE" w:rsidRPr="00FF7EEE" w:rsidRDefault="00FF7EEE" w:rsidP="00FF7EEE">
      <w:pPr>
        <w:spacing w:before="100" w:beforeAutospacing="1" w:after="100" w:afterAutospacing="1" w:line="240" w:lineRule="auto"/>
        <w:rPr>
          <w:rFonts w:ascii="Arial" w:eastAsia="Times New Roman" w:hAnsi="Arial" w:cs="Arial"/>
          <w:sz w:val="24"/>
          <w:szCs w:val="24"/>
          <w:lang w:val="en-GB" w:eastAsia="zh-CN"/>
        </w:rPr>
      </w:pPr>
      <w:r w:rsidRPr="00FF7EEE">
        <w:rPr>
          <w:rFonts w:ascii="Arial" w:eastAsia="Times New Roman" w:hAnsi="Arial" w:cs="Arial"/>
          <w:sz w:val="24"/>
          <w:szCs w:val="24"/>
          <w:lang w:val="en-GB" w:eastAsia="zh-CN"/>
        </w:rPr>
        <w:t>Source Breakdown: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30"/>
        <w:gridCol w:w="1066"/>
        <w:gridCol w:w="6154"/>
      </w:tblGrid>
      <w:tr w:rsidR="00CA7D17" w:rsidRPr="00FF7EEE" w14:paraId="0C2FC4FB" w14:textId="77777777">
        <w:trPr>
          <w:tblHeader/>
          <w:tblCellSpacing w:w="15" w:type="dxa"/>
        </w:trPr>
        <w:tc>
          <w:tcPr>
            <w:tcW w:w="0" w:type="auto"/>
            <w:vAlign w:val="center"/>
            <w:hideMark/>
          </w:tcPr>
          <w:p w14:paraId="27483908" w14:textId="77777777" w:rsidR="00FF7EEE" w:rsidRPr="00FF7EEE" w:rsidRDefault="00FF7EEE">
            <w:pPr>
              <w:spacing w:after="0" w:line="240" w:lineRule="auto"/>
              <w:jc w:val="center"/>
              <w:rPr>
                <w:rFonts w:ascii="Arial" w:eastAsia="Times New Roman" w:hAnsi="Arial" w:cs="Arial"/>
                <w:b/>
                <w:bCs/>
                <w:sz w:val="22"/>
                <w:szCs w:val="22"/>
                <w:highlight w:val="yellow"/>
                <w:lang w:val="en-GB" w:eastAsia="zh-CN"/>
              </w:rPr>
            </w:pPr>
            <w:r w:rsidRPr="00FF7EEE">
              <w:rPr>
                <w:rFonts w:ascii="Arial" w:eastAsia="Times New Roman" w:hAnsi="Arial" w:cs="Arial"/>
                <w:b/>
                <w:bCs/>
                <w:sz w:val="22"/>
                <w:szCs w:val="22"/>
                <w:highlight w:val="yellow"/>
                <w:lang w:val="en-GB" w:eastAsia="zh-CN"/>
              </w:rPr>
              <w:t>Funding Source</w:t>
            </w:r>
          </w:p>
        </w:tc>
        <w:tc>
          <w:tcPr>
            <w:tcW w:w="0" w:type="auto"/>
            <w:vAlign w:val="center"/>
            <w:hideMark/>
          </w:tcPr>
          <w:p w14:paraId="18C0B96E" w14:textId="77777777" w:rsidR="00FF7EEE" w:rsidRPr="00FF7EEE" w:rsidRDefault="00FF7EEE">
            <w:pPr>
              <w:spacing w:after="0" w:line="240" w:lineRule="auto"/>
              <w:jc w:val="center"/>
              <w:rPr>
                <w:rFonts w:ascii="Arial" w:eastAsia="Times New Roman" w:hAnsi="Arial" w:cs="Arial"/>
                <w:b/>
                <w:bCs/>
                <w:sz w:val="22"/>
                <w:szCs w:val="22"/>
                <w:highlight w:val="yellow"/>
                <w:lang w:val="en-GB" w:eastAsia="zh-CN"/>
              </w:rPr>
            </w:pPr>
            <w:r w:rsidRPr="00FF7EEE">
              <w:rPr>
                <w:rFonts w:ascii="Arial" w:eastAsia="Times New Roman" w:hAnsi="Arial" w:cs="Arial"/>
                <w:b/>
                <w:bCs/>
                <w:sz w:val="22"/>
                <w:szCs w:val="22"/>
                <w:highlight w:val="yellow"/>
                <w:lang w:val="en-GB" w:eastAsia="zh-CN"/>
              </w:rPr>
              <w:t>Amount (£)</w:t>
            </w:r>
          </w:p>
        </w:tc>
        <w:tc>
          <w:tcPr>
            <w:tcW w:w="0" w:type="auto"/>
            <w:vAlign w:val="center"/>
            <w:hideMark/>
          </w:tcPr>
          <w:p w14:paraId="34967C6A" w14:textId="77777777" w:rsidR="00FF7EEE" w:rsidRPr="00FF7EEE" w:rsidRDefault="00FF7EEE">
            <w:pPr>
              <w:spacing w:after="0" w:line="240" w:lineRule="auto"/>
              <w:jc w:val="center"/>
              <w:rPr>
                <w:rFonts w:ascii="Arial" w:eastAsia="Times New Roman" w:hAnsi="Arial" w:cs="Arial"/>
                <w:b/>
                <w:bCs/>
                <w:sz w:val="22"/>
                <w:szCs w:val="22"/>
                <w:highlight w:val="yellow"/>
                <w:lang w:val="en-GB" w:eastAsia="zh-CN"/>
              </w:rPr>
            </w:pPr>
            <w:r w:rsidRPr="00FF7EEE">
              <w:rPr>
                <w:rFonts w:ascii="Arial" w:eastAsia="Times New Roman" w:hAnsi="Arial" w:cs="Arial"/>
                <w:b/>
                <w:bCs/>
                <w:sz w:val="22"/>
                <w:szCs w:val="22"/>
                <w:highlight w:val="yellow"/>
                <w:lang w:val="en-GB" w:eastAsia="zh-CN"/>
              </w:rPr>
              <w:t>Description</w:t>
            </w:r>
          </w:p>
        </w:tc>
      </w:tr>
      <w:tr w:rsidR="00CA7D17" w:rsidRPr="00FF7EEE" w14:paraId="324CD2C2" w14:textId="77777777">
        <w:trPr>
          <w:tblCellSpacing w:w="15" w:type="dxa"/>
        </w:trPr>
        <w:tc>
          <w:tcPr>
            <w:tcW w:w="0" w:type="auto"/>
            <w:vAlign w:val="center"/>
            <w:hideMark/>
          </w:tcPr>
          <w:p w14:paraId="1FA475D3" w14:textId="77777777" w:rsidR="00FF7EEE" w:rsidRPr="00FF7EEE" w:rsidRDefault="00FF7EEE">
            <w:pPr>
              <w:spacing w:after="0" w:line="240" w:lineRule="auto"/>
              <w:rPr>
                <w:rFonts w:ascii="Arial" w:eastAsia="Times New Roman" w:hAnsi="Arial" w:cs="Arial"/>
                <w:b/>
                <w:bCs/>
                <w:sz w:val="22"/>
                <w:szCs w:val="22"/>
                <w:highlight w:val="yellow"/>
                <w:lang w:val="en-GB" w:eastAsia="zh-CN"/>
              </w:rPr>
            </w:pPr>
            <w:r w:rsidRPr="00FF7EEE">
              <w:rPr>
                <w:rFonts w:ascii="Arial" w:eastAsia="Times New Roman" w:hAnsi="Arial" w:cs="Arial"/>
                <w:b/>
                <w:bCs/>
                <w:sz w:val="22"/>
                <w:szCs w:val="22"/>
                <w:highlight w:val="yellow"/>
                <w:lang w:val="en-GB" w:eastAsia="zh-CN"/>
              </w:rPr>
              <w:t>Personal Savings</w:t>
            </w:r>
          </w:p>
        </w:tc>
        <w:tc>
          <w:tcPr>
            <w:tcW w:w="0" w:type="auto"/>
            <w:shd w:val="clear" w:color="auto" w:fill="DAEEF3" w:themeFill="accent5" w:themeFillTint="33"/>
            <w:vAlign w:val="center"/>
            <w:hideMark/>
          </w:tcPr>
          <w:p w14:paraId="0348F2AD" w14:textId="77777777" w:rsidR="00FF7EEE" w:rsidRPr="00FF7EEE" w:rsidRDefault="00FF7EEE">
            <w:pPr>
              <w:spacing w:after="0" w:line="240" w:lineRule="auto"/>
              <w:rPr>
                <w:rFonts w:ascii="Arial" w:eastAsia="Times New Roman" w:hAnsi="Arial" w:cs="Arial"/>
                <w:sz w:val="22"/>
                <w:szCs w:val="22"/>
                <w:lang w:val="en-GB" w:eastAsia="zh-CN"/>
              </w:rPr>
            </w:pPr>
            <w:r w:rsidRPr="00FF7EEE">
              <w:rPr>
                <w:rFonts w:ascii="Arial" w:eastAsia="Times New Roman" w:hAnsi="Arial" w:cs="Arial"/>
                <w:sz w:val="22"/>
                <w:szCs w:val="22"/>
                <w:lang w:val="en-GB" w:eastAsia="zh-CN"/>
              </w:rPr>
              <w:t>5,000</w:t>
            </w:r>
          </w:p>
        </w:tc>
        <w:tc>
          <w:tcPr>
            <w:tcW w:w="0" w:type="auto"/>
            <w:shd w:val="clear" w:color="auto" w:fill="DAEEF3" w:themeFill="accent5" w:themeFillTint="33"/>
            <w:vAlign w:val="center"/>
            <w:hideMark/>
          </w:tcPr>
          <w:p w14:paraId="20929437" w14:textId="77777777" w:rsidR="00FF7EEE" w:rsidRPr="00FF7EEE" w:rsidRDefault="00FF7EEE">
            <w:pPr>
              <w:spacing w:after="0" w:line="240" w:lineRule="auto"/>
              <w:rPr>
                <w:rFonts w:ascii="Arial" w:eastAsia="Times New Roman" w:hAnsi="Arial" w:cs="Arial"/>
                <w:sz w:val="22"/>
                <w:szCs w:val="22"/>
                <w:lang w:val="en-GB" w:eastAsia="zh-CN"/>
              </w:rPr>
            </w:pPr>
            <w:r w:rsidRPr="00FF7EEE">
              <w:rPr>
                <w:rFonts w:ascii="Arial" w:eastAsia="Times New Roman" w:hAnsi="Arial" w:cs="Arial"/>
                <w:sz w:val="22"/>
                <w:szCs w:val="22"/>
                <w:lang w:val="en-GB" w:eastAsia="zh-CN"/>
              </w:rPr>
              <w:t>Contribution from the founder to show personal commitment and reduce borrowing.</w:t>
            </w:r>
          </w:p>
        </w:tc>
      </w:tr>
      <w:tr w:rsidR="00CA7D17" w:rsidRPr="00FF7EEE" w14:paraId="0343A5BF" w14:textId="77777777">
        <w:trPr>
          <w:tblCellSpacing w:w="15" w:type="dxa"/>
        </w:trPr>
        <w:tc>
          <w:tcPr>
            <w:tcW w:w="0" w:type="auto"/>
            <w:vAlign w:val="center"/>
            <w:hideMark/>
          </w:tcPr>
          <w:p w14:paraId="483E1F9D" w14:textId="77777777" w:rsidR="00FF7EEE" w:rsidRPr="00FF7EEE" w:rsidRDefault="00FF7EEE">
            <w:pPr>
              <w:spacing w:after="0" w:line="240" w:lineRule="auto"/>
              <w:rPr>
                <w:rFonts w:ascii="Arial" w:eastAsia="Times New Roman" w:hAnsi="Arial" w:cs="Arial"/>
                <w:b/>
                <w:bCs/>
                <w:sz w:val="22"/>
                <w:szCs w:val="22"/>
                <w:highlight w:val="yellow"/>
                <w:lang w:val="en-GB" w:eastAsia="zh-CN"/>
              </w:rPr>
            </w:pPr>
            <w:r w:rsidRPr="00FF7EEE">
              <w:rPr>
                <w:rFonts w:ascii="Arial" w:eastAsia="Times New Roman" w:hAnsi="Arial" w:cs="Arial"/>
                <w:b/>
                <w:bCs/>
                <w:sz w:val="22"/>
                <w:szCs w:val="22"/>
                <w:highlight w:val="yellow"/>
                <w:lang w:val="en-GB" w:eastAsia="zh-CN"/>
              </w:rPr>
              <w:t>Family and Friends</w:t>
            </w:r>
          </w:p>
        </w:tc>
        <w:tc>
          <w:tcPr>
            <w:tcW w:w="0" w:type="auto"/>
            <w:shd w:val="clear" w:color="auto" w:fill="DAEEF3" w:themeFill="accent5" w:themeFillTint="33"/>
            <w:vAlign w:val="center"/>
            <w:hideMark/>
          </w:tcPr>
          <w:p w14:paraId="124F9A49" w14:textId="77777777" w:rsidR="00FF7EEE" w:rsidRPr="00FF7EEE" w:rsidRDefault="00FF7EEE">
            <w:pPr>
              <w:spacing w:after="0" w:line="240" w:lineRule="auto"/>
              <w:rPr>
                <w:rFonts w:ascii="Arial" w:eastAsia="Times New Roman" w:hAnsi="Arial" w:cs="Arial"/>
                <w:sz w:val="22"/>
                <w:szCs w:val="22"/>
                <w:lang w:val="en-GB" w:eastAsia="zh-CN"/>
              </w:rPr>
            </w:pPr>
            <w:r w:rsidRPr="00FF7EEE">
              <w:rPr>
                <w:rFonts w:ascii="Arial" w:eastAsia="Times New Roman" w:hAnsi="Arial" w:cs="Arial"/>
                <w:sz w:val="22"/>
                <w:szCs w:val="22"/>
                <w:lang w:val="en-GB" w:eastAsia="zh-CN"/>
              </w:rPr>
              <w:t>5,000</w:t>
            </w:r>
          </w:p>
        </w:tc>
        <w:tc>
          <w:tcPr>
            <w:tcW w:w="0" w:type="auto"/>
            <w:shd w:val="clear" w:color="auto" w:fill="DAEEF3" w:themeFill="accent5" w:themeFillTint="33"/>
            <w:vAlign w:val="center"/>
            <w:hideMark/>
          </w:tcPr>
          <w:p w14:paraId="12DEAA9B" w14:textId="77777777" w:rsidR="00FF7EEE" w:rsidRPr="00FF7EEE" w:rsidRDefault="00FF7EEE">
            <w:pPr>
              <w:spacing w:after="0" w:line="240" w:lineRule="auto"/>
              <w:rPr>
                <w:rFonts w:ascii="Arial" w:eastAsia="Times New Roman" w:hAnsi="Arial" w:cs="Arial"/>
                <w:sz w:val="22"/>
                <w:szCs w:val="22"/>
                <w:lang w:val="en-GB" w:eastAsia="zh-CN"/>
              </w:rPr>
            </w:pPr>
            <w:r w:rsidRPr="00FF7EEE">
              <w:rPr>
                <w:rFonts w:ascii="Arial" w:eastAsia="Times New Roman" w:hAnsi="Arial" w:cs="Arial"/>
                <w:sz w:val="22"/>
                <w:szCs w:val="22"/>
                <w:lang w:val="en-GB" w:eastAsia="zh-CN"/>
              </w:rPr>
              <w:t>Support from close contacts who believe in the business idea. This can be in the form of small loans or investments.</w:t>
            </w:r>
          </w:p>
        </w:tc>
      </w:tr>
      <w:tr w:rsidR="00CA7D17" w:rsidRPr="00FF7EEE" w14:paraId="47326DA6" w14:textId="77777777">
        <w:trPr>
          <w:tblCellSpacing w:w="15" w:type="dxa"/>
        </w:trPr>
        <w:tc>
          <w:tcPr>
            <w:tcW w:w="0" w:type="auto"/>
            <w:vAlign w:val="center"/>
            <w:hideMark/>
          </w:tcPr>
          <w:p w14:paraId="553A5505" w14:textId="77777777" w:rsidR="00FF7EEE" w:rsidRPr="00FF7EEE" w:rsidRDefault="00FF7EEE">
            <w:pPr>
              <w:spacing w:after="0" w:line="240" w:lineRule="auto"/>
              <w:rPr>
                <w:rFonts w:ascii="Arial" w:eastAsia="Times New Roman" w:hAnsi="Arial" w:cs="Arial"/>
                <w:b/>
                <w:bCs/>
                <w:sz w:val="22"/>
                <w:szCs w:val="22"/>
                <w:highlight w:val="yellow"/>
                <w:lang w:val="en-GB" w:eastAsia="zh-CN"/>
              </w:rPr>
            </w:pPr>
            <w:r w:rsidRPr="00FF7EEE">
              <w:rPr>
                <w:rFonts w:ascii="Arial" w:eastAsia="Times New Roman" w:hAnsi="Arial" w:cs="Arial"/>
                <w:b/>
                <w:bCs/>
                <w:sz w:val="22"/>
                <w:szCs w:val="22"/>
                <w:highlight w:val="yellow"/>
                <w:lang w:val="en-GB" w:eastAsia="zh-CN"/>
              </w:rPr>
              <w:t>Bank Loan</w:t>
            </w:r>
          </w:p>
        </w:tc>
        <w:tc>
          <w:tcPr>
            <w:tcW w:w="0" w:type="auto"/>
            <w:shd w:val="clear" w:color="auto" w:fill="DAEEF3" w:themeFill="accent5" w:themeFillTint="33"/>
            <w:vAlign w:val="center"/>
            <w:hideMark/>
          </w:tcPr>
          <w:p w14:paraId="39DC8958" w14:textId="77777777" w:rsidR="00FF7EEE" w:rsidRPr="00FF7EEE" w:rsidRDefault="00FF7EEE">
            <w:pPr>
              <w:spacing w:after="0" w:line="240" w:lineRule="auto"/>
              <w:rPr>
                <w:rFonts w:ascii="Arial" w:eastAsia="Times New Roman" w:hAnsi="Arial" w:cs="Arial"/>
                <w:sz w:val="22"/>
                <w:szCs w:val="22"/>
                <w:lang w:val="en-GB" w:eastAsia="zh-CN"/>
              </w:rPr>
            </w:pPr>
            <w:r w:rsidRPr="00FF7EEE">
              <w:rPr>
                <w:rFonts w:ascii="Arial" w:eastAsia="Times New Roman" w:hAnsi="Arial" w:cs="Arial"/>
                <w:sz w:val="22"/>
                <w:szCs w:val="22"/>
                <w:lang w:val="en-GB" w:eastAsia="zh-CN"/>
              </w:rPr>
              <w:t>10,000</w:t>
            </w:r>
          </w:p>
        </w:tc>
        <w:tc>
          <w:tcPr>
            <w:tcW w:w="0" w:type="auto"/>
            <w:shd w:val="clear" w:color="auto" w:fill="DAEEF3" w:themeFill="accent5" w:themeFillTint="33"/>
            <w:vAlign w:val="center"/>
            <w:hideMark/>
          </w:tcPr>
          <w:p w14:paraId="5C8DCE5B" w14:textId="77777777" w:rsidR="00FF7EEE" w:rsidRPr="00FF7EEE" w:rsidRDefault="00FF7EEE">
            <w:pPr>
              <w:spacing w:after="0" w:line="240" w:lineRule="auto"/>
              <w:rPr>
                <w:rFonts w:ascii="Arial" w:eastAsia="Times New Roman" w:hAnsi="Arial" w:cs="Arial"/>
                <w:sz w:val="22"/>
                <w:szCs w:val="22"/>
                <w:lang w:val="en-GB" w:eastAsia="zh-CN"/>
              </w:rPr>
            </w:pPr>
            <w:r w:rsidRPr="00FF7EEE">
              <w:rPr>
                <w:rFonts w:ascii="Arial" w:eastAsia="Times New Roman" w:hAnsi="Arial" w:cs="Arial"/>
                <w:sz w:val="22"/>
                <w:szCs w:val="22"/>
                <w:lang w:val="en-GB" w:eastAsia="zh-CN"/>
              </w:rPr>
              <w:t>Small business loan from a commercial bank to help fund app development and marketing.</w:t>
            </w:r>
          </w:p>
        </w:tc>
      </w:tr>
      <w:tr w:rsidR="00CA7D17" w:rsidRPr="00FF7EEE" w14:paraId="1DD69CF2" w14:textId="77777777">
        <w:trPr>
          <w:tblCellSpacing w:w="15" w:type="dxa"/>
        </w:trPr>
        <w:tc>
          <w:tcPr>
            <w:tcW w:w="0" w:type="auto"/>
            <w:vAlign w:val="center"/>
            <w:hideMark/>
          </w:tcPr>
          <w:p w14:paraId="74A5450E" w14:textId="77777777" w:rsidR="00FF7EEE" w:rsidRPr="00FF7EEE" w:rsidRDefault="00FF7EEE">
            <w:pPr>
              <w:spacing w:after="0" w:line="240" w:lineRule="auto"/>
              <w:rPr>
                <w:rFonts w:ascii="Arial" w:eastAsia="Times New Roman" w:hAnsi="Arial" w:cs="Arial"/>
                <w:b/>
                <w:bCs/>
                <w:sz w:val="22"/>
                <w:szCs w:val="22"/>
                <w:highlight w:val="yellow"/>
                <w:lang w:val="en-GB" w:eastAsia="zh-CN"/>
              </w:rPr>
            </w:pPr>
            <w:r w:rsidRPr="00FF7EEE">
              <w:rPr>
                <w:rFonts w:ascii="Arial" w:eastAsia="Times New Roman" w:hAnsi="Arial" w:cs="Arial"/>
                <w:b/>
                <w:bCs/>
                <w:sz w:val="22"/>
                <w:szCs w:val="22"/>
                <w:highlight w:val="yellow"/>
                <w:lang w:val="en-GB" w:eastAsia="zh-CN"/>
              </w:rPr>
              <w:t>Angel Investor</w:t>
            </w:r>
          </w:p>
        </w:tc>
        <w:tc>
          <w:tcPr>
            <w:tcW w:w="0" w:type="auto"/>
            <w:shd w:val="clear" w:color="auto" w:fill="DAEEF3" w:themeFill="accent5" w:themeFillTint="33"/>
            <w:vAlign w:val="center"/>
            <w:hideMark/>
          </w:tcPr>
          <w:p w14:paraId="03571C6E" w14:textId="77777777" w:rsidR="00FF7EEE" w:rsidRPr="00FF7EEE" w:rsidRDefault="00FF7EEE">
            <w:pPr>
              <w:spacing w:after="0" w:line="240" w:lineRule="auto"/>
              <w:rPr>
                <w:rFonts w:ascii="Arial" w:eastAsia="Times New Roman" w:hAnsi="Arial" w:cs="Arial"/>
                <w:sz w:val="22"/>
                <w:szCs w:val="22"/>
                <w:lang w:val="en-GB" w:eastAsia="zh-CN"/>
              </w:rPr>
            </w:pPr>
            <w:r w:rsidRPr="00FF7EEE">
              <w:rPr>
                <w:rFonts w:ascii="Arial" w:eastAsia="Times New Roman" w:hAnsi="Arial" w:cs="Arial"/>
                <w:sz w:val="22"/>
                <w:szCs w:val="22"/>
                <w:lang w:val="en-GB" w:eastAsia="zh-CN"/>
              </w:rPr>
              <w:t>5,000</w:t>
            </w:r>
          </w:p>
        </w:tc>
        <w:tc>
          <w:tcPr>
            <w:tcW w:w="0" w:type="auto"/>
            <w:shd w:val="clear" w:color="auto" w:fill="DAEEF3" w:themeFill="accent5" w:themeFillTint="33"/>
            <w:vAlign w:val="center"/>
            <w:hideMark/>
          </w:tcPr>
          <w:p w14:paraId="3FEA62A1" w14:textId="77777777" w:rsidR="00FF7EEE" w:rsidRPr="00FF7EEE" w:rsidRDefault="00FF7EEE">
            <w:pPr>
              <w:spacing w:after="0" w:line="240" w:lineRule="auto"/>
              <w:rPr>
                <w:rFonts w:ascii="Arial" w:eastAsia="Times New Roman" w:hAnsi="Arial" w:cs="Arial"/>
                <w:sz w:val="22"/>
                <w:szCs w:val="22"/>
                <w:lang w:val="en-GB" w:eastAsia="zh-CN"/>
              </w:rPr>
            </w:pPr>
            <w:r w:rsidRPr="00FF7EEE">
              <w:rPr>
                <w:rFonts w:ascii="Arial" w:eastAsia="Times New Roman" w:hAnsi="Arial" w:cs="Arial"/>
                <w:sz w:val="22"/>
                <w:szCs w:val="22"/>
                <w:lang w:val="en-GB" w:eastAsia="zh-CN"/>
              </w:rPr>
              <w:t>Investment from an individual interested in supporting early-stage digital startups in exchange for a small equity share.</w:t>
            </w:r>
          </w:p>
        </w:tc>
      </w:tr>
    </w:tbl>
    <w:p w14:paraId="4D4FBD51" w14:textId="77777777" w:rsidR="00FF7EEE" w:rsidRPr="00FF7EEE" w:rsidRDefault="00FF7EEE" w:rsidP="00FF7EEE">
      <w:pPr>
        <w:spacing w:before="100" w:beforeAutospacing="1" w:after="100" w:afterAutospacing="1" w:line="240" w:lineRule="auto"/>
        <w:rPr>
          <w:rFonts w:ascii="Arial" w:eastAsia="Times New Roman" w:hAnsi="Arial" w:cs="Arial"/>
          <w:sz w:val="24"/>
          <w:szCs w:val="24"/>
          <w:lang w:val="en-GB" w:eastAsia="zh-CN"/>
        </w:rPr>
      </w:pPr>
      <w:r w:rsidRPr="00FF7EEE">
        <w:rPr>
          <w:rFonts w:ascii="Arial" w:eastAsia="Times New Roman" w:hAnsi="Arial" w:cs="Arial"/>
          <w:sz w:val="24"/>
          <w:szCs w:val="24"/>
          <w:lang w:val="en-GB" w:eastAsia="zh-CN"/>
        </w:rPr>
        <w:t>Total Investment Capital: £25,000</w:t>
      </w:r>
    </w:p>
    <w:p w14:paraId="071E9842" w14:textId="77777777" w:rsidR="00FF7EEE" w:rsidRPr="00FF7EEE" w:rsidRDefault="00FF7EEE" w:rsidP="00FF7EEE">
      <w:pPr>
        <w:spacing w:before="100" w:beforeAutospacing="1" w:after="100" w:afterAutospacing="1" w:line="240" w:lineRule="auto"/>
        <w:rPr>
          <w:rFonts w:ascii="Arial" w:eastAsia="Times New Roman" w:hAnsi="Arial" w:cs="Arial"/>
          <w:sz w:val="24"/>
          <w:szCs w:val="24"/>
          <w:lang w:val="en-GB" w:eastAsia="zh-CN"/>
        </w:rPr>
      </w:pPr>
      <w:r w:rsidRPr="00FF7EEE">
        <w:rPr>
          <w:rFonts w:ascii="Arial" w:eastAsia="Times New Roman" w:hAnsi="Arial" w:cs="Arial"/>
          <w:sz w:val="24"/>
          <w:szCs w:val="24"/>
          <w:lang w:val="en-GB" w:eastAsia="zh-CN"/>
        </w:rPr>
        <w:t>The mix of funding ensures that the business has both flexibility (through personal and family support) and growth potential (through investor and loan financing). The goal is to use this capital mainly for app development, marketing, and operational setup.</w:t>
      </w:r>
    </w:p>
    <w:p w14:paraId="3BC3C88F" w14:textId="77777777" w:rsidR="00FF7EEE" w:rsidRDefault="00FF7EEE" w:rsidP="00FF7EEE">
      <w:pPr>
        <w:spacing w:after="160" w:line="259" w:lineRule="auto"/>
        <w:rPr>
          <w:rFonts w:ascii="Arial" w:eastAsia="DengXian" w:hAnsi="Arial" w:cs="Times New Roman"/>
          <w:b/>
          <w:bCs/>
          <w:sz w:val="32"/>
          <w:szCs w:val="32"/>
          <w:lang w:val="en-GB" w:eastAsia="zh-CN"/>
        </w:rPr>
      </w:pPr>
    </w:p>
    <w:p w14:paraId="60F1F2B5" w14:textId="77777777" w:rsidR="00FF7EEE" w:rsidRDefault="00FF7EEE" w:rsidP="00FF7EEE">
      <w:pPr>
        <w:spacing w:after="160" w:line="259" w:lineRule="auto"/>
        <w:rPr>
          <w:rFonts w:ascii="Arial" w:eastAsia="DengXian" w:hAnsi="Arial" w:cs="Times New Roman"/>
          <w:b/>
          <w:bCs/>
          <w:sz w:val="32"/>
          <w:szCs w:val="32"/>
          <w:lang w:val="en-GB" w:eastAsia="zh-CN"/>
        </w:rPr>
      </w:pPr>
    </w:p>
    <w:p w14:paraId="3CF90503" w14:textId="77777777" w:rsidR="00FF7EEE" w:rsidRDefault="00FF7EEE" w:rsidP="00FF7EEE">
      <w:pPr>
        <w:spacing w:after="160" w:line="259" w:lineRule="auto"/>
        <w:rPr>
          <w:rFonts w:ascii="Arial" w:eastAsia="DengXian" w:hAnsi="Arial" w:cs="Times New Roman"/>
          <w:b/>
          <w:bCs/>
          <w:sz w:val="32"/>
          <w:szCs w:val="32"/>
          <w:lang w:val="en-GB" w:eastAsia="zh-CN"/>
        </w:rPr>
      </w:pPr>
    </w:p>
    <w:p w14:paraId="38421636" w14:textId="77777777" w:rsidR="00FF7EEE" w:rsidRDefault="00FF7EEE" w:rsidP="00FF7EEE">
      <w:pPr>
        <w:spacing w:after="160" w:line="259" w:lineRule="auto"/>
        <w:rPr>
          <w:rFonts w:ascii="Arial" w:eastAsia="DengXian" w:hAnsi="Arial" w:cs="Times New Roman"/>
          <w:b/>
          <w:bCs/>
          <w:sz w:val="32"/>
          <w:szCs w:val="32"/>
          <w:lang w:val="en-GB" w:eastAsia="zh-CN"/>
        </w:rPr>
      </w:pPr>
    </w:p>
    <w:p w14:paraId="5A5AF274" w14:textId="77777777" w:rsidR="00FF7EEE" w:rsidRDefault="00FF7EEE" w:rsidP="00FF7EEE">
      <w:pPr>
        <w:spacing w:after="160" w:line="259" w:lineRule="auto"/>
        <w:rPr>
          <w:rFonts w:ascii="Arial" w:eastAsia="DengXian" w:hAnsi="Arial" w:cs="Times New Roman"/>
          <w:b/>
          <w:bCs/>
          <w:sz w:val="32"/>
          <w:szCs w:val="32"/>
          <w:lang w:val="en-GB" w:eastAsia="zh-CN"/>
        </w:rPr>
      </w:pPr>
    </w:p>
    <w:p w14:paraId="6E142800" w14:textId="77777777" w:rsidR="00FF7EEE" w:rsidRPr="00C34821" w:rsidRDefault="00FF7EEE" w:rsidP="00FF7EEE">
      <w:pPr>
        <w:spacing w:after="160" w:line="259" w:lineRule="auto"/>
        <w:rPr>
          <w:rFonts w:ascii="Arial" w:eastAsia="DengXian" w:hAnsi="Arial" w:cs="Times New Roman"/>
          <w:b/>
          <w:bCs/>
          <w:sz w:val="32"/>
          <w:szCs w:val="32"/>
          <w:lang w:val="en-GB" w:eastAsia="zh-CN"/>
        </w:rPr>
      </w:pPr>
      <w:r w:rsidRPr="00C34821">
        <w:rPr>
          <w:rFonts w:ascii="Arial" w:eastAsia="DengXian" w:hAnsi="Arial" w:cs="Times New Roman"/>
          <w:b/>
          <w:bCs/>
          <w:sz w:val="32"/>
          <w:szCs w:val="32"/>
          <w:lang w:val="en-GB" w:eastAsia="zh-CN"/>
        </w:rPr>
        <w:t>Break-Even Analysis</w:t>
      </w:r>
    </w:p>
    <w:p w14:paraId="164F7C5E" w14:textId="77777777" w:rsidR="00FF7EEE" w:rsidRPr="00C34821" w:rsidRDefault="00FF7EEE" w:rsidP="00FF7EEE">
      <w:pPr>
        <w:spacing w:after="160" w:line="259" w:lineRule="auto"/>
        <w:rPr>
          <w:rFonts w:ascii="Arial" w:eastAsia="DengXian" w:hAnsi="Arial" w:cs="Times New Roman"/>
          <w:lang w:val="en-GB" w:eastAsia="zh-CN"/>
        </w:rPr>
      </w:pPr>
      <w:r w:rsidRPr="00C34821">
        <w:rPr>
          <w:rFonts w:ascii="Arial" w:eastAsia="DengXian" w:hAnsi="Arial" w:cs="Times New Roman"/>
          <w:lang w:val="en-GB" w:eastAsia="zh-CN"/>
        </w:rPr>
        <w:t>Break-even point is when revenue equals total cost. From the data, the business starts making profit in April. This means the business needs around 3–4 months to recover startup costs. After that, profit increases each month (Smith, 2022).</w:t>
      </w:r>
    </w:p>
    <w:p w14:paraId="0262D913" w14:textId="77777777" w:rsidR="00FF7EEE" w:rsidRPr="00C34821" w:rsidRDefault="00FF7EEE" w:rsidP="00FF7EEE">
      <w:pPr>
        <w:spacing w:after="160" w:line="259" w:lineRule="auto"/>
        <w:rPr>
          <w:rFonts w:ascii="Arial" w:eastAsia="DengXian" w:hAnsi="Arial" w:cs="Times New Roman"/>
          <w:sz w:val="32"/>
          <w:szCs w:val="32"/>
          <w:lang w:val="en-GB" w:eastAsia="zh-CN"/>
        </w:rPr>
      </w:pPr>
    </w:p>
    <w:p w14:paraId="252E66DA" w14:textId="77777777" w:rsidR="00FF7EEE" w:rsidRPr="00C34821" w:rsidRDefault="00FF7EEE" w:rsidP="00FF7EEE">
      <w:pPr>
        <w:spacing w:after="160" w:line="259" w:lineRule="auto"/>
        <w:rPr>
          <w:rFonts w:ascii="Arial" w:eastAsia="DengXian" w:hAnsi="Arial" w:cs="Times New Roman"/>
          <w:sz w:val="32"/>
          <w:szCs w:val="32"/>
          <w:lang w:val="en-GB" w:eastAsia="zh-CN"/>
        </w:rPr>
      </w:pPr>
    </w:p>
    <w:p w14:paraId="002C6E7A" w14:textId="77777777" w:rsidR="00FF7EEE" w:rsidRPr="00B25320" w:rsidRDefault="00FF7EEE" w:rsidP="00FF7EEE"/>
    <w:p w14:paraId="6134830E" w14:textId="77777777" w:rsidR="00B25320" w:rsidRDefault="00B25320">
      <w:pPr>
        <w:pStyle w:val="Heading1"/>
        <w:rPr>
          <w:rFonts w:ascii="Arial" w:hAnsi="Arial" w:cs="Arial"/>
        </w:rPr>
      </w:pPr>
    </w:p>
    <w:bookmarkEnd w:id="10"/>
    <w:p w14:paraId="00A56963" w14:textId="63A13147" w:rsidR="00F869CF" w:rsidRPr="002D533E" w:rsidRDefault="009C7899">
      <w:pPr>
        <w:rPr>
          <w:rFonts w:ascii="Arial" w:hAnsi="Arial" w:cs="Arial"/>
        </w:rPr>
      </w:pPr>
      <w:r w:rsidRPr="002D533E">
        <w:rPr>
          <w:rFonts w:ascii="Arial" w:hAnsi="Arial" w:cs="Arial"/>
        </w:rPr>
        <w:br/>
      </w:r>
    </w:p>
    <w:p w14:paraId="6653F524" w14:textId="226BA50C" w:rsidR="00F869CF" w:rsidRPr="002D533E" w:rsidRDefault="00F869CF">
      <w:pPr>
        <w:rPr>
          <w:rFonts w:ascii="Arial" w:hAnsi="Arial" w:cs="Arial"/>
        </w:rPr>
      </w:pPr>
    </w:p>
    <w:p w14:paraId="6FB2C0E3" w14:textId="77777777" w:rsidR="00CA7D17" w:rsidRDefault="00CA7D17">
      <w:pPr>
        <w:pStyle w:val="Heading1"/>
        <w:rPr>
          <w:rFonts w:ascii="Arial" w:hAnsi="Arial" w:cs="Arial"/>
        </w:rPr>
      </w:pPr>
      <w:bookmarkStart w:id="11" w:name="_Toc225690479"/>
    </w:p>
    <w:p w14:paraId="5E734251" w14:textId="77777777" w:rsidR="00CA7D17" w:rsidRDefault="00CA7D17">
      <w:pPr>
        <w:pStyle w:val="Heading1"/>
        <w:rPr>
          <w:rFonts w:ascii="Arial" w:hAnsi="Arial" w:cs="Arial"/>
        </w:rPr>
      </w:pPr>
    </w:p>
    <w:p w14:paraId="2B8F2839" w14:textId="77777777" w:rsidR="00CA7D17" w:rsidRDefault="00CA7D17">
      <w:pPr>
        <w:pStyle w:val="Heading1"/>
        <w:rPr>
          <w:rFonts w:ascii="Arial" w:hAnsi="Arial" w:cs="Arial"/>
        </w:rPr>
      </w:pPr>
    </w:p>
    <w:p w14:paraId="59BEF344" w14:textId="77777777" w:rsidR="00CA7D17" w:rsidRDefault="00CA7D17">
      <w:pPr>
        <w:pStyle w:val="Heading1"/>
        <w:rPr>
          <w:rFonts w:ascii="Arial" w:hAnsi="Arial" w:cs="Arial"/>
        </w:rPr>
      </w:pPr>
    </w:p>
    <w:p w14:paraId="3DF06216" w14:textId="2E06E654" w:rsidR="00F869CF" w:rsidRPr="002D533E" w:rsidRDefault="009C7899">
      <w:pPr>
        <w:pStyle w:val="Heading1"/>
        <w:rPr>
          <w:rFonts w:ascii="Arial" w:hAnsi="Arial" w:cs="Arial"/>
        </w:rPr>
      </w:pPr>
      <w:r w:rsidRPr="002D533E">
        <w:rPr>
          <w:rFonts w:ascii="Arial" w:hAnsi="Arial" w:cs="Arial"/>
        </w:rPr>
        <w:t>Reference List</w:t>
      </w:r>
      <w:bookmarkEnd w:id="11"/>
    </w:p>
    <w:p w14:paraId="1E699F52"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 xml:space="preserve">Kotler, P. and Armstrong, G. (2018) Principles of Marketing. 17th </w:t>
      </w:r>
      <w:proofErr w:type="spellStart"/>
      <w:r w:rsidRPr="002D533E">
        <w:rPr>
          <w:rFonts w:ascii="Arial" w:hAnsi="Arial" w:cs="Arial"/>
          <w:lang w:val="en-GB"/>
        </w:rPr>
        <w:t>edn</w:t>
      </w:r>
      <w:proofErr w:type="spellEnd"/>
      <w:r w:rsidRPr="002D533E">
        <w:rPr>
          <w:rFonts w:ascii="Arial" w:hAnsi="Arial" w:cs="Arial"/>
          <w:lang w:val="en-GB"/>
        </w:rPr>
        <w:t>. Harlow: Pearson.</w:t>
      </w:r>
    </w:p>
    <w:p w14:paraId="5511DC10"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Available at: https://www.pearson.com</w:t>
      </w:r>
    </w:p>
    <w:p w14:paraId="29343266"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 xml:space="preserve"> (Accessed: 29 March 2026).</w:t>
      </w:r>
    </w:p>
    <w:p w14:paraId="527E2BB3" w14:textId="77777777" w:rsidR="002D533E" w:rsidRPr="002D533E" w:rsidRDefault="002D533E" w:rsidP="002D533E">
      <w:pPr>
        <w:spacing w:line="276" w:lineRule="auto"/>
        <w:rPr>
          <w:rFonts w:ascii="Arial" w:hAnsi="Arial" w:cs="Arial"/>
          <w:lang w:val="en-GB"/>
        </w:rPr>
      </w:pPr>
    </w:p>
    <w:p w14:paraId="4D5F5827"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Statista (2024) Digital Media Report.</w:t>
      </w:r>
    </w:p>
    <w:p w14:paraId="5DC5C01C"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Available at: https://www.statista.com/outlook/dmo/digital-media/worldwide</w:t>
      </w:r>
    </w:p>
    <w:p w14:paraId="0667DA40"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 xml:space="preserve"> (Accessed: 29 March 2026).</w:t>
      </w:r>
    </w:p>
    <w:p w14:paraId="592C8830" w14:textId="77777777" w:rsidR="002D533E" w:rsidRPr="002D533E" w:rsidRDefault="002D533E" w:rsidP="002D533E">
      <w:pPr>
        <w:spacing w:line="276" w:lineRule="auto"/>
        <w:rPr>
          <w:rFonts w:ascii="Arial" w:hAnsi="Arial" w:cs="Arial"/>
          <w:lang w:val="en-GB"/>
        </w:rPr>
      </w:pPr>
    </w:p>
    <w:p w14:paraId="1C718975"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Smith, A. (2022) Online Streaming Trends.</w:t>
      </w:r>
    </w:p>
    <w:p w14:paraId="4AB3162F"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Available at: https://www.pewresearch.org/internet/</w:t>
      </w:r>
    </w:p>
    <w:p w14:paraId="5366EA41"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 xml:space="preserve"> (Accessed: 29 March 2026).</w:t>
      </w:r>
    </w:p>
    <w:p w14:paraId="2E35B002" w14:textId="77777777" w:rsidR="002D533E" w:rsidRPr="002D533E" w:rsidRDefault="002D533E" w:rsidP="002D533E">
      <w:pPr>
        <w:spacing w:line="276" w:lineRule="auto"/>
        <w:rPr>
          <w:rFonts w:ascii="Arial" w:hAnsi="Arial" w:cs="Arial"/>
          <w:lang w:val="en-GB"/>
        </w:rPr>
      </w:pPr>
    </w:p>
    <w:p w14:paraId="5CAE01E2"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UK Government (2023) Guide to Data Protection.</w:t>
      </w:r>
    </w:p>
    <w:p w14:paraId="1A8B2E0B"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Available at: https://www.gov.uk/data-protection</w:t>
      </w:r>
    </w:p>
    <w:p w14:paraId="687227E5" w14:textId="77777777" w:rsidR="002D533E" w:rsidRPr="002D533E" w:rsidRDefault="002D533E" w:rsidP="002D533E">
      <w:pPr>
        <w:spacing w:line="276" w:lineRule="auto"/>
        <w:rPr>
          <w:rFonts w:ascii="Arial" w:hAnsi="Arial" w:cs="Arial"/>
          <w:lang w:val="en-GB"/>
        </w:rPr>
      </w:pPr>
      <w:r w:rsidRPr="002D533E">
        <w:rPr>
          <w:rFonts w:ascii="Arial" w:hAnsi="Arial" w:cs="Arial"/>
          <w:lang w:val="en-GB"/>
        </w:rPr>
        <w:t xml:space="preserve"> (Accessed: 29 March 2026).</w:t>
      </w:r>
    </w:p>
    <w:p w14:paraId="49EFB112" w14:textId="5B210FD7" w:rsidR="00F869CF" w:rsidRDefault="00F869CF" w:rsidP="002D533E"/>
    <w:sectPr w:rsidR="00F869CF"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E44F6" w14:textId="77777777" w:rsidR="009C7899" w:rsidRDefault="009C7899" w:rsidP="00FF7EEE">
      <w:pPr>
        <w:spacing w:after="0" w:line="240" w:lineRule="auto"/>
      </w:pPr>
      <w:r>
        <w:separator/>
      </w:r>
    </w:p>
  </w:endnote>
  <w:endnote w:type="continuationSeparator" w:id="0">
    <w:p w14:paraId="3B03FB34" w14:textId="77777777" w:rsidR="009C7899" w:rsidRDefault="009C7899" w:rsidP="00FF7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E6CC5" w14:textId="77777777" w:rsidR="009C7899" w:rsidRDefault="009C7899" w:rsidP="00FF7EEE">
      <w:pPr>
        <w:spacing w:after="0" w:line="240" w:lineRule="auto"/>
      </w:pPr>
      <w:r>
        <w:separator/>
      </w:r>
    </w:p>
  </w:footnote>
  <w:footnote w:type="continuationSeparator" w:id="0">
    <w:p w14:paraId="5818B78B" w14:textId="77777777" w:rsidR="009C7899" w:rsidRDefault="009C7899" w:rsidP="00FF7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F809C0"/>
    <w:multiLevelType w:val="multilevel"/>
    <w:tmpl w:val="6534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CD133B"/>
    <w:multiLevelType w:val="hybridMultilevel"/>
    <w:tmpl w:val="6B529606"/>
    <w:lvl w:ilvl="0" w:tplc="1E527EA8">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4856870"/>
    <w:multiLevelType w:val="multilevel"/>
    <w:tmpl w:val="AE72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DE3EE0"/>
    <w:multiLevelType w:val="multilevel"/>
    <w:tmpl w:val="C8F4C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923404"/>
    <w:multiLevelType w:val="multilevel"/>
    <w:tmpl w:val="706E9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F8591C"/>
    <w:multiLevelType w:val="multilevel"/>
    <w:tmpl w:val="818A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6795224">
    <w:abstractNumId w:val="8"/>
  </w:num>
  <w:num w:numId="2" w16cid:durableId="1704591881">
    <w:abstractNumId w:val="6"/>
  </w:num>
  <w:num w:numId="3" w16cid:durableId="248082233">
    <w:abstractNumId w:val="5"/>
  </w:num>
  <w:num w:numId="4" w16cid:durableId="337386306">
    <w:abstractNumId w:val="4"/>
  </w:num>
  <w:num w:numId="5" w16cid:durableId="436145118">
    <w:abstractNumId w:val="7"/>
  </w:num>
  <w:num w:numId="6" w16cid:durableId="408425824">
    <w:abstractNumId w:val="3"/>
  </w:num>
  <w:num w:numId="7" w16cid:durableId="1515917549">
    <w:abstractNumId w:val="2"/>
  </w:num>
  <w:num w:numId="8" w16cid:durableId="903176612">
    <w:abstractNumId w:val="1"/>
  </w:num>
  <w:num w:numId="9" w16cid:durableId="849873684">
    <w:abstractNumId w:val="0"/>
  </w:num>
  <w:num w:numId="10" w16cid:durableId="1903982116">
    <w:abstractNumId w:val="10"/>
  </w:num>
  <w:num w:numId="11" w16cid:durableId="1142697445">
    <w:abstractNumId w:val="11"/>
  </w:num>
  <w:num w:numId="12" w16cid:durableId="1554543740">
    <w:abstractNumId w:val="14"/>
  </w:num>
  <w:num w:numId="13" w16cid:durableId="564072460">
    <w:abstractNumId w:val="9"/>
  </w:num>
  <w:num w:numId="14" w16cid:durableId="1883327551">
    <w:abstractNumId w:val="12"/>
  </w:num>
  <w:num w:numId="15" w16cid:durableId="189912571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75BB"/>
    <w:rsid w:val="0002261C"/>
    <w:rsid w:val="00034616"/>
    <w:rsid w:val="0006063C"/>
    <w:rsid w:val="000675C6"/>
    <w:rsid w:val="00095041"/>
    <w:rsid w:val="001327F4"/>
    <w:rsid w:val="0015074B"/>
    <w:rsid w:val="00154C0E"/>
    <w:rsid w:val="001B4905"/>
    <w:rsid w:val="001C115D"/>
    <w:rsid w:val="001F501B"/>
    <w:rsid w:val="00284300"/>
    <w:rsid w:val="00286489"/>
    <w:rsid w:val="0029639D"/>
    <w:rsid w:val="002D533E"/>
    <w:rsid w:val="002F102E"/>
    <w:rsid w:val="002F240D"/>
    <w:rsid w:val="00326F90"/>
    <w:rsid w:val="003827E3"/>
    <w:rsid w:val="00453156"/>
    <w:rsid w:val="004A256E"/>
    <w:rsid w:val="00663BB6"/>
    <w:rsid w:val="006C4C5B"/>
    <w:rsid w:val="006E0735"/>
    <w:rsid w:val="007501BC"/>
    <w:rsid w:val="008765B5"/>
    <w:rsid w:val="008B20D1"/>
    <w:rsid w:val="009C7899"/>
    <w:rsid w:val="009F33F6"/>
    <w:rsid w:val="00AA1D8D"/>
    <w:rsid w:val="00AF2BE3"/>
    <w:rsid w:val="00B25320"/>
    <w:rsid w:val="00B47730"/>
    <w:rsid w:val="00B53F09"/>
    <w:rsid w:val="00B62561"/>
    <w:rsid w:val="00BC040B"/>
    <w:rsid w:val="00C34821"/>
    <w:rsid w:val="00C731A9"/>
    <w:rsid w:val="00C87233"/>
    <w:rsid w:val="00CA7D17"/>
    <w:rsid w:val="00CB0664"/>
    <w:rsid w:val="00CD003D"/>
    <w:rsid w:val="00D809D7"/>
    <w:rsid w:val="00DB0BBB"/>
    <w:rsid w:val="00E2043C"/>
    <w:rsid w:val="00E42A9B"/>
    <w:rsid w:val="00EC5A47"/>
    <w:rsid w:val="00F35AE0"/>
    <w:rsid w:val="00F869CF"/>
    <w:rsid w:val="00F96107"/>
    <w:rsid w:val="00FA1760"/>
    <w:rsid w:val="00FB164A"/>
    <w:rsid w:val="00FC0912"/>
    <w:rsid w:val="00FC693F"/>
    <w:rsid w:val="00FF7EE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ECAF59E"/>
  <w14:defaultImageDpi w14:val="300"/>
  <w15:docId w15:val="{38D8B7E7-0300-4495-ACED-11F73207D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760"/>
  </w:style>
  <w:style w:type="paragraph" w:styleId="Heading1">
    <w:name w:val="heading 1"/>
    <w:basedOn w:val="Normal"/>
    <w:next w:val="Normal"/>
    <w:link w:val="Heading1Char"/>
    <w:uiPriority w:val="9"/>
    <w:qFormat/>
    <w:rsid w:val="00FA1760"/>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FA1760"/>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unhideWhenUsed/>
    <w:qFormat/>
    <w:rsid w:val="00FA1760"/>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FA1760"/>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FA1760"/>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FA1760"/>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FA1760"/>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FA1760"/>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FA1760"/>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A1760"/>
    <w:pPr>
      <w:spacing w:after="0" w:line="240" w:lineRule="auto"/>
    </w:pPr>
  </w:style>
  <w:style w:type="character" w:customStyle="1" w:styleId="Heading1Char">
    <w:name w:val="Heading 1 Char"/>
    <w:basedOn w:val="DefaultParagraphFont"/>
    <w:link w:val="Heading1"/>
    <w:uiPriority w:val="9"/>
    <w:rsid w:val="00FA1760"/>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rsid w:val="00FA1760"/>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rsid w:val="00FA1760"/>
    <w:rPr>
      <w:rFonts w:asciiTheme="majorHAnsi" w:eastAsiaTheme="majorEastAsia" w:hAnsiTheme="majorHAnsi" w:cstheme="majorBidi"/>
      <w:color w:val="E36C0A" w:themeColor="accent6" w:themeShade="BF"/>
      <w:sz w:val="24"/>
      <w:szCs w:val="24"/>
    </w:rPr>
  </w:style>
  <w:style w:type="paragraph" w:styleId="Title">
    <w:name w:val="Title"/>
    <w:basedOn w:val="Normal"/>
    <w:next w:val="Normal"/>
    <w:link w:val="TitleChar"/>
    <w:uiPriority w:val="10"/>
    <w:qFormat/>
    <w:rsid w:val="00FA1760"/>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A1760"/>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A1760"/>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A1760"/>
    <w:rPr>
      <w:rFonts w:asciiTheme="majorHAnsi" w:eastAsiaTheme="majorEastAsia" w:hAnsiTheme="majorHAnsi" w:cstheme="majorBidi"/>
      <w:sz w:val="30"/>
      <w:szCs w:val="30"/>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A1760"/>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A1760"/>
    <w:rPr>
      <w:i/>
      <w:iCs/>
      <w:color w:val="262626" w:themeColor="text1" w:themeTint="D9"/>
    </w:rPr>
  </w:style>
  <w:style w:type="character" w:customStyle="1" w:styleId="Heading4Char">
    <w:name w:val="Heading 4 Char"/>
    <w:basedOn w:val="DefaultParagraphFont"/>
    <w:link w:val="Heading4"/>
    <w:uiPriority w:val="9"/>
    <w:semiHidden/>
    <w:rsid w:val="00FA1760"/>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FA1760"/>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FA1760"/>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FA1760"/>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FA1760"/>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FA1760"/>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FA1760"/>
    <w:pPr>
      <w:spacing w:line="240" w:lineRule="auto"/>
    </w:pPr>
    <w:rPr>
      <w:b/>
      <w:bCs/>
      <w:smallCaps/>
      <w:color w:val="595959" w:themeColor="text1" w:themeTint="A6"/>
    </w:rPr>
  </w:style>
  <w:style w:type="character" w:styleId="Strong">
    <w:name w:val="Strong"/>
    <w:basedOn w:val="DefaultParagraphFont"/>
    <w:uiPriority w:val="22"/>
    <w:qFormat/>
    <w:rsid w:val="00FA1760"/>
    <w:rPr>
      <w:b/>
      <w:bCs/>
    </w:rPr>
  </w:style>
  <w:style w:type="character" w:styleId="Emphasis">
    <w:name w:val="Emphasis"/>
    <w:basedOn w:val="DefaultParagraphFont"/>
    <w:uiPriority w:val="20"/>
    <w:qFormat/>
    <w:rsid w:val="00FA1760"/>
    <w:rPr>
      <w:i/>
      <w:iCs/>
      <w:color w:val="F79646" w:themeColor="accent6"/>
    </w:rPr>
  </w:style>
  <w:style w:type="paragraph" w:styleId="IntenseQuote">
    <w:name w:val="Intense Quote"/>
    <w:basedOn w:val="Normal"/>
    <w:next w:val="Normal"/>
    <w:link w:val="IntenseQuoteChar"/>
    <w:uiPriority w:val="30"/>
    <w:qFormat/>
    <w:rsid w:val="00FA1760"/>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FA1760"/>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FA1760"/>
    <w:rPr>
      <w:i/>
      <w:iCs/>
    </w:rPr>
  </w:style>
  <w:style w:type="character" w:styleId="IntenseEmphasis">
    <w:name w:val="Intense Emphasis"/>
    <w:basedOn w:val="DefaultParagraphFont"/>
    <w:uiPriority w:val="21"/>
    <w:qFormat/>
    <w:rsid w:val="00FA1760"/>
    <w:rPr>
      <w:b/>
      <w:bCs/>
      <w:i/>
      <w:iCs/>
    </w:rPr>
  </w:style>
  <w:style w:type="character" w:styleId="SubtleReference">
    <w:name w:val="Subtle Reference"/>
    <w:basedOn w:val="DefaultParagraphFont"/>
    <w:uiPriority w:val="31"/>
    <w:qFormat/>
    <w:rsid w:val="00FA1760"/>
    <w:rPr>
      <w:smallCaps/>
      <w:color w:val="595959" w:themeColor="text1" w:themeTint="A6"/>
    </w:rPr>
  </w:style>
  <w:style w:type="character" w:styleId="IntenseReference">
    <w:name w:val="Intense Reference"/>
    <w:basedOn w:val="DefaultParagraphFont"/>
    <w:uiPriority w:val="32"/>
    <w:qFormat/>
    <w:rsid w:val="00FA1760"/>
    <w:rPr>
      <w:b/>
      <w:bCs/>
      <w:smallCaps/>
      <w:color w:val="F79646" w:themeColor="accent6"/>
    </w:rPr>
  </w:style>
  <w:style w:type="character" w:styleId="BookTitle">
    <w:name w:val="Book Title"/>
    <w:basedOn w:val="DefaultParagraphFont"/>
    <w:uiPriority w:val="33"/>
    <w:qFormat/>
    <w:rsid w:val="00FA1760"/>
    <w:rPr>
      <w:b/>
      <w:bCs/>
      <w:caps w:val="0"/>
      <w:smallCaps/>
      <w:spacing w:val="7"/>
      <w:sz w:val="21"/>
      <w:szCs w:val="21"/>
    </w:rPr>
  </w:style>
  <w:style w:type="paragraph" w:styleId="TOCHeading">
    <w:name w:val="TOC Heading"/>
    <w:basedOn w:val="Heading1"/>
    <w:next w:val="Normal"/>
    <w:uiPriority w:val="39"/>
    <w:semiHidden/>
    <w:unhideWhenUsed/>
    <w:qFormat/>
    <w:rsid w:val="00FA1760"/>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02261C"/>
    <w:pPr>
      <w:spacing w:after="100"/>
    </w:pPr>
  </w:style>
  <w:style w:type="character" w:styleId="Hyperlink">
    <w:name w:val="Hyperlink"/>
    <w:basedOn w:val="DefaultParagraphFont"/>
    <w:uiPriority w:val="99"/>
    <w:unhideWhenUsed/>
    <w:rsid w:val="000226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1718</Words>
  <Characters>9799</Characters>
  <Application>Microsoft Office Word</Application>
  <DocSecurity>4</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11495</CharactersWithSpaces>
  <SharedDoc>false</SharedDoc>
  <HyperlinkBase/>
  <HLinks>
    <vt:vector size="84" baseType="variant">
      <vt:variant>
        <vt:i4>1310778</vt:i4>
      </vt:variant>
      <vt:variant>
        <vt:i4>80</vt:i4>
      </vt:variant>
      <vt:variant>
        <vt:i4>0</vt:i4>
      </vt:variant>
      <vt:variant>
        <vt:i4>5</vt:i4>
      </vt:variant>
      <vt:variant>
        <vt:lpwstr/>
      </vt:variant>
      <vt:variant>
        <vt:lpwstr>_Toc225690479</vt:lpwstr>
      </vt:variant>
      <vt:variant>
        <vt:i4>1310778</vt:i4>
      </vt:variant>
      <vt:variant>
        <vt:i4>74</vt:i4>
      </vt:variant>
      <vt:variant>
        <vt:i4>0</vt:i4>
      </vt:variant>
      <vt:variant>
        <vt:i4>5</vt:i4>
      </vt:variant>
      <vt:variant>
        <vt:lpwstr/>
      </vt:variant>
      <vt:variant>
        <vt:lpwstr>_Toc225690475</vt:lpwstr>
      </vt:variant>
      <vt:variant>
        <vt:i4>1310778</vt:i4>
      </vt:variant>
      <vt:variant>
        <vt:i4>68</vt:i4>
      </vt:variant>
      <vt:variant>
        <vt:i4>0</vt:i4>
      </vt:variant>
      <vt:variant>
        <vt:i4>5</vt:i4>
      </vt:variant>
      <vt:variant>
        <vt:lpwstr/>
      </vt:variant>
      <vt:variant>
        <vt:lpwstr>_Toc225690474</vt:lpwstr>
      </vt:variant>
      <vt:variant>
        <vt:i4>1310778</vt:i4>
      </vt:variant>
      <vt:variant>
        <vt:i4>62</vt:i4>
      </vt:variant>
      <vt:variant>
        <vt:i4>0</vt:i4>
      </vt:variant>
      <vt:variant>
        <vt:i4>5</vt:i4>
      </vt:variant>
      <vt:variant>
        <vt:lpwstr/>
      </vt:variant>
      <vt:variant>
        <vt:lpwstr>_Toc225690473</vt:lpwstr>
      </vt:variant>
      <vt:variant>
        <vt:i4>1310778</vt:i4>
      </vt:variant>
      <vt:variant>
        <vt:i4>56</vt:i4>
      </vt:variant>
      <vt:variant>
        <vt:i4>0</vt:i4>
      </vt:variant>
      <vt:variant>
        <vt:i4>5</vt:i4>
      </vt:variant>
      <vt:variant>
        <vt:lpwstr/>
      </vt:variant>
      <vt:variant>
        <vt:lpwstr>_Toc225690472</vt:lpwstr>
      </vt:variant>
      <vt:variant>
        <vt:i4>1310778</vt:i4>
      </vt:variant>
      <vt:variant>
        <vt:i4>50</vt:i4>
      </vt:variant>
      <vt:variant>
        <vt:i4>0</vt:i4>
      </vt:variant>
      <vt:variant>
        <vt:i4>5</vt:i4>
      </vt:variant>
      <vt:variant>
        <vt:lpwstr/>
      </vt:variant>
      <vt:variant>
        <vt:lpwstr>_Toc225690471</vt:lpwstr>
      </vt:variant>
      <vt:variant>
        <vt:i4>1310778</vt:i4>
      </vt:variant>
      <vt:variant>
        <vt:i4>44</vt:i4>
      </vt:variant>
      <vt:variant>
        <vt:i4>0</vt:i4>
      </vt:variant>
      <vt:variant>
        <vt:i4>5</vt:i4>
      </vt:variant>
      <vt:variant>
        <vt:lpwstr/>
      </vt:variant>
      <vt:variant>
        <vt:lpwstr>_Toc225690470</vt:lpwstr>
      </vt:variant>
      <vt:variant>
        <vt:i4>1376314</vt:i4>
      </vt:variant>
      <vt:variant>
        <vt:i4>38</vt:i4>
      </vt:variant>
      <vt:variant>
        <vt:i4>0</vt:i4>
      </vt:variant>
      <vt:variant>
        <vt:i4>5</vt:i4>
      </vt:variant>
      <vt:variant>
        <vt:lpwstr/>
      </vt:variant>
      <vt:variant>
        <vt:lpwstr>_Toc225690469</vt:lpwstr>
      </vt:variant>
      <vt:variant>
        <vt:i4>1376314</vt:i4>
      </vt:variant>
      <vt:variant>
        <vt:i4>32</vt:i4>
      </vt:variant>
      <vt:variant>
        <vt:i4>0</vt:i4>
      </vt:variant>
      <vt:variant>
        <vt:i4>5</vt:i4>
      </vt:variant>
      <vt:variant>
        <vt:lpwstr/>
      </vt:variant>
      <vt:variant>
        <vt:lpwstr>_Toc225690468</vt:lpwstr>
      </vt:variant>
      <vt:variant>
        <vt:i4>1376314</vt:i4>
      </vt:variant>
      <vt:variant>
        <vt:i4>26</vt:i4>
      </vt:variant>
      <vt:variant>
        <vt:i4>0</vt:i4>
      </vt:variant>
      <vt:variant>
        <vt:i4>5</vt:i4>
      </vt:variant>
      <vt:variant>
        <vt:lpwstr/>
      </vt:variant>
      <vt:variant>
        <vt:lpwstr>_Toc225690467</vt:lpwstr>
      </vt:variant>
      <vt:variant>
        <vt:i4>1376314</vt:i4>
      </vt:variant>
      <vt:variant>
        <vt:i4>20</vt:i4>
      </vt:variant>
      <vt:variant>
        <vt:i4>0</vt:i4>
      </vt:variant>
      <vt:variant>
        <vt:i4>5</vt:i4>
      </vt:variant>
      <vt:variant>
        <vt:lpwstr/>
      </vt:variant>
      <vt:variant>
        <vt:lpwstr>_Toc225690466</vt:lpwstr>
      </vt:variant>
      <vt:variant>
        <vt:i4>1376314</vt:i4>
      </vt:variant>
      <vt:variant>
        <vt:i4>14</vt:i4>
      </vt:variant>
      <vt:variant>
        <vt:i4>0</vt:i4>
      </vt:variant>
      <vt:variant>
        <vt:i4>5</vt:i4>
      </vt:variant>
      <vt:variant>
        <vt:lpwstr/>
      </vt:variant>
      <vt:variant>
        <vt:lpwstr>_Toc225690465</vt:lpwstr>
      </vt:variant>
      <vt:variant>
        <vt:i4>1376314</vt:i4>
      </vt:variant>
      <vt:variant>
        <vt:i4>8</vt:i4>
      </vt:variant>
      <vt:variant>
        <vt:i4>0</vt:i4>
      </vt:variant>
      <vt:variant>
        <vt:i4>5</vt:i4>
      </vt:variant>
      <vt:variant>
        <vt:lpwstr/>
      </vt:variant>
      <vt:variant>
        <vt:lpwstr>_Toc225690464</vt:lpwstr>
      </vt:variant>
      <vt:variant>
        <vt:i4>1376314</vt:i4>
      </vt:variant>
      <vt:variant>
        <vt:i4>2</vt:i4>
      </vt:variant>
      <vt:variant>
        <vt:i4>0</vt:i4>
      </vt:variant>
      <vt:variant>
        <vt:i4>5</vt:i4>
      </vt:variant>
      <vt:variant>
        <vt:lpwstr/>
      </vt:variant>
      <vt:variant>
        <vt:lpwstr>_Toc225690463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Husein Mohammed Abdulrazzaq Al Tekreeti (2437840)</cp:lastModifiedBy>
  <cp:revision>30</cp:revision>
  <dcterms:created xsi:type="dcterms:W3CDTF">2026-03-29T22:27:00Z</dcterms:created>
  <dcterms:modified xsi:type="dcterms:W3CDTF">2026-03-29T15:43:00Z</dcterms:modified>
  <cp:category/>
</cp:coreProperties>
</file>