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4058497"/>
        <w:docPartObj>
          <w:docPartGallery w:val="Cover Pages"/>
          <w:docPartUnique/>
        </w:docPartObj>
      </w:sdtPr>
      <w:sdtEndPr>
        <w:rPr>
          <w:rFonts w:ascii="Courier New" w:hAnsi="Courier New" w:cs="Courier New"/>
          <w:sz w:val="20"/>
          <w:szCs w:val="20"/>
        </w:rPr>
      </w:sdtEndPr>
      <w:sdtContent>
        <w:p w14:paraId="02D5267B" w14:textId="697471BA" w:rsidR="00BC6587" w:rsidRDefault="00BC6587">
          <w:r>
            <w:rPr>
              <w:b/>
              <w:bCs/>
              <w:noProof/>
            </w:rPr>
            <w:drawing>
              <wp:anchor distT="0" distB="0" distL="114300" distR="114300" simplePos="0" relativeHeight="251664384" behindDoc="0" locked="0" layoutInCell="1" allowOverlap="1" wp14:anchorId="0BD675DF" wp14:editId="19AFDF5E">
                <wp:simplePos x="0" y="0"/>
                <wp:positionH relativeFrom="margin">
                  <wp:align>center</wp:align>
                </wp:positionH>
                <wp:positionV relativeFrom="paragraph">
                  <wp:posOffset>106812</wp:posOffset>
                </wp:positionV>
                <wp:extent cx="2158410" cy="1047115"/>
                <wp:effectExtent l="95250" t="95250" r="89535" b="9588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410" cy="10471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62336" behindDoc="0" locked="0" layoutInCell="1" allowOverlap="1" wp14:anchorId="4631E957" wp14:editId="4EA2C19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A1299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0B9D1D08" w14:textId="3BA1F848" w:rsidR="00BC6587" w:rsidRDefault="00AE5EF9">
          <w:pPr>
            <w:rPr>
              <w:rFonts w:ascii="Courier New" w:hAnsi="Courier New" w:cs="Courier New"/>
              <w:sz w:val="20"/>
              <w:szCs w:val="20"/>
            </w:rPr>
          </w:pPr>
          <w:bookmarkStart w:id="0" w:name="_GoBack"/>
          <w:bookmarkEnd w:id="0"/>
          <w:r>
            <w:rPr>
              <w:noProof/>
            </w:rPr>
            <mc:AlternateContent>
              <mc:Choice Requires="wps">
                <w:drawing>
                  <wp:anchor distT="0" distB="0" distL="114300" distR="114300" simplePos="0" relativeHeight="251670528" behindDoc="0" locked="0" layoutInCell="1" allowOverlap="1" wp14:anchorId="62D5BBB1" wp14:editId="533D5B46">
                    <wp:simplePos x="0" y="0"/>
                    <wp:positionH relativeFrom="margin">
                      <wp:posOffset>-433138</wp:posOffset>
                    </wp:positionH>
                    <wp:positionV relativeFrom="paragraph">
                      <wp:posOffset>4497738</wp:posOffset>
                    </wp:positionV>
                    <wp:extent cx="6848575" cy="449951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6848575" cy="4499510"/>
                            </a:xfrm>
                            <a:prstGeom prst="rect">
                              <a:avLst/>
                            </a:prstGeom>
                            <a:noFill/>
                            <a:ln>
                              <a:noFill/>
                            </a:ln>
                          </wps:spPr>
                          <wps:txbx>
                            <w:txbxContent>
                              <w:p w14:paraId="176217B8" w14:textId="39342258"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E5EF9">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w:t>
                                </w:r>
                                <w:r w:rsidRPr="00AE5EF9">
                                  <w:rPr>
                                    <w:rFonts w:cs="Times New Roman"/>
                                    <w:b/>
                                    <w:noProof/>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20164CCF" w14:textId="26F64519"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E5EF9">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AE5EF9">
                                  <w:rPr>
                                    <w:rFonts w:cs="Times New Roman"/>
                                    <w:b/>
                                    <w:noProof/>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50C5905F" w14:textId="23C5F8D4"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E5EF9">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Pr="00AE5EF9">
                                  <w:rPr>
                                    <w:rFonts w:cs="Times New Roman"/>
                                    <w:b/>
                                    <w:noProof/>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May 2019</w:t>
                                </w:r>
                              </w:p>
                              <w:p w14:paraId="2AB75D18" w14:textId="577B1F9C"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787EDC" w14:textId="0EA799F0"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C941C3" w14:textId="19ECAAD0"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61A04A" w14:textId="674F0F99"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163CD1" w14:textId="2E911ED7" w:rsidR="004204E8" w:rsidRPr="00AE5EF9" w:rsidRDefault="004204E8" w:rsidP="00AE5EF9">
                                <w:pPr>
                                  <w:spacing w:line="360" w:lineRule="auto"/>
                                  <w:jc w:val="right"/>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E5EF9">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AE5EF9">
                                  <w:rPr>
                                    <w:rFonts w:cs="Times New Roman"/>
                                    <w:b/>
                                    <w:noProof/>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Yajesh Kumar</w:t>
                                </w:r>
                                <w:r w:rsidRPr="00AE5EF9">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6A5A38" w14:textId="77777777" w:rsidR="004204E8" w:rsidRPr="00AE5EF9" w:rsidRDefault="004204E8" w:rsidP="00AE5EF9">
                                <w:pPr>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D5BBB1" id="_x0000_t202" coordsize="21600,21600" o:spt="202" path="m,l,21600r21600,l21600,xe">
                    <v:stroke joinstyle="miter"/>
                    <v:path gradientshapeok="t" o:connecttype="rect"/>
                  </v:shapetype>
                  <v:shape id="Text Box 11" o:spid="_x0000_s1026" type="#_x0000_t202" style="position:absolute;margin-left:-34.1pt;margin-top:354.15pt;width:539.25pt;height:354.3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77JgIAAEsEAAAOAAAAZHJzL2Uyb0RvYy54bWysVF1v2jAUfZ+0/2D5fQQQtAURKtaKaRJq&#10;K8HUZ+M4JFLi69mGhP36HTtAabenaS/m+t7D/Tj3OLP7tq7YQVlXkk75oNfnTGlJWal3Kf+xWX65&#10;48x5oTNRkVYpPyrH7+efP80aM1VDKqjKlGVIot20MSkvvDfTJHGyULVwPTJKI5iTrYXH1e6SzIoG&#10;2esqGfb7N0lDNjOWpHIO3scuyOcxf54r6Z/z3CnPqpSjNx9PG89tOJP5TEx3VpiilKc2xD90UYtS&#10;o+gl1aPwgu1t+UequpSWHOW+J6lOKM9LqeIMmGbQ/zDNuhBGxVlAjjMXmtz/SyufDi+WlRl2N+BM&#10;ixo72qjWs6/UMrjAT2PcFLC1AdC38AN79js4w9htbuvwi4EY4mD6eGE3ZJNw3tyN7sa3Y84kYqPR&#10;ZDIeRP6Tt78b6/w3RTULRsot1hdZFYeV82gF0DMkVNO0LKsqrrDS7xwABk8Seu96DJZvt+1poC1l&#10;R8xjqVOEM3JZouZKOP8iLCSAESBr/4wjr6hJOZ0szgqyv/7mD3hsBlHOGkgq5e7nXljFWfVdY2eT&#10;wWgUNBgvo/HtEBd7HdleR/S+fiCoFmtBd9EMeF+dzdxS/Qr1L0JVhISWqJ1yfzYffCd0vB6pFosI&#10;guqM8Cu9NjKkDqQFRjftq7DmRLvHxp7oLD4x/cB+h+3oXuw95WVcTSC4Y/XEOxQbN3Z6XeFJXN8j&#10;6u0bMP8NAAD//wMAUEsDBBQABgAIAAAAIQBE4l2i4AAAAA0BAAAPAAAAZHJzL2Rvd25yZXYueG1s&#10;TI/BTsMwDIbvSLxDZCRuW9IxSleaTgjEFbTBJnHLGq+taJyqydby9ngnuP2WP/3+XKwn14kzDqH1&#10;pCGZKxBIlbct1Ro+P15nGYgQDVnTeUINPxhgXV5fFSa3fqQNnrexFlxCITcamhj7XMpQNehMmPse&#10;iXdHPzgTeRxqaQczcrnr5EKpVDrTEl9oTI/PDVbf25PTsHs7fu2X6r1+cff96Cclya2k1rc309Mj&#10;iIhT/IPhos/qULLTwZ/IBtFpmKXZglENDyq7A3EhVKI4HTgtk3QFsizk/y/KXwAAAP//AwBQSwEC&#10;LQAUAAYACAAAACEAtoM4kv4AAADhAQAAEwAAAAAAAAAAAAAAAAAAAAAAW0NvbnRlbnRfVHlwZXNd&#10;LnhtbFBLAQItABQABgAIAAAAIQA4/SH/1gAAAJQBAAALAAAAAAAAAAAAAAAAAC8BAABfcmVscy8u&#10;cmVsc1BLAQItABQABgAIAAAAIQBH+x77JgIAAEsEAAAOAAAAAAAAAAAAAAAAAC4CAABkcnMvZTJv&#10;RG9jLnhtbFBLAQItABQABgAIAAAAIQBE4l2i4AAAAA0BAAAPAAAAAAAAAAAAAAAAAIAEAABkcnMv&#10;ZG93bnJldi54bWxQSwUGAAAAAAQABADzAAAAjQUAAAAA&#10;" filled="f" stroked="f">
                    <v:fill o:detectmouseclick="t"/>
                    <v:textbox>
                      <w:txbxContent>
                        <w:p w14:paraId="176217B8" w14:textId="39342258"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E5EF9">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w:t>
                          </w:r>
                          <w:r w:rsidRPr="00AE5EF9">
                            <w:rPr>
                              <w:rFonts w:cs="Times New Roman"/>
                              <w:b/>
                              <w:noProof/>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20164CCF" w14:textId="26F64519"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E5EF9">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AE5EF9">
                            <w:rPr>
                              <w:rFonts w:cs="Times New Roman"/>
                              <w:b/>
                              <w:noProof/>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50C5905F" w14:textId="23C5F8D4"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E5EF9">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Pr="00AE5EF9">
                            <w:rPr>
                              <w:rFonts w:cs="Times New Roman"/>
                              <w:b/>
                              <w:noProof/>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May 2019</w:t>
                          </w:r>
                        </w:p>
                        <w:p w14:paraId="2AB75D18" w14:textId="577B1F9C"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787EDC" w14:textId="0EA799F0"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C941C3" w14:textId="19ECAAD0"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61A04A" w14:textId="674F0F99" w:rsidR="004204E8" w:rsidRPr="00AE5EF9" w:rsidRDefault="004204E8" w:rsidP="00AE5EF9">
                          <w:pPr>
                            <w:spacing w:line="360" w:lineRule="auto"/>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163CD1" w14:textId="2E911ED7" w:rsidR="004204E8" w:rsidRPr="00AE5EF9" w:rsidRDefault="004204E8" w:rsidP="00AE5EF9">
                          <w:pPr>
                            <w:spacing w:line="360" w:lineRule="auto"/>
                            <w:jc w:val="right"/>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E5EF9">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AE5EF9">
                            <w:rPr>
                              <w:rFonts w:cs="Times New Roman"/>
                              <w:b/>
                              <w:noProof/>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 Yajesh Kumar</w:t>
                          </w:r>
                          <w:r w:rsidRPr="00AE5EF9">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6A5A38" w14:textId="77777777" w:rsidR="004204E8" w:rsidRPr="00AE5EF9" w:rsidRDefault="004204E8" w:rsidP="00AE5EF9">
                          <w:pPr>
                            <w:rPr>
                              <w:rFonts w:cs="Times New Roman"/>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E97403">
            <w:rPr>
              <w:noProof/>
            </w:rPr>
            <mc:AlternateContent>
              <mc:Choice Requires="wps">
                <w:drawing>
                  <wp:anchor distT="0" distB="0" distL="114300" distR="114300" simplePos="0" relativeHeight="251668480" behindDoc="0" locked="0" layoutInCell="1" allowOverlap="1" wp14:anchorId="0EC3EF29" wp14:editId="17510937">
                    <wp:simplePos x="0" y="0"/>
                    <wp:positionH relativeFrom="margin">
                      <wp:posOffset>-686047</wp:posOffset>
                    </wp:positionH>
                    <wp:positionV relativeFrom="paragraph">
                      <wp:posOffset>2383839</wp:posOffset>
                    </wp:positionV>
                    <wp:extent cx="6958347" cy="994806"/>
                    <wp:effectExtent l="133350" t="133350" r="128270" b="148590"/>
                    <wp:wrapNone/>
                    <wp:docPr id="10" name="Text Box 10"/>
                    <wp:cNvGraphicFramePr/>
                    <a:graphic xmlns:a="http://schemas.openxmlformats.org/drawingml/2006/main">
                      <a:graphicData uri="http://schemas.microsoft.com/office/word/2010/wordprocessingShape">
                        <wps:wsp>
                          <wps:cNvSpPr txBox="1"/>
                          <wps:spPr>
                            <a:xfrm>
                              <a:off x="0" y="0"/>
                              <a:ext cx="6958347" cy="994806"/>
                            </a:xfrm>
                            <a:prstGeom prst="rect">
                              <a:avLst/>
                            </a:prstGeom>
                            <a:solidFill>
                              <a:schemeClr val="accent1">
                                <a:lumMod val="40000"/>
                                <a:lumOff val="60000"/>
                              </a:schemeClr>
                            </a:solidFill>
                            <a:ln w="38100">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420FC658" w14:textId="449B1374" w:rsidR="004204E8" w:rsidRPr="00E97403" w:rsidRDefault="004204E8" w:rsidP="00E97403">
                                <w:pPr>
                                  <w:jc w:val="center"/>
                                  <w:rPr>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7403">
                                  <w:rPr>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on Sainsbury’s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C3EF29" id="Text Box 10" o:spid="_x0000_s1027" type="#_x0000_t202" style="position:absolute;margin-left:-54pt;margin-top:187.7pt;width:547.9pt;height:78.3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54CMAMAAJQGAAAOAAAAZHJzL2Uyb0RvYy54bWysVdtu4zYQfS/QfyD03tiOZSc2oizSBF4s&#10;kL1gkyLPNEVZBCiSHdKX9Ov3DCU73stDUVQPMjkcnTk8c/HNu0NnxU5TNN5VxeRiXAjtlK+N21TF&#10;X8+rP64LEZN0tbTe6ap41bF4d/v7bzf7sNSXvvW21iQA4uJyH6qiTSksR6OoWt3JeOGDdjhsPHUy&#10;YUubUU1yD/TOji7H4/lo76kO5JWOEdaH/rC4zfhNo1X63DRRJ2GrAtxSflN+r/k9ur2Ryw3J0Bo1&#10;0JD/gUUnjUPQE9SDTFJsyfwE1RlFPvomXSjfjXzTGKXzHXCbyfiH2zy1Muh8F4gTw0mm+P/Bqk+7&#10;LyRMjdxBHic75OhZH5L40x8ETNBnH+ISbk8BjukAO3yP9ggjX/vQUMe/uJDAOaBeT+oymoJxvphd&#10;T8urQiicLRbl9XjOMKO3rwPF9F77TvCiKgjZy6LK3WNMvevRhYNFb029MtbmDVeMvrckdhK5lkpp&#10;lyb5c7vtPvq6t5djPH3WYUZt9Ob50Qw2ufYYKXP7Loh1Yl8V0+sJMDio8xy+Z2YdW3SuOdDljd8m&#10;TU9tvRdru6WvMqt8tZhBntrwDSeXV0DCBhU5y9Swk3aDVlKJcohIm/XpVsyypw+eJ/TM87vAEZfX&#10;05o5KKSU5KCop9T6odpX5F0vL3m0hwQdBEeX5l/SuyGBiNRjMJo1mzZ9NRtBBv3NdTyw/5dIx+97&#10;ad9YxjCthQIhv6WXqijLkkXiZH+U0NBwSjEBEneDXK71TttnTsV8OmMB29OqrxxJ6UEr3+d5gM0J&#10;RXbP9VzlZ6jCcz8uA1ACTa7+vsp5lQ7rQ98t/BFb1r5+RWNAw6xbDGplQPtRxvRFEmYJ6GE+ps94&#10;NdaDsx9WoO3pn1/Z2R8tjtNC7DGboPTfW0ka6fng0PyLSVkCNuVNObu6xIbOT9bnJ27b3XvoN8Ek&#10;Diov2T/Z47Ih371gjN5xVBxJpxC7KpDbfnmf+omJMaz03V12wvgKMj26p6AYmtPC2j8fXiSFodwS&#10;Wv+TP04xufyhj3tf/tL5u23yjclN/qbqID9GX66XoXB5tp7vs9fbn8ntNwAAAP//AwBQSwMEFAAG&#10;AAgAAAAhAOJ1W7rkAAAADAEAAA8AAABkcnMvZG93bnJldi54bWxMj8tOwzAQRfdI/IM1SGxQ66Sl&#10;zYM4FQLBBoTa8hBLNzZJhD0OttuGv2dYwXI0V/eeU61Ga9hB+9A7FJBOE2AaG6d6bAW8PN9NcmAh&#10;SlTSONQCvnWAVX16UslSuSNu9GEbW0YlGEopoItxKDkPTaetDFM3aKTfh/NWRjp9y5WXRyq3hs+S&#10;ZMmt7JEWOjnom043n9u9FaCK4vXR3K+zdxvx9u3iyy+Hpwchzs/G6ytgUY/xLwy/+IQONTHt3B5V&#10;YEbAJE1ykokC5tniEhhFijwjm52AxXyWAq8r/l+i/gEAAP//AwBQSwECLQAUAAYACAAAACEAtoM4&#10;kv4AAADhAQAAEwAAAAAAAAAAAAAAAAAAAAAAW0NvbnRlbnRfVHlwZXNdLnhtbFBLAQItABQABgAI&#10;AAAAIQA4/SH/1gAAAJQBAAALAAAAAAAAAAAAAAAAAC8BAABfcmVscy8ucmVsc1BLAQItABQABgAI&#10;AAAAIQCvy54CMAMAAJQGAAAOAAAAAAAAAAAAAAAAAC4CAABkcnMvZTJvRG9jLnhtbFBLAQItABQA&#10;BgAIAAAAIQDidVu65AAAAAwBAAAPAAAAAAAAAAAAAAAAAIoFAABkcnMvZG93bnJldi54bWxQSwUG&#10;AAAAAAQABADzAAAAmwYAAAAA&#10;" fillcolor="#b4c6e7 [1300]" stroked="f" strokeweight="3pt">
                    <v:shadow on="t" color="black" offset="0,1pt"/>
                    <v:textbox>
                      <w:txbxContent>
                        <w:p w14:paraId="420FC658" w14:textId="449B1374" w:rsidR="004204E8" w:rsidRPr="00E97403" w:rsidRDefault="004204E8" w:rsidP="00E97403">
                          <w:pPr>
                            <w:jc w:val="center"/>
                            <w:rPr>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7403">
                            <w:rPr>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on Sainsbury’s</w:t>
                          </w:r>
                        </w:p>
                      </w:txbxContent>
                    </v:textbox>
                    <w10:wrap anchorx="margin"/>
                  </v:shape>
                </w:pict>
              </mc:Fallback>
            </mc:AlternateContent>
          </w:r>
          <w:r w:rsidR="00BC6587">
            <w:rPr>
              <w:noProof/>
            </w:rPr>
            <mc:AlternateContent>
              <mc:Choice Requires="wps">
                <w:drawing>
                  <wp:anchor distT="0" distB="0" distL="114300" distR="114300" simplePos="0" relativeHeight="251666432" behindDoc="0" locked="0" layoutInCell="1" allowOverlap="1" wp14:anchorId="2843959E" wp14:editId="404B7D36">
                    <wp:simplePos x="0" y="0"/>
                    <wp:positionH relativeFrom="page">
                      <wp:posOffset>59377</wp:posOffset>
                    </wp:positionH>
                    <wp:positionV relativeFrom="paragraph">
                      <wp:posOffset>1300464</wp:posOffset>
                    </wp:positionV>
                    <wp:extent cx="7707086" cy="510638"/>
                    <wp:effectExtent l="0" t="0" r="0" b="3810"/>
                    <wp:wrapNone/>
                    <wp:docPr id="6" name="Text Box 6"/>
                    <wp:cNvGraphicFramePr/>
                    <a:graphic xmlns:a="http://schemas.openxmlformats.org/drawingml/2006/main">
                      <a:graphicData uri="http://schemas.microsoft.com/office/word/2010/wordprocessingShape">
                        <wps:wsp>
                          <wps:cNvSpPr txBox="1"/>
                          <wps:spPr>
                            <a:xfrm>
                              <a:off x="0" y="0"/>
                              <a:ext cx="7707086" cy="510638"/>
                            </a:xfrm>
                            <a:prstGeom prst="rect">
                              <a:avLst/>
                            </a:prstGeom>
                            <a:noFill/>
                            <a:ln>
                              <a:noFill/>
                            </a:ln>
                          </wps:spPr>
                          <wps:txbx>
                            <w:txbxContent>
                              <w:p w14:paraId="720CDFC3" w14:textId="43E0BCEA" w:rsidR="004204E8" w:rsidRDefault="004204E8" w:rsidP="00E97403">
                                <w:pPr>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97403">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BMSK5002 - Developing Relationships and Workplace Achievement  </w:t>
                                </w:r>
                              </w:p>
                              <w:p w14:paraId="7DF5341E" w14:textId="42DD6845" w:rsidR="004204E8" w:rsidRDefault="004204E8" w:rsidP="00E97403">
                                <w:pPr>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F60532" w14:textId="733218BE" w:rsidR="004204E8" w:rsidRDefault="004204E8" w:rsidP="00E97403">
                                <w:pPr>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EC1919" w14:textId="738BB975" w:rsidR="004204E8" w:rsidRDefault="004204E8" w:rsidP="00E97403">
                                <w:pPr>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56B47D" w14:textId="77777777" w:rsidR="004204E8" w:rsidRPr="00E97403" w:rsidRDefault="004204E8" w:rsidP="00E97403">
                                <w:pPr>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3959E" id="Text Box 6" o:spid="_x0000_s1028" type="#_x0000_t202" style="position:absolute;margin-left:4.7pt;margin-top:102.4pt;width:606.85pt;height:40.2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rrzKAIAAE8EAAAOAAAAZHJzL2Uyb0RvYy54bWysVFFv2jAQfp+0/2D5fSQwCjQiVKwV0yTU&#10;VoKpz8axSaTY59mGhP36nR1CWdunaS/mfHd8d/fd58zvWlWTo7CuAp3T4SClRGgORaX3Of25XX2Z&#10;UeI80wWrQYucnoSjd4vPn+aNycQISqgLYQmCaJc1Jqel9yZLEsdLoZgbgBEagxKsYh6vdp8UljWI&#10;rupklKaTpAFbGAtcOIfehy5IFxFfSsH9k5ROeFLnFHvz8bTx3IUzWcxZtrfMlBU/t8H+oQvFKo1F&#10;L1APzDNysNU7KFVxCw6kH3BQCUhZcRFnwGmG6ZtpNiUzIs6C5Dhzocn9P1j+eHy2pCpyOqFEM4Ur&#10;2orWk2/QkklgpzEuw6SNwTTfohu33PsdOsPQrbQq/OI4BOPI8+nCbQDj6JxO02k6wyIcYzfDdPJ1&#10;FmCS138b6/x3AYoEI6cWdxcpZce1811qnxKKaVhVdR33V+u/HIgZPElovWsxWL7dtXHQUd/+DooT&#10;TmWhU4UzfFVh6TVz/plZlAEOgtL2T3jIGpqcwtmipAT7+yN/yMftYJSSBmWVU/frwKygpP6hcW+3&#10;w/E46DBexjfTEV7sdWR3HdEHdQ+o3CE+IsOjGfJ93ZvSgnrBF7AMVTHENMfaOfW9ee87seML4mK5&#10;jEmoPMP8Wm8MD9CBu0Dstn1h1pzZ97i3R+gFyLI3S+hyO9aXBw+yihsKPHesnulH1cYdn19YeBbX&#10;95j1+h1Y/AEAAP//AwBQSwMEFAAGAAgAAAAhAIrFAnrdAAAACgEAAA8AAABkcnMvZG93bnJldi54&#10;bWxMj8FOwzAQRO9I/IO1SNyoXZOiNsSpEIgriAKVenPjbRIRr6PYbcLfsz3R486MZt8U68l34oRD&#10;bAMZmM8UCKQquJZqA1+fr3dLEDFZcrYLhAZ+McK6vL4qbO7CSB942qRacAnF3BpoUupzKWPVoLdx&#10;Fnok9g5h8DbxOdTSDXbkct9JrdSD9LYl/tDYHp8brH42R2/g++2w22bqvX7xi34Mk5LkV9KY25vp&#10;6RFEwin9h+GMz+hQMtM+HMlF0RlYZRw0oFXGC86+1vdzEHuWlgsNsizk5YTyDwAA//8DAFBLAQIt&#10;ABQABgAIAAAAIQC2gziS/gAAAOEBAAATAAAAAAAAAAAAAAAAAAAAAABbQ29udGVudF9UeXBlc10u&#10;eG1sUEsBAi0AFAAGAAgAAAAhADj9If/WAAAAlAEAAAsAAAAAAAAAAAAAAAAALwEAAF9yZWxzLy5y&#10;ZWxzUEsBAi0AFAAGAAgAAAAhAMBuuvMoAgAATwQAAA4AAAAAAAAAAAAAAAAALgIAAGRycy9lMm9E&#10;b2MueG1sUEsBAi0AFAAGAAgAAAAhAIrFAnrdAAAACgEAAA8AAAAAAAAAAAAAAAAAggQAAGRycy9k&#10;b3ducmV2LnhtbFBLBQYAAAAABAAEAPMAAACMBQAAAAA=&#10;" filled="f" stroked="f">
                    <v:fill o:detectmouseclick="t"/>
                    <v:textbox>
                      <w:txbxContent>
                        <w:p w14:paraId="720CDFC3" w14:textId="43E0BCEA" w:rsidR="004204E8" w:rsidRDefault="004204E8" w:rsidP="00E97403">
                          <w:pPr>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97403">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BMSK5002 - Developing Relationships and Workplace Achievement  </w:t>
                          </w:r>
                        </w:p>
                        <w:p w14:paraId="7DF5341E" w14:textId="42DD6845" w:rsidR="004204E8" w:rsidRDefault="004204E8" w:rsidP="00E97403">
                          <w:pPr>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F60532" w14:textId="733218BE" w:rsidR="004204E8" w:rsidRDefault="004204E8" w:rsidP="00E97403">
                          <w:pPr>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EC1919" w14:textId="738BB975" w:rsidR="004204E8" w:rsidRDefault="004204E8" w:rsidP="00E97403">
                          <w:pPr>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56B47D" w14:textId="77777777" w:rsidR="004204E8" w:rsidRPr="00E97403" w:rsidRDefault="004204E8" w:rsidP="00E97403">
                          <w:pPr>
                            <w:rPr>
                              <w:rFonts w:cs="Times New Roman"/>
                              <w:b/>
                              <w:color w:val="000000" w:themeColor="text1"/>
                              <w:sz w:val="38"/>
                              <w:szCs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v:shape>
                </w:pict>
              </mc:Fallback>
            </mc:AlternateContent>
          </w:r>
          <w:r w:rsidR="00BC6587">
            <w:rPr>
              <w:rFonts w:ascii="Courier New" w:hAnsi="Courier New" w:cs="Courier New"/>
              <w:sz w:val="20"/>
              <w:szCs w:val="20"/>
            </w:rPr>
            <w:br w:type="page"/>
          </w:r>
        </w:p>
      </w:sdtContent>
    </w:sdt>
    <w:p w14:paraId="32567103" w14:textId="5FB7073A" w:rsidR="007700FA" w:rsidRPr="009542C0" w:rsidRDefault="003440B1" w:rsidP="009542C0">
      <w:pPr>
        <w:spacing w:line="360" w:lineRule="auto"/>
        <w:jc w:val="both"/>
        <w:rPr>
          <w:b/>
          <w:color w:val="2F5496" w:themeColor="accent1" w:themeShade="BF"/>
          <w:sz w:val="32"/>
          <w:szCs w:val="32"/>
        </w:rPr>
      </w:pPr>
      <w:r w:rsidRPr="009542C0">
        <w:rPr>
          <w:b/>
          <w:color w:val="2F5496" w:themeColor="accent1" w:themeShade="BF"/>
          <w:sz w:val="32"/>
          <w:szCs w:val="32"/>
        </w:rPr>
        <w:lastRenderedPageBreak/>
        <w:t>Executive Summary</w:t>
      </w:r>
    </w:p>
    <w:p w14:paraId="672FE2B6" w14:textId="23B6D2F6" w:rsidR="003440B1" w:rsidRDefault="003440B1" w:rsidP="009542C0">
      <w:pPr>
        <w:spacing w:line="360" w:lineRule="auto"/>
        <w:jc w:val="both"/>
      </w:pPr>
      <w:r>
        <w:tab/>
        <w:t>Developing workplace relationships at Sainsbury’s is essential to the company. Human relationship management defines the efficiency and productivity of the business organisatio</w:t>
      </w:r>
      <w:r w:rsidR="000920D0">
        <w:t>n.</w:t>
      </w:r>
      <w:r w:rsidR="000920D0" w:rsidRPr="000920D0">
        <w:t xml:space="preserve"> Furthermore, it supports retention strategies of workers</w:t>
      </w:r>
      <w:r>
        <w:t xml:space="preserve">. </w:t>
      </w:r>
      <w:r w:rsidR="000920D0">
        <w:t>Training and development are important to achieve organisational objectives of the company. There is a wide variety of career progression opportunities for all workers</w:t>
      </w:r>
      <w:r w:rsidR="004204E8">
        <w:t xml:space="preserve"> at Sainsbury’s</w:t>
      </w:r>
      <w:r w:rsidR="000920D0">
        <w:t xml:space="preserve">. Feedbacks are utilised for improvement and innovation for the company and individual as well. There is a </w:t>
      </w:r>
      <w:r w:rsidR="00BC6587">
        <w:t>structured method</w:t>
      </w:r>
      <w:r w:rsidR="000920D0">
        <w:t xml:space="preserve"> of recruitment and promotion of employees</w:t>
      </w:r>
      <w:r w:rsidR="009542C0">
        <w:t xml:space="preserve"> to ensure the number of right people at the right time and at the right place. This would guarantee the consistency of efficiency and performance. Lastly, personal development plan (PDP) enables individual to determine key areas of learning and development to improve performance and pave path for personal career development</w:t>
      </w:r>
      <w:r w:rsidR="00AE5EF9">
        <w:t>.</w:t>
      </w:r>
    </w:p>
    <w:sdt>
      <w:sdtPr>
        <w:id w:val="978417418"/>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2721AC2F" w14:textId="305A8EE5" w:rsidR="004204E8" w:rsidRPr="004204E8" w:rsidRDefault="004204E8">
          <w:pPr>
            <w:pStyle w:val="TOCHeading"/>
            <w:rPr>
              <w:rFonts w:ascii="Times New Roman" w:hAnsi="Times New Roman" w:cs="Times New Roman"/>
              <w:b/>
            </w:rPr>
          </w:pPr>
          <w:r w:rsidRPr="004204E8">
            <w:rPr>
              <w:rFonts w:ascii="Times New Roman" w:hAnsi="Times New Roman" w:cs="Times New Roman"/>
              <w:b/>
            </w:rPr>
            <w:t>Table of Contents</w:t>
          </w:r>
        </w:p>
        <w:p w14:paraId="0C51AE1D" w14:textId="3A4C7361" w:rsidR="004204E8" w:rsidRPr="004204E8" w:rsidRDefault="004204E8">
          <w:pPr>
            <w:pStyle w:val="TOC1"/>
            <w:tabs>
              <w:tab w:val="right" w:leader="dot" w:pos="9016"/>
            </w:tabs>
            <w:rPr>
              <w:rFonts w:asciiTheme="minorHAnsi" w:eastAsiaTheme="minorEastAsia" w:hAnsiTheme="minorHAnsi"/>
              <w:b/>
              <w:noProof/>
              <w:sz w:val="22"/>
              <w:lang w:eastAsia="en-GB"/>
            </w:rPr>
          </w:pPr>
          <w:r>
            <w:fldChar w:fldCharType="begin"/>
          </w:r>
          <w:r>
            <w:instrText xml:space="preserve"> TOC \o "1-3" \h \z \u </w:instrText>
          </w:r>
          <w:r>
            <w:fldChar w:fldCharType="separate"/>
          </w:r>
          <w:hyperlink w:anchor="_Toc7430470" w:history="1">
            <w:r w:rsidRPr="004204E8">
              <w:rPr>
                <w:rStyle w:val="Hyperlink"/>
                <w:b/>
                <w:noProof/>
              </w:rPr>
              <w:t>1.0 Introduction</w:t>
            </w:r>
            <w:r w:rsidRPr="004204E8">
              <w:rPr>
                <w:b/>
                <w:noProof/>
                <w:webHidden/>
              </w:rPr>
              <w:tab/>
            </w:r>
            <w:r w:rsidRPr="004204E8">
              <w:rPr>
                <w:b/>
                <w:noProof/>
                <w:webHidden/>
              </w:rPr>
              <w:fldChar w:fldCharType="begin"/>
            </w:r>
            <w:r w:rsidRPr="004204E8">
              <w:rPr>
                <w:b/>
                <w:noProof/>
                <w:webHidden/>
              </w:rPr>
              <w:instrText xml:space="preserve"> PAGEREF _Toc7430470 \h </w:instrText>
            </w:r>
            <w:r w:rsidRPr="004204E8">
              <w:rPr>
                <w:b/>
                <w:noProof/>
                <w:webHidden/>
              </w:rPr>
            </w:r>
            <w:r w:rsidRPr="004204E8">
              <w:rPr>
                <w:b/>
                <w:noProof/>
                <w:webHidden/>
              </w:rPr>
              <w:fldChar w:fldCharType="separate"/>
            </w:r>
            <w:r w:rsidRPr="004204E8">
              <w:rPr>
                <w:b/>
                <w:noProof/>
                <w:webHidden/>
              </w:rPr>
              <w:t>2</w:t>
            </w:r>
            <w:r w:rsidRPr="004204E8">
              <w:rPr>
                <w:b/>
                <w:noProof/>
                <w:webHidden/>
              </w:rPr>
              <w:fldChar w:fldCharType="end"/>
            </w:r>
          </w:hyperlink>
        </w:p>
        <w:p w14:paraId="349151E6" w14:textId="5C57B903"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71" w:history="1">
            <w:r w:rsidRPr="004204E8">
              <w:rPr>
                <w:rStyle w:val="Hyperlink"/>
                <w:b/>
                <w:noProof/>
              </w:rPr>
              <w:t>2.0 Exploring the Relationship Between Job Satisfaction and Productivity</w:t>
            </w:r>
            <w:r w:rsidRPr="004204E8">
              <w:rPr>
                <w:b/>
                <w:noProof/>
                <w:webHidden/>
              </w:rPr>
              <w:tab/>
            </w:r>
            <w:r w:rsidRPr="004204E8">
              <w:rPr>
                <w:b/>
                <w:noProof/>
                <w:webHidden/>
              </w:rPr>
              <w:fldChar w:fldCharType="begin"/>
            </w:r>
            <w:r w:rsidRPr="004204E8">
              <w:rPr>
                <w:b/>
                <w:noProof/>
                <w:webHidden/>
              </w:rPr>
              <w:instrText xml:space="preserve"> PAGEREF _Toc7430471 \h </w:instrText>
            </w:r>
            <w:r w:rsidRPr="004204E8">
              <w:rPr>
                <w:b/>
                <w:noProof/>
                <w:webHidden/>
              </w:rPr>
            </w:r>
            <w:r w:rsidRPr="004204E8">
              <w:rPr>
                <w:b/>
                <w:noProof/>
                <w:webHidden/>
              </w:rPr>
              <w:fldChar w:fldCharType="separate"/>
            </w:r>
            <w:r w:rsidRPr="004204E8">
              <w:rPr>
                <w:b/>
                <w:noProof/>
                <w:webHidden/>
              </w:rPr>
              <w:t>4</w:t>
            </w:r>
            <w:r w:rsidRPr="004204E8">
              <w:rPr>
                <w:b/>
                <w:noProof/>
                <w:webHidden/>
              </w:rPr>
              <w:fldChar w:fldCharType="end"/>
            </w:r>
          </w:hyperlink>
        </w:p>
        <w:p w14:paraId="45FFA358" w14:textId="4B619369" w:rsidR="004204E8" w:rsidRPr="004204E8" w:rsidRDefault="004204E8">
          <w:pPr>
            <w:pStyle w:val="TOC2"/>
            <w:tabs>
              <w:tab w:val="right" w:leader="dot" w:pos="9016"/>
            </w:tabs>
            <w:rPr>
              <w:rFonts w:asciiTheme="minorHAnsi" w:eastAsiaTheme="minorEastAsia" w:hAnsiTheme="minorHAnsi"/>
              <w:b/>
              <w:noProof/>
              <w:sz w:val="22"/>
              <w:lang w:eastAsia="en-GB"/>
            </w:rPr>
          </w:pPr>
          <w:hyperlink w:anchor="_Toc7430472" w:history="1">
            <w:r w:rsidRPr="004204E8">
              <w:rPr>
                <w:rStyle w:val="Hyperlink"/>
                <w:b/>
                <w:noProof/>
              </w:rPr>
              <w:t>2.1 Motivational Theories</w:t>
            </w:r>
            <w:r w:rsidRPr="004204E8">
              <w:rPr>
                <w:b/>
                <w:noProof/>
                <w:webHidden/>
              </w:rPr>
              <w:tab/>
            </w:r>
            <w:r w:rsidRPr="004204E8">
              <w:rPr>
                <w:b/>
                <w:noProof/>
                <w:webHidden/>
              </w:rPr>
              <w:fldChar w:fldCharType="begin"/>
            </w:r>
            <w:r w:rsidRPr="004204E8">
              <w:rPr>
                <w:b/>
                <w:noProof/>
                <w:webHidden/>
              </w:rPr>
              <w:instrText xml:space="preserve"> PAGEREF _Toc7430472 \h </w:instrText>
            </w:r>
            <w:r w:rsidRPr="004204E8">
              <w:rPr>
                <w:b/>
                <w:noProof/>
                <w:webHidden/>
              </w:rPr>
            </w:r>
            <w:r w:rsidRPr="004204E8">
              <w:rPr>
                <w:b/>
                <w:noProof/>
                <w:webHidden/>
              </w:rPr>
              <w:fldChar w:fldCharType="separate"/>
            </w:r>
            <w:r w:rsidRPr="004204E8">
              <w:rPr>
                <w:b/>
                <w:noProof/>
                <w:webHidden/>
              </w:rPr>
              <w:t>4</w:t>
            </w:r>
            <w:r w:rsidRPr="004204E8">
              <w:rPr>
                <w:b/>
                <w:noProof/>
                <w:webHidden/>
              </w:rPr>
              <w:fldChar w:fldCharType="end"/>
            </w:r>
          </w:hyperlink>
        </w:p>
        <w:p w14:paraId="7B2A490C" w14:textId="35C98D28" w:rsidR="004204E8" w:rsidRPr="004204E8" w:rsidRDefault="004204E8">
          <w:pPr>
            <w:pStyle w:val="TOC3"/>
            <w:tabs>
              <w:tab w:val="right" w:leader="dot" w:pos="9016"/>
            </w:tabs>
            <w:rPr>
              <w:rFonts w:asciiTheme="minorHAnsi" w:eastAsiaTheme="minorEastAsia" w:hAnsiTheme="minorHAnsi"/>
              <w:b/>
              <w:noProof/>
              <w:sz w:val="22"/>
              <w:lang w:eastAsia="en-GB"/>
            </w:rPr>
          </w:pPr>
          <w:hyperlink w:anchor="_Toc7430473" w:history="1">
            <w:r w:rsidRPr="004204E8">
              <w:rPr>
                <w:rStyle w:val="Hyperlink"/>
                <w:b/>
                <w:noProof/>
              </w:rPr>
              <w:t>2.1.1 Maslow Hierarchy of Needs</w:t>
            </w:r>
            <w:r w:rsidRPr="004204E8">
              <w:rPr>
                <w:b/>
                <w:noProof/>
                <w:webHidden/>
              </w:rPr>
              <w:tab/>
            </w:r>
            <w:r w:rsidRPr="004204E8">
              <w:rPr>
                <w:b/>
                <w:noProof/>
                <w:webHidden/>
              </w:rPr>
              <w:fldChar w:fldCharType="begin"/>
            </w:r>
            <w:r w:rsidRPr="004204E8">
              <w:rPr>
                <w:b/>
                <w:noProof/>
                <w:webHidden/>
              </w:rPr>
              <w:instrText xml:space="preserve"> PAGEREF _Toc7430473 \h </w:instrText>
            </w:r>
            <w:r w:rsidRPr="004204E8">
              <w:rPr>
                <w:b/>
                <w:noProof/>
                <w:webHidden/>
              </w:rPr>
            </w:r>
            <w:r w:rsidRPr="004204E8">
              <w:rPr>
                <w:b/>
                <w:noProof/>
                <w:webHidden/>
              </w:rPr>
              <w:fldChar w:fldCharType="separate"/>
            </w:r>
            <w:r w:rsidRPr="004204E8">
              <w:rPr>
                <w:b/>
                <w:noProof/>
                <w:webHidden/>
              </w:rPr>
              <w:t>4</w:t>
            </w:r>
            <w:r w:rsidRPr="004204E8">
              <w:rPr>
                <w:b/>
                <w:noProof/>
                <w:webHidden/>
              </w:rPr>
              <w:fldChar w:fldCharType="end"/>
            </w:r>
          </w:hyperlink>
        </w:p>
        <w:p w14:paraId="204148A6" w14:textId="63FF9D29" w:rsidR="004204E8" w:rsidRPr="004204E8" w:rsidRDefault="004204E8">
          <w:pPr>
            <w:pStyle w:val="TOC3"/>
            <w:tabs>
              <w:tab w:val="right" w:leader="dot" w:pos="9016"/>
            </w:tabs>
            <w:rPr>
              <w:rFonts w:asciiTheme="minorHAnsi" w:eastAsiaTheme="minorEastAsia" w:hAnsiTheme="minorHAnsi"/>
              <w:b/>
              <w:noProof/>
              <w:sz w:val="22"/>
              <w:lang w:eastAsia="en-GB"/>
            </w:rPr>
          </w:pPr>
          <w:hyperlink w:anchor="_Toc7430474" w:history="1">
            <w:r w:rsidRPr="004204E8">
              <w:rPr>
                <w:rStyle w:val="Hyperlink"/>
                <w:b/>
                <w:noProof/>
              </w:rPr>
              <w:t>2.1.2 Herzberg Motivation-Hygiene Theory</w:t>
            </w:r>
            <w:r w:rsidRPr="004204E8">
              <w:rPr>
                <w:b/>
                <w:noProof/>
                <w:webHidden/>
              </w:rPr>
              <w:tab/>
            </w:r>
            <w:r w:rsidRPr="004204E8">
              <w:rPr>
                <w:b/>
                <w:noProof/>
                <w:webHidden/>
              </w:rPr>
              <w:fldChar w:fldCharType="begin"/>
            </w:r>
            <w:r w:rsidRPr="004204E8">
              <w:rPr>
                <w:b/>
                <w:noProof/>
                <w:webHidden/>
              </w:rPr>
              <w:instrText xml:space="preserve"> PAGEREF _Toc7430474 \h </w:instrText>
            </w:r>
            <w:r w:rsidRPr="004204E8">
              <w:rPr>
                <w:b/>
                <w:noProof/>
                <w:webHidden/>
              </w:rPr>
            </w:r>
            <w:r w:rsidRPr="004204E8">
              <w:rPr>
                <w:b/>
                <w:noProof/>
                <w:webHidden/>
              </w:rPr>
              <w:fldChar w:fldCharType="separate"/>
            </w:r>
            <w:r w:rsidRPr="004204E8">
              <w:rPr>
                <w:b/>
                <w:noProof/>
                <w:webHidden/>
              </w:rPr>
              <w:t>6</w:t>
            </w:r>
            <w:r w:rsidRPr="004204E8">
              <w:rPr>
                <w:b/>
                <w:noProof/>
                <w:webHidden/>
              </w:rPr>
              <w:fldChar w:fldCharType="end"/>
            </w:r>
          </w:hyperlink>
        </w:p>
        <w:p w14:paraId="038CC261" w14:textId="1114C6C9"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75" w:history="1">
            <w:r w:rsidRPr="004204E8">
              <w:rPr>
                <w:rStyle w:val="Hyperlink"/>
                <w:b/>
                <w:noProof/>
              </w:rPr>
              <w:t>3.0 Managing Career Pathways and Progression of Workers</w:t>
            </w:r>
            <w:r w:rsidRPr="004204E8">
              <w:rPr>
                <w:b/>
                <w:noProof/>
                <w:webHidden/>
              </w:rPr>
              <w:tab/>
            </w:r>
            <w:r w:rsidRPr="004204E8">
              <w:rPr>
                <w:b/>
                <w:noProof/>
                <w:webHidden/>
              </w:rPr>
              <w:fldChar w:fldCharType="begin"/>
            </w:r>
            <w:r w:rsidRPr="004204E8">
              <w:rPr>
                <w:b/>
                <w:noProof/>
                <w:webHidden/>
              </w:rPr>
              <w:instrText xml:space="preserve"> PAGEREF _Toc7430475 \h </w:instrText>
            </w:r>
            <w:r w:rsidRPr="004204E8">
              <w:rPr>
                <w:b/>
                <w:noProof/>
                <w:webHidden/>
              </w:rPr>
            </w:r>
            <w:r w:rsidRPr="004204E8">
              <w:rPr>
                <w:b/>
                <w:noProof/>
                <w:webHidden/>
              </w:rPr>
              <w:fldChar w:fldCharType="separate"/>
            </w:r>
            <w:r w:rsidRPr="004204E8">
              <w:rPr>
                <w:b/>
                <w:noProof/>
                <w:webHidden/>
              </w:rPr>
              <w:t>7</w:t>
            </w:r>
            <w:r w:rsidRPr="004204E8">
              <w:rPr>
                <w:b/>
                <w:noProof/>
                <w:webHidden/>
              </w:rPr>
              <w:fldChar w:fldCharType="end"/>
            </w:r>
          </w:hyperlink>
        </w:p>
        <w:p w14:paraId="4A09ADF2" w14:textId="6E0639A2"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76" w:history="1">
            <w:r w:rsidRPr="004204E8">
              <w:rPr>
                <w:rStyle w:val="Hyperlink"/>
                <w:b/>
                <w:noProof/>
              </w:rPr>
              <w:t>4.0 Performance Management and Succession Planning</w:t>
            </w:r>
            <w:r w:rsidRPr="004204E8">
              <w:rPr>
                <w:b/>
                <w:noProof/>
                <w:webHidden/>
              </w:rPr>
              <w:tab/>
            </w:r>
            <w:r w:rsidRPr="004204E8">
              <w:rPr>
                <w:b/>
                <w:noProof/>
                <w:webHidden/>
              </w:rPr>
              <w:fldChar w:fldCharType="begin"/>
            </w:r>
            <w:r w:rsidRPr="004204E8">
              <w:rPr>
                <w:b/>
                <w:noProof/>
                <w:webHidden/>
              </w:rPr>
              <w:instrText xml:space="preserve"> PAGEREF _Toc7430476 \h </w:instrText>
            </w:r>
            <w:r w:rsidRPr="004204E8">
              <w:rPr>
                <w:b/>
                <w:noProof/>
                <w:webHidden/>
              </w:rPr>
            </w:r>
            <w:r w:rsidRPr="004204E8">
              <w:rPr>
                <w:b/>
                <w:noProof/>
                <w:webHidden/>
              </w:rPr>
              <w:fldChar w:fldCharType="separate"/>
            </w:r>
            <w:r w:rsidRPr="004204E8">
              <w:rPr>
                <w:b/>
                <w:noProof/>
                <w:webHidden/>
              </w:rPr>
              <w:t>8</w:t>
            </w:r>
            <w:r w:rsidRPr="004204E8">
              <w:rPr>
                <w:b/>
                <w:noProof/>
                <w:webHidden/>
              </w:rPr>
              <w:fldChar w:fldCharType="end"/>
            </w:r>
          </w:hyperlink>
        </w:p>
        <w:p w14:paraId="70630B48" w14:textId="23DC5C9B"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77" w:history="1">
            <w:r w:rsidRPr="004204E8">
              <w:rPr>
                <w:rStyle w:val="Hyperlink"/>
                <w:b/>
                <w:noProof/>
              </w:rPr>
              <w:t>5.0 Organisational Structures</w:t>
            </w:r>
            <w:r w:rsidRPr="004204E8">
              <w:rPr>
                <w:b/>
                <w:noProof/>
                <w:webHidden/>
              </w:rPr>
              <w:tab/>
            </w:r>
            <w:r w:rsidRPr="004204E8">
              <w:rPr>
                <w:b/>
                <w:noProof/>
                <w:webHidden/>
              </w:rPr>
              <w:fldChar w:fldCharType="begin"/>
            </w:r>
            <w:r w:rsidRPr="004204E8">
              <w:rPr>
                <w:b/>
                <w:noProof/>
                <w:webHidden/>
              </w:rPr>
              <w:instrText xml:space="preserve"> PAGEREF _Toc7430477 \h </w:instrText>
            </w:r>
            <w:r w:rsidRPr="004204E8">
              <w:rPr>
                <w:b/>
                <w:noProof/>
                <w:webHidden/>
              </w:rPr>
            </w:r>
            <w:r w:rsidRPr="004204E8">
              <w:rPr>
                <w:b/>
                <w:noProof/>
                <w:webHidden/>
              </w:rPr>
              <w:fldChar w:fldCharType="separate"/>
            </w:r>
            <w:r w:rsidRPr="004204E8">
              <w:rPr>
                <w:b/>
                <w:noProof/>
                <w:webHidden/>
              </w:rPr>
              <w:t>9</w:t>
            </w:r>
            <w:r w:rsidRPr="004204E8">
              <w:rPr>
                <w:b/>
                <w:noProof/>
                <w:webHidden/>
              </w:rPr>
              <w:fldChar w:fldCharType="end"/>
            </w:r>
          </w:hyperlink>
        </w:p>
        <w:p w14:paraId="22B4B85A" w14:textId="6B7F8004"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78" w:history="1">
            <w:r w:rsidRPr="004204E8">
              <w:rPr>
                <w:rStyle w:val="Hyperlink"/>
                <w:b/>
                <w:noProof/>
              </w:rPr>
              <w:t>6.0 Assessment of Staff and Performance Appraisal</w:t>
            </w:r>
            <w:r w:rsidRPr="004204E8">
              <w:rPr>
                <w:b/>
                <w:noProof/>
                <w:webHidden/>
              </w:rPr>
              <w:tab/>
            </w:r>
            <w:r w:rsidRPr="004204E8">
              <w:rPr>
                <w:b/>
                <w:noProof/>
                <w:webHidden/>
              </w:rPr>
              <w:fldChar w:fldCharType="begin"/>
            </w:r>
            <w:r w:rsidRPr="004204E8">
              <w:rPr>
                <w:b/>
                <w:noProof/>
                <w:webHidden/>
              </w:rPr>
              <w:instrText xml:space="preserve"> PAGEREF _Toc7430478 \h </w:instrText>
            </w:r>
            <w:r w:rsidRPr="004204E8">
              <w:rPr>
                <w:b/>
                <w:noProof/>
                <w:webHidden/>
              </w:rPr>
            </w:r>
            <w:r w:rsidRPr="004204E8">
              <w:rPr>
                <w:b/>
                <w:noProof/>
                <w:webHidden/>
              </w:rPr>
              <w:fldChar w:fldCharType="separate"/>
            </w:r>
            <w:r w:rsidRPr="004204E8">
              <w:rPr>
                <w:b/>
                <w:noProof/>
                <w:webHidden/>
              </w:rPr>
              <w:t>10</w:t>
            </w:r>
            <w:r w:rsidRPr="004204E8">
              <w:rPr>
                <w:b/>
                <w:noProof/>
                <w:webHidden/>
              </w:rPr>
              <w:fldChar w:fldCharType="end"/>
            </w:r>
          </w:hyperlink>
        </w:p>
        <w:p w14:paraId="0A111D74" w14:textId="10B450B1"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79" w:history="1">
            <w:r w:rsidRPr="004204E8">
              <w:rPr>
                <w:rStyle w:val="Hyperlink"/>
                <w:b/>
                <w:noProof/>
              </w:rPr>
              <w:t>7.0 Methods of Supervision</w:t>
            </w:r>
            <w:r w:rsidRPr="004204E8">
              <w:rPr>
                <w:b/>
                <w:noProof/>
                <w:webHidden/>
              </w:rPr>
              <w:tab/>
            </w:r>
            <w:r w:rsidRPr="004204E8">
              <w:rPr>
                <w:b/>
                <w:noProof/>
                <w:webHidden/>
              </w:rPr>
              <w:fldChar w:fldCharType="begin"/>
            </w:r>
            <w:r w:rsidRPr="004204E8">
              <w:rPr>
                <w:b/>
                <w:noProof/>
                <w:webHidden/>
              </w:rPr>
              <w:instrText xml:space="preserve"> PAGEREF _Toc7430479 \h </w:instrText>
            </w:r>
            <w:r w:rsidRPr="004204E8">
              <w:rPr>
                <w:b/>
                <w:noProof/>
                <w:webHidden/>
              </w:rPr>
            </w:r>
            <w:r w:rsidRPr="004204E8">
              <w:rPr>
                <w:b/>
                <w:noProof/>
                <w:webHidden/>
              </w:rPr>
              <w:fldChar w:fldCharType="separate"/>
            </w:r>
            <w:r w:rsidRPr="004204E8">
              <w:rPr>
                <w:b/>
                <w:noProof/>
                <w:webHidden/>
              </w:rPr>
              <w:t>11</w:t>
            </w:r>
            <w:r w:rsidRPr="004204E8">
              <w:rPr>
                <w:b/>
                <w:noProof/>
                <w:webHidden/>
              </w:rPr>
              <w:fldChar w:fldCharType="end"/>
            </w:r>
          </w:hyperlink>
        </w:p>
        <w:p w14:paraId="4DA3ACED" w14:textId="6180DF8C"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80" w:history="1">
            <w:r w:rsidRPr="004204E8">
              <w:rPr>
                <w:rStyle w:val="Hyperlink"/>
                <w:b/>
                <w:noProof/>
              </w:rPr>
              <w:t>8.0 Methods to Ensure Fair and Objective Assessment</w:t>
            </w:r>
            <w:r w:rsidRPr="004204E8">
              <w:rPr>
                <w:b/>
                <w:noProof/>
                <w:webHidden/>
              </w:rPr>
              <w:tab/>
            </w:r>
            <w:r w:rsidRPr="004204E8">
              <w:rPr>
                <w:b/>
                <w:noProof/>
                <w:webHidden/>
              </w:rPr>
              <w:fldChar w:fldCharType="begin"/>
            </w:r>
            <w:r w:rsidRPr="004204E8">
              <w:rPr>
                <w:b/>
                <w:noProof/>
                <w:webHidden/>
              </w:rPr>
              <w:instrText xml:space="preserve"> PAGEREF _Toc7430480 \h </w:instrText>
            </w:r>
            <w:r w:rsidRPr="004204E8">
              <w:rPr>
                <w:b/>
                <w:noProof/>
                <w:webHidden/>
              </w:rPr>
            </w:r>
            <w:r w:rsidRPr="004204E8">
              <w:rPr>
                <w:b/>
                <w:noProof/>
                <w:webHidden/>
              </w:rPr>
              <w:fldChar w:fldCharType="separate"/>
            </w:r>
            <w:r w:rsidRPr="004204E8">
              <w:rPr>
                <w:b/>
                <w:noProof/>
                <w:webHidden/>
              </w:rPr>
              <w:t>11</w:t>
            </w:r>
            <w:r w:rsidRPr="004204E8">
              <w:rPr>
                <w:b/>
                <w:noProof/>
                <w:webHidden/>
              </w:rPr>
              <w:fldChar w:fldCharType="end"/>
            </w:r>
          </w:hyperlink>
        </w:p>
        <w:p w14:paraId="1B2DEC5F" w14:textId="23C0A766"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81" w:history="1">
            <w:r w:rsidRPr="004204E8">
              <w:rPr>
                <w:rStyle w:val="Hyperlink"/>
                <w:b/>
                <w:noProof/>
              </w:rPr>
              <w:t>9.0 Ways of Monitoring, Evaluating and Recording Individual Feedback</w:t>
            </w:r>
            <w:r w:rsidRPr="004204E8">
              <w:rPr>
                <w:b/>
                <w:noProof/>
                <w:webHidden/>
              </w:rPr>
              <w:tab/>
            </w:r>
            <w:r w:rsidRPr="004204E8">
              <w:rPr>
                <w:b/>
                <w:noProof/>
                <w:webHidden/>
              </w:rPr>
              <w:fldChar w:fldCharType="begin"/>
            </w:r>
            <w:r w:rsidRPr="004204E8">
              <w:rPr>
                <w:b/>
                <w:noProof/>
                <w:webHidden/>
              </w:rPr>
              <w:instrText xml:space="preserve"> PAGEREF _Toc7430481 \h </w:instrText>
            </w:r>
            <w:r w:rsidRPr="004204E8">
              <w:rPr>
                <w:b/>
                <w:noProof/>
                <w:webHidden/>
              </w:rPr>
            </w:r>
            <w:r w:rsidRPr="004204E8">
              <w:rPr>
                <w:b/>
                <w:noProof/>
                <w:webHidden/>
              </w:rPr>
              <w:fldChar w:fldCharType="separate"/>
            </w:r>
            <w:r w:rsidRPr="004204E8">
              <w:rPr>
                <w:b/>
                <w:noProof/>
                <w:webHidden/>
              </w:rPr>
              <w:t>12</w:t>
            </w:r>
            <w:r w:rsidRPr="004204E8">
              <w:rPr>
                <w:b/>
                <w:noProof/>
                <w:webHidden/>
              </w:rPr>
              <w:fldChar w:fldCharType="end"/>
            </w:r>
          </w:hyperlink>
        </w:p>
        <w:p w14:paraId="4BD1BE0B" w14:textId="1204FE15"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82" w:history="1">
            <w:r w:rsidRPr="004204E8">
              <w:rPr>
                <w:rStyle w:val="Hyperlink"/>
                <w:b/>
                <w:noProof/>
              </w:rPr>
              <w:t>10.0 Performance Review and the Significance of Confidentiality</w:t>
            </w:r>
            <w:r w:rsidRPr="004204E8">
              <w:rPr>
                <w:b/>
                <w:noProof/>
                <w:webHidden/>
              </w:rPr>
              <w:tab/>
            </w:r>
            <w:r w:rsidRPr="004204E8">
              <w:rPr>
                <w:b/>
                <w:noProof/>
                <w:webHidden/>
              </w:rPr>
              <w:fldChar w:fldCharType="begin"/>
            </w:r>
            <w:r w:rsidRPr="004204E8">
              <w:rPr>
                <w:b/>
                <w:noProof/>
                <w:webHidden/>
              </w:rPr>
              <w:instrText xml:space="preserve"> PAGEREF _Toc7430482 \h </w:instrText>
            </w:r>
            <w:r w:rsidRPr="004204E8">
              <w:rPr>
                <w:b/>
                <w:noProof/>
                <w:webHidden/>
              </w:rPr>
            </w:r>
            <w:r w:rsidRPr="004204E8">
              <w:rPr>
                <w:b/>
                <w:noProof/>
                <w:webHidden/>
              </w:rPr>
              <w:fldChar w:fldCharType="separate"/>
            </w:r>
            <w:r w:rsidRPr="004204E8">
              <w:rPr>
                <w:b/>
                <w:noProof/>
                <w:webHidden/>
              </w:rPr>
              <w:t>13</w:t>
            </w:r>
            <w:r w:rsidRPr="004204E8">
              <w:rPr>
                <w:b/>
                <w:noProof/>
                <w:webHidden/>
              </w:rPr>
              <w:fldChar w:fldCharType="end"/>
            </w:r>
          </w:hyperlink>
        </w:p>
        <w:p w14:paraId="48749B6A" w14:textId="43E4B165"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83" w:history="1">
            <w:r w:rsidRPr="004204E8">
              <w:rPr>
                <w:rStyle w:val="Hyperlink"/>
                <w:b/>
                <w:noProof/>
              </w:rPr>
              <w:t>11.0 Learning Styles and the Availability of Training/Development Opportunities</w:t>
            </w:r>
            <w:r w:rsidRPr="004204E8">
              <w:rPr>
                <w:b/>
                <w:noProof/>
                <w:webHidden/>
              </w:rPr>
              <w:tab/>
            </w:r>
            <w:r w:rsidRPr="004204E8">
              <w:rPr>
                <w:b/>
                <w:noProof/>
                <w:webHidden/>
              </w:rPr>
              <w:fldChar w:fldCharType="begin"/>
            </w:r>
            <w:r w:rsidRPr="004204E8">
              <w:rPr>
                <w:b/>
                <w:noProof/>
                <w:webHidden/>
              </w:rPr>
              <w:instrText xml:space="preserve"> PAGEREF _Toc7430483 \h </w:instrText>
            </w:r>
            <w:r w:rsidRPr="004204E8">
              <w:rPr>
                <w:b/>
                <w:noProof/>
                <w:webHidden/>
              </w:rPr>
            </w:r>
            <w:r w:rsidRPr="004204E8">
              <w:rPr>
                <w:b/>
                <w:noProof/>
                <w:webHidden/>
              </w:rPr>
              <w:fldChar w:fldCharType="separate"/>
            </w:r>
            <w:r w:rsidRPr="004204E8">
              <w:rPr>
                <w:b/>
                <w:noProof/>
                <w:webHidden/>
              </w:rPr>
              <w:t>14</w:t>
            </w:r>
            <w:r w:rsidRPr="004204E8">
              <w:rPr>
                <w:b/>
                <w:noProof/>
                <w:webHidden/>
              </w:rPr>
              <w:fldChar w:fldCharType="end"/>
            </w:r>
          </w:hyperlink>
        </w:p>
        <w:p w14:paraId="3C7B0F2B" w14:textId="19171A74"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84" w:history="1">
            <w:r w:rsidRPr="004204E8">
              <w:rPr>
                <w:rStyle w:val="Hyperlink"/>
                <w:b/>
                <w:noProof/>
              </w:rPr>
              <w:t>11.0 Effective Communication of Personal Feedbacks</w:t>
            </w:r>
            <w:r w:rsidRPr="004204E8">
              <w:rPr>
                <w:b/>
                <w:noProof/>
                <w:webHidden/>
              </w:rPr>
              <w:tab/>
            </w:r>
            <w:r w:rsidRPr="004204E8">
              <w:rPr>
                <w:b/>
                <w:noProof/>
                <w:webHidden/>
              </w:rPr>
              <w:fldChar w:fldCharType="begin"/>
            </w:r>
            <w:r w:rsidRPr="004204E8">
              <w:rPr>
                <w:b/>
                <w:noProof/>
                <w:webHidden/>
              </w:rPr>
              <w:instrText xml:space="preserve"> PAGEREF _Toc7430484 \h </w:instrText>
            </w:r>
            <w:r w:rsidRPr="004204E8">
              <w:rPr>
                <w:b/>
                <w:noProof/>
                <w:webHidden/>
              </w:rPr>
            </w:r>
            <w:r w:rsidRPr="004204E8">
              <w:rPr>
                <w:b/>
                <w:noProof/>
                <w:webHidden/>
              </w:rPr>
              <w:fldChar w:fldCharType="separate"/>
            </w:r>
            <w:r w:rsidRPr="004204E8">
              <w:rPr>
                <w:b/>
                <w:noProof/>
                <w:webHidden/>
              </w:rPr>
              <w:t>15</w:t>
            </w:r>
            <w:r w:rsidRPr="004204E8">
              <w:rPr>
                <w:b/>
                <w:noProof/>
                <w:webHidden/>
              </w:rPr>
              <w:fldChar w:fldCharType="end"/>
            </w:r>
          </w:hyperlink>
        </w:p>
        <w:p w14:paraId="5801C068" w14:textId="46592308"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85" w:history="1">
            <w:r w:rsidRPr="004204E8">
              <w:rPr>
                <w:rStyle w:val="Hyperlink"/>
                <w:b/>
                <w:noProof/>
              </w:rPr>
              <w:t>12.0 Hiring Strategies and Career Development</w:t>
            </w:r>
            <w:r w:rsidRPr="004204E8">
              <w:rPr>
                <w:b/>
                <w:noProof/>
                <w:webHidden/>
              </w:rPr>
              <w:tab/>
            </w:r>
            <w:r w:rsidRPr="004204E8">
              <w:rPr>
                <w:b/>
                <w:noProof/>
                <w:webHidden/>
              </w:rPr>
              <w:fldChar w:fldCharType="begin"/>
            </w:r>
            <w:r w:rsidRPr="004204E8">
              <w:rPr>
                <w:b/>
                <w:noProof/>
                <w:webHidden/>
              </w:rPr>
              <w:instrText xml:space="preserve"> PAGEREF _Toc7430485 \h </w:instrText>
            </w:r>
            <w:r w:rsidRPr="004204E8">
              <w:rPr>
                <w:b/>
                <w:noProof/>
                <w:webHidden/>
              </w:rPr>
            </w:r>
            <w:r w:rsidRPr="004204E8">
              <w:rPr>
                <w:b/>
                <w:noProof/>
                <w:webHidden/>
              </w:rPr>
              <w:fldChar w:fldCharType="separate"/>
            </w:r>
            <w:r w:rsidRPr="004204E8">
              <w:rPr>
                <w:b/>
                <w:noProof/>
                <w:webHidden/>
              </w:rPr>
              <w:t>16</w:t>
            </w:r>
            <w:r w:rsidRPr="004204E8">
              <w:rPr>
                <w:b/>
                <w:noProof/>
                <w:webHidden/>
              </w:rPr>
              <w:fldChar w:fldCharType="end"/>
            </w:r>
          </w:hyperlink>
        </w:p>
        <w:p w14:paraId="563F432D" w14:textId="5870E72B"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86" w:history="1">
            <w:r w:rsidRPr="004204E8">
              <w:rPr>
                <w:rStyle w:val="Hyperlink"/>
                <w:b/>
                <w:noProof/>
              </w:rPr>
              <w:t>13.0 Personal Development Plan (PDP)</w:t>
            </w:r>
            <w:r w:rsidRPr="004204E8">
              <w:rPr>
                <w:b/>
                <w:noProof/>
                <w:webHidden/>
              </w:rPr>
              <w:tab/>
            </w:r>
            <w:r w:rsidRPr="004204E8">
              <w:rPr>
                <w:b/>
                <w:noProof/>
                <w:webHidden/>
              </w:rPr>
              <w:fldChar w:fldCharType="begin"/>
            </w:r>
            <w:r w:rsidRPr="004204E8">
              <w:rPr>
                <w:b/>
                <w:noProof/>
                <w:webHidden/>
              </w:rPr>
              <w:instrText xml:space="preserve"> PAGEREF _Toc7430486 \h </w:instrText>
            </w:r>
            <w:r w:rsidRPr="004204E8">
              <w:rPr>
                <w:b/>
                <w:noProof/>
                <w:webHidden/>
              </w:rPr>
            </w:r>
            <w:r w:rsidRPr="004204E8">
              <w:rPr>
                <w:b/>
                <w:noProof/>
                <w:webHidden/>
              </w:rPr>
              <w:fldChar w:fldCharType="separate"/>
            </w:r>
            <w:r w:rsidRPr="004204E8">
              <w:rPr>
                <w:b/>
                <w:noProof/>
                <w:webHidden/>
              </w:rPr>
              <w:t>16</w:t>
            </w:r>
            <w:r w:rsidRPr="004204E8">
              <w:rPr>
                <w:b/>
                <w:noProof/>
                <w:webHidden/>
              </w:rPr>
              <w:fldChar w:fldCharType="end"/>
            </w:r>
          </w:hyperlink>
        </w:p>
        <w:p w14:paraId="5400F6AE" w14:textId="5681F2BB" w:rsidR="004204E8" w:rsidRPr="004204E8" w:rsidRDefault="004204E8">
          <w:pPr>
            <w:pStyle w:val="TOC1"/>
            <w:tabs>
              <w:tab w:val="right" w:leader="dot" w:pos="9016"/>
            </w:tabs>
            <w:rPr>
              <w:rFonts w:asciiTheme="minorHAnsi" w:eastAsiaTheme="minorEastAsia" w:hAnsiTheme="minorHAnsi"/>
              <w:b/>
              <w:noProof/>
              <w:sz w:val="22"/>
              <w:lang w:eastAsia="en-GB"/>
            </w:rPr>
          </w:pPr>
          <w:hyperlink w:anchor="_Toc7430487" w:history="1">
            <w:r w:rsidRPr="004204E8">
              <w:rPr>
                <w:rStyle w:val="Hyperlink"/>
                <w:b/>
                <w:noProof/>
              </w:rPr>
              <w:t>14.0 Conclusion</w:t>
            </w:r>
            <w:r w:rsidRPr="004204E8">
              <w:rPr>
                <w:b/>
                <w:noProof/>
                <w:webHidden/>
              </w:rPr>
              <w:tab/>
            </w:r>
            <w:r w:rsidRPr="004204E8">
              <w:rPr>
                <w:b/>
                <w:noProof/>
                <w:webHidden/>
              </w:rPr>
              <w:fldChar w:fldCharType="begin"/>
            </w:r>
            <w:r w:rsidRPr="004204E8">
              <w:rPr>
                <w:b/>
                <w:noProof/>
                <w:webHidden/>
              </w:rPr>
              <w:instrText xml:space="preserve"> PAGEREF _Toc7430487 \h </w:instrText>
            </w:r>
            <w:r w:rsidRPr="004204E8">
              <w:rPr>
                <w:b/>
                <w:noProof/>
                <w:webHidden/>
              </w:rPr>
            </w:r>
            <w:r w:rsidRPr="004204E8">
              <w:rPr>
                <w:b/>
                <w:noProof/>
                <w:webHidden/>
              </w:rPr>
              <w:fldChar w:fldCharType="separate"/>
            </w:r>
            <w:r w:rsidRPr="004204E8">
              <w:rPr>
                <w:b/>
                <w:noProof/>
                <w:webHidden/>
              </w:rPr>
              <w:t>19</w:t>
            </w:r>
            <w:r w:rsidRPr="004204E8">
              <w:rPr>
                <w:b/>
                <w:noProof/>
                <w:webHidden/>
              </w:rPr>
              <w:fldChar w:fldCharType="end"/>
            </w:r>
          </w:hyperlink>
        </w:p>
        <w:p w14:paraId="4404492D" w14:textId="115297F3" w:rsidR="004204E8" w:rsidRDefault="004204E8">
          <w:pPr>
            <w:pStyle w:val="TOC1"/>
            <w:tabs>
              <w:tab w:val="right" w:leader="dot" w:pos="9016"/>
            </w:tabs>
            <w:rPr>
              <w:rFonts w:asciiTheme="minorHAnsi" w:eastAsiaTheme="minorEastAsia" w:hAnsiTheme="minorHAnsi"/>
              <w:noProof/>
              <w:sz w:val="22"/>
              <w:lang w:eastAsia="en-GB"/>
            </w:rPr>
          </w:pPr>
          <w:hyperlink w:anchor="_Toc7430488" w:history="1">
            <w:r w:rsidRPr="004204E8">
              <w:rPr>
                <w:rStyle w:val="Hyperlink"/>
                <w:b/>
                <w:noProof/>
              </w:rPr>
              <w:t>References</w:t>
            </w:r>
            <w:r w:rsidRPr="004204E8">
              <w:rPr>
                <w:b/>
                <w:noProof/>
                <w:webHidden/>
              </w:rPr>
              <w:tab/>
            </w:r>
            <w:r w:rsidRPr="004204E8">
              <w:rPr>
                <w:b/>
                <w:noProof/>
                <w:webHidden/>
              </w:rPr>
              <w:fldChar w:fldCharType="begin"/>
            </w:r>
            <w:r w:rsidRPr="004204E8">
              <w:rPr>
                <w:b/>
                <w:noProof/>
                <w:webHidden/>
              </w:rPr>
              <w:instrText xml:space="preserve"> PAGEREF _Toc7430488 \h </w:instrText>
            </w:r>
            <w:r w:rsidRPr="004204E8">
              <w:rPr>
                <w:b/>
                <w:noProof/>
                <w:webHidden/>
              </w:rPr>
            </w:r>
            <w:r w:rsidRPr="004204E8">
              <w:rPr>
                <w:b/>
                <w:noProof/>
                <w:webHidden/>
              </w:rPr>
              <w:fldChar w:fldCharType="separate"/>
            </w:r>
            <w:r w:rsidRPr="004204E8">
              <w:rPr>
                <w:b/>
                <w:noProof/>
                <w:webHidden/>
              </w:rPr>
              <w:t>19</w:t>
            </w:r>
            <w:r w:rsidRPr="004204E8">
              <w:rPr>
                <w:b/>
                <w:noProof/>
                <w:webHidden/>
              </w:rPr>
              <w:fldChar w:fldCharType="end"/>
            </w:r>
          </w:hyperlink>
        </w:p>
        <w:p w14:paraId="51D760C3" w14:textId="595AD2B1" w:rsidR="004204E8" w:rsidRDefault="004204E8">
          <w:r>
            <w:rPr>
              <w:b/>
              <w:bCs/>
              <w:noProof/>
            </w:rPr>
            <w:fldChar w:fldCharType="end"/>
          </w:r>
        </w:p>
      </w:sdtContent>
    </w:sdt>
    <w:p w14:paraId="0A2B4094" w14:textId="6B763EDC" w:rsidR="004C0979" w:rsidRDefault="00DB2BE5" w:rsidP="00ED63C0">
      <w:pPr>
        <w:pStyle w:val="Heading1"/>
      </w:pPr>
      <w:bookmarkStart w:id="1" w:name="_Toc7430470"/>
      <w:r>
        <w:lastRenderedPageBreak/>
        <w:t xml:space="preserve">1.0 </w:t>
      </w:r>
      <w:r w:rsidR="00ED63C0">
        <w:t>Introduction</w:t>
      </w:r>
      <w:bookmarkEnd w:id="1"/>
    </w:p>
    <w:p w14:paraId="3B5744DF" w14:textId="3E6B00DE" w:rsidR="00E344AB" w:rsidRDefault="00DB2BE5" w:rsidP="007670EC">
      <w:pPr>
        <w:spacing w:line="360" w:lineRule="auto"/>
        <w:jc w:val="both"/>
      </w:pPr>
      <w:r>
        <w:tab/>
      </w:r>
      <w:r w:rsidR="00E344AB">
        <w:t xml:space="preserve">Sainsbury’s </w:t>
      </w:r>
      <w:r w:rsidR="002A78F8">
        <w:t xml:space="preserve">is considered as the market leader of retail business in the UK after ASDA </w:t>
      </w:r>
      <w:r w:rsidR="001C1936">
        <w:t xml:space="preserve">merger </w:t>
      </w:r>
      <w:r w:rsidR="002A78F8">
        <w:t xml:space="preserve">with </w:t>
      </w:r>
      <w:r w:rsidR="001C1936">
        <w:t xml:space="preserve">a </w:t>
      </w:r>
      <w:r w:rsidR="004204E8">
        <w:t xml:space="preserve">combined </w:t>
      </w:r>
      <w:r w:rsidR="001C1936">
        <w:t xml:space="preserve">market share of 31.2% in the United Kingdom. It employs </w:t>
      </w:r>
      <w:r w:rsidR="00F51067">
        <w:t xml:space="preserve">more than </w:t>
      </w:r>
      <w:r w:rsidR="004204E8">
        <w:t>330</w:t>
      </w:r>
      <w:r w:rsidR="001C1936">
        <w:t xml:space="preserve">,000 colleagues who labour hard for its customers by rendering world class service with great products at a competitive price. The company has more than </w:t>
      </w:r>
      <w:r w:rsidR="004204E8">
        <w:t>28</w:t>
      </w:r>
      <w:r w:rsidR="001C1936">
        <w:t xml:space="preserve">00 stores nationwide and about 20 depots. </w:t>
      </w:r>
      <w:r w:rsidR="0054187C">
        <w:t>Furthermore, the colleague who feel that Sainsbury’s is a great place to work is 72%</w:t>
      </w:r>
      <w:r w:rsidR="001D3837">
        <w:t xml:space="preserve">. </w:t>
      </w:r>
      <w:r w:rsidR="00A237C7">
        <w:t xml:space="preserve"> In a competitive market of retail industry, the staff turnover is 25% however in Sainsbury’s, it is about 18% which is lower than national average</w:t>
      </w:r>
      <w:r w:rsidR="003E534F">
        <w:t>. The values of the company are strengthening relationships with stakeholders, building trust, minimise operational expenses, and ‘attract and retain’ talent in a competitive marketplace</w:t>
      </w:r>
      <w:r w:rsidR="00521555">
        <w:t xml:space="preserve">. </w:t>
      </w:r>
      <w:r w:rsidR="00A237C7">
        <w:t xml:space="preserve"> </w:t>
      </w:r>
      <w:sdt>
        <w:sdtPr>
          <w:id w:val="591438041"/>
          <w:citation/>
        </w:sdtPr>
        <w:sdtContent>
          <w:r w:rsidR="00A237C7">
            <w:fldChar w:fldCharType="begin"/>
          </w:r>
          <w:r w:rsidR="00A237C7">
            <w:instrText xml:space="preserve"> CITATION Sai186 \l 2057 </w:instrText>
          </w:r>
          <w:r w:rsidR="00A237C7">
            <w:fldChar w:fldCharType="separate"/>
          </w:r>
          <w:r w:rsidR="00F55788" w:rsidRPr="00F55788">
            <w:rPr>
              <w:noProof/>
            </w:rPr>
            <w:t>(Sainsbury's, 2018)</w:t>
          </w:r>
          <w:r w:rsidR="00A237C7">
            <w:fldChar w:fldCharType="end"/>
          </w:r>
        </w:sdtContent>
      </w:sdt>
      <w:r w:rsidR="00A237C7">
        <w:t>.</w:t>
      </w:r>
    </w:p>
    <w:p w14:paraId="2C2CE829" w14:textId="08608948" w:rsidR="00A237C7" w:rsidRDefault="00A237C7" w:rsidP="007670EC">
      <w:pPr>
        <w:spacing w:line="360" w:lineRule="auto"/>
        <w:jc w:val="both"/>
      </w:pPr>
      <w:r>
        <w:tab/>
        <w:t xml:space="preserve">This case study demonstrates the critical assessment of the </w:t>
      </w:r>
      <w:r w:rsidR="00B16809">
        <w:t>advantages of Sainsbury’s employees and the business organisation on its personal employee training and developments. Moreover, appropriate tools and te</w:t>
      </w:r>
      <w:r w:rsidR="008C4A84">
        <w:t xml:space="preserve">chniques adopted by Sainsbury’s to achieve organisational goals are to be examined. </w:t>
      </w:r>
      <w:r w:rsidR="00F20A2D">
        <w:t xml:space="preserve">This comprised of looking at organisation’s culture on developing working relationships and workplace achievement. </w:t>
      </w:r>
      <w:r w:rsidR="00DF7E22">
        <w:t>Establishing a strong culture is a broad and long procedures star</w:t>
      </w:r>
      <w:r w:rsidR="002F5A3D">
        <w:t>t</w:t>
      </w:r>
      <w:r w:rsidR="00DF7E22">
        <w:t>ing from recruitment, selection of employees, induction and motivating workers to stay in the organisation. In addition to this, t</w:t>
      </w:r>
      <w:r w:rsidR="00F20A2D">
        <w:t xml:space="preserve">he impact of innovation and technology are going to be considered in the operational and strategical operations. Furthermore, there is a personal development plan included in the report to critically evaluate learning and development needs of an individual. </w:t>
      </w:r>
      <w:bookmarkStart w:id="2" w:name="_Hlk5657460"/>
    </w:p>
    <w:bookmarkEnd w:id="2"/>
    <w:p w14:paraId="26136544" w14:textId="0B4A00F9" w:rsidR="004204E8" w:rsidRDefault="00805DCA" w:rsidP="004204E8">
      <w:pPr>
        <w:spacing w:line="360" w:lineRule="auto"/>
        <w:jc w:val="both"/>
      </w:pPr>
      <w:r>
        <w:tab/>
      </w:r>
      <w:r w:rsidRPr="00805DCA">
        <w:t>Human resource management (HRM) is the foundation of entire activities of management</w:t>
      </w:r>
      <w:r w:rsidR="00035ADC">
        <w:t xml:space="preserve"> of human resources</w:t>
      </w:r>
      <w:r w:rsidRPr="00805DCA">
        <w:t>.</w:t>
      </w:r>
      <w:r w:rsidR="00BB04FB">
        <w:t xml:space="preserve"> </w:t>
      </w:r>
      <w:r w:rsidR="009359C6">
        <w:t xml:space="preserve">According to </w:t>
      </w:r>
      <w:r w:rsidR="009359C6" w:rsidRPr="009359C6">
        <w:rPr>
          <w:noProof/>
        </w:rPr>
        <w:t>Armstrong</w:t>
      </w:r>
      <w:r w:rsidR="009359C6">
        <w:rPr>
          <w:noProof/>
        </w:rPr>
        <w:t>(</w:t>
      </w:r>
      <w:r w:rsidR="009359C6" w:rsidRPr="009359C6">
        <w:rPr>
          <w:noProof/>
        </w:rPr>
        <w:t>2009</w:t>
      </w:r>
      <w:r w:rsidR="009359C6">
        <w:rPr>
          <w:noProof/>
        </w:rPr>
        <w:t>, p4</w:t>
      </w:r>
      <w:r w:rsidR="009359C6" w:rsidRPr="009359C6">
        <w:rPr>
          <w:noProof/>
        </w:rPr>
        <w:t>)</w:t>
      </w:r>
      <w:r w:rsidR="009D2C60">
        <w:t>, “</w:t>
      </w:r>
      <w:r w:rsidR="00BB04FB">
        <w:t>HRM is a strategic, integrated and coherent approach to the employment, development and well-being of people working in organisations”</w:t>
      </w:r>
      <w:r w:rsidR="009359C6">
        <w:t xml:space="preserve">. </w:t>
      </w:r>
      <w:r w:rsidRPr="00805DCA">
        <w:t>The basis of management is hiring the right person at the right place and at the right time so that the company prospers, and employees succeed. HRM can be de</w:t>
      </w:r>
      <w:r w:rsidR="00BB04FB">
        <w:t>scribed</w:t>
      </w:r>
      <w:r w:rsidRPr="00805DCA">
        <w:t xml:space="preserve"> as the entire process of recruiting, selecting, inducting new employees, facilitating training and development, assessing employee performance</w:t>
      </w:r>
      <w:r w:rsidR="002A1F34">
        <w:t>,</w:t>
      </w:r>
      <w:r w:rsidRPr="00805DCA">
        <w:t xml:space="preserve"> motivating employees </w:t>
      </w:r>
      <w:r w:rsidR="002A1F34">
        <w:t xml:space="preserve">and ensuring welfare of employees </w:t>
      </w:r>
      <w:r w:rsidRPr="00805DCA">
        <w:t>as shown in the figure</w:t>
      </w:r>
      <w:r w:rsidR="00E37F39">
        <w:t xml:space="preserve"> 1</w:t>
      </w:r>
      <w:r w:rsidRPr="00805DCA">
        <w:t xml:space="preserve"> below. HRM has management functions such as planning, organising, directing and controlling</w:t>
      </w:r>
      <w:r>
        <w:t xml:space="preserve">. </w:t>
      </w:r>
      <w:r w:rsidR="00C95DE7">
        <w:t>It assists on achieving organisational goals and employees’ objectives as well</w:t>
      </w:r>
      <w:r w:rsidR="002A1F34">
        <w:t xml:space="preserve"> </w:t>
      </w:r>
      <w:sdt>
        <w:sdtPr>
          <w:id w:val="405278115"/>
          <w:citation/>
        </w:sdtPr>
        <w:sdtContent>
          <w:r w:rsidR="002A1F34">
            <w:fldChar w:fldCharType="begin"/>
          </w:r>
          <w:r w:rsidR="002A1F34">
            <w:instrText xml:space="preserve"> CITATION Tor17 \l 2057 </w:instrText>
          </w:r>
          <w:r w:rsidR="002A1F34">
            <w:fldChar w:fldCharType="separate"/>
          </w:r>
          <w:r w:rsidR="00F55788" w:rsidRPr="00F55788">
            <w:rPr>
              <w:noProof/>
            </w:rPr>
            <w:t>(Torrington, et al., 2017)</w:t>
          </w:r>
          <w:r w:rsidR="002A1F34">
            <w:fldChar w:fldCharType="end"/>
          </w:r>
        </w:sdtContent>
      </w:sdt>
      <w:r w:rsidR="00C95DE7">
        <w:t xml:space="preserve">. </w:t>
      </w:r>
      <w:r w:rsidR="00035ADC">
        <w:t xml:space="preserve">Human resource management plays a major role on developing relationship and workplace achievement. </w:t>
      </w:r>
    </w:p>
    <w:p w14:paraId="17A52882" w14:textId="2D62102D" w:rsidR="00805DCA" w:rsidRDefault="00035ADC" w:rsidP="004204E8">
      <w:pPr>
        <w:spacing w:line="360" w:lineRule="auto"/>
        <w:jc w:val="both"/>
      </w:pPr>
      <w:r>
        <w:rPr>
          <w:noProof/>
        </w:rPr>
        <w:lastRenderedPageBreak/>
        <w:drawing>
          <wp:inline distT="0" distB="0" distL="0" distR="0" wp14:anchorId="744A0CC2" wp14:editId="48FC258E">
            <wp:extent cx="6228690" cy="3217069"/>
            <wp:effectExtent l="95250" t="95250" r="96520" b="977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51015" cy="32286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037AB550" w14:textId="755DB3D7" w:rsidR="00805DCA" w:rsidRDefault="00035ADC" w:rsidP="00035ADC">
      <w:pPr>
        <w:spacing w:line="360" w:lineRule="auto"/>
        <w:jc w:val="center"/>
      </w:pPr>
      <w:r>
        <w:t>Figure 1</w:t>
      </w:r>
    </w:p>
    <w:p w14:paraId="26C923BC" w14:textId="7AF06018" w:rsidR="00805DCA" w:rsidRDefault="004204E8" w:rsidP="00035ADC">
      <w:pPr>
        <w:spacing w:line="360" w:lineRule="auto"/>
        <w:jc w:val="right"/>
      </w:pPr>
      <w:sdt>
        <w:sdtPr>
          <w:id w:val="-931040992"/>
          <w:citation/>
        </w:sdtPr>
        <w:sdtContent>
          <w:r w:rsidR="00035ADC">
            <w:fldChar w:fldCharType="begin"/>
          </w:r>
          <w:r w:rsidR="00035ADC">
            <w:instrText xml:space="preserve"> CITATION Tor17 \l 2057 </w:instrText>
          </w:r>
          <w:r w:rsidR="00035ADC">
            <w:fldChar w:fldCharType="separate"/>
          </w:r>
          <w:r w:rsidR="00F55788" w:rsidRPr="00F55788">
            <w:rPr>
              <w:noProof/>
            </w:rPr>
            <w:t>(Torrington, et al., 2017)</w:t>
          </w:r>
          <w:r w:rsidR="00035ADC">
            <w:fldChar w:fldCharType="end"/>
          </w:r>
        </w:sdtContent>
      </w:sdt>
    </w:p>
    <w:p w14:paraId="3D3F44E3" w14:textId="06E12CE3" w:rsidR="00E37F39" w:rsidRPr="00E37F39" w:rsidRDefault="007A67C9" w:rsidP="00E37F39">
      <w:pPr>
        <w:spacing w:line="360" w:lineRule="auto"/>
        <w:jc w:val="both"/>
      </w:pPr>
      <w:bookmarkStart w:id="3" w:name="_Hlk7422544"/>
      <w:r>
        <w:tab/>
      </w:r>
      <w:r w:rsidR="00E37F39" w:rsidRPr="00E37F39">
        <w:t xml:space="preserve"> </w:t>
      </w:r>
      <w:r w:rsidR="004204E8">
        <w:t>G</w:t>
      </w:r>
      <w:r w:rsidR="00E37F39" w:rsidRPr="00E37F39">
        <w:t xml:space="preserve">ood working relationships are beneficial to employees to have a better understanding </w:t>
      </w:r>
      <w:r w:rsidR="004204E8">
        <w:t>on</w:t>
      </w:r>
      <w:r w:rsidR="00E37F39" w:rsidRPr="00E37F39">
        <w:t xml:space="preserve"> their opinion and their ways of doing things. Moreover, it enhances professional networking skills for career progression. Nevertheless, it is not only the workers who are going to be benefitted. The positive impact of creating a good working relationship for the company are enhancing decision for planning strategies, improving company reputation and increasing effectiveness of the business organisation </w:t>
      </w:r>
      <w:sdt>
        <w:sdtPr>
          <w:id w:val="-1784571002"/>
          <w:citation/>
        </w:sdtPr>
        <w:sdtContent>
          <w:r w:rsidR="00E37F39" w:rsidRPr="00E37F39">
            <w:fldChar w:fldCharType="begin"/>
          </w:r>
          <w:r w:rsidR="00E37F39" w:rsidRPr="00E37F39">
            <w:instrText xml:space="preserve"> CITATION Mau18 \l 2057 </w:instrText>
          </w:r>
          <w:r w:rsidR="00E37F39" w:rsidRPr="00E37F39">
            <w:fldChar w:fldCharType="separate"/>
          </w:r>
          <w:r w:rsidR="00F55788" w:rsidRPr="00F55788">
            <w:rPr>
              <w:noProof/>
            </w:rPr>
            <w:t>(Maund, 2018)</w:t>
          </w:r>
          <w:r w:rsidR="00E37F39" w:rsidRPr="00E37F39">
            <w:fldChar w:fldCharType="end"/>
          </w:r>
        </w:sdtContent>
      </w:sdt>
      <w:r w:rsidR="00E37F39" w:rsidRPr="00E37F39">
        <w:t>.</w:t>
      </w:r>
    </w:p>
    <w:p w14:paraId="3A519953" w14:textId="0E130153" w:rsidR="00E37F39" w:rsidRDefault="006A588A" w:rsidP="006A588A">
      <w:pPr>
        <w:pStyle w:val="Heading1"/>
      </w:pPr>
      <w:bookmarkStart w:id="4" w:name="_Toc7430471"/>
      <w:bookmarkEnd w:id="3"/>
      <w:r>
        <w:t>2.0 Exploring the Relationship Between Job Satisfaction and Productivity</w:t>
      </w:r>
      <w:bookmarkEnd w:id="4"/>
    </w:p>
    <w:p w14:paraId="0FF2FDCA" w14:textId="5DAE078B" w:rsidR="00DB2BE5" w:rsidRDefault="006A588A" w:rsidP="00784C6A">
      <w:pPr>
        <w:spacing w:line="360" w:lineRule="auto"/>
        <w:jc w:val="both"/>
      </w:pPr>
      <w:r>
        <w:tab/>
      </w:r>
      <w:r w:rsidR="00784C6A" w:rsidRPr="006A588A">
        <w:rPr>
          <w:noProof/>
        </w:rPr>
        <w:t xml:space="preserve">Berger </w:t>
      </w:r>
      <w:r w:rsidR="00784C6A">
        <w:rPr>
          <w:noProof/>
        </w:rPr>
        <w:t>and</w:t>
      </w:r>
      <w:r w:rsidR="00784C6A" w:rsidRPr="006A588A">
        <w:rPr>
          <w:noProof/>
        </w:rPr>
        <w:t xml:space="preserve"> Meng</w:t>
      </w:r>
      <w:r w:rsidR="00784C6A">
        <w:rPr>
          <w:noProof/>
        </w:rPr>
        <w:t xml:space="preserve"> (</w:t>
      </w:r>
      <w:r w:rsidR="00784C6A" w:rsidRPr="006A588A">
        <w:rPr>
          <w:noProof/>
        </w:rPr>
        <w:t>2019)</w:t>
      </w:r>
      <w:r w:rsidR="00784C6A">
        <w:rPr>
          <w:noProof/>
        </w:rPr>
        <w:t xml:space="preserve"> argues that when the workers are satisfied, the business is performing well. Nevertheless, many business owners do not comprehend this relationship, and only some has the knowledge to make their workers happy. With a deeper understanding on how to motivate people, it enhances performance that leads to more productivity on the business. Thus, it is essential to look on some motivational theories</w:t>
      </w:r>
      <w:r w:rsidR="003718AC">
        <w:rPr>
          <w:noProof/>
        </w:rPr>
        <w:t xml:space="preserve"> that may apply to Sainsbury’s.</w:t>
      </w:r>
      <w:r w:rsidR="00E344AB">
        <w:tab/>
      </w:r>
    </w:p>
    <w:p w14:paraId="5D3DA847" w14:textId="3448AECC" w:rsidR="00040D24" w:rsidRDefault="00040D24" w:rsidP="006A588A">
      <w:pPr>
        <w:pStyle w:val="Heading2"/>
      </w:pPr>
      <w:bookmarkStart w:id="5" w:name="_Toc7430472"/>
      <w:r>
        <w:lastRenderedPageBreak/>
        <w:t>2.</w:t>
      </w:r>
      <w:r w:rsidR="00784C6A">
        <w:t>1</w:t>
      </w:r>
      <w:r>
        <w:t xml:space="preserve"> Motivationa</w:t>
      </w:r>
      <w:r w:rsidR="00BE75DA">
        <w:t xml:space="preserve">l </w:t>
      </w:r>
      <w:r>
        <w:t>Theories</w:t>
      </w:r>
      <w:bookmarkEnd w:id="5"/>
    </w:p>
    <w:p w14:paraId="5FAA9EF9" w14:textId="53E2A4E5" w:rsidR="00040D24" w:rsidRDefault="006262FC" w:rsidP="00BE75DA">
      <w:pPr>
        <w:spacing w:line="360" w:lineRule="auto"/>
        <w:jc w:val="both"/>
      </w:pPr>
      <w:r>
        <w:tab/>
      </w:r>
      <w:r w:rsidR="002E4D93">
        <w:t>Theories of motivation in a business organisation are created on explaining the idea of ‘motivation’. The driving forces that people work towards organisational goal is called motivation. The phenomenon of energy that is pushing employees to work at his/her optimum capacity even if there are many hindrances can be understood using motivational theories. Many com</w:t>
      </w:r>
      <w:r w:rsidR="00623EBB">
        <w:t xml:space="preserve">panies are benefitting on understanding what makes people tick. This was the beginning of human relationship management which involves theories of </w:t>
      </w:r>
      <w:proofErr w:type="gramStart"/>
      <w:r w:rsidR="00623EBB">
        <w:t>motivation</w:t>
      </w:r>
      <w:r w:rsidR="00BE75DA">
        <w:t xml:space="preserve">  </w:t>
      </w:r>
      <w:r w:rsidR="000E346A" w:rsidRPr="00BE75DA">
        <w:rPr>
          <w:noProof/>
        </w:rPr>
        <w:t>(</w:t>
      </w:r>
      <w:proofErr w:type="gramEnd"/>
      <w:r w:rsidR="000E346A" w:rsidRPr="00BE75DA">
        <w:rPr>
          <w:noProof/>
        </w:rPr>
        <w:t xml:space="preserve">Piazza </w:t>
      </w:r>
      <w:r w:rsidR="000E346A">
        <w:rPr>
          <w:noProof/>
        </w:rPr>
        <w:t>and</w:t>
      </w:r>
      <w:r w:rsidR="000E346A" w:rsidRPr="00BE75DA">
        <w:rPr>
          <w:noProof/>
        </w:rPr>
        <w:t xml:space="preserve"> Castelucci, 2014)</w:t>
      </w:r>
      <w:r w:rsidR="00623EBB">
        <w:t xml:space="preserve">. </w:t>
      </w:r>
      <w:r w:rsidR="00623EBB" w:rsidRPr="00BE75DA">
        <w:rPr>
          <w:b/>
        </w:rPr>
        <w:t>Mas</w:t>
      </w:r>
      <w:r w:rsidR="00BE75DA" w:rsidRPr="00BE75DA">
        <w:rPr>
          <w:b/>
        </w:rPr>
        <w:t>low’s theory</w:t>
      </w:r>
      <w:r w:rsidR="00BE75DA">
        <w:t xml:space="preserve"> and </w:t>
      </w:r>
      <w:r w:rsidR="00BE75DA" w:rsidRPr="00BE75DA">
        <w:rPr>
          <w:b/>
          <w:bCs/>
        </w:rPr>
        <w:t>Herzberg's motivation</w:t>
      </w:r>
      <w:r w:rsidR="00BE75DA" w:rsidRPr="00BE75DA">
        <w:rPr>
          <w:b/>
        </w:rPr>
        <w:t>-hygiene </w:t>
      </w:r>
      <w:r w:rsidR="00BE75DA" w:rsidRPr="00BE75DA">
        <w:rPr>
          <w:b/>
          <w:bCs/>
        </w:rPr>
        <w:t>theory</w:t>
      </w:r>
      <w:r w:rsidR="00BE75DA" w:rsidRPr="00BE75DA">
        <w:t> </w:t>
      </w:r>
      <w:r w:rsidR="00BE75DA">
        <w:t xml:space="preserve">are to be examined on utilising at Sainsbury’s. </w:t>
      </w:r>
    </w:p>
    <w:p w14:paraId="268121CE" w14:textId="42FAAD0F" w:rsidR="00BE75DA" w:rsidRDefault="00BE75DA" w:rsidP="00BE75DA">
      <w:pPr>
        <w:spacing w:line="360" w:lineRule="auto"/>
        <w:jc w:val="both"/>
      </w:pPr>
    </w:p>
    <w:p w14:paraId="25CDEE65" w14:textId="74205048" w:rsidR="00BE75DA" w:rsidRDefault="00BE75DA" w:rsidP="003718AC">
      <w:pPr>
        <w:pStyle w:val="Heading3"/>
      </w:pPr>
      <w:bookmarkStart w:id="6" w:name="_Toc7430473"/>
      <w:r>
        <w:t>2.1</w:t>
      </w:r>
      <w:r w:rsidR="00784C6A">
        <w:t>.1</w:t>
      </w:r>
      <w:r>
        <w:t xml:space="preserve"> Maslow </w:t>
      </w:r>
      <w:r w:rsidR="00EF051E">
        <w:t>Hierarchy of Needs</w:t>
      </w:r>
      <w:bookmarkEnd w:id="6"/>
    </w:p>
    <w:p w14:paraId="066C2302" w14:textId="5A427865" w:rsidR="00026315" w:rsidRDefault="00EF051E" w:rsidP="00EF051E">
      <w:pPr>
        <w:spacing w:line="360" w:lineRule="auto"/>
        <w:jc w:val="both"/>
      </w:pPr>
      <w:r>
        <w:tab/>
        <w:t>Managing of individual in accordance to the hierarchy of needs of an individual was introduced by Abraham Harold Maslow who</w:t>
      </w:r>
      <w:r w:rsidR="000E346A">
        <w:t xml:space="preserve"> is</w:t>
      </w:r>
      <w:r>
        <w:t xml:space="preserve"> a psychologist. The motivation process focuses on needs of an individual in the order of significance</w:t>
      </w:r>
      <w:r w:rsidR="00026315">
        <w:t xml:space="preserve"> from basic needs up to the highest level of needs as shown in the figure below</w:t>
      </w:r>
      <w:r w:rsidR="00052FBE">
        <w:t>. The lowest level should be satisfied first before escalating to a higher level. The higher the level of motivation generally generates higher motivat</w:t>
      </w:r>
      <w:r w:rsidR="00B9278D">
        <w:t>ion to</w:t>
      </w:r>
      <w:r w:rsidR="00052FBE">
        <w:t xml:space="preserve"> e</w:t>
      </w:r>
      <w:r w:rsidR="00B9278D">
        <w:t>m</w:t>
      </w:r>
      <w:r w:rsidR="00052FBE">
        <w:t>ployee</w:t>
      </w:r>
      <w:r w:rsidR="00B9278D">
        <w:t>s</w:t>
      </w:r>
      <w:r w:rsidR="00026315">
        <w:t xml:space="preserve"> </w:t>
      </w:r>
      <w:r w:rsidR="009B44AC" w:rsidRPr="00026315">
        <w:rPr>
          <w:noProof/>
        </w:rPr>
        <w:t>(Maslow</w:t>
      </w:r>
      <w:r w:rsidR="009B44AC" w:rsidRPr="009B44AC">
        <w:rPr>
          <w:i/>
          <w:noProof/>
        </w:rPr>
        <w:t xml:space="preserve"> et al</w:t>
      </w:r>
      <w:r w:rsidR="009B44AC" w:rsidRPr="00026315">
        <w:rPr>
          <w:noProof/>
        </w:rPr>
        <w:t>, 1998)</w:t>
      </w:r>
    </w:p>
    <w:p w14:paraId="6EF73C70" w14:textId="06FF8939" w:rsidR="00EF051E" w:rsidRDefault="00026315" w:rsidP="00026315">
      <w:pPr>
        <w:spacing w:line="360" w:lineRule="auto"/>
        <w:jc w:val="center"/>
      </w:pPr>
      <w:r>
        <w:rPr>
          <w:noProof/>
        </w:rPr>
        <w:drawing>
          <wp:inline distT="0" distB="0" distL="0" distR="0" wp14:anchorId="1D6287D0" wp14:editId="593DCE46">
            <wp:extent cx="4479690" cy="31469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86024" cy="3151411"/>
                    </a:xfrm>
                    <a:prstGeom prst="rect">
                      <a:avLst/>
                    </a:prstGeom>
                  </pic:spPr>
                </pic:pic>
              </a:graphicData>
            </a:graphic>
          </wp:inline>
        </w:drawing>
      </w:r>
    </w:p>
    <w:p w14:paraId="143FF433" w14:textId="1A4293C9" w:rsidR="00026315" w:rsidRDefault="00026315" w:rsidP="00026315">
      <w:pPr>
        <w:spacing w:line="360" w:lineRule="auto"/>
        <w:jc w:val="center"/>
        <w:rPr>
          <w:b/>
        </w:rPr>
      </w:pPr>
      <w:r>
        <w:rPr>
          <w:b/>
        </w:rPr>
        <w:t xml:space="preserve">Figure </w:t>
      </w:r>
      <w:r w:rsidR="00D96F8D">
        <w:rPr>
          <w:b/>
        </w:rPr>
        <w:t>2</w:t>
      </w:r>
    </w:p>
    <w:p w14:paraId="15C459D0" w14:textId="1169DF1A" w:rsidR="00026315" w:rsidRDefault="00026315" w:rsidP="00026315">
      <w:pPr>
        <w:spacing w:line="360" w:lineRule="auto"/>
        <w:jc w:val="right"/>
      </w:pPr>
      <w:r>
        <w:t>Source: Motivation and Personality by Abraham Harold Maslow</w:t>
      </w:r>
    </w:p>
    <w:p w14:paraId="25A09BA0" w14:textId="2BBF18AF" w:rsidR="009B44AC" w:rsidRDefault="009B44AC" w:rsidP="009B44AC">
      <w:pPr>
        <w:spacing w:line="360" w:lineRule="auto"/>
        <w:jc w:val="both"/>
      </w:pPr>
      <w:r>
        <w:lastRenderedPageBreak/>
        <w:tab/>
        <w:t>The hierarchy of needs by Maslow are described as follows:</w:t>
      </w:r>
    </w:p>
    <w:p w14:paraId="5D22C305" w14:textId="2C4217F0" w:rsidR="00F14418" w:rsidRDefault="00F14418" w:rsidP="00F14418">
      <w:pPr>
        <w:pStyle w:val="ListParagraph"/>
        <w:numPr>
          <w:ilvl w:val="0"/>
          <w:numId w:val="1"/>
        </w:numPr>
        <w:spacing w:line="360" w:lineRule="auto"/>
        <w:jc w:val="both"/>
      </w:pPr>
      <w:r>
        <w:t>Physiological – most basic needs such as food, water, breathing and sleep</w:t>
      </w:r>
    </w:p>
    <w:p w14:paraId="7E9D2548" w14:textId="2A27E1EF" w:rsidR="00F14418" w:rsidRDefault="00951333" w:rsidP="00F14418">
      <w:pPr>
        <w:pStyle w:val="ListParagraph"/>
        <w:numPr>
          <w:ilvl w:val="0"/>
          <w:numId w:val="1"/>
        </w:numPr>
        <w:spacing w:line="360" w:lineRule="auto"/>
        <w:jc w:val="both"/>
      </w:pPr>
      <w:r>
        <w:t xml:space="preserve">Safety – it includes security of employment, health and resources </w:t>
      </w:r>
    </w:p>
    <w:p w14:paraId="2066F58F" w14:textId="67227B97" w:rsidR="00951333" w:rsidRDefault="00951333" w:rsidP="00F14418">
      <w:pPr>
        <w:pStyle w:val="ListParagraph"/>
        <w:numPr>
          <w:ilvl w:val="0"/>
          <w:numId w:val="1"/>
        </w:numPr>
        <w:spacing w:line="360" w:lineRule="auto"/>
        <w:jc w:val="both"/>
      </w:pPr>
      <w:r>
        <w:t>Belongingness – it comprises of friendship, family and intimacy</w:t>
      </w:r>
    </w:p>
    <w:p w14:paraId="30EC2E31" w14:textId="6BFBCC42" w:rsidR="00951333" w:rsidRDefault="00951333" w:rsidP="00F14418">
      <w:pPr>
        <w:pStyle w:val="ListParagraph"/>
        <w:numPr>
          <w:ilvl w:val="0"/>
          <w:numId w:val="1"/>
        </w:numPr>
        <w:spacing w:line="360" w:lineRule="auto"/>
        <w:jc w:val="both"/>
      </w:pPr>
      <w:r>
        <w:t>Esteem – it encompasses achievement, confidence, respect and self-esteem</w:t>
      </w:r>
    </w:p>
    <w:p w14:paraId="35D7F53E" w14:textId="5EB47137" w:rsidR="00951333" w:rsidRDefault="00951333" w:rsidP="00F14418">
      <w:pPr>
        <w:pStyle w:val="ListParagraph"/>
        <w:numPr>
          <w:ilvl w:val="0"/>
          <w:numId w:val="1"/>
        </w:numPr>
        <w:spacing w:line="360" w:lineRule="auto"/>
        <w:jc w:val="both"/>
      </w:pPr>
      <w:r>
        <w:t>Self-actualization – it is the highest level of needs which are morality, acceptance of facts</w:t>
      </w:r>
      <w:r w:rsidR="00052FBE">
        <w:t xml:space="preserve">, self-fulfilment and realising full potential. </w:t>
      </w:r>
    </w:p>
    <w:p w14:paraId="4B6830A8" w14:textId="384517D5" w:rsidR="00052FBE" w:rsidRDefault="00052FBE" w:rsidP="00052FBE">
      <w:pPr>
        <w:spacing w:line="360" w:lineRule="auto"/>
        <w:jc w:val="both"/>
      </w:pPr>
      <w:r>
        <w:tab/>
        <w:t xml:space="preserve">When it comes to Sainsbury’s, the corporate management is fulfilling the physiological needs and safety needs of its employees. Management is having a program to promote the organisation to be a great place to work </w:t>
      </w:r>
      <w:r w:rsidR="000B7609">
        <w:t xml:space="preserve">by respecting and trusting each other. Moreover, great works are rewarded </w:t>
      </w:r>
      <w:r w:rsidR="000E346A">
        <w:t>to appreciate amazing jobs in the company</w:t>
      </w:r>
      <w:r w:rsidR="000B7609">
        <w:t>. Workers can also apply in the company portal which is known as ‘inside move’ for a higher position and change location of Sainsbury’s store. This would pave way for career progression and work-life balance</w:t>
      </w:r>
      <w:r w:rsidR="00FE56AE">
        <w:t xml:space="preserve"> </w:t>
      </w:r>
      <w:sdt>
        <w:sdtPr>
          <w:id w:val="-773551056"/>
          <w:citation/>
        </w:sdtPr>
        <w:sdtContent>
          <w:r w:rsidR="00FE56AE">
            <w:fldChar w:fldCharType="begin"/>
          </w:r>
          <w:r w:rsidR="00566004">
            <w:instrText xml:space="preserve">CITATION Sai184 \l 2057 </w:instrText>
          </w:r>
          <w:r w:rsidR="00FE56AE">
            <w:fldChar w:fldCharType="separate"/>
          </w:r>
          <w:r w:rsidR="00F55788" w:rsidRPr="00F55788">
            <w:rPr>
              <w:noProof/>
            </w:rPr>
            <w:t>(Sainsbury's, 2019)</w:t>
          </w:r>
          <w:r w:rsidR="00FE56AE">
            <w:fldChar w:fldCharType="end"/>
          </w:r>
        </w:sdtContent>
      </w:sdt>
      <w:r w:rsidR="000B7609">
        <w:t xml:space="preserve">. Self-actualisation is more difficult to </w:t>
      </w:r>
      <w:r w:rsidR="00555BC8">
        <w:t>achieve,</w:t>
      </w:r>
      <w:r w:rsidR="000B7609">
        <w:t xml:space="preserve"> and corporate management is having a d</w:t>
      </w:r>
      <w:r w:rsidR="00555BC8">
        <w:t>ifficulty to achieve this level because workers have different personal motives on joining the work-force at Sainsbury’s. Some are working</w:t>
      </w:r>
      <w:r w:rsidR="000E346A">
        <w:t xml:space="preserve"> </w:t>
      </w:r>
      <w:r w:rsidR="000E346A" w:rsidRPr="000E346A">
        <w:t>to pay for personal expenses</w:t>
      </w:r>
      <w:r w:rsidR="00555BC8">
        <w:t xml:space="preserve"> while studying. However, there are some employees who created a career on this company and some of the workers are still on the shop floor at the age of about 75 years old because of self-fulfilment. </w:t>
      </w:r>
    </w:p>
    <w:p w14:paraId="067783F7" w14:textId="27744C6F" w:rsidR="00555BC8" w:rsidRDefault="00555BC8" w:rsidP="00052FBE">
      <w:pPr>
        <w:spacing w:line="360" w:lineRule="auto"/>
        <w:jc w:val="both"/>
      </w:pPr>
      <w:r>
        <w:tab/>
        <w:t xml:space="preserve">Nevertheless, </w:t>
      </w:r>
      <w:r w:rsidR="00FE56AE">
        <w:t xml:space="preserve">the main issue on Maslow’s Hierarchy of needs is that it cannot be examined empirically. The measurement of satisfaction of each level prior to moving up is not accurate. Meeting the needs of employees varies depending on the perception of workers. </w:t>
      </w:r>
      <w:r w:rsidR="00B9278D">
        <w:t xml:space="preserve">Thus, it can be an effective tool for motivation. However, there are some barriers on understanding when to move to a higher level because the reaction </w:t>
      </w:r>
      <w:r w:rsidR="000E346A">
        <w:t>varies</w:t>
      </w:r>
      <w:r w:rsidR="00B9278D">
        <w:t xml:space="preserve"> on different workers.</w:t>
      </w:r>
    </w:p>
    <w:p w14:paraId="4C00AD0E" w14:textId="7D0039F4" w:rsidR="00B9278D" w:rsidRDefault="00B9278D" w:rsidP="00052FBE">
      <w:pPr>
        <w:spacing w:line="360" w:lineRule="auto"/>
        <w:jc w:val="both"/>
      </w:pPr>
      <w:r>
        <w:tab/>
      </w:r>
    </w:p>
    <w:p w14:paraId="0CBC4698" w14:textId="7822DE3E" w:rsidR="00B9278D" w:rsidRDefault="00B9278D" w:rsidP="00B9278D">
      <w:pPr>
        <w:pStyle w:val="Heading2"/>
      </w:pPr>
    </w:p>
    <w:p w14:paraId="1CFFFBAD" w14:textId="6F84AC18" w:rsidR="00B9278D" w:rsidRDefault="000835BD" w:rsidP="004204E8">
      <w:pPr>
        <w:pStyle w:val="Heading3"/>
      </w:pPr>
      <w:bookmarkStart w:id="7" w:name="_Toc7430474"/>
      <w:r>
        <w:t>2.</w:t>
      </w:r>
      <w:r w:rsidR="003718AC">
        <w:t>1.2</w:t>
      </w:r>
      <w:r>
        <w:t xml:space="preserve"> Herzberg Motivation-Hygiene Theory</w:t>
      </w:r>
      <w:bookmarkEnd w:id="7"/>
    </w:p>
    <w:p w14:paraId="2C19F445" w14:textId="36697C3D" w:rsidR="000835BD" w:rsidRDefault="000835BD" w:rsidP="00566004">
      <w:pPr>
        <w:spacing w:line="360" w:lineRule="auto"/>
        <w:jc w:val="both"/>
        <w:rPr>
          <w:noProof/>
        </w:rPr>
      </w:pPr>
      <w:r>
        <w:tab/>
      </w:r>
      <w:r w:rsidR="00AA10E0">
        <w:rPr>
          <w:noProof/>
        </w:rPr>
        <w:t>Frederick Herzberg</w:t>
      </w:r>
      <w:r w:rsidR="00566004">
        <w:rPr>
          <w:noProof/>
        </w:rPr>
        <w:t xml:space="preserve"> </w:t>
      </w:r>
      <w:r w:rsidR="00AA10E0">
        <w:rPr>
          <w:noProof/>
        </w:rPr>
        <w:t xml:space="preserve">discovered </w:t>
      </w:r>
      <w:r w:rsidR="00566004">
        <w:rPr>
          <w:noProof/>
        </w:rPr>
        <w:t xml:space="preserve"> that satisfaction of employees</w:t>
      </w:r>
      <w:r w:rsidR="00AA10E0">
        <w:rPr>
          <w:noProof/>
        </w:rPr>
        <w:t xml:space="preserve">is a vital aspect on the motivation of employees. Moreover, there are also some dissatisafaction factors that should be realised so that individuals are not demoralised. However by attaining it, the satisfaction </w:t>
      </w:r>
      <w:r w:rsidR="00146209">
        <w:rPr>
          <w:noProof/>
        </w:rPr>
        <w:t xml:space="preserve">is </w:t>
      </w:r>
      <w:r w:rsidR="00AA10E0">
        <w:rPr>
          <w:noProof/>
        </w:rPr>
        <w:t>not be affected. The evaluation of</w:t>
      </w:r>
      <w:r w:rsidR="00146209">
        <w:rPr>
          <w:noProof/>
        </w:rPr>
        <w:t xml:space="preserve"> </w:t>
      </w:r>
      <w:r w:rsidR="00AA10E0">
        <w:rPr>
          <w:noProof/>
        </w:rPr>
        <w:t xml:space="preserve">satisfaction and dissatifaction factors can be </w:t>
      </w:r>
      <w:r w:rsidR="009A47F1">
        <w:rPr>
          <w:noProof/>
        </w:rPr>
        <w:t xml:space="preserve">attributed to </w:t>
      </w:r>
      <w:bookmarkStart w:id="8" w:name="_Hlk5644117"/>
      <w:r w:rsidR="009A47F1">
        <w:rPr>
          <w:noProof/>
        </w:rPr>
        <w:t xml:space="preserve">Herzberg motivation-hygiene </w:t>
      </w:r>
      <w:bookmarkEnd w:id="8"/>
      <w:r w:rsidR="009A47F1">
        <w:rPr>
          <w:noProof/>
        </w:rPr>
        <w:t xml:space="preserve">theory </w:t>
      </w:r>
      <w:sdt>
        <w:sdtPr>
          <w:rPr>
            <w:noProof/>
          </w:rPr>
          <w:id w:val="1022362924"/>
          <w:citation/>
        </w:sdtPr>
        <w:sdtContent>
          <w:r w:rsidR="009A47F1">
            <w:rPr>
              <w:noProof/>
            </w:rPr>
            <w:fldChar w:fldCharType="begin"/>
          </w:r>
          <w:r w:rsidR="009A47F1">
            <w:rPr>
              <w:noProof/>
            </w:rPr>
            <w:instrText xml:space="preserve">CITATION Min182 \l 2057 </w:instrText>
          </w:r>
          <w:r w:rsidR="009A47F1">
            <w:rPr>
              <w:noProof/>
            </w:rPr>
            <w:fldChar w:fldCharType="separate"/>
          </w:r>
          <w:r w:rsidR="00F55788" w:rsidRPr="00F55788">
            <w:rPr>
              <w:noProof/>
            </w:rPr>
            <w:t>(MindTools, 2019)</w:t>
          </w:r>
          <w:r w:rsidR="009A47F1">
            <w:rPr>
              <w:noProof/>
            </w:rPr>
            <w:fldChar w:fldCharType="end"/>
          </w:r>
        </w:sdtContent>
      </w:sdt>
      <w:r w:rsidR="009A47F1">
        <w:rPr>
          <w:noProof/>
        </w:rPr>
        <w:t xml:space="preserve">. For the application of theory at </w:t>
      </w:r>
      <w:r w:rsidR="009A47F1">
        <w:rPr>
          <w:noProof/>
        </w:rPr>
        <w:lastRenderedPageBreak/>
        <w:t>Sainsbury’s, the first part is to identify</w:t>
      </w:r>
      <w:r w:rsidR="000E346A">
        <w:rPr>
          <w:noProof/>
        </w:rPr>
        <w:t xml:space="preserve"> </w:t>
      </w:r>
      <w:r w:rsidR="009A47F1">
        <w:rPr>
          <w:noProof/>
        </w:rPr>
        <w:t xml:space="preserve">dissatisfaction in the workplace. Afterward, the next part is improving satisafaction in the workplace. </w:t>
      </w:r>
    </w:p>
    <w:p w14:paraId="2E8B4A06" w14:textId="58F7452A" w:rsidR="009A47F1" w:rsidRDefault="009A47F1" w:rsidP="00566004">
      <w:pPr>
        <w:spacing w:line="360" w:lineRule="auto"/>
        <w:jc w:val="both"/>
        <w:rPr>
          <w:b/>
          <w:noProof/>
        </w:rPr>
      </w:pPr>
      <w:r w:rsidRPr="009A47F1">
        <w:rPr>
          <w:b/>
          <w:noProof/>
        </w:rPr>
        <w:t>Removing dissatisfaction of workers at Sainsbury’s</w:t>
      </w:r>
    </w:p>
    <w:p w14:paraId="56AD9341" w14:textId="77777777" w:rsidR="004F3ADC" w:rsidRDefault="004F3ADC" w:rsidP="007E599C">
      <w:pPr>
        <w:pStyle w:val="ListParagraph"/>
        <w:numPr>
          <w:ilvl w:val="0"/>
          <w:numId w:val="3"/>
        </w:numPr>
        <w:spacing w:line="360" w:lineRule="auto"/>
        <w:jc w:val="both"/>
      </w:pPr>
      <w:r>
        <w:rPr>
          <w:noProof/>
        </w:rPr>
        <w:t>Ensuring that salaries are reasonable and arriving on time</w:t>
      </w:r>
    </w:p>
    <w:p w14:paraId="05BAB947" w14:textId="77777777" w:rsidR="004F3ADC" w:rsidRDefault="004F3ADC" w:rsidP="007E599C">
      <w:pPr>
        <w:pStyle w:val="ListParagraph"/>
        <w:numPr>
          <w:ilvl w:val="0"/>
          <w:numId w:val="3"/>
        </w:numPr>
        <w:spacing w:line="360" w:lineRule="auto"/>
        <w:jc w:val="both"/>
      </w:pPr>
      <w:r>
        <w:rPr>
          <w:noProof/>
        </w:rPr>
        <w:t>Having a work-life balance</w:t>
      </w:r>
    </w:p>
    <w:p w14:paraId="22FCFFD6" w14:textId="386073DC" w:rsidR="004F3ADC" w:rsidRDefault="00A33BAA" w:rsidP="007E599C">
      <w:pPr>
        <w:pStyle w:val="ListParagraph"/>
        <w:numPr>
          <w:ilvl w:val="0"/>
          <w:numId w:val="3"/>
        </w:numPr>
        <w:spacing w:line="360" w:lineRule="auto"/>
        <w:jc w:val="both"/>
      </w:pPr>
      <w:r>
        <w:rPr>
          <w:noProof/>
        </w:rPr>
        <w:t>Safe and clean working environment</w:t>
      </w:r>
    </w:p>
    <w:p w14:paraId="7DC727F8" w14:textId="77777777" w:rsidR="00E71AF4" w:rsidRDefault="004F3ADC" w:rsidP="007E599C">
      <w:pPr>
        <w:pStyle w:val="ListParagraph"/>
        <w:numPr>
          <w:ilvl w:val="0"/>
          <w:numId w:val="3"/>
        </w:numPr>
        <w:spacing w:line="360" w:lineRule="auto"/>
        <w:jc w:val="both"/>
      </w:pPr>
      <w:r>
        <w:rPr>
          <w:noProof/>
        </w:rPr>
        <w:t>A culture of mutual respect in the workplac</w:t>
      </w:r>
      <w:r w:rsidR="00E71AF4">
        <w:rPr>
          <w:noProof/>
        </w:rPr>
        <w:t>e</w:t>
      </w:r>
    </w:p>
    <w:p w14:paraId="20388925" w14:textId="77777777" w:rsidR="00E71AF4" w:rsidRDefault="00E71AF4" w:rsidP="007E599C">
      <w:pPr>
        <w:pStyle w:val="ListParagraph"/>
        <w:numPr>
          <w:ilvl w:val="0"/>
          <w:numId w:val="3"/>
        </w:numPr>
        <w:spacing w:line="360" w:lineRule="auto"/>
        <w:jc w:val="both"/>
      </w:pPr>
      <w:r>
        <w:rPr>
          <w:noProof/>
        </w:rPr>
        <w:t>Avoid micromanagement</w:t>
      </w:r>
    </w:p>
    <w:p w14:paraId="6279492F" w14:textId="2BBDE0C0" w:rsidR="009A47F1" w:rsidRDefault="00E71AF4" w:rsidP="00E71AF4">
      <w:pPr>
        <w:spacing w:line="360" w:lineRule="auto"/>
        <w:jc w:val="both"/>
        <w:rPr>
          <w:noProof/>
        </w:rPr>
      </w:pPr>
      <w:r>
        <w:rPr>
          <w:b/>
          <w:noProof/>
        </w:rPr>
        <w:t>Creating environments for satisfaction of workers</w:t>
      </w:r>
      <w:r w:rsidR="009A47F1">
        <w:rPr>
          <w:noProof/>
        </w:rPr>
        <w:tab/>
      </w:r>
    </w:p>
    <w:p w14:paraId="2E63E07F" w14:textId="01EEBBC6" w:rsidR="00146209" w:rsidRDefault="00146209" w:rsidP="00146209">
      <w:pPr>
        <w:pStyle w:val="ListParagraph"/>
        <w:numPr>
          <w:ilvl w:val="0"/>
          <w:numId w:val="4"/>
        </w:numPr>
        <w:spacing w:line="360" w:lineRule="auto"/>
        <w:jc w:val="both"/>
      </w:pPr>
      <w:r>
        <w:t xml:space="preserve">Key or high performing employees are offered a career progression </w:t>
      </w:r>
    </w:p>
    <w:p w14:paraId="3EA63AA0" w14:textId="288D2BFC" w:rsidR="00146209" w:rsidRDefault="00146209" w:rsidP="00146209">
      <w:pPr>
        <w:pStyle w:val="ListParagraph"/>
        <w:numPr>
          <w:ilvl w:val="0"/>
          <w:numId w:val="4"/>
        </w:numPr>
        <w:spacing w:line="360" w:lineRule="auto"/>
        <w:jc w:val="both"/>
      </w:pPr>
      <w:r>
        <w:t>Recognising an employee going for an extra mile of work or service</w:t>
      </w:r>
    </w:p>
    <w:p w14:paraId="4ADD1A98" w14:textId="7197B69C" w:rsidR="00146209" w:rsidRDefault="00D31AC2" w:rsidP="00146209">
      <w:pPr>
        <w:pStyle w:val="ListParagraph"/>
        <w:numPr>
          <w:ilvl w:val="0"/>
          <w:numId w:val="4"/>
        </w:numPr>
        <w:spacing w:line="360" w:lineRule="auto"/>
        <w:jc w:val="both"/>
      </w:pPr>
      <w:r>
        <w:t xml:space="preserve">Financial incentive on meeting objectives of the company </w:t>
      </w:r>
    </w:p>
    <w:p w14:paraId="644565EC" w14:textId="7764B3DF" w:rsidR="00AE2E2E" w:rsidRDefault="00AE2E2E" w:rsidP="00146209">
      <w:pPr>
        <w:pStyle w:val="ListParagraph"/>
        <w:numPr>
          <w:ilvl w:val="0"/>
          <w:numId w:val="4"/>
        </w:numPr>
        <w:spacing w:line="360" w:lineRule="auto"/>
        <w:jc w:val="both"/>
      </w:pPr>
      <w:r>
        <w:t>Extending paid holidays from 6 weeks to 8 weeks</w:t>
      </w:r>
    </w:p>
    <w:p w14:paraId="6D557A01" w14:textId="7AD331EC" w:rsidR="00A33BAA" w:rsidRDefault="00A33BAA" w:rsidP="00146209">
      <w:pPr>
        <w:pStyle w:val="ListParagraph"/>
        <w:numPr>
          <w:ilvl w:val="0"/>
          <w:numId w:val="4"/>
        </w:numPr>
        <w:spacing w:line="360" w:lineRule="auto"/>
        <w:jc w:val="both"/>
      </w:pPr>
      <w:r>
        <w:t>Giving 10% discount to its workers when buying to Sainsbury’s stores</w:t>
      </w:r>
    </w:p>
    <w:p w14:paraId="6C03FD05" w14:textId="5D886C77" w:rsidR="00A33BAA" w:rsidRDefault="00A33BAA" w:rsidP="00146209">
      <w:pPr>
        <w:pStyle w:val="ListParagraph"/>
        <w:numPr>
          <w:ilvl w:val="0"/>
          <w:numId w:val="4"/>
        </w:numPr>
        <w:spacing w:line="360" w:lineRule="auto"/>
        <w:jc w:val="both"/>
      </w:pPr>
      <w:r>
        <w:t>The salary increases from £9.20-£9.80 per hour in London area</w:t>
      </w:r>
    </w:p>
    <w:p w14:paraId="19A91C42" w14:textId="6458CDEB" w:rsidR="00AE2E2E" w:rsidRDefault="004F4D84" w:rsidP="00AE2E2E">
      <w:pPr>
        <w:spacing w:line="360" w:lineRule="auto"/>
        <w:jc w:val="both"/>
      </w:pPr>
      <w:r>
        <w:tab/>
      </w:r>
      <w:r w:rsidR="00AE2E2E">
        <w:t xml:space="preserve">By removing dissatisfaction and creating satisfaction by enhancing working environment, management can build better ways to motivate employees. </w:t>
      </w:r>
      <w:r w:rsidR="00811DE9">
        <w:t xml:space="preserve">However, due to different financial situation, age bracket, personal situation of workers and mind set of </w:t>
      </w:r>
      <w:r>
        <w:t>employees</w:t>
      </w:r>
      <w:r w:rsidR="00811DE9">
        <w:t xml:space="preserve"> at Sainsbury’s, hygiene factors and motivators on each employee may differ on each other</w:t>
      </w:r>
      <w:r w:rsidR="00F77DDE">
        <w:t xml:space="preserve">. </w:t>
      </w:r>
      <w:r>
        <w:t xml:space="preserve">This may cause difficult to implement. Thus, the motivation utilising this theory varies from one person to another. </w:t>
      </w:r>
    </w:p>
    <w:p w14:paraId="1ED3E826" w14:textId="427DBD8A" w:rsidR="004F4D84" w:rsidRDefault="004F4D84" w:rsidP="00AE2E2E">
      <w:pPr>
        <w:spacing w:line="360" w:lineRule="auto"/>
        <w:jc w:val="both"/>
      </w:pPr>
    </w:p>
    <w:p w14:paraId="0CDE27F3" w14:textId="1480CF67" w:rsidR="000547D2" w:rsidRDefault="004F4D84" w:rsidP="000547D2">
      <w:pPr>
        <w:spacing w:line="360" w:lineRule="auto"/>
        <w:jc w:val="both"/>
      </w:pPr>
      <w:r>
        <w:tab/>
        <w:t xml:space="preserve">The combination of Maslow’s and </w:t>
      </w:r>
      <w:r w:rsidRPr="004F4D84">
        <w:t>Herzberg motivation-hygiene</w:t>
      </w:r>
      <w:r>
        <w:t xml:space="preserve"> theories in the practical application in </w:t>
      </w:r>
      <w:r w:rsidR="001E0E02">
        <w:t>Sainsbury’s</w:t>
      </w:r>
      <w:r>
        <w:t xml:space="preserve"> are vital on understanding the motivation </w:t>
      </w:r>
      <w:r w:rsidR="001E0E02">
        <w:t>of employees</w:t>
      </w:r>
      <w:r w:rsidR="00A33BAA">
        <w:t xml:space="preserve">. There are many programs and incentives focusing on making the company a great place to work. Since most of the workers are the frontline or face of the companies, motivated workers are key for quality customer service and optimum performance. </w:t>
      </w:r>
    </w:p>
    <w:p w14:paraId="2FBF2E09" w14:textId="60327AC6" w:rsidR="001767A0" w:rsidRDefault="0055630D" w:rsidP="0055630D">
      <w:pPr>
        <w:pStyle w:val="Heading1"/>
      </w:pPr>
      <w:bookmarkStart w:id="9" w:name="_Toc7430475"/>
      <w:r>
        <w:t xml:space="preserve">3.0 </w:t>
      </w:r>
      <w:r w:rsidR="005A61C2">
        <w:t xml:space="preserve">Managing </w:t>
      </w:r>
      <w:r w:rsidR="000547D2">
        <w:t>Career Pathway</w:t>
      </w:r>
      <w:r w:rsidR="007926ED">
        <w:t>s and Progression of Workers</w:t>
      </w:r>
      <w:bookmarkEnd w:id="9"/>
    </w:p>
    <w:p w14:paraId="106E647C" w14:textId="4D82E630" w:rsidR="005A61C2" w:rsidRDefault="005A61C2" w:rsidP="0055630D">
      <w:pPr>
        <w:spacing w:line="360" w:lineRule="auto"/>
        <w:jc w:val="both"/>
      </w:pPr>
      <w:r>
        <w:tab/>
      </w:r>
      <w:r w:rsidR="007926ED">
        <w:t xml:space="preserve">The analysis of work, job description, skills in the workplace and competencies </w:t>
      </w:r>
      <w:r w:rsidR="0055630D">
        <w:t xml:space="preserve">is one of the most significant techniques in human resource management. It is of primary essential in </w:t>
      </w:r>
      <w:r w:rsidR="0055630D">
        <w:lastRenderedPageBreak/>
        <w:t>recruitment, selection and career management of potential employees</w:t>
      </w:r>
      <w:r w:rsidR="00942176">
        <w:t xml:space="preserve"> </w:t>
      </w:r>
      <w:sdt>
        <w:sdtPr>
          <w:id w:val="752784940"/>
          <w:citation/>
        </w:sdtPr>
        <w:sdtContent>
          <w:r w:rsidR="00942176">
            <w:fldChar w:fldCharType="begin"/>
          </w:r>
          <w:r w:rsidR="00942176">
            <w:instrText xml:space="preserve"> CITATION Arm09 \l 2057 </w:instrText>
          </w:r>
          <w:r w:rsidR="00942176">
            <w:fldChar w:fldCharType="separate"/>
          </w:r>
          <w:r w:rsidR="00F55788" w:rsidRPr="00F55788">
            <w:rPr>
              <w:noProof/>
            </w:rPr>
            <w:t>(Armstrong, 2009)</w:t>
          </w:r>
          <w:r w:rsidR="00942176">
            <w:fldChar w:fldCharType="end"/>
          </w:r>
        </w:sdtContent>
      </w:sdt>
      <w:r w:rsidR="0055630D">
        <w:t xml:space="preserve">. </w:t>
      </w:r>
      <w:r w:rsidR="00942176">
        <w:t xml:space="preserve">One program of Sainsbury’s is offering IT graduate trainee. The graduate scheme rendered an opportunity for people to work in a continuously evolving world of technology. There is a huge opportunity for IT graduates who are </w:t>
      </w:r>
      <w:r w:rsidR="00C72551">
        <w:t>qualified,</w:t>
      </w:r>
      <w:r w:rsidR="00942176">
        <w:t xml:space="preserve"> </w:t>
      </w:r>
      <w:r w:rsidR="00C72551">
        <w:t xml:space="preserve">and it is one of the best companies to start a career due to constant challenges and opportunities. </w:t>
      </w:r>
      <w:r w:rsidR="00B47B14">
        <w:t>Moreover, there are retail programmes of the company to have a career development such as bakery, fish, butchery, hospitality, retailer level 2, management level 3, retail management level 4 and operations manager level 5. Furthermore, logistic programmes of the company include management level 3, Operational Management Level5 and acquisition of large goods vehicles (LGV) license</w:t>
      </w:r>
      <w:r w:rsidR="00A419CB">
        <w:t xml:space="preserve"> </w:t>
      </w:r>
      <w:sdt>
        <w:sdtPr>
          <w:id w:val="-1349481117"/>
          <w:citation/>
        </w:sdtPr>
        <w:sdtContent>
          <w:r w:rsidR="00A419CB">
            <w:fldChar w:fldCharType="begin"/>
          </w:r>
          <w:r w:rsidR="00A419CB">
            <w:instrText xml:space="preserve"> CITATION Sai19 \l 2057 </w:instrText>
          </w:r>
          <w:r w:rsidR="00A419CB">
            <w:fldChar w:fldCharType="separate"/>
          </w:r>
          <w:r w:rsidR="00F55788" w:rsidRPr="00F55788">
            <w:rPr>
              <w:noProof/>
            </w:rPr>
            <w:t>(Sainsbury's, 2019)</w:t>
          </w:r>
          <w:r w:rsidR="00A419CB">
            <w:fldChar w:fldCharType="end"/>
          </w:r>
        </w:sdtContent>
      </w:sdt>
    </w:p>
    <w:p w14:paraId="29ADFB23" w14:textId="44224440" w:rsidR="00954D0B" w:rsidRDefault="00A419CB" w:rsidP="0055630D">
      <w:pPr>
        <w:spacing w:line="360" w:lineRule="auto"/>
        <w:jc w:val="both"/>
      </w:pPr>
      <w:r>
        <w:tab/>
        <w:t>The platform for job application at Sainsbury’s is online utilising its official website. When a job applicant enters into company website, there is an information about the location and job description vacancies</w:t>
      </w:r>
      <w:r w:rsidR="003F30EB">
        <w:t xml:space="preserve"> before submitting job application.</w:t>
      </w:r>
      <w:r>
        <w:t xml:space="preserve"> Afterwards, there is an online test</w:t>
      </w:r>
      <w:r w:rsidR="003F30EB">
        <w:t xml:space="preserve"> like psychometric, situational judgment or aptitude test depending on the job specification. Consequently, after filtering out potential applicants, HR department calls</w:t>
      </w:r>
      <w:r w:rsidR="003F30EB" w:rsidRPr="003F30EB">
        <w:t xml:space="preserve"> candidate for face to face interview</w:t>
      </w:r>
      <w:r w:rsidR="003F30EB">
        <w:t>. If the applicant does not fit for the role, the applicant receives an email for unsuccessful application. However, if the applicant is successful, there is an invitation for induction through email and telephone call</w:t>
      </w:r>
      <w:r w:rsidR="00954D0B">
        <w:t xml:space="preserve"> </w:t>
      </w:r>
      <w:sdt>
        <w:sdtPr>
          <w:id w:val="777990477"/>
          <w:citation/>
        </w:sdtPr>
        <w:sdtContent>
          <w:r w:rsidR="00954D0B">
            <w:fldChar w:fldCharType="begin"/>
          </w:r>
          <w:r w:rsidR="00954D0B">
            <w:instrText xml:space="preserve"> CITATION Sai191 \l 2057 </w:instrText>
          </w:r>
          <w:r w:rsidR="00954D0B">
            <w:fldChar w:fldCharType="separate"/>
          </w:r>
          <w:r w:rsidR="00F55788" w:rsidRPr="00F55788">
            <w:rPr>
              <w:noProof/>
            </w:rPr>
            <w:t>(Sainsbury's, 2019)</w:t>
          </w:r>
          <w:r w:rsidR="00954D0B">
            <w:fldChar w:fldCharType="end"/>
          </w:r>
        </w:sdtContent>
      </w:sdt>
      <w:r w:rsidR="00954D0B">
        <w:t xml:space="preserve">. </w:t>
      </w:r>
    </w:p>
    <w:p w14:paraId="09A373FE" w14:textId="0CDCE3E4" w:rsidR="00A419CB" w:rsidRDefault="00954D0B" w:rsidP="0055630D">
      <w:pPr>
        <w:spacing w:line="360" w:lineRule="auto"/>
        <w:jc w:val="both"/>
      </w:pPr>
      <w:r>
        <w:tab/>
        <w:t xml:space="preserve">When it comes to an employee who is currently working in the company, promotions and transfers are done using the company portal which is called ‘inside move’. The recommendation of the store manager, line manager or area manager is vital </w:t>
      </w:r>
      <w:r w:rsidR="00EF7B12">
        <w:t>to process the application successfully. Furthermore, qualification and performance are evaluated by the HR department.</w:t>
      </w:r>
    </w:p>
    <w:p w14:paraId="111F5B4B" w14:textId="7AFDFCAD" w:rsidR="00EF7B12" w:rsidRDefault="00EF7B12" w:rsidP="0055630D">
      <w:pPr>
        <w:spacing w:line="360" w:lineRule="auto"/>
        <w:jc w:val="both"/>
      </w:pPr>
    </w:p>
    <w:p w14:paraId="7CD36724" w14:textId="104E9088" w:rsidR="00EF7B12" w:rsidRDefault="006A756B" w:rsidP="00881E06">
      <w:pPr>
        <w:pStyle w:val="Heading1"/>
      </w:pPr>
      <w:bookmarkStart w:id="10" w:name="_Toc7430476"/>
      <w:r>
        <w:t>4.0 Performance Management and Succession Planning</w:t>
      </w:r>
      <w:bookmarkEnd w:id="10"/>
    </w:p>
    <w:p w14:paraId="310B6615" w14:textId="5AA9B76D" w:rsidR="00141C23" w:rsidRDefault="00141C23" w:rsidP="00881E06">
      <w:pPr>
        <w:spacing w:line="360" w:lineRule="auto"/>
        <w:jc w:val="both"/>
      </w:pPr>
      <w:r>
        <w:tab/>
        <w:t>Performance management</w:t>
      </w:r>
      <w:r w:rsidR="00881E06">
        <w:t xml:space="preserve"> is an essential HRM process that offers the foundation for enhancing performance. It is a systematic process for the improvement of company performance by developing the performance of individuals and team by defining objectives of the company and the methods to achieve it. The primary objective of performance management is to develop the ability to meet or even exceed expectations </w:t>
      </w:r>
      <w:r w:rsidR="003718AC">
        <w:t>for</w:t>
      </w:r>
      <w:r w:rsidR="00881E06">
        <w:t xml:space="preserve"> the benefits of the workers and to the business organisation</w:t>
      </w:r>
      <w:r w:rsidR="00FE2FA4">
        <w:t xml:space="preserve">. </w:t>
      </w:r>
      <w:r w:rsidR="00881E06">
        <w:t xml:space="preserve"> </w:t>
      </w:r>
      <w:r w:rsidR="005828E7">
        <w:t>Constantly monitoring of performance is not easy at Sainsbury’s. Tools and techniques are necessary to gather data</w:t>
      </w:r>
      <w:r w:rsidR="00A03795">
        <w:t xml:space="preserve"> on sales, customer services and achieving </w:t>
      </w:r>
      <w:r w:rsidR="00A03795">
        <w:lastRenderedPageBreak/>
        <w:t>organisational goals. Furthermore, it</w:t>
      </w:r>
      <w:r w:rsidR="00C00CD1">
        <w:t xml:space="preserve"> provide</w:t>
      </w:r>
      <w:r w:rsidR="00A03795">
        <w:t>s</w:t>
      </w:r>
      <w:r w:rsidR="00C00CD1">
        <w:t xml:space="preserve"> constructive feedbacks to employees. </w:t>
      </w:r>
      <w:r w:rsidR="00A03795">
        <w:t>The assessment leads to analysing future requirements to improve or sustain activities</w:t>
      </w:r>
      <w:r w:rsidR="00530223">
        <w:t xml:space="preserve"> </w:t>
      </w:r>
      <w:sdt>
        <w:sdtPr>
          <w:id w:val="-139659085"/>
          <w:citation/>
        </w:sdtPr>
        <w:sdtContent>
          <w:r w:rsidR="00530223">
            <w:fldChar w:fldCharType="begin"/>
          </w:r>
          <w:r w:rsidR="00530223">
            <w:instrText xml:space="preserve"> CITATION Her09 \l 2057 </w:instrText>
          </w:r>
          <w:r w:rsidR="00530223">
            <w:fldChar w:fldCharType="separate"/>
          </w:r>
          <w:r w:rsidR="00F55788" w:rsidRPr="00F55788">
            <w:rPr>
              <w:noProof/>
            </w:rPr>
            <w:t>(Herman, 2009)</w:t>
          </w:r>
          <w:r w:rsidR="00530223">
            <w:fldChar w:fldCharType="end"/>
          </w:r>
        </w:sdtContent>
      </w:sdt>
      <w:r w:rsidR="00530223">
        <w:t>.</w:t>
      </w:r>
    </w:p>
    <w:p w14:paraId="4FA033B7" w14:textId="1BE3F903" w:rsidR="006A756B" w:rsidRDefault="00992C4F" w:rsidP="006A756B">
      <w:pPr>
        <w:spacing w:line="360" w:lineRule="auto"/>
        <w:jc w:val="both"/>
      </w:pPr>
      <w:r>
        <w:tab/>
      </w:r>
      <w:sdt>
        <w:sdtPr>
          <w:id w:val="-250288272"/>
          <w:citation/>
        </w:sdtPr>
        <w:sdtContent>
          <w:r w:rsidR="00530223">
            <w:fldChar w:fldCharType="begin"/>
          </w:r>
          <w:r w:rsidR="00530223">
            <w:instrText xml:space="preserve"> CITATION Smi12 \l 2057 </w:instrText>
          </w:r>
          <w:r w:rsidR="00530223">
            <w:fldChar w:fldCharType="separate"/>
          </w:r>
          <w:r w:rsidR="00F55788" w:rsidRPr="00F55788">
            <w:rPr>
              <w:noProof/>
            </w:rPr>
            <w:t>(Smith, 2012)</w:t>
          </w:r>
          <w:r w:rsidR="00530223">
            <w:fldChar w:fldCharType="end"/>
          </w:r>
        </w:sdtContent>
      </w:sdt>
      <w:r w:rsidR="00530223">
        <w:t xml:space="preserve"> states that h</w:t>
      </w:r>
      <w:r>
        <w:t>uman resource planning</w:t>
      </w:r>
      <w:r w:rsidR="00530223">
        <w:t xml:space="preserve"> (HRP)</w:t>
      </w:r>
      <w:r>
        <w:t xml:space="preserve"> presents an accurate estimation of the number of workers with matching skills specifications to achieve and sustain organisational objectives. It provides consistency or even improvement of company performance</w:t>
      </w:r>
      <w:r w:rsidR="00AE48AB">
        <w:t xml:space="preserve"> when employees leave due to retirement or other reasons. Due to the effect of evolution of technology on job specifications at Sainsbury’s, it is more difficult to assess the organisational requirement in the future. Moreover, p</w:t>
      </w:r>
      <w:r w:rsidR="006A756B">
        <w:t xml:space="preserve">rior to embark on the methods of succession planning, it is important that HR employees need to identify the difference between employees who have high potential and employees who </w:t>
      </w:r>
      <w:r w:rsidR="00141C23">
        <w:t>are performing well. High performing employees may not be interested on leading team. Leadership skills are not related to high performing employees like meeting the target on time and offering an excellent customer service in the store.</w:t>
      </w:r>
      <w:r w:rsidR="00AE48AB">
        <w:t xml:space="preserve"> An example to illustrate this is that it is not necessarily the best in customer service at the till is the potential candidate for promotion. Probably, the worker at the till enjoys more om serving customers rather than managing people. </w:t>
      </w:r>
    </w:p>
    <w:p w14:paraId="66D2C563" w14:textId="3EEB44ED" w:rsidR="001E7838" w:rsidRDefault="001E7838" w:rsidP="006A756B">
      <w:pPr>
        <w:spacing w:line="360" w:lineRule="auto"/>
        <w:jc w:val="both"/>
      </w:pPr>
    </w:p>
    <w:p w14:paraId="62C00965" w14:textId="026B79C0" w:rsidR="001E7838" w:rsidRDefault="007849A2" w:rsidP="00530223">
      <w:pPr>
        <w:pStyle w:val="Heading1"/>
      </w:pPr>
      <w:bookmarkStart w:id="11" w:name="_Toc7430477"/>
      <w:r>
        <w:t xml:space="preserve">5.0 </w:t>
      </w:r>
      <w:r w:rsidR="00C448BC">
        <w:t>Organisational Structures</w:t>
      </w:r>
      <w:bookmarkEnd w:id="11"/>
    </w:p>
    <w:p w14:paraId="3AE98668" w14:textId="2F029DC1" w:rsidR="00530223" w:rsidRDefault="00530223" w:rsidP="00530223">
      <w:pPr>
        <w:spacing w:line="360" w:lineRule="auto"/>
        <w:jc w:val="both"/>
      </w:pPr>
      <w:r>
        <w:tab/>
      </w:r>
      <w:r w:rsidR="007849A2">
        <w:t xml:space="preserve">Every business organisation is designed in a particular structure depending on the objectives of organisation. The way it has been structured is going to establish operational procedures of the business. </w:t>
      </w:r>
      <w:r>
        <w:t xml:space="preserve">A hierarchy inside the organisation can be identified by organisational structures. The </w:t>
      </w:r>
      <w:r w:rsidR="00E77609">
        <w:t>two most common types are flat structure and hierarchical structure. However, due to the dynamic nature of the business organisations, matrix structure is sometimes utilised by many organisations</w:t>
      </w:r>
      <w:r w:rsidR="007849A2">
        <w:t>.</w:t>
      </w:r>
    </w:p>
    <w:p w14:paraId="126ACD3B" w14:textId="1095632E" w:rsidR="007849A2" w:rsidRDefault="007849A2" w:rsidP="00530223">
      <w:pPr>
        <w:spacing w:line="360" w:lineRule="auto"/>
        <w:jc w:val="both"/>
      </w:pPr>
      <w:r>
        <w:tab/>
        <w:t xml:space="preserve">For new projects or launching a new store, matrix structure </w:t>
      </w:r>
      <w:r w:rsidR="00772D24">
        <w:t xml:space="preserve">is the most appropriate design to be used. However, for normal operation of the business at Sainsbury’s, hierarchical structure has been the way to conduct its daily routines. Duties and responsibilities are clear and well-defined. Moreover, there is a multiple layer to signify a long chain of command. Workers are ranked </w:t>
      </w:r>
      <w:r w:rsidR="001E4B78">
        <w:t>at various levels within the organisation and it has a long chain of command</w:t>
      </w:r>
      <w:r w:rsidR="00274F04">
        <w:t xml:space="preserve"> from CEO going down to customer service assistant</w:t>
      </w:r>
      <w:r w:rsidR="001E4B78">
        <w:t xml:space="preserve">. However, this structure has slowed down </w:t>
      </w:r>
      <w:r w:rsidR="00BC6587">
        <w:t>deciding</w:t>
      </w:r>
      <w:r w:rsidR="001E4B78">
        <w:t xml:space="preserve"> and issues on communication on different department is not unusual.</w:t>
      </w:r>
      <w:r w:rsidR="00025AFA">
        <w:t xml:space="preserve"> Recently, </w:t>
      </w:r>
      <w:r w:rsidR="001E4B78">
        <w:lastRenderedPageBreak/>
        <w:t>management empower employees</w:t>
      </w:r>
      <w:r w:rsidR="00025AFA">
        <w:t xml:space="preserve"> to increase in colleague responsibility level</w:t>
      </w:r>
      <w:r w:rsidR="001E4B78">
        <w:t xml:space="preserve"> </w:t>
      </w:r>
      <w:r w:rsidR="00025AFA">
        <w:t>and top management is reaching out to communicate to minimise the negative impact of hierarchical structure. There is a common platform, ‘yammer’, exclusive for all Sainsbury’s workers to comment and suggest improvement for the business. Top management level has an open-door policy for complaints and suggestions</w:t>
      </w:r>
      <w:r w:rsidR="001D712A">
        <w:t xml:space="preserve">. General manager of the store can have an informal conversation about daily operations, suggestions or advise with a customer service assistant. Although the company has hierarchical structure as shown in the figure below, the company is flexible to have a flat organisational structure in terms of feedbacks, employee complaints and suggestions. </w:t>
      </w:r>
    </w:p>
    <w:p w14:paraId="60C6979F" w14:textId="77777777" w:rsidR="003718AC" w:rsidRDefault="003718AC" w:rsidP="001D712A">
      <w:pPr>
        <w:spacing w:line="360" w:lineRule="auto"/>
        <w:jc w:val="center"/>
        <w:rPr>
          <w:b/>
          <w:u w:val="single"/>
        </w:rPr>
      </w:pPr>
    </w:p>
    <w:p w14:paraId="02843909" w14:textId="326827AB" w:rsidR="001D712A" w:rsidRPr="00274F04" w:rsidRDefault="001D712A" w:rsidP="001D712A">
      <w:pPr>
        <w:spacing w:line="360" w:lineRule="auto"/>
        <w:jc w:val="center"/>
        <w:rPr>
          <w:b/>
          <w:u w:val="single"/>
        </w:rPr>
      </w:pPr>
      <w:r w:rsidRPr="00274F04">
        <w:rPr>
          <w:b/>
          <w:u w:val="single"/>
        </w:rPr>
        <w:t>Organisational Structure of a typical Sainsbury’s Local</w:t>
      </w:r>
    </w:p>
    <w:p w14:paraId="0D9C85CB" w14:textId="713918E5" w:rsidR="001D712A" w:rsidRDefault="001D712A" w:rsidP="001D712A">
      <w:pPr>
        <w:spacing w:line="360" w:lineRule="auto"/>
        <w:jc w:val="center"/>
        <w:rPr>
          <w:b/>
        </w:rPr>
      </w:pPr>
      <w:r>
        <w:rPr>
          <w:b/>
          <w:noProof/>
        </w:rPr>
        <w:drawing>
          <wp:inline distT="0" distB="0" distL="0" distR="0" wp14:anchorId="1846C0F9" wp14:editId="7A8B7BB8">
            <wp:extent cx="5486400" cy="3200400"/>
            <wp:effectExtent l="38100" t="57150" r="3810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67CFB75" w14:textId="4980ADF6" w:rsidR="00274F04" w:rsidRDefault="00274F04" w:rsidP="001D712A">
      <w:pPr>
        <w:spacing w:line="360" w:lineRule="auto"/>
        <w:jc w:val="center"/>
        <w:rPr>
          <w:b/>
        </w:rPr>
      </w:pPr>
      <w:r>
        <w:rPr>
          <w:b/>
        </w:rPr>
        <w:t xml:space="preserve">Figure </w:t>
      </w:r>
      <w:r w:rsidR="00D96F8D">
        <w:rPr>
          <w:b/>
        </w:rPr>
        <w:t>3</w:t>
      </w:r>
    </w:p>
    <w:p w14:paraId="38BB6CCA" w14:textId="7B552436" w:rsidR="00274F04" w:rsidRDefault="00274F04" w:rsidP="00274F04">
      <w:pPr>
        <w:spacing w:line="360" w:lineRule="auto"/>
        <w:jc w:val="both"/>
        <w:rPr>
          <w:b/>
        </w:rPr>
      </w:pPr>
    </w:p>
    <w:p w14:paraId="0C5B1C2A" w14:textId="2E2A0F7C" w:rsidR="00274F04" w:rsidRDefault="00274F04" w:rsidP="00053CFA">
      <w:pPr>
        <w:pStyle w:val="Heading1"/>
      </w:pPr>
      <w:bookmarkStart w:id="12" w:name="_Toc7430478"/>
      <w:r>
        <w:t xml:space="preserve">6.0 </w:t>
      </w:r>
      <w:r w:rsidR="00053CFA">
        <w:t xml:space="preserve">Assessment of </w:t>
      </w:r>
      <w:r w:rsidR="003718AC">
        <w:t>S</w:t>
      </w:r>
      <w:r w:rsidR="00053CFA">
        <w:t>taff</w:t>
      </w:r>
      <w:r>
        <w:t xml:space="preserve"> and Performance Appraisal</w:t>
      </w:r>
      <w:bookmarkEnd w:id="12"/>
    </w:p>
    <w:p w14:paraId="37D9F314" w14:textId="63861AAB" w:rsidR="00053CFA" w:rsidRDefault="00053CFA" w:rsidP="00053CFA">
      <w:pPr>
        <w:spacing w:line="360" w:lineRule="auto"/>
        <w:jc w:val="both"/>
      </w:pPr>
      <w:r>
        <w:tab/>
        <w:t xml:space="preserve">Performance review of each employee is done twice a year and key performance indicators (KPI) of each store has been evaluated every 4 weeks and there is a quarterly report of the company performance to monitor the progress and development of the business. There is a one-on-one conversation every six months about the </w:t>
      </w:r>
      <w:r w:rsidR="007D4076">
        <w:t xml:space="preserve">behaviour of employee and its </w:t>
      </w:r>
      <w:r w:rsidR="007D4076">
        <w:lastRenderedPageBreak/>
        <w:t>progress on punctuality, absences and meeting company targets. The performance review can be used for promotion and career progression. KPI of the company is based on reaching target sales, within waste disposal budget, customer rating of stores</w:t>
      </w:r>
      <w:r w:rsidR="005C3761">
        <w:t xml:space="preserve"> and stores opening and closing on time. Furthermore, store can be assessed by a mystery shopper every 4 months to monitor customer engagement, availability of products and cleanliness of store</w:t>
      </w:r>
      <w:r w:rsidR="00CC397A">
        <w:t xml:space="preserve"> </w:t>
      </w:r>
      <w:sdt>
        <w:sdtPr>
          <w:id w:val="1250618519"/>
          <w:citation/>
        </w:sdtPr>
        <w:sdtContent>
          <w:r w:rsidR="00CC397A">
            <w:fldChar w:fldCharType="begin"/>
          </w:r>
          <w:r w:rsidR="00CC397A">
            <w:instrText xml:space="preserve"> CITATION Sai192 \l 2057 </w:instrText>
          </w:r>
          <w:r w:rsidR="00CC397A">
            <w:fldChar w:fldCharType="separate"/>
          </w:r>
          <w:r w:rsidR="00F55788" w:rsidRPr="00F55788">
            <w:rPr>
              <w:noProof/>
            </w:rPr>
            <w:t>(Sainsbury's, 2019)</w:t>
          </w:r>
          <w:r w:rsidR="00CC397A">
            <w:fldChar w:fldCharType="end"/>
          </w:r>
        </w:sdtContent>
      </w:sdt>
      <w:r w:rsidR="005C3761">
        <w:t>. At Sainsbury’s, there are company targets to achieve. As a result, the company is utilising SMARTER as a guide to make goals clear, executed properly and can be improved. SMARTER stands for</w:t>
      </w:r>
      <w:r w:rsidR="008B3B96">
        <w:t>:</w:t>
      </w:r>
    </w:p>
    <w:p w14:paraId="2B1C19EE" w14:textId="2F98EC11" w:rsidR="008B3B96" w:rsidRDefault="00587E9B" w:rsidP="008B3B96">
      <w:pPr>
        <w:pStyle w:val="ListParagraph"/>
        <w:numPr>
          <w:ilvl w:val="0"/>
          <w:numId w:val="5"/>
        </w:numPr>
        <w:spacing w:line="360" w:lineRule="auto"/>
        <w:jc w:val="both"/>
      </w:pPr>
      <w:r>
        <w:t>S – Specific</w:t>
      </w:r>
    </w:p>
    <w:p w14:paraId="5119F284" w14:textId="584E5AF9" w:rsidR="00587E9B" w:rsidRDefault="00587E9B" w:rsidP="008B3B96">
      <w:pPr>
        <w:pStyle w:val="ListParagraph"/>
        <w:numPr>
          <w:ilvl w:val="0"/>
          <w:numId w:val="5"/>
        </w:numPr>
        <w:spacing w:line="360" w:lineRule="auto"/>
        <w:jc w:val="both"/>
      </w:pPr>
      <w:r>
        <w:t>M – Measurable</w:t>
      </w:r>
    </w:p>
    <w:p w14:paraId="63366FF9" w14:textId="4618D7DE" w:rsidR="00587E9B" w:rsidRDefault="00587E9B" w:rsidP="008B3B96">
      <w:pPr>
        <w:pStyle w:val="ListParagraph"/>
        <w:numPr>
          <w:ilvl w:val="0"/>
          <w:numId w:val="5"/>
        </w:numPr>
        <w:spacing w:line="360" w:lineRule="auto"/>
        <w:jc w:val="both"/>
      </w:pPr>
      <w:r>
        <w:t>A – Achievable</w:t>
      </w:r>
    </w:p>
    <w:p w14:paraId="4D352C90" w14:textId="3F2C09AA" w:rsidR="00587E9B" w:rsidRDefault="00587E9B" w:rsidP="008B3B96">
      <w:pPr>
        <w:pStyle w:val="ListParagraph"/>
        <w:numPr>
          <w:ilvl w:val="0"/>
          <w:numId w:val="5"/>
        </w:numPr>
        <w:spacing w:line="360" w:lineRule="auto"/>
        <w:jc w:val="both"/>
      </w:pPr>
      <w:r>
        <w:t>R -Relevant</w:t>
      </w:r>
    </w:p>
    <w:p w14:paraId="177BA304" w14:textId="284613E3" w:rsidR="00587E9B" w:rsidRDefault="00587E9B" w:rsidP="008B3B96">
      <w:pPr>
        <w:pStyle w:val="ListParagraph"/>
        <w:numPr>
          <w:ilvl w:val="0"/>
          <w:numId w:val="5"/>
        </w:numPr>
        <w:spacing w:line="360" w:lineRule="auto"/>
        <w:jc w:val="both"/>
      </w:pPr>
      <w:r>
        <w:t>T – Time bound</w:t>
      </w:r>
    </w:p>
    <w:p w14:paraId="2375ADC7" w14:textId="3F06AF8A" w:rsidR="00587E9B" w:rsidRDefault="00587E9B" w:rsidP="008B3B96">
      <w:pPr>
        <w:pStyle w:val="ListParagraph"/>
        <w:numPr>
          <w:ilvl w:val="0"/>
          <w:numId w:val="5"/>
        </w:numPr>
        <w:spacing w:line="360" w:lineRule="auto"/>
        <w:jc w:val="both"/>
      </w:pPr>
      <w:r>
        <w:t>E – Evaluated</w:t>
      </w:r>
    </w:p>
    <w:p w14:paraId="1C15B50D" w14:textId="1A35535D" w:rsidR="00587E9B" w:rsidRDefault="00587E9B" w:rsidP="008B3B96">
      <w:pPr>
        <w:pStyle w:val="ListParagraph"/>
        <w:numPr>
          <w:ilvl w:val="0"/>
          <w:numId w:val="5"/>
        </w:numPr>
        <w:spacing w:line="360" w:lineRule="auto"/>
        <w:jc w:val="both"/>
      </w:pPr>
      <w:r>
        <w:t>R – Reviewed</w:t>
      </w:r>
    </w:p>
    <w:p w14:paraId="7B320CA1" w14:textId="331D3123" w:rsidR="00587E9B" w:rsidRDefault="00587E9B" w:rsidP="00587E9B">
      <w:pPr>
        <w:spacing w:line="360" w:lineRule="auto"/>
        <w:jc w:val="both"/>
      </w:pPr>
      <w:r>
        <w:tab/>
        <w:t>For example, the maximum queue time at the till inside the store is 5 minutes inside store. The goal is specific and measurable. It can be attained by having a system of employing enough customer service assistants during peak hours of the business</w:t>
      </w:r>
      <w:r w:rsidR="00AB7B1C">
        <w:t>. It is relevant to the business because most customers do not like to wait because of busy modern lifestyle. The critical time is during busy periods. Consequently, it can be evaluated and reviewed for improvement.</w:t>
      </w:r>
    </w:p>
    <w:p w14:paraId="01F2CCFB" w14:textId="5AAE74AD" w:rsidR="009D2C60" w:rsidRDefault="009D2C60" w:rsidP="00587E9B">
      <w:pPr>
        <w:spacing w:line="360" w:lineRule="auto"/>
        <w:jc w:val="both"/>
      </w:pPr>
    </w:p>
    <w:p w14:paraId="71BEF33A" w14:textId="4696899E" w:rsidR="009D2C60" w:rsidRDefault="009D2C60" w:rsidP="004C6AF7">
      <w:pPr>
        <w:pStyle w:val="Heading1"/>
      </w:pPr>
      <w:bookmarkStart w:id="13" w:name="_Toc7430479"/>
      <w:r>
        <w:t>7.0 Methods of Supervision</w:t>
      </w:r>
      <w:bookmarkEnd w:id="13"/>
    </w:p>
    <w:p w14:paraId="182A572E" w14:textId="3BD3E147" w:rsidR="009D2C60" w:rsidRDefault="009D2C60" w:rsidP="004C6AF7">
      <w:pPr>
        <w:spacing w:line="360" w:lineRule="auto"/>
        <w:jc w:val="both"/>
      </w:pPr>
      <w:r>
        <w:tab/>
      </w:r>
      <w:r w:rsidR="004C6AF7">
        <w:t>Supervision can be categorised on two contexts which are element of direction and</w:t>
      </w:r>
      <w:r w:rsidR="007713D2">
        <w:t xml:space="preserve"> monitoring the activities of employees.</w:t>
      </w:r>
      <w:r w:rsidR="004C6AF7">
        <w:t xml:space="preserve"> </w:t>
      </w:r>
      <w:r>
        <w:t xml:space="preserve">Supervision serves </w:t>
      </w:r>
      <w:r w:rsidR="004C6AF7">
        <w:t xml:space="preserve">to promote effective communication, motivation and performance evaluation and improving it. </w:t>
      </w:r>
      <w:r w:rsidR="007713D2">
        <w:t>Supervision at Sainsbury’s can be realised by personal interaction, periodic reports, and using WhatsApp group</w:t>
      </w:r>
      <w:r w:rsidR="00DB35CB">
        <w:t xml:space="preserve"> of a particular store</w:t>
      </w:r>
      <w:r w:rsidR="007713D2">
        <w:t>. Face to face engagement to employees is the usual way to supervise people at Sainsbury’s. Supervisor can monitor directly the performance of an individual by setting goals. For example, replenishment of sandwiches should be done before 8:00 am and filling up all the gaps of in-store bakery before 10</w:t>
      </w:r>
      <w:r w:rsidR="00E66E79">
        <w:t xml:space="preserve">:00 am. Weekly reports on the progress of </w:t>
      </w:r>
      <w:r w:rsidR="00E66E79">
        <w:lastRenderedPageBreak/>
        <w:t xml:space="preserve">achieving the sales target are communicated by posting the target sales and actual sales on the bulletin board. Anything that is related to the company can be seen in WhatsApp group. It could be a job well done or things that need improvement. Moreover, even the proper rotation of fresh products </w:t>
      </w:r>
      <w:r w:rsidR="007B1489">
        <w:t xml:space="preserve">is </w:t>
      </w:r>
      <w:r w:rsidR="00E66E79">
        <w:t xml:space="preserve">posted if it is not done properly </w:t>
      </w:r>
      <w:r w:rsidR="007B1489">
        <w:t>for the awareness of the team</w:t>
      </w:r>
      <w:r w:rsidR="00DB35CB">
        <w:t xml:space="preserve"> </w:t>
      </w:r>
      <w:sdt>
        <w:sdtPr>
          <w:id w:val="297193329"/>
          <w:citation/>
        </w:sdtPr>
        <w:sdtContent>
          <w:r w:rsidR="00DB35CB">
            <w:fldChar w:fldCharType="begin"/>
          </w:r>
          <w:r w:rsidR="00DB35CB">
            <w:instrText xml:space="preserve"> CITATION Sai193 \l 2057 </w:instrText>
          </w:r>
          <w:r w:rsidR="00DB35CB">
            <w:fldChar w:fldCharType="separate"/>
          </w:r>
          <w:r w:rsidR="00F55788" w:rsidRPr="00F55788">
            <w:rPr>
              <w:noProof/>
            </w:rPr>
            <w:t>(Sainsbury's, 2019)</w:t>
          </w:r>
          <w:r w:rsidR="00DB35CB">
            <w:fldChar w:fldCharType="end"/>
          </w:r>
        </w:sdtContent>
      </w:sdt>
      <w:r w:rsidR="007B1489">
        <w:t xml:space="preserve">. </w:t>
      </w:r>
    </w:p>
    <w:p w14:paraId="6F0412E3" w14:textId="0A556EFA" w:rsidR="007B1489" w:rsidRDefault="007B1489" w:rsidP="004C6AF7">
      <w:pPr>
        <w:spacing w:line="360" w:lineRule="auto"/>
        <w:jc w:val="both"/>
      </w:pPr>
    </w:p>
    <w:p w14:paraId="0A8F3594" w14:textId="1A070DE6" w:rsidR="007B1489" w:rsidRDefault="00E462E3" w:rsidP="00807F1A">
      <w:pPr>
        <w:pStyle w:val="Heading1"/>
      </w:pPr>
      <w:bookmarkStart w:id="14" w:name="_Toc7430480"/>
      <w:r>
        <w:t xml:space="preserve">8.0 </w:t>
      </w:r>
      <w:r w:rsidR="00807F1A">
        <w:t>Methods to Ensure Fair and Objective Assessment</w:t>
      </w:r>
      <w:bookmarkEnd w:id="14"/>
    </w:p>
    <w:p w14:paraId="4FD1751D" w14:textId="60F66552" w:rsidR="00061745" w:rsidRDefault="00807F1A" w:rsidP="00676C92">
      <w:pPr>
        <w:spacing w:line="360" w:lineRule="auto"/>
        <w:jc w:val="both"/>
      </w:pPr>
      <w:r>
        <w:tab/>
      </w:r>
      <w:r w:rsidR="00676C92">
        <w:t xml:space="preserve">The feedback from line managers to subordinates at Sainsbury’s is a normal practice for many years. Performance review which includes feedbacks are done every </w:t>
      </w:r>
      <w:r w:rsidR="00F95C60">
        <w:t xml:space="preserve">six months. However, for new employees, </w:t>
      </w:r>
      <w:r w:rsidR="00061745">
        <w:t xml:space="preserve">it </w:t>
      </w:r>
      <w:r w:rsidR="00F95C60">
        <w:t xml:space="preserve">is scheduled after three weeks and after three moths of working to pass the probation period. Even if the company has a hierarchical structure, it adopts a 360-degree feedback to </w:t>
      </w:r>
      <w:r w:rsidR="007248A6">
        <w:t>have a different perspective from different individuals. It is also known as multi-source feedback due to many sources of feedbacks unlike the traditional one which is receiving a feedback from immediate superior</w:t>
      </w:r>
      <w:r w:rsidR="007A0487">
        <w:t>. In a 360-degree appraisal, the feedback comes from different sources such as manager, subordinates, colleagues and even customers</w:t>
      </w:r>
      <w:sdt>
        <w:sdtPr>
          <w:id w:val="-2057539944"/>
          <w:citation/>
        </w:sdtPr>
        <w:sdtContent>
          <w:r w:rsidR="00E462E3">
            <w:fldChar w:fldCharType="begin"/>
          </w:r>
          <w:r w:rsidR="00E462E3">
            <w:instrText xml:space="preserve"> CITATION Arm09 \l 2057 </w:instrText>
          </w:r>
          <w:r w:rsidR="00E462E3">
            <w:fldChar w:fldCharType="separate"/>
          </w:r>
          <w:r w:rsidR="00F55788">
            <w:rPr>
              <w:noProof/>
            </w:rPr>
            <w:t xml:space="preserve"> </w:t>
          </w:r>
          <w:r w:rsidR="00F55788" w:rsidRPr="00F55788">
            <w:rPr>
              <w:noProof/>
            </w:rPr>
            <w:t>(Armstrong, 2009)</w:t>
          </w:r>
          <w:r w:rsidR="00E462E3">
            <w:fldChar w:fldCharType="end"/>
          </w:r>
        </w:sdtContent>
      </w:sdt>
      <w:r w:rsidR="007A0487">
        <w:t>. Customers are empowered by the company to leave a comment or feedback in the official website of the company. The big change of Sainsbury’s is that it evaluates the management</w:t>
      </w:r>
      <w:r w:rsidR="00061745">
        <w:t xml:space="preserve"> twice a year</w:t>
      </w:r>
      <w:r w:rsidR="007A0487">
        <w:t xml:space="preserve"> from customer service assistant about their respective performance </w:t>
      </w:r>
      <w:r w:rsidR="00E147E7">
        <w:t xml:space="preserve">as a </w:t>
      </w:r>
      <w:r w:rsidR="007A0487">
        <w:t>manager. There is a questionnaire about treatment of employees by the manager, focusing on organisational goal and on assisting employees to move upward in the company.</w:t>
      </w:r>
      <w:r w:rsidR="00061745">
        <w:t xml:space="preserve"> There is an option for writing the name of the one who is giving the feedback or not. This feedback system is beneficial for the company. Nevertheless, there are some loopholes to address such as giving honest feedback</w:t>
      </w:r>
      <w:r w:rsidR="00DD48D7">
        <w:t>;</w:t>
      </w:r>
      <w:r w:rsidR="00061745">
        <w:t xml:space="preserve"> </w:t>
      </w:r>
      <w:r w:rsidR="00DD48D7">
        <w:t>stress involved</w:t>
      </w:r>
      <w:r w:rsidR="00061745">
        <w:t xml:space="preserve"> on giving</w:t>
      </w:r>
      <w:r w:rsidR="00DD48D7">
        <w:t xml:space="preserve"> and receiving feedbacks; </w:t>
      </w:r>
      <w:r w:rsidR="00061745">
        <w:t xml:space="preserve">and people are demotivated if no action is done after complaining. These disadvantages can be minimised if there is an active support from the top management and commitment by everybody to innovate and change for the improvement of </w:t>
      </w:r>
      <w:r w:rsidR="00DD48D7">
        <w:t xml:space="preserve">productivity and performance. </w:t>
      </w:r>
    </w:p>
    <w:p w14:paraId="3143341E" w14:textId="7A332A14" w:rsidR="00E147E7" w:rsidRDefault="00E147E7" w:rsidP="00676C92">
      <w:pPr>
        <w:spacing w:line="360" w:lineRule="auto"/>
        <w:jc w:val="both"/>
      </w:pPr>
    </w:p>
    <w:p w14:paraId="17E23089" w14:textId="14483BF6" w:rsidR="00E147E7" w:rsidRDefault="00E462E3" w:rsidP="00424086">
      <w:pPr>
        <w:pStyle w:val="Heading1"/>
      </w:pPr>
      <w:bookmarkStart w:id="15" w:name="_Toc7430481"/>
      <w:r>
        <w:t xml:space="preserve">9.0 </w:t>
      </w:r>
      <w:r w:rsidR="00E147E7">
        <w:t>Ways o</w:t>
      </w:r>
      <w:r w:rsidR="00FB2008">
        <w:t>f</w:t>
      </w:r>
      <w:r w:rsidR="00E147E7">
        <w:t xml:space="preserve"> Monitoring, Evaluating</w:t>
      </w:r>
      <w:r w:rsidR="00424086">
        <w:t xml:space="preserve"> and Recording Individual Feedback</w:t>
      </w:r>
      <w:bookmarkEnd w:id="15"/>
    </w:p>
    <w:p w14:paraId="7DA8F5AD" w14:textId="3F7DFC7D" w:rsidR="00683794" w:rsidRDefault="007D0284" w:rsidP="00F55788">
      <w:pPr>
        <w:spacing w:line="360" w:lineRule="auto"/>
        <w:jc w:val="both"/>
        <w:rPr>
          <w:b/>
          <w:u w:val="single"/>
        </w:rPr>
      </w:pPr>
      <w:r>
        <w:tab/>
      </w:r>
      <w:r w:rsidR="00FB2008">
        <w:t xml:space="preserve">Monitoring and evaluation are a continuous </w:t>
      </w:r>
      <w:r w:rsidR="00312E66">
        <w:t>system of learning journey to improve by assessing performance comparing to company objectives or targets.</w:t>
      </w:r>
      <w:r w:rsidR="0011113E">
        <w:t xml:space="preserve"> It is important to record </w:t>
      </w:r>
      <w:r w:rsidR="0011113E">
        <w:lastRenderedPageBreak/>
        <w:t>feedback to compare with the actual result. Feedback is an essential management skill. The purpose of feedback is to promote strong culture, supporting others in their development and to learn from daily activities</w:t>
      </w:r>
      <w:r w:rsidR="00F22A89">
        <w:t xml:space="preserve">. At Sainsbury’s, the company is implementing BOFF model for giving </w:t>
      </w:r>
      <w:r w:rsidR="00AE6160">
        <w:t xml:space="preserve">individual </w:t>
      </w:r>
      <w:r w:rsidR="00F22A89">
        <w:t>feedback. BOFF stands for behaviour, outcome, feelings and future</w:t>
      </w:r>
      <w:r w:rsidR="00E462E3">
        <w:t xml:space="preserve"> </w:t>
      </w:r>
      <w:sdt>
        <w:sdtPr>
          <w:id w:val="-1609806579"/>
          <w:citation/>
        </w:sdtPr>
        <w:sdtContent>
          <w:r w:rsidR="00E462E3">
            <w:fldChar w:fldCharType="begin"/>
          </w:r>
          <w:r w:rsidR="00E462E3">
            <w:instrText xml:space="preserve"> CITATION Sai194 \l 2057 </w:instrText>
          </w:r>
          <w:r w:rsidR="00E462E3">
            <w:fldChar w:fldCharType="separate"/>
          </w:r>
          <w:r w:rsidR="00F55788" w:rsidRPr="00F55788">
            <w:rPr>
              <w:noProof/>
            </w:rPr>
            <w:t>(Sainsbury's, 2019)</w:t>
          </w:r>
          <w:r w:rsidR="00E462E3">
            <w:fldChar w:fldCharType="end"/>
          </w:r>
        </w:sdtContent>
      </w:sdt>
      <w:r w:rsidR="00F22A89">
        <w:t>.</w:t>
      </w:r>
    </w:p>
    <w:p w14:paraId="72D788A2" w14:textId="3FAD7D33" w:rsidR="00F22A89" w:rsidRDefault="00F22A89" w:rsidP="00F22A89">
      <w:pPr>
        <w:spacing w:line="360" w:lineRule="auto"/>
        <w:jc w:val="center"/>
        <w:rPr>
          <w:b/>
          <w:u w:val="single"/>
        </w:rPr>
      </w:pPr>
      <w:r w:rsidRPr="00F22A89">
        <w:rPr>
          <w:b/>
          <w:u w:val="single"/>
        </w:rPr>
        <w:t>BOFF model for giving</w:t>
      </w:r>
      <w:r w:rsidR="00AE6160">
        <w:rPr>
          <w:b/>
          <w:u w:val="single"/>
        </w:rPr>
        <w:t xml:space="preserve"> individual</w:t>
      </w:r>
      <w:r w:rsidRPr="00F22A89">
        <w:rPr>
          <w:b/>
          <w:u w:val="single"/>
        </w:rPr>
        <w:t xml:space="preserve"> feedback</w:t>
      </w:r>
    </w:p>
    <w:tbl>
      <w:tblPr>
        <w:tblStyle w:val="TableGrid"/>
        <w:tblW w:w="0" w:type="auto"/>
        <w:tblLook w:val="04A0" w:firstRow="1" w:lastRow="0" w:firstColumn="1" w:lastColumn="0" w:noHBand="0" w:noVBand="1"/>
      </w:tblPr>
      <w:tblGrid>
        <w:gridCol w:w="1696"/>
        <w:gridCol w:w="3544"/>
        <w:gridCol w:w="3776"/>
      </w:tblGrid>
      <w:tr w:rsidR="00F22A89" w14:paraId="264A0F4C" w14:textId="77777777" w:rsidTr="00AE6160">
        <w:tc>
          <w:tcPr>
            <w:tcW w:w="1696" w:type="dxa"/>
          </w:tcPr>
          <w:p w14:paraId="7BBB0925" w14:textId="34B1A84B" w:rsidR="00F22A89" w:rsidRPr="00AE6160" w:rsidRDefault="00AE6160" w:rsidP="00AE6160">
            <w:pPr>
              <w:spacing w:line="360" w:lineRule="auto"/>
              <w:jc w:val="both"/>
              <w:rPr>
                <w:b/>
                <w:color w:val="7030A0"/>
                <w:sz w:val="28"/>
                <w:szCs w:val="28"/>
              </w:rPr>
            </w:pPr>
            <w:r w:rsidRPr="00AE6160">
              <w:rPr>
                <w:b/>
                <w:color w:val="7030A0"/>
                <w:sz w:val="28"/>
                <w:szCs w:val="28"/>
              </w:rPr>
              <w:t>Behaviour</w:t>
            </w:r>
          </w:p>
        </w:tc>
        <w:tc>
          <w:tcPr>
            <w:tcW w:w="3544" w:type="dxa"/>
          </w:tcPr>
          <w:p w14:paraId="7DA420F7" w14:textId="77777777" w:rsidR="00F22A89" w:rsidRDefault="00AE6160" w:rsidP="00AE6160">
            <w:pPr>
              <w:spacing w:line="360" w:lineRule="auto"/>
              <w:jc w:val="both"/>
            </w:pPr>
            <w:r>
              <w:t>What happened?</w:t>
            </w:r>
          </w:p>
          <w:p w14:paraId="515AD0A5" w14:textId="278502D6" w:rsidR="00AE6160" w:rsidRPr="00AE6160" w:rsidRDefault="00AE6160" w:rsidP="00AE6160">
            <w:pPr>
              <w:spacing w:line="360" w:lineRule="auto"/>
              <w:jc w:val="both"/>
            </w:pPr>
            <w:r>
              <w:t>Describe the facts and observable behaviours</w:t>
            </w:r>
          </w:p>
        </w:tc>
        <w:tc>
          <w:tcPr>
            <w:tcW w:w="3776" w:type="dxa"/>
          </w:tcPr>
          <w:p w14:paraId="24031BB1" w14:textId="77777777" w:rsidR="00F22A89" w:rsidRPr="00AE6160" w:rsidRDefault="00F22A89" w:rsidP="00AE6160">
            <w:pPr>
              <w:spacing w:line="360" w:lineRule="auto"/>
              <w:jc w:val="both"/>
            </w:pPr>
          </w:p>
        </w:tc>
      </w:tr>
      <w:tr w:rsidR="00F22A89" w14:paraId="1156D245" w14:textId="77777777" w:rsidTr="00AE6160">
        <w:tc>
          <w:tcPr>
            <w:tcW w:w="1696" w:type="dxa"/>
          </w:tcPr>
          <w:p w14:paraId="0239A0B8" w14:textId="1B8AA1A9" w:rsidR="00AE6160" w:rsidRPr="00AE6160" w:rsidRDefault="00AE6160" w:rsidP="00AE6160">
            <w:pPr>
              <w:spacing w:line="360" w:lineRule="auto"/>
              <w:jc w:val="both"/>
              <w:rPr>
                <w:b/>
                <w:color w:val="7030A0"/>
                <w:sz w:val="28"/>
                <w:szCs w:val="28"/>
              </w:rPr>
            </w:pPr>
            <w:r w:rsidRPr="00AE6160">
              <w:rPr>
                <w:b/>
                <w:color w:val="7030A0"/>
                <w:sz w:val="28"/>
                <w:szCs w:val="28"/>
              </w:rPr>
              <w:t>Outcome</w:t>
            </w:r>
          </w:p>
        </w:tc>
        <w:tc>
          <w:tcPr>
            <w:tcW w:w="3544" w:type="dxa"/>
          </w:tcPr>
          <w:p w14:paraId="46F4D2C9" w14:textId="77777777" w:rsidR="00AE6160" w:rsidRDefault="00AE6160" w:rsidP="00AE6160">
            <w:pPr>
              <w:spacing w:line="360" w:lineRule="auto"/>
              <w:jc w:val="both"/>
            </w:pPr>
            <w:r>
              <w:t>Describe the impact</w:t>
            </w:r>
          </w:p>
          <w:p w14:paraId="77D7589B" w14:textId="1758DBCC" w:rsidR="00F22A89" w:rsidRPr="00AE6160" w:rsidRDefault="00AE6160" w:rsidP="00AE6160">
            <w:pPr>
              <w:spacing w:line="360" w:lineRule="auto"/>
              <w:jc w:val="both"/>
            </w:pPr>
            <w:r>
              <w:t xml:space="preserve"> – the effect</w:t>
            </w:r>
          </w:p>
        </w:tc>
        <w:tc>
          <w:tcPr>
            <w:tcW w:w="3776" w:type="dxa"/>
          </w:tcPr>
          <w:p w14:paraId="1B6F2122" w14:textId="77777777" w:rsidR="00F22A89" w:rsidRPr="00AE6160" w:rsidRDefault="00F22A89" w:rsidP="00AE6160">
            <w:pPr>
              <w:spacing w:line="360" w:lineRule="auto"/>
              <w:jc w:val="both"/>
            </w:pPr>
          </w:p>
        </w:tc>
      </w:tr>
      <w:tr w:rsidR="00F22A89" w14:paraId="5AA59045" w14:textId="77777777" w:rsidTr="00AE6160">
        <w:tc>
          <w:tcPr>
            <w:tcW w:w="1696" w:type="dxa"/>
          </w:tcPr>
          <w:p w14:paraId="4ACD6E64" w14:textId="5A9FE69E" w:rsidR="00F22A89" w:rsidRPr="00AE6160" w:rsidRDefault="00AE6160" w:rsidP="00AE6160">
            <w:pPr>
              <w:spacing w:line="360" w:lineRule="auto"/>
              <w:jc w:val="both"/>
              <w:rPr>
                <w:b/>
                <w:color w:val="7030A0"/>
                <w:sz w:val="28"/>
                <w:szCs w:val="28"/>
              </w:rPr>
            </w:pPr>
            <w:r w:rsidRPr="00AE6160">
              <w:rPr>
                <w:b/>
                <w:color w:val="7030A0"/>
                <w:sz w:val="28"/>
                <w:szCs w:val="28"/>
              </w:rPr>
              <w:t>Feelings</w:t>
            </w:r>
          </w:p>
        </w:tc>
        <w:tc>
          <w:tcPr>
            <w:tcW w:w="3544" w:type="dxa"/>
          </w:tcPr>
          <w:p w14:paraId="2DC0C908" w14:textId="77777777" w:rsidR="00F22A89" w:rsidRDefault="00AE6160" w:rsidP="00AE6160">
            <w:pPr>
              <w:spacing w:line="360" w:lineRule="auto"/>
              <w:jc w:val="both"/>
            </w:pPr>
            <w:r>
              <w:t>Describe how you feel as a result</w:t>
            </w:r>
          </w:p>
          <w:p w14:paraId="4610DD8D" w14:textId="2E73DBB7" w:rsidR="005963FE" w:rsidRPr="00AE6160" w:rsidRDefault="005963FE" w:rsidP="00AE6160">
            <w:pPr>
              <w:spacing w:line="360" w:lineRule="auto"/>
              <w:jc w:val="both"/>
            </w:pPr>
          </w:p>
        </w:tc>
        <w:tc>
          <w:tcPr>
            <w:tcW w:w="3776" w:type="dxa"/>
          </w:tcPr>
          <w:p w14:paraId="1010414B" w14:textId="77777777" w:rsidR="00F22A89" w:rsidRPr="00AE6160" w:rsidRDefault="00F22A89" w:rsidP="00AE6160">
            <w:pPr>
              <w:spacing w:line="360" w:lineRule="auto"/>
              <w:jc w:val="both"/>
            </w:pPr>
          </w:p>
        </w:tc>
      </w:tr>
      <w:tr w:rsidR="00F22A89" w14:paraId="0A7F0C48" w14:textId="77777777" w:rsidTr="00AE6160">
        <w:tc>
          <w:tcPr>
            <w:tcW w:w="1696" w:type="dxa"/>
          </w:tcPr>
          <w:p w14:paraId="1C9C7F7C" w14:textId="06DF8188" w:rsidR="00F22A89" w:rsidRPr="00AE6160" w:rsidRDefault="00AE6160" w:rsidP="00AE6160">
            <w:pPr>
              <w:spacing w:line="360" w:lineRule="auto"/>
              <w:jc w:val="both"/>
              <w:rPr>
                <w:b/>
                <w:sz w:val="28"/>
                <w:szCs w:val="28"/>
              </w:rPr>
            </w:pPr>
            <w:r w:rsidRPr="00AE6160">
              <w:rPr>
                <w:b/>
                <w:color w:val="7030A0"/>
                <w:sz w:val="28"/>
                <w:szCs w:val="28"/>
              </w:rPr>
              <w:t>Future</w:t>
            </w:r>
          </w:p>
        </w:tc>
        <w:tc>
          <w:tcPr>
            <w:tcW w:w="3544" w:type="dxa"/>
          </w:tcPr>
          <w:p w14:paraId="3AD37869" w14:textId="36106808" w:rsidR="00F22A89" w:rsidRPr="00AE6160" w:rsidRDefault="005963FE" w:rsidP="00AE6160">
            <w:pPr>
              <w:spacing w:line="360" w:lineRule="auto"/>
              <w:jc w:val="both"/>
            </w:pPr>
            <w:r>
              <w:t>Ask them what they (with your help) can do about it</w:t>
            </w:r>
          </w:p>
        </w:tc>
        <w:tc>
          <w:tcPr>
            <w:tcW w:w="3776" w:type="dxa"/>
          </w:tcPr>
          <w:p w14:paraId="5DBF2F1B" w14:textId="77777777" w:rsidR="00F22A89" w:rsidRPr="00AE6160" w:rsidRDefault="00F22A89" w:rsidP="00AE6160">
            <w:pPr>
              <w:spacing w:line="360" w:lineRule="auto"/>
              <w:jc w:val="both"/>
            </w:pPr>
          </w:p>
        </w:tc>
      </w:tr>
    </w:tbl>
    <w:p w14:paraId="2070234F" w14:textId="245A2696" w:rsidR="00F22A89" w:rsidRPr="00683794" w:rsidRDefault="00683794" w:rsidP="00683794">
      <w:pPr>
        <w:spacing w:line="360" w:lineRule="auto"/>
        <w:jc w:val="center"/>
        <w:rPr>
          <w:b/>
        </w:rPr>
      </w:pPr>
      <w:r>
        <w:rPr>
          <w:b/>
        </w:rPr>
        <w:t xml:space="preserve">Figure </w:t>
      </w:r>
      <w:r w:rsidR="00D96F8D">
        <w:rPr>
          <w:b/>
        </w:rPr>
        <w:t>4</w:t>
      </w:r>
    </w:p>
    <w:p w14:paraId="0F0DEE85" w14:textId="661EC8ED" w:rsidR="00424086" w:rsidRDefault="00424086" w:rsidP="005963FE">
      <w:pPr>
        <w:spacing w:line="360" w:lineRule="auto"/>
        <w:jc w:val="both"/>
      </w:pPr>
      <w:r>
        <w:tab/>
      </w:r>
      <w:r w:rsidR="00683794">
        <w:t xml:space="preserve">The BOFF model as shown in figure 3 can be used for personal monitoring and feedback.  </w:t>
      </w:r>
      <w:r w:rsidR="005963FE">
        <w:t>Behaviour is what actually happened such as lack of communication on which cages haven been worked out for replenishment. Outcome is the impact it had like some of the deliveries may not be displayed due to not communicating with other team members. Feelings are personal connection to this individual’s behaviour like disappointed or not happy because of poor performance. Lastly, it is essential to agree future actions to recover positively from the situation such as communicating with the other team member to put a tag</w:t>
      </w:r>
      <w:r w:rsidR="00CC397A">
        <w:t xml:space="preserve"> or identify the cages that have been worked out. It is important to remember that feedback should be based on first-hand experience and should be based in fact</w:t>
      </w:r>
      <w:r w:rsidR="00C408FD">
        <w:t xml:space="preserve"> </w:t>
      </w:r>
      <w:sdt>
        <w:sdtPr>
          <w:id w:val="-1611812357"/>
          <w:citation/>
        </w:sdtPr>
        <w:sdtContent>
          <w:r w:rsidR="00C408FD">
            <w:fldChar w:fldCharType="begin"/>
          </w:r>
          <w:r w:rsidR="00C408FD">
            <w:instrText xml:space="preserve"> CITATION Sai194 \l 2057 </w:instrText>
          </w:r>
          <w:r w:rsidR="00C408FD">
            <w:fldChar w:fldCharType="separate"/>
          </w:r>
          <w:r w:rsidR="00F55788" w:rsidRPr="00F55788">
            <w:rPr>
              <w:noProof/>
            </w:rPr>
            <w:t>(Sainsbury's, 2019)</w:t>
          </w:r>
          <w:r w:rsidR="00C408FD">
            <w:fldChar w:fldCharType="end"/>
          </w:r>
        </w:sdtContent>
      </w:sdt>
      <w:r w:rsidR="00CC397A">
        <w:t xml:space="preserve">. </w:t>
      </w:r>
      <w:r w:rsidR="00CC397A">
        <w:softHyphen/>
      </w:r>
    </w:p>
    <w:p w14:paraId="179786FB" w14:textId="023AFA50" w:rsidR="00E462E3" w:rsidRDefault="00037C65" w:rsidP="00E462E3">
      <w:pPr>
        <w:pStyle w:val="Heading1"/>
      </w:pPr>
      <w:bookmarkStart w:id="16" w:name="_Toc7430482"/>
      <w:r>
        <w:t xml:space="preserve">10.0 </w:t>
      </w:r>
      <w:r w:rsidR="00E462E3">
        <w:t>Performance Review and the Significance of Confidentiality</w:t>
      </w:r>
      <w:bookmarkEnd w:id="16"/>
    </w:p>
    <w:p w14:paraId="05CB1C98" w14:textId="75779F07" w:rsidR="00E462E3" w:rsidRDefault="00E462E3" w:rsidP="000D51C0">
      <w:pPr>
        <w:spacing w:line="360" w:lineRule="auto"/>
        <w:jc w:val="both"/>
      </w:pPr>
      <w:r>
        <w:tab/>
      </w:r>
      <w:r w:rsidR="000D51C0">
        <w:t>Sainsbury’s wants all employees to give their best and to be able to attain their career goals. It can be done by man</w:t>
      </w:r>
      <w:r w:rsidR="00C66357">
        <w:t>a</w:t>
      </w:r>
      <w:r w:rsidR="000D51C0">
        <w:t xml:space="preserve">ging performance </w:t>
      </w:r>
      <w:r w:rsidR="00C66357">
        <w:t xml:space="preserve">and development three times a year. There is a program at Sainsbury’s which is called ‘Be your best week’. During this week, there is an employee engagement to the management about the performance review and </w:t>
      </w:r>
      <w:r w:rsidR="0030567E">
        <w:t xml:space="preserve">series of activities that focus on careers and development of individual. It is normally done utilising face-to-face </w:t>
      </w:r>
      <w:r w:rsidR="0030567E">
        <w:lastRenderedPageBreak/>
        <w:t>conversations</w:t>
      </w:r>
      <w:r w:rsidR="002B36DD">
        <w:t xml:space="preserve"> about behaviour, attitude, meeting company objectives, strengths and weaknesses of employees for the past few months. The performance assessment record is confidential and only the manager and the employee have access on it.</w:t>
      </w:r>
      <w:r w:rsidR="00683794">
        <w:t xml:space="preserve"> Sainsbury’s can act </w:t>
      </w:r>
      <w:r w:rsidR="005C6189">
        <w:t xml:space="preserve">accordingly </w:t>
      </w:r>
      <w:r w:rsidR="00683794">
        <w:t xml:space="preserve">if there is a breach of privacy for the protection of the company and its employees </w:t>
      </w:r>
      <w:sdt>
        <w:sdtPr>
          <w:id w:val="1448195916"/>
          <w:citation/>
        </w:sdtPr>
        <w:sdtContent>
          <w:r w:rsidR="00683794">
            <w:fldChar w:fldCharType="begin"/>
          </w:r>
          <w:r w:rsidR="00683794">
            <w:instrText xml:space="preserve"> CITATION Sai195 \l 2057 </w:instrText>
          </w:r>
          <w:r w:rsidR="00683794">
            <w:fldChar w:fldCharType="separate"/>
          </w:r>
          <w:r w:rsidR="00F55788" w:rsidRPr="00F55788">
            <w:rPr>
              <w:noProof/>
            </w:rPr>
            <w:t>(Sainsbury's, 2019)</w:t>
          </w:r>
          <w:r w:rsidR="00683794">
            <w:fldChar w:fldCharType="end"/>
          </w:r>
        </w:sdtContent>
      </w:sdt>
      <w:r w:rsidR="00683794">
        <w:t>.</w:t>
      </w:r>
    </w:p>
    <w:p w14:paraId="270396EA" w14:textId="0966CB0A" w:rsidR="00037C65" w:rsidRDefault="00037C65" w:rsidP="000D51C0">
      <w:pPr>
        <w:spacing w:line="360" w:lineRule="auto"/>
        <w:jc w:val="both"/>
      </w:pPr>
    </w:p>
    <w:p w14:paraId="4787F435" w14:textId="1133C82C" w:rsidR="00037C65" w:rsidRDefault="00037C65" w:rsidP="008477CA">
      <w:pPr>
        <w:pStyle w:val="Heading1"/>
        <w:tabs>
          <w:tab w:val="left" w:pos="1608"/>
        </w:tabs>
      </w:pPr>
      <w:bookmarkStart w:id="17" w:name="_Toc7430483"/>
      <w:r>
        <w:t xml:space="preserve">11.0 </w:t>
      </w:r>
      <w:r w:rsidR="008477CA">
        <w:t>Learning Styles and the Availability of Training/Development Opportunities</w:t>
      </w:r>
      <w:bookmarkEnd w:id="17"/>
    </w:p>
    <w:p w14:paraId="2B3E0492" w14:textId="34AE5BFD" w:rsidR="007E599C" w:rsidRDefault="008477CA" w:rsidP="008477CA">
      <w:pPr>
        <w:spacing w:line="360" w:lineRule="auto"/>
        <w:jc w:val="both"/>
      </w:pPr>
      <w:r>
        <w:tab/>
        <w:t xml:space="preserve">The preferential method to grasp, process and understand information to acquire knowledge and skills is called learning style. It varies </w:t>
      </w:r>
      <w:r w:rsidR="003925BD">
        <w:t xml:space="preserve">from one individual to another. Hence, it is vital for the company to understand various learning style so that the training and development of every individual can be managed efficiently. One model of learning styles which was developed </w:t>
      </w:r>
      <w:r w:rsidR="00BE0B3B">
        <w:t>by scientists and psychol</w:t>
      </w:r>
      <w:r w:rsidR="001D3F14">
        <w:t>ogists</w:t>
      </w:r>
      <w:r w:rsidR="003925BD">
        <w:t xml:space="preserve"> </w:t>
      </w:r>
      <w:r w:rsidR="001D3F14">
        <w:t>to understand various ways that employees learn best</w:t>
      </w:r>
      <w:r w:rsidR="00815D3E">
        <w:t xml:space="preserve"> is the VARK model</w:t>
      </w:r>
      <w:r w:rsidR="005C6C57">
        <w:t xml:space="preserve"> which </w:t>
      </w:r>
      <w:r w:rsidR="00815D3E">
        <w:t xml:space="preserve">stands for visual, </w:t>
      </w:r>
      <w:r w:rsidR="005C6C57">
        <w:t>auditory, reading/writing and kinaesthetic. Every person is different on learning things</w:t>
      </w:r>
      <w:r w:rsidR="00EE7456">
        <w:t xml:space="preserve">. When it comes to educating people, knowing how to engage with </w:t>
      </w:r>
      <w:r w:rsidR="007C2DD8">
        <w:t xml:space="preserve">them </w:t>
      </w:r>
      <w:r w:rsidR="00EE7456">
        <w:t xml:space="preserve">by the application </w:t>
      </w:r>
      <w:r w:rsidR="00753B48">
        <w:t>of understanding learning styles of individuals</w:t>
      </w:r>
      <w:r w:rsidR="00346D2D">
        <w:t xml:space="preserve"> and applying to reach out with four learning styles. Visual learners</w:t>
      </w:r>
      <w:r w:rsidR="009F493D">
        <w:t xml:space="preserve"> prefer to visualise the relationship between concepts by utilising charts and graphics. While auditory learners favour</w:t>
      </w:r>
      <w:r w:rsidR="000D60EA">
        <w:t xml:space="preserve"> to hear information out loud. On the other hand, reading/writing</w:t>
      </w:r>
      <w:r w:rsidR="002D5DD8">
        <w:t xml:space="preserve"> learners interact with text through handouts, quizzes or anything that involves reading or writing. Whereas, kinaesthetic learners prefer doing things in order to learn something</w:t>
      </w:r>
      <w:r w:rsidR="007E599C">
        <w:t xml:space="preserve"> </w:t>
      </w:r>
      <w:sdt>
        <w:sdtPr>
          <w:id w:val="-1343319220"/>
          <w:citation/>
        </w:sdtPr>
        <w:sdtContent>
          <w:r w:rsidR="007E599C">
            <w:fldChar w:fldCharType="begin"/>
          </w:r>
          <w:r w:rsidR="007E599C">
            <w:instrText xml:space="preserve"> CITATION Mor172 \l 2057 </w:instrText>
          </w:r>
          <w:r w:rsidR="007E599C">
            <w:fldChar w:fldCharType="separate"/>
          </w:r>
          <w:r w:rsidR="00F55788" w:rsidRPr="00F55788">
            <w:rPr>
              <w:noProof/>
            </w:rPr>
            <w:t>(Morgan, 2017)</w:t>
          </w:r>
          <w:r w:rsidR="007E599C">
            <w:fldChar w:fldCharType="end"/>
          </w:r>
        </w:sdtContent>
      </w:sdt>
      <w:r w:rsidR="002D5DD8">
        <w:t>.</w:t>
      </w:r>
      <w:r w:rsidR="004E0B8B">
        <w:t xml:space="preserve"> Moreover, the learning curve as shown from the </w:t>
      </w:r>
      <w:r w:rsidR="007E599C">
        <w:t xml:space="preserve">figure that that time is dependent on the performance up to a point that it reaches the maximum capability of an individual. It could be different from one individual to another and methods used on presenting to acquire new skills </w:t>
      </w:r>
      <w:r w:rsidR="00F37F13" w:rsidRPr="00F37F13">
        <w:rPr>
          <w:noProof/>
        </w:rPr>
        <w:t xml:space="preserve">(Chambers </w:t>
      </w:r>
      <w:r w:rsidR="00F37F13">
        <w:rPr>
          <w:noProof/>
        </w:rPr>
        <w:t>and</w:t>
      </w:r>
      <w:r w:rsidR="00F37F13" w:rsidRPr="00F37F13">
        <w:rPr>
          <w:noProof/>
        </w:rPr>
        <w:t xml:space="preserve"> J</w:t>
      </w:r>
      <w:r w:rsidR="00F37F13">
        <w:rPr>
          <w:noProof/>
        </w:rPr>
        <w:t>ohnson</w:t>
      </w:r>
      <w:r w:rsidR="00F37F13" w:rsidRPr="00F37F13">
        <w:rPr>
          <w:noProof/>
        </w:rPr>
        <w:t>., 2014)</w:t>
      </w:r>
      <w:r w:rsidR="007E599C">
        <w:t>.</w:t>
      </w:r>
      <w:r w:rsidR="0061436C">
        <w:t xml:space="preserve"> </w:t>
      </w:r>
    </w:p>
    <w:p w14:paraId="1C579E8D" w14:textId="5BC2E163" w:rsidR="007E599C" w:rsidRDefault="007E599C" w:rsidP="008477CA">
      <w:pPr>
        <w:spacing w:line="360" w:lineRule="auto"/>
        <w:jc w:val="both"/>
      </w:pPr>
    </w:p>
    <w:p w14:paraId="5E4D6B3B" w14:textId="5B178F39" w:rsidR="00F55788" w:rsidRDefault="00F55788" w:rsidP="008477CA">
      <w:pPr>
        <w:spacing w:line="360" w:lineRule="auto"/>
        <w:jc w:val="both"/>
      </w:pPr>
    </w:p>
    <w:p w14:paraId="31DE60EA" w14:textId="3B38B75E" w:rsidR="00F55788" w:rsidRDefault="00F55788" w:rsidP="008477CA">
      <w:pPr>
        <w:spacing w:line="360" w:lineRule="auto"/>
        <w:jc w:val="both"/>
      </w:pPr>
    </w:p>
    <w:p w14:paraId="09DF5A22" w14:textId="58917AAE" w:rsidR="00F55788" w:rsidRDefault="00F55788" w:rsidP="008477CA">
      <w:pPr>
        <w:spacing w:line="360" w:lineRule="auto"/>
        <w:jc w:val="both"/>
      </w:pPr>
    </w:p>
    <w:p w14:paraId="601C451E" w14:textId="77777777" w:rsidR="00F55788" w:rsidRDefault="00F55788" w:rsidP="008477CA">
      <w:pPr>
        <w:spacing w:line="360" w:lineRule="auto"/>
        <w:jc w:val="both"/>
      </w:pPr>
    </w:p>
    <w:p w14:paraId="53205FBC" w14:textId="58527D9B" w:rsidR="007E599C" w:rsidRPr="007E599C" w:rsidRDefault="007E599C" w:rsidP="007E599C">
      <w:pPr>
        <w:spacing w:line="360" w:lineRule="auto"/>
        <w:jc w:val="center"/>
        <w:rPr>
          <w:b/>
          <w:u w:val="single"/>
        </w:rPr>
      </w:pPr>
      <w:r w:rsidRPr="007E599C">
        <w:rPr>
          <w:b/>
          <w:u w:val="single"/>
        </w:rPr>
        <w:lastRenderedPageBreak/>
        <w:t>Learning Curve</w:t>
      </w:r>
    </w:p>
    <w:p w14:paraId="52AF11B8" w14:textId="6FA980F7" w:rsidR="007E599C" w:rsidRDefault="007E599C" w:rsidP="007E599C">
      <w:pPr>
        <w:spacing w:line="360" w:lineRule="auto"/>
        <w:jc w:val="center"/>
      </w:pPr>
      <w:r>
        <w:rPr>
          <w:noProof/>
        </w:rPr>
        <w:drawing>
          <wp:inline distT="0" distB="0" distL="0" distR="0" wp14:anchorId="330D90A5" wp14:editId="69426A2C">
            <wp:extent cx="4905375" cy="3105150"/>
            <wp:effectExtent l="95250" t="95250" r="104775" b="952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05375" cy="31051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4C585E1" w14:textId="244ED5D1" w:rsidR="007E599C" w:rsidRDefault="007E599C" w:rsidP="007E599C">
      <w:pPr>
        <w:spacing w:line="360" w:lineRule="auto"/>
        <w:jc w:val="center"/>
      </w:pPr>
      <w:r>
        <w:t xml:space="preserve">Figure </w:t>
      </w:r>
      <w:r w:rsidR="00D96F8D">
        <w:t>5</w:t>
      </w:r>
    </w:p>
    <w:p w14:paraId="0F71EAB9" w14:textId="64277F17" w:rsidR="00F37F13" w:rsidRDefault="00F37F13" w:rsidP="00F37F13">
      <w:pPr>
        <w:spacing w:line="360" w:lineRule="auto"/>
        <w:jc w:val="right"/>
        <w:rPr>
          <w:noProof/>
        </w:rPr>
      </w:pPr>
      <w:r>
        <w:t xml:space="preserve">Source: </w:t>
      </w:r>
      <w:r w:rsidRPr="00F37F13">
        <w:rPr>
          <w:noProof/>
        </w:rPr>
        <w:t xml:space="preserve">(Chambers </w:t>
      </w:r>
      <w:r>
        <w:rPr>
          <w:noProof/>
        </w:rPr>
        <w:t>and</w:t>
      </w:r>
      <w:r w:rsidRPr="00F37F13">
        <w:rPr>
          <w:noProof/>
        </w:rPr>
        <w:t xml:space="preserve"> Johnston, 2014)</w:t>
      </w:r>
    </w:p>
    <w:p w14:paraId="0A93036C" w14:textId="32E4D522" w:rsidR="008477CA" w:rsidRDefault="008477CA" w:rsidP="008477CA">
      <w:pPr>
        <w:spacing w:line="360" w:lineRule="auto"/>
        <w:jc w:val="both"/>
      </w:pPr>
    </w:p>
    <w:p w14:paraId="5759483C" w14:textId="61B0C20E" w:rsidR="00762785" w:rsidRDefault="005A7B87" w:rsidP="008477CA">
      <w:pPr>
        <w:spacing w:line="360" w:lineRule="auto"/>
        <w:jc w:val="both"/>
      </w:pPr>
      <w:r>
        <w:tab/>
        <w:t xml:space="preserve">There is a continuous training at Sainsbury’s after the induction and </w:t>
      </w:r>
      <w:r w:rsidR="006E457B">
        <w:t>it covers health and safety, food safety and other legal requirements</w:t>
      </w:r>
      <w:r>
        <w:t xml:space="preserve">. Trainings are short term set of instructions such as using the till, operating the baler, till operation and many more. </w:t>
      </w:r>
      <w:r w:rsidR="006E457B">
        <w:t xml:space="preserve">The training program can be from 1 hour to few days. </w:t>
      </w:r>
      <w:r>
        <w:t xml:space="preserve">While development is a </w:t>
      </w:r>
      <w:r w:rsidR="000419E5">
        <w:t>long-term</w:t>
      </w:r>
      <w:r w:rsidR="00090BD6">
        <w:t xml:space="preserve"> objective</w:t>
      </w:r>
      <w:r>
        <w:t xml:space="preserve"> by an individual </w:t>
      </w:r>
      <w:r w:rsidR="00090BD6">
        <w:t>to acquire new skills that may be potentially needed on the future like leadership skills</w:t>
      </w:r>
      <w:r w:rsidR="004F7E8B">
        <w:t xml:space="preserve"> and problem</w:t>
      </w:r>
      <w:r w:rsidR="006E457B">
        <w:t>-</w:t>
      </w:r>
      <w:r w:rsidR="004F7E8B">
        <w:t>solving skills</w:t>
      </w:r>
      <w:r w:rsidR="000419E5">
        <w:t xml:space="preserve">. </w:t>
      </w:r>
      <w:r w:rsidR="00FE19F7">
        <w:t xml:space="preserve">Development is not always for promotion but by assisting individuals to be satisfied and efficient on their present role. </w:t>
      </w:r>
    </w:p>
    <w:p w14:paraId="7B2F4E41" w14:textId="286C8CB4" w:rsidR="0055330E" w:rsidRDefault="004139C5" w:rsidP="004139C5">
      <w:pPr>
        <w:pStyle w:val="Heading1"/>
      </w:pPr>
      <w:bookmarkStart w:id="18" w:name="_Toc7430484"/>
      <w:r>
        <w:t>11.0 Effective Communication of Personal Feedbacks</w:t>
      </w:r>
      <w:bookmarkEnd w:id="18"/>
    </w:p>
    <w:p w14:paraId="675EA7E2" w14:textId="2ADDA29B" w:rsidR="004139C5" w:rsidRDefault="004139C5" w:rsidP="004139C5">
      <w:pPr>
        <w:spacing w:line="360" w:lineRule="auto"/>
        <w:jc w:val="both"/>
      </w:pPr>
      <w:r>
        <w:tab/>
        <w:t xml:space="preserve">After collecting and collating all the information about the employee. It is best to discuss </w:t>
      </w:r>
      <w:r w:rsidR="006D4D97">
        <w:t>about employee’s strengths, development areas and aspirations. At Sainsbury’s, the company is doing it at least three times a year. The setting is not necessarily formal. For example, the colleagues who want a performance catch up, the manager could use conversation over a coffee</w:t>
      </w:r>
      <w:r w:rsidR="001137B9">
        <w:t xml:space="preserve">. </w:t>
      </w:r>
      <w:r w:rsidR="005C61DD">
        <w:t xml:space="preserve">The discussion is about things that employees should stop doing, continue doing </w:t>
      </w:r>
      <w:r w:rsidR="005C61DD">
        <w:lastRenderedPageBreak/>
        <w:t xml:space="preserve">it and what employees should start doing. There may be instances when workers are not meeting the performance standard, in this case employees need assistance or </w:t>
      </w:r>
      <w:r w:rsidR="00BC6587">
        <w:t>guidance.</w:t>
      </w:r>
      <w:r w:rsidR="005C61DD">
        <w:t xml:space="preserve"> </w:t>
      </w:r>
    </w:p>
    <w:p w14:paraId="5343EBEF" w14:textId="46660693" w:rsidR="005C61DD" w:rsidRDefault="005C61DD" w:rsidP="00DA5258">
      <w:pPr>
        <w:pStyle w:val="Heading1"/>
      </w:pPr>
    </w:p>
    <w:p w14:paraId="53170307" w14:textId="0C7D9F63" w:rsidR="00DA5258" w:rsidRDefault="00DA5258" w:rsidP="00DA5258">
      <w:pPr>
        <w:pStyle w:val="Heading1"/>
      </w:pPr>
      <w:bookmarkStart w:id="19" w:name="_Toc7430485"/>
      <w:r>
        <w:t>12.0 Hiring Strategies and Career Development</w:t>
      </w:r>
      <w:bookmarkEnd w:id="19"/>
    </w:p>
    <w:p w14:paraId="4A58403A" w14:textId="3A400C37" w:rsidR="00DA5258" w:rsidRDefault="00DA5258" w:rsidP="00DA5258">
      <w:pPr>
        <w:spacing w:line="360" w:lineRule="auto"/>
        <w:jc w:val="both"/>
      </w:pPr>
      <w:r>
        <w:tab/>
      </w:r>
      <w:r w:rsidR="00422460">
        <w:t xml:space="preserve">Sainsbury’s has a company policy of not accepting CV inside the store. Potential applicant needs to apply online on company </w:t>
      </w:r>
      <w:r w:rsidR="0059293F">
        <w:t xml:space="preserve">website </w:t>
      </w:r>
      <w:r w:rsidR="00422460">
        <w:t>and answer a multiple-choice situational judgment test about management or customer service depending on the position the individual is applying. If the HR team assesses that the applicant is suitable for the role, HR representative is go</w:t>
      </w:r>
      <w:r w:rsidR="0059293F">
        <w:t>i</w:t>
      </w:r>
      <w:r w:rsidR="00422460">
        <w:t>ng to call and e-mail the applicant for interview.</w:t>
      </w:r>
      <w:r w:rsidR="0059293F">
        <w:t xml:space="preserve"> This process may minimise job mismatch and ending up on hiring the right people. </w:t>
      </w:r>
    </w:p>
    <w:p w14:paraId="59D74244" w14:textId="77777777" w:rsidR="00C85EB8" w:rsidRDefault="0059293F" w:rsidP="00DA5258">
      <w:pPr>
        <w:spacing w:line="360" w:lineRule="auto"/>
        <w:jc w:val="both"/>
      </w:pPr>
      <w:r>
        <w:tab/>
        <w:t xml:space="preserve">Every employee at Sainsbury’s has the opportunity to succeed and progress. When thinking about developing an individual, the company can offer a range of opportunities. It begins on looking for colleague to progress such as </w:t>
      </w:r>
      <w:r w:rsidR="00C85EB8">
        <w:t xml:space="preserve">meeting the company objective, being a role model on company values, can communicate well with colleagues and customers and taking initiatives for the company. </w:t>
      </w:r>
    </w:p>
    <w:p w14:paraId="1231D4BD" w14:textId="77777777" w:rsidR="00C85EB8" w:rsidRDefault="00C85EB8" w:rsidP="00DA5258">
      <w:pPr>
        <w:spacing w:line="360" w:lineRule="auto"/>
        <w:jc w:val="both"/>
      </w:pPr>
    </w:p>
    <w:p w14:paraId="46215F4A" w14:textId="0D1C5F70" w:rsidR="0059293F" w:rsidRDefault="00C85EB8" w:rsidP="00425962">
      <w:pPr>
        <w:pStyle w:val="Heading1"/>
      </w:pPr>
      <w:bookmarkStart w:id="20" w:name="_Toc7430486"/>
      <w:r>
        <w:t>13.0 Personal Development Plan (PDP)</w:t>
      </w:r>
      <w:bookmarkEnd w:id="20"/>
      <w:r>
        <w:t xml:space="preserve"> </w:t>
      </w:r>
    </w:p>
    <w:p w14:paraId="1485F99F" w14:textId="62BDDB5F" w:rsidR="00F37F13" w:rsidRDefault="00F37F13" w:rsidP="00425962">
      <w:pPr>
        <w:spacing w:line="360" w:lineRule="auto"/>
        <w:jc w:val="both"/>
        <w:rPr>
          <w:noProof/>
        </w:rPr>
      </w:pPr>
      <w:r>
        <w:t xml:space="preserve">  </w:t>
      </w:r>
      <w:r w:rsidR="00425962">
        <w:tab/>
      </w:r>
      <w:r w:rsidR="00425962" w:rsidRPr="00425962">
        <w:rPr>
          <w:noProof/>
        </w:rPr>
        <w:t>Morgan</w:t>
      </w:r>
      <w:r w:rsidR="00425962">
        <w:rPr>
          <w:noProof/>
        </w:rPr>
        <w:t xml:space="preserve"> (</w:t>
      </w:r>
      <w:r w:rsidR="00425962" w:rsidRPr="00425962">
        <w:rPr>
          <w:noProof/>
        </w:rPr>
        <w:t>2017)</w:t>
      </w:r>
      <w:r w:rsidR="00425962">
        <w:rPr>
          <w:noProof/>
        </w:rPr>
        <w:t xml:space="preserve"> argued that personal development plan (PDP) are set of personal intentions to develop and enhance skills for the progression of an individual. The advantages of PDP is to offer sense of direction and focus on it to realise the plan. Development is not </w:t>
      </w:r>
      <w:r w:rsidR="00827605">
        <w:rPr>
          <w:noProof/>
        </w:rPr>
        <w:t xml:space="preserve">all about promotion. It could be acquiring new skills to be more efficient and render job satisfaction. The </w:t>
      </w:r>
      <w:r w:rsidR="005B2702">
        <w:rPr>
          <w:noProof/>
        </w:rPr>
        <w:t xml:space="preserve">Sainsbury’s development </w:t>
      </w:r>
      <w:r w:rsidR="00827605">
        <w:rPr>
          <w:noProof/>
        </w:rPr>
        <w:t xml:space="preserve">structure is about GROW which stands G in goal, R in reality, O in Options and Way forward as shown in figure 5. This may help individual to focus on goal. It is significant that an individual is held accountable for the consequences as a driving force for personal development </w:t>
      </w:r>
      <w:sdt>
        <w:sdtPr>
          <w:rPr>
            <w:noProof/>
          </w:rPr>
          <w:id w:val="-1517608950"/>
          <w:citation/>
        </w:sdtPr>
        <w:sdtContent>
          <w:r w:rsidR="00427757">
            <w:rPr>
              <w:noProof/>
            </w:rPr>
            <w:fldChar w:fldCharType="begin"/>
          </w:r>
          <w:r w:rsidR="00427757">
            <w:rPr>
              <w:noProof/>
            </w:rPr>
            <w:instrText xml:space="preserve"> CITATION Rog19 \l 2057 </w:instrText>
          </w:r>
          <w:r w:rsidR="00427757">
            <w:rPr>
              <w:noProof/>
            </w:rPr>
            <w:fldChar w:fldCharType="separate"/>
          </w:r>
          <w:r w:rsidR="00F55788" w:rsidRPr="00F55788">
            <w:rPr>
              <w:noProof/>
            </w:rPr>
            <w:t>(Rogers, 2019)</w:t>
          </w:r>
          <w:r w:rsidR="00427757">
            <w:rPr>
              <w:noProof/>
            </w:rPr>
            <w:fldChar w:fldCharType="end"/>
          </w:r>
        </w:sdtContent>
      </w:sdt>
      <w:r w:rsidR="00827605">
        <w:rPr>
          <w:noProof/>
        </w:rPr>
        <w:t>.</w:t>
      </w:r>
    </w:p>
    <w:p w14:paraId="4896DCDC" w14:textId="2BA4F838" w:rsidR="00827605" w:rsidRDefault="00827605" w:rsidP="00425962">
      <w:pPr>
        <w:spacing w:line="360" w:lineRule="auto"/>
        <w:jc w:val="both"/>
        <w:rPr>
          <w:noProof/>
        </w:rPr>
      </w:pPr>
    </w:p>
    <w:p w14:paraId="7626A3E3" w14:textId="77777777" w:rsidR="00F55788" w:rsidRDefault="00F55788" w:rsidP="00827605">
      <w:pPr>
        <w:spacing w:line="360" w:lineRule="auto"/>
        <w:jc w:val="center"/>
        <w:rPr>
          <w:b/>
          <w:noProof/>
          <w:u w:val="single"/>
        </w:rPr>
      </w:pPr>
    </w:p>
    <w:p w14:paraId="595290FA" w14:textId="77777777" w:rsidR="00F55788" w:rsidRDefault="00F55788" w:rsidP="00827605">
      <w:pPr>
        <w:spacing w:line="360" w:lineRule="auto"/>
        <w:jc w:val="center"/>
        <w:rPr>
          <w:b/>
          <w:noProof/>
          <w:u w:val="single"/>
        </w:rPr>
      </w:pPr>
    </w:p>
    <w:p w14:paraId="72D3379C" w14:textId="436A1FCB" w:rsidR="00827605" w:rsidRPr="00827605" w:rsidRDefault="00827605" w:rsidP="00827605">
      <w:pPr>
        <w:spacing w:line="360" w:lineRule="auto"/>
        <w:jc w:val="center"/>
        <w:rPr>
          <w:b/>
          <w:noProof/>
          <w:u w:val="single"/>
        </w:rPr>
      </w:pPr>
      <w:r w:rsidRPr="00827605">
        <w:rPr>
          <w:b/>
          <w:noProof/>
          <w:u w:val="single"/>
        </w:rPr>
        <w:lastRenderedPageBreak/>
        <w:t>PDP Process Model at Sainsbury’s</w:t>
      </w:r>
    </w:p>
    <w:p w14:paraId="492EED06" w14:textId="7F6D7CE0" w:rsidR="00827605" w:rsidRDefault="00827605" w:rsidP="00827605">
      <w:pPr>
        <w:spacing w:line="360" w:lineRule="auto"/>
        <w:jc w:val="center"/>
      </w:pPr>
      <w:r>
        <w:rPr>
          <w:noProof/>
        </w:rPr>
        <w:drawing>
          <wp:inline distT="0" distB="0" distL="0" distR="0" wp14:anchorId="2DB19598" wp14:editId="735BE47B">
            <wp:extent cx="3495675" cy="2895600"/>
            <wp:effectExtent l="95250" t="95250" r="104775" b="952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95675" cy="28956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65CA84B" w14:textId="19B67571" w:rsidR="00D96F8D" w:rsidRDefault="00D96F8D" w:rsidP="00827605">
      <w:pPr>
        <w:spacing w:line="360" w:lineRule="auto"/>
        <w:jc w:val="center"/>
      </w:pPr>
      <w:r>
        <w:t>Figure 6</w:t>
      </w:r>
    </w:p>
    <w:p w14:paraId="229D0C97" w14:textId="2F6863D6" w:rsidR="00427757" w:rsidRDefault="00427757" w:rsidP="00427757">
      <w:pPr>
        <w:spacing w:line="360" w:lineRule="auto"/>
        <w:jc w:val="right"/>
      </w:pPr>
      <w:r>
        <w:t xml:space="preserve">Source: </w:t>
      </w:r>
      <w:sdt>
        <w:sdtPr>
          <w:id w:val="1445886272"/>
          <w:citation/>
        </w:sdtPr>
        <w:sdtContent>
          <w:r>
            <w:fldChar w:fldCharType="begin"/>
          </w:r>
          <w:r>
            <w:instrText xml:space="preserve"> CITATION Rog19 \l 2057 </w:instrText>
          </w:r>
          <w:r>
            <w:fldChar w:fldCharType="separate"/>
          </w:r>
          <w:r w:rsidR="00F55788" w:rsidRPr="00F55788">
            <w:rPr>
              <w:noProof/>
            </w:rPr>
            <w:t>(Rogers, 2019)</w:t>
          </w:r>
          <w:r>
            <w:fldChar w:fldCharType="end"/>
          </w:r>
        </w:sdtContent>
      </w:sdt>
    </w:p>
    <w:p w14:paraId="022B72FF" w14:textId="244DF599" w:rsidR="00427757" w:rsidRDefault="008A384C" w:rsidP="00427757">
      <w:pPr>
        <w:spacing w:line="360" w:lineRule="auto"/>
        <w:jc w:val="both"/>
      </w:pPr>
      <w:r>
        <w:tab/>
        <w:t>By having</w:t>
      </w:r>
      <w:r w:rsidR="00F7214D">
        <w:t xml:space="preserve"> my own </w:t>
      </w:r>
      <w:r>
        <w:t>PDP as shown in the table</w:t>
      </w:r>
      <w:r w:rsidR="005C5EAE">
        <w:t>s</w:t>
      </w:r>
      <w:r>
        <w:t xml:space="preserve"> below, it is vital</w:t>
      </w:r>
      <w:r w:rsidR="00021B6A">
        <w:t xml:space="preserve"> that it should be SMART.</w:t>
      </w:r>
      <w:r w:rsidR="00F7214D">
        <w:t xml:space="preserve"> </w:t>
      </w:r>
      <w:r w:rsidR="00F7214D" w:rsidRPr="00F7214D">
        <w:t>The acronym SMART stands for Specific, Measurable, Achievable, Realistic and Time Bound</w:t>
      </w:r>
      <w:r w:rsidR="00F7214D">
        <w:t>.</w:t>
      </w:r>
      <w:r w:rsidR="00021B6A">
        <w:t xml:space="preserve"> The SMART tool is also efficient on creating PDP to enhance the chance</w:t>
      </w:r>
      <w:r w:rsidR="00F55788">
        <w:t>s</w:t>
      </w:r>
      <w:r w:rsidR="00021B6A">
        <w:t xml:space="preserve"> to be </w:t>
      </w:r>
      <w:r w:rsidR="00F55788">
        <w:t>fulfilled</w:t>
      </w:r>
      <w:r w:rsidR="00F7214D">
        <w:t xml:space="preserve"> </w:t>
      </w:r>
      <w:r w:rsidR="00F7214D" w:rsidRPr="00F7214D">
        <w:rPr>
          <w:noProof/>
        </w:rPr>
        <w:t xml:space="preserve">(Wilkinson </w:t>
      </w:r>
      <w:r w:rsidR="00F7214D">
        <w:rPr>
          <w:noProof/>
        </w:rPr>
        <w:t>and</w:t>
      </w:r>
      <w:r w:rsidR="00F7214D" w:rsidRPr="00F7214D">
        <w:rPr>
          <w:noProof/>
        </w:rPr>
        <w:t xml:space="preserve"> Lumley, 2014)</w:t>
      </w:r>
      <w:r w:rsidR="00021B6A">
        <w:t>.</w:t>
      </w:r>
      <w:r w:rsidR="00F7214D">
        <w:t xml:space="preserve"> </w:t>
      </w:r>
      <w:r w:rsidR="005C5EAE">
        <w:t xml:space="preserve"> Personal goals are specific such as to be a CTM, deputy store manager and store manager. It can be measured by setting up a success criterion like promotion or career break. However, it is not easy to achieve because there are actions required and resources needed that require discipline and patience. Furthermore, there are realistic target dates to realise the plan. </w:t>
      </w:r>
      <w:r w:rsidR="005B2702">
        <w:t xml:space="preserve">My PDP is </w:t>
      </w:r>
      <w:r w:rsidR="00BC6587">
        <w:t>aligned with</w:t>
      </w:r>
      <w:r w:rsidR="005B2702">
        <w:t xml:space="preserve"> the Sainsbury’s development plan for an individual. </w:t>
      </w:r>
    </w:p>
    <w:p w14:paraId="5DD3C460" w14:textId="20216FE4" w:rsidR="00F55788" w:rsidRDefault="00F55788" w:rsidP="00427757">
      <w:pPr>
        <w:spacing w:line="360" w:lineRule="auto"/>
        <w:jc w:val="both"/>
      </w:pPr>
    </w:p>
    <w:p w14:paraId="3DCE4F93" w14:textId="2ECF9AC3" w:rsidR="00F55788" w:rsidRDefault="00F55788" w:rsidP="00427757">
      <w:pPr>
        <w:spacing w:line="360" w:lineRule="auto"/>
        <w:jc w:val="both"/>
      </w:pPr>
    </w:p>
    <w:p w14:paraId="6D70F4F1" w14:textId="2171B40B" w:rsidR="00F55788" w:rsidRDefault="00F55788" w:rsidP="00427757">
      <w:pPr>
        <w:spacing w:line="360" w:lineRule="auto"/>
        <w:jc w:val="both"/>
      </w:pPr>
    </w:p>
    <w:p w14:paraId="2214D274" w14:textId="13DA786C" w:rsidR="00F55788" w:rsidRDefault="00F55788" w:rsidP="00427757">
      <w:pPr>
        <w:spacing w:line="360" w:lineRule="auto"/>
        <w:jc w:val="both"/>
      </w:pPr>
    </w:p>
    <w:p w14:paraId="3F4A7744" w14:textId="26CE2FBD" w:rsidR="00F55788" w:rsidRDefault="00F55788" w:rsidP="00427757">
      <w:pPr>
        <w:spacing w:line="360" w:lineRule="auto"/>
        <w:jc w:val="both"/>
      </w:pPr>
    </w:p>
    <w:p w14:paraId="4F0A3CCD" w14:textId="77777777" w:rsidR="00F55788" w:rsidRDefault="00F55788" w:rsidP="00427757">
      <w:pPr>
        <w:spacing w:line="360" w:lineRule="auto"/>
        <w:jc w:val="both"/>
      </w:pPr>
    </w:p>
    <w:p w14:paraId="603AE970" w14:textId="269B65B6" w:rsidR="00F7214D" w:rsidRPr="00F7214D" w:rsidRDefault="00F7214D" w:rsidP="007139D8">
      <w:pPr>
        <w:spacing w:line="360" w:lineRule="auto"/>
        <w:jc w:val="center"/>
        <w:rPr>
          <w:b/>
          <w:sz w:val="28"/>
          <w:szCs w:val="28"/>
        </w:rPr>
      </w:pPr>
      <w:r w:rsidRPr="007139D8">
        <w:rPr>
          <w:b/>
          <w:sz w:val="28"/>
          <w:szCs w:val="28"/>
          <w:highlight w:val="yellow"/>
        </w:rPr>
        <w:lastRenderedPageBreak/>
        <w:t>Personal Development Plan</w:t>
      </w:r>
    </w:p>
    <w:tbl>
      <w:tblPr>
        <w:tblStyle w:val="TableGrid"/>
        <w:tblW w:w="0" w:type="auto"/>
        <w:tblLook w:val="04A0" w:firstRow="1" w:lastRow="0" w:firstColumn="1" w:lastColumn="0" w:noHBand="0" w:noVBand="1"/>
      </w:tblPr>
      <w:tblGrid>
        <w:gridCol w:w="1129"/>
        <w:gridCol w:w="3379"/>
        <w:gridCol w:w="2008"/>
        <w:gridCol w:w="2500"/>
      </w:tblGrid>
      <w:tr w:rsidR="007139D8" w14:paraId="53D6DF3E" w14:textId="77777777" w:rsidTr="007139D8">
        <w:tc>
          <w:tcPr>
            <w:tcW w:w="1129" w:type="dxa"/>
          </w:tcPr>
          <w:p w14:paraId="30779EC4" w14:textId="57DA6AE9" w:rsidR="007139D8" w:rsidRPr="007139D8" w:rsidRDefault="007139D8" w:rsidP="00427757">
            <w:pPr>
              <w:spacing w:line="360" w:lineRule="auto"/>
              <w:jc w:val="both"/>
              <w:rPr>
                <w:b/>
              </w:rPr>
            </w:pPr>
            <w:r w:rsidRPr="007139D8">
              <w:rPr>
                <w:b/>
              </w:rPr>
              <w:t>Name:</w:t>
            </w:r>
          </w:p>
        </w:tc>
        <w:tc>
          <w:tcPr>
            <w:tcW w:w="3379" w:type="dxa"/>
          </w:tcPr>
          <w:p w14:paraId="78128976" w14:textId="4433F031" w:rsidR="007139D8" w:rsidRPr="00162157" w:rsidRDefault="007139D8" w:rsidP="00427757">
            <w:pPr>
              <w:spacing w:line="360" w:lineRule="auto"/>
              <w:jc w:val="both"/>
              <w:rPr>
                <w:rFonts w:ascii="Courier New" w:hAnsi="Courier New" w:cs="Courier New"/>
              </w:rPr>
            </w:pPr>
            <w:r w:rsidRPr="00162157">
              <w:rPr>
                <w:rFonts w:ascii="Courier New" w:hAnsi="Courier New" w:cs="Courier New"/>
              </w:rPr>
              <w:t>William Fernandez</w:t>
            </w:r>
          </w:p>
        </w:tc>
        <w:tc>
          <w:tcPr>
            <w:tcW w:w="2008" w:type="dxa"/>
          </w:tcPr>
          <w:p w14:paraId="7A306E4C" w14:textId="7BE1FB2F" w:rsidR="007139D8" w:rsidRPr="007139D8" w:rsidRDefault="007139D8" w:rsidP="00427757">
            <w:pPr>
              <w:spacing w:line="360" w:lineRule="auto"/>
              <w:jc w:val="both"/>
              <w:rPr>
                <w:b/>
              </w:rPr>
            </w:pPr>
            <w:r w:rsidRPr="007139D8">
              <w:rPr>
                <w:b/>
              </w:rPr>
              <w:t>Student Number:</w:t>
            </w:r>
          </w:p>
        </w:tc>
        <w:tc>
          <w:tcPr>
            <w:tcW w:w="2500" w:type="dxa"/>
          </w:tcPr>
          <w:p w14:paraId="2F045252" w14:textId="56CD19E3" w:rsidR="007139D8" w:rsidRPr="00162157" w:rsidRDefault="007139D8" w:rsidP="00427757">
            <w:pPr>
              <w:spacing w:line="360" w:lineRule="auto"/>
              <w:jc w:val="both"/>
              <w:rPr>
                <w:rFonts w:ascii="Courier New" w:hAnsi="Courier New" w:cs="Courier New"/>
              </w:rPr>
            </w:pPr>
            <w:r w:rsidRPr="00162157">
              <w:rPr>
                <w:rFonts w:ascii="Courier New" w:hAnsi="Courier New" w:cs="Courier New"/>
              </w:rPr>
              <w:t>1707878</w:t>
            </w:r>
          </w:p>
        </w:tc>
      </w:tr>
    </w:tbl>
    <w:p w14:paraId="650D720B" w14:textId="77777777" w:rsidR="007139D8" w:rsidRDefault="007139D8" w:rsidP="00427757">
      <w:pPr>
        <w:spacing w:line="360" w:lineRule="auto"/>
        <w:jc w:val="both"/>
        <w:rPr>
          <w:b/>
        </w:rPr>
      </w:pPr>
      <w:r w:rsidRPr="007139D8">
        <w:rPr>
          <w:b/>
        </w:rPr>
        <w:t>Planned Outcome</w:t>
      </w:r>
      <w:bookmarkStart w:id="21" w:name="_Hlk7419283"/>
    </w:p>
    <w:tbl>
      <w:tblPr>
        <w:tblStyle w:val="TableGrid"/>
        <w:tblW w:w="0" w:type="auto"/>
        <w:tblLook w:val="04A0" w:firstRow="1" w:lastRow="0" w:firstColumn="1" w:lastColumn="0" w:noHBand="0" w:noVBand="1"/>
      </w:tblPr>
      <w:tblGrid>
        <w:gridCol w:w="1737"/>
        <w:gridCol w:w="2393"/>
        <w:gridCol w:w="1777"/>
        <w:gridCol w:w="1417"/>
        <w:gridCol w:w="1692"/>
      </w:tblGrid>
      <w:tr w:rsidR="00761304" w14:paraId="2838914E" w14:textId="77777777" w:rsidTr="00761304">
        <w:tc>
          <w:tcPr>
            <w:tcW w:w="1766" w:type="dxa"/>
          </w:tcPr>
          <w:p w14:paraId="534EB78A" w14:textId="12A750FB" w:rsidR="007139D8" w:rsidRDefault="007139D8" w:rsidP="00162157">
            <w:pPr>
              <w:spacing w:line="360" w:lineRule="auto"/>
              <w:rPr>
                <w:b/>
              </w:rPr>
            </w:pPr>
            <w:r>
              <w:rPr>
                <w:b/>
              </w:rPr>
              <w:t>Personal Goals</w:t>
            </w:r>
          </w:p>
        </w:tc>
        <w:tc>
          <w:tcPr>
            <w:tcW w:w="2482" w:type="dxa"/>
          </w:tcPr>
          <w:p w14:paraId="0DE417F5" w14:textId="587182DA" w:rsidR="007139D8" w:rsidRDefault="007139D8" w:rsidP="00162157">
            <w:pPr>
              <w:spacing w:line="360" w:lineRule="auto"/>
              <w:rPr>
                <w:b/>
              </w:rPr>
            </w:pPr>
            <w:r>
              <w:rPr>
                <w:b/>
              </w:rPr>
              <w:t>Actions Required</w:t>
            </w:r>
          </w:p>
        </w:tc>
        <w:tc>
          <w:tcPr>
            <w:tcW w:w="1610" w:type="dxa"/>
          </w:tcPr>
          <w:p w14:paraId="0277B7EC" w14:textId="615417D6" w:rsidR="007139D8" w:rsidRDefault="007139D8" w:rsidP="00162157">
            <w:pPr>
              <w:spacing w:line="360" w:lineRule="auto"/>
              <w:rPr>
                <w:b/>
              </w:rPr>
            </w:pPr>
            <w:r>
              <w:rPr>
                <w:b/>
              </w:rPr>
              <w:t xml:space="preserve">Essential Resources or Support </w:t>
            </w:r>
          </w:p>
        </w:tc>
        <w:tc>
          <w:tcPr>
            <w:tcW w:w="1417" w:type="dxa"/>
          </w:tcPr>
          <w:p w14:paraId="45D788C3" w14:textId="7CC00952" w:rsidR="007139D8" w:rsidRDefault="007139D8" w:rsidP="00162157">
            <w:pPr>
              <w:spacing w:line="360" w:lineRule="auto"/>
              <w:rPr>
                <w:b/>
              </w:rPr>
            </w:pPr>
            <w:r>
              <w:rPr>
                <w:b/>
              </w:rPr>
              <w:t>Success Criteria</w:t>
            </w:r>
          </w:p>
        </w:tc>
        <w:tc>
          <w:tcPr>
            <w:tcW w:w="1741" w:type="dxa"/>
          </w:tcPr>
          <w:p w14:paraId="78A68B3D" w14:textId="53C31D16" w:rsidR="007139D8" w:rsidRDefault="007139D8" w:rsidP="00162157">
            <w:pPr>
              <w:spacing w:line="360" w:lineRule="auto"/>
              <w:rPr>
                <w:b/>
              </w:rPr>
            </w:pPr>
            <w:r>
              <w:rPr>
                <w:b/>
              </w:rPr>
              <w:t>Target</w:t>
            </w:r>
            <w:r w:rsidR="00162157">
              <w:rPr>
                <w:b/>
              </w:rPr>
              <w:t xml:space="preserve"> Dates on reviewing and completing</w:t>
            </w:r>
          </w:p>
        </w:tc>
      </w:tr>
      <w:tr w:rsidR="00761304" w14:paraId="4BAB2CEA" w14:textId="77777777" w:rsidTr="00761304">
        <w:tc>
          <w:tcPr>
            <w:tcW w:w="1766" w:type="dxa"/>
          </w:tcPr>
          <w:p w14:paraId="1D2B37C7" w14:textId="20925152" w:rsidR="007139D8" w:rsidRPr="00162157" w:rsidRDefault="00162157" w:rsidP="0019795D">
            <w:pPr>
              <w:rPr>
                <w:rFonts w:ascii="Courier New" w:hAnsi="Courier New" w:cs="Courier New"/>
                <w:sz w:val="20"/>
                <w:szCs w:val="20"/>
              </w:rPr>
            </w:pPr>
            <w:r w:rsidRPr="00162157">
              <w:rPr>
                <w:rFonts w:ascii="Courier New" w:hAnsi="Courier New" w:cs="Courier New"/>
                <w:sz w:val="20"/>
                <w:szCs w:val="20"/>
              </w:rPr>
              <w:t>Customer Trading Manager (CTM) in Sainsbury’s</w:t>
            </w:r>
          </w:p>
        </w:tc>
        <w:tc>
          <w:tcPr>
            <w:tcW w:w="2482" w:type="dxa"/>
          </w:tcPr>
          <w:p w14:paraId="328695C4" w14:textId="77777777" w:rsidR="007139D8" w:rsidRPr="0019795D" w:rsidRDefault="00162157" w:rsidP="0019795D">
            <w:pPr>
              <w:rPr>
                <w:rFonts w:ascii="Courier New" w:hAnsi="Courier New" w:cs="Courier New"/>
                <w:sz w:val="20"/>
                <w:szCs w:val="20"/>
              </w:rPr>
            </w:pPr>
            <w:r>
              <w:rPr>
                <w:rFonts w:ascii="Courier New" w:hAnsi="Courier New" w:cs="Courier New"/>
                <w:b/>
                <w:sz w:val="20"/>
                <w:szCs w:val="20"/>
              </w:rPr>
              <w:t>∙</w:t>
            </w:r>
            <w:r w:rsidRPr="0019795D">
              <w:rPr>
                <w:rFonts w:ascii="Courier New" w:hAnsi="Courier New" w:cs="Courier New"/>
                <w:sz w:val="20"/>
                <w:szCs w:val="20"/>
              </w:rPr>
              <w:t>Search for a mento</w:t>
            </w:r>
            <w:r w:rsidR="0019795D" w:rsidRPr="0019795D">
              <w:rPr>
                <w:rFonts w:ascii="Courier New" w:hAnsi="Courier New" w:cs="Courier New"/>
                <w:sz w:val="20"/>
                <w:szCs w:val="20"/>
              </w:rPr>
              <w:t>r who had been a CTM before</w:t>
            </w:r>
          </w:p>
          <w:p w14:paraId="087DBB93" w14:textId="77777777" w:rsidR="0019795D" w:rsidRDefault="0019795D" w:rsidP="0019795D">
            <w:pPr>
              <w:rPr>
                <w:rFonts w:ascii="Courier New" w:hAnsi="Courier New" w:cs="Courier New"/>
                <w:sz w:val="20"/>
                <w:szCs w:val="20"/>
              </w:rPr>
            </w:pPr>
            <w:r w:rsidRPr="0019795D">
              <w:rPr>
                <w:rFonts w:ascii="Courier New" w:hAnsi="Courier New" w:cs="Courier New"/>
                <w:sz w:val="20"/>
                <w:szCs w:val="20"/>
              </w:rPr>
              <w:t>∙</w:t>
            </w:r>
            <w:r>
              <w:rPr>
                <w:rFonts w:ascii="Courier New" w:hAnsi="Courier New" w:cs="Courier New"/>
                <w:sz w:val="20"/>
                <w:szCs w:val="20"/>
              </w:rPr>
              <w:t>Request for personal assessment and feedbacks</w:t>
            </w:r>
          </w:p>
          <w:p w14:paraId="1E0789FD" w14:textId="2A24B7C0" w:rsidR="0019795D" w:rsidRPr="00162157" w:rsidRDefault="0019795D" w:rsidP="0019795D">
            <w:pPr>
              <w:rPr>
                <w:rFonts w:ascii="Courier New" w:hAnsi="Courier New" w:cs="Courier New"/>
                <w:sz w:val="20"/>
                <w:szCs w:val="20"/>
              </w:rPr>
            </w:pPr>
            <w:r>
              <w:rPr>
                <w:rFonts w:ascii="Courier New" w:hAnsi="Courier New" w:cs="Courier New"/>
                <w:sz w:val="20"/>
                <w:szCs w:val="20"/>
              </w:rPr>
              <w:t>∙Look for opportunities for trainings and developments</w:t>
            </w:r>
          </w:p>
        </w:tc>
        <w:tc>
          <w:tcPr>
            <w:tcW w:w="1610" w:type="dxa"/>
          </w:tcPr>
          <w:p w14:paraId="205838AB" w14:textId="77777777" w:rsidR="007139D8" w:rsidRDefault="0019795D" w:rsidP="0019795D">
            <w:pPr>
              <w:rPr>
                <w:rFonts w:ascii="Courier New" w:hAnsi="Courier New" w:cs="Courier New"/>
                <w:sz w:val="20"/>
                <w:szCs w:val="20"/>
              </w:rPr>
            </w:pPr>
            <w:r>
              <w:rPr>
                <w:rFonts w:ascii="Courier New" w:hAnsi="Courier New" w:cs="Courier New"/>
                <w:sz w:val="20"/>
                <w:szCs w:val="20"/>
              </w:rPr>
              <w:t>∙</w:t>
            </w:r>
            <w:r w:rsidR="00D96F8D">
              <w:rPr>
                <w:rFonts w:ascii="Courier New" w:hAnsi="Courier New" w:cs="Courier New"/>
                <w:sz w:val="20"/>
                <w:szCs w:val="20"/>
              </w:rPr>
              <w:t>Support of my line manager</w:t>
            </w:r>
          </w:p>
          <w:p w14:paraId="20C1ABDD" w14:textId="77777777" w:rsidR="00761304" w:rsidRDefault="00D96F8D" w:rsidP="00761304">
            <w:pPr>
              <w:rPr>
                <w:rFonts w:ascii="Courier New" w:hAnsi="Courier New" w:cs="Courier New"/>
                <w:sz w:val="20"/>
                <w:szCs w:val="20"/>
              </w:rPr>
            </w:pPr>
            <w:r>
              <w:rPr>
                <w:rFonts w:ascii="Courier New" w:hAnsi="Courier New" w:cs="Courier New"/>
                <w:sz w:val="20"/>
                <w:szCs w:val="20"/>
              </w:rPr>
              <w:t>∙</w:t>
            </w:r>
            <w:r w:rsidR="00761304">
              <w:rPr>
                <w:rFonts w:ascii="Courier New" w:hAnsi="Courier New" w:cs="Courier New"/>
                <w:sz w:val="20"/>
                <w:szCs w:val="20"/>
              </w:rPr>
              <w:t>Professional Networking</w:t>
            </w:r>
          </w:p>
          <w:p w14:paraId="22456755" w14:textId="56BCB6E7" w:rsidR="00D96F8D" w:rsidRPr="0019795D" w:rsidRDefault="00D96F8D" w:rsidP="00761304">
            <w:pPr>
              <w:rPr>
                <w:rFonts w:ascii="Courier New" w:hAnsi="Courier New" w:cs="Courier New"/>
                <w:sz w:val="20"/>
                <w:szCs w:val="20"/>
              </w:rPr>
            </w:pPr>
            <w:r>
              <w:rPr>
                <w:rFonts w:ascii="Courier New" w:hAnsi="Courier New" w:cs="Courier New"/>
                <w:sz w:val="20"/>
                <w:szCs w:val="20"/>
              </w:rPr>
              <w:t>∙Family Support</w:t>
            </w:r>
          </w:p>
        </w:tc>
        <w:tc>
          <w:tcPr>
            <w:tcW w:w="1417" w:type="dxa"/>
          </w:tcPr>
          <w:p w14:paraId="5B99F91A" w14:textId="55791898" w:rsidR="007139D8" w:rsidRPr="00761304" w:rsidRDefault="00D96F8D" w:rsidP="00D96F8D">
            <w:pPr>
              <w:rPr>
                <w:rFonts w:ascii="Courier New" w:hAnsi="Courier New" w:cs="Courier New"/>
                <w:sz w:val="20"/>
                <w:szCs w:val="20"/>
              </w:rPr>
            </w:pPr>
            <w:r w:rsidRPr="00761304">
              <w:rPr>
                <w:rFonts w:ascii="Courier New" w:hAnsi="Courier New" w:cs="Courier New"/>
                <w:sz w:val="20"/>
                <w:szCs w:val="20"/>
              </w:rPr>
              <w:t>Successful promotion</w:t>
            </w:r>
            <w:r w:rsidR="005E597E">
              <w:rPr>
                <w:rFonts w:ascii="Courier New" w:hAnsi="Courier New" w:cs="Courier New"/>
                <w:sz w:val="20"/>
                <w:szCs w:val="20"/>
              </w:rPr>
              <w:t xml:space="preserve"> or career break</w:t>
            </w:r>
            <w:r w:rsidR="00761304" w:rsidRPr="00761304">
              <w:rPr>
                <w:rFonts w:ascii="Courier New" w:hAnsi="Courier New" w:cs="Courier New"/>
                <w:sz w:val="20"/>
                <w:szCs w:val="20"/>
              </w:rPr>
              <w:t xml:space="preserve"> </w:t>
            </w:r>
          </w:p>
        </w:tc>
        <w:tc>
          <w:tcPr>
            <w:tcW w:w="1741" w:type="dxa"/>
          </w:tcPr>
          <w:p w14:paraId="3CF63063" w14:textId="362AE556" w:rsidR="007139D8" w:rsidRPr="00761304" w:rsidRDefault="00761304" w:rsidP="0019795D">
            <w:pPr>
              <w:rPr>
                <w:rFonts w:ascii="Courier New" w:hAnsi="Courier New" w:cs="Courier New"/>
                <w:sz w:val="20"/>
                <w:szCs w:val="20"/>
              </w:rPr>
            </w:pPr>
            <w:r w:rsidRPr="00761304">
              <w:rPr>
                <w:rFonts w:ascii="Courier New" w:hAnsi="Courier New" w:cs="Courier New"/>
                <w:sz w:val="20"/>
                <w:szCs w:val="20"/>
              </w:rPr>
              <w:t>1 October 2019</w:t>
            </w:r>
          </w:p>
        </w:tc>
      </w:tr>
      <w:bookmarkEnd w:id="21"/>
    </w:tbl>
    <w:p w14:paraId="0B90DD6F" w14:textId="77777777" w:rsidR="00761304" w:rsidRDefault="00761304" w:rsidP="00761304">
      <w:pPr>
        <w:spacing w:line="360" w:lineRule="auto"/>
        <w:jc w:val="both"/>
        <w:rPr>
          <w:b/>
        </w:rPr>
      </w:pPr>
    </w:p>
    <w:tbl>
      <w:tblPr>
        <w:tblStyle w:val="TableGrid"/>
        <w:tblW w:w="0" w:type="auto"/>
        <w:tblLook w:val="04A0" w:firstRow="1" w:lastRow="0" w:firstColumn="1" w:lastColumn="0" w:noHBand="0" w:noVBand="1"/>
      </w:tblPr>
      <w:tblGrid>
        <w:gridCol w:w="1700"/>
        <w:gridCol w:w="2496"/>
        <w:gridCol w:w="1777"/>
        <w:gridCol w:w="1417"/>
        <w:gridCol w:w="1626"/>
      </w:tblGrid>
      <w:tr w:rsidR="005E597E" w14:paraId="7C9E4DBD" w14:textId="77777777" w:rsidTr="005B2702">
        <w:tc>
          <w:tcPr>
            <w:tcW w:w="1707" w:type="dxa"/>
          </w:tcPr>
          <w:p w14:paraId="4F8B986E" w14:textId="77777777" w:rsidR="00761304" w:rsidRDefault="00761304" w:rsidP="004204E8">
            <w:pPr>
              <w:spacing w:line="360" w:lineRule="auto"/>
              <w:rPr>
                <w:b/>
              </w:rPr>
            </w:pPr>
            <w:r>
              <w:rPr>
                <w:b/>
              </w:rPr>
              <w:t>Personal Goals</w:t>
            </w:r>
          </w:p>
        </w:tc>
        <w:tc>
          <w:tcPr>
            <w:tcW w:w="2541" w:type="dxa"/>
          </w:tcPr>
          <w:p w14:paraId="39639B23" w14:textId="77777777" w:rsidR="00761304" w:rsidRDefault="00761304" w:rsidP="004204E8">
            <w:pPr>
              <w:spacing w:line="360" w:lineRule="auto"/>
              <w:rPr>
                <w:b/>
              </w:rPr>
            </w:pPr>
            <w:r>
              <w:rPr>
                <w:b/>
              </w:rPr>
              <w:t>Actions Required</w:t>
            </w:r>
          </w:p>
        </w:tc>
        <w:tc>
          <w:tcPr>
            <w:tcW w:w="1713" w:type="dxa"/>
          </w:tcPr>
          <w:p w14:paraId="3D436C20" w14:textId="77777777" w:rsidR="00761304" w:rsidRDefault="00761304" w:rsidP="004204E8">
            <w:pPr>
              <w:spacing w:line="360" w:lineRule="auto"/>
              <w:rPr>
                <w:b/>
              </w:rPr>
            </w:pPr>
            <w:r>
              <w:rPr>
                <w:b/>
              </w:rPr>
              <w:t xml:space="preserve">Essential Resources or Support </w:t>
            </w:r>
          </w:p>
        </w:tc>
        <w:tc>
          <w:tcPr>
            <w:tcW w:w="1417" w:type="dxa"/>
          </w:tcPr>
          <w:p w14:paraId="5E97DC5E" w14:textId="77777777" w:rsidR="00761304" w:rsidRDefault="00761304" w:rsidP="004204E8">
            <w:pPr>
              <w:spacing w:line="360" w:lineRule="auto"/>
              <w:rPr>
                <w:b/>
              </w:rPr>
            </w:pPr>
            <w:r>
              <w:rPr>
                <w:b/>
              </w:rPr>
              <w:t>Success Criteria</w:t>
            </w:r>
          </w:p>
        </w:tc>
        <w:tc>
          <w:tcPr>
            <w:tcW w:w="1638" w:type="dxa"/>
          </w:tcPr>
          <w:p w14:paraId="02EDECB3" w14:textId="77777777" w:rsidR="00761304" w:rsidRDefault="00761304" w:rsidP="004204E8">
            <w:pPr>
              <w:spacing w:line="360" w:lineRule="auto"/>
              <w:rPr>
                <w:b/>
              </w:rPr>
            </w:pPr>
            <w:r>
              <w:rPr>
                <w:b/>
              </w:rPr>
              <w:t>Target Dates on reviewing and completing</w:t>
            </w:r>
          </w:p>
        </w:tc>
      </w:tr>
      <w:tr w:rsidR="005E597E" w14:paraId="45D2414B" w14:textId="77777777" w:rsidTr="005B2702">
        <w:tc>
          <w:tcPr>
            <w:tcW w:w="1707" w:type="dxa"/>
          </w:tcPr>
          <w:p w14:paraId="60194D23" w14:textId="0FCFE6DB" w:rsidR="00761304" w:rsidRPr="00162157" w:rsidRDefault="00761304" w:rsidP="004204E8">
            <w:pPr>
              <w:rPr>
                <w:rFonts w:ascii="Courier New" w:hAnsi="Courier New" w:cs="Courier New"/>
                <w:sz w:val="20"/>
                <w:szCs w:val="20"/>
              </w:rPr>
            </w:pPr>
            <w:r>
              <w:rPr>
                <w:rFonts w:ascii="Courier New" w:hAnsi="Courier New" w:cs="Courier New"/>
                <w:sz w:val="20"/>
                <w:szCs w:val="20"/>
              </w:rPr>
              <w:t>Deputy Manager of Sainsbury’s or other retail company</w:t>
            </w:r>
          </w:p>
        </w:tc>
        <w:tc>
          <w:tcPr>
            <w:tcW w:w="2541" w:type="dxa"/>
          </w:tcPr>
          <w:p w14:paraId="45B123D6" w14:textId="1B339E64" w:rsidR="00761304" w:rsidRPr="0019795D" w:rsidRDefault="00761304" w:rsidP="004204E8">
            <w:pPr>
              <w:rPr>
                <w:rFonts w:ascii="Courier New" w:hAnsi="Courier New" w:cs="Courier New"/>
                <w:sz w:val="20"/>
                <w:szCs w:val="20"/>
              </w:rPr>
            </w:pPr>
            <w:r>
              <w:rPr>
                <w:rFonts w:ascii="Courier New" w:hAnsi="Courier New" w:cs="Courier New"/>
                <w:b/>
                <w:sz w:val="20"/>
                <w:szCs w:val="20"/>
              </w:rPr>
              <w:t>∙</w:t>
            </w:r>
            <w:r w:rsidRPr="0019795D">
              <w:rPr>
                <w:rFonts w:ascii="Courier New" w:hAnsi="Courier New" w:cs="Courier New"/>
                <w:sz w:val="20"/>
                <w:szCs w:val="20"/>
              </w:rPr>
              <w:t xml:space="preserve">Search for a mentor who had been a </w:t>
            </w:r>
            <w:r>
              <w:rPr>
                <w:rFonts w:ascii="Courier New" w:hAnsi="Courier New" w:cs="Courier New"/>
                <w:sz w:val="20"/>
                <w:szCs w:val="20"/>
              </w:rPr>
              <w:t>deputy store manager</w:t>
            </w:r>
          </w:p>
          <w:p w14:paraId="37B8A6B4" w14:textId="35828507" w:rsidR="00761304" w:rsidRDefault="00761304" w:rsidP="004204E8">
            <w:pPr>
              <w:rPr>
                <w:rFonts w:ascii="Courier New" w:hAnsi="Courier New" w:cs="Courier New"/>
                <w:sz w:val="20"/>
                <w:szCs w:val="20"/>
              </w:rPr>
            </w:pPr>
            <w:r w:rsidRPr="0019795D">
              <w:rPr>
                <w:rFonts w:ascii="Courier New" w:hAnsi="Courier New" w:cs="Courier New"/>
                <w:sz w:val="20"/>
                <w:szCs w:val="20"/>
              </w:rPr>
              <w:t>∙</w:t>
            </w:r>
            <w:r>
              <w:rPr>
                <w:rFonts w:ascii="Courier New" w:hAnsi="Courier New" w:cs="Courier New"/>
                <w:sz w:val="20"/>
                <w:szCs w:val="20"/>
              </w:rPr>
              <w:t>Improve my leadership skills and management skills by shadowing a deputy store manager</w:t>
            </w:r>
          </w:p>
          <w:p w14:paraId="41E018B0" w14:textId="05C779A4" w:rsidR="00761304" w:rsidRPr="00162157" w:rsidRDefault="00761304" w:rsidP="004204E8">
            <w:pPr>
              <w:rPr>
                <w:rFonts w:ascii="Courier New" w:hAnsi="Courier New" w:cs="Courier New"/>
                <w:sz w:val="20"/>
                <w:szCs w:val="20"/>
              </w:rPr>
            </w:pPr>
            <w:r>
              <w:rPr>
                <w:rFonts w:ascii="Courier New" w:hAnsi="Courier New" w:cs="Courier New"/>
                <w:sz w:val="20"/>
                <w:szCs w:val="20"/>
              </w:rPr>
              <w:t>∙</w:t>
            </w:r>
            <w:r w:rsidR="005E597E">
              <w:rPr>
                <w:rFonts w:ascii="Courier New" w:hAnsi="Courier New" w:cs="Courier New"/>
                <w:sz w:val="20"/>
                <w:szCs w:val="20"/>
              </w:rPr>
              <w:t>Request to the company for</w:t>
            </w:r>
            <w:r>
              <w:rPr>
                <w:rFonts w:ascii="Courier New" w:hAnsi="Courier New" w:cs="Courier New"/>
                <w:sz w:val="20"/>
                <w:szCs w:val="20"/>
              </w:rPr>
              <w:t xml:space="preserve"> training and seminars for </w:t>
            </w:r>
            <w:r w:rsidR="005E597E">
              <w:rPr>
                <w:rFonts w:ascii="Courier New" w:hAnsi="Courier New" w:cs="Courier New"/>
                <w:sz w:val="20"/>
                <w:szCs w:val="20"/>
              </w:rPr>
              <w:t>management level</w:t>
            </w:r>
          </w:p>
        </w:tc>
        <w:tc>
          <w:tcPr>
            <w:tcW w:w="1713" w:type="dxa"/>
          </w:tcPr>
          <w:p w14:paraId="4D1FF4D9" w14:textId="6052784A" w:rsidR="00761304" w:rsidRDefault="00761304" w:rsidP="004204E8">
            <w:pPr>
              <w:rPr>
                <w:rFonts w:ascii="Courier New" w:hAnsi="Courier New" w:cs="Courier New"/>
                <w:sz w:val="20"/>
                <w:szCs w:val="20"/>
              </w:rPr>
            </w:pPr>
            <w:r>
              <w:rPr>
                <w:rFonts w:ascii="Courier New" w:hAnsi="Courier New" w:cs="Courier New"/>
                <w:sz w:val="20"/>
                <w:szCs w:val="20"/>
              </w:rPr>
              <w:t xml:space="preserve">∙Support </w:t>
            </w:r>
            <w:r w:rsidR="005E597E">
              <w:rPr>
                <w:rFonts w:ascii="Courier New" w:hAnsi="Courier New" w:cs="Courier New"/>
                <w:sz w:val="20"/>
                <w:szCs w:val="20"/>
              </w:rPr>
              <w:t>from a higher management level</w:t>
            </w:r>
          </w:p>
          <w:p w14:paraId="06056D76" w14:textId="77777777" w:rsidR="00761304" w:rsidRDefault="00761304" w:rsidP="004204E8">
            <w:pPr>
              <w:rPr>
                <w:rFonts w:ascii="Courier New" w:hAnsi="Courier New" w:cs="Courier New"/>
                <w:sz w:val="20"/>
                <w:szCs w:val="20"/>
              </w:rPr>
            </w:pPr>
            <w:r>
              <w:rPr>
                <w:rFonts w:ascii="Courier New" w:hAnsi="Courier New" w:cs="Courier New"/>
                <w:sz w:val="20"/>
                <w:szCs w:val="20"/>
              </w:rPr>
              <w:t>∙</w:t>
            </w:r>
            <w:r w:rsidR="005E597E">
              <w:rPr>
                <w:rFonts w:ascii="Courier New" w:hAnsi="Courier New" w:cs="Courier New"/>
                <w:sz w:val="20"/>
                <w:szCs w:val="20"/>
              </w:rPr>
              <w:t>Complete my BA in Leadership and Management course at UWTSD</w:t>
            </w:r>
          </w:p>
          <w:p w14:paraId="0E2134C7" w14:textId="77777777" w:rsidR="005E597E" w:rsidRDefault="005E597E" w:rsidP="004204E8">
            <w:pPr>
              <w:rPr>
                <w:rFonts w:ascii="Courier New" w:hAnsi="Courier New" w:cs="Courier New"/>
                <w:sz w:val="20"/>
                <w:szCs w:val="20"/>
              </w:rPr>
            </w:pPr>
            <w:r>
              <w:rPr>
                <w:rFonts w:ascii="Courier New" w:hAnsi="Courier New" w:cs="Courier New"/>
                <w:sz w:val="20"/>
                <w:szCs w:val="20"/>
              </w:rPr>
              <w:t>∙Professional</w:t>
            </w:r>
          </w:p>
          <w:p w14:paraId="5E010BA9" w14:textId="17D2A32A" w:rsidR="005E597E" w:rsidRPr="0019795D" w:rsidRDefault="005E597E" w:rsidP="004204E8">
            <w:pPr>
              <w:rPr>
                <w:rFonts w:ascii="Courier New" w:hAnsi="Courier New" w:cs="Courier New"/>
                <w:sz w:val="20"/>
                <w:szCs w:val="20"/>
              </w:rPr>
            </w:pPr>
            <w:r>
              <w:rPr>
                <w:rFonts w:ascii="Courier New" w:hAnsi="Courier New" w:cs="Courier New"/>
                <w:sz w:val="20"/>
                <w:szCs w:val="20"/>
              </w:rPr>
              <w:t xml:space="preserve">networking </w:t>
            </w:r>
          </w:p>
        </w:tc>
        <w:tc>
          <w:tcPr>
            <w:tcW w:w="1417" w:type="dxa"/>
          </w:tcPr>
          <w:p w14:paraId="692942A3" w14:textId="370153DF" w:rsidR="00761304" w:rsidRPr="005E597E" w:rsidRDefault="005E597E" w:rsidP="004204E8">
            <w:pPr>
              <w:rPr>
                <w:rFonts w:ascii="Courier New" w:hAnsi="Courier New" w:cs="Courier New"/>
                <w:sz w:val="20"/>
                <w:szCs w:val="20"/>
              </w:rPr>
            </w:pPr>
            <w:r>
              <w:rPr>
                <w:rFonts w:ascii="Courier New" w:hAnsi="Courier New" w:cs="Courier New"/>
                <w:sz w:val="20"/>
                <w:szCs w:val="20"/>
              </w:rPr>
              <w:t>Successful promotion or career break</w:t>
            </w:r>
          </w:p>
        </w:tc>
        <w:tc>
          <w:tcPr>
            <w:tcW w:w="1638" w:type="dxa"/>
          </w:tcPr>
          <w:p w14:paraId="6EEE44CC" w14:textId="4DE74EBB" w:rsidR="00761304" w:rsidRPr="005E597E" w:rsidRDefault="00761304" w:rsidP="004204E8">
            <w:pPr>
              <w:rPr>
                <w:rFonts w:ascii="Courier New" w:hAnsi="Courier New" w:cs="Courier New"/>
                <w:sz w:val="20"/>
                <w:szCs w:val="20"/>
              </w:rPr>
            </w:pPr>
            <w:r w:rsidRPr="005E597E">
              <w:rPr>
                <w:rFonts w:ascii="Courier New" w:hAnsi="Courier New" w:cs="Courier New"/>
                <w:sz w:val="20"/>
                <w:szCs w:val="20"/>
              </w:rPr>
              <w:t>1 October 20</w:t>
            </w:r>
            <w:r w:rsidR="005E597E" w:rsidRPr="005E597E">
              <w:rPr>
                <w:rFonts w:ascii="Courier New" w:hAnsi="Courier New" w:cs="Courier New"/>
                <w:sz w:val="20"/>
                <w:szCs w:val="20"/>
              </w:rPr>
              <w:t>21</w:t>
            </w:r>
          </w:p>
        </w:tc>
      </w:tr>
    </w:tbl>
    <w:p w14:paraId="63CC32E6" w14:textId="5B88538E" w:rsidR="00427757" w:rsidRPr="007139D8" w:rsidRDefault="00427757" w:rsidP="00427757">
      <w:pPr>
        <w:spacing w:line="360" w:lineRule="auto"/>
        <w:jc w:val="both"/>
        <w:rPr>
          <w:b/>
        </w:rPr>
      </w:pPr>
    </w:p>
    <w:p w14:paraId="2F32FCD1" w14:textId="56CB67D4" w:rsidR="005E597E" w:rsidRDefault="00DA5258" w:rsidP="005E597E">
      <w:pPr>
        <w:spacing w:line="360" w:lineRule="auto"/>
        <w:jc w:val="both"/>
      </w:pPr>
      <w:r>
        <w:tab/>
      </w:r>
    </w:p>
    <w:p w14:paraId="545B044F" w14:textId="77777777" w:rsidR="00F55788" w:rsidRDefault="00F55788" w:rsidP="005E597E">
      <w:pPr>
        <w:spacing w:line="360" w:lineRule="auto"/>
        <w:jc w:val="both"/>
        <w:rPr>
          <w:b/>
        </w:rPr>
      </w:pPr>
    </w:p>
    <w:tbl>
      <w:tblPr>
        <w:tblStyle w:val="TableGrid"/>
        <w:tblW w:w="0" w:type="auto"/>
        <w:tblLook w:val="04A0" w:firstRow="1" w:lastRow="0" w:firstColumn="1" w:lastColumn="0" w:noHBand="0" w:noVBand="1"/>
      </w:tblPr>
      <w:tblGrid>
        <w:gridCol w:w="1652"/>
        <w:gridCol w:w="2716"/>
        <w:gridCol w:w="1897"/>
        <w:gridCol w:w="1297"/>
        <w:gridCol w:w="1454"/>
      </w:tblGrid>
      <w:tr w:rsidR="006A66A3" w14:paraId="5C42BD52" w14:textId="77777777" w:rsidTr="005B2702">
        <w:tc>
          <w:tcPr>
            <w:tcW w:w="1672" w:type="dxa"/>
          </w:tcPr>
          <w:p w14:paraId="5219A70E" w14:textId="77777777" w:rsidR="005E597E" w:rsidRDefault="005E597E" w:rsidP="004204E8">
            <w:pPr>
              <w:spacing w:line="360" w:lineRule="auto"/>
              <w:rPr>
                <w:b/>
              </w:rPr>
            </w:pPr>
            <w:r>
              <w:rPr>
                <w:b/>
              </w:rPr>
              <w:lastRenderedPageBreak/>
              <w:t>Personal Goals</w:t>
            </w:r>
          </w:p>
        </w:tc>
        <w:tc>
          <w:tcPr>
            <w:tcW w:w="2859" w:type="dxa"/>
          </w:tcPr>
          <w:p w14:paraId="3D2AA8B7" w14:textId="77777777" w:rsidR="005E597E" w:rsidRDefault="005E597E" w:rsidP="004204E8">
            <w:pPr>
              <w:spacing w:line="360" w:lineRule="auto"/>
              <w:rPr>
                <w:b/>
              </w:rPr>
            </w:pPr>
            <w:r>
              <w:rPr>
                <w:b/>
              </w:rPr>
              <w:t>Actions Required</w:t>
            </w:r>
          </w:p>
        </w:tc>
        <w:tc>
          <w:tcPr>
            <w:tcW w:w="1716" w:type="dxa"/>
          </w:tcPr>
          <w:p w14:paraId="28974C26" w14:textId="77777777" w:rsidR="005E597E" w:rsidRDefault="005E597E" w:rsidP="004204E8">
            <w:pPr>
              <w:spacing w:line="360" w:lineRule="auto"/>
              <w:rPr>
                <w:b/>
              </w:rPr>
            </w:pPr>
            <w:r>
              <w:rPr>
                <w:b/>
              </w:rPr>
              <w:t xml:space="preserve">Essential Resources or Support </w:t>
            </w:r>
          </w:p>
        </w:tc>
        <w:tc>
          <w:tcPr>
            <w:tcW w:w="1297" w:type="dxa"/>
          </w:tcPr>
          <w:p w14:paraId="4F511536" w14:textId="77777777" w:rsidR="005E597E" w:rsidRDefault="005E597E" w:rsidP="004204E8">
            <w:pPr>
              <w:spacing w:line="360" w:lineRule="auto"/>
              <w:rPr>
                <w:b/>
              </w:rPr>
            </w:pPr>
            <w:r>
              <w:rPr>
                <w:b/>
              </w:rPr>
              <w:t>Success Criteria</w:t>
            </w:r>
          </w:p>
        </w:tc>
        <w:tc>
          <w:tcPr>
            <w:tcW w:w="1472" w:type="dxa"/>
          </w:tcPr>
          <w:p w14:paraId="74A7966D" w14:textId="77777777" w:rsidR="005E597E" w:rsidRDefault="005E597E" w:rsidP="004204E8">
            <w:pPr>
              <w:spacing w:line="360" w:lineRule="auto"/>
              <w:rPr>
                <w:b/>
              </w:rPr>
            </w:pPr>
            <w:r>
              <w:rPr>
                <w:b/>
              </w:rPr>
              <w:t>Target Dates on reviewing and completing</w:t>
            </w:r>
          </w:p>
        </w:tc>
      </w:tr>
      <w:tr w:rsidR="006A66A3" w14:paraId="13DC9ED2" w14:textId="77777777" w:rsidTr="005B2702">
        <w:tc>
          <w:tcPr>
            <w:tcW w:w="1672" w:type="dxa"/>
          </w:tcPr>
          <w:p w14:paraId="0765D805" w14:textId="6410D645" w:rsidR="005E597E" w:rsidRPr="00162157" w:rsidRDefault="00917473" w:rsidP="004204E8">
            <w:pPr>
              <w:rPr>
                <w:rFonts w:ascii="Courier New" w:hAnsi="Courier New" w:cs="Courier New"/>
                <w:sz w:val="20"/>
                <w:szCs w:val="20"/>
              </w:rPr>
            </w:pPr>
            <w:r>
              <w:rPr>
                <w:rFonts w:ascii="Courier New" w:hAnsi="Courier New" w:cs="Courier New"/>
                <w:sz w:val="20"/>
                <w:szCs w:val="20"/>
              </w:rPr>
              <w:t>Store Manager in Sainsbury’s or other retail company</w:t>
            </w:r>
          </w:p>
        </w:tc>
        <w:tc>
          <w:tcPr>
            <w:tcW w:w="2859" w:type="dxa"/>
          </w:tcPr>
          <w:p w14:paraId="691CFA80" w14:textId="35E6CF11" w:rsidR="005E597E" w:rsidRPr="0019795D" w:rsidRDefault="005E597E" w:rsidP="004204E8">
            <w:pPr>
              <w:rPr>
                <w:rFonts w:ascii="Courier New" w:hAnsi="Courier New" w:cs="Courier New"/>
                <w:sz w:val="20"/>
                <w:szCs w:val="20"/>
              </w:rPr>
            </w:pPr>
            <w:r>
              <w:rPr>
                <w:rFonts w:ascii="Courier New" w:hAnsi="Courier New" w:cs="Courier New"/>
                <w:b/>
                <w:sz w:val="20"/>
                <w:szCs w:val="20"/>
              </w:rPr>
              <w:t>∙</w:t>
            </w:r>
            <w:r w:rsidRPr="0019795D">
              <w:rPr>
                <w:rFonts w:ascii="Courier New" w:hAnsi="Courier New" w:cs="Courier New"/>
                <w:sz w:val="20"/>
                <w:szCs w:val="20"/>
              </w:rPr>
              <w:t xml:space="preserve">Search for a mentor who had been a </w:t>
            </w:r>
            <w:r w:rsidR="00917473">
              <w:rPr>
                <w:rFonts w:ascii="Courier New" w:hAnsi="Courier New" w:cs="Courier New"/>
                <w:sz w:val="20"/>
                <w:szCs w:val="20"/>
              </w:rPr>
              <w:t>store manager</w:t>
            </w:r>
          </w:p>
          <w:p w14:paraId="17C2F3AB" w14:textId="6D05DF65" w:rsidR="005E597E" w:rsidRDefault="005E597E" w:rsidP="004204E8">
            <w:pPr>
              <w:rPr>
                <w:rFonts w:ascii="Courier New" w:hAnsi="Courier New" w:cs="Courier New"/>
                <w:sz w:val="20"/>
                <w:szCs w:val="20"/>
              </w:rPr>
            </w:pPr>
            <w:r w:rsidRPr="0019795D">
              <w:rPr>
                <w:rFonts w:ascii="Courier New" w:hAnsi="Courier New" w:cs="Courier New"/>
                <w:sz w:val="20"/>
                <w:szCs w:val="20"/>
              </w:rPr>
              <w:t>∙</w:t>
            </w:r>
            <w:r w:rsidR="006A66A3">
              <w:rPr>
                <w:rFonts w:ascii="Courier New" w:hAnsi="Courier New" w:cs="Courier New"/>
                <w:sz w:val="20"/>
                <w:szCs w:val="20"/>
              </w:rPr>
              <w:t>Continuously attending seminars and trainings to enhance my managerial skills</w:t>
            </w:r>
          </w:p>
          <w:p w14:paraId="2D0AA191" w14:textId="2875B5AD" w:rsidR="005E597E" w:rsidRPr="00162157" w:rsidRDefault="005E597E" w:rsidP="004204E8">
            <w:pPr>
              <w:rPr>
                <w:rFonts w:ascii="Courier New" w:hAnsi="Courier New" w:cs="Courier New"/>
                <w:sz w:val="20"/>
                <w:szCs w:val="20"/>
              </w:rPr>
            </w:pPr>
            <w:r>
              <w:rPr>
                <w:rFonts w:ascii="Courier New" w:hAnsi="Courier New" w:cs="Courier New"/>
                <w:sz w:val="20"/>
                <w:szCs w:val="20"/>
              </w:rPr>
              <w:t>∙</w:t>
            </w:r>
            <w:r w:rsidR="006A66A3">
              <w:rPr>
                <w:rFonts w:ascii="Courier New" w:hAnsi="Courier New" w:cs="Courier New"/>
                <w:sz w:val="20"/>
                <w:szCs w:val="20"/>
              </w:rPr>
              <w:t>Obtain a recommendation from my area manager</w:t>
            </w:r>
          </w:p>
        </w:tc>
        <w:tc>
          <w:tcPr>
            <w:tcW w:w="1716" w:type="dxa"/>
          </w:tcPr>
          <w:p w14:paraId="0BE5053B" w14:textId="0B9071B7" w:rsidR="005E597E" w:rsidRDefault="005E597E" w:rsidP="004204E8">
            <w:pPr>
              <w:rPr>
                <w:rFonts w:ascii="Courier New" w:hAnsi="Courier New" w:cs="Courier New"/>
                <w:sz w:val="20"/>
                <w:szCs w:val="20"/>
              </w:rPr>
            </w:pPr>
            <w:r>
              <w:rPr>
                <w:rFonts w:ascii="Courier New" w:hAnsi="Courier New" w:cs="Courier New"/>
                <w:sz w:val="20"/>
                <w:szCs w:val="20"/>
              </w:rPr>
              <w:t>∙Support</w:t>
            </w:r>
            <w:r w:rsidR="006A66A3">
              <w:rPr>
                <w:rFonts w:ascii="Courier New" w:hAnsi="Courier New" w:cs="Courier New"/>
                <w:sz w:val="20"/>
                <w:szCs w:val="20"/>
              </w:rPr>
              <w:t xml:space="preserve"> from a higher management level</w:t>
            </w:r>
          </w:p>
          <w:p w14:paraId="6C065BD5" w14:textId="73F23468" w:rsidR="005E597E" w:rsidRPr="0019795D" w:rsidRDefault="005E597E" w:rsidP="004204E8">
            <w:pPr>
              <w:rPr>
                <w:rFonts w:ascii="Courier New" w:hAnsi="Courier New" w:cs="Courier New"/>
                <w:sz w:val="20"/>
                <w:szCs w:val="20"/>
              </w:rPr>
            </w:pPr>
            <w:r>
              <w:rPr>
                <w:rFonts w:ascii="Courier New" w:hAnsi="Courier New" w:cs="Courier New"/>
                <w:sz w:val="20"/>
                <w:szCs w:val="20"/>
              </w:rPr>
              <w:t>∙</w:t>
            </w:r>
            <w:r w:rsidR="006A66A3">
              <w:rPr>
                <w:rFonts w:ascii="Courier New" w:hAnsi="Courier New" w:cs="Courier New"/>
                <w:sz w:val="20"/>
                <w:szCs w:val="20"/>
              </w:rPr>
              <w:t xml:space="preserve">Finish my master’s degree in business </w:t>
            </w:r>
            <w:r w:rsidR="00BC6587">
              <w:rPr>
                <w:rFonts w:ascii="Courier New" w:hAnsi="Courier New" w:cs="Courier New"/>
                <w:sz w:val="20"/>
                <w:szCs w:val="20"/>
              </w:rPr>
              <w:t>administration</w:t>
            </w:r>
            <w:r>
              <w:rPr>
                <w:rFonts w:ascii="Courier New" w:hAnsi="Courier New" w:cs="Courier New"/>
                <w:sz w:val="20"/>
                <w:szCs w:val="20"/>
              </w:rPr>
              <w:t xml:space="preserve"> ∙Family Support</w:t>
            </w:r>
          </w:p>
        </w:tc>
        <w:tc>
          <w:tcPr>
            <w:tcW w:w="1297" w:type="dxa"/>
          </w:tcPr>
          <w:p w14:paraId="052E06AA" w14:textId="77777777" w:rsidR="005E597E" w:rsidRDefault="006A66A3" w:rsidP="004204E8">
            <w:pPr>
              <w:rPr>
                <w:rFonts w:ascii="Courier New" w:hAnsi="Courier New" w:cs="Courier New"/>
                <w:sz w:val="20"/>
                <w:szCs w:val="20"/>
              </w:rPr>
            </w:pPr>
            <w:r>
              <w:rPr>
                <w:rFonts w:ascii="Courier New" w:hAnsi="Courier New" w:cs="Courier New"/>
                <w:sz w:val="20"/>
                <w:szCs w:val="20"/>
              </w:rPr>
              <w:t>P</w:t>
            </w:r>
            <w:r w:rsidR="005E597E" w:rsidRPr="006A66A3">
              <w:rPr>
                <w:rFonts w:ascii="Courier New" w:hAnsi="Courier New" w:cs="Courier New"/>
                <w:sz w:val="20"/>
                <w:szCs w:val="20"/>
              </w:rPr>
              <w:t>romotion</w:t>
            </w:r>
            <w:r>
              <w:rPr>
                <w:rFonts w:ascii="Courier New" w:hAnsi="Courier New" w:cs="Courier New"/>
                <w:sz w:val="20"/>
                <w:szCs w:val="20"/>
              </w:rPr>
              <w:t xml:space="preserve"> or career break</w:t>
            </w:r>
            <w:r w:rsidR="005E597E" w:rsidRPr="006A66A3">
              <w:rPr>
                <w:rFonts w:ascii="Courier New" w:hAnsi="Courier New" w:cs="Courier New"/>
                <w:sz w:val="20"/>
                <w:szCs w:val="20"/>
              </w:rPr>
              <w:t xml:space="preserve"> </w:t>
            </w:r>
          </w:p>
          <w:p w14:paraId="2580FD82" w14:textId="77777777" w:rsidR="005B2702" w:rsidRDefault="005B2702" w:rsidP="004204E8">
            <w:pPr>
              <w:rPr>
                <w:rFonts w:ascii="Courier New" w:hAnsi="Courier New" w:cs="Courier New"/>
                <w:sz w:val="20"/>
                <w:szCs w:val="20"/>
              </w:rPr>
            </w:pPr>
          </w:p>
          <w:p w14:paraId="3128B31C" w14:textId="77777777" w:rsidR="005B2702" w:rsidRDefault="005B2702" w:rsidP="004204E8">
            <w:pPr>
              <w:rPr>
                <w:rFonts w:ascii="Courier New" w:hAnsi="Courier New" w:cs="Courier New"/>
                <w:sz w:val="20"/>
                <w:szCs w:val="20"/>
              </w:rPr>
            </w:pPr>
          </w:p>
          <w:p w14:paraId="4AFDEB72" w14:textId="608A3539" w:rsidR="005B2702" w:rsidRPr="006A66A3" w:rsidRDefault="005B2702" w:rsidP="004204E8">
            <w:pPr>
              <w:rPr>
                <w:rFonts w:ascii="Courier New" w:hAnsi="Courier New" w:cs="Courier New"/>
                <w:sz w:val="20"/>
                <w:szCs w:val="20"/>
              </w:rPr>
            </w:pPr>
          </w:p>
        </w:tc>
        <w:tc>
          <w:tcPr>
            <w:tcW w:w="1472" w:type="dxa"/>
          </w:tcPr>
          <w:p w14:paraId="0A3E5201" w14:textId="5129F515" w:rsidR="005E597E" w:rsidRPr="006A66A3" w:rsidRDefault="005E597E" w:rsidP="004204E8">
            <w:pPr>
              <w:rPr>
                <w:rFonts w:ascii="Courier New" w:hAnsi="Courier New" w:cs="Courier New"/>
                <w:sz w:val="20"/>
                <w:szCs w:val="20"/>
              </w:rPr>
            </w:pPr>
            <w:r w:rsidRPr="006A66A3">
              <w:rPr>
                <w:rFonts w:ascii="Courier New" w:hAnsi="Courier New" w:cs="Courier New"/>
                <w:sz w:val="20"/>
                <w:szCs w:val="20"/>
              </w:rPr>
              <w:t>1 October 20</w:t>
            </w:r>
            <w:r w:rsidR="006A66A3">
              <w:rPr>
                <w:rFonts w:ascii="Courier New" w:hAnsi="Courier New" w:cs="Courier New"/>
                <w:sz w:val="20"/>
                <w:szCs w:val="20"/>
              </w:rPr>
              <w:t>23</w:t>
            </w:r>
          </w:p>
        </w:tc>
      </w:tr>
    </w:tbl>
    <w:p w14:paraId="08A05CEB" w14:textId="77777777" w:rsidR="00F55788" w:rsidRDefault="00F55788" w:rsidP="00236C47">
      <w:pPr>
        <w:pStyle w:val="Heading1"/>
      </w:pPr>
      <w:bookmarkStart w:id="22" w:name="_Toc7430487"/>
    </w:p>
    <w:p w14:paraId="2C9DBDD2" w14:textId="42C131CD" w:rsidR="00DA5258" w:rsidRDefault="004204E8" w:rsidP="00236C47">
      <w:pPr>
        <w:pStyle w:val="Heading1"/>
      </w:pPr>
      <w:r>
        <w:t xml:space="preserve">14.0 </w:t>
      </w:r>
      <w:r w:rsidR="0061436C">
        <w:t>Conclusion</w:t>
      </w:r>
      <w:bookmarkEnd w:id="22"/>
    </w:p>
    <w:p w14:paraId="79675812" w14:textId="50F42DBF" w:rsidR="0061436C" w:rsidRDefault="0061436C" w:rsidP="007A67C9">
      <w:pPr>
        <w:spacing w:line="360" w:lineRule="auto"/>
        <w:jc w:val="both"/>
      </w:pPr>
      <w:r>
        <w:tab/>
      </w:r>
      <w:r w:rsidR="00236C47">
        <w:t xml:space="preserve">Developing effective working relationship is essential to the performance of the company on productivity and employee turnover. It deals on evaluating the link between job satisfaction and productivity by utilising motivational theories such as Maslow’s Hierarchy of Needs and Herzberg Motivation-Hygiene Theory. The higher the motivation level of an individual means </w:t>
      </w:r>
      <w:r w:rsidR="004B5541">
        <w:t>the greater its sustainable productivity. There are many opportunities for career progression at Sainsbury’s depending on the interest and skills of an employee. To provide consistency of service from the present situation up to the future scenario, HRP provide</w:t>
      </w:r>
      <w:r w:rsidR="00035125">
        <w:t>s</w:t>
      </w:r>
      <w:r w:rsidR="004B5541">
        <w:t xml:space="preserve"> an accurate information on the resources and strategies to have a sustainable business organisation. </w:t>
      </w:r>
      <w:r w:rsidR="00D43B7F">
        <w:t xml:space="preserve">Sainsbury’s has hierarchical organisational structure. However, the company is not rigid to when it comes to feedbacks, employee complaints and suggestions. </w:t>
      </w:r>
      <w:r w:rsidR="007A67C9">
        <w:t>Sainsbury’s is utilising 360-degree feedbacks which come from manager, colleagues and even customers to ensure fair and objective assessment. Moreover, it paves way to innovation and creativity. The company has a structured style, BOFF Model, to render individual feedback to determines what needs to be changed, what needs to be stopped and what needs to keep on doing.</w:t>
      </w:r>
      <w:r w:rsidR="00035125">
        <w:t xml:space="preserve"> Training and development are given at Sainsbury’s depending on the duties and responsibilities of an employee. Furthermore, it opens an opportunity for career progression. Hiring and promotion are always done online to ensure fairness and minimise job mismatch. PDP is a tool to guide an individual towards a successful and achievable career development. Thus, </w:t>
      </w:r>
      <w:r w:rsidR="007700FA">
        <w:t xml:space="preserve">enhancing </w:t>
      </w:r>
      <w:r w:rsidR="007700FA">
        <w:lastRenderedPageBreak/>
        <w:t>workplace environment by developing relationships and career development of employees are essential to the performance and sustainability of the company and its workers.</w:t>
      </w:r>
    </w:p>
    <w:p w14:paraId="428BDE84" w14:textId="0AE43789" w:rsidR="004204E8" w:rsidRDefault="004204E8" w:rsidP="007A67C9">
      <w:pPr>
        <w:spacing w:line="360" w:lineRule="auto"/>
        <w:jc w:val="both"/>
      </w:pPr>
    </w:p>
    <w:bookmarkStart w:id="23" w:name="_Toc7430488" w:displacedByCustomXml="next"/>
    <w:sdt>
      <w:sdtPr>
        <w:id w:val="1950735197"/>
        <w:docPartObj>
          <w:docPartGallery w:val="Bibliographies"/>
          <w:docPartUnique/>
        </w:docPartObj>
      </w:sdtPr>
      <w:sdtEndPr>
        <w:rPr>
          <w:b w:val="0"/>
          <w:color w:val="auto"/>
          <w:sz w:val="24"/>
          <w:szCs w:val="22"/>
        </w:rPr>
      </w:sdtEndPr>
      <w:sdtContent>
        <w:p w14:paraId="020DECC9" w14:textId="5DAC681D" w:rsidR="004204E8" w:rsidRPr="004204E8" w:rsidRDefault="004204E8">
          <w:pPr>
            <w:pStyle w:val="Heading1"/>
          </w:pPr>
          <w:r w:rsidRPr="004204E8">
            <w:t>References</w:t>
          </w:r>
          <w:bookmarkEnd w:id="23"/>
        </w:p>
        <w:sdt>
          <w:sdtPr>
            <w:id w:val="-573587230"/>
            <w:bibliography/>
          </w:sdtPr>
          <w:sdtContent>
            <w:p w14:paraId="312B91AD" w14:textId="5ABDB22D" w:rsidR="00F55788" w:rsidRDefault="004204E8" w:rsidP="00F55788">
              <w:pPr>
                <w:pStyle w:val="Bibliography"/>
                <w:rPr>
                  <w:noProof/>
                  <w:szCs w:val="24"/>
                </w:rPr>
              </w:pPr>
              <w:r>
                <w:fldChar w:fldCharType="begin"/>
              </w:r>
              <w:r>
                <w:instrText xml:space="preserve"> BIBLIOGRAPHY </w:instrText>
              </w:r>
              <w:r>
                <w:fldChar w:fldCharType="separate"/>
              </w:r>
              <w:r w:rsidR="00F55788">
                <w:rPr>
                  <w:noProof/>
                </w:rPr>
                <w:t xml:space="preserve">Armstrong, M. (2009) </w:t>
              </w:r>
              <w:r w:rsidR="00F55788">
                <w:rPr>
                  <w:i/>
                  <w:iCs/>
                  <w:noProof/>
                </w:rPr>
                <w:t xml:space="preserve">Armstrong's Handbook of Human Resource Management Practice. </w:t>
              </w:r>
              <w:r w:rsidR="00F55788">
                <w:rPr>
                  <w:noProof/>
                </w:rPr>
                <w:t>11</w:t>
              </w:r>
              <w:r w:rsidR="00F55788" w:rsidRPr="00F55788">
                <w:rPr>
                  <w:noProof/>
                  <w:vertAlign w:val="superscript"/>
                </w:rPr>
                <w:t>th</w:t>
              </w:r>
              <w:r w:rsidR="00F55788">
                <w:rPr>
                  <w:noProof/>
                </w:rPr>
                <w:t xml:space="preserve">  edn. London: Kogan Page Ltd.</w:t>
              </w:r>
            </w:p>
            <w:p w14:paraId="6F806333" w14:textId="7EB7D048" w:rsidR="00F55788" w:rsidRDefault="00F55788" w:rsidP="00F55788">
              <w:pPr>
                <w:pStyle w:val="Bibliography"/>
                <w:rPr>
                  <w:noProof/>
                </w:rPr>
              </w:pPr>
              <w:r>
                <w:rPr>
                  <w:noProof/>
                </w:rPr>
                <w:t>Berger, B. and Meng, J. (2019) 'The impact of organizational culture and leadership performance on PR professionals</w:t>
              </w:r>
              <w:r w:rsidR="00BB32D0">
                <w:rPr>
                  <w:noProof/>
                </w:rPr>
                <w:t>'</w:t>
              </w:r>
              <w:r>
                <w:rPr>
                  <w:noProof/>
                </w:rPr>
                <w:t xml:space="preserve"> job satisfaction</w:t>
              </w:r>
              <w:r w:rsidR="00BB32D0">
                <w:rPr>
                  <w:noProof/>
                </w:rPr>
                <w:t>'</w:t>
              </w:r>
              <w:r>
                <w:rPr>
                  <w:noProof/>
                </w:rPr>
                <w:t xml:space="preserve"> </w:t>
              </w:r>
              <w:r>
                <w:rPr>
                  <w:i/>
                  <w:iCs/>
                  <w:noProof/>
                </w:rPr>
                <w:t xml:space="preserve">Public Relations Review Journal, </w:t>
              </w:r>
              <w:r>
                <w:rPr>
                  <w:noProof/>
                </w:rPr>
                <w:t>45(1), pp. 64-75.</w:t>
              </w:r>
            </w:p>
            <w:p w14:paraId="2B6A9510" w14:textId="0E526A64" w:rsidR="00F55788" w:rsidRDefault="00F55788" w:rsidP="00F55788">
              <w:pPr>
                <w:pStyle w:val="Bibliography"/>
                <w:rPr>
                  <w:noProof/>
                </w:rPr>
              </w:pPr>
              <w:r>
                <w:rPr>
                  <w:noProof/>
                </w:rPr>
                <w:t xml:space="preserve">Chambers, S. </w:t>
              </w:r>
              <w:r w:rsidR="00BB32D0">
                <w:rPr>
                  <w:noProof/>
                </w:rPr>
                <w:t>and</w:t>
              </w:r>
              <w:r>
                <w:rPr>
                  <w:noProof/>
                </w:rPr>
                <w:t xml:space="preserve"> Johnston, J.</w:t>
              </w:r>
              <w:r w:rsidR="00BB32D0">
                <w:rPr>
                  <w:noProof/>
                </w:rPr>
                <w:t xml:space="preserve"> (</w:t>
              </w:r>
              <w:r>
                <w:rPr>
                  <w:noProof/>
                </w:rPr>
                <w:t>2014</w:t>
              </w:r>
              <w:r w:rsidR="00BB32D0">
                <w:rPr>
                  <w:noProof/>
                </w:rPr>
                <w:t>) '</w:t>
              </w:r>
              <w:r>
                <w:rPr>
                  <w:noProof/>
                </w:rPr>
                <w:t>Learning Curves in Services: Macro and micro level approaches</w:t>
              </w:r>
              <w:r w:rsidR="00BB32D0">
                <w:rPr>
                  <w:noProof/>
                </w:rPr>
                <w:t>'</w:t>
              </w:r>
              <w:r>
                <w:rPr>
                  <w:noProof/>
                </w:rPr>
                <w:t xml:space="preserve"> </w:t>
              </w:r>
              <w:r>
                <w:rPr>
                  <w:i/>
                  <w:iCs/>
                  <w:noProof/>
                </w:rPr>
                <w:t xml:space="preserve">International Journal of Operations and Productions Management, </w:t>
              </w:r>
              <w:r>
                <w:rPr>
                  <w:noProof/>
                </w:rPr>
                <w:t>20(7), pp. 842-859.</w:t>
              </w:r>
            </w:p>
            <w:p w14:paraId="32E55244" w14:textId="2808A95B" w:rsidR="00F55788" w:rsidRDefault="00F55788" w:rsidP="00F55788">
              <w:pPr>
                <w:pStyle w:val="Bibliography"/>
                <w:rPr>
                  <w:noProof/>
                </w:rPr>
              </w:pPr>
              <w:r>
                <w:rPr>
                  <w:noProof/>
                </w:rPr>
                <w:t>Herman, A.</w:t>
              </w:r>
              <w:r w:rsidR="00BB32D0">
                <w:rPr>
                  <w:noProof/>
                </w:rPr>
                <w:t xml:space="preserve"> (</w:t>
              </w:r>
              <w:r>
                <w:rPr>
                  <w:noProof/>
                </w:rPr>
                <w:t>2009</w:t>
              </w:r>
              <w:r w:rsidR="00BB32D0">
                <w:rPr>
                  <w:noProof/>
                </w:rPr>
                <w:t xml:space="preserve">) </w:t>
              </w:r>
              <w:r>
                <w:rPr>
                  <w:i/>
                  <w:iCs/>
                  <w:noProof/>
                </w:rPr>
                <w:t xml:space="preserve">Performance Management. </w:t>
              </w:r>
              <w:r>
                <w:rPr>
                  <w:noProof/>
                </w:rPr>
                <w:t>2</w:t>
              </w:r>
              <w:r w:rsidR="00BB32D0" w:rsidRPr="00BB32D0">
                <w:rPr>
                  <w:noProof/>
                  <w:vertAlign w:val="superscript"/>
                </w:rPr>
                <w:t>nd</w:t>
              </w:r>
              <w:r w:rsidR="00BB32D0">
                <w:rPr>
                  <w:noProof/>
                </w:rPr>
                <w:t xml:space="preserve"> </w:t>
              </w:r>
              <w:r>
                <w:rPr>
                  <w:noProof/>
                </w:rPr>
                <w:t xml:space="preserve"> ed</w:t>
              </w:r>
              <w:r w:rsidR="00BB32D0">
                <w:rPr>
                  <w:noProof/>
                </w:rPr>
                <w:t>n</w:t>
              </w:r>
              <w:r>
                <w:rPr>
                  <w:noProof/>
                </w:rPr>
                <w:t>. London: Pearson/Prentice Hall.</w:t>
              </w:r>
            </w:p>
            <w:p w14:paraId="2291D12C" w14:textId="22B2BD53" w:rsidR="00F55788" w:rsidRDefault="00F55788" w:rsidP="00F55788">
              <w:pPr>
                <w:pStyle w:val="Bibliography"/>
                <w:rPr>
                  <w:noProof/>
                </w:rPr>
              </w:pPr>
              <w:r>
                <w:rPr>
                  <w:noProof/>
                </w:rPr>
                <w:t xml:space="preserve">Maslow, A., Stephens, D. </w:t>
              </w:r>
              <w:r w:rsidR="00BB32D0">
                <w:rPr>
                  <w:noProof/>
                </w:rPr>
                <w:t>and</w:t>
              </w:r>
              <w:r>
                <w:rPr>
                  <w:noProof/>
                </w:rPr>
                <w:t xml:space="preserve"> Heil, G.</w:t>
              </w:r>
              <w:r w:rsidR="00BB32D0">
                <w:rPr>
                  <w:noProof/>
                </w:rPr>
                <w:t xml:space="preserve"> (</w:t>
              </w:r>
              <w:r>
                <w:rPr>
                  <w:noProof/>
                </w:rPr>
                <w:t>1998</w:t>
              </w:r>
              <w:r w:rsidR="00BB32D0">
                <w:rPr>
                  <w:noProof/>
                </w:rPr>
                <w:t>)</w:t>
              </w:r>
              <w:r>
                <w:rPr>
                  <w:noProof/>
                </w:rPr>
                <w:t xml:space="preserve"> </w:t>
              </w:r>
              <w:r>
                <w:rPr>
                  <w:i/>
                  <w:iCs/>
                  <w:noProof/>
                </w:rPr>
                <w:t xml:space="preserve">Maslow on Management. </w:t>
              </w:r>
              <w:r>
                <w:rPr>
                  <w:noProof/>
                </w:rPr>
                <w:t>New York: Wiley Ltd.</w:t>
              </w:r>
            </w:p>
            <w:p w14:paraId="4F124FFD" w14:textId="7556263D" w:rsidR="00F55788" w:rsidRDefault="00F55788" w:rsidP="00F55788">
              <w:pPr>
                <w:pStyle w:val="Bibliography"/>
                <w:rPr>
                  <w:noProof/>
                </w:rPr>
              </w:pPr>
              <w:r>
                <w:rPr>
                  <w:noProof/>
                </w:rPr>
                <w:t>Maund, A.</w:t>
              </w:r>
              <w:r w:rsidR="00BB32D0">
                <w:rPr>
                  <w:noProof/>
                </w:rPr>
                <w:t xml:space="preserve"> (</w:t>
              </w:r>
              <w:r>
                <w:rPr>
                  <w:noProof/>
                </w:rPr>
                <w:t>2018</w:t>
              </w:r>
              <w:r w:rsidR="00BB32D0">
                <w:rPr>
                  <w:noProof/>
                </w:rPr>
                <w:t>)</w:t>
              </w:r>
              <w:r>
                <w:rPr>
                  <w:noProof/>
                </w:rPr>
                <w:t xml:space="preserve"> </w:t>
              </w:r>
              <w:r>
                <w:rPr>
                  <w:i/>
                  <w:iCs/>
                  <w:noProof/>
                </w:rPr>
                <w:t xml:space="preserve">BA in Leadership and Management. </w:t>
              </w:r>
              <w:r>
                <w:rPr>
                  <w:noProof/>
                </w:rPr>
                <w:t>London: Sage Publications Ltd.</w:t>
              </w:r>
            </w:p>
            <w:p w14:paraId="0C936FEF" w14:textId="3E3A04A9" w:rsidR="00F55788" w:rsidRDefault="00F55788" w:rsidP="00F55788">
              <w:pPr>
                <w:pStyle w:val="Bibliography"/>
                <w:rPr>
                  <w:noProof/>
                </w:rPr>
              </w:pPr>
              <w:r>
                <w:rPr>
                  <w:noProof/>
                </w:rPr>
                <w:t>MindTools</w:t>
              </w:r>
              <w:r w:rsidR="00BB32D0">
                <w:rPr>
                  <w:noProof/>
                </w:rPr>
                <w:t xml:space="preserve"> (</w:t>
              </w:r>
              <w:r>
                <w:rPr>
                  <w:noProof/>
                </w:rPr>
                <w:t>2019</w:t>
              </w:r>
              <w:r w:rsidR="00BB32D0">
                <w:rPr>
                  <w:noProof/>
                </w:rPr>
                <w:t>) '</w:t>
              </w:r>
              <w:r w:rsidRPr="00BB32D0">
                <w:rPr>
                  <w:iCs/>
                  <w:noProof/>
                </w:rPr>
                <w:t>Herzberg's Motivators and Hygiene Factors</w:t>
              </w:r>
              <w:r w:rsidR="00BB32D0">
                <w:rPr>
                  <w:i/>
                  <w:iCs/>
                  <w:noProof/>
                </w:rPr>
                <w:t>'</w:t>
              </w:r>
              <w:r>
                <w:rPr>
                  <w:noProof/>
                </w:rPr>
                <w:t xml:space="preserve"> </w:t>
              </w:r>
              <w:r>
                <w:rPr>
                  <w:noProof/>
                  <w:u w:val="single"/>
                </w:rPr>
                <w:t>https://www.mindtools.com/pages/article/herzberg-motivators-hygiene-factors.htm</w:t>
              </w:r>
              <w:r>
                <w:rPr>
                  <w:noProof/>
                </w:rPr>
                <w:br/>
                <w:t>[Accessed</w:t>
              </w:r>
              <w:r w:rsidR="00BB32D0">
                <w:rPr>
                  <w:noProof/>
                </w:rPr>
                <w:t xml:space="preserve">: </w:t>
              </w:r>
              <w:r>
                <w:rPr>
                  <w:noProof/>
                </w:rPr>
                <w:t>6</w:t>
              </w:r>
              <w:r w:rsidR="00BB32D0" w:rsidRPr="00BB32D0">
                <w:rPr>
                  <w:noProof/>
                  <w:vertAlign w:val="superscript"/>
                </w:rPr>
                <w:t>th</w:t>
              </w:r>
              <w:r w:rsidR="00BB32D0">
                <w:rPr>
                  <w:noProof/>
                </w:rPr>
                <w:t xml:space="preserve"> </w:t>
              </w:r>
              <w:r>
                <w:rPr>
                  <w:noProof/>
                </w:rPr>
                <w:t>April 2019].</w:t>
              </w:r>
            </w:p>
            <w:p w14:paraId="0F39E132" w14:textId="1CF49AC7" w:rsidR="00F55788" w:rsidRDefault="00F55788" w:rsidP="00F55788">
              <w:pPr>
                <w:pStyle w:val="Bibliography"/>
                <w:rPr>
                  <w:noProof/>
                </w:rPr>
              </w:pPr>
              <w:r>
                <w:rPr>
                  <w:noProof/>
                </w:rPr>
                <w:t>Morgan, P.</w:t>
              </w:r>
              <w:r w:rsidR="00BB32D0">
                <w:rPr>
                  <w:noProof/>
                </w:rPr>
                <w:t xml:space="preserve"> (</w:t>
              </w:r>
              <w:r>
                <w:rPr>
                  <w:noProof/>
                </w:rPr>
                <w:t>2017</w:t>
              </w:r>
              <w:r w:rsidR="00BB32D0">
                <w:rPr>
                  <w:noProof/>
                </w:rPr>
                <w:t>)</w:t>
              </w:r>
              <w:r>
                <w:rPr>
                  <w:noProof/>
                </w:rPr>
                <w:t xml:space="preserve"> </w:t>
              </w:r>
              <w:r>
                <w:rPr>
                  <w:i/>
                  <w:iCs/>
                  <w:noProof/>
                </w:rPr>
                <w:t xml:space="preserve">The Business Student's Guide to Study and Employability. </w:t>
              </w:r>
              <w:r>
                <w:rPr>
                  <w:noProof/>
                </w:rPr>
                <w:t>London: SAGE Publications Ltd.</w:t>
              </w:r>
            </w:p>
            <w:p w14:paraId="3A80E593" w14:textId="25DE0DF7" w:rsidR="00F55788" w:rsidRDefault="00F55788" w:rsidP="00F55788">
              <w:pPr>
                <w:pStyle w:val="Bibliography"/>
                <w:rPr>
                  <w:noProof/>
                </w:rPr>
              </w:pPr>
              <w:r>
                <w:rPr>
                  <w:noProof/>
                </w:rPr>
                <w:t xml:space="preserve">Piazza, A. </w:t>
              </w:r>
              <w:r w:rsidR="00BB32D0">
                <w:rPr>
                  <w:noProof/>
                </w:rPr>
                <w:t>and</w:t>
              </w:r>
              <w:r>
                <w:rPr>
                  <w:noProof/>
                </w:rPr>
                <w:t xml:space="preserve"> Castelucci, F. </w:t>
              </w:r>
              <w:r w:rsidR="00BB32D0">
                <w:rPr>
                  <w:noProof/>
                </w:rPr>
                <w:t>(</w:t>
              </w:r>
              <w:r>
                <w:rPr>
                  <w:noProof/>
                </w:rPr>
                <w:t>2014</w:t>
              </w:r>
              <w:r w:rsidR="00BB32D0">
                <w:rPr>
                  <w:noProof/>
                </w:rPr>
                <w:t>)</w:t>
              </w:r>
              <w:r>
                <w:rPr>
                  <w:noProof/>
                </w:rPr>
                <w:t xml:space="preserve"> </w:t>
              </w:r>
              <w:r w:rsidR="00BB32D0">
                <w:rPr>
                  <w:noProof/>
                </w:rPr>
                <w:t>'</w:t>
              </w:r>
              <w:r>
                <w:rPr>
                  <w:noProof/>
                </w:rPr>
                <w:t>Management Theory</w:t>
              </w:r>
              <w:r w:rsidR="00BB32D0">
                <w:rPr>
                  <w:noProof/>
                </w:rPr>
                <w:t xml:space="preserve">' </w:t>
              </w:r>
              <w:r>
                <w:rPr>
                  <w:noProof/>
                </w:rPr>
                <w:t xml:space="preserve"> </w:t>
              </w:r>
              <w:r>
                <w:rPr>
                  <w:i/>
                  <w:iCs/>
                  <w:noProof/>
                </w:rPr>
                <w:t xml:space="preserve">Journal of Management, </w:t>
              </w:r>
              <w:r>
                <w:rPr>
                  <w:noProof/>
                </w:rPr>
                <w:t>40(1), pp. 287-315.</w:t>
              </w:r>
            </w:p>
            <w:p w14:paraId="7DF40AE5" w14:textId="345CB548" w:rsidR="00F55788" w:rsidRDefault="00F55788" w:rsidP="00F55788">
              <w:pPr>
                <w:pStyle w:val="Bibliography"/>
                <w:rPr>
                  <w:noProof/>
                </w:rPr>
              </w:pPr>
              <w:r>
                <w:rPr>
                  <w:noProof/>
                </w:rPr>
                <w:t>Rogers, J.</w:t>
              </w:r>
              <w:r w:rsidR="00BB32D0">
                <w:rPr>
                  <w:noProof/>
                </w:rPr>
                <w:t xml:space="preserve"> (</w:t>
              </w:r>
              <w:r>
                <w:rPr>
                  <w:noProof/>
                </w:rPr>
                <w:t>2019</w:t>
              </w:r>
              <w:r w:rsidR="00BB32D0">
                <w:rPr>
                  <w:noProof/>
                </w:rPr>
                <w:t>)</w:t>
              </w:r>
              <w:r>
                <w:rPr>
                  <w:noProof/>
                </w:rPr>
                <w:t xml:space="preserve"> </w:t>
              </w:r>
              <w:r>
                <w:rPr>
                  <w:i/>
                  <w:iCs/>
                  <w:noProof/>
                </w:rPr>
                <w:t xml:space="preserve">Guide to Managing Colleague Performance and Development. </w:t>
              </w:r>
              <w:r>
                <w:rPr>
                  <w:noProof/>
                </w:rPr>
                <w:t>London: Sainsbury's plc.</w:t>
              </w:r>
            </w:p>
            <w:p w14:paraId="1652F2DF" w14:textId="7BEE9EDA" w:rsidR="00F55788" w:rsidRDefault="00F55788" w:rsidP="00F55788">
              <w:pPr>
                <w:pStyle w:val="Bibliography"/>
                <w:rPr>
                  <w:noProof/>
                </w:rPr>
              </w:pPr>
              <w:r>
                <w:rPr>
                  <w:noProof/>
                </w:rPr>
                <w:t>Sainsbury's</w:t>
              </w:r>
              <w:r w:rsidR="00BB32D0">
                <w:rPr>
                  <w:noProof/>
                </w:rPr>
                <w:t xml:space="preserve"> (</w:t>
              </w:r>
              <w:r>
                <w:rPr>
                  <w:noProof/>
                </w:rPr>
                <w:t>2018</w:t>
              </w:r>
              <w:r w:rsidR="00BB32D0">
                <w:rPr>
                  <w:noProof/>
                </w:rPr>
                <w:t>)</w:t>
              </w:r>
              <w:r>
                <w:rPr>
                  <w:noProof/>
                </w:rPr>
                <w:t xml:space="preserve"> </w:t>
              </w:r>
              <w:r w:rsidR="00BB32D0">
                <w:rPr>
                  <w:noProof/>
                </w:rPr>
                <w:t>'</w:t>
              </w:r>
              <w:r w:rsidRPr="00F322C2">
                <w:rPr>
                  <w:iCs/>
                  <w:noProof/>
                </w:rPr>
                <w:t>Annual Report and Financial Statement</w:t>
              </w:r>
              <w:r w:rsidR="00BB32D0" w:rsidRPr="00F322C2">
                <w:rPr>
                  <w:iCs/>
                  <w:noProof/>
                </w:rPr>
                <w:t>'</w:t>
              </w:r>
              <w:r>
                <w:rPr>
                  <w:i/>
                  <w:iCs/>
                  <w:noProof/>
                </w:rPr>
                <w:t xml:space="preserve"> </w:t>
              </w:r>
              <w:r>
                <w:rPr>
                  <w:noProof/>
                </w:rPr>
                <w:t xml:space="preserve"> </w:t>
              </w:r>
              <w:r>
                <w:rPr>
                  <w:noProof/>
                  <w:u w:val="single"/>
                </w:rPr>
                <w:t>https://www.about.sainsburys.co.uk/investors/annual-report-2018</w:t>
              </w:r>
              <w:r>
                <w:rPr>
                  <w:noProof/>
                </w:rPr>
                <w:br/>
                <w:t>[Accessed</w:t>
              </w:r>
              <w:r w:rsidR="00F322C2">
                <w:rPr>
                  <w:noProof/>
                </w:rPr>
                <w:t>:</w:t>
              </w:r>
              <w:r>
                <w:rPr>
                  <w:noProof/>
                </w:rPr>
                <w:t>1</w:t>
              </w:r>
              <w:r w:rsidR="00F322C2" w:rsidRPr="00F322C2">
                <w:rPr>
                  <w:noProof/>
                  <w:vertAlign w:val="superscript"/>
                </w:rPr>
                <w:t>st</w:t>
              </w:r>
              <w:r w:rsidR="00F322C2">
                <w:rPr>
                  <w:noProof/>
                </w:rPr>
                <w:t xml:space="preserve"> </w:t>
              </w:r>
              <w:r>
                <w:rPr>
                  <w:noProof/>
                </w:rPr>
                <w:t xml:space="preserve"> April 2019].</w:t>
              </w:r>
            </w:p>
            <w:p w14:paraId="073C1C46" w14:textId="1D357308" w:rsidR="00F55788" w:rsidRDefault="00F55788" w:rsidP="00F55788">
              <w:pPr>
                <w:pStyle w:val="Bibliography"/>
                <w:rPr>
                  <w:noProof/>
                </w:rPr>
              </w:pPr>
              <w:r>
                <w:rPr>
                  <w:noProof/>
                </w:rPr>
                <w:t>Sainsbury's</w:t>
              </w:r>
              <w:r w:rsidR="00F322C2">
                <w:rPr>
                  <w:noProof/>
                </w:rPr>
                <w:t xml:space="preserve"> (</w:t>
              </w:r>
              <w:r>
                <w:rPr>
                  <w:noProof/>
                </w:rPr>
                <w:t>2019</w:t>
              </w:r>
              <w:r w:rsidR="00F322C2">
                <w:rPr>
                  <w:noProof/>
                </w:rPr>
                <w:t>)</w:t>
              </w:r>
              <w:r>
                <w:rPr>
                  <w:noProof/>
                </w:rPr>
                <w:t xml:space="preserve"> </w:t>
              </w:r>
              <w:r>
                <w:rPr>
                  <w:i/>
                  <w:iCs/>
                  <w:noProof/>
                </w:rPr>
                <w:t xml:space="preserve">Colleague Handbook, </w:t>
              </w:r>
              <w:r>
                <w:rPr>
                  <w:noProof/>
                </w:rPr>
                <w:t>London: Sainsbury's plc.</w:t>
              </w:r>
            </w:p>
            <w:p w14:paraId="281552F1" w14:textId="09D21511" w:rsidR="00F55788" w:rsidRDefault="00F55788" w:rsidP="00F55788">
              <w:pPr>
                <w:pStyle w:val="Bibliography"/>
                <w:rPr>
                  <w:noProof/>
                </w:rPr>
              </w:pPr>
              <w:r>
                <w:rPr>
                  <w:noProof/>
                </w:rPr>
                <w:t>Sainsbury's</w:t>
              </w:r>
              <w:r w:rsidR="00F322C2">
                <w:rPr>
                  <w:noProof/>
                </w:rPr>
                <w:t xml:space="preserve"> (</w:t>
              </w:r>
              <w:r>
                <w:rPr>
                  <w:noProof/>
                </w:rPr>
                <w:t>2019</w:t>
              </w:r>
              <w:r w:rsidR="00F322C2">
                <w:rPr>
                  <w:noProof/>
                </w:rPr>
                <w:t>)</w:t>
              </w:r>
              <w:r>
                <w:rPr>
                  <w:i/>
                  <w:iCs/>
                  <w:noProof/>
                </w:rPr>
                <w:t xml:space="preserve">Concessions Handbook. </w:t>
              </w:r>
              <w:r>
                <w:rPr>
                  <w:noProof/>
                </w:rPr>
                <w:t>London: Sainsbury's plc.</w:t>
              </w:r>
            </w:p>
            <w:p w14:paraId="551BB327" w14:textId="3F8F7340" w:rsidR="00F55788" w:rsidRDefault="00F55788" w:rsidP="00F55788">
              <w:pPr>
                <w:pStyle w:val="Bibliography"/>
                <w:rPr>
                  <w:noProof/>
                </w:rPr>
              </w:pPr>
              <w:r>
                <w:rPr>
                  <w:noProof/>
                </w:rPr>
                <w:t>Sainsbury's</w:t>
              </w:r>
              <w:r w:rsidR="00F322C2">
                <w:rPr>
                  <w:noProof/>
                </w:rPr>
                <w:t xml:space="preserve"> (</w:t>
              </w:r>
              <w:r>
                <w:rPr>
                  <w:noProof/>
                </w:rPr>
                <w:t>2019</w:t>
              </w:r>
              <w:r w:rsidR="00F322C2">
                <w:rPr>
                  <w:noProof/>
                </w:rPr>
                <w:t>) '</w:t>
              </w:r>
              <w:r w:rsidRPr="00F322C2">
                <w:rPr>
                  <w:iCs/>
                  <w:noProof/>
                </w:rPr>
                <w:t>Delivering Great Feedback</w:t>
              </w:r>
              <w:r w:rsidR="00F322C2">
                <w:rPr>
                  <w:iCs/>
                  <w:noProof/>
                </w:rPr>
                <w:t>'</w:t>
              </w:r>
              <w:r>
                <w:rPr>
                  <w:i/>
                  <w:iCs/>
                  <w:noProof/>
                </w:rPr>
                <w:t>.</w:t>
              </w:r>
              <w:r>
                <w:rPr>
                  <w:noProof/>
                </w:rPr>
                <w:t xml:space="preserve"> </w:t>
              </w:r>
              <w:r>
                <w:rPr>
                  <w:noProof/>
                  <w:u w:val="single"/>
                </w:rPr>
                <w:t>https://jsainsbury.sharepoint.com/sites/OurSainsburys/mysainsburys/MyDevelopment/LandD/MyDevelopment/Communication/Delivering%20Great%20Feedback%20Learning%20Burst.pdf#search=BOFF</w:t>
              </w:r>
              <w:r>
                <w:rPr>
                  <w:noProof/>
                </w:rPr>
                <w:br/>
                <w:t>[Accessed</w:t>
              </w:r>
              <w:r w:rsidR="00F322C2">
                <w:rPr>
                  <w:noProof/>
                </w:rPr>
                <w:t>:</w:t>
              </w:r>
              <w:r>
                <w:rPr>
                  <w:noProof/>
                </w:rPr>
                <w:t xml:space="preserve"> 11</w:t>
              </w:r>
              <w:r w:rsidR="00F322C2">
                <w:rPr>
                  <w:noProof/>
                </w:rPr>
                <w:t>th</w:t>
              </w:r>
              <w:r>
                <w:rPr>
                  <w:noProof/>
                </w:rPr>
                <w:t xml:space="preserve"> April 201</w:t>
              </w:r>
              <w:r w:rsidR="00F322C2">
                <w:rPr>
                  <w:noProof/>
                </w:rPr>
                <w:t>9</w:t>
              </w:r>
              <w:r>
                <w:rPr>
                  <w:noProof/>
                </w:rPr>
                <w:t>].</w:t>
              </w:r>
            </w:p>
            <w:p w14:paraId="22B4C393" w14:textId="31344F05" w:rsidR="00F55788" w:rsidRDefault="00F55788" w:rsidP="00F55788">
              <w:pPr>
                <w:pStyle w:val="Bibliography"/>
                <w:rPr>
                  <w:noProof/>
                </w:rPr>
              </w:pPr>
              <w:r>
                <w:rPr>
                  <w:noProof/>
                </w:rPr>
                <w:lastRenderedPageBreak/>
                <w:t xml:space="preserve">Sainsbury's </w:t>
              </w:r>
              <w:r w:rsidR="00F322C2">
                <w:rPr>
                  <w:noProof/>
                </w:rPr>
                <w:t>(</w:t>
              </w:r>
              <w:r>
                <w:rPr>
                  <w:noProof/>
                </w:rPr>
                <w:t>2019</w:t>
              </w:r>
              <w:r w:rsidR="00F322C2">
                <w:rPr>
                  <w:noProof/>
                </w:rPr>
                <w:t>)</w:t>
              </w:r>
              <w:r w:rsidRPr="00F322C2">
                <w:rPr>
                  <w:noProof/>
                </w:rPr>
                <w:t xml:space="preserve"> </w:t>
              </w:r>
              <w:r w:rsidR="00F322C2">
                <w:rPr>
                  <w:noProof/>
                </w:rPr>
                <w:t>'</w:t>
              </w:r>
              <w:r w:rsidRPr="00F322C2">
                <w:rPr>
                  <w:iCs/>
                  <w:noProof/>
                </w:rPr>
                <w:t>KPI</w:t>
              </w:r>
              <w:r w:rsidR="00F322C2">
                <w:rPr>
                  <w:i/>
                  <w:iCs/>
                  <w:noProof/>
                </w:rPr>
                <w:t>'.</w:t>
              </w:r>
              <w:r>
                <w:rPr>
                  <w:noProof/>
                </w:rPr>
                <w:t xml:space="preserve"> </w:t>
              </w:r>
              <w:r>
                <w:rPr>
                  <w:noProof/>
                  <w:u w:val="single"/>
                </w:rPr>
                <w:t>https://jsainsbury.sharepoint.com/:p:/r/sites/OurSainsburys/ssc/HelpSupport/_layouts/15/Doc.aspx?sourcedoc=%7B84C944C7-2E0D-45F6-8826-D9ADFA4F3C16%7D&amp;file=KPI%20Scorecard%20Measures.pptx&amp;action=edit&amp;mobileredirect=true&amp;DefaultItemOpen=1</w:t>
              </w:r>
              <w:r>
                <w:rPr>
                  <w:noProof/>
                </w:rPr>
                <w:br/>
                <w:t>[Accessed</w:t>
              </w:r>
              <w:r w:rsidR="00F322C2">
                <w:rPr>
                  <w:noProof/>
                </w:rPr>
                <w:t>:</w:t>
              </w:r>
              <w:r>
                <w:rPr>
                  <w:noProof/>
                </w:rPr>
                <w:t>11</w:t>
              </w:r>
              <w:r w:rsidR="00F322C2" w:rsidRPr="00F322C2">
                <w:rPr>
                  <w:noProof/>
                  <w:vertAlign w:val="superscript"/>
                </w:rPr>
                <w:t>th</w:t>
              </w:r>
              <w:r w:rsidR="00F322C2">
                <w:rPr>
                  <w:noProof/>
                </w:rPr>
                <w:t xml:space="preserve"> </w:t>
              </w:r>
              <w:r>
                <w:rPr>
                  <w:noProof/>
                </w:rPr>
                <w:t xml:space="preserve"> April 2019].</w:t>
              </w:r>
            </w:p>
            <w:p w14:paraId="0BBFA12B" w14:textId="095EFE57" w:rsidR="00F55788" w:rsidRDefault="00F55788" w:rsidP="00F55788">
              <w:pPr>
                <w:pStyle w:val="Bibliography"/>
                <w:rPr>
                  <w:noProof/>
                </w:rPr>
              </w:pPr>
              <w:r>
                <w:rPr>
                  <w:noProof/>
                </w:rPr>
                <w:t>Sainsbury's</w:t>
              </w:r>
              <w:r w:rsidR="00F322C2">
                <w:rPr>
                  <w:noProof/>
                </w:rPr>
                <w:t xml:space="preserve"> (</w:t>
              </w:r>
              <w:r>
                <w:rPr>
                  <w:noProof/>
                </w:rPr>
                <w:t>2019</w:t>
              </w:r>
              <w:r w:rsidR="00F322C2">
                <w:rPr>
                  <w:noProof/>
                </w:rPr>
                <w:t>)</w:t>
              </w:r>
              <w:r>
                <w:rPr>
                  <w:noProof/>
                </w:rPr>
                <w:t xml:space="preserve"> </w:t>
              </w:r>
              <w:r w:rsidR="00F322C2" w:rsidRPr="00F322C2">
                <w:rPr>
                  <w:noProof/>
                </w:rPr>
                <w:t>'</w:t>
              </w:r>
              <w:r w:rsidRPr="00F322C2">
                <w:rPr>
                  <w:iCs/>
                  <w:noProof/>
                </w:rPr>
                <w:t>Qualifications and Apprenticeships</w:t>
              </w:r>
              <w:r w:rsidR="00F322C2" w:rsidRPr="00F322C2">
                <w:rPr>
                  <w:iCs/>
                  <w:noProof/>
                </w:rPr>
                <w:t>'</w:t>
              </w:r>
              <w:r w:rsidRPr="00F322C2">
                <w:rPr>
                  <w:iCs/>
                  <w:noProof/>
                </w:rPr>
                <w:t>.</w:t>
              </w:r>
              <w:r>
                <w:rPr>
                  <w:noProof/>
                </w:rPr>
                <w:t xml:space="preserve"> </w:t>
              </w:r>
              <w:r>
                <w:rPr>
                  <w:noProof/>
                  <w:u w:val="single"/>
                </w:rPr>
                <w:t>https://jsainsbury.sharepoint.com/sites/OurSainsburys/Common/Qualifications/</w:t>
              </w:r>
              <w:r>
                <w:rPr>
                  <w:noProof/>
                </w:rPr>
                <w:br/>
                <w:t>[Accessed</w:t>
              </w:r>
              <w:r w:rsidR="00F322C2">
                <w:rPr>
                  <w:noProof/>
                </w:rPr>
                <w:t>:</w:t>
              </w:r>
              <w:r>
                <w:rPr>
                  <w:noProof/>
                </w:rPr>
                <w:t xml:space="preserve"> 9</w:t>
              </w:r>
              <w:r w:rsidR="00F322C2" w:rsidRPr="00F322C2">
                <w:rPr>
                  <w:noProof/>
                  <w:vertAlign w:val="superscript"/>
                </w:rPr>
                <w:t>th</w:t>
              </w:r>
              <w:r w:rsidR="00F322C2">
                <w:rPr>
                  <w:noProof/>
                </w:rPr>
                <w:t xml:space="preserve"> </w:t>
              </w:r>
              <w:r>
                <w:rPr>
                  <w:noProof/>
                </w:rPr>
                <w:t xml:space="preserve"> April 2019].</w:t>
              </w:r>
            </w:p>
            <w:p w14:paraId="51969C07" w14:textId="77F54346" w:rsidR="00F55788" w:rsidRDefault="00F55788" w:rsidP="00F55788">
              <w:pPr>
                <w:pStyle w:val="Bibliography"/>
                <w:rPr>
                  <w:noProof/>
                </w:rPr>
              </w:pPr>
              <w:r>
                <w:rPr>
                  <w:noProof/>
                </w:rPr>
                <w:t>Sainsbury's</w:t>
              </w:r>
              <w:r w:rsidR="00F322C2">
                <w:rPr>
                  <w:noProof/>
                </w:rPr>
                <w:t xml:space="preserve"> (</w:t>
              </w:r>
              <w:r>
                <w:rPr>
                  <w:noProof/>
                </w:rPr>
                <w:t>2019</w:t>
              </w:r>
              <w:r w:rsidR="00F322C2">
                <w:rPr>
                  <w:noProof/>
                </w:rPr>
                <w:t>)</w:t>
              </w:r>
              <w:r>
                <w:rPr>
                  <w:noProof/>
                </w:rPr>
                <w:t xml:space="preserve"> </w:t>
              </w:r>
              <w:r w:rsidR="00F322C2">
                <w:rPr>
                  <w:noProof/>
                </w:rPr>
                <w:t>'</w:t>
              </w:r>
              <w:r w:rsidRPr="00F322C2">
                <w:rPr>
                  <w:iCs/>
                  <w:noProof/>
                </w:rPr>
                <w:t>Stock Management Focus Modules: Skills and knowledge</w:t>
              </w:r>
              <w:r w:rsidR="00F322C2">
                <w:rPr>
                  <w:iCs/>
                  <w:noProof/>
                </w:rPr>
                <w:t>'</w:t>
              </w:r>
              <w:r>
                <w:rPr>
                  <w:i/>
                  <w:iCs/>
                  <w:noProof/>
                </w:rPr>
                <w:t>.</w:t>
              </w:r>
              <w:r>
                <w:rPr>
                  <w:noProof/>
                </w:rPr>
                <w:t xml:space="preserve"> </w:t>
              </w:r>
              <w:r>
                <w:rPr>
                  <w:noProof/>
                  <w:u w:val="single"/>
                </w:rPr>
                <w:t>https://jsainsbury.sharepoint.com/sites/DocCentre/Retail-Procedures/RetailProcedures/Retail%20Procedure%20-%20Stock%20Managment%20-%20RSS%20-%20Stock%20Management%20Week%201%20Training%20%20Planning%20and%20Replen%20App.pdf#search=management</w:t>
              </w:r>
              <w:r>
                <w:rPr>
                  <w:noProof/>
                </w:rPr>
                <w:br/>
                <w:t>[Accessed</w:t>
              </w:r>
              <w:r w:rsidR="00F322C2">
                <w:rPr>
                  <w:noProof/>
                </w:rPr>
                <w:t>:</w:t>
              </w:r>
              <w:r>
                <w:rPr>
                  <w:noProof/>
                </w:rPr>
                <w:t xml:space="preserve"> 11</w:t>
              </w:r>
              <w:r w:rsidR="00F322C2" w:rsidRPr="00F322C2">
                <w:rPr>
                  <w:noProof/>
                  <w:vertAlign w:val="superscript"/>
                </w:rPr>
                <w:t>th</w:t>
              </w:r>
              <w:r w:rsidR="00F322C2">
                <w:rPr>
                  <w:noProof/>
                </w:rPr>
                <w:t xml:space="preserve"> </w:t>
              </w:r>
              <w:r>
                <w:rPr>
                  <w:noProof/>
                </w:rPr>
                <w:t xml:space="preserve"> April 2019].</w:t>
              </w:r>
            </w:p>
            <w:p w14:paraId="19EC953B" w14:textId="39A63C7E" w:rsidR="00F55788" w:rsidRDefault="00F55788" w:rsidP="00F55788">
              <w:pPr>
                <w:pStyle w:val="Bibliography"/>
                <w:rPr>
                  <w:noProof/>
                </w:rPr>
              </w:pPr>
              <w:r>
                <w:rPr>
                  <w:noProof/>
                </w:rPr>
                <w:t>Sainsbury's</w:t>
              </w:r>
              <w:r w:rsidR="00F322C2">
                <w:rPr>
                  <w:noProof/>
                </w:rPr>
                <w:t xml:space="preserve"> (</w:t>
              </w:r>
              <w:r>
                <w:rPr>
                  <w:noProof/>
                </w:rPr>
                <w:t>2019</w:t>
              </w:r>
              <w:r w:rsidR="00F322C2">
                <w:rPr>
                  <w:noProof/>
                </w:rPr>
                <w:t>)</w:t>
              </w:r>
              <w:r>
                <w:rPr>
                  <w:noProof/>
                </w:rPr>
                <w:t xml:space="preserve"> </w:t>
              </w:r>
              <w:r w:rsidR="00F322C2" w:rsidRPr="00F322C2">
                <w:rPr>
                  <w:noProof/>
                </w:rPr>
                <w:t>'</w:t>
              </w:r>
              <w:r w:rsidRPr="00F322C2">
                <w:rPr>
                  <w:iCs/>
                  <w:noProof/>
                </w:rPr>
                <w:t>Working at Sainsbury's</w:t>
              </w:r>
              <w:r w:rsidR="00F322C2" w:rsidRPr="00F322C2">
                <w:rPr>
                  <w:iCs/>
                  <w:noProof/>
                </w:rPr>
                <w:t>'</w:t>
              </w:r>
              <w:r>
                <w:rPr>
                  <w:i/>
                  <w:iCs/>
                  <w:noProof/>
                </w:rPr>
                <w:t xml:space="preserve">. </w:t>
              </w:r>
              <w:r>
                <w:rPr>
                  <w:noProof/>
                </w:rPr>
                <w:t xml:space="preserve"> </w:t>
              </w:r>
              <w:r>
                <w:rPr>
                  <w:noProof/>
                </w:rPr>
                <w:br/>
                <w:t xml:space="preserve">Available at: </w:t>
              </w:r>
              <w:r>
                <w:rPr>
                  <w:noProof/>
                  <w:u w:val="single"/>
                </w:rPr>
                <w:t>https://sainsburys.jobs/</w:t>
              </w:r>
              <w:r w:rsidR="00F322C2">
                <w:rPr>
                  <w:noProof/>
                  <w:u w:val="single"/>
                </w:rPr>
                <w:t xml:space="preserve"> </w:t>
              </w:r>
              <w:r w:rsidR="00F322C2" w:rsidRPr="00F322C2">
                <w:rPr>
                  <w:noProof/>
                </w:rPr>
                <w:t xml:space="preserve"> </w:t>
              </w:r>
              <w:r>
                <w:rPr>
                  <w:noProof/>
                </w:rPr>
                <w:t>[Accessed</w:t>
              </w:r>
              <w:r w:rsidR="00F322C2">
                <w:rPr>
                  <w:noProof/>
                </w:rPr>
                <w:t>:</w:t>
              </w:r>
              <w:r>
                <w:rPr>
                  <w:noProof/>
                </w:rPr>
                <w:t>9</w:t>
              </w:r>
              <w:r w:rsidR="00F322C2" w:rsidRPr="00F322C2">
                <w:rPr>
                  <w:noProof/>
                  <w:vertAlign w:val="superscript"/>
                </w:rPr>
                <w:t>th</w:t>
              </w:r>
              <w:r w:rsidR="00F322C2">
                <w:rPr>
                  <w:noProof/>
                </w:rPr>
                <w:t xml:space="preserve"> </w:t>
              </w:r>
              <w:r>
                <w:rPr>
                  <w:noProof/>
                </w:rPr>
                <w:t xml:space="preserve"> April 2019].</w:t>
              </w:r>
            </w:p>
            <w:p w14:paraId="2425C65C" w14:textId="08852D16" w:rsidR="00F55788" w:rsidRDefault="00F55788" w:rsidP="00F55788">
              <w:pPr>
                <w:pStyle w:val="Bibliography"/>
                <w:rPr>
                  <w:noProof/>
                </w:rPr>
              </w:pPr>
              <w:r>
                <w:rPr>
                  <w:noProof/>
                </w:rPr>
                <w:t xml:space="preserve">Smith, B. </w:t>
              </w:r>
              <w:r w:rsidR="00F322C2">
                <w:rPr>
                  <w:noProof/>
                </w:rPr>
                <w:t>(</w:t>
              </w:r>
              <w:r>
                <w:rPr>
                  <w:noProof/>
                </w:rPr>
                <w:t>2012</w:t>
              </w:r>
              <w:r w:rsidR="00F322C2">
                <w:rPr>
                  <w:noProof/>
                </w:rPr>
                <w:t>)</w:t>
              </w:r>
              <w:r>
                <w:rPr>
                  <w:noProof/>
                </w:rPr>
                <w:t xml:space="preserve"> </w:t>
              </w:r>
              <w:r w:rsidR="00F322C2">
                <w:rPr>
                  <w:noProof/>
                </w:rPr>
                <w:t>'</w:t>
              </w:r>
              <w:r>
                <w:rPr>
                  <w:noProof/>
                </w:rPr>
                <w:t>Human Resource Planning</w:t>
              </w:r>
              <w:r w:rsidR="00F322C2">
                <w:rPr>
                  <w:noProof/>
                </w:rPr>
                <w:t>'</w:t>
              </w:r>
              <w:r>
                <w:rPr>
                  <w:noProof/>
                </w:rPr>
                <w:t xml:space="preserve"> </w:t>
              </w:r>
              <w:r>
                <w:rPr>
                  <w:i/>
                  <w:iCs/>
                  <w:noProof/>
                </w:rPr>
                <w:t>Human Resource Management</w:t>
              </w:r>
              <w:r w:rsidR="00F322C2">
                <w:rPr>
                  <w:i/>
                  <w:iCs/>
                  <w:noProof/>
                </w:rPr>
                <w:t xml:space="preserve"> Journal</w:t>
              </w:r>
              <w:r>
                <w:rPr>
                  <w:i/>
                  <w:iCs/>
                  <w:noProof/>
                </w:rPr>
                <w:t xml:space="preserve">, </w:t>
              </w:r>
              <w:r>
                <w:rPr>
                  <w:noProof/>
                </w:rPr>
                <w:t>31(2), pp. 81-85.</w:t>
              </w:r>
            </w:p>
            <w:p w14:paraId="58378DAA" w14:textId="6CAADC69" w:rsidR="00F55788" w:rsidRDefault="00F55788" w:rsidP="00F55788">
              <w:pPr>
                <w:pStyle w:val="Bibliography"/>
                <w:rPr>
                  <w:noProof/>
                </w:rPr>
              </w:pPr>
              <w:r>
                <w:rPr>
                  <w:noProof/>
                </w:rPr>
                <w:t xml:space="preserve">Torrington, D., Hall, L., Atkinson, C. </w:t>
              </w:r>
              <w:r w:rsidR="00F322C2">
                <w:rPr>
                  <w:noProof/>
                </w:rPr>
                <w:t>and</w:t>
              </w:r>
              <w:r>
                <w:rPr>
                  <w:noProof/>
                </w:rPr>
                <w:t xml:space="preserve"> Taylor, S.</w:t>
              </w:r>
              <w:r w:rsidR="00F322C2">
                <w:rPr>
                  <w:noProof/>
                </w:rPr>
                <w:t xml:space="preserve"> (</w:t>
              </w:r>
              <w:r>
                <w:rPr>
                  <w:noProof/>
                </w:rPr>
                <w:t>2017</w:t>
              </w:r>
              <w:r w:rsidR="00F322C2">
                <w:rPr>
                  <w:noProof/>
                </w:rPr>
                <w:t>)</w:t>
              </w:r>
              <w:r>
                <w:rPr>
                  <w:noProof/>
                </w:rPr>
                <w:t xml:space="preserve"> </w:t>
              </w:r>
              <w:r>
                <w:rPr>
                  <w:i/>
                  <w:iCs/>
                  <w:noProof/>
                </w:rPr>
                <w:t xml:space="preserve">Human Resource Management. </w:t>
              </w:r>
              <w:r>
                <w:rPr>
                  <w:noProof/>
                </w:rPr>
                <w:t>10</w:t>
              </w:r>
              <w:r w:rsidR="00F322C2" w:rsidRPr="00F322C2">
                <w:rPr>
                  <w:noProof/>
                  <w:vertAlign w:val="superscript"/>
                </w:rPr>
                <w:t>th</w:t>
              </w:r>
              <w:r w:rsidR="00F322C2">
                <w:rPr>
                  <w:noProof/>
                </w:rPr>
                <w:t xml:space="preserve"> </w:t>
              </w:r>
              <w:r>
                <w:rPr>
                  <w:noProof/>
                </w:rPr>
                <w:t xml:space="preserve"> ed</w:t>
              </w:r>
              <w:r w:rsidR="00F322C2">
                <w:rPr>
                  <w:noProof/>
                </w:rPr>
                <w:t>n</w:t>
              </w:r>
              <w:r>
                <w:rPr>
                  <w:noProof/>
                </w:rPr>
                <w:t>. Harlow: Pearson Education Limited.</w:t>
              </w:r>
            </w:p>
            <w:p w14:paraId="66428F38" w14:textId="5DDC4DE5" w:rsidR="00F55788" w:rsidRDefault="00F55788" w:rsidP="00F55788">
              <w:pPr>
                <w:pStyle w:val="Bibliography"/>
                <w:rPr>
                  <w:noProof/>
                </w:rPr>
              </w:pPr>
              <w:r>
                <w:rPr>
                  <w:noProof/>
                </w:rPr>
                <w:t xml:space="preserve">Wilkinson, J. </w:t>
              </w:r>
              <w:r w:rsidR="00F322C2">
                <w:rPr>
                  <w:noProof/>
                </w:rPr>
                <w:t>and</w:t>
              </w:r>
              <w:r>
                <w:rPr>
                  <w:noProof/>
                </w:rPr>
                <w:t xml:space="preserve"> Lumley, M.</w:t>
              </w:r>
              <w:r w:rsidR="00D76C49">
                <w:rPr>
                  <w:noProof/>
                </w:rPr>
                <w:t xml:space="preserve"> (</w:t>
              </w:r>
              <w:r>
                <w:rPr>
                  <w:noProof/>
                </w:rPr>
                <w:t>2014</w:t>
              </w:r>
              <w:r w:rsidR="00D76C49">
                <w:rPr>
                  <w:noProof/>
                </w:rPr>
                <w:t xml:space="preserve">) </w:t>
              </w:r>
              <w:r w:rsidR="00453AF0">
                <w:rPr>
                  <w:noProof/>
                </w:rPr>
                <w:softHyphen/>
              </w:r>
              <w:r w:rsidR="00453AF0">
                <w:rPr>
                  <w:noProof/>
                </w:rPr>
                <w:softHyphen/>
              </w:r>
              <w:r>
                <w:rPr>
                  <w:noProof/>
                </w:rPr>
                <w:t xml:space="preserve"> </w:t>
              </w:r>
              <w:r>
                <w:rPr>
                  <w:i/>
                  <w:iCs/>
                  <w:noProof/>
                </w:rPr>
                <w:t xml:space="preserve">Developing Employability for Business. </w:t>
              </w:r>
              <w:r>
                <w:rPr>
                  <w:noProof/>
                </w:rPr>
                <w:t>Oxford: Oxford University Press.</w:t>
              </w:r>
            </w:p>
            <w:p w14:paraId="6B4184AD" w14:textId="0134B264" w:rsidR="004204E8" w:rsidRDefault="004204E8" w:rsidP="00F55788">
              <w:r>
                <w:rPr>
                  <w:b/>
                  <w:bCs/>
                  <w:noProof/>
                </w:rPr>
                <w:fldChar w:fldCharType="end"/>
              </w:r>
            </w:p>
          </w:sdtContent>
        </w:sdt>
      </w:sdtContent>
    </w:sdt>
    <w:p w14:paraId="7033447B" w14:textId="77777777" w:rsidR="004204E8" w:rsidRDefault="004204E8" w:rsidP="007A67C9">
      <w:pPr>
        <w:spacing w:line="360" w:lineRule="auto"/>
        <w:jc w:val="both"/>
      </w:pPr>
    </w:p>
    <w:p w14:paraId="4C2FFB31" w14:textId="67C473F8" w:rsidR="00236C47" w:rsidRDefault="00236C47" w:rsidP="00236C47">
      <w:pPr>
        <w:spacing w:line="360" w:lineRule="auto"/>
      </w:pPr>
    </w:p>
    <w:p w14:paraId="76A1E3E2" w14:textId="77777777" w:rsidR="00236C47" w:rsidRPr="0061436C" w:rsidRDefault="00236C47" w:rsidP="0061436C"/>
    <w:p w14:paraId="4ECE8AF0" w14:textId="4A0B7AAC" w:rsidR="006A66A3" w:rsidRPr="00DA5258" w:rsidRDefault="006A66A3" w:rsidP="0061436C">
      <w:pPr>
        <w:spacing w:line="360" w:lineRule="auto"/>
        <w:jc w:val="both"/>
      </w:pPr>
      <w:r>
        <w:tab/>
      </w:r>
    </w:p>
    <w:p w14:paraId="43E4218E" w14:textId="21E82D30" w:rsidR="00FE19F7" w:rsidRDefault="00FE19F7" w:rsidP="0061436C">
      <w:pPr>
        <w:spacing w:line="360" w:lineRule="auto"/>
        <w:jc w:val="both"/>
      </w:pPr>
    </w:p>
    <w:p w14:paraId="631A53CA" w14:textId="77777777" w:rsidR="00FE19F7" w:rsidRPr="00A33801" w:rsidRDefault="00FE19F7" w:rsidP="0061436C">
      <w:pPr>
        <w:spacing w:line="360" w:lineRule="auto"/>
        <w:jc w:val="both"/>
        <w:rPr>
          <w:b/>
        </w:rPr>
      </w:pPr>
    </w:p>
    <w:p w14:paraId="20DF9904" w14:textId="684BDAFA" w:rsidR="00ED63C0" w:rsidRPr="00ED63C0" w:rsidRDefault="002D5DD8" w:rsidP="00BE75DA">
      <w:pPr>
        <w:spacing w:line="360" w:lineRule="auto"/>
        <w:jc w:val="both"/>
      </w:pPr>
      <w:r>
        <w:tab/>
      </w:r>
    </w:p>
    <w:sectPr w:rsidR="00ED63C0" w:rsidRPr="00ED63C0" w:rsidSect="00BC658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6AC7B9" w14:textId="77777777" w:rsidR="004B402B" w:rsidRDefault="004B402B" w:rsidP="00582F11">
      <w:pPr>
        <w:spacing w:after="0" w:line="240" w:lineRule="auto"/>
      </w:pPr>
      <w:r>
        <w:separator/>
      </w:r>
    </w:p>
  </w:endnote>
  <w:endnote w:type="continuationSeparator" w:id="0">
    <w:p w14:paraId="2C683AAA" w14:textId="77777777" w:rsidR="004B402B" w:rsidRDefault="004B402B" w:rsidP="00582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8888354"/>
      <w:docPartObj>
        <w:docPartGallery w:val="Page Numbers (Bottom of Page)"/>
        <w:docPartUnique/>
      </w:docPartObj>
    </w:sdtPr>
    <w:sdtEndPr>
      <w:rPr>
        <w:noProof/>
      </w:rPr>
    </w:sdtEndPr>
    <w:sdtContent>
      <w:p w14:paraId="1C5D7622" w14:textId="64A0F78C" w:rsidR="004204E8" w:rsidRDefault="004204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B0D828" w14:textId="77777777" w:rsidR="004204E8" w:rsidRDefault="00420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AF20BB" w14:textId="77777777" w:rsidR="004B402B" w:rsidRDefault="004B402B" w:rsidP="00582F11">
      <w:pPr>
        <w:spacing w:after="0" w:line="240" w:lineRule="auto"/>
      </w:pPr>
      <w:r>
        <w:separator/>
      </w:r>
    </w:p>
  </w:footnote>
  <w:footnote w:type="continuationSeparator" w:id="0">
    <w:p w14:paraId="0E84CF55" w14:textId="77777777" w:rsidR="004B402B" w:rsidRDefault="004B402B" w:rsidP="00582F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46E16"/>
    <w:multiLevelType w:val="hybridMultilevel"/>
    <w:tmpl w:val="4C4EA3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A03D9A"/>
    <w:multiLevelType w:val="hybridMultilevel"/>
    <w:tmpl w:val="0B80A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F5D7F"/>
    <w:multiLevelType w:val="hybridMultilevel"/>
    <w:tmpl w:val="2520B5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A7768D"/>
    <w:multiLevelType w:val="hybridMultilevel"/>
    <w:tmpl w:val="851AC6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1A6D86"/>
    <w:multiLevelType w:val="hybridMultilevel"/>
    <w:tmpl w:val="F7646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3C0"/>
    <w:rsid w:val="00021B6A"/>
    <w:rsid w:val="00025AFA"/>
    <w:rsid w:val="00026315"/>
    <w:rsid w:val="00035125"/>
    <w:rsid w:val="00035ADC"/>
    <w:rsid w:val="00037C65"/>
    <w:rsid w:val="00040D24"/>
    <w:rsid w:val="000419E5"/>
    <w:rsid w:val="00052FBE"/>
    <w:rsid w:val="00053CFA"/>
    <w:rsid w:val="000547D2"/>
    <w:rsid w:val="00061745"/>
    <w:rsid w:val="00075A07"/>
    <w:rsid w:val="000835BD"/>
    <w:rsid w:val="00090BD6"/>
    <w:rsid w:val="000920D0"/>
    <w:rsid w:val="000B7609"/>
    <w:rsid w:val="000D51C0"/>
    <w:rsid w:val="000D60EA"/>
    <w:rsid w:val="000E346A"/>
    <w:rsid w:val="0011113E"/>
    <w:rsid w:val="001137B9"/>
    <w:rsid w:val="00141C23"/>
    <w:rsid w:val="00146209"/>
    <w:rsid w:val="00162157"/>
    <w:rsid w:val="001767A0"/>
    <w:rsid w:val="0019795D"/>
    <w:rsid w:val="001C1936"/>
    <w:rsid w:val="001D3837"/>
    <w:rsid w:val="001D3F14"/>
    <w:rsid w:val="001D712A"/>
    <w:rsid w:val="001E0E02"/>
    <w:rsid w:val="001E4B78"/>
    <w:rsid w:val="001E6CEA"/>
    <w:rsid w:val="001E7838"/>
    <w:rsid w:val="00217695"/>
    <w:rsid w:val="00236C47"/>
    <w:rsid w:val="00245652"/>
    <w:rsid w:val="00254FF4"/>
    <w:rsid w:val="00274F04"/>
    <w:rsid w:val="002A1F34"/>
    <w:rsid w:val="002A78F8"/>
    <w:rsid w:val="002B36DD"/>
    <w:rsid w:val="002D5DD8"/>
    <w:rsid w:val="002E4D93"/>
    <w:rsid w:val="002F5A3D"/>
    <w:rsid w:val="0030567E"/>
    <w:rsid w:val="00311D7B"/>
    <w:rsid w:val="00312E66"/>
    <w:rsid w:val="003440B1"/>
    <w:rsid w:val="00346D2D"/>
    <w:rsid w:val="003512E1"/>
    <w:rsid w:val="00362F49"/>
    <w:rsid w:val="003718AC"/>
    <w:rsid w:val="003925BD"/>
    <w:rsid w:val="003E534F"/>
    <w:rsid w:val="003F30EB"/>
    <w:rsid w:val="004139C5"/>
    <w:rsid w:val="004204E8"/>
    <w:rsid w:val="00422460"/>
    <w:rsid w:val="00424086"/>
    <w:rsid w:val="00425962"/>
    <w:rsid w:val="00427757"/>
    <w:rsid w:val="00453AF0"/>
    <w:rsid w:val="004B402B"/>
    <w:rsid w:val="004B5541"/>
    <w:rsid w:val="004C0979"/>
    <w:rsid w:val="004C6AF7"/>
    <w:rsid w:val="004E0B8B"/>
    <w:rsid w:val="004E0E62"/>
    <w:rsid w:val="004E3130"/>
    <w:rsid w:val="004F3ADC"/>
    <w:rsid w:val="004F4D84"/>
    <w:rsid w:val="004F7E8B"/>
    <w:rsid w:val="00521555"/>
    <w:rsid w:val="00530223"/>
    <w:rsid w:val="0054187C"/>
    <w:rsid w:val="0055330E"/>
    <w:rsid w:val="00555BC8"/>
    <w:rsid w:val="0055630D"/>
    <w:rsid w:val="00566004"/>
    <w:rsid w:val="005828E7"/>
    <w:rsid w:val="00582F11"/>
    <w:rsid w:val="00587E9B"/>
    <w:rsid w:val="0059293F"/>
    <w:rsid w:val="005963FE"/>
    <w:rsid w:val="005A61C2"/>
    <w:rsid w:val="005A7B87"/>
    <w:rsid w:val="005B2702"/>
    <w:rsid w:val="005B3CEB"/>
    <w:rsid w:val="005C3761"/>
    <w:rsid w:val="005C5EAE"/>
    <w:rsid w:val="005C6189"/>
    <w:rsid w:val="005C61DD"/>
    <w:rsid w:val="005C6C57"/>
    <w:rsid w:val="005D71F1"/>
    <w:rsid w:val="005E597E"/>
    <w:rsid w:val="0061436C"/>
    <w:rsid w:val="00623EBB"/>
    <w:rsid w:val="006262FC"/>
    <w:rsid w:val="00676C92"/>
    <w:rsid w:val="00683794"/>
    <w:rsid w:val="006928AE"/>
    <w:rsid w:val="006A588A"/>
    <w:rsid w:val="006A66A3"/>
    <w:rsid w:val="006A756B"/>
    <w:rsid w:val="006C4E39"/>
    <w:rsid w:val="006D4D97"/>
    <w:rsid w:val="006E457B"/>
    <w:rsid w:val="007005F1"/>
    <w:rsid w:val="007139D8"/>
    <w:rsid w:val="007248A6"/>
    <w:rsid w:val="00753B48"/>
    <w:rsid w:val="00761304"/>
    <w:rsid w:val="00762785"/>
    <w:rsid w:val="007670EC"/>
    <w:rsid w:val="007700FA"/>
    <w:rsid w:val="007713D2"/>
    <w:rsid w:val="00772D24"/>
    <w:rsid w:val="007849A2"/>
    <w:rsid w:val="00784C6A"/>
    <w:rsid w:val="007926ED"/>
    <w:rsid w:val="007A0487"/>
    <w:rsid w:val="007A67C9"/>
    <w:rsid w:val="007B1489"/>
    <w:rsid w:val="007C2DD8"/>
    <w:rsid w:val="007D0284"/>
    <w:rsid w:val="007D4076"/>
    <w:rsid w:val="007E599C"/>
    <w:rsid w:val="00805DCA"/>
    <w:rsid w:val="00807F1A"/>
    <w:rsid w:val="00811DE9"/>
    <w:rsid w:val="00815D3E"/>
    <w:rsid w:val="00827605"/>
    <w:rsid w:val="008477CA"/>
    <w:rsid w:val="0087411A"/>
    <w:rsid w:val="00881E06"/>
    <w:rsid w:val="008A384C"/>
    <w:rsid w:val="008B3B96"/>
    <w:rsid w:val="008C4A84"/>
    <w:rsid w:val="008D4509"/>
    <w:rsid w:val="00917473"/>
    <w:rsid w:val="009359C6"/>
    <w:rsid w:val="00942176"/>
    <w:rsid w:val="00951333"/>
    <w:rsid w:val="009542C0"/>
    <w:rsid w:val="00954D0B"/>
    <w:rsid w:val="00956849"/>
    <w:rsid w:val="00992C4F"/>
    <w:rsid w:val="009A47F1"/>
    <w:rsid w:val="009B44AC"/>
    <w:rsid w:val="009D2C60"/>
    <w:rsid w:val="009F493D"/>
    <w:rsid w:val="00A03795"/>
    <w:rsid w:val="00A0670C"/>
    <w:rsid w:val="00A22FC9"/>
    <w:rsid w:val="00A237C7"/>
    <w:rsid w:val="00A33801"/>
    <w:rsid w:val="00A33BAA"/>
    <w:rsid w:val="00A419CB"/>
    <w:rsid w:val="00AA10E0"/>
    <w:rsid w:val="00AA1AD8"/>
    <w:rsid w:val="00AB7B1C"/>
    <w:rsid w:val="00AD6A6B"/>
    <w:rsid w:val="00AE2E2E"/>
    <w:rsid w:val="00AE48AB"/>
    <w:rsid w:val="00AE5EF9"/>
    <w:rsid w:val="00AE6160"/>
    <w:rsid w:val="00B16809"/>
    <w:rsid w:val="00B333ED"/>
    <w:rsid w:val="00B45E40"/>
    <w:rsid w:val="00B47B14"/>
    <w:rsid w:val="00B71CC0"/>
    <w:rsid w:val="00B82C40"/>
    <w:rsid w:val="00B9278D"/>
    <w:rsid w:val="00BB04FB"/>
    <w:rsid w:val="00BB32D0"/>
    <w:rsid w:val="00BC6587"/>
    <w:rsid w:val="00BE0B3B"/>
    <w:rsid w:val="00BE11BD"/>
    <w:rsid w:val="00BE2A72"/>
    <w:rsid w:val="00BE75DA"/>
    <w:rsid w:val="00C00CD1"/>
    <w:rsid w:val="00C408FD"/>
    <w:rsid w:val="00C448BC"/>
    <w:rsid w:val="00C66357"/>
    <w:rsid w:val="00C72551"/>
    <w:rsid w:val="00C85EB8"/>
    <w:rsid w:val="00C95DE7"/>
    <w:rsid w:val="00CC397A"/>
    <w:rsid w:val="00D31AC2"/>
    <w:rsid w:val="00D43B7F"/>
    <w:rsid w:val="00D76C49"/>
    <w:rsid w:val="00D96F8D"/>
    <w:rsid w:val="00DA5258"/>
    <w:rsid w:val="00DB2BE5"/>
    <w:rsid w:val="00DB35CB"/>
    <w:rsid w:val="00DD0A0D"/>
    <w:rsid w:val="00DD48D7"/>
    <w:rsid w:val="00DF7E22"/>
    <w:rsid w:val="00E147E7"/>
    <w:rsid w:val="00E344AB"/>
    <w:rsid w:val="00E37F39"/>
    <w:rsid w:val="00E462E3"/>
    <w:rsid w:val="00E66E79"/>
    <w:rsid w:val="00E71AF4"/>
    <w:rsid w:val="00E77609"/>
    <w:rsid w:val="00E97403"/>
    <w:rsid w:val="00ED63C0"/>
    <w:rsid w:val="00EE6788"/>
    <w:rsid w:val="00EE7456"/>
    <w:rsid w:val="00EF051E"/>
    <w:rsid w:val="00EF7B12"/>
    <w:rsid w:val="00F14418"/>
    <w:rsid w:val="00F20A2D"/>
    <w:rsid w:val="00F22A89"/>
    <w:rsid w:val="00F322C2"/>
    <w:rsid w:val="00F37F13"/>
    <w:rsid w:val="00F46A12"/>
    <w:rsid w:val="00F51067"/>
    <w:rsid w:val="00F55788"/>
    <w:rsid w:val="00F7214D"/>
    <w:rsid w:val="00F77DDE"/>
    <w:rsid w:val="00F95C60"/>
    <w:rsid w:val="00FA51A9"/>
    <w:rsid w:val="00FB2008"/>
    <w:rsid w:val="00FC53D5"/>
    <w:rsid w:val="00FD1966"/>
    <w:rsid w:val="00FE0D56"/>
    <w:rsid w:val="00FE19F7"/>
    <w:rsid w:val="00FE2FA4"/>
    <w:rsid w:val="00FE5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29CDF"/>
  <w15:chartTrackingRefBased/>
  <w15:docId w15:val="{B4F8EB97-2003-4193-AED8-D8D1CAC65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509"/>
    <w:rPr>
      <w:rFonts w:ascii="Times New Roman" w:hAnsi="Times New Roman"/>
      <w:sz w:val="24"/>
    </w:rPr>
  </w:style>
  <w:style w:type="paragraph" w:styleId="Heading1">
    <w:name w:val="heading 1"/>
    <w:basedOn w:val="Normal"/>
    <w:next w:val="Normal"/>
    <w:link w:val="Heading1Char"/>
    <w:autoRedefine/>
    <w:uiPriority w:val="9"/>
    <w:qFormat/>
    <w:rsid w:val="007700FA"/>
    <w:pPr>
      <w:keepNext/>
      <w:keepLines/>
      <w:spacing w:before="240" w:after="0" w:line="360" w:lineRule="auto"/>
      <w:jc w:val="both"/>
      <w:outlineLvl w:val="0"/>
    </w:pPr>
    <w:rPr>
      <w:b/>
      <w:color w:val="1F3864" w:themeColor="accent1" w:themeShade="80"/>
      <w:sz w:val="32"/>
      <w:szCs w:val="24"/>
    </w:rPr>
  </w:style>
  <w:style w:type="paragraph" w:styleId="Heading2">
    <w:name w:val="heading 2"/>
    <w:basedOn w:val="Normal"/>
    <w:next w:val="Normal"/>
    <w:link w:val="Heading2Char"/>
    <w:uiPriority w:val="9"/>
    <w:unhideWhenUsed/>
    <w:qFormat/>
    <w:rsid w:val="00ED63C0"/>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3718AC"/>
    <w:pPr>
      <w:keepNext/>
      <w:keepLines/>
      <w:spacing w:before="40" w:after="0"/>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
    <w:unhideWhenUsed/>
    <w:qFormat/>
    <w:rsid w:val="00ED63C0"/>
    <w:pPr>
      <w:keepNext/>
      <w:keepLines/>
      <w:spacing w:before="40" w:after="0"/>
      <w:jc w:val="both"/>
      <w:outlineLvl w:val="3"/>
    </w:pPr>
    <w:rPr>
      <w:rFonts w:eastAsiaTheme="majorEastAsia" w:cstheme="majorBid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ED63C0"/>
    <w:rPr>
      <w:rFonts w:ascii="Times New Roman" w:eastAsiaTheme="majorEastAsia" w:hAnsi="Times New Roman" w:cstheme="majorBidi"/>
      <w:iCs/>
      <w:color w:val="2F5496" w:themeColor="accent1" w:themeShade="BF"/>
      <w:sz w:val="24"/>
    </w:rPr>
  </w:style>
  <w:style w:type="character" w:customStyle="1" w:styleId="Heading1Char">
    <w:name w:val="Heading 1 Char"/>
    <w:basedOn w:val="DefaultParagraphFont"/>
    <w:link w:val="Heading1"/>
    <w:uiPriority w:val="9"/>
    <w:rsid w:val="007700FA"/>
    <w:rPr>
      <w:rFonts w:ascii="Times New Roman" w:hAnsi="Times New Roman"/>
      <w:b/>
      <w:color w:val="1F3864" w:themeColor="accent1" w:themeShade="80"/>
      <w:sz w:val="32"/>
      <w:szCs w:val="24"/>
    </w:rPr>
  </w:style>
  <w:style w:type="character" w:customStyle="1" w:styleId="Heading2Char">
    <w:name w:val="Heading 2 Char"/>
    <w:basedOn w:val="DefaultParagraphFont"/>
    <w:link w:val="Heading2"/>
    <w:uiPriority w:val="9"/>
    <w:rsid w:val="00ED63C0"/>
    <w:rPr>
      <w:rFonts w:ascii="Times New Roman" w:eastAsiaTheme="majorEastAsia" w:hAnsi="Times New Roman" w:cstheme="majorBidi"/>
      <w:b/>
      <w:color w:val="2F5496" w:themeColor="accent1" w:themeShade="BF"/>
      <w:sz w:val="28"/>
      <w:szCs w:val="26"/>
    </w:rPr>
  </w:style>
  <w:style w:type="paragraph" w:styleId="ListParagraph">
    <w:name w:val="List Paragraph"/>
    <w:basedOn w:val="Normal"/>
    <w:uiPriority w:val="34"/>
    <w:qFormat/>
    <w:rsid w:val="00F14418"/>
    <w:pPr>
      <w:ind w:left="720"/>
      <w:contextualSpacing/>
    </w:pPr>
  </w:style>
  <w:style w:type="table" w:styleId="TableGrid">
    <w:name w:val="Table Grid"/>
    <w:basedOn w:val="TableNormal"/>
    <w:uiPriority w:val="39"/>
    <w:rsid w:val="00F22A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2F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F11"/>
    <w:rPr>
      <w:rFonts w:ascii="Times New Roman" w:hAnsi="Times New Roman"/>
      <w:sz w:val="24"/>
    </w:rPr>
  </w:style>
  <w:style w:type="paragraph" w:styleId="Footer">
    <w:name w:val="footer"/>
    <w:basedOn w:val="Normal"/>
    <w:link w:val="FooterChar"/>
    <w:uiPriority w:val="99"/>
    <w:unhideWhenUsed/>
    <w:rsid w:val="00582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F11"/>
    <w:rPr>
      <w:rFonts w:ascii="Times New Roman" w:hAnsi="Times New Roman"/>
      <w:sz w:val="24"/>
    </w:rPr>
  </w:style>
  <w:style w:type="character" w:customStyle="1" w:styleId="Heading3Char">
    <w:name w:val="Heading 3 Char"/>
    <w:basedOn w:val="DefaultParagraphFont"/>
    <w:link w:val="Heading3"/>
    <w:uiPriority w:val="9"/>
    <w:rsid w:val="003718AC"/>
    <w:rPr>
      <w:rFonts w:ascii="Times New Roman" w:eastAsiaTheme="majorEastAsia" w:hAnsi="Times New Roman" w:cstheme="majorBidi"/>
      <w:b/>
      <w:color w:val="1F3763" w:themeColor="accent1" w:themeShade="7F"/>
      <w:sz w:val="24"/>
      <w:szCs w:val="24"/>
    </w:rPr>
  </w:style>
  <w:style w:type="paragraph" w:styleId="NoSpacing">
    <w:name w:val="No Spacing"/>
    <w:link w:val="NoSpacingChar"/>
    <w:uiPriority w:val="1"/>
    <w:qFormat/>
    <w:rsid w:val="00BC65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6587"/>
    <w:rPr>
      <w:rFonts w:eastAsiaTheme="minorEastAsia"/>
      <w:lang w:val="en-US"/>
    </w:rPr>
  </w:style>
  <w:style w:type="paragraph" w:styleId="TOCHeading">
    <w:name w:val="TOC Heading"/>
    <w:basedOn w:val="Heading1"/>
    <w:next w:val="Normal"/>
    <w:uiPriority w:val="39"/>
    <w:unhideWhenUsed/>
    <w:qFormat/>
    <w:rsid w:val="004204E8"/>
    <w:pPr>
      <w:spacing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4204E8"/>
    <w:pPr>
      <w:spacing w:after="100"/>
    </w:pPr>
  </w:style>
  <w:style w:type="paragraph" w:styleId="TOC2">
    <w:name w:val="toc 2"/>
    <w:basedOn w:val="Normal"/>
    <w:next w:val="Normal"/>
    <w:autoRedefine/>
    <w:uiPriority w:val="39"/>
    <w:unhideWhenUsed/>
    <w:rsid w:val="004204E8"/>
    <w:pPr>
      <w:spacing w:after="100"/>
      <w:ind w:left="240"/>
    </w:pPr>
  </w:style>
  <w:style w:type="paragraph" w:styleId="TOC3">
    <w:name w:val="toc 3"/>
    <w:basedOn w:val="Normal"/>
    <w:next w:val="Normal"/>
    <w:autoRedefine/>
    <w:uiPriority w:val="39"/>
    <w:unhideWhenUsed/>
    <w:rsid w:val="004204E8"/>
    <w:pPr>
      <w:spacing w:after="100"/>
      <w:ind w:left="480"/>
    </w:pPr>
  </w:style>
  <w:style w:type="character" w:styleId="Hyperlink">
    <w:name w:val="Hyperlink"/>
    <w:basedOn w:val="DefaultParagraphFont"/>
    <w:uiPriority w:val="99"/>
    <w:unhideWhenUsed/>
    <w:rsid w:val="004204E8"/>
    <w:rPr>
      <w:color w:val="0563C1" w:themeColor="hyperlink"/>
      <w:u w:val="single"/>
    </w:rPr>
  </w:style>
  <w:style w:type="paragraph" w:styleId="Bibliography">
    <w:name w:val="Bibliography"/>
    <w:basedOn w:val="Normal"/>
    <w:next w:val="Normal"/>
    <w:uiPriority w:val="37"/>
    <w:unhideWhenUsed/>
    <w:rsid w:val="004204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9531">
      <w:bodyDiv w:val="1"/>
      <w:marLeft w:val="0"/>
      <w:marRight w:val="0"/>
      <w:marTop w:val="0"/>
      <w:marBottom w:val="0"/>
      <w:divBdr>
        <w:top w:val="none" w:sz="0" w:space="0" w:color="auto"/>
        <w:left w:val="none" w:sz="0" w:space="0" w:color="auto"/>
        <w:bottom w:val="none" w:sz="0" w:space="0" w:color="auto"/>
        <w:right w:val="none" w:sz="0" w:space="0" w:color="auto"/>
      </w:divBdr>
    </w:div>
    <w:div w:id="47917382">
      <w:bodyDiv w:val="1"/>
      <w:marLeft w:val="0"/>
      <w:marRight w:val="0"/>
      <w:marTop w:val="0"/>
      <w:marBottom w:val="0"/>
      <w:divBdr>
        <w:top w:val="none" w:sz="0" w:space="0" w:color="auto"/>
        <w:left w:val="none" w:sz="0" w:space="0" w:color="auto"/>
        <w:bottom w:val="none" w:sz="0" w:space="0" w:color="auto"/>
        <w:right w:val="none" w:sz="0" w:space="0" w:color="auto"/>
      </w:divBdr>
    </w:div>
    <w:div w:id="79103567">
      <w:bodyDiv w:val="1"/>
      <w:marLeft w:val="0"/>
      <w:marRight w:val="0"/>
      <w:marTop w:val="0"/>
      <w:marBottom w:val="0"/>
      <w:divBdr>
        <w:top w:val="none" w:sz="0" w:space="0" w:color="auto"/>
        <w:left w:val="none" w:sz="0" w:space="0" w:color="auto"/>
        <w:bottom w:val="none" w:sz="0" w:space="0" w:color="auto"/>
        <w:right w:val="none" w:sz="0" w:space="0" w:color="auto"/>
      </w:divBdr>
    </w:div>
    <w:div w:id="91972481">
      <w:bodyDiv w:val="1"/>
      <w:marLeft w:val="0"/>
      <w:marRight w:val="0"/>
      <w:marTop w:val="0"/>
      <w:marBottom w:val="0"/>
      <w:divBdr>
        <w:top w:val="none" w:sz="0" w:space="0" w:color="auto"/>
        <w:left w:val="none" w:sz="0" w:space="0" w:color="auto"/>
        <w:bottom w:val="none" w:sz="0" w:space="0" w:color="auto"/>
        <w:right w:val="none" w:sz="0" w:space="0" w:color="auto"/>
      </w:divBdr>
    </w:div>
    <w:div w:id="110756775">
      <w:bodyDiv w:val="1"/>
      <w:marLeft w:val="0"/>
      <w:marRight w:val="0"/>
      <w:marTop w:val="0"/>
      <w:marBottom w:val="0"/>
      <w:divBdr>
        <w:top w:val="none" w:sz="0" w:space="0" w:color="auto"/>
        <w:left w:val="none" w:sz="0" w:space="0" w:color="auto"/>
        <w:bottom w:val="none" w:sz="0" w:space="0" w:color="auto"/>
        <w:right w:val="none" w:sz="0" w:space="0" w:color="auto"/>
      </w:divBdr>
    </w:div>
    <w:div w:id="186213888">
      <w:bodyDiv w:val="1"/>
      <w:marLeft w:val="0"/>
      <w:marRight w:val="0"/>
      <w:marTop w:val="0"/>
      <w:marBottom w:val="0"/>
      <w:divBdr>
        <w:top w:val="none" w:sz="0" w:space="0" w:color="auto"/>
        <w:left w:val="none" w:sz="0" w:space="0" w:color="auto"/>
        <w:bottom w:val="none" w:sz="0" w:space="0" w:color="auto"/>
        <w:right w:val="none" w:sz="0" w:space="0" w:color="auto"/>
      </w:divBdr>
    </w:div>
    <w:div w:id="245312823">
      <w:bodyDiv w:val="1"/>
      <w:marLeft w:val="0"/>
      <w:marRight w:val="0"/>
      <w:marTop w:val="0"/>
      <w:marBottom w:val="0"/>
      <w:divBdr>
        <w:top w:val="none" w:sz="0" w:space="0" w:color="auto"/>
        <w:left w:val="none" w:sz="0" w:space="0" w:color="auto"/>
        <w:bottom w:val="none" w:sz="0" w:space="0" w:color="auto"/>
        <w:right w:val="none" w:sz="0" w:space="0" w:color="auto"/>
      </w:divBdr>
    </w:div>
    <w:div w:id="339311422">
      <w:bodyDiv w:val="1"/>
      <w:marLeft w:val="0"/>
      <w:marRight w:val="0"/>
      <w:marTop w:val="0"/>
      <w:marBottom w:val="0"/>
      <w:divBdr>
        <w:top w:val="none" w:sz="0" w:space="0" w:color="auto"/>
        <w:left w:val="none" w:sz="0" w:space="0" w:color="auto"/>
        <w:bottom w:val="none" w:sz="0" w:space="0" w:color="auto"/>
        <w:right w:val="none" w:sz="0" w:space="0" w:color="auto"/>
      </w:divBdr>
    </w:div>
    <w:div w:id="341519023">
      <w:bodyDiv w:val="1"/>
      <w:marLeft w:val="0"/>
      <w:marRight w:val="0"/>
      <w:marTop w:val="0"/>
      <w:marBottom w:val="0"/>
      <w:divBdr>
        <w:top w:val="none" w:sz="0" w:space="0" w:color="auto"/>
        <w:left w:val="none" w:sz="0" w:space="0" w:color="auto"/>
        <w:bottom w:val="none" w:sz="0" w:space="0" w:color="auto"/>
        <w:right w:val="none" w:sz="0" w:space="0" w:color="auto"/>
      </w:divBdr>
    </w:div>
    <w:div w:id="366302194">
      <w:bodyDiv w:val="1"/>
      <w:marLeft w:val="0"/>
      <w:marRight w:val="0"/>
      <w:marTop w:val="0"/>
      <w:marBottom w:val="0"/>
      <w:divBdr>
        <w:top w:val="none" w:sz="0" w:space="0" w:color="auto"/>
        <w:left w:val="none" w:sz="0" w:space="0" w:color="auto"/>
        <w:bottom w:val="none" w:sz="0" w:space="0" w:color="auto"/>
        <w:right w:val="none" w:sz="0" w:space="0" w:color="auto"/>
      </w:divBdr>
    </w:div>
    <w:div w:id="374624185">
      <w:bodyDiv w:val="1"/>
      <w:marLeft w:val="0"/>
      <w:marRight w:val="0"/>
      <w:marTop w:val="0"/>
      <w:marBottom w:val="0"/>
      <w:divBdr>
        <w:top w:val="none" w:sz="0" w:space="0" w:color="auto"/>
        <w:left w:val="none" w:sz="0" w:space="0" w:color="auto"/>
        <w:bottom w:val="none" w:sz="0" w:space="0" w:color="auto"/>
        <w:right w:val="none" w:sz="0" w:space="0" w:color="auto"/>
      </w:divBdr>
    </w:div>
    <w:div w:id="440416984">
      <w:bodyDiv w:val="1"/>
      <w:marLeft w:val="0"/>
      <w:marRight w:val="0"/>
      <w:marTop w:val="0"/>
      <w:marBottom w:val="0"/>
      <w:divBdr>
        <w:top w:val="none" w:sz="0" w:space="0" w:color="auto"/>
        <w:left w:val="none" w:sz="0" w:space="0" w:color="auto"/>
        <w:bottom w:val="none" w:sz="0" w:space="0" w:color="auto"/>
        <w:right w:val="none" w:sz="0" w:space="0" w:color="auto"/>
      </w:divBdr>
    </w:div>
    <w:div w:id="502362317">
      <w:bodyDiv w:val="1"/>
      <w:marLeft w:val="0"/>
      <w:marRight w:val="0"/>
      <w:marTop w:val="0"/>
      <w:marBottom w:val="0"/>
      <w:divBdr>
        <w:top w:val="none" w:sz="0" w:space="0" w:color="auto"/>
        <w:left w:val="none" w:sz="0" w:space="0" w:color="auto"/>
        <w:bottom w:val="none" w:sz="0" w:space="0" w:color="auto"/>
        <w:right w:val="none" w:sz="0" w:space="0" w:color="auto"/>
      </w:divBdr>
    </w:div>
    <w:div w:id="505101066">
      <w:bodyDiv w:val="1"/>
      <w:marLeft w:val="0"/>
      <w:marRight w:val="0"/>
      <w:marTop w:val="0"/>
      <w:marBottom w:val="0"/>
      <w:divBdr>
        <w:top w:val="none" w:sz="0" w:space="0" w:color="auto"/>
        <w:left w:val="none" w:sz="0" w:space="0" w:color="auto"/>
        <w:bottom w:val="none" w:sz="0" w:space="0" w:color="auto"/>
        <w:right w:val="none" w:sz="0" w:space="0" w:color="auto"/>
      </w:divBdr>
    </w:div>
    <w:div w:id="545872254">
      <w:bodyDiv w:val="1"/>
      <w:marLeft w:val="0"/>
      <w:marRight w:val="0"/>
      <w:marTop w:val="0"/>
      <w:marBottom w:val="0"/>
      <w:divBdr>
        <w:top w:val="none" w:sz="0" w:space="0" w:color="auto"/>
        <w:left w:val="none" w:sz="0" w:space="0" w:color="auto"/>
        <w:bottom w:val="none" w:sz="0" w:space="0" w:color="auto"/>
        <w:right w:val="none" w:sz="0" w:space="0" w:color="auto"/>
      </w:divBdr>
    </w:div>
    <w:div w:id="555510309">
      <w:bodyDiv w:val="1"/>
      <w:marLeft w:val="0"/>
      <w:marRight w:val="0"/>
      <w:marTop w:val="0"/>
      <w:marBottom w:val="0"/>
      <w:divBdr>
        <w:top w:val="none" w:sz="0" w:space="0" w:color="auto"/>
        <w:left w:val="none" w:sz="0" w:space="0" w:color="auto"/>
        <w:bottom w:val="none" w:sz="0" w:space="0" w:color="auto"/>
        <w:right w:val="none" w:sz="0" w:space="0" w:color="auto"/>
      </w:divBdr>
    </w:div>
    <w:div w:id="579950294">
      <w:bodyDiv w:val="1"/>
      <w:marLeft w:val="0"/>
      <w:marRight w:val="0"/>
      <w:marTop w:val="0"/>
      <w:marBottom w:val="0"/>
      <w:divBdr>
        <w:top w:val="none" w:sz="0" w:space="0" w:color="auto"/>
        <w:left w:val="none" w:sz="0" w:space="0" w:color="auto"/>
        <w:bottom w:val="none" w:sz="0" w:space="0" w:color="auto"/>
        <w:right w:val="none" w:sz="0" w:space="0" w:color="auto"/>
      </w:divBdr>
    </w:div>
    <w:div w:id="627901135">
      <w:bodyDiv w:val="1"/>
      <w:marLeft w:val="0"/>
      <w:marRight w:val="0"/>
      <w:marTop w:val="0"/>
      <w:marBottom w:val="0"/>
      <w:divBdr>
        <w:top w:val="none" w:sz="0" w:space="0" w:color="auto"/>
        <w:left w:val="none" w:sz="0" w:space="0" w:color="auto"/>
        <w:bottom w:val="none" w:sz="0" w:space="0" w:color="auto"/>
        <w:right w:val="none" w:sz="0" w:space="0" w:color="auto"/>
      </w:divBdr>
    </w:div>
    <w:div w:id="694160721">
      <w:bodyDiv w:val="1"/>
      <w:marLeft w:val="0"/>
      <w:marRight w:val="0"/>
      <w:marTop w:val="0"/>
      <w:marBottom w:val="0"/>
      <w:divBdr>
        <w:top w:val="none" w:sz="0" w:space="0" w:color="auto"/>
        <w:left w:val="none" w:sz="0" w:space="0" w:color="auto"/>
        <w:bottom w:val="none" w:sz="0" w:space="0" w:color="auto"/>
        <w:right w:val="none" w:sz="0" w:space="0" w:color="auto"/>
      </w:divBdr>
    </w:div>
    <w:div w:id="765925367">
      <w:bodyDiv w:val="1"/>
      <w:marLeft w:val="0"/>
      <w:marRight w:val="0"/>
      <w:marTop w:val="0"/>
      <w:marBottom w:val="0"/>
      <w:divBdr>
        <w:top w:val="none" w:sz="0" w:space="0" w:color="auto"/>
        <w:left w:val="none" w:sz="0" w:space="0" w:color="auto"/>
        <w:bottom w:val="none" w:sz="0" w:space="0" w:color="auto"/>
        <w:right w:val="none" w:sz="0" w:space="0" w:color="auto"/>
      </w:divBdr>
    </w:div>
    <w:div w:id="806046662">
      <w:bodyDiv w:val="1"/>
      <w:marLeft w:val="0"/>
      <w:marRight w:val="0"/>
      <w:marTop w:val="0"/>
      <w:marBottom w:val="0"/>
      <w:divBdr>
        <w:top w:val="none" w:sz="0" w:space="0" w:color="auto"/>
        <w:left w:val="none" w:sz="0" w:space="0" w:color="auto"/>
        <w:bottom w:val="none" w:sz="0" w:space="0" w:color="auto"/>
        <w:right w:val="none" w:sz="0" w:space="0" w:color="auto"/>
      </w:divBdr>
    </w:div>
    <w:div w:id="822310076">
      <w:bodyDiv w:val="1"/>
      <w:marLeft w:val="0"/>
      <w:marRight w:val="0"/>
      <w:marTop w:val="0"/>
      <w:marBottom w:val="0"/>
      <w:divBdr>
        <w:top w:val="none" w:sz="0" w:space="0" w:color="auto"/>
        <w:left w:val="none" w:sz="0" w:space="0" w:color="auto"/>
        <w:bottom w:val="none" w:sz="0" w:space="0" w:color="auto"/>
        <w:right w:val="none" w:sz="0" w:space="0" w:color="auto"/>
      </w:divBdr>
    </w:div>
    <w:div w:id="885023750">
      <w:bodyDiv w:val="1"/>
      <w:marLeft w:val="0"/>
      <w:marRight w:val="0"/>
      <w:marTop w:val="0"/>
      <w:marBottom w:val="0"/>
      <w:divBdr>
        <w:top w:val="none" w:sz="0" w:space="0" w:color="auto"/>
        <w:left w:val="none" w:sz="0" w:space="0" w:color="auto"/>
        <w:bottom w:val="none" w:sz="0" w:space="0" w:color="auto"/>
        <w:right w:val="none" w:sz="0" w:space="0" w:color="auto"/>
      </w:divBdr>
    </w:div>
    <w:div w:id="903028255">
      <w:bodyDiv w:val="1"/>
      <w:marLeft w:val="0"/>
      <w:marRight w:val="0"/>
      <w:marTop w:val="0"/>
      <w:marBottom w:val="0"/>
      <w:divBdr>
        <w:top w:val="none" w:sz="0" w:space="0" w:color="auto"/>
        <w:left w:val="none" w:sz="0" w:space="0" w:color="auto"/>
        <w:bottom w:val="none" w:sz="0" w:space="0" w:color="auto"/>
        <w:right w:val="none" w:sz="0" w:space="0" w:color="auto"/>
      </w:divBdr>
    </w:div>
    <w:div w:id="1008092829">
      <w:bodyDiv w:val="1"/>
      <w:marLeft w:val="0"/>
      <w:marRight w:val="0"/>
      <w:marTop w:val="0"/>
      <w:marBottom w:val="0"/>
      <w:divBdr>
        <w:top w:val="none" w:sz="0" w:space="0" w:color="auto"/>
        <w:left w:val="none" w:sz="0" w:space="0" w:color="auto"/>
        <w:bottom w:val="none" w:sz="0" w:space="0" w:color="auto"/>
        <w:right w:val="none" w:sz="0" w:space="0" w:color="auto"/>
      </w:divBdr>
    </w:div>
    <w:div w:id="1034111211">
      <w:bodyDiv w:val="1"/>
      <w:marLeft w:val="0"/>
      <w:marRight w:val="0"/>
      <w:marTop w:val="0"/>
      <w:marBottom w:val="0"/>
      <w:divBdr>
        <w:top w:val="none" w:sz="0" w:space="0" w:color="auto"/>
        <w:left w:val="none" w:sz="0" w:space="0" w:color="auto"/>
        <w:bottom w:val="none" w:sz="0" w:space="0" w:color="auto"/>
        <w:right w:val="none" w:sz="0" w:space="0" w:color="auto"/>
      </w:divBdr>
    </w:div>
    <w:div w:id="1055934876">
      <w:bodyDiv w:val="1"/>
      <w:marLeft w:val="0"/>
      <w:marRight w:val="0"/>
      <w:marTop w:val="0"/>
      <w:marBottom w:val="0"/>
      <w:divBdr>
        <w:top w:val="none" w:sz="0" w:space="0" w:color="auto"/>
        <w:left w:val="none" w:sz="0" w:space="0" w:color="auto"/>
        <w:bottom w:val="none" w:sz="0" w:space="0" w:color="auto"/>
        <w:right w:val="none" w:sz="0" w:space="0" w:color="auto"/>
      </w:divBdr>
    </w:div>
    <w:div w:id="1092504401">
      <w:bodyDiv w:val="1"/>
      <w:marLeft w:val="0"/>
      <w:marRight w:val="0"/>
      <w:marTop w:val="0"/>
      <w:marBottom w:val="0"/>
      <w:divBdr>
        <w:top w:val="none" w:sz="0" w:space="0" w:color="auto"/>
        <w:left w:val="none" w:sz="0" w:space="0" w:color="auto"/>
        <w:bottom w:val="none" w:sz="0" w:space="0" w:color="auto"/>
        <w:right w:val="none" w:sz="0" w:space="0" w:color="auto"/>
      </w:divBdr>
    </w:div>
    <w:div w:id="1140149251">
      <w:bodyDiv w:val="1"/>
      <w:marLeft w:val="0"/>
      <w:marRight w:val="0"/>
      <w:marTop w:val="0"/>
      <w:marBottom w:val="0"/>
      <w:divBdr>
        <w:top w:val="none" w:sz="0" w:space="0" w:color="auto"/>
        <w:left w:val="none" w:sz="0" w:space="0" w:color="auto"/>
        <w:bottom w:val="none" w:sz="0" w:space="0" w:color="auto"/>
        <w:right w:val="none" w:sz="0" w:space="0" w:color="auto"/>
      </w:divBdr>
    </w:div>
    <w:div w:id="1189878795">
      <w:bodyDiv w:val="1"/>
      <w:marLeft w:val="0"/>
      <w:marRight w:val="0"/>
      <w:marTop w:val="0"/>
      <w:marBottom w:val="0"/>
      <w:divBdr>
        <w:top w:val="none" w:sz="0" w:space="0" w:color="auto"/>
        <w:left w:val="none" w:sz="0" w:space="0" w:color="auto"/>
        <w:bottom w:val="none" w:sz="0" w:space="0" w:color="auto"/>
        <w:right w:val="none" w:sz="0" w:space="0" w:color="auto"/>
      </w:divBdr>
    </w:div>
    <w:div w:id="1203788987">
      <w:bodyDiv w:val="1"/>
      <w:marLeft w:val="0"/>
      <w:marRight w:val="0"/>
      <w:marTop w:val="0"/>
      <w:marBottom w:val="0"/>
      <w:divBdr>
        <w:top w:val="none" w:sz="0" w:space="0" w:color="auto"/>
        <w:left w:val="none" w:sz="0" w:space="0" w:color="auto"/>
        <w:bottom w:val="none" w:sz="0" w:space="0" w:color="auto"/>
        <w:right w:val="none" w:sz="0" w:space="0" w:color="auto"/>
      </w:divBdr>
    </w:div>
    <w:div w:id="1214081764">
      <w:bodyDiv w:val="1"/>
      <w:marLeft w:val="0"/>
      <w:marRight w:val="0"/>
      <w:marTop w:val="0"/>
      <w:marBottom w:val="0"/>
      <w:divBdr>
        <w:top w:val="none" w:sz="0" w:space="0" w:color="auto"/>
        <w:left w:val="none" w:sz="0" w:space="0" w:color="auto"/>
        <w:bottom w:val="none" w:sz="0" w:space="0" w:color="auto"/>
        <w:right w:val="none" w:sz="0" w:space="0" w:color="auto"/>
      </w:divBdr>
    </w:div>
    <w:div w:id="1223365571">
      <w:bodyDiv w:val="1"/>
      <w:marLeft w:val="0"/>
      <w:marRight w:val="0"/>
      <w:marTop w:val="0"/>
      <w:marBottom w:val="0"/>
      <w:divBdr>
        <w:top w:val="none" w:sz="0" w:space="0" w:color="auto"/>
        <w:left w:val="none" w:sz="0" w:space="0" w:color="auto"/>
        <w:bottom w:val="none" w:sz="0" w:space="0" w:color="auto"/>
        <w:right w:val="none" w:sz="0" w:space="0" w:color="auto"/>
      </w:divBdr>
    </w:div>
    <w:div w:id="1267421242">
      <w:bodyDiv w:val="1"/>
      <w:marLeft w:val="0"/>
      <w:marRight w:val="0"/>
      <w:marTop w:val="0"/>
      <w:marBottom w:val="0"/>
      <w:divBdr>
        <w:top w:val="none" w:sz="0" w:space="0" w:color="auto"/>
        <w:left w:val="none" w:sz="0" w:space="0" w:color="auto"/>
        <w:bottom w:val="none" w:sz="0" w:space="0" w:color="auto"/>
        <w:right w:val="none" w:sz="0" w:space="0" w:color="auto"/>
      </w:divBdr>
    </w:div>
    <w:div w:id="1288195212">
      <w:bodyDiv w:val="1"/>
      <w:marLeft w:val="0"/>
      <w:marRight w:val="0"/>
      <w:marTop w:val="0"/>
      <w:marBottom w:val="0"/>
      <w:divBdr>
        <w:top w:val="none" w:sz="0" w:space="0" w:color="auto"/>
        <w:left w:val="none" w:sz="0" w:space="0" w:color="auto"/>
        <w:bottom w:val="none" w:sz="0" w:space="0" w:color="auto"/>
        <w:right w:val="none" w:sz="0" w:space="0" w:color="auto"/>
      </w:divBdr>
    </w:div>
    <w:div w:id="1377003355">
      <w:bodyDiv w:val="1"/>
      <w:marLeft w:val="0"/>
      <w:marRight w:val="0"/>
      <w:marTop w:val="0"/>
      <w:marBottom w:val="0"/>
      <w:divBdr>
        <w:top w:val="none" w:sz="0" w:space="0" w:color="auto"/>
        <w:left w:val="none" w:sz="0" w:space="0" w:color="auto"/>
        <w:bottom w:val="none" w:sz="0" w:space="0" w:color="auto"/>
        <w:right w:val="none" w:sz="0" w:space="0" w:color="auto"/>
      </w:divBdr>
    </w:div>
    <w:div w:id="1378971270">
      <w:bodyDiv w:val="1"/>
      <w:marLeft w:val="0"/>
      <w:marRight w:val="0"/>
      <w:marTop w:val="0"/>
      <w:marBottom w:val="0"/>
      <w:divBdr>
        <w:top w:val="none" w:sz="0" w:space="0" w:color="auto"/>
        <w:left w:val="none" w:sz="0" w:space="0" w:color="auto"/>
        <w:bottom w:val="none" w:sz="0" w:space="0" w:color="auto"/>
        <w:right w:val="none" w:sz="0" w:space="0" w:color="auto"/>
      </w:divBdr>
    </w:div>
    <w:div w:id="1383947741">
      <w:bodyDiv w:val="1"/>
      <w:marLeft w:val="0"/>
      <w:marRight w:val="0"/>
      <w:marTop w:val="0"/>
      <w:marBottom w:val="0"/>
      <w:divBdr>
        <w:top w:val="none" w:sz="0" w:space="0" w:color="auto"/>
        <w:left w:val="none" w:sz="0" w:space="0" w:color="auto"/>
        <w:bottom w:val="none" w:sz="0" w:space="0" w:color="auto"/>
        <w:right w:val="none" w:sz="0" w:space="0" w:color="auto"/>
      </w:divBdr>
    </w:div>
    <w:div w:id="1396860052">
      <w:bodyDiv w:val="1"/>
      <w:marLeft w:val="0"/>
      <w:marRight w:val="0"/>
      <w:marTop w:val="0"/>
      <w:marBottom w:val="0"/>
      <w:divBdr>
        <w:top w:val="none" w:sz="0" w:space="0" w:color="auto"/>
        <w:left w:val="none" w:sz="0" w:space="0" w:color="auto"/>
        <w:bottom w:val="none" w:sz="0" w:space="0" w:color="auto"/>
        <w:right w:val="none" w:sz="0" w:space="0" w:color="auto"/>
      </w:divBdr>
    </w:div>
    <w:div w:id="1421174667">
      <w:bodyDiv w:val="1"/>
      <w:marLeft w:val="0"/>
      <w:marRight w:val="0"/>
      <w:marTop w:val="0"/>
      <w:marBottom w:val="0"/>
      <w:divBdr>
        <w:top w:val="none" w:sz="0" w:space="0" w:color="auto"/>
        <w:left w:val="none" w:sz="0" w:space="0" w:color="auto"/>
        <w:bottom w:val="none" w:sz="0" w:space="0" w:color="auto"/>
        <w:right w:val="none" w:sz="0" w:space="0" w:color="auto"/>
      </w:divBdr>
    </w:div>
    <w:div w:id="1467242603">
      <w:bodyDiv w:val="1"/>
      <w:marLeft w:val="0"/>
      <w:marRight w:val="0"/>
      <w:marTop w:val="0"/>
      <w:marBottom w:val="0"/>
      <w:divBdr>
        <w:top w:val="none" w:sz="0" w:space="0" w:color="auto"/>
        <w:left w:val="none" w:sz="0" w:space="0" w:color="auto"/>
        <w:bottom w:val="none" w:sz="0" w:space="0" w:color="auto"/>
        <w:right w:val="none" w:sz="0" w:space="0" w:color="auto"/>
      </w:divBdr>
    </w:div>
    <w:div w:id="1519343170">
      <w:bodyDiv w:val="1"/>
      <w:marLeft w:val="0"/>
      <w:marRight w:val="0"/>
      <w:marTop w:val="0"/>
      <w:marBottom w:val="0"/>
      <w:divBdr>
        <w:top w:val="none" w:sz="0" w:space="0" w:color="auto"/>
        <w:left w:val="none" w:sz="0" w:space="0" w:color="auto"/>
        <w:bottom w:val="none" w:sz="0" w:space="0" w:color="auto"/>
        <w:right w:val="none" w:sz="0" w:space="0" w:color="auto"/>
      </w:divBdr>
    </w:div>
    <w:div w:id="1551578967">
      <w:bodyDiv w:val="1"/>
      <w:marLeft w:val="0"/>
      <w:marRight w:val="0"/>
      <w:marTop w:val="0"/>
      <w:marBottom w:val="0"/>
      <w:divBdr>
        <w:top w:val="none" w:sz="0" w:space="0" w:color="auto"/>
        <w:left w:val="none" w:sz="0" w:space="0" w:color="auto"/>
        <w:bottom w:val="none" w:sz="0" w:space="0" w:color="auto"/>
        <w:right w:val="none" w:sz="0" w:space="0" w:color="auto"/>
      </w:divBdr>
    </w:div>
    <w:div w:id="1588074167">
      <w:bodyDiv w:val="1"/>
      <w:marLeft w:val="0"/>
      <w:marRight w:val="0"/>
      <w:marTop w:val="0"/>
      <w:marBottom w:val="0"/>
      <w:divBdr>
        <w:top w:val="none" w:sz="0" w:space="0" w:color="auto"/>
        <w:left w:val="none" w:sz="0" w:space="0" w:color="auto"/>
        <w:bottom w:val="none" w:sz="0" w:space="0" w:color="auto"/>
        <w:right w:val="none" w:sz="0" w:space="0" w:color="auto"/>
      </w:divBdr>
    </w:div>
    <w:div w:id="1674455778">
      <w:bodyDiv w:val="1"/>
      <w:marLeft w:val="0"/>
      <w:marRight w:val="0"/>
      <w:marTop w:val="0"/>
      <w:marBottom w:val="0"/>
      <w:divBdr>
        <w:top w:val="none" w:sz="0" w:space="0" w:color="auto"/>
        <w:left w:val="none" w:sz="0" w:space="0" w:color="auto"/>
        <w:bottom w:val="none" w:sz="0" w:space="0" w:color="auto"/>
        <w:right w:val="none" w:sz="0" w:space="0" w:color="auto"/>
      </w:divBdr>
    </w:div>
    <w:div w:id="1727491711">
      <w:bodyDiv w:val="1"/>
      <w:marLeft w:val="0"/>
      <w:marRight w:val="0"/>
      <w:marTop w:val="0"/>
      <w:marBottom w:val="0"/>
      <w:divBdr>
        <w:top w:val="none" w:sz="0" w:space="0" w:color="auto"/>
        <w:left w:val="none" w:sz="0" w:space="0" w:color="auto"/>
        <w:bottom w:val="none" w:sz="0" w:space="0" w:color="auto"/>
        <w:right w:val="none" w:sz="0" w:space="0" w:color="auto"/>
      </w:divBdr>
    </w:div>
    <w:div w:id="1775205851">
      <w:bodyDiv w:val="1"/>
      <w:marLeft w:val="0"/>
      <w:marRight w:val="0"/>
      <w:marTop w:val="0"/>
      <w:marBottom w:val="0"/>
      <w:divBdr>
        <w:top w:val="none" w:sz="0" w:space="0" w:color="auto"/>
        <w:left w:val="none" w:sz="0" w:space="0" w:color="auto"/>
        <w:bottom w:val="none" w:sz="0" w:space="0" w:color="auto"/>
        <w:right w:val="none" w:sz="0" w:space="0" w:color="auto"/>
      </w:divBdr>
    </w:div>
    <w:div w:id="1820340835">
      <w:bodyDiv w:val="1"/>
      <w:marLeft w:val="0"/>
      <w:marRight w:val="0"/>
      <w:marTop w:val="0"/>
      <w:marBottom w:val="0"/>
      <w:divBdr>
        <w:top w:val="none" w:sz="0" w:space="0" w:color="auto"/>
        <w:left w:val="none" w:sz="0" w:space="0" w:color="auto"/>
        <w:bottom w:val="none" w:sz="0" w:space="0" w:color="auto"/>
        <w:right w:val="none" w:sz="0" w:space="0" w:color="auto"/>
      </w:divBdr>
    </w:div>
    <w:div w:id="1850021005">
      <w:bodyDiv w:val="1"/>
      <w:marLeft w:val="0"/>
      <w:marRight w:val="0"/>
      <w:marTop w:val="0"/>
      <w:marBottom w:val="0"/>
      <w:divBdr>
        <w:top w:val="none" w:sz="0" w:space="0" w:color="auto"/>
        <w:left w:val="none" w:sz="0" w:space="0" w:color="auto"/>
        <w:bottom w:val="none" w:sz="0" w:space="0" w:color="auto"/>
        <w:right w:val="none" w:sz="0" w:space="0" w:color="auto"/>
      </w:divBdr>
    </w:div>
    <w:div w:id="1851674608">
      <w:bodyDiv w:val="1"/>
      <w:marLeft w:val="0"/>
      <w:marRight w:val="0"/>
      <w:marTop w:val="0"/>
      <w:marBottom w:val="0"/>
      <w:divBdr>
        <w:top w:val="none" w:sz="0" w:space="0" w:color="auto"/>
        <w:left w:val="none" w:sz="0" w:space="0" w:color="auto"/>
        <w:bottom w:val="none" w:sz="0" w:space="0" w:color="auto"/>
        <w:right w:val="none" w:sz="0" w:space="0" w:color="auto"/>
      </w:divBdr>
    </w:div>
    <w:div w:id="1856531236">
      <w:bodyDiv w:val="1"/>
      <w:marLeft w:val="0"/>
      <w:marRight w:val="0"/>
      <w:marTop w:val="0"/>
      <w:marBottom w:val="0"/>
      <w:divBdr>
        <w:top w:val="none" w:sz="0" w:space="0" w:color="auto"/>
        <w:left w:val="none" w:sz="0" w:space="0" w:color="auto"/>
        <w:bottom w:val="none" w:sz="0" w:space="0" w:color="auto"/>
        <w:right w:val="none" w:sz="0" w:space="0" w:color="auto"/>
      </w:divBdr>
    </w:div>
    <w:div w:id="1861504920">
      <w:bodyDiv w:val="1"/>
      <w:marLeft w:val="0"/>
      <w:marRight w:val="0"/>
      <w:marTop w:val="0"/>
      <w:marBottom w:val="0"/>
      <w:divBdr>
        <w:top w:val="none" w:sz="0" w:space="0" w:color="auto"/>
        <w:left w:val="none" w:sz="0" w:space="0" w:color="auto"/>
        <w:bottom w:val="none" w:sz="0" w:space="0" w:color="auto"/>
        <w:right w:val="none" w:sz="0" w:space="0" w:color="auto"/>
      </w:divBdr>
    </w:div>
    <w:div w:id="1926838861">
      <w:bodyDiv w:val="1"/>
      <w:marLeft w:val="0"/>
      <w:marRight w:val="0"/>
      <w:marTop w:val="0"/>
      <w:marBottom w:val="0"/>
      <w:divBdr>
        <w:top w:val="none" w:sz="0" w:space="0" w:color="auto"/>
        <w:left w:val="none" w:sz="0" w:space="0" w:color="auto"/>
        <w:bottom w:val="none" w:sz="0" w:space="0" w:color="auto"/>
        <w:right w:val="none" w:sz="0" w:space="0" w:color="auto"/>
      </w:divBdr>
    </w:div>
    <w:div w:id="1969430690">
      <w:bodyDiv w:val="1"/>
      <w:marLeft w:val="0"/>
      <w:marRight w:val="0"/>
      <w:marTop w:val="0"/>
      <w:marBottom w:val="0"/>
      <w:divBdr>
        <w:top w:val="none" w:sz="0" w:space="0" w:color="auto"/>
        <w:left w:val="none" w:sz="0" w:space="0" w:color="auto"/>
        <w:bottom w:val="none" w:sz="0" w:space="0" w:color="auto"/>
        <w:right w:val="none" w:sz="0" w:space="0" w:color="auto"/>
      </w:divBdr>
    </w:div>
    <w:div w:id="2022462319">
      <w:bodyDiv w:val="1"/>
      <w:marLeft w:val="0"/>
      <w:marRight w:val="0"/>
      <w:marTop w:val="0"/>
      <w:marBottom w:val="0"/>
      <w:divBdr>
        <w:top w:val="none" w:sz="0" w:space="0" w:color="auto"/>
        <w:left w:val="none" w:sz="0" w:space="0" w:color="auto"/>
        <w:bottom w:val="none" w:sz="0" w:space="0" w:color="auto"/>
        <w:right w:val="none" w:sz="0" w:space="0" w:color="auto"/>
      </w:divBdr>
    </w:div>
    <w:div w:id="2060663881">
      <w:bodyDiv w:val="1"/>
      <w:marLeft w:val="0"/>
      <w:marRight w:val="0"/>
      <w:marTop w:val="0"/>
      <w:marBottom w:val="0"/>
      <w:divBdr>
        <w:top w:val="none" w:sz="0" w:space="0" w:color="auto"/>
        <w:left w:val="none" w:sz="0" w:space="0" w:color="auto"/>
        <w:bottom w:val="none" w:sz="0" w:space="0" w:color="auto"/>
        <w:right w:val="none" w:sz="0" w:space="0" w:color="auto"/>
      </w:divBdr>
    </w:div>
    <w:div w:id="2063753509">
      <w:bodyDiv w:val="1"/>
      <w:marLeft w:val="0"/>
      <w:marRight w:val="0"/>
      <w:marTop w:val="0"/>
      <w:marBottom w:val="0"/>
      <w:divBdr>
        <w:top w:val="none" w:sz="0" w:space="0" w:color="auto"/>
        <w:left w:val="none" w:sz="0" w:space="0" w:color="auto"/>
        <w:bottom w:val="none" w:sz="0" w:space="0" w:color="auto"/>
        <w:right w:val="none" w:sz="0" w:space="0" w:color="auto"/>
      </w:divBdr>
    </w:div>
    <w:div w:id="2126538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9F4DED4-9952-4E7A-BB62-EEB139BD3DF7}" type="doc">
      <dgm:prSet loTypeId="urn:microsoft.com/office/officeart/2005/8/layout/pyramid1" loCatId="pyramid" qsTypeId="urn:microsoft.com/office/officeart/2005/8/quickstyle/3d2" qsCatId="3D" csTypeId="urn:microsoft.com/office/officeart/2005/8/colors/colorful4" csCatId="colorful" phldr="1"/>
      <dgm:spPr/>
    </dgm:pt>
    <dgm:pt modelId="{6EE015BE-7BB0-4EAF-9D63-52BA1C3145E9}">
      <dgm:prSet phldrT="[Text]"/>
      <dgm:spPr/>
      <dgm:t>
        <a:bodyPr/>
        <a:lstStyle/>
        <a:p>
          <a:r>
            <a:rPr lang="en-GB"/>
            <a:t>CEO</a:t>
          </a:r>
        </a:p>
      </dgm:t>
    </dgm:pt>
    <dgm:pt modelId="{B4E6BB30-6FC5-46BD-A709-67F71F22E797}" type="parTrans" cxnId="{C61A457D-1116-40D5-8419-6675CA402469}">
      <dgm:prSet/>
      <dgm:spPr/>
      <dgm:t>
        <a:bodyPr/>
        <a:lstStyle/>
        <a:p>
          <a:endParaRPr lang="en-GB"/>
        </a:p>
      </dgm:t>
    </dgm:pt>
    <dgm:pt modelId="{8C0F695E-DAE3-48D1-BDB1-61BE823BA82B}" type="sibTrans" cxnId="{C61A457D-1116-40D5-8419-6675CA402469}">
      <dgm:prSet/>
      <dgm:spPr/>
      <dgm:t>
        <a:bodyPr/>
        <a:lstStyle/>
        <a:p>
          <a:endParaRPr lang="en-GB"/>
        </a:p>
      </dgm:t>
    </dgm:pt>
    <dgm:pt modelId="{F2352F2E-406A-4819-B272-8273FD89BE3A}">
      <dgm:prSet phldrT="[Text]"/>
      <dgm:spPr/>
      <dgm:t>
        <a:bodyPr/>
        <a:lstStyle/>
        <a:p>
          <a:r>
            <a:rPr lang="en-GB"/>
            <a:t>Regional Manager</a:t>
          </a:r>
        </a:p>
      </dgm:t>
    </dgm:pt>
    <dgm:pt modelId="{11C62AC2-651B-4137-B603-DB491B9F28F0}" type="parTrans" cxnId="{7528C07C-1973-4E1A-B28C-47C5B2C68ECD}">
      <dgm:prSet/>
      <dgm:spPr/>
      <dgm:t>
        <a:bodyPr/>
        <a:lstStyle/>
        <a:p>
          <a:endParaRPr lang="en-GB"/>
        </a:p>
      </dgm:t>
    </dgm:pt>
    <dgm:pt modelId="{1F8C70A5-A15B-472B-854A-B0CAB4181F6C}" type="sibTrans" cxnId="{7528C07C-1973-4E1A-B28C-47C5B2C68ECD}">
      <dgm:prSet/>
      <dgm:spPr/>
      <dgm:t>
        <a:bodyPr/>
        <a:lstStyle/>
        <a:p>
          <a:endParaRPr lang="en-GB"/>
        </a:p>
      </dgm:t>
    </dgm:pt>
    <dgm:pt modelId="{DB5EE746-FA34-4163-AD18-7BDCEBD1D770}">
      <dgm:prSet phldrT="[Text]"/>
      <dgm:spPr/>
      <dgm:t>
        <a:bodyPr/>
        <a:lstStyle/>
        <a:p>
          <a:r>
            <a:rPr lang="en-GB"/>
            <a:t>Area manager</a:t>
          </a:r>
        </a:p>
      </dgm:t>
    </dgm:pt>
    <dgm:pt modelId="{57882CA0-3DF5-4CAA-9412-AAD40015E646}" type="parTrans" cxnId="{3C9FC80A-20B6-4CFD-B9BD-E7E622B9DBE5}">
      <dgm:prSet/>
      <dgm:spPr/>
      <dgm:t>
        <a:bodyPr/>
        <a:lstStyle/>
        <a:p>
          <a:endParaRPr lang="en-GB"/>
        </a:p>
      </dgm:t>
    </dgm:pt>
    <dgm:pt modelId="{B6A2AC1B-46CE-43C7-AAF6-873984FDC1D4}" type="sibTrans" cxnId="{3C9FC80A-20B6-4CFD-B9BD-E7E622B9DBE5}">
      <dgm:prSet/>
      <dgm:spPr/>
      <dgm:t>
        <a:bodyPr/>
        <a:lstStyle/>
        <a:p>
          <a:endParaRPr lang="en-GB"/>
        </a:p>
      </dgm:t>
    </dgm:pt>
    <dgm:pt modelId="{977A0113-9B54-4D88-A2E9-8D5059F6ADB7}">
      <dgm:prSet/>
      <dgm:spPr/>
      <dgm:t>
        <a:bodyPr/>
        <a:lstStyle/>
        <a:p>
          <a:r>
            <a:rPr lang="en-GB"/>
            <a:t>Store manager</a:t>
          </a:r>
        </a:p>
      </dgm:t>
    </dgm:pt>
    <dgm:pt modelId="{E9E4F5D6-EEC6-452F-8170-DC72E98701F3}" type="parTrans" cxnId="{8CFD46C4-80EB-4F94-A2FE-D39189727AAB}">
      <dgm:prSet/>
      <dgm:spPr/>
      <dgm:t>
        <a:bodyPr/>
        <a:lstStyle/>
        <a:p>
          <a:endParaRPr lang="en-GB"/>
        </a:p>
      </dgm:t>
    </dgm:pt>
    <dgm:pt modelId="{3A0F3226-B7E2-48D3-B0DB-0056092EA8AA}" type="sibTrans" cxnId="{8CFD46C4-80EB-4F94-A2FE-D39189727AAB}">
      <dgm:prSet/>
      <dgm:spPr/>
      <dgm:t>
        <a:bodyPr/>
        <a:lstStyle/>
        <a:p>
          <a:endParaRPr lang="en-GB"/>
        </a:p>
      </dgm:t>
    </dgm:pt>
    <dgm:pt modelId="{7BB8C4D0-A410-49E0-A9F4-F4D27E1A93FE}">
      <dgm:prSet/>
      <dgm:spPr/>
      <dgm:t>
        <a:bodyPr/>
        <a:lstStyle/>
        <a:p>
          <a:r>
            <a:rPr lang="en-GB"/>
            <a:t>Deputy store manager</a:t>
          </a:r>
        </a:p>
      </dgm:t>
    </dgm:pt>
    <dgm:pt modelId="{0017BAD9-F1C4-460A-82BC-76D3C7BC3DD0}" type="parTrans" cxnId="{33CF4AF4-AC54-41CA-9416-6EFCBD3DE9A0}">
      <dgm:prSet/>
      <dgm:spPr/>
      <dgm:t>
        <a:bodyPr/>
        <a:lstStyle/>
        <a:p>
          <a:endParaRPr lang="en-GB"/>
        </a:p>
      </dgm:t>
    </dgm:pt>
    <dgm:pt modelId="{EB46190E-0B3B-4653-83FF-BDD611BA566C}" type="sibTrans" cxnId="{33CF4AF4-AC54-41CA-9416-6EFCBD3DE9A0}">
      <dgm:prSet/>
      <dgm:spPr/>
      <dgm:t>
        <a:bodyPr/>
        <a:lstStyle/>
        <a:p>
          <a:endParaRPr lang="en-GB"/>
        </a:p>
      </dgm:t>
    </dgm:pt>
    <dgm:pt modelId="{9956E29E-25EA-46E6-8A10-D297CCA7ED21}">
      <dgm:prSet/>
      <dgm:spPr/>
      <dgm:t>
        <a:bodyPr/>
        <a:lstStyle/>
        <a:p>
          <a:r>
            <a:rPr lang="en-GB"/>
            <a:t>Supervisor</a:t>
          </a:r>
        </a:p>
      </dgm:t>
    </dgm:pt>
    <dgm:pt modelId="{E1565C53-CC3A-435E-B183-6C0706024892}" type="parTrans" cxnId="{A96FF93B-55B2-4077-87FB-FEB6A4B46D0C}">
      <dgm:prSet/>
      <dgm:spPr/>
      <dgm:t>
        <a:bodyPr/>
        <a:lstStyle/>
        <a:p>
          <a:endParaRPr lang="en-GB"/>
        </a:p>
      </dgm:t>
    </dgm:pt>
    <dgm:pt modelId="{E1805144-3C84-4D02-A8A4-5C8063149629}" type="sibTrans" cxnId="{A96FF93B-55B2-4077-87FB-FEB6A4B46D0C}">
      <dgm:prSet/>
      <dgm:spPr/>
      <dgm:t>
        <a:bodyPr/>
        <a:lstStyle/>
        <a:p>
          <a:endParaRPr lang="en-GB"/>
        </a:p>
      </dgm:t>
    </dgm:pt>
    <dgm:pt modelId="{FEF6E21C-3853-415C-82BE-5E5E76D400BE}">
      <dgm:prSet/>
      <dgm:spPr/>
      <dgm:t>
        <a:bodyPr/>
        <a:lstStyle/>
        <a:p>
          <a:r>
            <a:rPr lang="en-GB"/>
            <a:t>Customer service assistant</a:t>
          </a:r>
        </a:p>
      </dgm:t>
    </dgm:pt>
    <dgm:pt modelId="{9C443336-4081-4931-AFAC-48463E52D96F}" type="parTrans" cxnId="{060A04BA-1C82-4E22-B43C-B741268A9688}">
      <dgm:prSet/>
      <dgm:spPr/>
      <dgm:t>
        <a:bodyPr/>
        <a:lstStyle/>
        <a:p>
          <a:endParaRPr lang="en-GB"/>
        </a:p>
      </dgm:t>
    </dgm:pt>
    <dgm:pt modelId="{FF411B01-C37F-4B2F-A5EA-45BE931EC73E}" type="sibTrans" cxnId="{060A04BA-1C82-4E22-B43C-B741268A9688}">
      <dgm:prSet/>
      <dgm:spPr/>
      <dgm:t>
        <a:bodyPr/>
        <a:lstStyle/>
        <a:p>
          <a:endParaRPr lang="en-GB"/>
        </a:p>
      </dgm:t>
    </dgm:pt>
    <dgm:pt modelId="{7DACF16C-FAE4-447F-9568-22FB530BA412}" type="pres">
      <dgm:prSet presAssocID="{79F4DED4-9952-4E7A-BB62-EEB139BD3DF7}" presName="Name0" presStyleCnt="0">
        <dgm:presLayoutVars>
          <dgm:dir/>
          <dgm:animLvl val="lvl"/>
          <dgm:resizeHandles val="exact"/>
        </dgm:presLayoutVars>
      </dgm:prSet>
      <dgm:spPr/>
    </dgm:pt>
    <dgm:pt modelId="{E76725FD-2E54-4417-BE58-1A94A396B67A}" type="pres">
      <dgm:prSet presAssocID="{6EE015BE-7BB0-4EAF-9D63-52BA1C3145E9}" presName="Name8" presStyleCnt="0"/>
      <dgm:spPr/>
    </dgm:pt>
    <dgm:pt modelId="{EE16F7CC-25AC-4EF8-902D-E0EC03A8FB47}" type="pres">
      <dgm:prSet presAssocID="{6EE015BE-7BB0-4EAF-9D63-52BA1C3145E9}" presName="level" presStyleLbl="node1" presStyleIdx="0" presStyleCnt="7">
        <dgm:presLayoutVars>
          <dgm:chMax val="1"/>
          <dgm:bulletEnabled val="1"/>
        </dgm:presLayoutVars>
      </dgm:prSet>
      <dgm:spPr/>
    </dgm:pt>
    <dgm:pt modelId="{CECA232B-92EE-41AE-85C6-1521129C745F}" type="pres">
      <dgm:prSet presAssocID="{6EE015BE-7BB0-4EAF-9D63-52BA1C3145E9}" presName="levelTx" presStyleLbl="revTx" presStyleIdx="0" presStyleCnt="0">
        <dgm:presLayoutVars>
          <dgm:chMax val="1"/>
          <dgm:bulletEnabled val="1"/>
        </dgm:presLayoutVars>
      </dgm:prSet>
      <dgm:spPr/>
    </dgm:pt>
    <dgm:pt modelId="{53E9322D-C550-4705-A081-D4EB406FA448}" type="pres">
      <dgm:prSet presAssocID="{F2352F2E-406A-4819-B272-8273FD89BE3A}" presName="Name8" presStyleCnt="0"/>
      <dgm:spPr/>
    </dgm:pt>
    <dgm:pt modelId="{CC8F31F9-990E-4A03-93A1-90F65AAE6976}" type="pres">
      <dgm:prSet presAssocID="{F2352F2E-406A-4819-B272-8273FD89BE3A}" presName="level" presStyleLbl="node1" presStyleIdx="1" presStyleCnt="7">
        <dgm:presLayoutVars>
          <dgm:chMax val="1"/>
          <dgm:bulletEnabled val="1"/>
        </dgm:presLayoutVars>
      </dgm:prSet>
      <dgm:spPr/>
    </dgm:pt>
    <dgm:pt modelId="{C1FFAA5F-553B-4108-AFDD-4564E555D906}" type="pres">
      <dgm:prSet presAssocID="{F2352F2E-406A-4819-B272-8273FD89BE3A}" presName="levelTx" presStyleLbl="revTx" presStyleIdx="0" presStyleCnt="0">
        <dgm:presLayoutVars>
          <dgm:chMax val="1"/>
          <dgm:bulletEnabled val="1"/>
        </dgm:presLayoutVars>
      </dgm:prSet>
      <dgm:spPr/>
    </dgm:pt>
    <dgm:pt modelId="{473F3162-ACA4-4540-8C0A-FE3383CD8E32}" type="pres">
      <dgm:prSet presAssocID="{DB5EE746-FA34-4163-AD18-7BDCEBD1D770}" presName="Name8" presStyleCnt="0"/>
      <dgm:spPr/>
    </dgm:pt>
    <dgm:pt modelId="{F433CE1D-A980-44D8-92DF-6F2B80FB497C}" type="pres">
      <dgm:prSet presAssocID="{DB5EE746-FA34-4163-AD18-7BDCEBD1D770}" presName="level" presStyleLbl="node1" presStyleIdx="2" presStyleCnt="7">
        <dgm:presLayoutVars>
          <dgm:chMax val="1"/>
          <dgm:bulletEnabled val="1"/>
        </dgm:presLayoutVars>
      </dgm:prSet>
      <dgm:spPr/>
    </dgm:pt>
    <dgm:pt modelId="{696EB671-D433-4E09-951D-3DE9A682F91F}" type="pres">
      <dgm:prSet presAssocID="{DB5EE746-FA34-4163-AD18-7BDCEBD1D770}" presName="levelTx" presStyleLbl="revTx" presStyleIdx="0" presStyleCnt="0">
        <dgm:presLayoutVars>
          <dgm:chMax val="1"/>
          <dgm:bulletEnabled val="1"/>
        </dgm:presLayoutVars>
      </dgm:prSet>
      <dgm:spPr/>
    </dgm:pt>
    <dgm:pt modelId="{EF2BB0CF-E0DA-4708-89C2-4A7909570A4F}" type="pres">
      <dgm:prSet presAssocID="{977A0113-9B54-4D88-A2E9-8D5059F6ADB7}" presName="Name8" presStyleCnt="0"/>
      <dgm:spPr/>
    </dgm:pt>
    <dgm:pt modelId="{8D075A34-4D25-4528-BD4A-8BD99EBB0572}" type="pres">
      <dgm:prSet presAssocID="{977A0113-9B54-4D88-A2E9-8D5059F6ADB7}" presName="level" presStyleLbl="node1" presStyleIdx="3" presStyleCnt="7">
        <dgm:presLayoutVars>
          <dgm:chMax val="1"/>
          <dgm:bulletEnabled val="1"/>
        </dgm:presLayoutVars>
      </dgm:prSet>
      <dgm:spPr/>
    </dgm:pt>
    <dgm:pt modelId="{FDB006A9-4BB9-47E6-9C07-C47752B1E1DE}" type="pres">
      <dgm:prSet presAssocID="{977A0113-9B54-4D88-A2E9-8D5059F6ADB7}" presName="levelTx" presStyleLbl="revTx" presStyleIdx="0" presStyleCnt="0">
        <dgm:presLayoutVars>
          <dgm:chMax val="1"/>
          <dgm:bulletEnabled val="1"/>
        </dgm:presLayoutVars>
      </dgm:prSet>
      <dgm:spPr/>
    </dgm:pt>
    <dgm:pt modelId="{7EF98203-21D6-429D-858E-7C70790FAC93}" type="pres">
      <dgm:prSet presAssocID="{7BB8C4D0-A410-49E0-A9F4-F4D27E1A93FE}" presName="Name8" presStyleCnt="0"/>
      <dgm:spPr/>
    </dgm:pt>
    <dgm:pt modelId="{1B0B1487-EA1A-453A-B7DB-482716A550AD}" type="pres">
      <dgm:prSet presAssocID="{7BB8C4D0-A410-49E0-A9F4-F4D27E1A93FE}" presName="level" presStyleLbl="node1" presStyleIdx="4" presStyleCnt="7">
        <dgm:presLayoutVars>
          <dgm:chMax val="1"/>
          <dgm:bulletEnabled val="1"/>
        </dgm:presLayoutVars>
      </dgm:prSet>
      <dgm:spPr/>
    </dgm:pt>
    <dgm:pt modelId="{081D172F-F2F1-4E96-B9BB-B4234ADCA1D0}" type="pres">
      <dgm:prSet presAssocID="{7BB8C4D0-A410-49E0-A9F4-F4D27E1A93FE}" presName="levelTx" presStyleLbl="revTx" presStyleIdx="0" presStyleCnt="0">
        <dgm:presLayoutVars>
          <dgm:chMax val="1"/>
          <dgm:bulletEnabled val="1"/>
        </dgm:presLayoutVars>
      </dgm:prSet>
      <dgm:spPr/>
    </dgm:pt>
    <dgm:pt modelId="{F8C83C3D-4703-4D71-9F16-1CBE71D5BF7B}" type="pres">
      <dgm:prSet presAssocID="{9956E29E-25EA-46E6-8A10-D297CCA7ED21}" presName="Name8" presStyleCnt="0"/>
      <dgm:spPr/>
    </dgm:pt>
    <dgm:pt modelId="{0EEEB21E-35BE-473D-8B4E-78FADDC219EC}" type="pres">
      <dgm:prSet presAssocID="{9956E29E-25EA-46E6-8A10-D297CCA7ED21}" presName="level" presStyleLbl="node1" presStyleIdx="5" presStyleCnt="7">
        <dgm:presLayoutVars>
          <dgm:chMax val="1"/>
          <dgm:bulletEnabled val="1"/>
        </dgm:presLayoutVars>
      </dgm:prSet>
      <dgm:spPr/>
    </dgm:pt>
    <dgm:pt modelId="{6A66AC21-A340-46E8-A2FC-5D32FCEA60F3}" type="pres">
      <dgm:prSet presAssocID="{9956E29E-25EA-46E6-8A10-D297CCA7ED21}" presName="levelTx" presStyleLbl="revTx" presStyleIdx="0" presStyleCnt="0">
        <dgm:presLayoutVars>
          <dgm:chMax val="1"/>
          <dgm:bulletEnabled val="1"/>
        </dgm:presLayoutVars>
      </dgm:prSet>
      <dgm:spPr/>
    </dgm:pt>
    <dgm:pt modelId="{7B39F398-263D-478A-9F87-F8AF5078D1CE}" type="pres">
      <dgm:prSet presAssocID="{FEF6E21C-3853-415C-82BE-5E5E76D400BE}" presName="Name8" presStyleCnt="0"/>
      <dgm:spPr/>
    </dgm:pt>
    <dgm:pt modelId="{280D9655-8959-4B6C-A263-0D5842943569}" type="pres">
      <dgm:prSet presAssocID="{FEF6E21C-3853-415C-82BE-5E5E76D400BE}" presName="level" presStyleLbl="node1" presStyleIdx="6" presStyleCnt="7">
        <dgm:presLayoutVars>
          <dgm:chMax val="1"/>
          <dgm:bulletEnabled val="1"/>
        </dgm:presLayoutVars>
      </dgm:prSet>
      <dgm:spPr/>
    </dgm:pt>
    <dgm:pt modelId="{E8E355EC-4A46-4289-84BB-60BDF3D6DE9D}" type="pres">
      <dgm:prSet presAssocID="{FEF6E21C-3853-415C-82BE-5E5E76D400BE}" presName="levelTx" presStyleLbl="revTx" presStyleIdx="0" presStyleCnt="0">
        <dgm:presLayoutVars>
          <dgm:chMax val="1"/>
          <dgm:bulletEnabled val="1"/>
        </dgm:presLayoutVars>
      </dgm:prSet>
      <dgm:spPr/>
    </dgm:pt>
  </dgm:ptLst>
  <dgm:cxnLst>
    <dgm:cxn modelId="{8693690A-BDD8-483F-922E-3A65AC310533}" type="presOf" srcId="{DB5EE746-FA34-4163-AD18-7BDCEBD1D770}" destId="{696EB671-D433-4E09-951D-3DE9A682F91F}" srcOrd="1" destOrd="0" presId="urn:microsoft.com/office/officeart/2005/8/layout/pyramid1"/>
    <dgm:cxn modelId="{3C9FC80A-20B6-4CFD-B9BD-E7E622B9DBE5}" srcId="{79F4DED4-9952-4E7A-BB62-EEB139BD3DF7}" destId="{DB5EE746-FA34-4163-AD18-7BDCEBD1D770}" srcOrd="2" destOrd="0" parTransId="{57882CA0-3DF5-4CAA-9412-AAD40015E646}" sibTransId="{B6A2AC1B-46CE-43C7-AAF6-873984FDC1D4}"/>
    <dgm:cxn modelId="{F01D2219-331B-4994-91C2-AEE951E642CB}" type="presOf" srcId="{FEF6E21C-3853-415C-82BE-5E5E76D400BE}" destId="{E8E355EC-4A46-4289-84BB-60BDF3D6DE9D}" srcOrd="1" destOrd="0" presId="urn:microsoft.com/office/officeart/2005/8/layout/pyramid1"/>
    <dgm:cxn modelId="{B4C40930-229D-4CEF-806F-D342D6E08954}" type="presOf" srcId="{7BB8C4D0-A410-49E0-A9F4-F4D27E1A93FE}" destId="{1B0B1487-EA1A-453A-B7DB-482716A550AD}" srcOrd="0" destOrd="0" presId="urn:microsoft.com/office/officeart/2005/8/layout/pyramid1"/>
    <dgm:cxn modelId="{68D88133-E703-4479-A473-229C18FC3E0B}" type="presOf" srcId="{DB5EE746-FA34-4163-AD18-7BDCEBD1D770}" destId="{F433CE1D-A980-44D8-92DF-6F2B80FB497C}" srcOrd="0" destOrd="0" presId="urn:microsoft.com/office/officeart/2005/8/layout/pyramid1"/>
    <dgm:cxn modelId="{A96FF93B-55B2-4077-87FB-FEB6A4B46D0C}" srcId="{79F4DED4-9952-4E7A-BB62-EEB139BD3DF7}" destId="{9956E29E-25EA-46E6-8A10-D297CCA7ED21}" srcOrd="5" destOrd="0" parTransId="{E1565C53-CC3A-435E-B183-6C0706024892}" sibTransId="{E1805144-3C84-4D02-A8A4-5C8063149629}"/>
    <dgm:cxn modelId="{7D2D0A41-9297-48B9-AF82-6917ABBC11B5}" type="presOf" srcId="{F2352F2E-406A-4819-B272-8273FD89BE3A}" destId="{C1FFAA5F-553B-4108-AFDD-4564E555D906}" srcOrd="1" destOrd="0" presId="urn:microsoft.com/office/officeart/2005/8/layout/pyramid1"/>
    <dgm:cxn modelId="{DA231142-55C3-4903-B30C-0781A5507CAA}" type="presOf" srcId="{79F4DED4-9952-4E7A-BB62-EEB139BD3DF7}" destId="{7DACF16C-FAE4-447F-9568-22FB530BA412}" srcOrd="0" destOrd="0" presId="urn:microsoft.com/office/officeart/2005/8/layout/pyramid1"/>
    <dgm:cxn modelId="{C8B6C549-FE56-4359-94AF-E17199C36474}" type="presOf" srcId="{9956E29E-25EA-46E6-8A10-D297CCA7ED21}" destId="{0EEEB21E-35BE-473D-8B4E-78FADDC219EC}" srcOrd="0" destOrd="0" presId="urn:microsoft.com/office/officeart/2005/8/layout/pyramid1"/>
    <dgm:cxn modelId="{BADC714F-3825-43B3-BE35-709E5C563507}" type="presOf" srcId="{F2352F2E-406A-4819-B272-8273FD89BE3A}" destId="{CC8F31F9-990E-4A03-93A1-90F65AAE6976}" srcOrd="0" destOrd="0" presId="urn:microsoft.com/office/officeart/2005/8/layout/pyramid1"/>
    <dgm:cxn modelId="{F6A7F173-330A-428D-8A27-596C3D4B0C18}" type="presOf" srcId="{FEF6E21C-3853-415C-82BE-5E5E76D400BE}" destId="{280D9655-8959-4B6C-A263-0D5842943569}" srcOrd="0" destOrd="0" presId="urn:microsoft.com/office/officeart/2005/8/layout/pyramid1"/>
    <dgm:cxn modelId="{7528C07C-1973-4E1A-B28C-47C5B2C68ECD}" srcId="{79F4DED4-9952-4E7A-BB62-EEB139BD3DF7}" destId="{F2352F2E-406A-4819-B272-8273FD89BE3A}" srcOrd="1" destOrd="0" parTransId="{11C62AC2-651B-4137-B603-DB491B9F28F0}" sibTransId="{1F8C70A5-A15B-472B-854A-B0CAB4181F6C}"/>
    <dgm:cxn modelId="{C61A457D-1116-40D5-8419-6675CA402469}" srcId="{79F4DED4-9952-4E7A-BB62-EEB139BD3DF7}" destId="{6EE015BE-7BB0-4EAF-9D63-52BA1C3145E9}" srcOrd="0" destOrd="0" parTransId="{B4E6BB30-6FC5-46BD-A709-67F71F22E797}" sibTransId="{8C0F695E-DAE3-48D1-BDB1-61BE823BA82B}"/>
    <dgm:cxn modelId="{A7262D7E-7F02-475A-92D6-D2E3CA72AF28}" type="presOf" srcId="{6EE015BE-7BB0-4EAF-9D63-52BA1C3145E9}" destId="{EE16F7CC-25AC-4EF8-902D-E0EC03A8FB47}" srcOrd="0" destOrd="0" presId="urn:microsoft.com/office/officeart/2005/8/layout/pyramid1"/>
    <dgm:cxn modelId="{47618A9A-3EEC-4A48-BF9D-E384C721FECC}" type="presOf" srcId="{7BB8C4D0-A410-49E0-A9F4-F4D27E1A93FE}" destId="{081D172F-F2F1-4E96-B9BB-B4234ADCA1D0}" srcOrd="1" destOrd="0" presId="urn:microsoft.com/office/officeart/2005/8/layout/pyramid1"/>
    <dgm:cxn modelId="{AEDF00A3-60C8-4DE9-8FD4-966E90AA18ED}" type="presOf" srcId="{977A0113-9B54-4D88-A2E9-8D5059F6ADB7}" destId="{8D075A34-4D25-4528-BD4A-8BD99EBB0572}" srcOrd="0" destOrd="0" presId="urn:microsoft.com/office/officeart/2005/8/layout/pyramid1"/>
    <dgm:cxn modelId="{2B1D6DB6-8AB3-43D1-9E88-A3E95C3620EE}" type="presOf" srcId="{6EE015BE-7BB0-4EAF-9D63-52BA1C3145E9}" destId="{CECA232B-92EE-41AE-85C6-1521129C745F}" srcOrd="1" destOrd="0" presId="urn:microsoft.com/office/officeart/2005/8/layout/pyramid1"/>
    <dgm:cxn modelId="{060A04BA-1C82-4E22-B43C-B741268A9688}" srcId="{79F4DED4-9952-4E7A-BB62-EEB139BD3DF7}" destId="{FEF6E21C-3853-415C-82BE-5E5E76D400BE}" srcOrd="6" destOrd="0" parTransId="{9C443336-4081-4931-AFAC-48463E52D96F}" sibTransId="{FF411B01-C37F-4B2F-A5EA-45BE931EC73E}"/>
    <dgm:cxn modelId="{1D8C18C2-01BF-44B6-AE5E-40B27B28DF74}" type="presOf" srcId="{977A0113-9B54-4D88-A2E9-8D5059F6ADB7}" destId="{FDB006A9-4BB9-47E6-9C07-C47752B1E1DE}" srcOrd="1" destOrd="0" presId="urn:microsoft.com/office/officeart/2005/8/layout/pyramid1"/>
    <dgm:cxn modelId="{8CFD46C4-80EB-4F94-A2FE-D39189727AAB}" srcId="{79F4DED4-9952-4E7A-BB62-EEB139BD3DF7}" destId="{977A0113-9B54-4D88-A2E9-8D5059F6ADB7}" srcOrd="3" destOrd="0" parTransId="{E9E4F5D6-EEC6-452F-8170-DC72E98701F3}" sibTransId="{3A0F3226-B7E2-48D3-B0DB-0056092EA8AA}"/>
    <dgm:cxn modelId="{E72FDDDC-32D8-4357-BA74-7F67A0E4A9D3}" type="presOf" srcId="{9956E29E-25EA-46E6-8A10-D297CCA7ED21}" destId="{6A66AC21-A340-46E8-A2FC-5D32FCEA60F3}" srcOrd="1" destOrd="0" presId="urn:microsoft.com/office/officeart/2005/8/layout/pyramid1"/>
    <dgm:cxn modelId="{33CF4AF4-AC54-41CA-9416-6EFCBD3DE9A0}" srcId="{79F4DED4-9952-4E7A-BB62-EEB139BD3DF7}" destId="{7BB8C4D0-A410-49E0-A9F4-F4D27E1A93FE}" srcOrd="4" destOrd="0" parTransId="{0017BAD9-F1C4-460A-82BC-76D3C7BC3DD0}" sibTransId="{EB46190E-0B3B-4653-83FF-BDD611BA566C}"/>
    <dgm:cxn modelId="{4AE053DC-AF3F-4B88-B298-EE5720C471AD}" type="presParOf" srcId="{7DACF16C-FAE4-447F-9568-22FB530BA412}" destId="{E76725FD-2E54-4417-BE58-1A94A396B67A}" srcOrd="0" destOrd="0" presId="urn:microsoft.com/office/officeart/2005/8/layout/pyramid1"/>
    <dgm:cxn modelId="{59D6DEDA-492B-4013-9BC7-45DAD17ACB34}" type="presParOf" srcId="{E76725FD-2E54-4417-BE58-1A94A396B67A}" destId="{EE16F7CC-25AC-4EF8-902D-E0EC03A8FB47}" srcOrd="0" destOrd="0" presId="urn:microsoft.com/office/officeart/2005/8/layout/pyramid1"/>
    <dgm:cxn modelId="{5BBAF2A1-1011-44A0-A347-2343C03FB146}" type="presParOf" srcId="{E76725FD-2E54-4417-BE58-1A94A396B67A}" destId="{CECA232B-92EE-41AE-85C6-1521129C745F}" srcOrd="1" destOrd="0" presId="urn:microsoft.com/office/officeart/2005/8/layout/pyramid1"/>
    <dgm:cxn modelId="{3BDB64BD-18FF-44C3-9F6D-3C3881126ED9}" type="presParOf" srcId="{7DACF16C-FAE4-447F-9568-22FB530BA412}" destId="{53E9322D-C550-4705-A081-D4EB406FA448}" srcOrd="1" destOrd="0" presId="urn:microsoft.com/office/officeart/2005/8/layout/pyramid1"/>
    <dgm:cxn modelId="{D176500F-C5E8-4408-9F07-BFA0E63FBEB3}" type="presParOf" srcId="{53E9322D-C550-4705-A081-D4EB406FA448}" destId="{CC8F31F9-990E-4A03-93A1-90F65AAE6976}" srcOrd="0" destOrd="0" presId="urn:microsoft.com/office/officeart/2005/8/layout/pyramid1"/>
    <dgm:cxn modelId="{AC70CB2B-7F5C-4782-8F2D-601ACE280606}" type="presParOf" srcId="{53E9322D-C550-4705-A081-D4EB406FA448}" destId="{C1FFAA5F-553B-4108-AFDD-4564E555D906}" srcOrd="1" destOrd="0" presId="urn:microsoft.com/office/officeart/2005/8/layout/pyramid1"/>
    <dgm:cxn modelId="{431D7DC8-C016-4EE9-A1AE-6CE8B5A5E84B}" type="presParOf" srcId="{7DACF16C-FAE4-447F-9568-22FB530BA412}" destId="{473F3162-ACA4-4540-8C0A-FE3383CD8E32}" srcOrd="2" destOrd="0" presId="urn:microsoft.com/office/officeart/2005/8/layout/pyramid1"/>
    <dgm:cxn modelId="{F0E55BDB-2DC9-4A55-80A7-2B3117880F5B}" type="presParOf" srcId="{473F3162-ACA4-4540-8C0A-FE3383CD8E32}" destId="{F433CE1D-A980-44D8-92DF-6F2B80FB497C}" srcOrd="0" destOrd="0" presId="urn:microsoft.com/office/officeart/2005/8/layout/pyramid1"/>
    <dgm:cxn modelId="{38C190C8-993F-462F-A533-4819C81F0B78}" type="presParOf" srcId="{473F3162-ACA4-4540-8C0A-FE3383CD8E32}" destId="{696EB671-D433-4E09-951D-3DE9A682F91F}" srcOrd="1" destOrd="0" presId="urn:microsoft.com/office/officeart/2005/8/layout/pyramid1"/>
    <dgm:cxn modelId="{805CD24C-606D-4EE9-BB94-7C9065CC48BA}" type="presParOf" srcId="{7DACF16C-FAE4-447F-9568-22FB530BA412}" destId="{EF2BB0CF-E0DA-4708-89C2-4A7909570A4F}" srcOrd="3" destOrd="0" presId="urn:microsoft.com/office/officeart/2005/8/layout/pyramid1"/>
    <dgm:cxn modelId="{65686609-4485-4FA3-9CC9-BCE04C9DC395}" type="presParOf" srcId="{EF2BB0CF-E0DA-4708-89C2-4A7909570A4F}" destId="{8D075A34-4D25-4528-BD4A-8BD99EBB0572}" srcOrd="0" destOrd="0" presId="urn:microsoft.com/office/officeart/2005/8/layout/pyramid1"/>
    <dgm:cxn modelId="{D5B87163-0139-4A3D-A50F-CCBD303F4E26}" type="presParOf" srcId="{EF2BB0CF-E0DA-4708-89C2-4A7909570A4F}" destId="{FDB006A9-4BB9-47E6-9C07-C47752B1E1DE}" srcOrd="1" destOrd="0" presId="urn:microsoft.com/office/officeart/2005/8/layout/pyramid1"/>
    <dgm:cxn modelId="{74274577-8242-419F-A7F9-B8005CAB23B9}" type="presParOf" srcId="{7DACF16C-FAE4-447F-9568-22FB530BA412}" destId="{7EF98203-21D6-429D-858E-7C70790FAC93}" srcOrd="4" destOrd="0" presId="urn:microsoft.com/office/officeart/2005/8/layout/pyramid1"/>
    <dgm:cxn modelId="{4540C05B-4763-4603-A39C-016036B01B55}" type="presParOf" srcId="{7EF98203-21D6-429D-858E-7C70790FAC93}" destId="{1B0B1487-EA1A-453A-B7DB-482716A550AD}" srcOrd="0" destOrd="0" presId="urn:microsoft.com/office/officeart/2005/8/layout/pyramid1"/>
    <dgm:cxn modelId="{EF787386-F06D-47F3-A30F-09C21178EF82}" type="presParOf" srcId="{7EF98203-21D6-429D-858E-7C70790FAC93}" destId="{081D172F-F2F1-4E96-B9BB-B4234ADCA1D0}" srcOrd="1" destOrd="0" presId="urn:microsoft.com/office/officeart/2005/8/layout/pyramid1"/>
    <dgm:cxn modelId="{0B11DC83-DED8-455B-B8E0-E72DADB8CD07}" type="presParOf" srcId="{7DACF16C-FAE4-447F-9568-22FB530BA412}" destId="{F8C83C3D-4703-4D71-9F16-1CBE71D5BF7B}" srcOrd="5" destOrd="0" presId="urn:microsoft.com/office/officeart/2005/8/layout/pyramid1"/>
    <dgm:cxn modelId="{92D641CE-425E-4467-B24E-1F8C6800FBF8}" type="presParOf" srcId="{F8C83C3D-4703-4D71-9F16-1CBE71D5BF7B}" destId="{0EEEB21E-35BE-473D-8B4E-78FADDC219EC}" srcOrd="0" destOrd="0" presId="urn:microsoft.com/office/officeart/2005/8/layout/pyramid1"/>
    <dgm:cxn modelId="{2BA7CAEB-AC1C-467C-B2FE-D12AD4CBB93A}" type="presParOf" srcId="{F8C83C3D-4703-4D71-9F16-1CBE71D5BF7B}" destId="{6A66AC21-A340-46E8-A2FC-5D32FCEA60F3}" srcOrd="1" destOrd="0" presId="urn:microsoft.com/office/officeart/2005/8/layout/pyramid1"/>
    <dgm:cxn modelId="{5DF7178C-203E-463D-9241-EAAF2DC65034}" type="presParOf" srcId="{7DACF16C-FAE4-447F-9568-22FB530BA412}" destId="{7B39F398-263D-478A-9F87-F8AF5078D1CE}" srcOrd="6" destOrd="0" presId="urn:microsoft.com/office/officeart/2005/8/layout/pyramid1"/>
    <dgm:cxn modelId="{FC92B4A0-009E-4B25-BA8E-3FCF9124A34F}" type="presParOf" srcId="{7B39F398-263D-478A-9F87-F8AF5078D1CE}" destId="{280D9655-8959-4B6C-A263-0D5842943569}" srcOrd="0" destOrd="0" presId="urn:microsoft.com/office/officeart/2005/8/layout/pyramid1"/>
    <dgm:cxn modelId="{7F76306A-9FD7-42CA-824F-21341E918413}" type="presParOf" srcId="{7B39F398-263D-478A-9F87-F8AF5078D1CE}" destId="{E8E355EC-4A46-4289-84BB-60BDF3D6DE9D}" srcOrd="1" destOrd="0" presId="urn:microsoft.com/office/officeart/2005/8/layout/pyramid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16F7CC-25AC-4EF8-902D-E0EC03A8FB47}">
      <dsp:nvSpPr>
        <dsp:cNvPr id="0" name=""/>
        <dsp:cNvSpPr/>
      </dsp:nvSpPr>
      <dsp:spPr>
        <a:xfrm>
          <a:off x="2351314" y="0"/>
          <a:ext cx="783771" cy="457200"/>
        </a:xfrm>
        <a:prstGeom prst="trapezoid">
          <a:avLst>
            <a:gd name="adj" fmla="val 85714"/>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CEO</a:t>
          </a:r>
        </a:p>
      </dsp:txBody>
      <dsp:txXfrm>
        <a:off x="2351314" y="0"/>
        <a:ext cx="783771" cy="457200"/>
      </dsp:txXfrm>
    </dsp:sp>
    <dsp:sp modelId="{CC8F31F9-990E-4A03-93A1-90F65AAE6976}">
      <dsp:nvSpPr>
        <dsp:cNvPr id="0" name=""/>
        <dsp:cNvSpPr/>
      </dsp:nvSpPr>
      <dsp:spPr>
        <a:xfrm>
          <a:off x="1959428" y="457200"/>
          <a:ext cx="1567542" cy="457200"/>
        </a:xfrm>
        <a:prstGeom prst="trapezoid">
          <a:avLst>
            <a:gd name="adj" fmla="val 85714"/>
          </a:avLst>
        </a:prstGeom>
        <a:gradFill rotWithShape="0">
          <a:gsLst>
            <a:gs pos="0">
              <a:schemeClr val="accent4">
                <a:hueOff val="1633482"/>
                <a:satOff val="-6796"/>
                <a:lumOff val="1601"/>
                <a:alphaOff val="0"/>
                <a:satMod val="103000"/>
                <a:lumMod val="102000"/>
                <a:tint val="94000"/>
              </a:schemeClr>
            </a:gs>
            <a:gs pos="50000">
              <a:schemeClr val="accent4">
                <a:hueOff val="1633482"/>
                <a:satOff val="-6796"/>
                <a:lumOff val="1601"/>
                <a:alphaOff val="0"/>
                <a:satMod val="110000"/>
                <a:lumMod val="100000"/>
                <a:shade val="100000"/>
              </a:schemeClr>
            </a:gs>
            <a:gs pos="100000">
              <a:schemeClr val="accent4">
                <a:hueOff val="1633482"/>
                <a:satOff val="-6796"/>
                <a:lumOff val="1601"/>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Regional Manager</a:t>
          </a:r>
        </a:p>
      </dsp:txBody>
      <dsp:txXfrm>
        <a:off x="2233748" y="457200"/>
        <a:ext cx="1018902" cy="457200"/>
      </dsp:txXfrm>
    </dsp:sp>
    <dsp:sp modelId="{F433CE1D-A980-44D8-92DF-6F2B80FB497C}">
      <dsp:nvSpPr>
        <dsp:cNvPr id="0" name=""/>
        <dsp:cNvSpPr/>
      </dsp:nvSpPr>
      <dsp:spPr>
        <a:xfrm>
          <a:off x="1567542" y="914400"/>
          <a:ext cx="2351314" cy="457200"/>
        </a:xfrm>
        <a:prstGeom prst="trapezoid">
          <a:avLst>
            <a:gd name="adj" fmla="val 85714"/>
          </a:avLst>
        </a:prstGeom>
        <a:gradFill rotWithShape="0">
          <a:gsLst>
            <a:gs pos="0">
              <a:schemeClr val="accent4">
                <a:hueOff val="3266964"/>
                <a:satOff val="-13592"/>
                <a:lumOff val="3203"/>
                <a:alphaOff val="0"/>
                <a:satMod val="103000"/>
                <a:lumMod val="102000"/>
                <a:tint val="94000"/>
              </a:schemeClr>
            </a:gs>
            <a:gs pos="50000">
              <a:schemeClr val="accent4">
                <a:hueOff val="3266964"/>
                <a:satOff val="-13592"/>
                <a:lumOff val="3203"/>
                <a:alphaOff val="0"/>
                <a:satMod val="110000"/>
                <a:lumMod val="100000"/>
                <a:shade val="100000"/>
              </a:schemeClr>
            </a:gs>
            <a:gs pos="100000">
              <a:schemeClr val="accent4">
                <a:hueOff val="3266964"/>
                <a:satOff val="-13592"/>
                <a:lumOff val="320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Area manager</a:t>
          </a:r>
        </a:p>
      </dsp:txBody>
      <dsp:txXfrm>
        <a:off x="1979022" y="914400"/>
        <a:ext cx="1528354" cy="457200"/>
      </dsp:txXfrm>
    </dsp:sp>
    <dsp:sp modelId="{8D075A34-4D25-4528-BD4A-8BD99EBB0572}">
      <dsp:nvSpPr>
        <dsp:cNvPr id="0" name=""/>
        <dsp:cNvSpPr/>
      </dsp:nvSpPr>
      <dsp:spPr>
        <a:xfrm>
          <a:off x="1175657" y="1371600"/>
          <a:ext cx="3135085" cy="457200"/>
        </a:xfrm>
        <a:prstGeom prst="trapezoid">
          <a:avLst>
            <a:gd name="adj" fmla="val 85714"/>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Store manager</a:t>
          </a:r>
        </a:p>
      </dsp:txBody>
      <dsp:txXfrm>
        <a:off x="1724297" y="1371600"/>
        <a:ext cx="2037805" cy="457200"/>
      </dsp:txXfrm>
    </dsp:sp>
    <dsp:sp modelId="{1B0B1487-EA1A-453A-B7DB-482716A550AD}">
      <dsp:nvSpPr>
        <dsp:cNvPr id="0" name=""/>
        <dsp:cNvSpPr/>
      </dsp:nvSpPr>
      <dsp:spPr>
        <a:xfrm>
          <a:off x="783771" y="1828800"/>
          <a:ext cx="3918857" cy="457200"/>
        </a:xfrm>
        <a:prstGeom prst="trapezoid">
          <a:avLst>
            <a:gd name="adj" fmla="val 85714"/>
          </a:avLst>
        </a:prstGeom>
        <a:gradFill rotWithShape="0">
          <a:gsLst>
            <a:gs pos="0">
              <a:schemeClr val="accent4">
                <a:hueOff val="6533927"/>
                <a:satOff val="-27185"/>
                <a:lumOff val="6405"/>
                <a:alphaOff val="0"/>
                <a:satMod val="103000"/>
                <a:lumMod val="102000"/>
                <a:tint val="94000"/>
              </a:schemeClr>
            </a:gs>
            <a:gs pos="50000">
              <a:schemeClr val="accent4">
                <a:hueOff val="6533927"/>
                <a:satOff val="-27185"/>
                <a:lumOff val="6405"/>
                <a:alphaOff val="0"/>
                <a:satMod val="110000"/>
                <a:lumMod val="100000"/>
                <a:shade val="100000"/>
              </a:schemeClr>
            </a:gs>
            <a:gs pos="100000">
              <a:schemeClr val="accent4">
                <a:hueOff val="6533927"/>
                <a:satOff val="-27185"/>
                <a:lumOff val="640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Deputy store manager</a:t>
          </a:r>
        </a:p>
      </dsp:txBody>
      <dsp:txXfrm>
        <a:off x="1469571" y="1828800"/>
        <a:ext cx="2547257" cy="457200"/>
      </dsp:txXfrm>
    </dsp:sp>
    <dsp:sp modelId="{0EEEB21E-35BE-473D-8B4E-78FADDC219EC}">
      <dsp:nvSpPr>
        <dsp:cNvPr id="0" name=""/>
        <dsp:cNvSpPr/>
      </dsp:nvSpPr>
      <dsp:spPr>
        <a:xfrm>
          <a:off x="391885" y="2286000"/>
          <a:ext cx="4702628" cy="457200"/>
        </a:xfrm>
        <a:prstGeom prst="trapezoid">
          <a:avLst>
            <a:gd name="adj" fmla="val 85714"/>
          </a:avLst>
        </a:prstGeom>
        <a:gradFill rotWithShape="0">
          <a:gsLst>
            <a:gs pos="0">
              <a:schemeClr val="accent4">
                <a:hueOff val="8167408"/>
                <a:satOff val="-33981"/>
                <a:lumOff val="8007"/>
                <a:alphaOff val="0"/>
                <a:satMod val="103000"/>
                <a:lumMod val="102000"/>
                <a:tint val="94000"/>
              </a:schemeClr>
            </a:gs>
            <a:gs pos="50000">
              <a:schemeClr val="accent4">
                <a:hueOff val="8167408"/>
                <a:satOff val="-33981"/>
                <a:lumOff val="8007"/>
                <a:alphaOff val="0"/>
                <a:satMod val="110000"/>
                <a:lumMod val="100000"/>
                <a:shade val="100000"/>
              </a:schemeClr>
            </a:gs>
            <a:gs pos="100000">
              <a:schemeClr val="accent4">
                <a:hueOff val="8167408"/>
                <a:satOff val="-33981"/>
                <a:lumOff val="8007"/>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Supervisor</a:t>
          </a:r>
        </a:p>
      </dsp:txBody>
      <dsp:txXfrm>
        <a:off x="1214845" y="2286000"/>
        <a:ext cx="3056708" cy="457200"/>
      </dsp:txXfrm>
    </dsp:sp>
    <dsp:sp modelId="{280D9655-8959-4B6C-A263-0D5842943569}">
      <dsp:nvSpPr>
        <dsp:cNvPr id="0" name=""/>
        <dsp:cNvSpPr/>
      </dsp:nvSpPr>
      <dsp:spPr>
        <a:xfrm>
          <a:off x="0" y="2743200"/>
          <a:ext cx="5486400" cy="457200"/>
        </a:xfrm>
        <a:prstGeom prst="trapezoid">
          <a:avLst>
            <a:gd name="adj" fmla="val 85714"/>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Customer service assistant</a:t>
          </a:r>
        </a:p>
      </dsp:txBody>
      <dsp:txXfrm>
        <a:off x="960119" y="2743200"/>
        <a:ext cx="3566160" cy="45720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Sai186</b:Tag>
    <b:SourceType>InternetSite</b:SourceType>
    <b:Guid>{5E1636F2-6D03-4133-81AD-5D5EA627ABDC}</b:Guid>
    <b:Title>Annual Report and Financial Statement</b:Title>
    <b:Year>2018</b:Year>
    <b:Author>
      <b:Author>
        <b:NameList>
          <b:Person>
            <b:Last>Sainsbury's</b:Last>
          </b:Person>
        </b:NameList>
      </b:Author>
    </b:Author>
    <b:YearAccessed>2019</b:YearAccessed>
    <b:MonthAccessed>April</b:MonthAccessed>
    <b:DayAccessed>1</b:DayAccessed>
    <b:URL>https://www.about.sainsburys.co.uk/investors/annual-report-2018</b:URL>
    <b:RefOrder>1</b:RefOrder>
  </b:Source>
  <b:Source>
    <b:Tag>Mau18</b:Tag>
    <b:SourceType>Book</b:SourceType>
    <b:Guid>{68B81A83-0B64-4555-AD99-619CA066AAAC}</b:Guid>
    <b:Title>BA in Leadership and Management</b:Title>
    <b:Year>2018</b:Year>
    <b:Author>
      <b:Author>
        <b:NameList>
          <b:Person>
            <b:Last>Maund</b:Last>
            <b:First>Andrew</b:First>
          </b:Person>
        </b:NameList>
      </b:Author>
    </b:Author>
    <b:City>London</b:City>
    <b:Publisher>Sage Publications Ltd</b:Publisher>
    <b:RefOrder>3</b:RefOrder>
  </b:Source>
  <b:Source>
    <b:Tag>Pia14</b:Tag>
    <b:SourceType>JournalArticle</b:SourceType>
    <b:Guid>{55E778C4-D64B-4C92-A61C-431C6230D02C}</b:Guid>
    <b:Title>Management Theory</b:Title>
    <b:Year>2014</b:Year>
    <b:Author>
      <b:Author>
        <b:NameList>
          <b:Person>
            <b:Last>Piazza</b:Last>
            <b:First>A</b:First>
          </b:Person>
          <b:Person>
            <b:Last>Castelucci</b:Last>
            <b:First>F</b:First>
          </b:Person>
        </b:NameList>
      </b:Author>
    </b:Author>
    <b:JournalName>Journal of Management</b:JournalName>
    <b:Pages>287-315</b:Pages>
    <b:Volume>40</b:Volume>
    <b:Issue>1</b:Issue>
    <b:RefOrder>17</b:RefOrder>
  </b:Source>
  <b:Source>
    <b:Tag>Mas98</b:Tag>
    <b:SourceType>Book</b:SourceType>
    <b:Guid>{E3CA8213-064A-43DB-BCFC-36B6993C4A09}</b:Guid>
    <b:Title>Maslow on Management</b:Title>
    <b:Year>1998</b:Year>
    <b:Author>
      <b:Author>
        <b:NameList>
          <b:Person>
            <b:Last>Maslow</b:Last>
            <b:First>A</b:First>
          </b:Person>
          <b:Person>
            <b:Last>Stephens</b:Last>
            <b:First>D</b:First>
          </b:Person>
          <b:Person>
            <b:Last>Heil</b:Last>
            <b:First>G</b:First>
          </b:Person>
        </b:NameList>
      </b:Author>
    </b:Author>
    <b:City>New York</b:City>
    <b:Publisher>Wiley Ltd</b:Publisher>
    <b:RefOrder>18</b:RefOrder>
  </b:Source>
  <b:Source>
    <b:Tag>Sai184</b:Tag>
    <b:SourceType>Report</b:SourceType>
    <b:Guid>{D86045B6-D0C5-4D33-9546-8CC078C9B670}</b:Guid>
    <b:Title>Colleague Handbook</b:Title>
    <b:Year>2019</b:Year>
    <b:Author>
      <b:Author>
        <b:NameList>
          <b:Person>
            <b:Last>Sainsbury's</b:Last>
          </b:Person>
        </b:NameList>
      </b:Author>
    </b:Author>
    <b:Publisher>Sainsbury's plc</b:Publisher>
    <b:City>London</b:City>
    <b:RefOrder>4</b:RefOrder>
  </b:Source>
  <b:Source>
    <b:Tag>Min182</b:Tag>
    <b:SourceType>InternetSite</b:SourceType>
    <b:Guid>{A483C80C-057B-4EB3-8181-BFD2FAE8BC25}</b:Guid>
    <b:Author>
      <b:Author>
        <b:NameList>
          <b:Person>
            <b:Last>MindTools</b:Last>
          </b:Person>
        </b:NameList>
      </b:Author>
    </b:Author>
    <b:Title>Herzberg's Motivators and Hygiene Factors</b:Title>
    <b:Year>2019</b:Year>
    <b:YearAccessed>2019</b:YearAccessed>
    <b:MonthAccessed>April</b:MonthAccessed>
    <b:DayAccessed>6</b:DayAccessed>
    <b:URL>https://www.mindtools.com/pages/article/herzberg-motivators-hygiene-factors.htm</b:URL>
    <b:RefOrder>5</b:RefOrder>
  </b:Source>
  <b:Source>
    <b:Tag>Tor17</b:Tag>
    <b:SourceType>Book</b:SourceType>
    <b:Guid>{8EB1ECC5-30FB-4DC2-B713-A896B6E67D59}</b:Guid>
    <b:Author>
      <b:Author>
        <b:NameList>
          <b:Person>
            <b:Last>Torrington</b:Last>
            <b:First>D</b:First>
          </b:Person>
          <b:Person>
            <b:Last>Hall</b:Last>
            <b:First>L</b:First>
          </b:Person>
          <b:Person>
            <b:Last>Atkinson</b:Last>
            <b:First>C</b:First>
          </b:Person>
          <b:Person>
            <b:Last>Taylor</b:Last>
            <b:First>S</b:First>
          </b:Person>
        </b:NameList>
      </b:Author>
    </b:Author>
    <b:Title>Human Resource Management</b:Title>
    <b:Year>2017</b:Year>
    <b:City>Harlow</b:City>
    <b:Publisher>Pearson Education Limited</b:Publisher>
    <b:Edition>10th</b:Edition>
    <b:RefOrder>2</b:RefOrder>
  </b:Source>
  <b:Source>
    <b:Tag>Arm09</b:Tag>
    <b:SourceType>Book</b:SourceType>
    <b:Guid>{3C976F35-56C8-4F89-9DB4-EF25A19B4C36}</b:Guid>
    <b:Author>
      <b:Author>
        <b:NameList>
          <b:Person>
            <b:Last>Armstrong</b:Last>
            <b:First>Michael</b:First>
          </b:Person>
        </b:NameList>
      </b:Author>
    </b:Author>
    <b:Title>Armstrong's Handbook of Human Resource Management Practice</b:Title>
    <b:Year>2009</b:Year>
    <b:City>London</b:City>
    <b:Publisher>Kogan Page Ltd</b:Publisher>
    <b:Edition>11th</b:Edition>
    <b:RefOrder>6</b:RefOrder>
  </b:Source>
  <b:Source>
    <b:Tag>Sai19</b:Tag>
    <b:SourceType>InternetSite</b:SourceType>
    <b:Guid>{9EFE7631-A83F-4D77-96DE-35CE9FDE8A3C}</b:Guid>
    <b:Title>Qualifications and Apprenticeships</b:Title>
    <b:Year>2019</b:Year>
    <b:Author>
      <b:Author>
        <b:NameList>
          <b:Person>
            <b:Last>Sainsbury's</b:Last>
          </b:Person>
        </b:NameList>
      </b:Author>
    </b:Author>
    <b:YearAccessed>2019</b:YearAccessed>
    <b:MonthAccessed>April</b:MonthAccessed>
    <b:DayAccessed>9</b:DayAccessed>
    <b:URL>https://jsainsbury.sharepoint.com/sites/OurSainsburys/Common/Qualifications/</b:URL>
    <b:RefOrder>7</b:RefOrder>
  </b:Source>
  <b:Source>
    <b:Tag>Sai191</b:Tag>
    <b:SourceType>InternetSite</b:SourceType>
    <b:Guid>{C5D4B477-8846-410E-8963-C9590D260AA7}</b:Guid>
    <b:Author>
      <b:Author>
        <b:NameList>
          <b:Person>
            <b:Last>Sainsbury's</b:Last>
          </b:Person>
        </b:NameList>
      </b:Author>
    </b:Author>
    <b:Title>Working at Sainsbury's</b:Title>
    <b:Year>2019</b:Year>
    <b:YearAccessed>2019</b:YearAccessed>
    <b:MonthAccessed>April</b:MonthAccessed>
    <b:DayAccessed>9</b:DayAccessed>
    <b:URL>https://sainsburys.jobs/</b:URL>
    <b:RefOrder>8</b:RefOrder>
  </b:Source>
  <b:Source>
    <b:Tag>Smi12</b:Tag>
    <b:SourceType>JournalArticle</b:SourceType>
    <b:Guid>{846747CE-149C-49AC-9175-3BF87A56047F}</b:Guid>
    <b:Title>Human Resource Planning</b:Title>
    <b:Year>2012</b:Year>
    <b:Author>
      <b:Author>
        <b:NameList>
          <b:Person>
            <b:Last>Smith</b:Last>
            <b:First>Brian</b:First>
          </b:Person>
        </b:NameList>
      </b:Author>
    </b:Author>
    <b:JournalName>Human Resource Management</b:JournalName>
    <b:Pages>81-85</b:Pages>
    <b:Volume>31</b:Volume>
    <b:Issue>2</b:Issue>
    <b:RefOrder>10</b:RefOrder>
  </b:Source>
  <b:Source>
    <b:Tag>Her09</b:Tag>
    <b:SourceType>Book</b:SourceType>
    <b:Guid>{BA1AD82F-1B11-463C-A9C3-6A1A33173F91}</b:Guid>
    <b:Title>Performance Management</b:Title>
    <b:Year>2009</b:Year>
    <b:Author>
      <b:Author>
        <b:NameList>
          <b:Person>
            <b:Last>Herman</b:Last>
            <b:First>Aguinis</b:First>
          </b:Person>
        </b:NameList>
      </b:Author>
    </b:Author>
    <b:City>London</b:City>
    <b:Publisher>Pearson/Prentice Hall</b:Publisher>
    <b:Edition>2nd</b:Edition>
    <b:RefOrder>9</b:RefOrder>
  </b:Source>
  <b:Source>
    <b:Tag>Sai192</b:Tag>
    <b:SourceType>InternetSite</b:SourceType>
    <b:Guid>{04FFD294-84A0-4C9D-AC81-4B2438158CE9}</b:Guid>
    <b:Author>
      <b:Author>
        <b:NameList>
          <b:Person>
            <b:Last>Sainsbury's</b:Last>
          </b:Person>
        </b:NameList>
      </b:Author>
    </b:Author>
    <b:Title>KPI</b:Title>
    <b:Year>2019</b:Year>
    <b:YearAccessed>2019</b:YearAccessed>
    <b:MonthAccessed>April</b:MonthAccessed>
    <b:DayAccessed>11</b:DayAccessed>
    <b:URL>https://jsainsbury.sharepoint.com/:p:/r/sites/OurSainsburys/ssc/HelpSupport/_layouts/15/Doc.aspx?sourcedoc=%7B84C944C7-2E0D-45F6-8826-D9ADFA4F3C16%7D&amp;file=KPI%20Scorecard%20Measures.pptx&amp;action=edit&amp;mobileredirect=true&amp;DefaultItemOpen=1</b:URL>
    <b:RefOrder>11</b:RefOrder>
  </b:Source>
  <b:Source>
    <b:Tag>Sai193</b:Tag>
    <b:SourceType>InternetSite</b:SourceType>
    <b:Guid>{6D7080A3-B1AC-4633-A8F7-9B8E4E45D828}</b:Guid>
    <b:Author>
      <b:Author>
        <b:NameList>
          <b:Person>
            <b:Last>Sainsbury's</b:Last>
          </b:Person>
        </b:NameList>
      </b:Author>
    </b:Author>
    <b:Title>Stock Management Focus Modules: Skills and knowledge</b:Title>
    <b:Year>2019</b:Year>
    <b:YearAccessed>2019</b:YearAccessed>
    <b:MonthAccessed>April </b:MonthAccessed>
    <b:DayAccessed>11</b:DayAccessed>
    <b:URL>https://jsainsbury.sharepoint.com/sites/DocCentre/Retail-Procedures/RetailProcedures/Retail%20Procedure%20-%20Stock%20Managment%20-%20RSS%20-%20Stock%20Management%20Week%201%20Training%20%20Planning%20and%20Replen%20App.pdf#search=management</b:URL>
    <b:RefOrder>12</b:RefOrder>
  </b:Source>
  <b:Source>
    <b:Tag>Sai194</b:Tag>
    <b:SourceType>InternetSite</b:SourceType>
    <b:Guid>{14B8BBA1-D957-4E26-81B4-CB48CF9AD233}</b:Guid>
    <b:Author>
      <b:Author>
        <b:NameList>
          <b:Person>
            <b:Last>Sainsbury's</b:Last>
          </b:Person>
        </b:NameList>
      </b:Author>
    </b:Author>
    <b:Title>Delivering Great Feedback</b:Title>
    <b:Year>2019</b:Year>
    <b:YearAccessed>2011</b:YearAccessed>
    <b:MonthAccessed>April</b:MonthAccessed>
    <b:DayAccessed>11</b:DayAccessed>
    <b:URL>https://jsainsbury.sharepoint.com/sites/OurSainsburys/mysainsburys/MyDevelopment/LandD/MyDevelopment/Communication/Delivering%20Great%20Feedback%20Learning%20Burst.pdf#search=BOFF</b:URL>
    <b:RefOrder>13</b:RefOrder>
  </b:Source>
  <b:Source>
    <b:Tag>Ber19</b:Tag>
    <b:SourceType>JournalArticle</b:SourceType>
    <b:Guid>{823EFF36-2FDD-491B-8613-17C6D3145E74}</b:Guid>
    <b:Title>The impact of organizational culture and leadership performance on PR professionals’ job satisfaction</b:Title>
    <b:Year>2019</b:Year>
    <b:Author>
      <b:Author>
        <b:NameList>
          <b:Person>
            <b:Last>Berger</b:Last>
            <b:First>B</b:First>
          </b:Person>
          <b:Person>
            <b:Last>Meng</b:Last>
            <b:First>Juan</b:First>
          </b:Person>
        </b:NameList>
      </b:Author>
    </b:Author>
    <b:JournalName>Public Relations Review Journal</b:JournalName>
    <b:Pages>64-75</b:Pages>
    <b:Volume>45</b:Volume>
    <b:Issue>1</b:Issue>
    <b:RefOrder>19</b:RefOrder>
  </b:Source>
  <b:Source>
    <b:Tag>Sai195</b:Tag>
    <b:SourceType>Book</b:SourceType>
    <b:Guid>{13901025-102A-4E3E-AF0B-1D9FF26B419A}</b:Guid>
    <b:Title>Concessions Handbook</b:Title>
    <b:Year>2019</b:Year>
    <b:Author>
      <b:Author>
        <b:NameList>
          <b:Person>
            <b:Last>Sainsbury's</b:Last>
          </b:Person>
        </b:NameList>
      </b:Author>
    </b:Author>
    <b:City>London</b:City>
    <b:Publisher>Sainsbury's plc</b:Publisher>
    <b:RefOrder>14</b:RefOrder>
  </b:Source>
  <b:Source>
    <b:Tag>Mor172</b:Tag>
    <b:SourceType>Book</b:SourceType>
    <b:Guid>{6AB5C1C3-BB16-463B-89B1-79270C5C1058}</b:Guid>
    <b:Author>
      <b:Author>
        <b:NameList>
          <b:Person>
            <b:Last>Morgan</b:Last>
            <b:First>Peter</b:First>
          </b:Person>
        </b:NameList>
      </b:Author>
    </b:Author>
    <b:Title>The Business Student's Guide to Study and Employability</b:Title>
    <b:Year>2017</b:Year>
    <b:City>London</b:City>
    <b:Publisher>SAGE Publications Ltd</b:Publisher>
    <b:RefOrder>15</b:RefOrder>
  </b:Source>
  <b:Source>
    <b:Tag>Cha14</b:Tag>
    <b:SourceType>JournalArticle</b:SourceType>
    <b:Guid>{321E52F0-24A2-4550-9E47-3DEA823A387F}</b:Guid>
    <b:Title>Learning Curves in Services: Macro and micro level approaches</b:Title>
    <b:Year>2014</b:Year>
    <b:Author>
      <b:Author>
        <b:NameList>
          <b:Person>
            <b:Last>Chambers</b:Last>
            <b:First>S</b:First>
          </b:Person>
          <b:Person>
            <b:Last>Johnston</b:Last>
            <b:First>J</b:First>
          </b:Person>
        </b:NameList>
      </b:Author>
    </b:Author>
    <b:JournalName>International Journal of Operations and Productions Management</b:JournalName>
    <b:Pages>842-859</b:Pages>
    <b:Volume>20</b:Volume>
    <b:Issue>7</b:Issue>
    <b:RefOrder>20</b:RefOrder>
  </b:Source>
  <b:Source>
    <b:Tag>Rog19</b:Tag>
    <b:SourceType>Book</b:SourceType>
    <b:Guid>{9FA07727-7308-45CA-9A3A-A976B5162E3C}</b:Guid>
    <b:Title>Guide to Managing Colleague Performance and Development</b:Title>
    <b:Year>2019</b:Year>
    <b:Author>
      <b:Author>
        <b:NameList>
          <b:Person>
            <b:Last>Rogers</b:Last>
            <b:First>J</b:First>
          </b:Person>
        </b:NameList>
      </b:Author>
    </b:Author>
    <b:City>London</b:City>
    <b:Publisher>Sainsbury's plc</b:Publisher>
    <b:RefOrder>16</b:RefOrder>
  </b:Source>
  <b:Source>
    <b:Tag>Wil14</b:Tag>
    <b:SourceType>Book</b:SourceType>
    <b:Guid>{A2A15C48-5AD1-4C89-8FA5-2A21D56D3AB5}</b:Guid>
    <b:Title>Developing Employability for Business</b:Title>
    <b:Year>2014</b:Year>
    <b:Author>
      <b:Author>
        <b:NameList>
          <b:Person>
            <b:Last>Wilkinson</b:Last>
            <b:First>J</b:First>
          </b:Person>
          <b:Person>
            <b:Last>Lumley</b:Last>
            <b:First>M</b:First>
          </b:Person>
        </b:NameList>
      </b:Author>
    </b:Author>
    <b:City>Oxford</b:City>
    <b:Publisher>Oxford University Press</b:Publisher>
    <b:RefOrder>21</b:RefOrder>
  </b:Source>
</b:Sources>
</file>

<file path=customXml/itemProps1.xml><?xml version="1.0" encoding="utf-8"?>
<ds:datastoreItem xmlns:ds="http://schemas.openxmlformats.org/officeDocument/2006/customXml" ds:itemID="{C718DCC1-59C2-4DBA-94C2-6EB81E0F7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4277</TotalTime>
  <Pages>21</Pages>
  <Words>5660</Words>
  <Characters>32266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illiam Tagare</dc:creator>
  <cp:keywords/>
  <dc:description/>
  <cp:lastModifiedBy>William Tagare</cp:lastModifiedBy>
  <cp:revision>73</cp:revision>
  <dcterms:created xsi:type="dcterms:W3CDTF">2019-04-01T07:42:00Z</dcterms:created>
  <dcterms:modified xsi:type="dcterms:W3CDTF">2019-04-29T11:29:00Z</dcterms:modified>
</cp:coreProperties>
</file>