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9A7EFEC" w14:textId="77777777" w:rsidR="002D6506" w:rsidRDefault="002D6506" w:rsidP="00692483">
      <w:pPr>
        <w:pStyle w:val="NoSpacing"/>
      </w:pPr>
    </w:p>
    <w:p w14:paraId="435E0F40" w14:textId="77777777" w:rsidR="002D6506" w:rsidRDefault="002D6506" w:rsidP="002D6506">
      <w:pPr>
        <w:spacing w:after="160" w:line="278" w:lineRule="auto"/>
        <w:jc w:val="center"/>
        <w:rPr>
          <w:b/>
          <w:bCs/>
          <w:sz w:val="32"/>
          <w:szCs w:val="28"/>
        </w:rPr>
      </w:pPr>
    </w:p>
    <w:p w14:paraId="4C7468D7" w14:textId="77777777" w:rsidR="002D6506" w:rsidRDefault="002D6506" w:rsidP="002D6506">
      <w:pPr>
        <w:spacing w:after="160" w:line="278" w:lineRule="auto"/>
        <w:jc w:val="center"/>
        <w:rPr>
          <w:b/>
          <w:bCs/>
          <w:sz w:val="32"/>
          <w:szCs w:val="28"/>
        </w:rPr>
      </w:pPr>
    </w:p>
    <w:p w14:paraId="3AFEEDB1" w14:textId="77777777" w:rsidR="002D6506" w:rsidRDefault="002D6506" w:rsidP="002D6506">
      <w:pPr>
        <w:spacing w:after="160" w:line="278" w:lineRule="auto"/>
        <w:jc w:val="center"/>
        <w:rPr>
          <w:b/>
          <w:bCs/>
          <w:sz w:val="32"/>
          <w:szCs w:val="28"/>
        </w:rPr>
      </w:pPr>
    </w:p>
    <w:p w14:paraId="28430876" w14:textId="77777777" w:rsidR="002D6506" w:rsidRDefault="002D6506" w:rsidP="002D6506">
      <w:pPr>
        <w:spacing w:after="160" w:line="278" w:lineRule="auto"/>
        <w:jc w:val="center"/>
        <w:rPr>
          <w:b/>
          <w:bCs/>
          <w:sz w:val="32"/>
          <w:szCs w:val="28"/>
        </w:rPr>
      </w:pPr>
    </w:p>
    <w:p w14:paraId="13F7643D" w14:textId="60F16881" w:rsidR="00A3142F" w:rsidRPr="002D6506" w:rsidRDefault="002D6506" w:rsidP="002D6506">
      <w:pPr>
        <w:spacing w:after="160" w:line="278" w:lineRule="auto"/>
        <w:jc w:val="center"/>
        <w:rPr>
          <w:rFonts w:eastAsiaTheme="majorEastAsia" w:cstheme="majorBidi"/>
          <w:b/>
          <w:bCs/>
          <w:sz w:val="28"/>
          <w:szCs w:val="40"/>
          <w:lang w:val="en-US"/>
        </w:rPr>
      </w:pPr>
      <w:r w:rsidRPr="002D6506">
        <w:rPr>
          <w:b/>
          <w:bCs/>
          <w:sz w:val="32"/>
          <w:szCs w:val="28"/>
        </w:rPr>
        <w:t>DEVELOPING EMPLOYABILITY FOR WAREHOUSE OPERATIONS: A SKILLS ANALYSIS AND PERSONAL DEVELOPMENT PLAN</w:t>
      </w:r>
      <w:r w:rsidR="00A3142F" w:rsidRPr="002D6506">
        <w:rPr>
          <w:b/>
          <w:bCs/>
          <w:lang w:val="en-US"/>
        </w:rPr>
        <w:br w:type="page"/>
      </w:r>
    </w:p>
    <w:sdt>
      <w:sdtPr>
        <w:rPr>
          <w:rFonts w:ascii="Arial" w:eastAsiaTheme="minorHAnsi" w:hAnsi="Arial" w:cstheme="minorBidi"/>
          <w:color w:val="auto"/>
          <w:sz w:val="24"/>
          <w:szCs w:val="22"/>
          <w:lang w:val="en-GB"/>
        </w:rPr>
        <w:id w:val="1439959364"/>
        <w:docPartObj>
          <w:docPartGallery w:val="Table of Contents"/>
          <w:docPartUnique/>
        </w:docPartObj>
      </w:sdtPr>
      <w:sdtEndPr>
        <w:rPr>
          <w:b/>
          <w:bCs/>
          <w:noProof/>
        </w:rPr>
      </w:sdtEndPr>
      <w:sdtContent>
        <w:p w14:paraId="7EED0F5D" w14:textId="6CC3B458" w:rsidR="003C29B8" w:rsidRPr="003C29B8" w:rsidRDefault="003C29B8" w:rsidP="003C29B8">
          <w:pPr>
            <w:pStyle w:val="TOCHeading"/>
            <w:jc w:val="center"/>
            <w:rPr>
              <w:rFonts w:ascii="Times New Roman" w:hAnsi="Times New Roman" w:cs="Times New Roman"/>
              <w:b/>
              <w:bCs/>
              <w:color w:val="000000" w:themeColor="text1"/>
              <w:sz w:val="28"/>
              <w:szCs w:val="28"/>
            </w:rPr>
          </w:pPr>
          <w:r w:rsidRPr="003C29B8">
            <w:rPr>
              <w:rFonts w:ascii="Times New Roman" w:hAnsi="Times New Roman" w:cs="Times New Roman"/>
              <w:b/>
              <w:bCs/>
              <w:color w:val="000000" w:themeColor="text1"/>
              <w:sz w:val="28"/>
              <w:szCs w:val="28"/>
            </w:rPr>
            <w:t>Table of Contents</w:t>
          </w:r>
        </w:p>
        <w:p w14:paraId="025DB4F0" w14:textId="3E38FD0A" w:rsidR="007C7712" w:rsidRDefault="003C29B8">
          <w:pPr>
            <w:pStyle w:val="TOC1"/>
            <w:tabs>
              <w:tab w:val="right" w:leader="dot" w:pos="9350"/>
            </w:tabs>
            <w:rPr>
              <w:rFonts w:asciiTheme="minorHAnsi" w:eastAsiaTheme="minorEastAsia" w:hAnsiTheme="minorHAnsi"/>
              <w:noProof/>
              <w:kern w:val="2"/>
              <w:szCs w:val="24"/>
              <w:lang w:val="en-US"/>
              <w14:ligatures w14:val="standardContextual"/>
            </w:rPr>
          </w:pPr>
          <w:r>
            <w:fldChar w:fldCharType="begin"/>
          </w:r>
          <w:r>
            <w:instrText xml:space="preserve"> TOC \o "1-3" \h \z \u </w:instrText>
          </w:r>
          <w:r>
            <w:fldChar w:fldCharType="separate"/>
          </w:r>
          <w:hyperlink w:anchor="_Toc216370366" w:history="1">
            <w:r w:rsidR="007C7712" w:rsidRPr="006B74C2">
              <w:rPr>
                <w:rStyle w:val="Hyperlink"/>
                <w:noProof/>
                <w:lang w:val="en-US"/>
              </w:rPr>
              <w:t>TASK 1</w:t>
            </w:r>
            <w:r w:rsidR="007C7712" w:rsidRPr="006B74C2">
              <w:rPr>
                <w:rStyle w:val="Hyperlink"/>
                <w:noProof/>
                <w:lang w:val="en-US"/>
              </w:rPr>
              <w:t>:</w:t>
            </w:r>
            <w:r w:rsidR="007C7712" w:rsidRPr="006B74C2">
              <w:rPr>
                <w:rStyle w:val="Hyperlink"/>
                <w:noProof/>
                <w:lang w:val="en-US"/>
              </w:rPr>
              <w:t xml:space="preserve"> Comparison of Four UK Warehouse Operative Job Adverts (Experienced Roles)</w:t>
            </w:r>
            <w:r w:rsidR="007C7712">
              <w:rPr>
                <w:noProof/>
                <w:webHidden/>
              </w:rPr>
              <w:tab/>
            </w:r>
            <w:r w:rsidR="007C7712">
              <w:rPr>
                <w:noProof/>
                <w:webHidden/>
              </w:rPr>
              <w:fldChar w:fldCharType="begin"/>
            </w:r>
            <w:r w:rsidR="007C7712">
              <w:rPr>
                <w:noProof/>
                <w:webHidden/>
              </w:rPr>
              <w:instrText xml:space="preserve"> PAGEREF _Toc216370366 \h </w:instrText>
            </w:r>
            <w:r w:rsidR="007C7712">
              <w:rPr>
                <w:noProof/>
                <w:webHidden/>
              </w:rPr>
            </w:r>
            <w:r w:rsidR="007C7712">
              <w:rPr>
                <w:noProof/>
                <w:webHidden/>
              </w:rPr>
              <w:fldChar w:fldCharType="separate"/>
            </w:r>
            <w:r w:rsidR="007C7712">
              <w:rPr>
                <w:noProof/>
                <w:webHidden/>
              </w:rPr>
              <w:t>3</w:t>
            </w:r>
            <w:r w:rsidR="007C7712">
              <w:rPr>
                <w:noProof/>
                <w:webHidden/>
              </w:rPr>
              <w:fldChar w:fldCharType="end"/>
            </w:r>
          </w:hyperlink>
        </w:p>
        <w:p w14:paraId="5FF31F12" w14:textId="412FAC56" w:rsidR="007C7712" w:rsidRDefault="007C7712">
          <w:pPr>
            <w:pStyle w:val="TOC2"/>
            <w:tabs>
              <w:tab w:val="right" w:leader="dot" w:pos="9350"/>
            </w:tabs>
            <w:rPr>
              <w:rFonts w:asciiTheme="minorHAnsi" w:eastAsiaTheme="minorEastAsia" w:hAnsiTheme="minorHAnsi"/>
              <w:noProof/>
              <w:kern w:val="2"/>
              <w:szCs w:val="24"/>
              <w:lang w:val="en-US"/>
              <w14:ligatures w14:val="standardContextual"/>
            </w:rPr>
          </w:pPr>
          <w:hyperlink w:anchor="_Toc216370367" w:history="1">
            <w:r w:rsidRPr="006B74C2">
              <w:rPr>
                <w:rStyle w:val="Hyperlink"/>
                <w:noProof/>
                <w:lang w:val="en-US"/>
              </w:rPr>
              <w:t>1. Selection of Job Adverts</w:t>
            </w:r>
            <w:r>
              <w:rPr>
                <w:noProof/>
                <w:webHidden/>
              </w:rPr>
              <w:tab/>
            </w:r>
            <w:r>
              <w:rPr>
                <w:noProof/>
                <w:webHidden/>
              </w:rPr>
              <w:fldChar w:fldCharType="begin"/>
            </w:r>
            <w:r>
              <w:rPr>
                <w:noProof/>
                <w:webHidden/>
              </w:rPr>
              <w:instrText xml:space="preserve"> PAGEREF _Toc216370367 \h </w:instrText>
            </w:r>
            <w:r>
              <w:rPr>
                <w:noProof/>
                <w:webHidden/>
              </w:rPr>
            </w:r>
            <w:r>
              <w:rPr>
                <w:noProof/>
                <w:webHidden/>
              </w:rPr>
              <w:fldChar w:fldCharType="separate"/>
            </w:r>
            <w:r>
              <w:rPr>
                <w:noProof/>
                <w:webHidden/>
              </w:rPr>
              <w:t>3</w:t>
            </w:r>
            <w:r>
              <w:rPr>
                <w:noProof/>
                <w:webHidden/>
              </w:rPr>
              <w:fldChar w:fldCharType="end"/>
            </w:r>
          </w:hyperlink>
        </w:p>
        <w:p w14:paraId="0CFBE51D" w14:textId="796331FD" w:rsidR="007C7712" w:rsidRDefault="007C7712">
          <w:pPr>
            <w:pStyle w:val="TOC2"/>
            <w:tabs>
              <w:tab w:val="right" w:leader="dot" w:pos="9350"/>
            </w:tabs>
            <w:rPr>
              <w:rFonts w:asciiTheme="minorHAnsi" w:eastAsiaTheme="minorEastAsia" w:hAnsiTheme="minorHAnsi"/>
              <w:noProof/>
              <w:kern w:val="2"/>
              <w:szCs w:val="24"/>
              <w:lang w:val="en-US"/>
              <w14:ligatures w14:val="standardContextual"/>
            </w:rPr>
          </w:pPr>
          <w:hyperlink w:anchor="_Toc216370368" w:history="1">
            <w:r w:rsidRPr="006B74C2">
              <w:rPr>
                <w:rStyle w:val="Hyperlink"/>
                <w:noProof/>
                <w:lang w:val="en-US"/>
              </w:rPr>
              <w:t>2. Identification of Key Skills Across Adverts</w:t>
            </w:r>
            <w:r>
              <w:rPr>
                <w:noProof/>
                <w:webHidden/>
              </w:rPr>
              <w:tab/>
            </w:r>
            <w:r>
              <w:rPr>
                <w:noProof/>
                <w:webHidden/>
              </w:rPr>
              <w:fldChar w:fldCharType="begin"/>
            </w:r>
            <w:r>
              <w:rPr>
                <w:noProof/>
                <w:webHidden/>
              </w:rPr>
              <w:instrText xml:space="preserve"> PAGEREF _Toc216370368 \h </w:instrText>
            </w:r>
            <w:r>
              <w:rPr>
                <w:noProof/>
                <w:webHidden/>
              </w:rPr>
            </w:r>
            <w:r>
              <w:rPr>
                <w:noProof/>
                <w:webHidden/>
              </w:rPr>
              <w:fldChar w:fldCharType="separate"/>
            </w:r>
            <w:r>
              <w:rPr>
                <w:noProof/>
                <w:webHidden/>
              </w:rPr>
              <w:t>3</w:t>
            </w:r>
            <w:r>
              <w:rPr>
                <w:noProof/>
                <w:webHidden/>
              </w:rPr>
              <w:fldChar w:fldCharType="end"/>
            </w:r>
          </w:hyperlink>
        </w:p>
        <w:p w14:paraId="36913F69" w14:textId="22B6F82A" w:rsidR="007C7712" w:rsidRDefault="007C7712">
          <w:pPr>
            <w:pStyle w:val="TOC2"/>
            <w:tabs>
              <w:tab w:val="right" w:leader="dot" w:pos="9350"/>
            </w:tabs>
            <w:rPr>
              <w:rFonts w:asciiTheme="minorHAnsi" w:eastAsiaTheme="minorEastAsia" w:hAnsiTheme="minorHAnsi"/>
              <w:noProof/>
              <w:kern w:val="2"/>
              <w:szCs w:val="24"/>
              <w:lang w:val="en-US"/>
              <w14:ligatures w14:val="standardContextual"/>
            </w:rPr>
          </w:pPr>
          <w:hyperlink w:anchor="_Toc216370369" w:history="1">
            <w:r w:rsidRPr="006B74C2">
              <w:rPr>
                <w:rStyle w:val="Hyperlink"/>
                <w:noProof/>
                <w:lang w:val="en-US"/>
              </w:rPr>
              <w:t>3. Common Soft Skills</w:t>
            </w:r>
            <w:r>
              <w:rPr>
                <w:noProof/>
                <w:webHidden/>
              </w:rPr>
              <w:tab/>
            </w:r>
            <w:r>
              <w:rPr>
                <w:noProof/>
                <w:webHidden/>
              </w:rPr>
              <w:fldChar w:fldCharType="begin"/>
            </w:r>
            <w:r>
              <w:rPr>
                <w:noProof/>
                <w:webHidden/>
              </w:rPr>
              <w:instrText xml:space="preserve"> PAGEREF _Toc216370369 \h </w:instrText>
            </w:r>
            <w:r>
              <w:rPr>
                <w:noProof/>
                <w:webHidden/>
              </w:rPr>
            </w:r>
            <w:r>
              <w:rPr>
                <w:noProof/>
                <w:webHidden/>
              </w:rPr>
              <w:fldChar w:fldCharType="separate"/>
            </w:r>
            <w:r>
              <w:rPr>
                <w:noProof/>
                <w:webHidden/>
              </w:rPr>
              <w:t>4</w:t>
            </w:r>
            <w:r>
              <w:rPr>
                <w:noProof/>
                <w:webHidden/>
              </w:rPr>
              <w:fldChar w:fldCharType="end"/>
            </w:r>
          </w:hyperlink>
        </w:p>
        <w:p w14:paraId="7D3A699F" w14:textId="266F0353" w:rsidR="007C7712" w:rsidRDefault="007C7712">
          <w:pPr>
            <w:pStyle w:val="TOC2"/>
            <w:tabs>
              <w:tab w:val="right" w:leader="dot" w:pos="9350"/>
            </w:tabs>
            <w:rPr>
              <w:rFonts w:asciiTheme="minorHAnsi" w:eastAsiaTheme="minorEastAsia" w:hAnsiTheme="minorHAnsi"/>
              <w:noProof/>
              <w:kern w:val="2"/>
              <w:szCs w:val="24"/>
              <w:lang w:val="en-US"/>
              <w14:ligatures w14:val="standardContextual"/>
            </w:rPr>
          </w:pPr>
          <w:hyperlink w:anchor="_Toc216370370" w:history="1">
            <w:r w:rsidRPr="006B74C2">
              <w:rPr>
                <w:rStyle w:val="Hyperlink"/>
                <w:noProof/>
                <w:lang w:val="en-US"/>
              </w:rPr>
              <w:t>4. Summary of Key Patterns</w:t>
            </w:r>
            <w:r>
              <w:rPr>
                <w:noProof/>
                <w:webHidden/>
              </w:rPr>
              <w:tab/>
            </w:r>
            <w:r>
              <w:rPr>
                <w:noProof/>
                <w:webHidden/>
              </w:rPr>
              <w:fldChar w:fldCharType="begin"/>
            </w:r>
            <w:r>
              <w:rPr>
                <w:noProof/>
                <w:webHidden/>
              </w:rPr>
              <w:instrText xml:space="preserve"> PAGEREF _Toc216370370 \h </w:instrText>
            </w:r>
            <w:r>
              <w:rPr>
                <w:noProof/>
                <w:webHidden/>
              </w:rPr>
            </w:r>
            <w:r>
              <w:rPr>
                <w:noProof/>
                <w:webHidden/>
              </w:rPr>
              <w:fldChar w:fldCharType="separate"/>
            </w:r>
            <w:r>
              <w:rPr>
                <w:noProof/>
                <w:webHidden/>
              </w:rPr>
              <w:t>4</w:t>
            </w:r>
            <w:r>
              <w:rPr>
                <w:noProof/>
                <w:webHidden/>
              </w:rPr>
              <w:fldChar w:fldCharType="end"/>
            </w:r>
          </w:hyperlink>
        </w:p>
        <w:p w14:paraId="44F2E7BB" w14:textId="133CC616" w:rsidR="007C7712" w:rsidRDefault="007C7712">
          <w:pPr>
            <w:pStyle w:val="TOC1"/>
            <w:tabs>
              <w:tab w:val="right" w:leader="dot" w:pos="9350"/>
            </w:tabs>
            <w:rPr>
              <w:rFonts w:asciiTheme="minorHAnsi" w:eastAsiaTheme="minorEastAsia" w:hAnsiTheme="minorHAnsi"/>
              <w:noProof/>
              <w:kern w:val="2"/>
              <w:szCs w:val="24"/>
              <w:lang w:val="en-US"/>
              <w14:ligatures w14:val="standardContextual"/>
            </w:rPr>
          </w:pPr>
          <w:hyperlink w:anchor="_Toc216370371" w:history="1">
            <w:r w:rsidRPr="006B74C2">
              <w:rPr>
                <w:rStyle w:val="Hyperlink"/>
                <w:noProof/>
                <w:lang w:val="en-US"/>
              </w:rPr>
              <w:t>TASK 2: Self-Assessment and Evidence of Employability Readiness</w:t>
            </w:r>
            <w:r>
              <w:rPr>
                <w:noProof/>
                <w:webHidden/>
              </w:rPr>
              <w:tab/>
            </w:r>
            <w:r>
              <w:rPr>
                <w:noProof/>
                <w:webHidden/>
              </w:rPr>
              <w:fldChar w:fldCharType="begin"/>
            </w:r>
            <w:r>
              <w:rPr>
                <w:noProof/>
                <w:webHidden/>
              </w:rPr>
              <w:instrText xml:space="preserve"> PAGEREF _Toc216370371 \h </w:instrText>
            </w:r>
            <w:r>
              <w:rPr>
                <w:noProof/>
                <w:webHidden/>
              </w:rPr>
            </w:r>
            <w:r>
              <w:rPr>
                <w:noProof/>
                <w:webHidden/>
              </w:rPr>
              <w:fldChar w:fldCharType="separate"/>
            </w:r>
            <w:r>
              <w:rPr>
                <w:noProof/>
                <w:webHidden/>
              </w:rPr>
              <w:t>4</w:t>
            </w:r>
            <w:r>
              <w:rPr>
                <w:noProof/>
                <w:webHidden/>
              </w:rPr>
              <w:fldChar w:fldCharType="end"/>
            </w:r>
          </w:hyperlink>
        </w:p>
        <w:p w14:paraId="35B0CB39" w14:textId="05208A14" w:rsidR="007C7712" w:rsidRDefault="007C7712">
          <w:pPr>
            <w:pStyle w:val="TOC2"/>
            <w:tabs>
              <w:tab w:val="right" w:leader="dot" w:pos="9350"/>
            </w:tabs>
            <w:rPr>
              <w:rFonts w:asciiTheme="minorHAnsi" w:eastAsiaTheme="minorEastAsia" w:hAnsiTheme="minorHAnsi"/>
              <w:noProof/>
              <w:kern w:val="2"/>
              <w:szCs w:val="24"/>
              <w:lang w:val="en-US"/>
              <w14:ligatures w14:val="standardContextual"/>
            </w:rPr>
          </w:pPr>
          <w:hyperlink w:anchor="_Toc216370372" w:history="1">
            <w:r w:rsidRPr="006B74C2">
              <w:rPr>
                <w:rStyle w:val="Hyperlink"/>
                <w:noProof/>
                <w:lang w:val="en-US"/>
              </w:rPr>
              <w:t>1. Self-Assessment Using SWOT Analysis</w:t>
            </w:r>
            <w:r>
              <w:rPr>
                <w:noProof/>
                <w:webHidden/>
              </w:rPr>
              <w:tab/>
            </w:r>
            <w:r>
              <w:rPr>
                <w:noProof/>
                <w:webHidden/>
              </w:rPr>
              <w:fldChar w:fldCharType="begin"/>
            </w:r>
            <w:r>
              <w:rPr>
                <w:noProof/>
                <w:webHidden/>
              </w:rPr>
              <w:instrText xml:space="preserve"> PAGEREF _Toc216370372 \h </w:instrText>
            </w:r>
            <w:r>
              <w:rPr>
                <w:noProof/>
                <w:webHidden/>
              </w:rPr>
            </w:r>
            <w:r>
              <w:rPr>
                <w:noProof/>
                <w:webHidden/>
              </w:rPr>
              <w:fldChar w:fldCharType="separate"/>
            </w:r>
            <w:r>
              <w:rPr>
                <w:noProof/>
                <w:webHidden/>
              </w:rPr>
              <w:t>4</w:t>
            </w:r>
            <w:r>
              <w:rPr>
                <w:noProof/>
                <w:webHidden/>
              </w:rPr>
              <w:fldChar w:fldCharType="end"/>
            </w:r>
          </w:hyperlink>
        </w:p>
        <w:p w14:paraId="5A711ED3" w14:textId="443EEB26" w:rsidR="007C7712" w:rsidRDefault="007C7712">
          <w:pPr>
            <w:pStyle w:val="TOC2"/>
            <w:tabs>
              <w:tab w:val="right" w:leader="dot" w:pos="9350"/>
            </w:tabs>
            <w:rPr>
              <w:rFonts w:asciiTheme="minorHAnsi" w:eastAsiaTheme="minorEastAsia" w:hAnsiTheme="minorHAnsi"/>
              <w:noProof/>
              <w:kern w:val="2"/>
              <w:szCs w:val="24"/>
              <w:lang w:val="en-US"/>
              <w14:ligatures w14:val="standardContextual"/>
            </w:rPr>
          </w:pPr>
          <w:hyperlink w:anchor="_Toc216370373" w:history="1">
            <w:r w:rsidRPr="006B74C2">
              <w:rPr>
                <w:rStyle w:val="Hyperlink"/>
                <w:noProof/>
                <w:lang w:val="en-US"/>
              </w:rPr>
              <w:t>2. Evidence of Readiness for Employability</w:t>
            </w:r>
            <w:r>
              <w:rPr>
                <w:noProof/>
                <w:webHidden/>
              </w:rPr>
              <w:tab/>
            </w:r>
            <w:r>
              <w:rPr>
                <w:noProof/>
                <w:webHidden/>
              </w:rPr>
              <w:fldChar w:fldCharType="begin"/>
            </w:r>
            <w:r>
              <w:rPr>
                <w:noProof/>
                <w:webHidden/>
              </w:rPr>
              <w:instrText xml:space="preserve"> PAGEREF _Toc216370373 \h </w:instrText>
            </w:r>
            <w:r>
              <w:rPr>
                <w:noProof/>
                <w:webHidden/>
              </w:rPr>
            </w:r>
            <w:r>
              <w:rPr>
                <w:noProof/>
                <w:webHidden/>
              </w:rPr>
              <w:fldChar w:fldCharType="separate"/>
            </w:r>
            <w:r>
              <w:rPr>
                <w:noProof/>
                <w:webHidden/>
              </w:rPr>
              <w:t>6</w:t>
            </w:r>
            <w:r>
              <w:rPr>
                <w:noProof/>
                <w:webHidden/>
              </w:rPr>
              <w:fldChar w:fldCharType="end"/>
            </w:r>
          </w:hyperlink>
        </w:p>
        <w:p w14:paraId="40B86BAE" w14:textId="0D3BE6B5" w:rsidR="007C7712" w:rsidRDefault="007C7712">
          <w:pPr>
            <w:pStyle w:val="TOC1"/>
            <w:tabs>
              <w:tab w:val="right" w:leader="dot" w:pos="9350"/>
            </w:tabs>
            <w:rPr>
              <w:rFonts w:asciiTheme="minorHAnsi" w:eastAsiaTheme="minorEastAsia" w:hAnsiTheme="minorHAnsi"/>
              <w:noProof/>
              <w:kern w:val="2"/>
              <w:szCs w:val="24"/>
              <w:lang w:val="en-US"/>
              <w14:ligatures w14:val="standardContextual"/>
            </w:rPr>
          </w:pPr>
          <w:hyperlink w:anchor="_Toc216370374" w:history="1">
            <w:r w:rsidRPr="006B74C2">
              <w:rPr>
                <w:rStyle w:val="Hyperlink"/>
                <w:noProof/>
                <w:lang w:val="en-US"/>
              </w:rPr>
              <w:t>TASK 3: Employment Goals and Personal Development Plan</w:t>
            </w:r>
            <w:r>
              <w:rPr>
                <w:noProof/>
                <w:webHidden/>
              </w:rPr>
              <w:tab/>
            </w:r>
            <w:r>
              <w:rPr>
                <w:noProof/>
                <w:webHidden/>
              </w:rPr>
              <w:fldChar w:fldCharType="begin"/>
            </w:r>
            <w:r>
              <w:rPr>
                <w:noProof/>
                <w:webHidden/>
              </w:rPr>
              <w:instrText xml:space="preserve"> PAGEREF _Toc216370374 \h </w:instrText>
            </w:r>
            <w:r>
              <w:rPr>
                <w:noProof/>
                <w:webHidden/>
              </w:rPr>
            </w:r>
            <w:r>
              <w:rPr>
                <w:noProof/>
                <w:webHidden/>
              </w:rPr>
              <w:fldChar w:fldCharType="separate"/>
            </w:r>
            <w:r>
              <w:rPr>
                <w:noProof/>
                <w:webHidden/>
              </w:rPr>
              <w:t>7</w:t>
            </w:r>
            <w:r>
              <w:rPr>
                <w:noProof/>
                <w:webHidden/>
              </w:rPr>
              <w:fldChar w:fldCharType="end"/>
            </w:r>
          </w:hyperlink>
        </w:p>
        <w:p w14:paraId="7E07C2AE" w14:textId="17B7F17D" w:rsidR="007C7712" w:rsidRDefault="007C7712">
          <w:pPr>
            <w:pStyle w:val="TOC2"/>
            <w:tabs>
              <w:tab w:val="right" w:leader="dot" w:pos="9350"/>
            </w:tabs>
            <w:rPr>
              <w:rFonts w:asciiTheme="minorHAnsi" w:eastAsiaTheme="minorEastAsia" w:hAnsiTheme="minorHAnsi"/>
              <w:noProof/>
              <w:kern w:val="2"/>
              <w:szCs w:val="24"/>
              <w:lang w:val="en-US"/>
              <w14:ligatures w14:val="standardContextual"/>
            </w:rPr>
          </w:pPr>
          <w:hyperlink w:anchor="_Toc216370375" w:history="1">
            <w:r w:rsidRPr="006B74C2">
              <w:rPr>
                <w:rStyle w:val="Hyperlink"/>
                <w:noProof/>
                <w:lang w:val="en-US"/>
              </w:rPr>
              <w:t>1. Employment Goals</w:t>
            </w:r>
            <w:r>
              <w:rPr>
                <w:noProof/>
                <w:webHidden/>
              </w:rPr>
              <w:tab/>
            </w:r>
            <w:r>
              <w:rPr>
                <w:noProof/>
                <w:webHidden/>
              </w:rPr>
              <w:fldChar w:fldCharType="begin"/>
            </w:r>
            <w:r>
              <w:rPr>
                <w:noProof/>
                <w:webHidden/>
              </w:rPr>
              <w:instrText xml:space="preserve"> PAGEREF _Toc216370375 \h </w:instrText>
            </w:r>
            <w:r>
              <w:rPr>
                <w:noProof/>
                <w:webHidden/>
              </w:rPr>
            </w:r>
            <w:r>
              <w:rPr>
                <w:noProof/>
                <w:webHidden/>
              </w:rPr>
              <w:fldChar w:fldCharType="separate"/>
            </w:r>
            <w:r>
              <w:rPr>
                <w:noProof/>
                <w:webHidden/>
              </w:rPr>
              <w:t>7</w:t>
            </w:r>
            <w:r>
              <w:rPr>
                <w:noProof/>
                <w:webHidden/>
              </w:rPr>
              <w:fldChar w:fldCharType="end"/>
            </w:r>
          </w:hyperlink>
        </w:p>
        <w:p w14:paraId="0AC49090" w14:textId="5DD0A7E8" w:rsidR="007C7712" w:rsidRDefault="007C7712">
          <w:pPr>
            <w:pStyle w:val="TOC2"/>
            <w:tabs>
              <w:tab w:val="right" w:leader="dot" w:pos="9350"/>
            </w:tabs>
            <w:rPr>
              <w:rFonts w:asciiTheme="minorHAnsi" w:eastAsiaTheme="minorEastAsia" w:hAnsiTheme="minorHAnsi"/>
              <w:noProof/>
              <w:kern w:val="2"/>
              <w:szCs w:val="24"/>
              <w:lang w:val="en-US"/>
              <w14:ligatures w14:val="standardContextual"/>
            </w:rPr>
          </w:pPr>
          <w:hyperlink w:anchor="_Toc216370376" w:history="1">
            <w:r w:rsidRPr="006B74C2">
              <w:rPr>
                <w:rStyle w:val="Hyperlink"/>
                <w:noProof/>
                <w:lang w:val="en-US"/>
              </w:rPr>
              <w:t>2. Personal Development Plan (PDP)</w:t>
            </w:r>
            <w:r>
              <w:rPr>
                <w:noProof/>
                <w:webHidden/>
              </w:rPr>
              <w:tab/>
            </w:r>
            <w:r>
              <w:rPr>
                <w:noProof/>
                <w:webHidden/>
              </w:rPr>
              <w:fldChar w:fldCharType="begin"/>
            </w:r>
            <w:r>
              <w:rPr>
                <w:noProof/>
                <w:webHidden/>
              </w:rPr>
              <w:instrText xml:space="preserve"> PAGEREF _Toc216370376 \h </w:instrText>
            </w:r>
            <w:r>
              <w:rPr>
                <w:noProof/>
                <w:webHidden/>
              </w:rPr>
            </w:r>
            <w:r>
              <w:rPr>
                <w:noProof/>
                <w:webHidden/>
              </w:rPr>
              <w:fldChar w:fldCharType="separate"/>
            </w:r>
            <w:r>
              <w:rPr>
                <w:noProof/>
                <w:webHidden/>
              </w:rPr>
              <w:t>8</w:t>
            </w:r>
            <w:r>
              <w:rPr>
                <w:noProof/>
                <w:webHidden/>
              </w:rPr>
              <w:fldChar w:fldCharType="end"/>
            </w:r>
          </w:hyperlink>
        </w:p>
        <w:p w14:paraId="31EAA7D3" w14:textId="5E064CDC" w:rsidR="007C7712" w:rsidRDefault="007C7712">
          <w:pPr>
            <w:pStyle w:val="TOC1"/>
            <w:tabs>
              <w:tab w:val="right" w:leader="dot" w:pos="9350"/>
            </w:tabs>
            <w:rPr>
              <w:rFonts w:asciiTheme="minorHAnsi" w:eastAsiaTheme="minorEastAsia" w:hAnsiTheme="minorHAnsi"/>
              <w:noProof/>
              <w:kern w:val="2"/>
              <w:szCs w:val="24"/>
              <w:lang w:val="en-US"/>
              <w14:ligatures w14:val="standardContextual"/>
            </w:rPr>
          </w:pPr>
          <w:hyperlink w:anchor="_Toc216370377" w:history="1">
            <w:r w:rsidRPr="006B74C2">
              <w:rPr>
                <w:rStyle w:val="Hyperlink"/>
                <w:noProof/>
                <w:lang w:val="en-US"/>
              </w:rPr>
              <w:t>References</w:t>
            </w:r>
            <w:r>
              <w:rPr>
                <w:noProof/>
                <w:webHidden/>
              </w:rPr>
              <w:tab/>
            </w:r>
            <w:r>
              <w:rPr>
                <w:noProof/>
                <w:webHidden/>
              </w:rPr>
              <w:fldChar w:fldCharType="begin"/>
            </w:r>
            <w:r>
              <w:rPr>
                <w:noProof/>
                <w:webHidden/>
              </w:rPr>
              <w:instrText xml:space="preserve"> PAGEREF _Toc216370377 \h </w:instrText>
            </w:r>
            <w:r>
              <w:rPr>
                <w:noProof/>
                <w:webHidden/>
              </w:rPr>
            </w:r>
            <w:r>
              <w:rPr>
                <w:noProof/>
                <w:webHidden/>
              </w:rPr>
              <w:fldChar w:fldCharType="separate"/>
            </w:r>
            <w:r>
              <w:rPr>
                <w:noProof/>
                <w:webHidden/>
              </w:rPr>
              <w:t>10</w:t>
            </w:r>
            <w:r>
              <w:rPr>
                <w:noProof/>
                <w:webHidden/>
              </w:rPr>
              <w:fldChar w:fldCharType="end"/>
            </w:r>
          </w:hyperlink>
        </w:p>
        <w:p w14:paraId="677361B6" w14:textId="12351662" w:rsidR="003C29B8" w:rsidRDefault="003C29B8">
          <w:r>
            <w:rPr>
              <w:b/>
              <w:bCs/>
              <w:noProof/>
            </w:rPr>
            <w:fldChar w:fldCharType="end"/>
          </w:r>
        </w:p>
      </w:sdtContent>
    </w:sdt>
    <w:p w14:paraId="3246A17A" w14:textId="77777777" w:rsidR="003C29B8" w:rsidRDefault="003C29B8">
      <w:pPr>
        <w:spacing w:after="160" w:line="278" w:lineRule="auto"/>
        <w:jc w:val="left"/>
        <w:rPr>
          <w:rFonts w:eastAsiaTheme="majorEastAsia" w:cstheme="majorBidi"/>
          <w:b/>
          <w:sz w:val="28"/>
          <w:szCs w:val="40"/>
          <w:lang w:val="en-US"/>
        </w:rPr>
      </w:pPr>
      <w:r>
        <w:rPr>
          <w:lang w:val="en-US"/>
        </w:rPr>
        <w:br w:type="page"/>
      </w:r>
    </w:p>
    <w:p w14:paraId="48D06C60" w14:textId="2D29A90A" w:rsidR="002D6A3D" w:rsidRPr="002D6A3D" w:rsidRDefault="002D6A3D" w:rsidP="000F6AA9">
      <w:pPr>
        <w:pStyle w:val="Heading1"/>
        <w:rPr>
          <w:lang w:val="en-US"/>
        </w:rPr>
      </w:pPr>
      <w:bookmarkStart w:id="0" w:name="_Toc216370366"/>
      <w:r w:rsidRPr="002D6A3D">
        <w:rPr>
          <w:lang w:val="en-US"/>
        </w:rPr>
        <w:lastRenderedPageBreak/>
        <w:t>TASK 1: Comparison of Four UK Warehouse Operative Job Adverts (Experienced Roles)</w:t>
      </w:r>
      <w:bookmarkEnd w:id="0"/>
    </w:p>
    <w:p w14:paraId="1EC5F11C" w14:textId="77777777" w:rsidR="002D6A3D" w:rsidRPr="002D6A3D" w:rsidRDefault="002D6A3D" w:rsidP="000F6AA9">
      <w:pPr>
        <w:pStyle w:val="Heading2"/>
        <w:rPr>
          <w:lang w:val="en-US"/>
        </w:rPr>
      </w:pPr>
      <w:bookmarkStart w:id="1" w:name="_Toc216370367"/>
      <w:r w:rsidRPr="002D6A3D">
        <w:rPr>
          <w:lang w:val="en-US"/>
        </w:rPr>
        <w:t>1. Selection of Job Adverts</w:t>
      </w:r>
      <w:bookmarkEnd w:id="1"/>
    </w:p>
    <w:p w14:paraId="1238A6F5" w14:textId="2FEEA888" w:rsidR="002D6A3D" w:rsidRPr="002D6A3D" w:rsidRDefault="001F25A1" w:rsidP="002D6A3D">
      <w:pPr>
        <w:rPr>
          <w:lang w:val="en-US"/>
        </w:rPr>
      </w:pPr>
      <w:r w:rsidRPr="001F25A1">
        <w:t>Comparable in this analysis are 4 job adverts in the UK seeking experienced warehouse operatives: Swift Logistics UK (uploaded file), GXO Logistics, Müller UK &amp; Ireland, UCH Logistics Ltd, TEMPLEWOOD Recruitment Ltd. The work is all in high-need logistics and distribution environments, and tasks and duties vary according to what the sector requires.</w:t>
      </w:r>
    </w:p>
    <w:p w14:paraId="2269B662" w14:textId="77777777" w:rsidR="002D6A3D" w:rsidRPr="002D6A3D" w:rsidRDefault="002D6A3D" w:rsidP="000F6AA9">
      <w:pPr>
        <w:pStyle w:val="Heading2"/>
        <w:rPr>
          <w:lang w:val="en-US"/>
        </w:rPr>
      </w:pPr>
      <w:bookmarkStart w:id="2" w:name="_Toc216370368"/>
      <w:r w:rsidRPr="002D6A3D">
        <w:rPr>
          <w:lang w:val="en-US"/>
        </w:rPr>
        <w:t>2. Identification of Key Skills Across Adverts</w:t>
      </w:r>
      <w:bookmarkEnd w:id="2"/>
    </w:p>
    <w:p w14:paraId="4C869BFA" w14:textId="7005BA65" w:rsidR="002D6A3D" w:rsidRPr="002D6A3D" w:rsidRDefault="00A14CCD" w:rsidP="002D6A3D">
      <w:pPr>
        <w:rPr>
          <w:lang w:val="en-US"/>
        </w:rPr>
      </w:pPr>
      <w:r w:rsidRPr="00A14CCD">
        <w:t>In the four adverts, certain technical skills are repeated. The key aspect of precision in warehouse performance is that all the employers emphasize on the accuracy of the operations in picking, packing, and processing orders. GXO Logistics and UCH Logistics require forklift or counterbalancing experience, meaning certified equipment handling, and Muelle offers voice-picking technology, which is an indicator of digital inclusion in the modern logistics.</w:t>
      </w:r>
    </w:p>
    <w:p w14:paraId="631A9F82" w14:textId="77777777" w:rsidR="002D6A3D" w:rsidRPr="002D6A3D" w:rsidRDefault="002D6A3D" w:rsidP="002D6A3D">
      <w:pPr>
        <w:rPr>
          <w:lang w:val="en-US"/>
        </w:rPr>
      </w:pPr>
      <w:r w:rsidRPr="002D6A3D">
        <w:rPr>
          <w:lang w:val="en-US"/>
        </w:rPr>
        <w:t>A comparison of technical skills is presented below:</w:t>
      </w:r>
    </w:p>
    <w:tbl>
      <w:tblPr>
        <w:tblStyle w:val="TableGrid"/>
        <w:tblW w:w="0" w:type="auto"/>
        <w:tblLook w:val="04A0" w:firstRow="1" w:lastRow="0" w:firstColumn="1" w:lastColumn="0" w:noHBand="0" w:noVBand="1"/>
      </w:tblPr>
      <w:tblGrid>
        <w:gridCol w:w="3445"/>
        <w:gridCol w:w="750"/>
        <w:gridCol w:w="950"/>
        <w:gridCol w:w="1857"/>
        <w:gridCol w:w="1991"/>
      </w:tblGrid>
      <w:tr w:rsidR="002D6A3D" w:rsidRPr="002D6A3D" w14:paraId="01C5136D" w14:textId="77777777" w:rsidTr="002D6A3D">
        <w:tc>
          <w:tcPr>
            <w:tcW w:w="0" w:type="auto"/>
            <w:hideMark/>
          </w:tcPr>
          <w:p w14:paraId="0F662854" w14:textId="77777777" w:rsidR="002D6A3D" w:rsidRPr="002D6A3D" w:rsidRDefault="002D6A3D" w:rsidP="002D6A3D">
            <w:pPr>
              <w:rPr>
                <w:b/>
                <w:bCs/>
                <w:lang w:val="en-US"/>
              </w:rPr>
            </w:pPr>
            <w:r w:rsidRPr="002D6A3D">
              <w:rPr>
                <w:b/>
                <w:bCs/>
                <w:lang w:val="en-US"/>
              </w:rPr>
              <w:t>Technical Skill</w:t>
            </w:r>
          </w:p>
        </w:tc>
        <w:tc>
          <w:tcPr>
            <w:tcW w:w="0" w:type="auto"/>
            <w:hideMark/>
          </w:tcPr>
          <w:p w14:paraId="1020C180" w14:textId="77777777" w:rsidR="002D6A3D" w:rsidRPr="002D6A3D" w:rsidRDefault="002D6A3D" w:rsidP="002D6A3D">
            <w:pPr>
              <w:rPr>
                <w:b/>
                <w:bCs/>
                <w:lang w:val="en-US"/>
              </w:rPr>
            </w:pPr>
            <w:r w:rsidRPr="002D6A3D">
              <w:rPr>
                <w:b/>
                <w:bCs/>
                <w:lang w:val="en-US"/>
              </w:rPr>
              <w:t>GXO</w:t>
            </w:r>
          </w:p>
        </w:tc>
        <w:tc>
          <w:tcPr>
            <w:tcW w:w="0" w:type="auto"/>
            <w:hideMark/>
          </w:tcPr>
          <w:p w14:paraId="53ABF7EE" w14:textId="77777777" w:rsidR="002D6A3D" w:rsidRPr="002D6A3D" w:rsidRDefault="002D6A3D" w:rsidP="002D6A3D">
            <w:pPr>
              <w:rPr>
                <w:b/>
                <w:bCs/>
                <w:lang w:val="en-US"/>
              </w:rPr>
            </w:pPr>
            <w:r w:rsidRPr="002D6A3D">
              <w:rPr>
                <w:b/>
                <w:bCs/>
                <w:lang w:val="en-US"/>
              </w:rPr>
              <w:t>Müller</w:t>
            </w:r>
          </w:p>
        </w:tc>
        <w:tc>
          <w:tcPr>
            <w:tcW w:w="0" w:type="auto"/>
            <w:hideMark/>
          </w:tcPr>
          <w:p w14:paraId="07535AA7" w14:textId="77777777" w:rsidR="002D6A3D" w:rsidRPr="002D6A3D" w:rsidRDefault="002D6A3D" w:rsidP="002D6A3D">
            <w:pPr>
              <w:rPr>
                <w:b/>
                <w:bCs/>
                <w:lang w:val="en-US"/>
              </w:rPr>
            </w:pPr>
            <w:r w:rsidRPr="002D6A3D">
              <w:rPr>
                <w:b/>
                <w:bCs/>
                <w:lang w:val="en-US"/>
              </w:rPr>
              <w:t>UCH Logistics</w:t>
            </w:r>
          </w:p>
        </w:tc>
        <w:tc>
          <w:tcPr>
            <w:tcW w:w="0" w:type="auto"/>
            <w:hideMark/>
          </w:tcPr>
          <w:p w14:paraId="23C96F71" w14:textId="77777777" w:rsidR="002D6A3D" w:rsidRPr="002D6A3D" w:rsidRDefault="002D6A3D" w:rsidP="002D6A3D">
            <w:pPr>
              <w:rPr>
                <w:b/>
                <w:bCs/>
                <w:lang w:val="en-US"/>
              </w:rPr>
            </w:pPr>
            <w:r w:rsidRPr="002D6A3D">
              <w:rPr>
                <w:b/>
                <w:bCs/>
                <w:lang w:val="en-US"/>
              </w:rPr>
              <w:t>TEMPLEWOOD</w:t>
            </w:r>
          </w:p>
        </w:tc>
      </w:tr>
      <w:tr w:rsidR="002D6A3D" w:rsidRPr="002D6A3D" w14:paraId="3809798F" w14:textId="77777777" w:rsidTr="002D6A3D">
        <w:tc>
          <w:tcPr>
            <w:tcW w:w="0" w:type="auto"/>
            <w:hideMark/>
          </w:tcPr>
          <w:p w14:paraId="0086FA1E" w14:textId="77777777" w:rsidR="002D6A3D" w:rsidRPr="002D6A3D" w:rsidRDefault="002D6A3D" w:rsidP="002D6A3D">
            <w:pPr>
              <w:rPr>
                <w:lang w:val="en-US"/>
              </w:rPr>
            </w:pPr>
            <w:r w:rsidRPr="002D6A3D">
              <w:rPr>
                <w:lang w:val="en-US"/>
              </w:rPr>
              <w:t>Picking/Packing</w:t>
            </w:r>
          </w:p>
        </w:tc>
        <w:tc>
          <w:tcPr>
            <w:tcW w:w="0" w:type="auto"/>
            <w:hideMark/>
          </w:tcPr>
          <w:p w14:paraId="150D9724" w14:textId="264E5810" w:rsidR="002D6A3D" w:rsidRPr="002D6A3D" w:rsidRDefault="000F6AA9" w:rsidP="002D6A3D">
            <w:pPr>
              <w:rPr>
                <w:lang w:val="en-US"/>
              </w:rPr>
            </w:pPr>
            <w:r w:rsidRPr="000F6AA9">
              <w:rPr>
                <w:rFonts w:ascii="Segoe UI Symbol" w:hAnsi="Segoe UI Symbol" w:cs="Segoe UI Symbol"/>
                <w:lang w:val="en-US"/>
              </w:rPr>
              <w:t>✓</w:t>
            </w:r>
          </w:p>
        </w:tc>
        <w:tc>
          <w:tcPr>
            <w:tcW w:w="0" w:type="auto"/>
            <w:hideMark/>
          </w:tcPr>
          <w:p w14:paraId="456BFDF8" w14:textId="77777777" w:rsidR="002D6A3D" w:rsidRPr="002D6A3D" w:rsidRDefault="002D6A3D" w:rsidP="002D6A3D">
            <w:pPr>
              <w:rPr>
                <w:lang w:val="en-US"/>
              </w:rPr>
            </w:pPr>
            <w:r w:rsidRPr="002D6A3D">
              <w:rPr>
                <w:rFonts w:ascii="Segoe UI Symbol" w:hAnsi="Segoe UI Symbol" w:cs="Segoe UI Symbol"/>
                <w:lang w:val="en-US"/>
              </w:rPr>
              <w:t>✓</w:t>
            </w:r>
          </w:p>
        </w:tc>
        <w:tc>
          <w:tcPr>
            <w:tcW w:w="0" w:type="auto"/>
            <w:hideMark/>
          </w:tcPr>
          <w:p w14:paraId="5AFAEE48" w14:textId="77777777" w:rsidR="002D6A3D" w:rsidRPr="002D6A3D" w:rsidRDefault="002D6A3D" w:rsidP="002D6A3D">
            <w:pPr>
              <w:rPr>
                <w:lang w:val="en-US"/>
              </w:rPr>
            </w:pPr>
            <w:r w:rsidRPr="002D6A3D">
              <w:rPr>
                <w:rFonts w:ascii="Segoe UI Symbol" w:hAnsi="Segoe UI Symbol" w:cs="Segoe UI Symbol"/>
                <w:lang w:val="en-US"/>
              </w:rPr>
              <w:t>✓</w:t>
            </w:r>
          </w:p>
        </w:tc>
        <w:tc>
          <w:tcPr>
            <w:tcW w:w="0" w:type="auto"/>
            <w:hideMark/>
          </w:tcPr>
          <w:p w14:paraId="67941C2B" w14:textId="77777777" w:rsidR="002D6A3D" w:rsidRPr="002D6A3D" w:rsidRDefault="002D6A3D" w:rsidP="002D6A3D">
            <w:pPr>
              <w:rPr>
                <w:lang w:val="en-US"/>
              </w:rPr>
            </w:pPr>
            <w:r w:rsidRPr="002D6A3D">
              <w:rPr>
                <w:rFonts w:ascii="Segoe UI Symbol" w:hAnsi="Segoe UI Symbol" w:cs="Segoe UI Symbol"/>
                <w:lang w:val="en-US"/>
              </w:rPr>
              <w:t>✓</w:t>
            </w:r>
          </w:p>
        </w:tc>
      </w:tr>
      <w:tr w:rsidR="002D6A3D" w:rsidRPr="002D6A3D" w14:paraId="354B4DEF" w14:textId="77777777" w:rsidTr="002D6A3D">
        <w:tc>
          <w:tcPr>
            <w:tcW w:w="0" w:type="auto"/>
            <w:hideMark/>
          </w:tcPr>
          <w:p w14:paraId="5E8937EB" w14:textId="77777777" w:rsidR="002D6A3D" w:rsidRPr="002D6A3D" w:rsidRDefault="002D6A3D" w:rsidP="002D6A3D">
            <w:pPr>
              <w:rPr>
                <w:lang w:val="en-US"/>
              </w:rPr>
            </w:pPr>
            <w:r w:rsidRPr="002D6A3D">
              <w:rPr>
                <w:lang w:val="en-US"/>
              </w:rPr>
              <w:t>Forklift/Counterbalance</w:t>
            </w:r>
          </w:p>
        </w:tc>
        <w:tc>
          <w:tcPr>
            <w:tcW w:w="0" w:type="auto"/>
            <w:hideMark/>
          </w:tcPr>
          <w:p w14:paraId="2E4B8695" w14:textId="11A02D41" w:rsidR="002D6A3D" w:rsidRPr="002D6A3D" w:rsidRDefault="000F6AA9" w:rsidP="002D6A3D">
            <w:pPr>
              <w:rPr>
                <w:lang w:val="en-US"/>
              </w:rPr>
            </w:pPr>
            <w:r w:rsidRPr="000F6AA9">
              <w:rPr>
                <w:rFonts w:ascii="Segoe UI Symbol" w:hAnsi="Segoe UI Symbol" w:cs="Segoe UI Symbol"/>
                <w:lang w:val="en-US"/>
              </w:rPr>
              <w:t>✓</w:t>
            </w:r>
          </w:p>
        </w:tc>
        <w:tc>
          <w:tcPr>
            <w:tcW w:w="0" w:type="auto"/>
            <w:hideMark/>
          </w:tcPr>
          <w:p w14:paraId="2276DE5E" w14:textId="77777777" w:rsidR="002D6A3D" w:rsidRPr="002D6A3D" w:rsidRDefault="002D6A3D" w:rsidP="002D6A3D">
            <w:pPr>
              <w:rPr>
                <w:lang w:val="en-US"/>
              </w:rPr>
            </w:pPr>
            <w:r w:rsidRPr="002D6A3D">
              <w:rPr>
                <w:lang w:val="en-US"/>
              </w:rPr>
              <w:t>—</w:t>
            </w:r>
          </w:p>
        </w:tc>
        <w:tc>
          <w:tcPr>
            <w:tcW w:w="0" w:type="auto"/>
            <w:hideMark/>
          </w:tcPr>
          <w:p w14:paraId="453D86A1" w14:textId="77777777" w:rsidR="002D6A3D" w:rsidRPr="002D6A3D" w:rsidRDefault="002D6A3D" w:rsidP="002D6A3D">
            <w:pPr>
              <w:rPr>
                <w:lang w:val="en-US"/>
              </w:rPr>
            </w:pPr>
            <w:r w:rsidRPr="002D6A3D">
              <w:rPr>
                <w:rFonts w:ascii="Segoe UI Symbol" w:hAnsi="Segoe UI Symbol" w:cs="Segoe UI Symbol"/>
                <w:lang w:val="en-US"/>
              </w:rPr>
              <w:t>✓</w:t>
            </w:r>
          </w:p>
        </w:tc>
        <w:tc>
          <w:tcPr>
            <w:tcW w:w="0" w:type="auto"/>
            <w:hideMark/>
          </w:tcPr>
          <w:p w14:paraId="64629718" w14:textId="77777777" w:rsidR="002D6A3D" w:rsidRPr="002D6A3D" w:rsidRDefault="002D6A3D" w:rsidP="002D6A3D">
            <w:pPr>
              <w:rPr>
                <w:lang w:val="en-US"/>
              </w:rPr>
            </w:pPr>
            <w:r w:rsidRPr="002D6A3D">
              <w:rPr>
                <w:rFonts w:ascii="Segoe UI Symbol" w:hAnsi="Segoe UI Symbol" w:cs="Segoe UI Symbol"/>
                <w:lang w:val="en-US"/>
              </w:rPr>
              <w:t>✓</w:t>
            </w:r>
          </w:p>
        </w:tc>
      </w:tr>
      <w:tr w:rsidR="002D6A3D" w:rsidRPr="002D6A3D" w14:paraId="1BDDEBB3" w14:textId="77777777" w:rsidTr="002D6A3D">
        <w:tc>
          <w:tcPr>
            <w:tcW w:w="0" w:type="auto"/>
            <w:hideMark/>
          </w:tcPr>
          <w:p w14:paraId="24F997FA" w14:textId="77777777" w:rsidR="002D6A3D" w:rsidRPr="002D6A3D" w:rsidRDefault="002D6A3D" w:rsidP="002D6A3D">
            <w:pPr>
              <w:rPr>
                <w:lang w:val="en-US"/>
              </w:rPr>
            </w:pPr>
            <w:r w:rsidRPr="002D6A3D">
              <w:rPr>
                <w:lang w:val="en-US"/>
              </w:rPr>
              <w:t>Scanner/Voice Picking</w:t>
            </w:r>
          </w:p>
        </w:tc>
        <w:tc>
          <w:tcPr>
            <w:tcW w:w="0" w:type="auto"/>
            <w:hideMark/>
          </w:tcPr>
          <w:p w14:paraId="66980868" w14:textId="77777777" w:rsidR="002D6A3D" w:rsidRPr="002D6A3D" w:rsidRDefault="002D6A3D" w:rsidP="002D6A3D">
            <w:pPr>
              <w:rPr>
                <w:lang w:val="en-US"/>
              </w:rPr>
            </w:pPr>
            <w:r w:rsidRPr="002D6A3D">
              <w:rPr>
                <w:rFonts w:ascii="Segoe UI Symbol" w:hAnsi="Segoe UI Symbol" w:cs="Segoe UI Symbol"/>
                <w:lang w:val="en-US"/>
              </w:rPr>
              <w:t>✓</w:t>
            </w:r>
          </w:p>
        </w:tc>
        <w:tc>
          <w:tcPr>
            <w:tcW w:w="0" w:type="auto"/>
            <w:hideMark/>
          </w:tcPr>
          <w:p w14:paraId="71875E49" w14:textId="77777777" w:rsidR="002D6A3D" w:rsidRPr="002D6A3D" w:rsidRDefault="002D6A3D" w:rsidP="002D6A3D">
            <w:pPr>
              <w:rPr>
                <w:lang w:val="en-US"/>
              </w:rPr>
            </w:pPr>
            <w:r w:rsidRPr="002D6A3D">
              <w:rPr>
                <w:rFonts w:ascii="Segoe UI Symbol" w:hAnsi="Segoe UI Symbol" w:cs="Segoe UI Symbol"/>
                <w:lang w:val="en-US"/>
              </w:rPr>
              <w:t>✓</w:t>
            </w:r>
          </w:p>
        </w:tc>
        <w:tc>
          <w:tcPr>
            <w:tcW w:w="0" w:type="auto"/>
            <w:hideMark/>
          </w:tcPr>
          <w:p w14:paraId="713914EC" w14:textId="77777777" w:rsidR="002D6A3D" w:rsidRPr="002D6A3D" w:rsidRDefault="002D6A3D" w:rsidP="002D6A3D">
            <w:pPr>
              <w:rPr>
                <w:lang w:val="en-US"/>
              </w:rPr>
            </w:pPr>
            <w:r w:rsidRPr="002D6A3D">
              <w:rPr>
                <w:rFonts w:ascii="Segoe UI Symbol" w:hAnsi="Segoe UI Symbol" w:cs="Segoe UI Symbol"/>
                <w:lang w:val="en-US"/>
              </w:rPr>
              <w:t>✓</w:t>
            </w:r>
          </w:p>
        </w:tc>
        <w:tc>
          <w:tcPr>
            <w:tcW w:w="0" w:type="auto"/>
            <w:hideMark/>
          </w:tcPr>
          <w:p w14:paraId="35E48C0F" w14:textId="77777777" w:rsidR="002D6A3D" w:rsidRPr="002D6A3D" w:rsidRDefault="002D6A3D" w:rsidP="002D6A3D">
            <w:pPr>
              <w:rPr>
                <w:lang w:val="en-US"/>
              </w:rPr>
            </w:pPr>
            <w:r w:rsidRPr="002D6A3D">
              <w:rPr>
                <w:lang w:val="en-US"/>
              </w:rPr>
              <w:t>—</w:t>
            </w:r>
          </w:p>
        </w:tc>
      </w:tr>
      <w:tr w:rsidR="002D6A3D" w:rsidRPr="002D6A3D" w14:paraId="1900AC66" w14:textId="77777777" w:rsidTr="002D6A3D">
        <w:tc>
          <w:tcPr>
            <w:tcW w:w="0" w:type="auto"/>
            <w:hideMark/>
          </w:tcPr>
          <w:p w14:paraId="2BA7FA1C" w14:textId="77777777" w:rsidR="002D6A3D" w:rsidRPr="002D6A3D" w:rsidRDefault="002D6A3D" w:rsidP="002D6A3D">
            <w:pPr>
              <w:rPr>
                <w:lang w:val="en-US"/>
              </w:rPr>
            </w:pPr>
            <w:r w:rsidRPr="002D6A3D">
              <w:rPr>
                <w:lang w:val="en-US"/>
              </w:rPr>
              <w:t>Stock Rotation/Replenishment</w:t>
            </w:r>
          </w:p>
        </w:tc>
        <w:tc>
          <w:tcPr>
            <w:tcW w:w="0" w:type="auto"/>
            <w:hideMark/>
          </w:tcPr>
          <w:p w14:paraId="46FABC17" w14:textId="77777777" w:rsidR="002D6A3D" w:rsidRPr="002D6A3D" w:rsidRDefault="002D6A3D" w:rsidP="002D6A3D">
            <w:pPr>
              <w:rPr>
                <w:lang w:val="en-US"/>
              </w:rPr>
            </w:pPr>
            <w:r w:rsidRPr="002D6A3D">
              <w:rPr>
                <w:rFonts w:ascii="Segoe UI Symbol" w:hAnsi="Segoe UI Symbol" w:cs="Segoe UI Symbol"/>
                <w:lang w:val="en-US"/>
              </w:rPr>
              <w:t>✓</w:t>
            </w:r>
          </w:p>
        </w:tc>
        <w:tc>
          <w:tcPr>
            <w:tcW w:w="0" w:type="auto"/>
            <w:hideMark/>
          </w:tcPr>
          <w:p w14:paraId="1C0EA6E2" w14:textId="77777777" w:rsidR="002D6A3D" w:rsidRPr="002D6A3D" w:rsidRDefault="002D6A3D" w:rsidP="002D6A3D">
            <w:pPr>
              <w:rPr>
                <w:lang w:val="en-US"/>
              </w:rPr>
            </w:pPr>
            <w:r w:rsidRPr="002D6A3D">
              <w:rPr>
                <w:rFonts w:ascii="Segoe UI Symbol" w:hAnsi="Segoe UI Symbol" w:cs="Segoe UI Symbol"/>
                <w:lang w:val="en-US"/>
              </w:rPr>
              <w:t>✓</w:t>
            </w:r>
          </w:p>
        </w:tc>
        <w:tc>
          <w:tcPr>
            <w:tcW w:w="0" w:type="auto"/>
            <w:hideMark/>
          </w:tcPr>
          <w:p w14:paraId="7924EE7C" w14:textId="77777777" w:rsidR="002D6A3D" w:rsidRPr="002D6A3D" w:rsidRDefault="002D6A3D" w:rsidP="002D6A3D">
            <w:pPr>
              <w:rPr>
                <w:lang w:val="en-US"/>
              </w:rPr>
            </w:pPr>
            <w:r w:rsidRPr="002D6A3D">
              <w:rPr>
                <w:lang w:val="en-US"/>
              </w:rPr>
              <w:t>—</w:t>
            </w:r>
          </w:p>
        </w:tc>
        <w:tc>
          <w:tcPr>
            <w:tcW w:w="0" w:type="auto"/>
            <w:hideMark/>
          </w:tcPr>
          <w:p w14:paraId="18DE08B4" w14:textId="77777777" w:rsidR="002D6A3D" w:rsidRPr="002D6A3D" w:rsidRDefault="002D6A3D" w:rsidP="002D6A3D">
            <w:pPr>
              <w:rPr>
                <w:lang w:val="en-US"/>
              </w:rPr>
            </w:pPr>
            <w:r w:rsidRPr="002D6A3D">
              <w:rPr>
                <w:lang w:val="en-US"/>
              </w:rPr>
              <w:t>—</w:t>
            </w:r>
          </w:p>
        </w:tc>
      </w:tr>
      <w:tr w:rsidR="002D6A3D" w:rsidRPr="002D6A3D" w14:paraId="116D695D" w14:textId="77777777" w:rsidTr="002D6A3D">
        <w:tc>
          <w:tcPr>
            <w:tcW w:w="0" w:type="auto"/>
            <w:hideMark/>
          </w:tcPr>
          <w:p w14:paraId="49E271B6" w14:textId="77777777" w:rsidR="002D6A3D" w:rsidRPr="002D6A3D" w:rsidRDefault="002D6A3D" w:rsidP="002D6A3D">
            <w:pPr>
              <w:rPr>
                <w:lang w:val="en-US"/>
              </w:rPr>
            </w:pPr>
            <w:r w:rsidRPr="002D6A3D">
              <w:rPr>
                <w:lang w:val="en-US"/>
              </w:rPr>
              <w:t>Specialist Sector Knowledge</w:t>
            </w:r>
          </w:p>
        </w:tc>
        <w:tc>
          <w:tcPr>
            <w:tcW w:w="0" w:type="auto"/>
            <w:hideMark/>
          </w:tcPr>
          <w:p w14:paraId="6E11F39A" w14:textId="77777777" w:rsidR="002D6A3D" w:rsidRPr="002D6A3D" w:rsidRDefault="002D6A3D" w:rsidP="002D6A3D">
            <w:pPr>
              <w:rPr>
                <w:lang w:val="en-US"/>
              </w:rPr>
            </w:pPr>
            <w:r w:rsidRPr="002D6A3D">
              <w:rPr>
                <w:lang w:val="en-US"/>
              </w:rPr>
              <w:t>—</w:t>
            </w:r>
          </w:p>
        </w:tc>
        <w:tc>
          <w:tcPr>
            <w:tcW w:w="0" w:type="auto"/>
            <w:hideMark/>
          </w:tcPr>
          <w:p w14:paraId="41BB53CE" w14:textId="77777777" w:rsidR="002D6A3D" w:rsidRPr="002D6A3D" w:rsidRDefault="002D6A3D" w:rsidP="002D6A3D">
            <w:pPr>
              <w:rPr>
                <w:lang w:val="en-US"/>
              </w:rPr>
            </w:pPr>
            <w:r w:rsidRPr="002D6A3D">
              <w:rPr>
                <w:lang w:val="en-US"/>
              </w:rPr>
              <w:t>Chilled</w:t>
            </w:r>
          </w:p>
        </w:tc>
        <w:tc>
          <w:tcPr>
            <w:tcW w:w="0" w:type="auto"/>
            <w:hideMark/>
          </w:tcPr>
          <w:p w14:paraId="4A8ADF3A" w14:textId="77777777" w:rsidR="002D6A3D" w:rsidRPr="002D6A3D" w:rsidRDefault="002D6A3D" w:rsidP="002D6A3D">
            <w:pPr>
              <w:rPr>
                <w:lang w:val="en-US"/>
              </w:rPr>
            </w:pPr>
            <w:r w:rsidRPr="002D6A3D">
              <w:rPr>
                <w:lang w:val="en-US"/>
              </w:rPr>
              <w:t>Airfreight</w:t>
            </w:r>
          </w:p>
        </w:tc>
        <w:tc>
          <w:tcPr>
            <w:tcW w:w="0" w:type="auto"/>
            <w:hideMark/>
          </w:tcPr>
          <w:p w14:paraId="4CA2824C" w14:textId="77777777" w:rsidR="002D6A3D" w:rsidRPr="002D6A3D" w:rsidRDefault="002D6A3D" w:rsidP="002D6A3D">
            <w:pPr>
              <w:rPr>
                <w:lang w:val="en-US"/>
              </w:rPr>
            </w:pPr>
            <w:r w:rsidRPr="002D6A3D">
              <w:rPr>
                <w:lang w:val="en-US"/>
              </w:rPr>
              <w:t>Pharmaceuticals</w:t>
            </w:r>
          </w:p>
        </w:tc>
      </w:tr>
    </w:tbl>
    <w:p w14:paraId="6D2CA44E" w14:textId="4241796D" w:rsidR="000F6AA9" w:rsidRPr="000F6AA9" w:rsidRDefault="000F6AA9" w:rsidP="000F6AA9">
      <w:pPr>
        <w:jc w:val="center"/>
        <w:rPr>
          <w:b/>
          <w:bCs/>
          <w:lang w:val="en-US"/>
        </w:rPr>
      </w:pPr>
      <w:r w:rsidRPr="000F6AA9">
        <w:rPr>
          <w:b/>
          <w:bCs/>
          <w:lang w:val="en-US"/>
        </w:rPr>
        <w:t>Table 1:</w:t>
      </w:r>
      <w:r w:rsidRPr="000F6AA9">
        <w:rPr>
          <w:b/>
          <w:bCs/>
        </w:rPr>
        <w:t xml:space="preserve"> </w:t>
      </w:r>
      <w:r w:rsidRPr="000F6AA9">
        <w:rPr>
          <w:b/>
          <w:bCs/>
          <w:lang w:val="en-US"/>
        </w:rPr>
        <w:t>Technical Skill</w:t>
      </w:r>
    </w:p>
    <w:p w14:paraId="380E79B9" w14:textId="38AB4494" w:rsidR="002D6A3D" w:rsidRPr="002D6A3D" w:rsidRDefault="003542C5" w:rsidP="002D6A3D">
      <w:pPr>
        <w:rPr>
          <w:lang w:val="en-US"/>
        </w:rPr>
      </w:pPr>
      <w:r w:rsidRPr="003542C5">
        <w:lastRenderedPageBreak/>
        <w:t>Safety knowledge is something everyone needs. All the jobs refer to working with manuals, the ability to work safely at loads of 10-15 kg, and the compliance with Health and Safety practices. GXO is especially concerned with regulatory conformance within counterbalance operations, and UCH Logistics requires an awareness of the procedures of handling secure airfreight. The frozen-environment safety emphasized by Muller, that is, control of product temperature.</w:t>
      </w:r>
    </w:p>
    <w:p w14:paraId="1E6082BB" w14:textId="77777777" w:rsidR="002D6A3D" w:rsidRPr="002D6A3D" w:rsidRDefault="002D6A3D" w:rsidP="00101EBD">
      <w:pPr>
        <w:pStyle w:val="Heading2"/>
        <w:rPr>
          <w:lang w:val="en-US"/>
        </w:rPr>
      </w:pPr>
      <w:bookmarkStart w:id="3" w:name="_Toc216370369"/>
      <w:r w:rsidRPr="002D6A3D">
        <w:rPr>
          <w:lang w:val="en-US"/>
        </w:rPr>
        <w:t>3. Common Soft Skills</w:t>
      </w:r>
      <w:bookmarkEnd w:id="3"/>
    </w:p>
    <w:p w14:paraId="1B7CDC10" w14:textId="7B1E307E" w:rsidR="002D6A3D" w:rsidRPr="002D6A3D" w:rsidRDefault="000B7929" w:rsidP="002D6A3D">
      <w:pPr>
        <w:rPr>
          <w:lang w:val="en-US"/>
        </w:rPr>
      </w:pPr>
      <w:r w:rsidRPr="000B7929">
        <w:t>All ads are directed towards high soft skills expectations. All positions require attendance, teamwork and communication and the employers will always be delighted with the candidates who have a sense of time, details and who can work under extreme stress. GXO and UCH Logistics in particular specialize in problem-solving; this is a work environment in which fast decision-making in operations is crucial.</w:t>
      </w:r>
    </w:p>
    <w:p w14:paraId="20130597" w14:textId="77777777" w:rsidR="002D6A3D" w:rsidRPr="002D6A3D" w:rsidRDefault="002D6A3D" w:rsidP="00101EBD">
      <w:pPr>
        <w:pStyle w:val="Heading2"/>
        <w:rPr>
          <w:lang w:val="en-US"/>
        </w:rPr>
      </w:pPr>
      <w:bookmarkStart w:id="4" w:name="_Toc216370370"/>
      <w:r w:rsidRPr="002D6A3D">
        <w:rPr>
          <w:lang w:val="en-US"/>
        </w:rPr>
        <w:t>4. Summary of Key Patterns</w:t>
      </w:r>
      <w:bookmarkEnd w:id="4"/>
    </w:p>
    <w:p w14:paraId="14CA390A" w14:textId="6242329D" w:rsidR="002D6A3D" w:rsidRDefault="00206B5D" w:rsidP="002D6A3D">
      <w:pPr>
        <w:rPr>
          <w:lang w:val="en-US"/>
        </w:rPr>
      </w:pPr>
      <w:r w:rsidRPr="00206B5D">
        <w:t>Accuracy, safety compliance, equipment handling, and teamwork are common in all adverts as core warehouse competencies. Variations emerge in instances where employment involves industry-specific environments such as chilled warehouses, pharmaceuticals or airfreight, which need additional specialised skills.</w:t>
      </w:r>
    </w:p>
    <w:p w14:paraId="146D756C" w14:textId="77777777" w:rsidR="00F34811" w:rsidRPr="00F34811" w:rsidRDefault="00F34811" w:rsidP="00F34811">
      <w:pPr>
        <w:pStyle w:val="Heading1"/>
        <w:rPr>
          <w:lang w:val="en-US"/>
        </w:rPr>
      </w:pPr>
      <w:bookmarkStart w:id="5" w:name="_Toc216370371"/>
      <w:r w:rsidRPr="00F34811">
        <w:rPr>
          <w:lang w:val="en-US"/>
        </w:rPr>
        <w:t>TASK 2: Self-Assessment and Evidence of Employability Readiness</w:t>
      </w:r>
      <w:bookmarkEnd w:id="5"/>
    </w:p>
    <w:p w14:paraId="636CE450" w14:textId="77777777" w:rsidR="00F34811" w:rsidRPr="00F34811" w:rsidRDefault="00F34811" w:rsidP="00F34811">
      <w:pPr>
        <w:pStyle w:val="Heading2"/>
        <w:rPr>
          <w:lang w:val="en-US"/>
        </w:rPr>
      </w:pPr>
      <w:bookmarkStart w:id="6" w:name="_Toc216370372"/>
      <w:r w:rsidRPr="00F34811">
        <w:rPr>
          <w:lang w:val="en-US"/>
        </w:rPr>
        <w:t>1. Self-Assessment Using SWOT Analysis</w:t>
      </w:r>
      <w:bookmarkEnd w:id="6"/>
    </w:p>
    <w:p w14:paraId="637FB5EA" w14:textId="72246334" w:rsidR="00F34811" w:rsidRPr="00F34811" w:rsidRDefault="00E83E93" w:rsidP="00F34811">
      <w:pPr>
        <w:rPr>
          <w:lang w:val="en-US"/>
        </w:rPr>
      </w:pPr>
      <w:r w:rsidRPr="00E83E93">
        <w:t>A structured self-assessment was performed through the SWOT framework to identify current capabilities, development needs, and external factors which impact my employability as a warehouse operative</w:t>
      </w:r>
      <w:r w:rsidR="00F34811" w:rsidRPr="00F34811">
        <w:rPr>
          <w:lang w:val="en-US"/>
        </w:rPr>
        <w:t>.</w:t>
      </w:r>
    </w:p>
    <w:p w14:paraId="3572BE94" w14:textId="77777777" w:rsidR="00F34811" w:rsidRPr="00F34811" w:rsidRDefault="00F34811" w:rsidP="00F34811">
      <w:pPr>
        <w:rPr>
          <w:b/>
          <w:bCs/>
          <w:lang w:val="en-US"/>
        </w:rPr>
      </w:pPr>
      <w:r w:rsidRPr="00F34811">
        <w:rPr>
          <w:b/>
          <w:bCs/>
          <w:lang w:val="en-US"/>
        </w:rPr>
        <w:t>SWOT Analysis Overview</w:t>
      </w:r>
    </w:p>
    <w:tbl>
      <w:tblPr>
        <w:tblStyle w:val="TableGrid"/>
        <w:tblW w:w="0" w:type="auto"/>
        <w:tblLook w:val="04A0" w:firstRow="1" w:lastRow="0" w:firstColumn="1" w:lastColumn="0" w:noHBand="0" w:noVBand="1"/>
      </w:tblPr>
      <w:tblGrid>
        <w:gridCol w:w="2193"/>
        <w:gridCol w:w="2511"/>
        <w:gridCol w:w="2262"/>
        <w:gridCol w:w="2384"/>
      </w:tblGrid>
      <w:tr w:rsidR="00F34811" w:rsidRPr="00F34811" w14:paraId="2913BF83" w14:textId="77777777" w:rsidTr="00F34811">
        <w:tc>
          <w:tcPr>
            <w:tcW w:w="0" w:type="auto"/>
            <w:hideMark/>
          </w:tcPr>
          <w:p w14:paraId="0E06152D" w14:textId="77777777" w:rsidR="00F34811" w:rsidRPr="00F34811" w:rsidRDefault="00F34811" w:rsidP="00F34811">
            <w:pPr>
              <w:rPr>
                <w:b/>
                <w:bCs/>
                <w:lang w:val="en-US"/>
              </w:rPr>
            </w:pPr>
            <w:r w:rsidRPr="00F34811">
              <w:rPr>
                <w:b/>
                <w:bCs/>
                <w:lang w:val="en-US"/>
              </w:rPr>
              <w:t>Strengths</w:t>
            </w:r>
          </w:p>
        </w:tc>
        <w:tc>
          <w:tcPr>
            <w:tcW w:w="0" w:type="auto"/>
            <w:hideMark/>
          </w:tcPr>
          <w:p w14:paraId="1A6717EC" w14:textId="77777777" w:rsidR="00F34811" w:rsidRPr="00F34811" w:rsidRDefault="00F34811" w:rsidP="00F34811">
            <w:pPr>
              <w:rPr>
                <w:b/>
                <w:bCs/>
                <w:lang w:val="en-US"/>
              </w:rPr>
            </w:pPr>
            <w:r w:rsidRPr="00F34811">
              <w:rPr>
                <w:b/>
                <w:bCs/>
                <w:lang w:val="en-US"/>
              </w:rPr>
              <w:t>Weaknesses</w:t>
            </w:r>
          </w:p>
        </w:tc>
        <w:tc>
          <w:tcPr>
            <w:tcW w:w="0" w:type="auto"/>
            <w:hideMark/>
          </w:tcPr>
          <w:p w14:paraId="000D7189" w14:textId="77777777" w:rsidR="00F34811" w:rsidRPr="00F34811" w:rsidRDefault="00F34811" w:rsidP="00F34811">
            <w:pPr>
              <w:rPr>
                <w:b/>
                <w:bCs/>
                <w:lang w:val="en-US"/>
              </w:rPr>
            </w:pPr>
            <w:r w:rsidRPr="00F34811">
              <w:rPr>
                <w:b/>
                <w:bCs/>
                <w:lang w:val="en-US"/>
              </w:rPr>
              <w:t>Opportunities</w:t>
            </w:r>
          </w:p>
        </w:tc>
        <w:tc>
          <w:tcPr>
            <w:tcW w:w="0" w:type="auto"/>
            <w:hideMark/>
          </w:tcPr>
          <w:p w14:paraId="1EC93C1C" w14:textId="77777777" w:rsidR="00F34811" w:rsidRPr="00F34811" w:rsidRDefault="00F34811" w:rsidP="00F34811">
            <w:pPr>
              <w:rPr>
                <w:b/>
                <w:bCs/>
                <w:lang w:val="en-US"/>
              </w:rPr>
            </w:pPr>
            <w:r w:rsidRPr="00F34811">
              <w:rPr>
                <w:b/>
                <w:bCs/>
                <w:lang w:val="en-US"/>
              </w:rPr>
              <w:t>Threats</w:t>
            </w:r>
          </w:p>
        </w:tc>
      </w:tr>
      <w:tr w:rsidR="00F34811" w:rsidRPr="00F34811" w14:paraId="4820CA89" w14:textId="77777777" w:rsidTr="00F34811">
        <w:tc>
          <w:tcPr>
            <w:tcW w:w="0" w:type="auto"/>
            <w:hideMark/>
          </w:tcPr>
          <w:p w14:paraId="75A6D4AF" w14:textId="77777777" w:rsidR="00F34811" w:rsidRPr="00F34811" w:rsidRDefault="00F34811" w:rsidP="00F34811">
            <w:pPr>
              <w:rPr>
                <w:lang w:val="en-US"/>
              </w:rPr>
            </w:pPr>
            <w:r w:rsidRPr="00F34811">
              <w:rPr>
                <w:lang w:val="en-US"/>
              </w:rPr>
              <w:lastRenderedPageBreak/>
              <w:t>Proven warehouse experience</w:t>
            </w:r>
          </w:p>
        </w:tc>
        <w:tc>
          <w:tcPr>
            <w:tcW w:w="0" w:type="auto"/>
            <w:hideMark/>
          </w:tcPr>
          <w:p w14:paraId="1C3A4473" w14:textId="77777777" w:rsidR="00F34811" w:rsidRPr="00F34811" w:rsidRDefault="00F34811" w:rsidP="00F34811">
            <w:pPr>
              <w:rPr>
                <w:lang w:val="en-US"/>
              </w:rPr>
            </w:pPr>
            <w:r w:rsidRPr="00F34811">
              <w:rPr>
                <w:lang w:val="en-US"/>
              </w:rPr>
              <w:t>Limited digital literacy</w:t>
            </w:r>
          </w:p>
        </w:tc>
        <w:tc>
          <w:tcPr>
            <w:tcW w:w="0" w:type="auto"/>
            <w:hideMark/>
          </w:tcPr>
          <w:p w14:paraId="0260A175" w14:textId="77777777" w:rsidR="00F34811" w:rsidRPr="00F34811" w:rsidRDefault="00F34811" w:rsidP="00F34811">
            <w:pPr>
              <w:rPr>
                <w:lang w:val="en-US"/>
              </w:rPr>
            </w:pPr>
            <w:r w:rsidRPr="00F34811">
              <w:rPr>
                <w:lang w:val="en-US"/>
              </w:rPr>
              <w:t>Forklift and compliance training</w:t>
            </w:r>
          </w:p>
        </w:tc>
        <w:tc>
          <w:tcPr>
            <w:tcW w:w="0" w:type="auto"/>
            <w:hideMark/>
          </w:tcPr>
          <w:p w14:paraId="501EC963" w14:textId="77777777" w:rsidR="00F34811" w:rsidRPr="00F34811" w:rsidRDefault="00F34811" w:rsidP="00F34811">
            <w:pPr>
              <w:rPr>
                <w:lang w:val="en-US"/>
              </w:rPr>
            </w:pPr>
            <w:r w:rsidRPr="00F34811">
              <w:rPr>
                <w:lang w:val="en-US"/>
              </w:rPr>
              <w:t>High competition in logistics roles</w:t>
            </w:r>
          </w:p>
        </w:tc>
      </w:tr>
      <w:tr w:rsidR="00F34811" w:rsidRPr="00F34811" w14:paraId="512B90CF" w14:textId="77777777" w:rsidTr="00F34811">
        <w:tc>
          <w:tcPr>
            <w:tcW w:w="0" w:type="auto"/>
            <w:hideMark/>
          </w:tcPr>
          <w:p w14:paraId="2D06C602" w14:textId="77777777" w:rsidR="00F34811" w:rsidRPr="00F34811" w:rsidRDefault="00F34811" w:rsidP="00F34811">
            <w:pPr>
              <w:rPr>
                <w:lang w:val="en-US"/>
              </w:rPr>
            </w:pPr>
            <w:r w:rsidRPr="00F34811">
              <w:rPr>
                <w:lang w:val="en-US"/>
              </w:rPr>
              <w:t>Scanner use and order accuracy</w:t>
            </w:r>
          </w:p>
        </w:tc>
        <w:tc>
          <w:tcPr>
            <w:tcW w:w="0" w:type="auto"/>
            <w:hideMark/>
          </w:tcPr>
          <w:p w14:paraId="77E70534" w14:textId="77777777" w:rsidR="00F34811" w:rsidRPr="00F34811" w:rsidRDefault="00F34811" w:rsidP="00F34811">
            <w:pPr>
              <w:rPr>
                <w:lang w:val="en-US"/>
              </w:rPr>
            </w:pPr>
            <w:r w:rsidRPr="00F34811">
              <w:rPr>
                <w:lang w:val="en-US"/>
              </w:rPr>
              <w:t>Limited forklift experience</w:t>
            </w:r>
          </w:p>
        </w:tc>
        <w:tc>
          <w:tcPr>
            <w:tcW w:w="0" w:type="auto"/>
            <w:hideMark/>
          </w:tcPr>
          <w:p w14:paraId="74BF8ADB" w14:textId="77777777" w:rsidR="00F34811" w:rsidRPr="00F34811" w:rsidRDefault="00F34811" w:rsidP="00F34811">
            <w:pPr>
              <w:rPr>
                <w:lang w:val="en-US"/>
              </w:rPr>
            </w:pPr>
            <w:r w:rsidRPr="00F34811">
              <w:rPr>
                <w:lang w:val="en-US"/>
              </w:rPr>
              <w:t>University employability services</w:t>
            </w:r>
          </w:p>
        </w:tc>
        <w:tc>
          <w:tcPr>
            <w:tcW w:w="0" w:type="auto"/>
            <w:hideMark/>
          </w:tcPr>
          <w:p w14:paraId="733EF435" w14:textId="77777777" w:rsidR="00F34811" w:rsidRPr="00F34811" w:rsidRDefault="00F34811" w:rsidP="00F34811">
            <w:pPr>
              <w:rPr>
                <w:lang w:val="en-US"/>
              </w:rPr>
            </w:pPr>
            <w:r w:rsidRPr="00F34811">
              <w:rPr>
                <w:lang w:val="en-US"/>
              </w:rPr>
              <w:t>Technological automation</w:t>
            </w:r>
          </w:p>
        </w:tc>
      </w:tr>
      <w:tr w:rsidR="00F34811" w:rsidRPr="00F34811" w14:paraId="4CD9E17E" w14:textId="77777777" w:rsidTr="00F34811">
        <w:tc>
          <w:tcPr>
            <w:tcW w:w="0" w:type="auto"/>
            <w:hideMark/>
          </w:tcPr>
          <w:p w14:paraId="0F5F4346" w14:textId="77777777" w:rsidR="00F34811" w:rsidRPr="00F34811" w:rsidRDefault="00F34811" w:rsidP="00F34811">
            <w:pPr>
              <w:rPr>
                <w:lang w:val="en-US"/>
              </w:rPr>
            </w:pPr>
            <w:r w:rsidRPr="00F34811">
              <w:rPr>
                <w:lang w:val="en-US"/>
              </w:rPr>
              <w:t>Fast-paced environment readiness</w:t>
            </w:r>
          </w:p>
        </w:tc>
        <w:tc>
          <w:tcPr>
            <w:tcW w:w="0" w:type="auto"/>
            <w:hideMark/>
          </w:tcPr>
          <w:p w14:paraId="54A48163" w14:textId="77777777" w:rsidR="00F34811" w:rsidRPr="00F34811" w:rsidRDefault="00F34811" w:rsidP="00F34811">
            <w:pPr>
              <w:rPr>
                <w:lang w:val="en-US"/>
              </w:rPr>
            </w:pPr>
            <w:r w:rsidRPr="00F34811">
              <w:rPr>
                <w:lang w:val="en-US"/>
              </w:rPr>
              <w:t>Confidence in supervisor communication</w:t>
            </w:r>
          </w:p>
        </w:tc>
        <w:tc>
          <w:tcPr>
            <w:tcW w:w="0" w:type="auto"/>
            <w:hideMark/>
          </w:tcPr>
          <w:p w14:paraId="46048C34" w14:textId="77777777" w:rsidR="00F34811" w:rsidRPr="00F34811" w:rsidRDefault="00F34811" w:rsidP="00F34811">
            <w:pPr>
              <w:rPr>
                <w:lang w:val="en-US"/>
              </w:rPr>
            </w:pPr>
            <w:r w:rsidRPr="00F34811">
              <w:rPr>
                <w:lang w:val="en-US"/>
              </w:rPr>
              <w:t>Online learning tools</w:t>
            </w:r>
          </w:p>
        </w:tc>
        <w:tc>
          <w:tcPr>
            <w:tcW w:w="0" w:type="auto"/>
            <w:hideMark/>
          </w:tcPr>
          <w:p w14:paraId="37838D8B" w14:textId="77777777" w:rsidR="00F34811" w:rsidRPr="00F34811" w:rsidRDefault="00F34811" w:rsidP="00F34811">
            <w:pPr>
              <w:rPr>
                <w:lang w:val="en-US"/>
              </w:rPr>
            </w:pPr>
            <w:r w:rsidRPr="00F34811">
              <w:rPr>
                <w:lang w:val="en-US"/>
              </w:rPr>
              <w:t>Shift pattern and night-shift constraints</w:t>
            </w:r>
          </w:p>
        </w:tc>
      </w:tr>
      <w:tr w:rsidR="00F34811" w:rsidRPr="00F34811" w14:paraId="0C45E4EC" w14:textId="77777777" w:rsidTr="00F34811">
        <w:tc>
          <w:tcPr>
            <w:tcW w:w="0" w:type="auto"/>
            <w:hideMark/>
          </w:tcPr>
          <w:p w14:paraId="5DAC6A00" w14:textId="77777777" w:rsidR="00F34811" w:rsidRPr="00F34811" w:rsidRDefault="00F34811" w:rsidP="00F34811">
            <w:pPr>
              <w:rPr>
                <w:lang w:val="en-US"/>
              </w:rPr>
            </w:pPr>
            <w:r w:rsidRPr="00F34811">
              <w:rPr>
                <w:lang w:val="en-US"/>
              </w:rPr>
              <w:t>Teamwork, reliability, and punctuality</w:t>
            </w:r>
          </w:p>
        </w:tc>
        <w:tc>
          <w:tcPr>
            <w:tcW w:w="0" w:type="auto"/>
            <w:hideMark/>
          </w:tcPr>
          <w:p w14:paraId="3A6B69ED" w14:textId="77777777" w:rsidR="00F34811" w:rsidRPr="00F34811" w:rsidRDefault="00F34811" w:rsidP="00F34811">
            <w:pPr>
              <w:rPr>
                <w:lang w:val="en-US"/>
              </w:rPr>
            </w:pPr>
            <w:r w:rsidRPr="00F34811">
              <w:rPr>
                <w:lang w:val="en-US"/>
              </w:rPr>
              <w:t>Lack of advanced system knowledge</w:t>
            </w:r>
          </w:p>
        </w:tc>
        <w:tc>
          <w:tcPr>
            <w:tcW w:w="0" w:type="auto"/>
            <w:hideMark/>
          </w:tcPr>
          <w:p w14:paraId="45CB8077" w14:textId="77777777" w:rsidR="00F34811" w:rsidRPr="00F34811" w:rsidRDefault="00F34811" w:rsidP="00F34811">
            <w:pPr>
              <w:rPr>
                <w:lang w:val="en-US"/>
              </w:rPr>
            </w:pPr>
            <w:r w:rsidRPr="00F34811">
              <w:rPr>
                <w:lang w:val="en-US"/>
              </w:rPr>
              <w:t>Expanding logistics sector</w:t>
            </w:r>
          </w:p>
        </w:tc>
        <w:tc>
          <w:tcPr>
            <w:tcW w:w="0" w:type="auto"/>
            <w:hideMark/>
          </w:tcPr>
          <w:p w14:paraId="2B0C2721" w14:textId="77777777" w:rsidR="00F34811" w:rsidRPr="00F34811" w:rsidRDefault="00F34811" w:rsidP="00F34811">
            <w:pPr>
              <w:rPr>
                <w:lang w:val="en-US"/>
              </w:rPr>
            </w:pPr>
            <w:r w:rsidRPr="00F34811">
              <w:rPr>
                <w:lang w:val="en-US"/>
              </w:rPr>
              <w:t>Market instability and seasonal demand</w:t>
            </w:r>
          </w:p>
        </w:tc>
      </w:tr>
    </w:tbl>
    <w:p w14:paraId="706BF398" w14:textId="612B591E" w:rsidR="00F34811" w:rsidRPr="00F34811" w:rsidRDefault="00F34811" w:rsidP="00F34811">
      <w:pPr>
        <w:rPr>
          <w:b/>
          <w:bCs/>
          <w:lang w:val="en-US"/>
        </w:rPr>
      </w:pPr>
      <w:r w:rsidRPr="00F34811">
        <w:rPr>
          <w:b/>
          <w:bCs/>
          <w:lang w:val="en-US"/>
        </w:rPr>
        <w:t>Strengths</w:t>
      </w:r>
    </w:p>
    <w:p w14:paraId="786D0175" w14:textId="06AB8B00" w:rsidR="00F34811" w:rsidRPr="00F34811" w:rsidRDefault="00682A50" w:rsidP="00F34811">
      <w:pPr>
        <w:rPr>
          <w:lang w:val="en-US"/>
        </w:rPr>
      </w:pPr>
      <w:r w:rsidRPr="00682A50">
        <w:t>And my experience with operations is also strong as I had previous jobs in Amazon and URBN and learned to pick, pack, and scan on handheld devices. This type of work required accuracy, rapidity and a steady adherence to daily goals, so I could work with certainty in the fast-paced warehouse environments. My supervisors kept on applauding my reliability and time-punctuality, which demonstrated that I can meet the organisational standards of attendance and productivity (Lertputtarak and Samokhin, 2021). Teamwork skills have also allowed me to collaborate well with others particularly during peak times.</w:t>
      </w:r>
    </w:p>
    <w:p w14:paraId="08DDCD6F" w14:textId="6CABD2F7" w:rsidR="00F34811" w:rsidRPr="00F34811" w:rsidRDefault="00F34811" w:rsidP="00F34811">
      <w:pPr>
        <w:rPr>
          <w:b/>
          <w:bCs/>
          <w:lang w:val="en-US"/>
        </w:rPr>
      </w:pPr>
      <w:r w:rsidRPr="00F34811">
        <w:rPr>
          <w:b/>
          <w:bCs/>
          <w:lang w:val="en-US"/>
        </w:rPr>
        <w:t>Weaknesses</w:t>
      </w:r>
    </w:p>
    <w:p w14:paraId="401ECC67" w14:textId="114A68E2" w:rsidR="00F34811" w:rsidRPr="00F34811" w:rsidRDefault="00F24F4F" w:rsidP="00F34811">
      <w:pPr>
        <w:rPr>
          <w:lang w:val="en-US"/>
        </w:rPr>
      </w:pPr>
      <w:r w:rsidRPr="00F24F4F">
        <w:t>Despite my high operational strength, my digital literacy still requires further training, particularly in working with inventory systems and warehouse software beyond the simplicity of scanners. I also lacks formal forklift training, which narrows my opportunities to higher-paying or more specialized warehouse work. Second, I will also be able to empower myself to talk to supervisors more confidently, especially when briefing them or when I am reporting problems that might inconvenience the working process.</w:t>
      </w:r>
    </w:p>
    <w:p w14:paraId="78946448" w14:textId="4E365DEA" w:rsidR="00F34811" w:rsidRPr="00F34811" w:rsidRDefault="00F34811" w:rsidP="00F34811">
      <w:pPr>
        <w:rPr>
          <w:b/>
          <w:bCs/>
          <w:lang w:val="en-US"/>
        </w:rPr>
      </w:pPr>
      <w:r w:rsidRPr="00F34811">
        <w:rPr>
          <w:b/>
          <w:bCs/>
          <w:lang w:val="en-US"/>
        </w:rPr>
        <w:lastRenderedPageBreak/>
        <w:t>Opportunities</w:t>
      </w:r>
    </w:p>
    <w:p w14:paraId="6FD80854" w14:textId="513D9D32" w:rsidR="00F34811" w:rsidRPr="00FA37C6" w:rsidRDefault="00FA37C6" w:rsidP="00F34811">
      <w:r w:rsidRPr="00FA37C6">
        <w:t>There are a number of ways to become employable. On-site certified forklift training would be available locally and would help me meet the needs of many qualified warehouse jobs. My university offers employability workshops, CV support, and communication skills training. Online learning platforms also offer further opportunities to boost digital confidence. Furthermore, the additional expansion of the UK logistics sector provides increasing employment opportunities, particularly in automated and mass distribution facilities.</w:t>
      </w:r>
    </w:p>
    <w:p w14:paraId="4DC46731" w14:textId="2E04852B" w:rsidR="00F34811" w:rsidRPr="00F34811" w:rsidRDefault="00F34811" w:rsidP="00F34811">
      <w:pPr>
        <w:rPr>
          <w:b/>
          <w:bCs/>
          <w:lang w:val="en-US"/>
        </w:rPr>
      </w:pPr>
      <w:r w:rsidRPr="00F34811">
        <w:rPr>
          <w:b/>
          <w:bCs/>
          <w:lang w:val="en-US"/>
        </w:rPr>
        <w:t>Threats</w:t>
      </w:r>
    </w:p>
    <w:p w14:paraId="5796E18B" w14:textId="4B830915" w:rsidR="00F34811" w:rsidRPr="00F34811" w:rsidRDefault="00FA37C6" w:rsidP="00F34811">
      <w:pPr>
        <w:rPr>
          <w:lang w:val="en-US"/>
        </w:rPr>
      </w:pPr>
      <w:r w:rsidRPr="00FA37C6">
        <w:t>The main external threats include stiff competition in warehouse jobs, particularly those that offer regular time compensation or high wages. Automated picking systems and rapid changes in technology may necessitate continuous upskilling (Kellermayr-Scheucher, Niedermeier and Brandtner, 2023). Employers require flexibility in night shifts or rotation on weekends, and these can limit my opportunities to certain jobs. Economic uncertainty can also affect recruitment patterns.</w:t>
      </w:r>
    </w:p>
    <w:p w14:paraId="52577F6B" w14:textId="77777777" w:rsidR="00F34811" w:rsidRPr="00F34811" w:rsidRDefault="00F34811" w:rsidP="00F34811">
      <w:pPr>
        <w:pStyle w:val="Heading2"/>
        <w:rPr>
          <w:lang w:val="en-US"/>
        </w:rPr>
      </w:pPr>
      <w:bookmarkStart w:id="7" w:name="_Toc216370373"/>
      <w:r w:rsidRPr="00F34811">
        <w:rPr>
          <w:lang w:val="en-US"/>
        </w:rPr>
        <w:t>2. Evidence of Readiness for Employability</w:t>
      </w:r>
      <w:bookmarkEnd w:id="7"/>
    </w:p>
    <w:p w14:paraId="01C00843" w14:textId="3CFAD074" w:rsidR="00F34811" w:rsidRPr="00F34811" w:rsidRDefault="00F34811" w:rsidP="00F34811">
      <w:pPr>
        <w:rPr>
          <w:b/>
          <w:bCs/>
          <w:lang w:val="en-US"/>
        </w:rPr>
      </w:pPr>
      <w:r w:rsidRPr="00F34811">
        <w:rPr>
          <w:b/>
          <w:bCs/>
          <w:lang w:val="en-US"/>
        </w:rPr>
        <w:t>Academic Readiness</w:t>
      </w:r>
    </w:p>
    <w:p w14:paraId="3F09A464" w14:textId="4F973244" w:rsidR="00F34811" w:rsidRPr="00F34811" w:rsidRDefault="00FA37C6" w:rsidP="00F34811">
      <w:pPr>
        <w:rPr>
          <w:lang w:val="en-US"/>
        </w:rPr>
      </w:pPr>
      <w:r w:rsidRPr="00FA37C6">
        <w:t>Time-management and organisational skills are high since I complete my assignments within specified timeframes and actively participate in workshops at my school. This has improved my communication and problem-solving skills, which are essential in warehouse operations. Group work has enhanced my skill to work in a team by collaboration, coordination of activities, and contribution to collective tasks, and this demand behaviours in a warehouse team.</w:t>
      </w:r>
    </w:p>
    <w:p w14:paraId="6FF4770E" w14:textId="6A4D569B" w:rsidR="00F34811" w:rsidRPr="00F34811" w:rsidRDefault="00F34811" w:rsidP="00F34811">
      <w:pPr>
        <w:rPr>
          <w:b/>
          <w:bCs/>
          <w:lang w:val="en-US"/>
        </w:rPr>
      </w:pPr>
      <w:r w:rsidRPr="00F34811">
        <w:rPr>
          <w:b/>
          <w:bCs/>
          <w:lang w:val="en-US"/>
        </w:rPr>
        <w:t>Workplace Readiness</w:t>
      </w:r>
    </w:p>
    <w:p w14:paraId="1088460E" w14:textId="3A2EB4B1" w:rsidR="00F34811" w:rsidRPr="00F34811" w:rsidRDefault="00FA37C6" w:rsidP="00F34811">
      <w:pPr>
        <w:rPr>
          <w:lang w:val="en-US"/>
        </w:rPr>
      </w:pPr>
      <w:r w:rsidRPr="00FA37C6">
        <w:t>My prior employment experience with Amazon and URBN provides substantial practical indicators of warehouse job experience. In the Amazon, my daily pick rate ranged between 50 and above, accuracy of more than 95</w:t>
      </w:r>
      <w:r w:rsidR="00E32619">
        <w:t>%</w:t>
      </w:r>
      <w:r w:rsidRPr="00FA37C6">
        <w:t xml:space="preserve">, and safety practices when handling </w:t>
      </w:r>
      <w:r w:rsidRPr="00FA37C6">
        <w:lastRenderedPageBreak/>
        <w:t>goods manually. My experience with scanners aligns with the technical requirements listed in the job adverts. In URBN, I helped with team operation during the busiest periods, and it demonstrated flexibility, toughness, and stability. I also maintained a clean workstation and compliance with company procedures, a sign of high operational discipline. These roles have provided firsthand experience of industry demands on productivity, safety, collaboration, and process compliance (Pasparakis, De Vries and De Koster, 2023). This experience positions me in the favourable position to progress to taller or specialised warehouse positions.</w:t>
      </w:r>
    </w:p>
    <w:p w14:paraId="56F44533" w14:textId="5D1D4A63" w:rsidR="00F34811" w:rsidRPr="00F34811" w:rsidRDefault="00F34811" w:rsidP="00F34811">
      <w:pPr>
        <w:rPr>
          <w:b/>
          <w:bCs/>
          <w:lang w:val="en-US"/>
        </w:rPr>
      </w:pPr>
      <w:r w:rsidRPr="00F34811">
        <w:rPr>
          <w:b/>
          <w:bCs/>
          <w:lang w:val="en-US"/>
        </w:rPr>
        <w:t>Personal Qualities</w:t>
      </w:r>
    </w:p>
    <w:p w14:paraId="740FA59E" w14:textId="472620A2" w:rsidR="00F34811" w:rsidRDefault="00CD147C" w:rsidP="00F34811">
      <w:pPr>
        <w:rPr>
          <w:lang w:val="en-US"/>
        </w:rPr>
      </w:pPr>
      <w:r w:rsidRPr="00CD147C">
        <w:t>I bring reliability, versatility, and attitude to work in the warehouse. Supervisors and research colleagues have observed my willingness to support team members, especially during grueling shifts. I follow directions to the letter, and I observe attention to detail, and I handle a manual carefully. Such qualities demonstrate maturity, professional responsibility, and readiness to work effectively within a properly structured warehouse.</w:t>
      </w:r>
    </w:p>
    <w:p w14:paraId="56B3E24C" w14:textId="77777777" w:rsidR="00FF622F" w:rsidRPr="00FF622F" w:rsidRDefault="00FF622F" w:rsidP="00FF622F">
      <w:pPr>
        <w:pStyle w:val="Heading1"/>
        <w:rPr>
          <w:lang w:val="en-US"/>
        </w:rPr>
      </w:pPr>
      <w:bookmarkStart w:id="8" w:name="_Toc216370374"/>
      <w:r w:rsidRPr="00FF622F">
        <w:rPr>
          <w:lang w:val="en-US"/>
        </w:rPr>
        <w:t>TASK 3: Employment Goals and Personal Development Plan</w:t>
      </w:r>
      <w:bookmarkEnd w:id="8"/>
    </w:p>
    <w:p w14:paraId="0CA8D617" w14:textId="77777777" w:rsidR="00FF622F" w:rsidRPr="00FF622F" w:rsidRDefault="00FF622F" w:rsidP="00FF622F">
      <w:pPr>
        <w:pStyle w:val="Heading2"/>
        <w:rPr>
          <w:lang w:val="en-US"/>
        </w:rPr>
      </w:pPr>
      <w:bookmarkStart w:id="9" w:name="_Toc216370375"/>
      <w:r w:rsidRPr="00FF622F">
        <w:rPr>
          <w:lang w:val="en-US"/>
        </w:rPr>
        <w:t>1. Employment Goals</w:t>
      </w:r>
      <w:bookmarkEnd w:id="9"/>
    </w:p>
    <w:p w14:paraId="4429D9A4" w14:textId="39378DE0" w:rsidR="00FF622F" w:rsidRPr="00FF622F" w:rsidRDefault="00B00707" w:rsidP="00FF622F">
      <w:pPr>
        <w:rPr>
          <w:lang w:val="en-US"/>
        </w:rPr>
      </w:pPr>
      <w:r w:rsidRPr="00B00707">
        <w:t>Based on the observed weaknesses during the SWOT analysis, a guided series of employment objectives have been formulated. These goals are SMART to ensure they are Specific, Measurable, Achievable, Relevant and Time-bound.</w:t>
      </w:r>
    </w:p>
    <w:p w14:paraId="148F45A4" w14:textId="77777777" w:rsidR="00FF622F" w:rsidRPr="00FF622F" w:rsidRDefault="00FF622F" w:rsidP="00FF622F">
      <w:pPr>
        <w:rPr>
          <w:b/>
          <w:bCs/>
          <w:lang w:val="en-US"/>
        </w:rPr>
      </w:pPr>
      <w:r w:rsidRPr="00FF622F">
        <w:rPr>
          <w:b/>
          <w:bCs/>
          <w:lang w:val="en-US"/>
        </w:rPr>
        <w:t>Short-Term Goals (Next 6–12 Months)</w:t>
      </w:r>
    </w:p>
    <w:p w14:paraId="48DF163C" w14:textId="1B5C33FF" w:rsidR="00B862C7" w:rsidRDefault="00B00707" w:rsidP="00FF622F">
      <w:r w:rsidRPr="00B00707">
        <w:t>My short-term goals are to obtain a certified forklift licence by six months and to improve my digital skills by receiving formal training in Excel, warehouse systems, and inventory software. I will complete at least three online courses within 12 months and will seek part-time jobs in a warehouse to boost practical skills. I will also foster confidence in communication by participating in university workshops and mock interview sessions.</w:t>
      </w:r>
    </w:p>
    <w:p w14:paraId="69017B2F" w14:textId="4AD78390" w:rsidR="00FF622F" w:rsidRPr="00FF622F" w:rsidRDefault="00FF622F" w:rsidP="00FF622F">
      <w:pPr>
        <w:rPr>
          <w:b/>
          <w:bCs/>
          <w:lang w:val="en-US"/>
        </w:rPr>
      </w:pPr>
      <w:r w:rsidRPr="00FF622F">
        <w:rPr>
          <w:b/>
          <w:bCs/>
          <w:lang w:val="en-US"/>
        </w:rPr>
        <w:t>Long-Term Goals (1–3 Years)</w:t>
      </w:r>
    </w:p>
    <w:p w14:paraId="34E6C1EC" w14:textId="220B577D" w:rsidR="00FF622F" w:rsidRPr="00FF622F" w:rsidRDefault="00F2485A" w:rsidP="00FF622F">
      <w:pPr>
        <w:rPr>
          <w:lang w:val="en-US"/>
        </w:rPr>
      </w:pPr>
      <w:r w:rsidRPr="00F2485A">
        <w:lastRenderedPageBreak/>
        <w:t>My short-term target is to become a Team Leader or Shift Supervisor within 3 years. This transition will require me to acquire new high-level skills in warehouse coordination, personnel supervision, and workflow monitoring. Additional study in logistics, e.g., Level 2 or 3 Supply Chain Operations will provide the theoretical knowledge required in leadership roles. These goals are inherently linked to my career goal to achieve a stable and long-term career in the logistics sector, offering professional development opportunities and increased responsibility (Quyet and Phung, 2023). By achieving these goals, I will become competitive in a fast-growing industry that values flexibility and operational capability.</w:t>
      </w:r>
    </w:p>
    <w:p w14:paraId="13AA4331" w14:textId="77777777" w:rsidR="00FF622F" w:rsidRPr="00FF622F" w:rsidRDefault="00FF622F" w:rsidP="000040F7">
      <w:pPr>
        <w:pStyle w:val="Heading2"/>
        <w:rPr>
          <w:lang w:val="en-US"/>
        </w:rPr>
      </w:pPr>
      <w:bookmarkStart w:id="10" w:name="_Toc216370376"/>
      <w:r w:rsidRPr="00FF622F">
        <w:rPr>
          <w:lang w:val="en-US"/>
        </w:rPr>
        <w:t>2. Personal Development Plan (PDP)</w:t>
      </w:r>
      <w:bookmarkEnd w:id="10"/>
    </w:p>
    <w:p w14:paraId="05E07B15" w14:textId="77777777" w:rsidR="00FF622F" w:rsidRPr="00FF622F" w:rsidRDefault="00FF622F" w:rsidP="00FF622F">
      <w:pPr>
        <w:rPr>
          <w:b/>
          <w:bCs/>
          <w:lang w:val="en-US"/>
        </w:rPr>
      </w:pPr>
      <w:r w:rsidRPr="00FF622F">
        <w:rPr>
          <w:b/>
          <w:bCs/>
          <w:lang w:val="en-US"/>
        </w:rPr>
        <w:t>A. Skill Gaps Identified</w:t>
      </w:r>
    </w:p>
    <w:p w14:paraId="0FDE84A9" w14:textId="77777777" w:rsidR="00FF622F" w:rsidRPr="00FF622F" w:rsidRDefault="00FF622F" w:rsidP="00FF622F">
      <w:pPr>
        <w:rPr>
          <w:lang w:val="en-US"/>
        </w:rPr>
      </w:pPr>
      <w:r w:rsidRPr="00FF622F">
        <w:rPr>
          <w:lang w:val="en-US"/>
        </w:rPr>
        <w:t>Based on my SWOT analysis, the main development areas include:</w:t>
      </w:r>
    </w:p>
    <w:p w14:paraId="66940B6D" w14:textId="77777777" w:rsidR="00FF622F" w:rsidRPr="00FF622F" w:rsidRDefault="00FF622F" w:rsidP="00FF622F">
      <w:pPr>
        <w:numPr>
          <w:ilvl w:val="0"/>
          <w:numId w:val="5"/>
        </w:numPr>
        <w:rPr>
          <w:lang w:val="en-US"/>
        </w:rPr>
      </w:pPr>
      <w:r w:rsidRPr="00FF622F">
        <w:rPr>
          <w:lang w:val="en-US"/>
        </w:rPr>
        <w:t>Limited digital literacy and familiarity with advanced warehouse software</w:t>
      </w:r>
    </w:p>
    <w:p w14:paraId="5887521A" w14:textId="77777777" w:rsidR="00FF622F" w:rsidRPr="00FF622F" w:rsidRDefault="00FF622F" w:rsidP="00FF622F">
      <w:pPr>
        <w:numPr>
          <w:ilvl w:val="0"/>
          <w:numId w:val="5"/>
        </w:numPr>
        <w:rPr>
          <w:lang w:val="en-US"/>
        </w:rPr>
      </w:pPr>
      <w:r w:rsidRPr="00FF622F">
        <w:rPr>
          <w:lang w:val="en-US"/>
        </w:rPr>
        <w:t>Lack of a formal forklift licence</w:t>
      </w:r>
    </w:p>
    <w:p w14:paraId="5A6592CD" w14:textId="77777777" w:rsidR="00FF622F" w:rsidRPr="00FF622F" w:rsidRDefault="00FF622F" w:rsidP="00FF622F">
      <w:pPr>
        <w:numPr>
          <w:ilvl w:val="0"/>
          <w:numId w:val="5"/>
        </w:numPr>
        <w:rPr>
          <w:lang w:val="en-US"/>
        </w:rPr>
      </w:pPr>
      <w:r w:rsidRPr="00FF622F">
        <w:rPr>
          <w:lang w:val="en-US"/>
        </w:rPr>
        <w:t>Need to improve communication confidence with supervisors</w:t>
      </w:r>
    </w:p>
    <w:p w14:paraId="05BD96C5" w14:textId="77777777" w:rsidR="00FF622F" w:rsidRPr="00FF622F" w:rsidRDefault="00FF622F" w:rsidP="00FF622F">
      <w:pPr>
        <w:numPr>
          <w:ilvl w:val="0"/>
          <w:numId w:val="5"/>
        </w:numPr>
        <w:rPr>
          <w:lang w:val="en-US"/>
        </w:rPr>
      </w:pPr>
      <w:r w:rsidRPr="00FF622F">
        <w:rPr>
          <w:lang w:val="en-US"/>
        </w:rPr>
        <w:t>Developing early-stage leadership capabilities</w:t>
      </w:r>
    </w:p>
    <w:p w14:paraId="554DC44E" w14:textId="77777777" w:rsidR="00FF622F" w:rsidRPr="00FF622F" w:rsidRDefault="00FF622F" w:rsidP="00FF622F">
      <w:pPr>
        <w:rPr>
          <w:b/>
          <w:bCs/>
          <w:lang w:val="en-US"/>
        </w:rPr>
      </w:pPr>
      <w:r w:rsidRPr="00FF622F">
        <w:rPr>
          <w:b/>
          <w:bCs/>
          <w:lang w:val="en-US"/>
        </w:rPr>
        <w:t>B. Actions to Address Skill Gaps</w:t>
      </w:r>
    </w:p>
    <w:p w14:paraId="36E09A29" w14:textId="03EDB1F9" w:rsidR="00FF622F" w:rsidRPr="00FF622F" w:rsidRDefault="009A466F" w:rsidP="00FF622F">
      <w:pPr>
        <w:rPr>
          <w:lang w:val="en-US"/>
        </w:rPr>
      </w:pPr>
      <w:r w:rsidRPr="009A466F">
        <w:t>To address these gaps, I will complete a well-known forklift training course through an authorized external training provider where I shall receive theoretical and practical certification. This is some of the areas that I will also undertake digital skills training in areas of Excel, the accuracy with which data is entered and how to navigate the warehouse system using the online learning tools. In a bid to enhance communication, I will strive to attend employability workshops and mock interviews to rehearse presentation of facts in a clear and professional manner. To build leadership, I will take responsibility-related tasks in half-time warehouse jobs, such as helping new starters or shifts during peak periods.</w:t>
      </w:r>
    </w:p>
    <w:p w14:paraId="6186DAB4" w14:textId="77777777" w:rsidR="00FF622F" w:rsidRPr="00FF622F" w:rsidRDefault="00FF622F" w:rsidP="00FF622F">
      <w:pPr>
        <w:rPr>
          <w:b/>
          <w:bCs/>
          <w:lang w:val="en-US"/>
        </w:rPr>
      </w:pPr>
      <w:r w:rsidRPr="00FF622F">
        <w:rPr>
          <w:b/>
          <w:bCs/>
          <w:lang w:val="en-US"/>
        </w:rPr>
        <w:t>C. Timeline</w:t>
      </w:r>
    </w:p>
    <w:tbl>
      <w:tblPr>
        <w:tblStyle w:val="TableGrid"/>
        <w:tblW w:w="0" w:type="auto"/>
        <w:tblLook w:val="04A0" w:firstRow="1" w:lastRow="0" w:firstColumn="1" w:lastColumn="0" w:noHBand="0" w:noVBand="1"/>
      </w:tblPr>
      <w:tblGrid>
        <w:gridCol w:w="1842"/>
        <w:gridCol w:w="7508"/>
      </w:tblGrid>
      <w:tr w:rsidR="00FF622F" w:rsidRPr="00FF622F" w14:paraId="1B32B3A9" w14:textId="77777777" w:rsidTr="00FF622F">
        <w:tc>
          <w:tcPr>
            <w:tcW w:w="0" w:type="auto"/>
            <w:hideMark/>
          </w:tcPr>
          <w:p w14:paraId="0D8113FE" w14:textId="77777777" w:rsidR="00FF622F" w:rsidRPr="00FF622F" w:rsidRDefault="00FF622F" w:rsidP="00FF622F">
            <w:pPr>
              <w:rPr>
                <w:b/>
                <w:bCs/>
                <w:lang w:val="en-US"/>
              </w:rPr>
            </w:pPr>
            <w:r w:rsidRPr="00FF622F">
              <w:rPr>
                <w:b/>
                <w:bCs/>
                <w:lang w:val="en-US"/>
              </w:rPr>
              <w:lastRenderedPageBreak/>
              <w:t>Timeframe</w:t>
            </w:r>
          </w:p>
        </w:tc>
        <w:tc>
          <w:tcPr>
            <w:tcW w:w="0" w:type="auto"/>
            <w:hideMark/>
          </w:tcPr>
          <w:p w14:paraId="2BE8C0A1" w14:textId="77777777" w:rsidR="00FF622F" w:rsidRPr="00FF622F" w:rsidRDefault="00FF622F" w:rsidP="00FF622F">
            <w:pPr>
              <w:rPr>
                <w:b/>
                <w:bCs/>
                <w:lang w:val="en-US"/>
              </w:rPr>
            </w:pPr>
            <w:r w:rsidRPr="00FF622F">
              <w:rPr>
                <w:b/>
                <w:bCs/>
                <w:lang w:val="en-US"/>
              </w:rPr>
              <w:t>Development Activity</w:t>
            </w:r>
          </w:p>
        </w:tc>
      </w:tr>
      <w:tr w:rsidR="00FF622F" w:rsidRPr="00FF622F" w14:paraId="5D709D32" w14:textId="77777777" w:rsidTr="00FF622F">
        <w:tc>
          <w:tcPr>
            <w:tcW w:w="0" w:type="auto"/>
            <w:hideMark/>
          </w:tcPr>
          <w:p w14:paraId="032325B4" w14:textId="77777777" w:rsidR="00FF622F" w:rsidRPr="00FF622F" w:rsidRDefault="00FF622F" w:rsidP="00FF622F">
            <w:pPr>
              <w:rPr>
                <w:lang w:val="en-US"/>
              </w:rPr>
            </w:pPr>
            <w:r w:rsidRPr="00FF622F">
              <w:rPr>
                <w:lang w:val="en-US"/>
              </w:rPr>
              <w:t>Jan – Apr 2026</w:t>
            </w:r>
          </w:p>
        </w:tc>
        <w:tc>
          <w:tcPr>
            <w:tcW w:w="0" w:type="auto"/>
            <w:hideMark/>
          </w:tcPr>
          <w:p w14:paraId="766A0C8E" w14:textId="77777777" w:rsidR="00FF622F" w:rsidRPr="00FF622F" w:rsidRDefault="00FF622F" w:rsidP="00FF622F">
            <w:pPr>
              <w:rPr>
                <w:lang w:val="en-US"/>
              </w:rPr>
            </w:pPr>
            <w:r w:rsidRPr="00FF622F">
              <w:rPr>
                <w:lang w:val="en-US"/>
              </w:rPr>
              <w:t>Complete forklift licence training</w:t>
            </w:r>
          </w:p>
        </w:tc>
      </w:tr>
      <w:tr w:rsidR="00FF622F" w:rsidRPr="00FF622F" w14:paraId="3D09A923" w14:textId="77777777" w:rsidTr="00FF622F">
        <w:tc>
          <w:tcPr>
            <w:tcW w:w="0" w:type="auto"/>
            <w:hideMark/>
          </w:tcPr>
          <w:p w14:paraId="444B7070" w14:textId="77777777" w:rsidR="00FF622F" w:rsidRPr="00FF622F" w:rsidRDefault="00FF622F" w:rsidP="00FF622F">
            <w:pPr>
              <w:rPr>
                <w:lang w:val="en-US"/>
              </w:rPr>
            </w:pPr>
            <w:r w:rsidRPr="00FF622F">
              <w:rPr>
                <w:lang w:val="en-US"/>
              </w:rPr>
              <w:t>Feb – Jun 2026</w:t>
            </w:r>
          </w:p>
        </w:tc>
        <w:tc>
          <w:tcPr>
            <w:tcW w:w="0" w:type="auto"/>
            <w:hideMark/>
          </w:tcPr>
          <w:p w14:paraId="1D255A65" w14:textId="77777777" w:rsidR="00FF622F" w:rsidRPr="00FF622F" w:rsidRDefault="00FF622F" w:rsidP="00FF622F">
            <w:pPr>
              <w:rPr>
                <w:lang w:val="en-US"/>
              </w:rPr>
            </w:pPr>
            <w:r w:rsidRPr="00FF622F">
              <w:rPr>
                <w:lang w:val="en-US"/>
              </w:rPr>
              <w:t>Digital skills training (minimum 3 modules)</w:t>
            </w:r>
          </w:p>
        </w:tc>
      </w:tr>
      <w:tr w:rsidR="00FF622F" w:rsidRPr="00FF622F" w14:paraId="645955A8" w14:textId="77777777" w:rsidTr="00FF622F">
        <w:tc>
          <w:tcPr>
            <w:tcW w:w="0" w:type="auto"/>
            <w:hideMark/>
          </w:tcPr>
          <w:p w14:paraId="36AA7264" w14:textId="77777777" w:rsidR="00FF622F" w:rsidRPr="00FF622F" w:rsidRDefault="00FF622F" w:rsidP="00FF622F">
            <w:pPr>
              <w:rPr>
                <w:lang w:val="en-US"/>
              </w:rPr>
            </w:pPr>
            <w:r w:rsidRPr="00FF622F">
              <w:rPr>
                <w:lang w:val="en-US"/>
              </w:rPr>
              <w:t>Mar – Sep 2026</w:t>
            </w:r>
          </w:p>
        </w:tc>
        <w:tc>
          <w:tcPr>
            <w:tcW w:w="0" w:type="auto"/>
            <w:hideMark/>
          </w:tcPr>
          <w:p w14:paraId="43F33587" w14:textId="77777777" w:rsidR="00FF622F" w:rsidRPr="00FF622F" w:rsidRDefault="00FF622F" w:rsidP="00FF622F">
            <w:pPr>
              <w:rPr>
                <w:lang w:val="en-US"/>
              </w:rPr>
            </w:pPr>
            <w:r w:rsidRPr="00FF622F">
              <w:rPr>
                <w:lang w:val="en-US"/>
              </w:rPr>
              <w:t>Apply for and secure part-time warehouse work</w:t>
            </w:r>
          </w:p>
        </w:tc>
      </w:tr>
      <w:tr w:rsidR="00FF622F" w:rsidRPr="00FF622F" w14:paraId="6E658867" w14:textId="77777777" w:rsidTr="00FF622F">
        <w:tc>
          <w:tcPr>
            <w:tcW w:w="0" w:type="auto"/>
            <w:hideMark/>
          </w:tcPr>
          <w:p w14:paraId="5237F129" w14:textId="77777777" w:rsidR="00FF622F" w:rsidRPr="00FF622F" w:rsidRDefault="00FF622F" w:rsidP="00FF622F">
            <w:pPr>
              <w:rPr>
                <w:lang w:val="en-US"/>
              </w:rPr>
            </w:pPr>
            <w:r w:rsidRPr="00FF622F">
              <w:rPr>
                <w:lang w:val="en-US"/>
              </w:rPr>
              <w:t>Year 2–3</w:t>
            </w:r>
          </w:p>
        </w:tc>
        <w:tc>
          <w:tcPr>
            <w:tcW w:w="0" w:type="auto"/>
            <w:hideMark/>
          </w:tcPr>
          <w:p w14:paraId="472B97A6" w14:textId="77777777" w:rsidR="00FF622F" w:rsidRPr="00FF622F" w:rsidRDefault="00FF622F" w:rsidP="00FF622F">
            <w:pPr>
              <w:rPr>
                <w:lang w:val="en-US"/>
              </w:rPr>
            </w:pPr>
            <w:r w:rsidRPr="00FF622F">
              <w:rPr>
                <w:lang w:val="en-US"/>
              </w:rPr>
              <w:t>Develop leadership capability through formal training and workplace experience</w:t>
            </w:r>
          </w:p>
        </w:tc>
      </w:tr>
    </w:tbl>
    <w:p w14:paraId="478BA683" w14:textId="77777777" w:rsidR="00FF622F" w:rsidRPr="00FF622F" w:rsidRDefault="00FF622F" w:rsidP="00FF622F">
      <w:pPr>
        <w:rPr>
          <w:b/>
          <w:bCs/>
          <w:lang w:val="en-US"/>
        </w:rPr>
      </w:pPr>
      <w:r w:rsidRPr="00FF622F">
        <w:rPr>
          <w:b/>
          <w:bCs/>
          <w:lang w:val="en-US"/>
        </w:rPr>
        <w:t>D. Resources Needed</w:t>
      </w:r>
    </w:p>
    <w:p w14:paraId="6895F02C" w14:textId="3F4E743F" w:rsidR="00FF622F" w:rsidRPr="00FF622F" w:rsidRDefault="00175D72" w:rsidP="00FF622F">
      <w:pPr>
        <w:rPr>
          <w:lang w:val="en-US"/>
        </w:rPr>
      </w:pPr>
      <w:r w:rsidRPr="00175D72">
        <w:t>I will also have to finance forklift certification, potentially assisted by savings or employer contribution. Careers service support will assist with CV-building and confidence-building. Online learning tools will provide adaptable training opportunities, and leadership development would be facilitated with workplace shadowing.</w:t>
      </w:r>
    </w:p>
    <w:p w14:paraId="5B2BC62A" w14:textId="77777777" w:rsidR="00FF622F" w:rsidRPr="00FF622F" w:rsidRDefault="00FF622F" w:rsidP="00FF622F">
      <w:pPr>
        <w:rPr>
          <w:b/>
          <w:bCs/>
          <w:lang w:val="en-US"/>
        </w:rPr>
      </w:pPr>
      <w:r w:rsidRPr="00FF622F">
        <w:rPr>
          <w:b/>
          <w:bCs/>
          <w:lang w:val="en-US"/>
        </w:rPr>
        <w:t>E. Measuring Progress</w:t>
      </w:r>
    </w:p>
    <w:p w14:paraId="395E0E9A" w14:textId="2941670E" w:rsidR="00475E76" w:rsidRDefault="00175D72" w:rsidP="00FF622F">
      <w:pPr>
        <w:rPr>
          <w:lang w:val="en-US"/>
        </w:rPr>
      </w:pPr>
      <w:r w:rsidRPr="00175D72">
        <w:t>Progress measurement will be in the form of completion certificates, higher scores in digital tests, and positive supervisor responses when working part-time. The continuation of a pattern of accuracy in warehouse activities, meeting productivity targets, and developing confidence in communicating with supervisors will also be indicative of growth. Over the long term, increased responsibilities and leadership behaviours will reflect readiness to move to supervisory positions.</w:t>
      </w:r>
    </w:p>
    <w:p w14:paraId="6EA76245" w14:textId="77777777" w:rsidR="00475E76" w:rsidRDefault="00475E76">
      <w:pPr>
        <w:spacing w:after="160" w:line="278" w:lineRule="auto"/>
        <w:jc w:val="left"/>
        <w:rPr>
          <w:lang w:val="en-US"/>
        </w:rPr>
      </w:pPr>
      <w:r>
        <w:rPr>
          <w:lang w:val="en-US"/>
        </w:rPr>
        <w:br w:type="page"/>
      </w:r>
    </w:p>
    <w:p w14:paraId="5ADC8C41" w14:textId="1C22B21B" w:rsidR="003C2DE2" w:rsidRDefault="00475E76" w:rsidP="003C2DE2">
      <w:pPr>
        <w:pStyle w:val="Heading1"/>
        <w:rPr>
          <w:lang w:val="en-US"/>
        </w:rPr>
      </w:pPr>
      <w:bookmarkStart w:id="11" w:name="_Toc216370377"/>
      <w:r>
        <w:rPr>
          <w:lang w:val="en-US"/>
        </w:rPr>
        <w:lastRenderedPageBreak/>
        <w:t>References</w:t>
      </w:r>
      <w:bookmarkEnd w:id="11"/>
      <w:r>
        <w:rPr>
          <w:lang w:val="en-US"/>
        </w:rPr>
        <w:t xml:space="preserve"> </w:t>
      </w:r>
    </w:p>
    <w:p w14:paraId="7FB2B633" w14:textId="77777777" w:rsidR="00D152A4" w:rsidRDefault="00D152A4" w:rsidP="00D152A4">
      <w:r w:rsidRPr="00F0430E">
        <w:t>Detgen, A., Fernandez, F., McMahon, A., Johnson, L. and Dailey, C.R., 2021. Efficacy of a college and career readiness program: Bridge to employment. </w:t>
      </w:r>
      <w:r w:rsidRPr="00D152A4">
        <w:rPr>
          <w:i/>
          <w:iCs/>
        </w:rPr>
        <w:t>The Career development quarterly</w:t>
      </w:r>
      <w:r w:rsidRPr="00F0430E">
        <w:t>, </w:t>
      </w:r>
      <w:r w:rsidRPr="00D152A4">
        <w:rPr>
          <w:i/>
          <w:iCs/>
        </w:rPr>
        <w:t>69</w:t>
      </w:r>
      <w:r w:rsidRPr="00F0430E">
        <w:t>(3), pp.231-247.</w:t>
      </w:r>
    </w:p>
    <w:p w14:paraId="0604C43B" w14:textId="77777777" w:rsidR="00D152A4" w:rsidRDefault="00D152A4" w:rsidP="00D152A4">
      <w:r w:rsidRPr="0015754D">
        <w:t>Kellermayr-Scheucher, M., Niedermeier, M. and Brandtner, P., 2023. Applications and perceptions of workforce management systems for warehouse operation-results and findings from expert interviews. </w:t>
      </w:r>
      <w:r w:rsidRPr="00D152A4">
        <w:rPr>
          <w:i/>
          <w:iCs/>
        </w:rPr>
        <w:t>Procedia Computer Science</w:t>
      </w:r>
      <w:r w:rsidRPr="0015754D">
        <w:t>, </w:t>
      </w:r>
      <w:r w:rsidRPr="00D152A4">
        <w:rPr>
          <w:i/>
          <w:iCs/>
        </w:rPr>
        <w:t>219</w:t>
      </w:r>
      <w:r w:rsidRPr="0015754D">
        <w:t>, pp.255-262.</w:t>
      </w:r>
    </w:p>
    <w:p w14:paraId="7FE8CF17" w14:textId="77777777" w:rsidR="00D152A4" w:rsidRDefault="00D152A4" w:rsidP="00D152A4">
      <w:r w:rsidRPr="0015754D">
        <w:t>Lertputtarak, S. and Samokhin, D., 2021. Adaptive career behavior as career development for new employees in the logistics industry. </w:t>
      </w:r>
      <w:r w:rsidRPr="00D152A4">
        <w:rPr>
          <w:i/>
          <w:iCs/>
        </w:rPr>
        <w:t>Humanities, Arts and Social Sciences Studies</w:t>
      </w:r>
      <w:r w:rsidRPr="0015754D">
        <w:t>, pp.477-490.</w:t>
      </w:r>
    </w:p>
    <w:p w14:paraId="215DA662" w14:textId="77777777" w:rsidR="00D152A4" w:rsidRDefault="00D152A4" w:rsidP="00D152A4">
      <w:r w:rsidRPr="00F0430E">
        <w:t>Lindstrom, L., Lind, J., Beno, C., Gee, K.A. and Hirano, K., 2022. Career and college readiness for underserved youth: Educator and youth perspectives. </w:t>
      </w:r>
      <w:r w:rsidRPr="00D152A4">
        <w:rPr>
          <w:i/>
          <w:iCs/>
        </w:rPr>
        <w:t>Youth &amp; Society</w:t>
      </w:r>
      <w:r w:rsidRPr="00F0430E">
        <w:t>, </w:t>
      </w:r>
      <w:r w:rsidRPr="00D152A4">
        <w:rPr>
          <w:i/>
          <w:iCs/>
        </w:rPr>
        <w:t>54</w:t>
      </w:r>
      <w:r w:rsidRPr="00F0430E">
        <w:t>(2), pp.221-239.</w:t>
      </w:r>
    </w:p>
    <w:p w14:paraId="20C4CF5A" w14:textId="77777777" w:rsidR="00D152A4" w:rsidRDefault="00D152A4" w:rsidP="00D152A4">
      <w:r w:rsidRPr="0040409C">
        <w:t>Pasparakis, A., De Vries, J. and De Koster, R., 2023. Assessing the impact of human–robot collaborative order picking systems on warehouse workers. </w:t>
      </w:r>
      <w:r w:rsidRPr="00D152A4">
        <w:rPr>
          <w:i/>
          <w:iCs/>
        </w:rPr>
        <w:t>International Journal of Production Research</w:t>
      </w:r>
      <w:r w:rsidRPr="0040409C">
        <w:t>, </w:t>
      </w:r>
      <w:r w:rsidRPr="00D152A4">
        <w:rPr>
          <w:i/>
          <w:iCs/>
        </w:rPr>
        <w:t>61</w:t>
      </w:r>
      <w:r w:rsidRPr="0040409C">
        <w:t>(22), pp.7776-7790.</w:t>
      </w:r>
    </w:p>
    <w:p w14:paraId="395369B1" w14:textId="77777777" w:rsidR="00D152A4" w:rsidRDefault="00D152A4" w:rsidP="00D152A4">
      <w:r w:rsidRPr="0040409C">
        <w:t>Quyet, N.X. and Phung, T.K., 2023. Comparative analysis of information security policies at Big 4 Vietnamese logistics companies.“. </w:t>
      </w:r>
      <w:r w:rsidRPr="00D152A4">
        <w:rPr>
          <w:i/>
          <w:iCs/>
        </w:rPr>
        <w:t>International Journal of Multidisciplinary Reseach and Growth Evaluation</w:t>
      </w:r>
      <w:r w:rsidRPr="0040409C">
        <w:t>, </w:t>
      </w:r>
      <w:r w:rsidRPr="00D152A4">
        <w:rPr>
          <w:i/>
          <w:iCs/>
        </w:rPr>
        <w:t>4</w:t>
      </w:r>
      <w:r w:rsidRPr="0040409C">
        <w:t>(6), pp.683-690.</w:t>
      </w:r>
    </w:p>
    <w:p w14:paraId="500A7567" w14:textId="77777777" w:rsidR="00D152A4" w:rsidRPr="00D152A4" w:rsidRDefault="00D152A4" w:rsidP="00D152A4">
      <w:pPr>
        <w:rPr>
          <w:lang w:val="en-US"/>
        </w:rPr>
      </w:pPr>
      <w:r w:rsidRPr="00D152A4">
        <w:t>Wong, B., Chiu, Y.L.T., Copsey-Blake, M. and Nikolopoulou, M., 2022. A mapping of graduate attributes: What can we expect from UK university students?. </w:t>
      </w:r>
      <w:r w:rsidRPr="00D152A4">
        <w:rPr>
          <w:i/>
          <w:iCs/>
        </w:rPr>
        <w:t>Higher Education Research &amp; Development</w:t>
      </w:r>
      <w:r w:rsidRPr="00D152A4">
        <w:t>, </w:t>
      </w:r>
      <w:r w:rsidRPr="00D152A4">
        <w:rPr>
          <w:i/>
          <w:iCs/>
        </w:rPr>
        <w:t>41</w:t>
      </w:r>
      <w:r w:rsidRPr="00D152A4">
        <w:t>(4), pp.1340-1355.</w:t>
      </w:r>
    </w:p>
    <w:p w14:paraId="7A177352" w14:textId="77777777" w:rsidR="003C2DE2" w:rsidRDefault="003C2DE2">
      <w:pPr>
        <w:spacing w:after="160" w:line="278" w:lineRule="auto"/>
        <w:jc w:val="left"/>
        <w:rPr>
          <w:rFonts w:eastAsiaTheme="majorEastAsia" w:cstheme="majorBidi"/>
          <w:b/>
          <w:sz w:val="28"/>
          <w:szCs w:val="40"/>
          <w:lang w:val="en-US"/>
        </w:rPr>
      </w:pPr>
      <w:r>
        <w:rPr>
          <w:lang w:val="en-US"/>
        </w:rPr>
        <w:br w:type="page"/>
      </w:r>
    </w:p>
    <w:p w14:paraId="6F229107" w14:textId="7899D68E" w:rsidR="003C2DE2" w:rsidRDefault="003C2DE2" w:rsidP="003C2DE2">
      <w:pPr>
        <w:pStyle w:val="Heading1"/>
        <w:rPr>
          <w:lang w:val="en-US"/>
        </w:rPr>
      </w:pPr>
      <w:r>
        <w:rPr>
          <w:lang w:val="en-US"/>
        </w:rPr>
        <w:lastRenderedPageBreak/>
        <w:t>Appendix</w:t>
      </w:r>
    </w:p>
    <w:p w14:paraId="59915CB5" w14:textId="389E78DA" w:rsidR="003C2DE2" w:rsidRDefault="003C2DE2" w:rsidP="003C2DE2">
      <w:pPr>
        <w:rPr>
          <w:lang w:val="en-US"/>
        </w:rPr>
      </w:pPr>
      <w:r>
        <w:rPr>
          <w:noProof/>
          <w14:ligatures w14:val="standardContextual"/>
        </w:rPr>
        <w:drawing>
          <wp:inline distT="0" distB="0" distL="0" distR="0" wp14:anchorId="328F08A8" wp14:editId="6C5E0CE2">
            <wp:extent cx="5943600" cy="4194810"/>
            <wp:effectExtent l="0" t="0" r="0" b="0"/>
            <wp:docPr id="112844165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28441654" name=""/>
                    <pic:cNvPicPr/>
                  </pic:nvPicPr>
                  <pic:blipFill>
                    <a:blip r:embed="rId8"/>
                    <a:stretch>
                      <a:fillRect/>
                    </a:stretch>
                  </pic:blipFill>
                  <pic:spPr>
                    <a:xfrm>
                      <a:off x="0" y="0"/>
                      <a:ext cx="5943600" cy="4194810"/>
                    </a:xfrm>
                    <a:prstGeom prst="rect">
                      <a:avLst/>
                    </a:prstGeom>
                  </pic:spPr>
                </pic:pic>
              </a:graphicData>
            </a:graphic>
          </wp:inline>
        </w:drawing>
      </w:r>
    </w:p>
    <w:p w14:paraId="576347CA" w14:textId="16C6007A" w:rsidR="003C2DE2" w:rsidRDefault="003C2DE2" w:rsidP="003C2DE2">
      <w:pPr>
        <w:jc w:val="center"/>
        <w:rPr>
          <w:lang w:val="en-US"/>
        </w:rPr>
      </w:pPr>
      <w:r>
        <w:rPr>
          <w:noProof/>
          <w14:ligatures w14:val="standardContextual"/>
        </w:rPr>
        <w:lastRenderedPageBreak/>
        <w:drawing>
          <wp:inline distT="0" distB="0" distL="0" distR="0" wp14:anchorId="450D17F8" wp14:editId="15C0FCF8">
            <wp:extent cx="5943600" cy="3689985"/>
            <wp:effectExtent l="0" t="0" r="0" b="5715"/>
            <wp:docPr id="194638510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46385105" name=""/>
                    <pic:cNvPicPr/>
                  </pic:nvPicPr>
                  <pic:blipFill>
                    <a:blip r:embed="rId9"/>
                    <a:stretch>
                      <a:fillRect/>
                    </a:stretch>
                  </pic:blipFill>
                  <pic:spPr>
                    <a:xfrm>
                      <a:off x="0" y="0"/>
                      <a:ext cx="5943600" cy="3689985"/>
                    </a:xfrm>
                    <a:prstGeom prst="rect">
                      <a:avLst/>
                    </a:prstGeom>
                  </pic:spPr>
                </pic:pic>
              </a:graphicData>
            </a:graphic>
          </wp:inline>
        </w:drawing>
      </w:r>
    </w:p>
    <w:p w14:paraId="63DF7BB5" w14:textId="0F99C2BF" w:rsidR="003C2DE2" w:rsidRDefault="003C2DE2" w:rsidP="003C2DE2">
      <w:pPr>
        <w:jc w:val="center"/>
        <w:rPr>
          <w:lang w:val="en-US"/>
        </w:rPr>
      </w:pPr>
      <w:r>
        <w:rPr>
          <w:noProof/>
          <w14:ligatures w14:val="standardContextual"/>
        </w:rPr>
        <w:drawing>
          <wp:inline distT="0" distB="0" distL="0" distR="0" wp14:anchorId="18D0D3C2" wp14:editId="082828E6">
            <wp:extent cx="5943600" cy="4138295"/>
            <wp:effectExtent l="0" t="0" r="0" b="0"/>
            <wp:docPr id="9270759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2707590" name=""/>
                    <pic:cNvPicPr/>
                  </pic:nvPicPr>
                  <pic:blipFill>
                    <a:blip r:embed="rId10"/>
                    <a:stretch>
                      <a:fillRect/>
                    </a:stretch>
                  </pic:blipFill>
                  <pic:spPr>
                    <a:xfrm>
                      <a:off x="0" y="0"/>
                      <a:ext cx="5943600" cy="4138295"/>
                    </a:xfrm>
                    <a:prstGeom prst="rect">
                      <a:avLst/>
                    </a:prstGeom>
                  </pic:spPr>
                </pic:pic>
              </a:graphicData>
            </a:graphic>
          </wp:inline>
        </w:drawing>
      </w:r>
    </w:p>
    <w:p w14:paraId="307CA49A" w14:textId="38C37F16" w:rsidR="003C2DE2" w:rsidRPr="003C2DE2" w:rsidRDefault="003C2DE2" w:rsidP="003C2DE2">
      <w:pPr>
        <w:jc w:val="center"/>
        <w:rPr>
          <w:lang w:val="en-US"/>
        </w:rPr>
      </w:pPr>
      <w:r>
        <w:rPr>
          <w:noProof/>
          <w14:ligatures w14:val="standardContextual"/>
        </w:rPr>
        <w:lastRenderedPageBreak/>
        <w:drawing>
          <wp:inline distT="0" distB="0" distL="0" distR="0" wp14:anchorId="3EEF5259" wp14:editId="319795F4">
            <wp:extent cx="5943600" cy="4270375"/>
            <wp:effectExtent l="0" t="0" r="0" b="0"/>
            <wp:docPr id="142012123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20121232" name=""/>
                    <pic:cNvPicPr/>
                  </pic:nvPicPr>
                  <pic:blipFill>
                    <a:blip r:embed="rId11"/>
                    <a:stretch>
                      <a:fillRect/>
                    </a:stretch>
                  </pic:blipFill>
                  <pic:spPr>
                    <a:xfrm>
                      <a:off x="0" y="0"/>
                      <a:ext cx="5943600" cy="4270375"/>
                    </a:xfrm>
                    <a:prstGeom prst="rect">
                      <a:avLst/>
                    </a:prstGeom>
                  </pic:spPr>
                </pic:pic>
              </a:graphicData>
            </a:graphic>
          </wp:inline>
        </w:drawing>
      </w:r>
    </w:p>
    <w:p w14:paraId="7AB38AEB" w14:textId="77777777" w:rsidR="003C2DE2" w:rsidRPr="003C2DE2" w:rsidRDefault="003C2DE2" w:rsidP="003C2DE2">
      <w:pPr>
        <w:rPr>
          <w:lang w:val="en-US"/>
        </w:rPr>
      </w:pPr>
    </w:p>
    <w:p w14:paraId="5E2BF769" w14:textId="77777777" w:rsidR="00475E76" w:rsidRPr="00FF622F" w:rsidRDefault="00475E76" w:rsidP="00FF622F">
      <w:pPr>
        <w:rPr>
          <w:lang w:val="en-US"/>
        </w:rPr>
      </w:pPr>
    </w:p>
    <w:p w14:paraId="66EF3EEA" w14:textId="77777777" w:rsidR="00674BD0" w:rsidRPr="00F34811" w:rsidRDefault="00674BD0" w:rsidP="00F34811">
      <w:pPr>
        <w:rPr>
          <w:lang w:val="en-US"/>
        </w:rPr>
      </w:pPr>
    </w:p>
    <w:p w14:paraId="13816082" w14:textId="77777777" w:rsidR="00675975" w:rsidRPr="002D6A3D" w:rsidRDefault="00675975" w:rsidP="002D6A3D">
      <w:pPr>
        <w:rPr>
          <w:lang w:val="en-US"/>
        </w:rPr>
      </w:pPr>
    </w:p>
    <w:p w14:paraId="3D6D28ED" w14:textId="77777777" w:rsidR="005B2201" w:rsidRDefault="005B2201"/>
    <w:sectPr w:rsidR="005B2201" w:rsidSect="00BA04CF">
      <w:headerReference w:type="default" r:id="rId12"/>
      <w:footerReference w:type="default" r:id="rId13"/>
      <w:pgSz w:w="12240" w:h="15840"/>
      <w:pgMar w:top="1440" w:right="1440" w:bottom="1440" w:left="1440" w:header="720" w:footer="720" w:gutter="0"/>
      <w:pgBorders w:offsetFrom="page">
        <w:top w:val="single" w:sz="4" w:space="24" w:color="auto"/>
        <w:left w:val="single" w:sz="4" w:space="24" w:color="auto"/>
        <w:bottom w:val="single" w:sz="4" w:space="24" w:color="auto"/>
        <w:right w:val="single" w:sz="4" w:space="24" w:color="auto"/>
      </w:pgBorders>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26F2AF9" w14:textId="77777777" w:rsidR="00EF510E" w:rsidRDefault="00EF510E" w:rsidP="00B6019A">
      <w:pPr>
        <w:spacing w:after="0" w:line="240" w:lineRule="auto"/>
      </w:pPr>
      <w:r>
        <w:separator/>
      </w:r>
    </w:p>
  </w:endnote>
  <w:endnote w:type="continuationSeparator" w:id="0">
    <w:p w14:paraId="01E5909F" w14:textId="77777777" w:rsidR="00EF510E" w:rsidRDefault="00EF510E" w:rsidP="00B6019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Segoe UI Symbol">
    <w:panose1 w:val="020B0502040204020203"/>
    <w:charset w:val="00"/>
    <w:family w:val="swiss"/>
    <w:pitch w:val="variable"/>
    <w:sig w:usb0="800001E3" w:usb1="1200FFEF" w:usb2="00040000" w:usb3="00000000" w:csb0="0000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015604529"/>
      <w:docPartObj>
        <w:docPartGallery w:val="Page Numbers (Bottom of Page)"/>
        <w:docPartUnique/>
      </w:docPartObj>
    </w:sdtPr>
    <w:sdtEndPr>
      <w:rPr>
        <w:noProof/>
        <w:sz w:val="20"/>
        <w:szCs w:val="18"/>
      </w:rPr>
    </w:sdtEndPr>
    <w:sdtContent>
      <w:p w14:paraId="0650636B" w14:textId="65BDD6F3" w:rsidR="00B6019A" w:rsidRPr="00B6019A" w:rsidRDefault="00B6019A">
        <w:pPr>
          <w:pStyle w:val="Footer"/>
          <w:jc w:val="right"/>
          <w:rPr>
            <w:sz w:val="20"/>
            <w:szCs w:val="18"/>
          </w:rPr>
        </w:pPr>
        <w:r w:rsidRPr="00B6019A">
          <w:rPr>
            <w:sz w:val="20"/>
            <w:szCs w:val="18"/>
          </w:rPr>
          <w:fldChar w:fldCharType="begin"/>
        </w:r>
        <w:r w:rsidRPr="00B6019A">
          <w:rPr>
            <w:sz w:val="20"/>
            <w:szCs w:val="18"/>
          </w:rPr>
          <w:instrText xml:space="preserve"> PAGE   \* MERGEFORMAT </w:instrText>
        </w:r>
        <w:r w:rsidRPr="00B6019A">
          <w:rPr>
            <w:sz w:val="20"/>
            <w:szCs w:val="18"/>
          </w:rPr>
          <w:fldChar w:fldCharType="separate"/>
        </w:r>
        <w:r w:rsidRPr="00B6019A">
          <w:rPr>
            <w:noProof/>
            <w:sz w:val="20"/>
            <w:szCs w:val="18"/>
          </w:rPr>
          <w:t>2</w:t>
        </w:r>
        <w:r w:rsidRPr="00B6019A">
          <w:rPr>
            <w:noProof/>
            <w:sz w:val="20"/>
            <w:szCs w:val="18"/>
          </w:rPr>
          <w:fldChar w:fldCharType="end"/>
        </w:r>
      </w:p>
    </w:sdtContent>
  </w:sdt>
  <w:p w14:paraId="7D13612F" w14:textId="77777777" w:rsidR="00B6019A" w:rsidRDefault="00B6019A">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5C7490DE" w14:textId="77777777" w:rsidR="00EF510E" w:rsidRDefault="00EF510E" w:rsidP="00B6019A">
      <w:pPr>
        <w:spacing w:after="0" w:line="240" w:lineRule="auto"/>
      </w:pPr>
      <w:r>
        <w:separator/>
      </w:r>
    </w:p>
  </w:footnote>
  <w:footnote w:type="continuationSeparator" w:id="0">
    <w:p w14:paraId="6CA49AFD" w14:textId="77777777" w:rsidR="00EF510E" w:rsidRDefault="00EF510E" w:rsidP="00B6019A">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74E71AFA" w14:textId="37AB50C5" w:rsidR="00F0430E" w:rsidRDefault="00F0430E">
    <w:pPr>
      <w:pStyle w:val="Header"/>
    </w:pPr>
    <w:r>
      <w:rPr>
        <w:noProof/>
        <w14:ligatures w14:val="standardContextual"/>
      </w:rPr>
      <w:drawing>
        <wp:inline distT="0" distB="0" distL="0" distR="0" wp14:anchorId="42465D33" wp14:editId="5B009A80">
          <wp:extent cx="809625" cy="386024"/>
          <wp:effectExtent l="0" t="0" r="0" b="0"/>
          <wp:docPr id="1753144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531441" name=""/>
                  <pic:cNvPicPr/>
                </pic:nvPicPr>
                <pic:blipFill>
                  <a:blip r:embed="rId1"/>
                  <a:stretch>
                    <a:fillRect/>
                  </a:stretch>
                </pic:blipFill>
                <pic:spPr>
                  <a:xfrm>
                    <a:off x="0" y="0"/>
                    <a:ext cx="817128" cy="389601"/>
                  </a:xfrm>
                  <a:prstGeom prst="rect">
                    <a:avLst/>
                  </a:prstGeom>
                </pic:spPr>
              </pic:pic>
            </a:graphicData>
          </a:graphic>
        </wp:inline>
      </w:drawing>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241A450C"/>
    <w:multiLevelType w:val="multilevel"/>
    <w:tmpl w:val="62F6F27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2B92331D"/>
    <w:multiLevelType w:val="multilevel"/>
    <w:tmpl w:val="3460958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44F36C03"/>
    <w:multiLevelType w:val="hybridMultilevel"/>
    <w:tmpl w:val="E8C8D0B8"/>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3" w15:restartNumberingAfterBreak="0">
    <w:nsid w:val="4C970809"/>
    <w:multiLevelType w:val="multilevel"/>
    <w:tmpl w:val="DA1CF9E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5B6C1654"/>
    <w:multiLevelType w:val="multilevel"/>
    <w:tmpl w:val="6E20594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6C316335"/>
    <w:multiLevelType w:val="multilevel"/>
    <w:tmpl w:val="8CAC3EC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669674756">
    <w:abstractNumId w:val="4"/>
  </w:num>
  <w:num w:numId="2" w16cid:durableId="1447582453">
    <w:abstractNumId w:val="3"/>
  </w:num>
  <w:num w:numId="3" w16cid:durableId="325088064">
    <w:abstractNumId w:val="0"/>
  </w:num>
  <w:num w:numId="4" w16cid:durableId="507477845">
    <w:abstractNumId w:val="1"/>
  </w:num>
  <w:num w:numId="5" w16cid:durableId="1506167988">
    <w:abstractNumId w:val="5"/>
  </w:num>
  <w:num w:numId="6" w16cid:durableId="605818675">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A04CF"/>
    <w:rsid w:val="000040F7"/>
    <w:rsid w:val="00006C6C"/>
    <w:rsid w:val="00052390"/>
    <w:rsid w:val="000878AB"/>
    <w:rsid w:val="000B7929"/>
    <w:rsid w:val="000C7B13"/>
    <w:rsid w:val="000F6AA9"/>
    <w:rsid w:val="00101EBD"/>
    <w:rsid w:val="001250CC"/>
    <w:rsid w:val="00135ED4"/>
    <w:rsid w:val="0015754D"/>
    <w:rsid w:val="00175D72"/>
    <w:rsid w:val="00181DB4"/>
    <w:rsid w:val="001F25A1"/>
    <w:rsid w:val="00206B5D"/>
    <w:rsid w:val="002D6506"/>
    <w:rsid w:val="002D6A3D"/>
    <w:rsid w:val="003542C5"/>
    <w:rsid w:val="003879D1"/>
    <w:rsid w:val="003C29B8"/>
    <w:rsid w:val="003C2DE2"/>
    <w:rsid w:val="003F39AC"/>
    <w:rsid w:val="0040409C"/>
    <w:rsid w:val="00475E76"/>
    <w:rsid w:val="00507BDB"/>
    <w:rsid w:val="00586C21"/>
    <w:rsid w:val="005B2201"/>
    <w:rsid w:val="00674BD0"/>
    <w:rsid w:val="00675975"/>
    <w:rsid w:val="00682A50"/>
    <w:rsid w:val="00692483"/>
    <w:rsid w:val="006E6693"/>
    <w:rsid w:val="007C7712"/>
    <w:rsid w:val="008079C4"/>
    <w:rsid w:val="008B2710"/>
    <w:rsid w:val="009A466F"/>
    <w:rsid w:val="00A14CCD"/>
    <w:rsid w:val="00A25EE9"/>
    <w:rsid w:val="00A3142F"/>
    <w:rsid w:val="00A762DE"/>
    <w:rsid w:val="00AF0B9D"/>
    <w:rsid w:val="00B00707"/>
    <w:rsid w:val="00B20E0F"/>
    <w:rsid w:val="00B6019A"/>
    <w:rsid w:val="00B862C7"/>
    <w:rsid w:val="00BA04C2"/>
    <w:rsid w:val="00BA04CF"/>
    <w:rsid w:val="00BC4155"/>
    <w:rsid w:val="00CD147C"/>
    <w:rsid w:val="00D152A4"/>
    <w:rsid w:val="00D62957"/>
    <w:rsid w:val="00DB0A07"/>
    <w:rsid w:val="00E32619"/>
    <w:rsid w:val="00E83E93"/>
    <w:rsid w:val="00E86C71"/>
    <w:rsid w:val="00E956E7"/>
    <w:rsid w:val="00EB699C"/>
    <w:rsid w:val="00EF510E"/>
    <w:rsid w:val="00F0430E"/>
    <w:rsid w:val="00F2485A"/>
    <w:rsid w:val="00F24F4F"/>
    <w:rsid w:val="00F34811"/>
    <w:rsid w:val="00FA37C6"/>
    <w:rsid w:val="00FC49AF"/>
    <w:rsid w:val="00FF622F"/>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77E7D58"/>
  <w15:chartTrackingRefBased/>
  <w15:docId w15:val="{291627AA-4A14-423F-8D3E-1A277FDC3C9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US"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878AB"/>
    <w:pPr>
      <w:spacing w:after="200" w:line="360" w:lineRule="auto"/>
      <w:jc w:val="both"/>
    </w:pPr>
    <w:rPr>
      <w:rFonts w:ascii="Arial" w:hAnsi="Arial"/>
      <w:kern w:val="0"/>
      <w:szCs w:val="22"/>
      <w:lang w:val="en-GB"/>
      <w14:ligatures w14:val="none"/>
    </w:rPr>
  </w:style>
  <w:style w:type="paragraph" w:styleId="Heading1">
    <w:name w:val="heading 1"/>
    <w:basedOn w:val="Normal"/>
    <w:next w:val="Normal"/>
    <w:link w:val="Heading1Char"/>
    <w:uiPriority w:val="9"/>
    <w:qFormat/>
    <w:rsid w:val="00181DB4"/>
    <w:pPr>
      <w:keepNext/>
      <w:keepLines/>
      <w:spacing w:before="360" w:after="80"/>
      <w:outlineLvl w:val="0"/>
    </w:pPr>
    <w:rPr>
      <w:rFonts w:eastAsiaTheme="majorEastAsia" w:cstheme="majorBidi"/>
      <w:b/>
      <w:sz w:val="28"/>
      <w:szCs w:val="40"/>
    </w:rPr>
  </w:style>
  <w:style w:type="paragraph" w:styleId="Heading2">
    <w:name w:val="heading 2"/>
    <w:basedOn w:val="Normal"/>
    <w:next w:val="Normal"/>
    <w:link w:val="Heading2Char"/>
    <w:uiPriority w:val="9"/>
    <w:unhideWhenUsed/>
    <w:qFormat/>
    <w:rsid w:val="006E6693"/>
    <w:pPr>
      <w:keepNext/>
      <w:keepLines/>
      <w:spacing w:before="160" w:after="80"/>
      <w:outlineLvl w:val="1"/>
    </w:pPr>
    <w:rPr>
      <w:rFonts w:eastAsiaTheme="majorEastAsia" w:cstheme="majorBidi"/>
      <w:b/>
      <w:sz w:val="26"/>
      <w:szCs w:val="32"/>
    </w:rPr>
  </w:style>
  <w:style w:type="paragraph" w:styleId="Heading3">
    <w:name w:val="heading 3"/>
    <w:basedOn w:val="Normal"/>
    <w:next w:val="Normal"/>
    <w:link w:val="Heading3Char"/>
    <w:uiPriority w:val="9"/>
    <w:unhideWhenUsed/>
    <w:qFormat/>
    <w:rsid w:val="00052390"/>
    <w:pPr>
      <w:keepNext/>
      <w:keepLines/>
      <w:spacing w:before="160" w:after="80"/>
      <w:outlineLvl w:val="2"/>
    </w:pPr>
    <w:rPr>
      <w:rFonts w:eastAsiaTheme="majorEastAsia" w:cstheme="majorBidi"/>
      <w:b/>
      <w:szCs w:val="28"/>
    </w:rPr>
  </w:style>
  <w:style w:type="paragraph" w:styleId="Heading4">
    <w:name w:val="heading 4"/>
    <w:basedOn w:val="Normal"/>
    <w:next w:val="Normal"/>
    <w:link w:val="Heading4Char"/>
    <w:uiPriority w:val="9"/>
    <w:semiHidden/>
    <w:unhideWhenUsed/>
    <w:qFormat/>
    <w:rsid w:val="00BA04CF"/>
    <w:pPr>
      <w:keepNext/>
      <w:keepLines/>
      <w:spacing w:before="80" w:after="40"/>
      <w:outlineLvl w:val="3"/>
    </w:pPr>
    <w:rPr>
      <w:rFonts w:asciiTheme="minorHAnsi" w:eastAsiaTheme="majorEastAsia" w:hAnsiTheme="minorHAnsi" w:cstheme="majorBidi"/>
      <w:i/>
      <w:iCs/>
      <w:color w:val="2F5496" w:themeColor="accent1" w:themeShade="BF"/>
    </w:rPr>
  </w:style>
  <w:style w:type="paragraph" w:styleId="Heading5">
    <w:name w:val="heading 5"/>
    <w:basedOn w:val="Normal"/>
    <w:next w:val="Normal"/>
    <w:link w:val="Heading5Char"/>
    <w:uiPriority w:val="9"/>
    <w:semiHidden/>
    <w:unhideWhenUsed/>
    <w:qFormat/>
    <w:rsid w:val="00BA04CF"/>
    <w:pPr>
      <w:keepNext/>
      <w:keepLines/>
      <w:spacing w:before="80" w:after="40"/>
      <w:outlineLvl w:val="4"/>
    </w:pPr>
    <w:rPr>
      <w:rFonts w:asciiTheme="minorHAnsi" w:eastAsiaTheme="majorEastAsia" w:hAnsiTheme="minorHAnsi" w:cstheme="majorBidi"/>
      <w:color w:val="2F5496" w:themeColor="accent1" w:themeShade="BF"/>
    </w:rPr>
  </w:style>
  <w:style w:type="paragraph" w:styleId="Heading6">
    <w:name w:val="heading 6"/>
    <w:basedOn w:val="Normal"/>
    <w:next w:val="Normal"/>
    <w:link w:val="Heading6Char"/>
    <w:uiPriority w:val="9"/>
    <w:semiHidden/>
    <w:unhideWhenUsed/>
    <w:qFormat/>
    <w:rsid w:val="00BA04CF"/>
    <w:pPr>
      <w:keepNext/>
      <w:keepLines/>
      <w:spacing w:before="40" w:after="0"/>
      <w:outlineLvl w:val="5"/>
    </w:pPr>
    <w:rPr>
      <w:rFonts w:asciiTheme="minorHAnsi" w:eastAsiaTheme="majorEastAsia" w:hAnsiTheme="minorHAnsi" w:cstheme="majorBidi"/>
      <w:i/>
      <w:iCs/>
      <w:color w:val="595959" w:themeColor="text1" w:themeTint="A6"/>
    </w:rPr>
  </w:style>
  <w:style w:type="paragraph" w:styleId="Heading7">
    <w:name w:val="heading 7"/>
    <w:basedOn w:val="Normal"/>
    <w:next w:val="Normal"/>
    <w:link w:val="Heading7Char"/>
    <w:uiPriority w:val="9"/>
    <w:semiHidden/>
    <w:unhideWhenUsed/>
    <w:qFormat/>
    <w:rsid w:val="00BA04CF"/>
    <w:pPr>
      <w:keepNext/>
      <w:keepLines/>
      <w:spacing w:before="40" w:after="0"/>
      <w:outlineLvl w:val="6"/>
    </w:pPr>
    <w:rPr>
      <w:rFonts w:asciiTheme="minorHAnsi" w:eastAsiaTheme="majorEastAsia" w:hAnsiTheme="minorHAnsi" w:cstheme="majorBidi"/>
      <w:color w:val="595959" w:themeColor="text1" w:themeTint="A6"/>
    </w:rPr>
  </w:style>
  <w:style w:type="paragraph" w:styleId="Heading8">
    <w:name w:val="heading 8"/>
    <w:basedOn w:val="Normal"/>
    <w:next w:val="Normal"/>
    <w:link w:val="Heading8Char"/>
    <w:uiPriority w:val="9"/>
    <w:semiHidden/>
    <w:unhideWhenUsed/>
    <w:qFormat/>
    <w:rsid w:val="00BA04CF"/>
    <w:pPr>
      <w:keepNext/>
      <w:keepLines/>
      <w:spacing w:after="0"/>
      <w:outlineLvl w:val="7"/>
    </w:pPr>
    <w:rPr>
      <w:rFonts w:asciiTheme="minorHAnsi" w:eastAsiaTheme="majorEastAsia" w:hAnsiTheme="minorHAnsi" w:cstheme="majorBidi"/>
      <w:i/>
      <w:iCs/>
      <w:color w:val="272727" w:themeColor="text1" w:themeTint="D8"/>
    </w:rPr>
  </w:style>
  <w:style w:type="paragraph" w:styleId="Heading9">
    <w:name w:val="heading 9"/>
    <w:basedOn w:val="Normal"/>
    <w:next w:val="Normal"/>
    <w:link w:val="Heading9Char"/>
    <w:uiPriority w:val="9"/>
    <w:semiHidden/>
    <w:unhideWhenUsed/>
    <w:qFormat/>
    <w:rsid w:val="00BA04CF"/>
    <w:pPr>
      <w:keepNext/>
      <w:keepLines/>
      <w:spacing w:after="0"/>
      <w:outlineLvl w:val="8"/>
    </w:pPr>
    <w:rPr>
      <w:rFonts w:asciiTheme="minorHAnsi" w:eastAsiaTheme="majorEastAsia" w:hAnsiTheme="minorHAnsi"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181DB4"/>
    <w:rPr>
      <w:rFonts w:ascii="Times New Roman" w:eastAsiaTheme="majorEastAsia" w:hAnsi="Times New Roman" w:cstheme="majorBidi"/>
      <w:b/>
      <w:sz w:val="28"/>
      <w:szCs w:val="40"/>
      <w:lang w:val="en-GB"/>
    </w:rPr>
  </w:style>
  <w:style w:type="character" w:customStyle="1" w:styleId="Heading2Char">
    <w:name w:val="Heading 2 Char"/>
    <w:basedOn w:val="DefaultParagraphFont"/>
    <w:link w:val="Heading2"/>
    <w:uiPriority w:val="9"/>
    <w:rsid w:val="006E6693"/>
    <w:rPr>
      <w:rFonts w:ascii="Times New Roman" w:eastAsiaTheme="majorEastAsia" w:hAnsi="Times New Roman" w:cstheme="majorBidi"/>
      <w:b/>
      <w:color w:val="000000" w:themeColor="text1"/>
      <w:sz w:val="26"/>
      <w:szCs w:val="32"/>
    </w:rPr>
  </w:style>
  <w:style w:type="character" w:customStyle="1" w:styleId="Heading3Char">
    <w:name w:val="Heading 3 Char"/>
    <w:basedOn w:val="DefaultParagraphFont"/>
    <w:link w:val="Heading3"/>
    <w:uiPriority w:val="9"/>
    <w:rsid w:val="00052390"/>
    <w:rPr>
      <w:rFonts w:ascii="Times New Roman" w:eastAsiaTheme="majorEastAsia" w:hAnsi="Times New Roman" w:cstheme="majorBidi"/>
      <w:b/>
      <w:color w:val="000000" w:themeColor="text1"/>
      <w:szCs w:val="28"/>
    </w:rPr>
  </w:style>
  <w:style w:type="character" w:customStyle="1" w:styleId="Heading4Char">
    <w:name w:val="Heading 4 Char"/>
    <w:basedOn w:val="DefaultParagraphFont"/>
    <w:link w:val="Heading4"/>
    <w:uiPriority w:val="9"/>
    <w:semiHidden/>
    <w:rsid w:val="00BA04CF"/>
    <w:rPr>
      <w:rFonts w:eastAsiaTheme="majorEastAsia" w:cstheme="majorBidi"/>
      <w:i/>
      <w:iCs/>
      <w:color w:val="2F5496" w:themeColor="accent1" w:themeShade="BF"/>
      <w:kern w:val="0"/>
      <w:szCs w:val="22"/>
      <w:lang w:val="en-GB"/>
      <w14:ligatures w14:val="none"/>
    </w:rPr>
  </w:style>
  <w:style w:type="character" w:customStyle="1" w:styleId="Heading5Char">
    <w:name w:val="Heading 5 Char"/>
    <w:basedOn w:val="DefaultParagraphFont"/>
    <w:link w:val="Heading5"/>
    <w:uiPriority w:val="9"/>
    <w:semiHidden/>
    <w:rsid w:val="00BA04CF"/>
    <w:rPr>
      <w:rFonts w:eastAsiaTheme="majorEastAsia" w:cstheme="majorBidi"/>
      <w:color w:val="2F5496" w:themeColor="accent1" w:themeShade="BF"/>
      <w:kern w:val="0"/>
      <w:szCs w:val="22"/>
      <w:lang w:val="en-GB"/>
      <w14:ligatures w14:val="none"/>
    </w:rPr>
  </w:style>
  <w:style w:type="character" w:customStyle="1" w:styleId="Heading6Char">
    <w:name w:val="Heading 6 Char"/>
    <w:basedOn w:val="DefaultParagraphFont"/>
    <w:link w:val="Heading6"/>
    <w:uiPriority w:val="9"/>
    <w:semiHidden/>
    <w:rsid w:val="00BA04CF"/>
    <w:rPr>
      <w:rFonts w:eastAsiaTheme="majorEastAsia" w:cstheme="majorBidi"/>
      <w:i/>
      <w:iCs/>
      <w:color w:val="595959" w:themeColor="text1" w:themeTint="A6"/>
      <w:kern w:val="0"/>
      <w:szCs w:val="22"/>
      <w:lang w:val="en-GB"/>
      <w14:ligatures w14:val="none"/>
    </w:rPr>
  </w:style>
  <w:style w:type="character" w:customStyle="1" w:styleId="Heading7Char">
    <w:name w:val="Heading 7 Char"/>
    <w:basedOn w:val="DefaultParagraphFont"/>
    <w:link w:val="Heading7"/>
    <w:uiPriority w:val="9"/>
    <w:semiHidden/>
    <w:rsid w:val="00BA04CF"/>
    <w:rPr>
      <w:rFonts w:eastAsiaTheme="majorEastAsia" w:cstheme="majorBidi"/>
      <w:color w:val="595959" w:themeColor="text1" w:themeTint="A6"/>
      <w:kern w:val="0"/>
      <w:szCs w:val="22"/>
      <w:lang w:val="en-GB"/>
      <w14:ligatures w14:val="none"/>
    </w:rPr>
  </w:style>
  <w:style w:type="character" w:customStyle="1" w:styleId="Heading8Char">
    <w:name w:val="Heading 8 Char"/>
    <w:basedOn w:val="DefaultParagraphFont"/>
    <w:link w:val="Heading8"/>
    <w:uiPriority w:val="9"/>
    <w:semiHidden/>
    <w:rsid w:val="00BA04CF"/>
    <w:rPr>
      <w:rFonts w:eastAsiaTheme="majorEastAsia" w:cstheme="majorBidi"/>
      <w:i/>
      <w:iCs/>
      <w:color w:val="272727" w:themeColor="text1" w:themeTint="D8"/>
      <w:kern w:val="0"/>
      <w:szCs w:val="22"/>
      <w:lang w:val="en-GB"/>
      <w14:ligatures w14:val="none"/>
    </w:rPr>
  </w:style>
  <w:style w:type="character" w:customStyle="1" w:styleId="Heading9Char">
    <w:name w:val="Heading 9 Char"/>
    <w:basedOn w:val="DefaultParagraphFont"/>
    <w:link w:val="Heading9"/>
    <w:uiPriority w:val="9"/>
    <w:semiHidden/>
    <w:rsid w:val="00BA04CF"/>
    <w:rPr>
      <w:rFonts w:eastAsiaTheme="majorEastAsia" w:cstheme="majorBidi"/>
      <w:color w:val="272727" w:themeColor="text1" w:themeTint="D8"/>
      <w:kern w:val="0"/>
      <w:szCs w:val="22"/>
      <w:lang w:val="en-GB"/>
      <w14:ligatures w14:val="none"/>
    </w:rPr>
  </w:style>
  <w:style w:type="paragraph" w:styleId="Title">
    <w:name w:val="Title"/>
    <w:basedOn w:val="Normal"/>
    <w:next w:val="Normal"/>
    <w:link w:val="TitleChar"/>
    <w:uiPriority w:val="10"/>
    <w:qFormat/>
    <w:rsid w:val="00BA04CF"/>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BA04CF"/>
    <w:rPr>
      <w:rFonts w:asciiTheme="majorHAnsi" w:eastAsiaTheme="majorEastAsia" w:hAnsiTheme="majorHAnsi" w:cstheme="majorBidi"/>
      <w:spacing w:val="-10"/>
      <w:kern w:val="28"/>
      <w:sz w:val="56"/>
      <w:szCs w:val="56"/>
      <w:lang w:val="en-GB"/>
      <w14:ligatures w14:val="none"/>
    </w:rPr>
  </w:style>
  <w:style w:type="paragraph" w:styleId="Subtitle">
    <w:name w:val="Subtitle"/>
    <w:basedOn w:val="Normal"/>
    <w:next w:val="Normal"/>
    <w:link w:val="SubtitleChar"/>
    <w:uiPriority w:val="11"/>
    <w:qFormat/>
    <w:rsid w:val="00BA04CF"/>
    <w:pPr>
      <w:numPr>
        <w:ilvl w:val="1"/>
      </w:numPr>
      <w:spacing w:after="160"/>
    </w:pPr>
    <w:rPr>
      <w:rFonts w:asciiTheme="minorHAnsi" w:eastAsiaTheme="majorEastAsia" w:hAnsiTheme="minorHAnsi"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BA04CF"/>
    <w:rPr>
      <w:rFonts w:eastAsiaTheme="majorEastAsia" w:cstheme="majorBidi"/>
      <w:color w:val="595959" w:themeColor="text1" w:themeTint="A6"/>
      <w:spacing w:val="15"/>
      <w:kern w:val="0"/>
      <w:sz w:val="28"/>
      <w:szCs w:val="28"/>
      <w:lang w:val="en-GB"/>
      <w14:ligatures w14:val="none"/>
    </w:rPr>
  </w:style>
  <w:style w:type="paragraph" w:styleId="Quote">
    <w:name w:val="Quote"/>
    <w:basedOn w:val="Normal"/>
    <w:next w:val="Normal"/>
    <w:link w:val="QuoteChar"/>
    <w:uiPriority w:val="29"/>
    <w:qFormat/>
    <w:rsid w:val="00BA04CF"/>
    <w:pPr>
      <w:spacing w:before="160" w:after="160"/>
      <w:jc w:val="center"/>
    </w:pPr>
    <w:rPr>
      <w:i/>
      <w:iCs/>
      <w:color w:val="404040" w:themeColor="text1" w:themeTint="BF"/>
    </w:rPr>
  </w:style>
  <w:style w:type="character" w:customStyle="1" w:styleId="QuoteChar">
    <w:name w:val="Quote Char"/>
    <w:basedOn w:val="DefaultParagraphFont"/>
    <w:link w:val="Quote"/>
    <w:uiPriority w:val="29"/>
    <w:rsid w:val="00BA04CF"/>
    <w:rPr>
      <w:rFonts w:ascii="Times New Roman" w:hAnsi="Times New Roman"/>
      <w:i/>
      <w:iCs/>
      <w:color w:val="404040" w:themeColor="text1" w:themeTint="BF"/>
      <w:kern w:val="0"/>
      <w:szCs w:val="22"/>
      <w:lang w:val="en-GB"/>
      <w14:ligatures w14:val="none"/>
    </w:rPr>
  </w:style>
  <w:style w:type="paragraph" w:styleId="ListParagraph">
    <w:name w:val="List Paragraph"/>
    <w:basedOn w:val="Normal"/>
    <w:uiPriority w:val="34"/>
    <w:qFormat/>
    <w:rsid w:val="00BA04CF"/>
    <w:pPr>
      <w:ind w:left="720"/>
      <w:contextualSpacing/>
    </w:pPr>
  </w:style>
  <w:style w:type="character" w:styleId="IntenseEmphasis">
    <w:name w:val="Intense Emphasis"/>
    <w:basedOn w:val="DefaultParagraphFont"/>
    <w:uiPriority w:val="21"/>
    <w:qFormat/>
    <w:rsid w:val="00BA04CF"/>
    <w:rPr>
      <w:i/>
      <w:iCs/>
      <w:color w:val="2F5496" w:themeColor="accent1" w:themeShade="BF"/>
    </w:rPr>
  </w:style>
  <w:style w:type="paragraph" w:styleId="IntenseQuote">
    <w:name w:val="Intense Quote"/>
    <w:basedOn w:val="Normal"/>
    <w:next w:val="Normal"/>
    <w:link w:val="IntenseQuoteChar"/>
    <w:uiPriority w:val="30"/>
    <w:qFormat/>
    <w:rsid w:val="00BA04CF"/>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BA04CF"/>
    <w:rPr>
      <w:rFonts w:ascii="Times New Roman" w:hAnsi="Times New Roman"/>
      <w:i/>
      <w:iCs/>
      <w:color w:val="2F5496" w:themeColor="accent1" w:themeShade="BF"/>
      <w:kern w:val="0"/>
      <w:szCs w:val="22"/>
      <w:lang w:val="en-GB"/>
      <w14:ligatures w14:val="none"/>
    </w:rPr>
  </w:style>
  <w:style w:type="character" w:styleId="IntenseReference">
    <w:name w:val="Intense Reference"/>
    <w:basedOn w:val="DefaultParagraphFont"/>
    <w:uiPriority w:val="32"/>
    <w:qFormat/>
    <w:rsid w:val="00BA04CF"/>
    <w:rPr>
      <w:b/>
      <w:bCs/>
      <w:smallCaps/>
      <w:color w:val="2F5496" w:themeColor="accent1" w:themeShade="BF"/>
      <w:spacing w:val="5"/>
    </w:rPr>
  </w:style>
  <w:style w:type="paragraph" w:styleId="Header">
    <w:name w:val="header"/>
    <w:basedOn w:val="Normal"/>
    <w:link w:val="HeaderChar"/>
    <w:uiPriority w:val="99"/>
    <w:unhideWhenUsed/>
    <w:rsid w:val="00B6019A"/>
    <w:pPr>
      <w:tabs>
        <w:tab w:val="center" w:pos="4680"/>
        <w:tab w:val="right" w:pos="9360"/>
      </w:tabs>
      <w:spacing w:after="0" w:line="240" w:lineRule="auto"/>
    </w:pPr>
  </w:style>
  <w:style w:type="character" w:customStyle="1" w:styleId="HeaderChar">
    <w:name w:val="Header Char"/>
    <w:basedOn w:val="DefaultParagraphFont"/>
    <w:link w:val="Header"/>
    <w:uiPriority w:val="99"/>
    <w:rsid w:val="00B6019A"/>
    <w:rPr>
      <w:rFonts w:ascii="Times New Roman" w:hAnsi="Times New Roman"/>
      <w:kern w:val="0"/>
      <w:szCs w:val="22"/>
      <w:lang w:val="en-GB"/>
      <w14:ligatures w14:val="none"/>
    </w:rPr>
  </w:style>
  <w:style w:type="paragraph" w:styleId="Footer">
    <w:name w:val="footer"/>
    <w:basedOn w:val="Normal"/>
    <w:link w:val="FooterChar"/>
    <w:uiPriority w:val="99"/>
    <w:unhideWhenUsed/>
    <w:rsid w:val="00B6019A"/>
    <w:pPr>
      <w:tabs>
        <w:tab w:val="center" w:pos="4680"/>
        <w:tab w:val="right" w:pos="9360"/>
      </w:tabs>
      <w:spacing w:after="0" w:line="240" w:lineRule="auto"/>
    </w:pPr>
  </w:style>
  <w:style w:type="character" w:customStyle="1" w:styleId="FooterChar">
    <w:name w:val="Footer Char"/>
    <w:basedOn w:val="DefaultParagraphFont"/>
    <w:link w:val="Footer"/>
    <w:uiPriority w:val="99"/>
    <w:rsid w:val="00B6019A"/>
    <w:rPr>
      <w:rFonts w:ascii="Times New Roman" w:hAnsi="Times New Roman"/>
      <w:kern w:val="0"/>
      <w:szCs w:val="22"/>
      <w:lang w:val="en-GB"/>
      <w14:ligatures w14:val="none"/>
    </w:rPr>
  </w:style>
  <w:style w:type="character" w:styleId="Hyperlink">
    <w:name w:val="Hyperlink"/>
    <w:basedOn w:val="DefaultParagraphFont"/>
    <w:uiPriority w:val="99"/>
    <w:unhideWhenUsed/>
    <w:rsid w:val="00B20E0F"/>
    <w:rPr>
      <w:color w:val="0563C1" w:themeColor="hyperlink"/>
      <w:u w:val="single"/>
    </w:rPr>
  </w:style>
  <w:style w:type="character" w:styleId="UnresolvedMention">
    <w:name w:val="Unresolved Mention"/>
    <w:basedOn w:val="DefaultParagraphFont"/>
    <w:uiPriority w:val="99"/>
    <w:semiHidden/>
    <w:unhideWhenUsed/>
    <w:rsid w:val="00B20E0F"/>
    <w:rPr>
      <w:color w:val="605E5C"/>
      <w:shd w:val="clear" w:color="auto" w:fill="E1DFDD"/>
    </w:rPr>
  </w:style>
  <w:style w:type="table" w:styleId="TableGrid">
    <w:name w:val="Table Grid"/>
    <w:basedOn w:val="TableNormal"/>
    <w:uiPriority w:val="39"/>
    <w:rsid w:val="002D6A3D"/>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OCHeading">
    <w:name w:val="TOC Heading"/>
    <w:basedOn w:val="Heading1"/>
    <w:next w:val="Normal"/>
    <w:uiPriority w:val="39"/>
    <w:unhideWhenUsed/>
    <w:qFormat/>
    <w:rsid w:val="003C29B8"/>
    <w:pPr>
      <w:spacing w:before="240" w:after="0" w:line="259" w:lineRule="auto"/>
      <w:jc w:val="left"/>
      <w:outlineLvl w:val="9"/>
    </w:pPr>
    <w:rPr>
      <w:rFonts w:asciiTheme="majorHAnsi" w:hAnsiTheme="majorHAnsi"/>
      <w:b w:val="0"/>
      <w:color w:val="2F5496" w:themeColor="accent1" w:themeShade="BF"/>
      <w:sz w:val="32"/>
      <w:szCs w:val="32"/>
      <w:lang w:val="en-US"/>
    </w:rPr>
  </w:style>
  <w:style w:type="paragraph" w:styleId="TOC1">
    <w:name w:val="toc 1"/>
    <w:basedOn w:val="Normal"/>
    <w:next w:val="Normal"/>
    <w:autoRedefine/>
    <w:uiPriority w:val="39"/>
    <w:unhideWhenUsed/>
    <w:rsid w:val="003C29B8"/>
    <w:pPr>
      <w:spacing w:after="100"/>
    </w:pPr>
  </w:style>
  <w:style w:type="paragraph" w:styleId="TOC2">
    <w:name w:val="toc 2"/>
    <w:basedOn w:val="Normal"/>
    <w:next w:val="Normal"/>
    <w:autoRedefine/>
    <w:uiPriority w:val="39"/>
    <w:unhideWhenUsed/>
    <w:rsid w:val="003C29B8"/>
    <w:pPr>
      <w:spacing w:after="100"/>
      <w:ind w:left="240"/>
    </w:pPr>
  </w:style>
  <w:style w:type="paragraph" w:styleId="NoSpacing">
    <w:name w:val="No Spacing"/>
    <w:uiPriority w:val="1"/>
    <w:qFormat/>
    <w:rsid w:val="00692483"/>
    <w:pPr>
      <w:spacing w:after="0" w:line="240" w:lineRule="auto"/>
      <w:jc w:val="both"/>
    </w:pPr>
    <w:rPr>
      <w:rFonts w:ascii="Arial" w:hAnsi="Arial"/>
      <w:kern w:val="0"/>
      <w:szCs w:val="22"/>
      <w:lang w:val="en-GB"/>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eader" Target="header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5" Type="http://schemas.openxmlformats.org/officeDocument/2006/relationships/webSettings" Target="webSettings.xml"/><Relationship Id="rId15" Type="http://schemas.openxmlformats.org/officeDocument/2006/relationships/theme" Target="theme/theme1.xml"/><Relationship Id="rId10" Type="http://schemas.openxmlformats.org/officeDocument/2006/relationships/image" Target="media/image3.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fontTable" Target="fontTable.xml"/></Relationships>
</file>

<file path=word/_rels/header1.xml.rels><?xml version="1.0" encoding="UTF-8" standalone="yes"?>
<Relationships xmlns="http://schemas.openxmlformats.org/package/2006/relationships"><Relationship Id="rId1" Type="http://schemas.openxmlformats.org/officeDocument/2006/relationships/image" Target="media/image5.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9270E012-F187-4F4E-BE94-1FEF024A58C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34</TotalTime>
  <Pages>13</Pages>
  <Words>2112</Words>
  <Characters>12041</Characters>
  <Application>Microsoft Office Word</Application>
  <DocSecurity>0</DocSecurity>
  <Lines>100</Lines>
  <Paragraphs>28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14125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User</dc:creator>
  <cp:keywords/>
  <dc:description/>
  <cp:lastModifiedBy>Arindam</cp:lastModifiedBy>
  <cp:revision>47</cp:revision>
  <dcterms:created xsi:type="dcterms:W3CDTF">2025-12-11T12:36:00Z</dcterms:created>
  <dcterms:modified xsi:type="dcterms:W3CDTF">2025-12-11T14:32:00Z</dcterms:modified>
</cp:coreProperties>
</file>