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1456F9" w14:textId="4F0CBEA4" w:rsidR="00642253" w:rsidRPr="00F238F3" w:rsidRDefault="00642253" w:rsidP="00F238F3">
      <w:pPr>
        <w:spacing w:line="360" w:lineRule="auto"/>
        <w:jc w:val="center"/>
        <w:rPr>
          <w:rFonts w:ascii="Arial" w:hAnsi="Arial" w:cs="Arial"/>
          <w:sz w:val="24"/>
          <w:u w:val="single"/>
        </w:rPr>
      </w:pPr>
      <w:r w:rsidRPr="00F238F3">
        <w:rPr>
          <w:rFonts w:ascii="Arial" w:hAnsi="Arial" w:cs="Arial"/>
          <w:sz w:val="24"/>
          <w:u w:val="single"/>
        </w:rPr>
        <w:t xml:space="preserve">Discuss the importance and effectiveness of developing Assessment for Learning throughout the primary school, including critical analysis of personal implementation of ONE </w:t>
      </w:r>
      <w:proofErr w:type="spellStart"/>
      <w:r w:rsidRPr="00F238F3">
        <w:rPr>
          <w:rFonts w:ascii="Arial" w:hAnsi="Arial" w:cs="Arial"/>
          <w:sz w:val="24"/>
          <w:u w:val="single"/>
        </w:rPr>
        <w:t>AfL</w:t>
      </w:r>
      <w:proofErr w:type="spellEnd"/>
      <w:r w:rsidRPr="00F238F3">
        <w:rPr>
          <w:rFonts w:ascii="Arial" w:hAnsi="Arial" w:cs="Arial"/>
          <w:sz w:val="24"/>
          <w:u w:val="single"/>
        </w:rPr>
        <w:t xml:space="preserve"> strategy from Professional Teaching Experience.</w:t>
      </w:r>
    </w:p>
    <w:p w14:paraId="70C95844" w14:textId="2B35A57A" w:rsidR="006515E0" w:rsidRPr="00F0505B" w:rsidRDefault="001E7C66" w:rsidP="006515E0">
      <w:pPr>
        <w:spacing w:line="360" w:lineRule="auto"/>
        <w:rPr>
          <w:rFonts w:ascii="Arial" w:hAnsi="Arial" w:cs="Arial"/>
          <w:sz w:val="24"/>
        </w:rPr>
      </w:pPr>
      <w:r w:rsidRPr="00F0505B">
        <w:rPr>
          <w:rFonts w:ascii="Arial" w:hAnsi="Arial" w:cs="Arial"/>
          <w:sz w:val="24"/>
        </w:rPr>
        <w:t>To create meaningful learning experience</w:t>
      </w:r>
      <w:r w:rsidR="00D274B5">
        <w:rPr>
          <w:rFonts w:ascii="Arial" w:hAnsi="Arial" w:cs="Arial"/>
          <w:sz w:val="24"/>
        </w:rPr>
        <w:t>s</w:t>
      </w:r>
      <w:r w:rsidRPr="00F0505B">
        <w:rPr>
          <w:rFonts w:ascii="Arial" w:hAnsi="Arial" w:cs="Arial"/>
          <w:sz w:val="24"/>
        </w:rPr>
        <w:t xml:space="preserve"> </w:t>
      </w:r>
      <w:r w:rsidR="00D42563">
        <w:rPr>
          <w:rFonts w:ascii="Arial" w:hAnsi="Arial" w:cs="Arial"/>
          <w:sz w:val="24"/>
        </w:rPr>
        <w:t xml:space="preserve">is the main purpose </w:t>
      </w:r>
      <w:r w:rsidRPr="00F0505B">
        <w:rPr>
          <w:rFonts w:ascii="Arial" w:hAnsi="Arial" w:cs="Arial"/>
          <w:sz w:val="24"/>
        </w:rPr>
        <w:t>throughout primary education</w:t>
      </w:r>
      <w:r w:rsidR="00D42563">
        <w:rPr>
          <w:rFonts w:ascii="Arial" w:hAnsi="Arial" w:cs="Arial"/>
          <w:sz w:val="24"/>
        </w:rPr>
        <w:t>.</w:t>
      </w:r>
      <w:r w:rsidRPr="00F0505B">
        <w:rPr>
          <w:rFonts w:ascii="Arial" w:hAnsi="Arial" w:cs="Arial"/>
          <w:sz w:val="24"/>
        </w:rPr>
        <w:t xml:space="preserve"> </w:t>
      </w:r>
      <w:r w:rsidR="00507D73" w:rsidRPr="00F0505B">
        <w:rPr>
          <w:rFonts w:ascii="Arial" w:hAnsi="Arial" w:cs="Arial"/>
          <w:sz w:val="24"/>
        </w:rPr>
        <w:t>A</w:t>
      </w:r>
      <w:r w:rsidRPr="00F0505B">
        <w:rPr>
          <w:rFonts w:ascii="Arial" w:hAnsi="Arial" w:cs="Arial"/>
          <w:sz w:val="24"/>
        </w:rPr>
        <w:t xml:space="preserve">ssessment for </w:t>
      </w:r>
      <w:r w:rsidR="00507D73" w:rsidRPr="00F0505B">
        <w:rPr>
          <w:rFonts w:ascii="Arial" w:hAnsi="Arial" w:cs="Arial"/>
          <w:sz w:val="24"/>
        </w:rPr>
        <w:t>L</w:t>
      </w:r>
      <w:r w:rsidRPr="00F0505B">
        <w:rPr>
          <w:rFonts w:ascii="Arial" w:hAnsi="Arial" w:cs="Arial"/>
          <w:sz w:val="24"/>
        </w:rPr>
        <w:t>earning (</w:t>
      </w:r>
      <w:proofErr w:type="spellStart"/>
      <w:r w:rsidRPr="00F0505B">
        <w:rPr>
          <w:rFonts w:ascii="Arial" w:hAnsi="Arial" w:cs="Arial"/>
          <w:sz w:val="24"/>
        </w:rPr>
        <w:t>A</w:t>
      </w:r>
      <w:r w:rsidR="0018481E" w:rsidRPr="00F0505B">
        <w:rPr>
          <w:rFonts w:ascii="Arial" w:hAnsi="Arial" w:cs="Arial"/>
          <w:sz w:val="24"/>
        </w:rPr>
        <w:t>f</w:t>
      </w:r>
      <w:r w:rsidRPr="00F0505B">
        <w:rPr>
          <w:rFonts w:ascii="Arial" w:hAnsi="Arial" w:cs="Arial"/>
          <w:sz w:val="24"/>
        </w:rPr>
        <w:t>L</w:t>
      </w:r>
      <w:proofErr w:type="spellEnd"/>
      <w:r w:rsidRPr="00F0505B">
        <w:rPr>
          <w:rFonts w:ascii="Arial" w:hAnsi="Arial" w:cs="Arial"/>
          <w:sz w:val="24"/>
        </w:rPr>
        <w:t xml:space="preserve">) was introduced by </w:t>
      </w:r>
      <w:proofErr w:type="spellStart"/>
      <w:r w:rsidR="00E9336C">
        <w:rPr>
          <w:rFonts w:ascii="Arial" w:hAnsi="Arial" w:cs="Arial"/>
          <w:sz w:val="24"/>
        </w:rPr>
        <w:t>Wiliam</w:t>
      </w:r>
      <w:proofErr w:type="spellEnd"/>
      <w:r w:rsidR="00E9336C">
        <w:rPr>
          <w:rFonts w:ascii="Arial" w:hAnsi="Arial" w:cs="Arial"/>
          <w:sz w:val="24"/>
        </w:rPr>
        <w:t xml:space="preserve"> and Black</w:t>
      </w:r>
      <w:r w:rsidRPr="00F0505B">
        <w:rPr>
          <w:rFonts w:ascii="Arial" w:hAnsi="Arial" w:cs="Arial"/>
          <w:sz w:val="24"/>
        </w:rPr>
        <w:t xml:space="preserve"> (</w:t>
      </w:r>
      <w:r w:rsidRPr="006E5BC0">
        <w:rPr>
          <w:rFonts w:ascii="Arial" w:hAnsi="Arial" w:cs="Arial"/>
          <w:sz w:val="24"/>
        </w:rPr>
        <w:t>1998</w:t>
      </w:r>
      <w:r w:rsidR="006E5BC0" w:rsidRPr="006E5BC0">
        <w:rPr>
          <w:rFonts w:ascii="Arial" w:hAnsi="Arial" w:cs="Arial"/>
          <w:sz w:val="24"/>
        </w:rPr>
        <w:t xml:space="preserve">) </w:t>
      </w:r>
      <w:r w:rsidR="006E5BC0">
        <w:rPr>
          <w:rFonts w:ascii="Arial" w:hAnsi="Arial" w:cs="Arial"/>
          <w:sz w:val="24"/>
        </w:rPr>
        <w:t xml:space="preserve">as they suggested </w:t>
      </w:r>
      <w:proofErr w:type="spellStart"/>
      <w:r w:rsidR="006E5BC0">
        <w:rPr>
          <w:rFonts w:ascii="Arial" w:hAnsi="Arial" w:cs="Arial"/>
          <w:sz w:val="24"/>
        </w:rPr>
        <w:t>AfL</w:t>
      </w:r>
      <w:proofErr w:type="spellEnd"/>
      <w:r w:rsidR="006E5BC0">
        <w:rPr>
          <w:rFonts w:ascii="Arial" w:hAnsi="Arial" w:cs="Arial"/>
          <w:sz w:val="24"/>
        </w:rPr>
        <w:t xml:space="preserve"> provides many benefits to individuals through simple changes to everyday teaching</w:t>
      </w:r>
      <w:r w:rsidR="00D274B5" w:rsidRPr="006E5BC0">
        <w:rPr>
          <w:rFonts w:ascii="Arial" w:hAnsi="Arial" w:cs="Arial"/>
          <w:sz w:val="24"/>
        </w:rPr>
        <w:t xml:space="preserve">. </w:t>
      </w:r>
      <w:r w:rsidR="00436037">
        <w:rPr>
          <w:rFonts w:ascii="Arial" w:hAnsi="Arial" w:cs="Arial"/>
          <w:sz w:val="24"/>
        </w:rPr>
        <w:t xml:space="preserve">Black et al. (2007) suggests </w:t>
      </w:r>
      <w:r w:rsidR="00436037" w:rsidRPr="00436037">
        <w:rPr>
          <w:rFonts w:ascii="Arial" w:hAnsi="Arial" w:cs="Arial"/>
          <w:sz w:val="24"/>
        </w:rPr>
        <w:t>Assessment for Learning (</w:t>
      </w:r>
      <w:proofErr w:type="spellStart"/>
      <w:r w:rsidR="00436037" w:rsidRPr="00436037">
        <w:rPr>
          <w:rFonts w:ascii="Arial" w:hAnsi="Arial" w:cs="Arial"/>
          <w:sz w:val="24"/>
        </w:rPr>
        <w:t>AfL</w:t>
      </w:r>
      <w:proofErr w:type="spellEnd"/>
      <w:r w:rsidR="00436037" w:rsidRPr="00436037">
        <w:rPr>
          <w:rFonts w:ascii="Arial" w:hAnsi="Arial" w:cs="Arial"/>
          <w:sz w:val="24"/>
        </w:rPr>
        <w:t>)</w:t>
      </w:r>
      <w:r w:rsidRPr="00436037">
        <w:rPr>
          <w:rFonts w:ascii="Arial" w:hAnsi="Arial" w:cs="Arial"/>
          <w:sz w:val="24"/>
        </w:rPr>
        <w:t xml:space="preserve"> aims to improve learners understanding of where their learning is at, where they need to go next and how to get there</w:t>
      </w:r>
      <w:r w:rsidR="00B74B8A">
        <w:rPr>
          <w:rFonts w:ascii="Arial" w:hAnsi="Arial" w:cs="Arial"/>
          <w:sz w:val="24"/>
        </w:rPr>
        <w:t>,</w:t>
      </w:r>
      <w:r w:rsidR="00D42563" w:rsidRPr="00436037">
        <w:rPr>
          <w:rFonts w:ascii="Arial" w:hAnsi="Arial" w:cs="Arial"/>
          <w:sz w:val="24"/>
        </w:rPr>
        <w:t xml:space="preserve"> whereas</w:t>
      </w:r>
      <w:r w:rsidR="0018481E" w:rsidRPr="00436037">
        <w:rPr>
          <w:rFonts w:ascii="Arial" w:hAnsi="Arial" w:cs="Arial"/>
          <w:sz w:val="24"/>
        </w:rPr>
        <w:t xml:space="preserve"> Assessment of Learning (</w:t>
      </w:r>
      <w:proofErr w:type="spellStart"/>
      <w:r w:rsidR="0018481E" w:rsidRPr="00436037">
        <w:rPr>
          <w:rFonts w:ascii="Arial" w:hAnsi="Arial" w:cs="Arial"/>
          <w:sz w:val="24"/>
        </w:rPr>
        <w:t>AoL</w:t>
      </w:r>
      <w:proofErr w:type="spellEnd"/>
      <w:r w:rsidR="0018481E" w:rsidRPr="00436037">
        <w:rPr>
          <w:rFonts w:ascii="Arial" w:hAnsi="Arial" w:cs="Arial"/>
          <w:sz w:val="24"/>
        </w:rPr>
        <w:t>) looks at the summative performance of students</w:t>
      </w:r>
      <w:r w:rsidR="00B74B8A">
        <w:rPr>
          <w:rFonts w:ascii="Arial" w:hAnsi="Arial" w:cs="Arial"/>
          <w:sz w:val="24"/>
        </w:rPr>
        <w:t>;</w:t>
      </w:r>
      <w:r w:rsidR="00ED7E39">
        <w:rPr>
          <w:rFonts w:ascii="Arial" w:hAnsi="Arial" w:cs="Arial"/>
          <w:sz w:val="24"/>
        </w:rPr>
        <w:t xml:space="preserve"> this is supported by the Welsh Government (2010a, p.26) as they highlight that </w:t>
      </w:r>
      <w:proofErr w:type="spellStart"/>
      <w:r w:rsidR="00ED7E39">
        <w:rPr>
          <w:rFonts w:ascii="Arial" w:hAnsi="Arial" w:cs="Arial"/>
          <w:sz w:val="24"/>
        </w:rPr>
        <w:t>AfL</w:t>
      </w:r>
      <w:proofErr w:type="spellEnd"/>
      <w:r w:rsidR="00ED7E39">
        <w:rPr>
          <w:rFonts w:ascii="Arial" w:hAnsi="Arial" w:cs="Arial"/>
          <w:sz w:val="24"/>
        </w:rPr>
        <w:t xml:space="preserve"> should be used throughout a lesson to make “ongoing improvements”</w:t>
      </w:r>
      <w:r w:rsidR="00D42563">
        <w:rPr>
          <w:rFonts w:ascii="Arial" w:hAnsi="Arial" w:cs="Arial"/>
          <w:sz w:val="24"/>
        </w:rPr>
        <w:t xml:space="preserve">. </w:t>
      </w:r>
      <w:proofErr w:type="spellStart"/>
      <w:r w:rsidR="00900EAA" w:rsidRPr="00F0505B">
        <w:rPr>
          <w:rFonts w:ascii="Arial" w:hAnsi="Arial" w:cs="Arial"/>
          <w:sz w:val="24"/>
        </w:rPr>
        <w:t>AfL</w:t>
      </w:r>
      <w:proofErr w:type="spellEnd"/>
      <w:r w:rsidR="00900EAA" w:rsidRPr="00F0505B">
        <w:rPr>
          <w:rFonts w:ascii="Arial" w:hAnsi="Arial" w:cs="Arial"/>
          <w:sz w:val="24"/>
        </w:rPr>
        <w:t xml:space="preserve"> consists of four areas: Sharing criteria with learners, giving learners the knowledge to succeed; Quality of talk/feedback, to get an understanding of where learners are; Quality of questioning, using different questioning strategies to get a larger understanding of the whole classes </w:t>
      </w:r>
      <w:r w:rsidR="00296ED7">
        <w:rPr>
          <w:rFonts w:ascii="Arial" w:hAnsi="Arial" w:cs="Arial"/>
          <w:sz w:val="24"/>
        </w:rPr>
        <w:t>learning</w:t>
      </w:r>
      <w:r w:rsidR="00900EAA">
        <w:rPr>
          <w:rFonts w:ascii="Arial" w:hAnsi="Arial" w:cs="Arial"/>
          <w:sz w:val="24"/>
        </w:rPr>
        <w:t>;</w:t>
      </w:r>
      <w:r w:rsidR="00900EAA" w:rsidRPr="00F0505B">
        <w:rPr>
          <w:rFonts w:ascii="Arial" w:hAnsi="Arial" w:cs="Arial"/>
          <w:sz w:val="24"/>
        </w:rPr>
        <w:t xml:space="preserve"> Self and peer-assessment, engaging learners in </w:t>
      </w:r>
      <w:r w:rsidR="00A65101">
        <w:rPr>
          <w:rFonts w:ascii="Arial" w:hAnsi="Arial" w:cs="Arial"/>
          <w:sz w:val="24"/>
        </w:rPr>
        <w:t xml:space="preserve">thinking about their </w:t>
      </w:r>
      <w:r w:rsidR="00900EAA" w:rsidRPr="00F0505B">
        <w:rPr>
          <w:rFonts w:ascii="Arial" w:hAnsi="Arial" w:cs="Arial"/>
          <w:sz w:val="24"/>
        </w:rPr>
        <w:t>own learning</w:t>
      </w:r>
      <w:r w:rsidR="00A65101">
        <w:rPr>
          <w:rFonts w:ascii="Arial" w:hAnsi="Arial" w:cs="Arial"/>
          <w:sz w:val="24"/>
        </w:rPr>
        <w:t xml:space="preserve"> and how to improve</w:t>
      </w:r>
      <w:r w:rsidR="00900EAA">
        <w:rPr>
          <w:rFonts w:ascii="Arial" w:hAnsi="Arial" w:cs="Arial"/>
          <w:sz w:val="24"/>
        </w:rPr>
        <w:t xml:space="preserve"> (</w:t>
      </w:r>
      <w:proofErr w:type="spellStart"/>
      <w:r w:rsidR="00E9336C">
        <w:rPr>
          <w:rFonts w:ascii="Arial" w:hAnsi="Arial" w:cs="Arial"/>
          <w:sz w:val="24"/>
        </w:rPr>
        <w:t>Wiliam</w:t>
      </w:r>
      <w:proofErr w:type="spellEnd"/>
      <w:r w:rsidR="00E9336C">
        <w:rPr>
          <w:rFonts w:ascii="Arial" w:hAnsi="Arial" w:cs="Arial"/>
          <w:sz w:val="24"/>
        </w:rPr>
        <w:t xml:space="preserve"> and Black</w:t>
      </w:r>
      <w:r w:rsidR="00900EAA">
        <w:rPr>
          <w:rFonts w:ascii="Arial" w:hAnsi="Arial" w:cs="Arial"/>
          <w:sz w:val="24"/>
        </w:rPr>
        <w:t xml:space="preserve">, 1998). </w:t>
      </w:r>
      <w:r w:rsidR="00F238F3">
        <w:rPr>
          <w:rFonts w:ascii="Arial" w:hAnsi="Arial" w:cs="Arial"/>
          <w:sz w:val="24"/>
        </w:rPr>
        <w:t xml:space="preserve">Welsh </w:t>
      </w:r>
      <w:r w:rsidR="00FD56DE">
        <w:rPr>
          <w:rFonts w:ascii="Arial" w:hAnsi="Arial" w:cs="Arial"/>
          <w:sz w:val="24"/>
        </w:rPr>
        <w:t xml:space="preserve">Education Minister, Kirsty </w:t>
      </w:r>
      <w:r w:rsidRPr="00F0505B">
        <w:rPr>
          <w:rFonts w:ascii="Arial" w:hAnsi="Arial" w:cs="Arial"/>
          <w:sz w:val="24"/>
        </w:rPr>
        <w:t xml:space="preserve">Williams (2018, p.1) states “Our future arrangements will have a renewed emphasis on </w:t>
      </w:r>
      <w:r w:rsidR="00507D73" w:rsidRPr="00F0505B">
        <w:rPr>
          <w:rFonts w:ascii="Arial" w:hAnsi="Arial" w:cs="Arial"/>
          <w:sz w:val="24"/>
        </w:rPr>
        <w:t>A</w:t>
      </w:r>
      <w:r w:rsidRPr="00F0505B">
        <w:rPr>
          <w:rFonts w:ascii="Arial" w:hAnsi="Arial" w:cs="Arial"/>
          <w:sz w:val="24"/>
        </w:rPr>
        <w:t xml:space="preserve">ssessment for </w:t>
      </w:r>
      <w:r w:rsidR="00507D73" w:rsidRPr="00F0505B">
        <w:rPr>
          <w:rFonts w:ascii="Arial" w:hAnsi="Arial" w:cs="Arial"/>
          <w:sz w:val="24"/>
        </w:rPr>
        <w:t>L</w:t>
      </w:r>
      <w:r w:rsidRPr="00F0505B">
        <w:rPr>
          <w:rFonts w:ascii="Arial" w:hAnsi="Arial" w:cs="Arial"/>
          <w:sz w:val="24"/>
        </w:rPr>
        <w:t xml:space="preserve">earning as an essential and integral part of teaching and learning” indicating the value of implementing </w:t>
      </w:r>
      <w:proofErr w:type="spellStart"/>
      <w:r w:rsidR="00096114">
        <w:rPr>
          <w:rFonts w:ascii="Arial" w:hAnsi="Arial" w:cs="Arial"/>
          <w:sz w:val="24"/>
        </w:rPr>
        <w:t>AfL</w:t>
      </w:r>
      <w:proofErr w:type="spellEnd"/>
      <w:r w:rsidR="00096114">
        <w:rPr>
          <w:rFonts w:ascii="Arial" w:hAnsi="Arial" w:cs="Arial"/>
          <w:sz w:val="24"/>
        </w:rPr>
        <w:t xml:space="preserve"> </w:t>
      </w:r>
      <w:r w:rsidRPr="00F0505B">
        <w:rPr>
          <w:rFonts w:ascii="Arial" w:hAnsi="Arial" w:cs="Arial"/>
          <w:sz w:val="24"/>
        </w:rPr>
        <w:t>throughout schools</w:t>
      </w:r>
      <w:r w:rsidR="00FD56DE">
        <w:rPr>
          <w:rFonts w:ascii="Arial" w:hAnsi="Arial" w:cs="Arial"/>
          <w:sz w:val="24"/>
        </w:rPr>
        <w:t xml:space="preserve"> in Wales</w:t>
      </w:r>
      <w:r w:rsidR="00900EAA">
        <w:rPr>
          <w:rFonts w:ascii="Arial" w:hAnsi="Arial" w:cs="Arial"/>
          <w:sz w:val="24"/>
        </w:rPr>
        <w:t xml:space="preserve"> </w:t>
      </w:r>
      <w:r w:rsidR="00B74B8A">
        <w:rPr>
          <w:rFonts w:ascii="Arial" w:hAnsi="Arial" w:cs="Arial"/>
          <w:sz w:val="24"/>
        </w:rPr>
        <w:t xml:space="preserve">and </w:t>
      </w:r>
      <w:r w:rsidR="00900EAA">
        <w:rPr>
          <w:rFonts w:ascii="Arial" w:hAnsi="Arial" w:cs="Arial"/>
          <w:sz w:val="24"/>
        </w:rPr>
        <w:t>suggesting a major change to the everyday practice of teachers as they move to adopt these approaches.</w:t>
      </w:r>
      <w:r w:rsidRPr="00F0505B">
        <w:rPr>
          <w:rFonts w:ascii="Arial" w:hAnsi="Arial" w:cs="Arial"/>
          <w:sz w:val="24"/>
        </w:rPr>
        <w:t xml:space="preserve"> </w:t>
      </w:r>
      <w:r w:rsidR="006A60A5" w:rsidRPr="00F0505B">
        <w:rPr>
          <w:rFonts w:ascii="Arial" w:hAnsi="Arial" w:cs="Arial"/>
          <w:sz w:val="24"/>
        </w:rPr>
        <w:t xml:space="preserve">Developing resilience in students is one of the core themes regarding effective </w:t>
      </w:r>
      <w:proofErr w:type="spellStart"/>
      <w:r w:rsidR="006E5BC0">
        <w:rPr>
          <w:rFonts w:ascii="Arial" w:hAnsi="Arial" w:cs="Arial"/>
          <w:sz w:val="24"/>
        </w:rPr>
        <w:t>AfL</w:t>
      </w:r>
      <w:proofErr w:type="spellEnd"/>
      <w:r w:rsidR="006A60A5" w:rsidRPr="00F0505B">
        <w:rPr>
          <w:rFonts w:ascii="Arial" w:hAnsi="Arial" w:cs="Arial"/>
          <w:sz w:val="24"/>
        </w:rPr>
        <w:t xml:space="preserve"> as the ability to overcome obstacles </w:t>
      </w:r>
      <w:r w:rsidR="00A65101">
        <w:rPr>
          <w:rFonts w:ascii="Arial" w:hAnsi="Arial" w:cs="Arial"/>
          <w:sz w:val="24"/>
        </w:rPr>
        <w:t xml:space="preserve">is essential for </w:t>
      </w:r>
      <w:r w:rsidR="006A60A5" w:rsidRPr="00F0505B">
        <w:rPr>
          <w:rFonts w:ascii="Arial" w:hAnsi="Arial" w:cs="Arial"/>
          <w:sz w:val="24"/>
        </w:rPr>
        <w:t xml:space="preserve">later life which is an idea that the new Welsh curriculum outlines (Hall and Burke, 2003; Donaldson, 2015). </w:t>
      </w:r>
      <w:r w:rsidR="006E5BC0" w:rsidRPr="00F0505B">
        <w:rPr>
          <w:rFonts w:ascii="Arial" w:hAnsi="Arial" w:cs="Arial"/>
          <w:sz w:val="24"/>
        </w:rPr>
        <w:t>The Welsh Government (2010</w:t>
      </w:r>
      <w:r w:rsidR="00E9336C">
        <w:rPr>
          <w:rFonts w:ascii="Arial" w:hAnsi="Arial" w:cs="Arial"/>
          <w:sz w:val="24"/>
        </w:rPr>
        <w:t>b</w:t>
      </w:r>
      <w:r w:rsidR="006E5BC0" w:rsidRPr="00F0505B">
        <w:rPr>
          <w:rFonts w:ascii="Arial" w:hAnsi="Arial" w:cs="Arial"/>
          <w:sz w:val="24"/>
        </w:rPr>
        <w:t xml:space="preserve">) highlight the need for children to leave education with the ability to be successful lifelong learners which aligns </w:t>
      </w:r>
      <w:r w:rsidR="00AC243E">
        <w:rPr>
          <w:rFonts w:ascii="Arial" w:hAnsi="Arial" w:cs="Arial"/>
          <w:sz w:val="24"/>
        </w:rPr>
        <w:t>with</w:t>
      </w:r>
      <w:r w:rsidR="006E5BC0">
        <w:rPr>
          <w:rFonts w:ascii="Arial" w:hAnsi="Arial" w:cs="Arial"/>
          <w:sz w:val="24"/>
        </w:rPr>
        <w:t xml:space="preserve"> the views of</w:t>
      </w:r>
      <w:r w:rsidR="006E5BC0" w:rsidRPr="00F0505B">
        <w:rPr>
          <w:rFonts w:ascii="Arial" w:hAnsi="Arial" w:cs="Arial"/>
          <w:sz w:val="24"/>
        </w:rPr>
        <w:t xml:space="preserve"> Donaldson (2015) who focuses the new curriculum on </w:t>
      </w:r>
      <w:r w:rsidR="00AC243E">
        <w:rPr>
          <w:rFonts w:ascii="Arial" w:hAnsi="Arial" w:cs="Arial"/>
          <w:sz w:val="24"/>
        </w:rPr>
        <w:t>developing</w:t>
      </w:r>
      <w:r w:rsidR="006E5BC0" w:rsidRPr="00F0505B">
        <w:rPr>
          <w:rFonts w:ascii="Arial" w:hAnsi="Arial" w:cs="Arial"/>
          <w:sz w:val="24"/>
        </w:rPr>
        <w:t xml:space="preserve"> ambitious and capable learners highlighting that knowledge is not the solitary purpose of education</w:t>
      </w:r>
      <w:r w:rsidR="006E5BC0">
        <w:rPr>
          <w:rFonts w:ascii="Arial" w:hAnsi="Arial" w:cs="Arial"/>
          <w:sz w:val="24"/>
        </w:rPr>
        <w:t xml:space="preserve"> for modern day society</w:t>
      </w:r>
      <w:r w:rsidR="006E5BC0" w:rsidRPr="00F0505B">
        <w:rPr>
          <w:rFonts w:ascii="Arial" w:hAnsi="Arial" w:cs="Arial"/>
          <w:sz w:val="24"/>
        </w:rPr>
        <w:t>.</w:t>
      </w:r>
      <w:r w:rsidR="006515E0">
        <w:rPr>
          <w:rFonts w:ascii="Arial" w:hAnsi="Arial" w:cs="Arial"/>
          <w:sz w:val="24"/>
        </w:rPr>
        <w:t xml:space="preserve"> </w:t>
      </w:r>
    </w:p>
    <w:p w14:paraId="7C9945C3" w14:textId="619C22F2" w:rsidR="009B7690" w:rsidRDefault="009B7690" w:rsidP="009B7690">
      <w:pPr>
        <w:spacing w:line="360" w:lineRule="auto"/>
        <w:rPr>
          <w:rFonts w:ascii="Arial" w:hAnsi="Arial" w:cs="Arial"/>
          <w:sz w:val="24"/>
        </w:rPr>
      </w:pPr>
      <w:r>
        <w:rPr>
          <w:rFonts w:ascii="Arial" w:hAnsi="Arial" w:cs="Arial"/>
          <w:sz w:val="24"/>
        </w:rPr>
        <w:t>Developing independence is key throughout primary school as it enables learners to refine thinking skills that prepare them for later life</w:t>
      </w:r>
      <w:r w:rsidR="00B74B8A">
        <w:rPr>
          <w:rFonts w:ascii="Arial" w:hAnsi="Arial" w:cs="Arial"/>
          <w:sz w:val="24"/>
        </w:rPr>
        <w:t>,</w:t>
      </w:r>
      <w:r w:rsidR="00A65101">
        <w:rPr>
          <w:rFonts w:ascii="Arial" w:hAnsi="Arial" w:cs="Arial"/>
          <w:sz w:val="24"/>
        </w:rPr>
        <w:t xml:space="preserve"> in turn</w:t>
      </w:r>
      <w:r w:rsidR="00BA3568">
        <w:rPr>
          <w:rFonts w:ascii="Arial" w:hAnsi="Arial" w:cs="Arial"/>
          <w:sz w:val="24"/>
        </w:rPr>
        <w:t xml:space="preserve"> improving their confidence to use knowledge and skills </w:t>
      </w:r>
      <w:r w:rsidR="00A65101">
        <w:rPr>
          <w:rFonts w:ascii="Arial" w:hAnsi="Arial" w:cs="Arial"/>
          <w:sz w:val="24"/>
        </w:rPr>
        <w:t>developed</w:t>
      </w:r>
      <w:r w:rsidR="00BA3568">
        <w:rPr>
          <w:rFonts w:ascii="Arial" w:hAnsi="Arial" w:cs="Arial"/>
          <w:sz w:val="24"/>
        </w:rPr>
        <w:t xml:space="preserve"> during their education</w:t>
      </w:r>
      <w:r>
        <w:rPr>
          <w:rFonts w:ascii="Arial" w:hAnsi="Arial" w:cs="Arial"/>
          <w:sz w:val="24"/>
        </w:rPr>
        <w:t>. Introducing effective strategies that address this problem is vital for all primary schools as ESTYN (2018</w:t>
      </w:r>
      <w:r w:rsidR="00670316">
        <w:rPr>
          <w:rFonts w:ascii="Arial" w:hAnsi="Arial" w:cs="Arial"/>
          <w:sz w:val="24"/>
        </w:rPr>
        <w:t>b</w:t>
      </w:r>
      <w:r>
        <w:rPr>
          <w:rFonts w:ascii="Arial" w:hAnsi="Arial" w:cs="Arial"/>
          <w:sz w:val="24"/>
        </w:rPr>
        <w:t xml:space="preserve">) </w:t>
      </w:r>
      <w:r>
        <w:rPr>
          <w:rFonts w:ascii="Arial" w:hAnsi="Arial" w:cs="Arial"/>
          <w:sz w:val="24"/>
        </w:rPr>
        <w:lastRenderedPageBreak/>
        <w:t xml:space="preserve">champion good practice </w:t>
      </w:r>
      <w:r w:rsidR="00E9336C">
        <w:rPr>
          <w:rFonts w:ascii="Arial" w:hAnsi="Arial" w:cs="Arial"/>
          <w:sz w:val="24"/>
        </w:rPr>
        <w:t>where the school</w:t>
      </w:r>
      <w:r>
        <w:rPr>
          <w:rFonts w:ascii="Arial" w:hAnsi="Arial" w:cs="Arial"/>
          <w:sz w:val="24"/>
        </w:rPr>
        <w:t xml:space="preserve"> use </w:t>
      </w:r>
      <w:proofErr w:type="spellStart"/>
      <w:r>
        <w:rPr>
          <w:rFonts w:ascii="Arial" w:hAnsi="Arial" w:cs="Arial"/>
          <w:sz w:val="24"/>
        </w:rPr>
        <w:t>AfL</w:t>
      </w:r>
      <w:proofErr w:type="spellEnd"/>
      <w:r>
        <w:rPr>
          <w:rFonts w:ascii="Arial" w:hAnsi="Arial" w:cs="Arial"/>
          <w:sz w:val="24"/>
        </w:rPr>
        <w:t xml:space="preserve"> strategies to give learners the opportunity to apply different strategies to evaluate their learning, developing mature and effective thinking skills. The school aim</w:t>
      </w:r>
      <w:r w:rsidR="00204159">
        <w:rPr>
          <w:rFonts w:ascii="Arial" w:hAnsi="Arial" w:cs="Arial"/>
          <w:sz w:val="24"/>
        </w:rPr>
        <w:t>s</w:t>
      </w:r>
      <w:r>
        <w:rPr>
          <w:rFonts w:ascii="Arial" w:hAnsi="Arial" w:cs="Arial"/>
          <w:sz w:val="24"/>
        </w:rPr>
        <w:t xml:space="preserve"> to develop confident and independent individuals by providing purposeful verbal and written feedback</w:t>
      </w:r>
      <w:r w:rsidR="00204159">
        <w:rPr>
          <w:rFonts w:ascii="Arial" w:hAnsi="Arial" w:cs="Arial"/>
          <w:sz w:val="24"/>
        </w:rPr>
        <w:t>,</w:t>
      </w:r>
      <w:r>
        <w:rPr>
          <w:rFonts w:ascii="Arial" w:hAnsi="Arial" w:cs="Arial"/>
          <w:sz w:val="24"/>
        </w:rPr>
        <w:t xml:space="preserve"> this view is supported by Montessori (1948, as cited in </w:t>
      </w:r>
      <w:proofErr w:type="spellStart"/>
      <w:r>
        <w:rPr>
          <w:rFonts w:ascii="Arial" w:hAnsi="Arial" w:cs="Arial"/>
          <w:sz w:val="24"/>
        </w:rPr>
        <w:t>Dorer</w:t>
      </w:r>
      <w:proofErr w:type="spellEnd"/>
      <w:r>
        <w:rPr>
          <w:rFonts w:ascii="Arial" w:hAnsi="Arial" w:cs="Arial"/>
          <w:sz w:val="24"/>
        </w:rPr>
        <w:t>, 2018) who values children</w:t>
      </w:r>
      <w:r w:rsidR="00A65101">
        <w:rPr>
          <w:rFonts w:ascii="Arial" w:hAnsi="Arial" w:cs="Arial"/>
          <w:sz w:val="24"/>
        </w:rPr>
        <w:t>’s</w:t>
      </w:r>
      <w:r>
        <w:rPr>
          <w:rFonts w:ascii="Arial" w:hAnsi="Arial" w:cs="Arial"/>
          <w:sz w:val="24"/>
        </w:rPr>
        <w:t xml:space="preserve"> independence a</w:t>
      </w:r>
      <w:r w:rsidR="00A65101">
        <w:rPr>
          <w:rFonts w:ascii="Arial" w:hAnsi="Arial" w:cs="Arial"/>
          <w:sz w:val="24"/>
        </w:rPr>
        <w:t xml:space="preserve">s it </w:t>
      </w:r>
      <w:r>
        <w:rPr>
          <w:rFonts w:ascii="Arial" w:hAnsi="Arial" w:cs="Arial"/>
          <w:sz w:val="24"/>
        </w:rPr>
        <w:t>increases their confidence</w:t>
      </w:r>
      <w:r w:rsidR="00A65101">
        <w:rPr>
          <w:rFonts w:ascii="Arial" w:hAnsi="Arial" w:cs="Arial"/>
          <w:sz w:val="24"/>
        </w:rPr>
        <w:t xml:space="preserve"> to apply knowledge outside the classroom</w:t>
      </w:r>
      <w:r>
        <w:rPr>
          <w:rFonts w:ascii="Arial" w:hAnsi="Arial" w:cs="Arial"/>
          <w:sz w:val="24"/>
        </w:rPr>
        <w:t xml:space="preserve">. Furthermore, Donaldson (2015, p.63) suggests education should provide individuals with the skills to “manage life as independently as possible” but to do this, learners require practitioners to excite and inspire their learning as opposed to Montessori’s (1948, as cited in </w:t>
      </w:r>
      <w:proofErr w:type="spellStart"/>
      <w:r>
        <w:rPr>
          <w:rFonts w:ascii="Arial" w:hAnsi="Arial" w:cs="Arial"/>
          <w:sz w:val="24"/>
        </w:rPr>
        <w:t>Dorer</w:t>
      </w:r>
      <w:proofErr w:type="spellEnd"/>
      <w:r>
        <w:rPr>
          <w:rFonts w:ascii="Arial" w:hAnsi="Arial" w:cs="Arial"/>
          <w:sz w:val="24"/>
        </w:rPr>
        <w:t>, 2018) view that teachers should take on the role of facilitator to encourage learners to make choices about their learning independently. Ultimately, the biggest challenge for education is ensuring learners leave the system with the confidence to live independently</w:t>
      </w:r>
      <w:r w:rsidR="00204159">
        <w:rPr>
          <w:rFonts w:ascii="Arial" w:hAnsi="Arial" w:cs="Arial"/>
          <w:sz w:val="24"/>
        </w:rPr>
        <w:t>,</w:t>
      </w:r>
      <w:r>
        <w:rPr>
          <w:rFonts w:ascii="Arial" w:hAnsi="Arial" w:cs="Arial"/>
          <w:sz w:val="24"/>
        </w:rPr>
        <w:t xml:space="preserve"> however to guarantee these outcomes are met it is vital to ensure they are exposed to great </w:t>
      </w:r>
      <w:r w:rsidR="00BA3568">
        <w:rPr>
          <w:rFonts w:ascii="Arial" w:hAnsi="Arial" w:cs="Arial"/>
          <w:sz w:val="24"/>
        </w:rPr>
        <w:t xml:space="preserve">quality teaching and learning experiences. </w:t>
      </w:r>
      <w:r>
        <w:rPr>
          <w:rFonts w:ascii="Arial" w:hAnsi="Arial" w:cs="Arial"/>
          <w:sz w:val="24"/>
        </w:rPr>
        <w:t xml:space="preserve"> </w:t>
      </w:r>
    </w:p>
    <w:p w14:paraId="3109966E" w14:textId="3DF590A1" w:rsidR="006515E0" w:rsidRDefault="009B7690" w:rsidP="00F0505B">
      <w:pPr>
        <w:spacing w:line="360" w:lineRule="auto"/>
        <w:rPr>
          <w:rFonts w:ascii="Arial" w:hAnsi="Arial" w:cs="Arial"/>
          <w:sz w:val="24"/>
        </w:rPr>
      </w:pPr>
      <w:r>
        <w:rPr>
          <w:rFonts w:ascii="Arial" w:hAnsi="Arial" w:cs="Arial"/>
          <w:sz w:val="24"/>
        </w:rPr>
        <w:t xml:space="preserve">Improving teacher quality across the country proves to be difficult as teachers have differing access to a range of resources, although if teachers did have equal access to resources their attitudes to </w:t>
      </w:r>
      <w:r w:rsidR="00BA3568">
        <w:rPr>
          <w:rFonts w:ascii="Arial" w:hAnsi="Arial" w:cs="Arial"/>
          <w:sz w:val="24"/>
        </w:rPr>
        <w:t xml:space="preserve">provide good </w:t>
      </w:r>
      <w:r>
        <w:rPr>
          <w:rFonts w:ascii="Arial" w:hAnsi="Arial" w:cs="Arial"/>
          <w:sz w:val="24"/>
        </w:rPr>
        <w:t xml:space="preserve">quality teaching and learning </w:t>
      </w:r>
      <w:r w:rsidR="00BA3568">
        <w:rPr>
          <w:rFonts w:ascii="Arial" w:hAnsi="Arial" w:cs="Arial"/>
          <w:sz w:val="24"/>
        </w:rPr>
        <w:t xml:space="preserve">experiences </w:t>
      </w:r>
      <w:r>
        <w:rPr>
          <w:rFonts w:ascii="Arial" w:hAnsi="Arial" w:cs="Arial"/>
          <w:sz w:val="24"/>
        </w:rPr>
        <w:t>would remain an obstacle. E</w:t>
      </w:r>
      <w:r w:rsidR="00670316">
        <w:rPr>
          <w:rFonts w:ascii="Arial" w:hAnsi="Arial" w:cs="Arial"/>
          <w:sz w:val="24"/>
        </w:rPr>
        <w:t>STYN</w:t>
      </w:r>
      <w:r>
        <w:rPr>
          <w:rFonts w:ascii="Arial" w:hAnsi="Arial" w:cs="Arial"/>
          <w:sz w:val="24"/>
        </w:rPr>
        <w:t xml:space="preserve"> (201</w:t>
      </w:r>
      <w:r w:rsidR="00E9336C">
        <w:rPr>
          <w:rFonts w:ascii="Arial" w:hAnsi="Arial" w:cs="Arial"/>
          <w:sz w:val="24"/>
        </w:rPr>
        <w:t>6</w:t>
      </w:r>
      <w:r w:rsidR="00670316">
        <w:rPr>
          <w:rFonts w:ascii="Arial" w:hAnsi="Arial" w:cs="Arial"/>
          <w:sz w:val="24"/>
        </w:rPr>
        <w:t>a</w:t>
      </w:r>
      <w:r>
        <w:rPr>
          <w:rFonts w:ascii="Arial" w:hAnsi="Arial" w:cs="Arial"/>
          <w:sz w:val="24"/>
        </w:rPr>
        <w:t xml:space="preserve">) noted good practice </w:t>
      </w:r>
      <w:r w:rsidR="0092517F">
        <w:rPr>
          <w:rFonts w:ascii="Arial" w:hAnsi="Arial" w:cs="Arial"/>
          <w:sz w:val="24"/>
        </w:rPr>
        <w:t xml:space="preserve">regarding </w:t>
      </w:r>
      <w:r>
        <w:rPr>
          <w:rFonts w:ascii="Arial" w:hAnsi="Arial" w:cs="Arial"/>
          <w:sz w:val="24"/>
        </w:rPr>
        <w:t>improv</w:t>
      </w:r>
      <w:r w:rsidR="0092517F">
        <w:rPr>
          <w:rFonts w:ascii="Arial" w:hAnsi="Arial" w:cs="Arial"/>
          <w:sz w:val="24"/>
        </w:rPr>
        <w:t xml:space="preserve">ements to </w:t>
      </w:r>
      <w:r>
        <w:rPr>
          <w:rFonts w:ascii="Arial" w:hAnsi="Arial" w:cs="Arial"/>
          <w:sz w:val="24"/>
        </w:rPr>
        <w:t xml:space="preserve">the standards of teaching and learning experiences </w:t>
      </w:r>
      <w:r w:rsidR="00054208">
        <w:rPr>
          <w:rFonts w:ascii="Arial" w:hAnsi="Arial" w:cs="Arial"/>
          <w:sz w:val="24"/>
        </w:rPr>
        <w:t>through</w:t>
      </w:r>
      <w:r>
        <w:rPr>
          <w:rFonts w:ascii="Arial" w:hAnsi="Arial" w:cs="Arial"/>
          <w:sz w:val="24"/>
        </w:rPr>
        <w:t xml:space="preserve"> sharing teaching methodologies</w:t>
      </w:r>
      <w:r w:rsidR="00054208">
        <w:rPr>
          <w:rFonts w:ascii="Arial" w:hAnsi="Arial" w:cs="Arial"/>
          <w:sz w:val="24"/>
        </w:rPr>
        <w:t xml:space="preserve"> </w:t>
      </w:r>
      <w:r w:rsidR="00A65101">
        <w:rPr>
          <w:rFonts w:ascii="Arial" w:hAnsi="Arial" w:cs="Arial"/>
          <w:sz w:val="24"/>
        </w:rPr>
        <w:t>to collaboratively improve teaching standards</w:t>
      </w:r>
      <w:r w:rsidR="00054208">
        <w:rPr>
          <w:rFonts w:ascii="Arial" w:hAnsi="Arial" w:cs="Arial"/>
          <w:sz w:val="24"/>
        </w:rPr>
        <w:t>. T</w:t>
      </w:r>
      <w:r>
        <w:rPr>
          <w:rFonts w:ascii="Arial" w:hAnsi="Arial" w:cs="Arial"/>
          <w:sz w:val="24"/>
        </w:rPr>
        <w:t xml:space="preserve">hey </w:t>
      </w:r>
      <w:r w:rsidR="00054208">
        <w:rPr>
          <w:rFonts w:ascii="Arial" w:hAnsi="Arial" w:cs="Arial"/>
          <w:sz w:val="24"/>
        </w:rPr>
        <w:t>found</w:t>
      </w:r>
      <w:r>
        <w:rPr>
          <w:rFonts w:ascii="Arial" w:hAnsi="Arial" w:cs="Arial"/>
          <w:sz w:val="24"/>
        </w:rPr>
        <w:t xml:space="preserve"> that a minority of practitioners were reluctant to the changes and a significant few were concerned about the pace of </w:t>
      </w:r>
      <w:r w:rsidR="002C6A3B">
        <w:rPr>
          <w:rFonts w:ascii="Arial" w:hAnsi="Arial" w:cs="Arial"/>
          <w:sz w:val="24"/>
        </w:rPr>
        <w:t>change,</w:t>
      </w:r>
      <w:r>
        <w:rPr>
          <w:rFonts w:ascii="Arial" w:hAnsi="Arial" w:cs="Arial"/>
          <w:sz w:val="24"/>
        </w:rPr>
        <w:t xml:space="preserve"> yet the school hav</w:t>
      </w:r>
      <w:r w:rsidR="00A65101">
        <w:rPr>
          <w:rFonts w:ascii="Arial" w:hAnsi="Arial" w:cs="Arial"/>
          <w:sz w:val="24"/>
        </w:rPr>
        <w:t>e</w:t>
      </w:r>
      <w:r>
        <w:rPr>
          <w:rFonts w:ascii="Arial" w:hAnsi="Arial" w:cs="Arial"/>
          <w:sz w:val="24"/>
        </w:rPr>
        <w:t xml:space="preserve"> improved the standards of teaching and learning experiences across the school</w:t>
      </w:r>
      <w:r w:rsidR="00054208">
        <w:rPr>
          <w:rFonts w:ascii="Arial" w:hAnsi="Arial" w:cs="Arial"/>
          <w:sz w:val="24"/>
        </w:rPr>
        <w:t xml:space="preserve"> suggesting that although implementing change provides many benefits it can raise concerns amongst practitioners</w:t>
      </w:r>
      <w:r w:rsidR="002C6A3B">
        <w:rPr>
          <w:rFonts w:ascii="Arial" w:hAnsi="Arial" w:cs="Arial"/>
          <w:sz w:val="24"/>
        </w:rPr>
        <w:t xml:space="preserve"> (Leung, 2008)</w:t>
      </w:r>
      <w:r>
        <w:rPr>
          <w:rFonts w:ascii="Arial" w:hAnsi="Arial" w:cs="Arial"/>
          <w:sz w:val="24"/>
        </w:rPr>
        <w:t>. As noted, changing practitioners mind set may be challenging as Lynn (2002, p.181) proposes that practitioners hit the “Career Stability” phase in their teaching career where they start to disengage with professional development and look towards retirement. C</w:t>
      </w:r>
      <w:r w:rsidRPr="00F0505B">
        <w:rPr>
          <w:rFonts w:ascii="Arial" w:hAnsi="Arial" w:cs="Arial"/>
          <w:sz w:val="24"/>
        </w:rPr>
        <w:t xml:space="preserve">hanging practitioners’ everyday practice will require </w:t>
      </w:r>
      <w:r>
        <w:rPr>
          <w:rFonts w:ascii="Arial" w:hAnsi="Arial" w:cs="Arial"/>
          <w:sz w:val="24"/>
        </w:rPr>
        <w:t>practitioners to be open-minded,</w:t>
      </w:r>
      <w:r w:rsidRPr="00F0505B">
        <w:rPr>
          <w:rFonts w:ascii="Arial" w:hAnsi="Arial" w:cs="Arial"/>
          <w:sz w:val="24"/>
        </w:rPr>
        <w:t xml:space="preserve"> it has been noted by various academics that changing practitioner’s mindset remains a challenge for </w:t>
      </w:r>
      <w:r>
        <w:rPr>
          <w:rFonts w:ascii="Arial" w:hAnsi="Arial" w:cs="Arial"/>
          <w:sz w:val="24"/>
        </w:rPr>
        <w:t>educational systems as</w:t>
      </w:r>
      <w:r w:rsidR="002C6A3B">
        <w:rPr>
          <w:rFonts w:ascii="Arial" w:hAnsi="Arial" w:cs="Arial"/>
          <w:sz w:val="24"/>
        </w:rPr>
        <w:t xml:space="preserve"> a</w:t>
      </w:r>
      <w:r>
        <w:rPr>
          <w:rFonts w:ascii="Arial" w:hAnsi="Arial" w:cs="Arial"/>
          <w:sz w:val="24"/>
        </w:rPr>
        <w:t xml:space="preserve"> study carried out by </w:t>
      </w:r>
      <w:proofErr w:type="spellStart"/>
      <w:r>
        <w:rPr>
          <w:rFonts w:ascii="Arial" w:hAnsi="Arial" w:cs="Arial"/>
          <w:sz w:val="24"/>
        </w:rPr>
        <w:t>Maksit</w:t>
      </w:r>
      <w:proofErr w:type="spellEnd"/>
      <w:r>
        <w:rPr>
          <w:rFonts w:ascii="Arial" w:hAnsi="Arial" w:cs="Arial"/>
          <w:sz w:val="24"/>
        </w:rPr>
        <w:t xml:space="preserve"> (2011, p.857) found that attitudes to pedagogical changes were at their peak in the “enthusiasm and growth” </w:t>
      </w:r>
      <w:r>
        <w:rPr>
          <w:rFonts w:ascii="Arial" w:hAnsi="Arial" w:cs="Arial"/>
          <w:sz w:val="24"/>
        </w:rPr>
        <w:lastRenderedPageBreak/>
        <w:t xml:space="preserve">stage and significantly deteriorated thereafter suggesting that practitioners with an established teaching career pose the biggest challenge as they are less eager to implement change. To conclude, </w:t>
      </w:r>
      <w:r w:rsidR="006515E0">
        <w:rPr>
          <w:rFonts w:ascii="Arial" w:hAnsi="Arial" w:cs="Arial"/>
          <w:sz w:val="24"/>
        </w:rPr>
        <w:t xml:space="preserve">implementing </w:t>
      </w:r>
      <w:proofErr w:type="spellStart"/>
      <w:r w:rsidR="006515E0">
        <w:rPr>
          <w:rFonts w:ascii="Arial" w:hAnsi="Arial" w:cs="Arial"/>
          <w:sz w:val="24"/>
        </w:rPr>
        <w:t>AfL</w:t>
      </w:r>
      <w:proofErr w:type="spellEnd"/>
      <w:r w:rsidR="006515E0">
        <w:rPr>
          <w:rFonts w:ascii="Arial" w:hAnsi="Arial" w:cs="Arial"/>
          <w:sz w:val="24"/>
        </w:rPr>
        <w:t xml:space="preserve"> strategies requires practitioners to engage in professional development and use an effective yet broad range of </w:t>
      </w:r>
      <w:proofErr w:type="spellStart"/>
      <w:r w:rsidR="006515E0">
        <w:rPr>
          <w:rFonts w:ascii="Arial" w:hAnsi="Arial" w:cs="Arial"/>
          <w:sz w:val="24"/>
        </w:rPr>
        <w:t>AfL</w:t>
      </w:r>
      <w:proofErr w:type="spellEnd"/>
      <w:r w:rsidR="006515E0">
        <w:rPr>
          <w:rFonts w:ascii="Arial" w:hAnsi="Arial" w:cs="Arial"/>
          <w:sz w:val="24"/>
        </w:rPr>
        <w:t xml:space="preserve"> strategies to provide individuals with opportunities to extend their learning.</w:t>
      </w:r>
    </w:p>
    <w:p w14:paraId="35AD30F4" w14:textId="3E7F096B" w:rsidR="0065607B" w:rsidRDefault="00590696" w:rsidP="00F0505B">
      <w:pPr>
        <w:spacing w:line="360" w:lineRule="auto"/>
        <w:rPr>
          <w:rFonts w:ascii="Arial" w:hAnsi="Arial" w:cs="Arial"/>
          <w:sz w:val="24"/>
        </w:rPr>
      </w:pPr>
      <w:r>
        <w:rPr>
          <w:rFonts w:ascii="Arial" w:hAnsi="Arial" w:cs="Arial"/>
          <w:sz w:val="24"/>
        </w:rPr>
        <w:t>It has been argued that</w:t>
      </w:r>
      <w:r w:rsidR="002C6A3B">
        <w:rPr>
          <w:rFonts w:ascii="Arial" w:hAnsi="Arial" w:cs="Arial"/>
          <w:sz w:val="24"/>
        </w:rPr>
        <w:t xml:space="preserve"> student</w:t>
      </w:r>
      <w:r>
        <w:rPr>
          <w:rFonts w:ascii="Arial" w:hAnsi="Arial" w:cs="Arial"/>
          <w:sz w:val="24"/>
        </w:rPr>
        <w:t xml:space="preserve"> </w:t>
      </w:r>
      <w:r w:rsidR="009B7690">
        <w:rPr>
          <w:rFonts w:ascii="Arial" w:hAnsi="Arial" w:cs="Arial"/>
          <w:sz w:val="24"/>
        </w:rPr>
        <w:t xml:space="preserve">outcomes have drastically improved </w:t>
      </w:r>
      <w:r w:rsidR="002C6A3B">
        <w:rPr>
          <w:rFonts w:ascii="Arial" w:hAnsi="Arial" w:cs="Arial"/>
          <w:sz w:val="24"/>
        </w:rPr>
        <w:t>after</w:t>
      </w:r>
      <w:r w:rsidR="009B7690">
        <w:rPr>
          <w:rFonts w:ascii="Arial" w:hAnsi="Arial" w:cs="Arial"/>
          <w:sz w:val="24"/>
        </w:rPr>
        <w:t xml:space="preserve"> the incorporation of </w:t>
      </w:r>
      <w:proofErr w:type="spellStart"/>
      <w:r w:rsidR="009B7690">
        <w:rPr>
          <w:rFonts w:ascii="Arial" w:hAnsi="Arial" w:cs="Arial"/>
          <w:sz w:val="24"/>
        </w:rPr>
        <w:t>A</w:t>
      </w:r>
      <w:r w:rsidR="002C6A3B">
        <w:rPr>
          <w:rFonts w:ascii="Arial" w:hAnsi="Arial" w:cs="Arial"/>
          <w:sz w:val="24"/>
        </w:rPr>
        <w:t>fL</w:t>
      </w:r>
      <w:proofErr w:type="spellEnd"/>
      <w:r w:rsidR="009B7690">
        <w:rPr>
          <w:rFonts w:ascii="Arial" w:hAnsi="Arial" w:cs="Arial"/>
          <w:sz w:val="24"/>
        </w:rPr>
        <w:t xml:space="preserve"> in everyday practice. </w:t>
      </w:r>
      <w:r w:rsidR="002C6A3B">
        <w:rPr>
          <w:rFonts w:ascii="Arial" w:hAnsi="Arial" w:cs="Arial"/>
          <w:sz w:val="24"/>
        </w:rPr>
        <w:t xml:space="preserve">This view is </w:t>
      </w:r>
      <w:r w:rsidR="002C6A3B" w:rsidRPr="00F0505B">
        <w:rPr>
          <w:rFonts w:ascii="Arial" w:hAnsi="Arial" w:cs="Arial"/>
          <w:sz w:val="24"/>
        </w:rPr>
        <w:t xml:space="preserve">supported by Kippers et al. (2018) as they emphasise the use of </w:t>
      </w:r>
      <w:proofErr w:type="spellStart"/>
      <w:r w:rsidR="002C6A3B" w:rsidRPr="00F0505B">
        <w:rPr>
          <w:rFonts w:ascii="Arial" w:hAnsi="Arial" w:cs="Arial"/>
          <w:sz w:val="24"/>
        </w:rPr>
        <w:t>AfL</w:t>
      </w:r>
      <w:proofErr w:type="spellEnd"/>
      <w:r w:rsidR="002C6A3B" w:rsidRPr="00F0505B">
        <w:rPr>
          <w:rFonts w:ascii="Arial" w:hAnsi="Arial" w:cs="Arial"/>
          <w:sz w:val="24"/>
        </w:rPr>
        <w:t xml:space="preserve"> strategies as part of everyday practice demonstrating the importance of embedding consistent and progressive routines into the classroom and throughout the whole school</w:t>
      </w:r>
      <w:r w:rsidR="002C6A3B">
        <w:rPr>
          <w:rFonts w:ascii="Arial" w:hAnsi="Arial" w:cs="Arial"/>
          <w:sz w:val="24"/>
        </w:rPr>
        <w:t xml:space="preserve">. </w:t>
      </w:r>
      <w:r w:rsidR="001E7C66" w:rsidRPr="00F0505B">
        <w:rPr>
          <w:rFonts w:ascii="Arial" w:hAnsi="Arial" w:cs="Arial"/>
          <w:sz w:val="24"/>
        </w:rPr>
        <w:t xml:space="preserve">A notable example of the impact of </w:t>
      </w:r>
      <w:r w:rsidR="002C6A3B">
        <w:rPr>
          <w:rFonts w:ascii="Arial" w:hAnsi="Arial" w:cs="Arial"/>
          <w:sz w:val="24"/>
        </w:rPr>
        <w:t xml:space="preserve">everyday </w:t>
      </w:r>
      <w:proofErr w:type="spellStart"/>
      <w:r w:rsidR="00321E44" w:rsidRPr="00F0505B">
        <w:rPr>
          <w:rFonts w:ascii="Arial" w:hAnsi="Arial" w:cs="Arial"/>
          <w:sz w:val="24"/>
        </w:rPr>
        <w:t>AfL</w:t>
      </w:r>
      <w:proofErr w:type="spellEnd"/>
      <w:r w:rsidR="00321E44" w:rsidRPr="00F0505B">
        <w:rPr>
          <w:rFonts w:ascii="Arial" w:hAnsi="Arial" w:cs="Arial"/>
          <w:sz w:val="24"/>
        </w:rPr>
        <w:t xml:space="preserve"> </w:t>
      </w:r>
      <w:r w:rsidR="002C6A3B">
        <w:rPr>
          <w:rFonts w:ascii="Arial" w:hAnsi="Arial" w:cs="Arial"/>
          <w:sz w:val="24"/>
        </w:rPr>
        <w:t xml:space="preserve">strategies </w:t>
      </w:r>
      <w:r w:rsidR="001E7C66" w:rsidRPr="00F0505B">
        <w:rPr>
          <w:rFonts w:ascii="Arial" w:hAnsi="Arial" w:cs="Arial"/>
          <w:sz w:val="24"/>
        </w:rPr>
        <w:t xml:space="preserve">is </w:t>
      </w:r>
      <w:r w:rsidR="00E9336C">
        <w:rPr>
          <w:rFonts w:ascii="Arial" w:hAnsi="Arial" w:cs="Arial"/>
          <w:sz w:val="24"/>
        </w:rPr>
        <w:t>provided by Lancashire Grid for Learning (2018)</w:t>
      </w:r>
      <w:r w:rsidR="001E7C66" w:rsidRPr="00F0505B">
        <w:rPr>
          <w:rFonts w:ascii="Arial" w:hAnsi="Arial" w:cs="Arial"/>
          <w:sz w:val="24"/>
        </w:rPr>
        <w:t xml:space="preserve"> as they indicated that the implementation of </w:t>
      </w:r>
      <w:proofErr w:type="spellStart"/>
      <w:r w:rsidR="00321E44" w:rsidRPr="00F0505B">
        <w:rPr>
          <w:rFonts w:ascii="Arial" w:hAnsi="Arial" w:cs="Arial"/>
          <w:sz w:val="24"/>
        </w:rPr>
        <w:t>AfL</w:t>
      </w:r>
      <w:proofErr w:type="spellEnd"/>
      <w:r w:rsidR="00321E44" w:rsidRPr="00F0505B">
        <w:rPr>
          <w:rFonts w:ascii="Arial" w:hAnsi="Arial" w:cs="Arial"/>
          <w:sz w:val="24"/>
        </w:rPr>
        <w:t xml:space="preserve"> </w:t>
      </w:r>
      <w:r w:rsidR="001E7C66" w:rsidRPr="00F0505B">
        <w:rPr>
          <w:rFonts w:ascii="Arial" w:hAnsi="Arial" w:cs="Arial"/>
          <w:sz w:val="24"/>
        </w:rPr>
        <w:t>strategies increased the number of boys achieving a level 5 from 6.9% to 48% highlighting the phenomenal results of simple changes to everyday teaching styles</w:t>
      </w:r>
      <w:r w:rsidR="00E9336C">
        <w:rPr>
          <w:rFonts w:ascii="Arial" w:hAnsi="Arial" w:cs="Arial"/>
          <w:sz w:val="24"/>
        </w:rPr>
        <w:t xml:space="preserve">. </w:t>
      </w:r>
      <w:r w:rsidR="003C2993">
        <w:rPr>
          <w:rFonts w:ascii="Arial" w:hAnsi="Arial" w:cs="Arial"/>
          <w:sz w:val="24"/>
        </w:rPr>
        <w:t>Similarly</w:t>
      </w:r>
      <w:r w:rsidR="0092517F">
        <w:rPr>
          <w:rFonts w:ascii="Arial" w:hAnsi="Arial" w:cs="Arial"/>
          <w:sz w:val="24"/>
        </w:rPr>
        <w:t xml:space="preserve">, Kirton et al. (2007) produced a study that reported that </w:t>
      </w:r>
      <w:r w:rsidR="003C2993">
        <w:rPr>
          <w:rFonts w:ascii="Arial" w:hAnsi="Arial" w:cs="Arial"/>
          <w:sz w:val="24"/>
        </w:rPr>
        <w:t xml:space="preserve">the incorporation of </w:t>
      </w:r>
      <w:proofErr w:type="spellStart"/>
      <w:r w:rsidR="003C2993">
        <w:rPr>
          <w:rFonts w:ascii="Arial" w:hAnsi="Arial" w:cs="Arial"/>
          <w:sz w:val="24"/>
        </w:rPr>
        <w:t>AfL</w:t>
      </w:r>
      <w:proofErr w:type="spellEnd"/>
      <w:r w:rsidR="003C2993">
        <w:rPr>
          <w:rFonts w:ascii="Arial" w:hAnsi="Arial" w:cs="Arial"/>
          <w:sz w:val="24"/>
        </w:rPr>
        <w:t xml:space="preserve"> strategies had </w:t>
      </w:r>
      <w:proofErr w:type="spellStart"/>
      <w:proofErr w:type="gramStart"/>
      <w:r w:rsidR="003C2993">
        <w:rPr>
          <w:rFonts w:ascii="Arial" w:hAnsi="Arial" w:cs="Arial"/>
          <w:sz w:val="24"/>
        </w:rPr>
        <w:t>a</w:t>
      </w:r>
      <w:proofErr w:type="spellEnd"/>
      <w:proofErr w:type="gramEnd"/>
      <w:r w:rsidR="003C2993">
        <w:rPr>
          <w:rFonts w:ascii="Arial" w:hAnsi="Arial" w:cs="Arial"/>
          <w:sz w:val="24"/>
        </w:rPr>
        <w:t xml:space="preserve"> effect of</w:t>
      </w:r>
      <w:r w:rsidR="0092517F">
        <w:rPr>
          <w:rFonts w:ascii="Arial" w:hAnsi="Arial" w:cs="Arial"/>
          <w:sz w:val="24"/>
        </w:rPr>
        <w:t xml:space="preserve"> 94%</w:t>
      </w:r>
      <w:r w:rsidR="003C2993">
        <w:rPr>
          <w:rFonts w:ascii="Arial" w:hAnsi="Arial" w:cs="Arial"/>
          <w:sz w:val="24"/>
        </w:rPr>
        <w:t xml:space="preserve"> </w:t>
      </w:r>
      <w:r w:rsidR="0092517F">
        <w:rPr>
          <w:rFonts w:ascii="Arial" w:hAnsi="Arial" w:cs="Arial"/>
          <w:sz w:val="24"/>
        </w:rPr>
        <w:t xml:space="preserve">on improving pupil attainment. </w:t>
      </w:r>
      <w:r w:rsidR="003C2993">
        <w:rPr>
          <w:rFonts w:ascii="Arial" w:hAnsi="Arial" w:cs="Arial"/>
          <w:sz w:val="24"/>
        </w:rPr>
        <w:t xml:space="preserve">Black and </w:t>
      </w:r>
      <w:proofErr w:type="spellStart"/>
      <w:r w:rsidR="009B7690" w:rsidRPr="003C2993">
        <w:rPr>
          <w:rFonts w:ascii="Arial" w:hAnsi="Arial" w:cs="Arial"/>
          <w:sz w:val="24"/>
        </w:rPr>
        <w:t>Wiliam</w:t>
      </w:r>
      <w:proofErr w:type="spellEnd"/>
      <w:r w:rsidR="009B7690" w:rsidRPr="003C2993">
        <w:rPr>
          <w:rFonts w:ascii="Arial" w:hAnsi="Arial" w:cs="Arial"/>
          <w:sz w:val="24"/>
        </w:rPr>
        <w:t xml:space="preserve"> (2009</w:t>
      </w:r>
      <w:r w:rsidR="009B7690">
        <w:rPr>
          <w:rFonts w:ascii="Arial" w:hAnsi="Arial" w:cs="Arial"/>
          <w:sz w:val="24"/>
        </w:rPr>
        <w:t xml:space="preserve">) suggests that </w:t>
      </w:r>
      <w:proofErr w:type="spellStart"/>
      <w:r w:rsidR="009B7690">
        <w:rPr>
          <w:rFonts w:ascii="Arial" w:hAnsi="Arial" w:cs="Arial"/>
          <w:sz w:val="24"/>
        </w:rPr>
        <w:t>AfL</w:t>
      </w:r>
      <w:proofErr w:type="spellEnd"/>
      <w:r w:rsidR="009B7690">
        <w:rPr>
          <w:rFonts w:ascii="Arial" w:hAnsi="Arial" w:cs="Arial"/>
          <w:sz w:val="24"/>
        </w:rPr>
        <w:t xml:space="preserve"> provides learners with an additional 8 months of learning per year which is a significant improvement as it would greatly benefit practitioners with the time to cover in depth the whole curriculum. However, Bennet (2011) </w:t>
      </w:r>
      <w:r w:rsidR="00F53EBA">
        <w:rPr>
          <w:rFonts w:ascii="Arial" w:hAnsi="Arial" w:cs="Arial"/>
          <w:sz w:val="24"/>
        </w:rPr>
        <w:t xml:space="preserve">and Sadler (1998) </w:t>
      </w:r>
      <w:r w:rsidR="009B7690">
        <w:rPr>
          <w:rFonts w:ascii="Arial" w:hAnsi="Arial" w:cs="Arial"/>
          <w:sz w:val="24"/>
        </w:rPr>
        <w:t xml:space="preserve">indicate flaws within Black and </w:t>
      </w:r>
      <w:proofErr w:type="spellStart"/>
      <w:r w:rsidR="009B7690">
        <w:rPr>
          <w:rFonts w:ascii="Arial" w:hAnsi="Arial" w:cs="Arial"/>
          <w:sz w:val="24"/>
        </w:rPr>
        <w:t>Wiliam’s</w:t>
      </w:r>
      <w:proofErr w:type="spellEnd"/>
      <w:r w:rsidR="002C6A3B">
        <w:rPr>
          <w:rFonts w:ascii="Arial" w:hAnsi="Arial" w:cs="Arial"/>
          <w:sz w:val="24"/>
        </w:rPr>
        <w:t xml:space="preserve"> (1998)</w:t>
      </w:r>
      <w:r w:rsidR="009B7690">
        <w:rPr>
          <w:rFonts w:ascii="Arial" w:hAnsi="Arial" w:cs="Arial"/>
          <w:sz w:val="24"/>
        </w:rPr>
        <w:t xml:space="preserve"> initial study </w:t>
      </w:r>
      <w:r w:rsidR="002C6A3B">
        <w:rPr>
          <w:rFonts w:ascii="Arial" w:hAnsi="Arial" w:cs="Arial"/>
          <w:sz w:val="24"/>
        </w:rPr>
        <w:t>regarding</w:t>
      </w:r>
      <w:r w:rsidR="009B7690">
        <w:rPr>
          <w:rFonts w:ascii="Arial" w:hAnsi="Arial" w:cs="Arial"/>
          <w:sz w:val="24"/>
        </w:rPr>
        <w:t xml:space="preserve"> the effect size of formative assessment as he suggests the data collected </w:t>
      </w:r>
      <w:r w:rsidR="002C6A3B">
        <w:rPr>
          <w:rFonts w:ascii="Arial" w:hAnsi="Arial" w:cs="Arial"/>
          <w:sz w:val="24"/>
        </w:rPr>
        <w:t>was</w:t>
      </w:r>
      <w:r w:rsidR="009B7690">
        <w:rPr>
          <w:rFonts w:ascii="Arial" w:hAnsi="Arial" w:cs="Arial"/>
          <w:sz w:val="24"/>
        </w:rPr>
        <w:t xml:space="preserve"> too diverse to combine in to one effect size</w:t>
      </w:r>
      <w:r w:rsidR="002C6A3B">
        <w:rPr>
          <w:rFonts w:ascii="Arial" w:hAnsi="Arial" w:cs="Arial"/>
          <w:sz w:val="24"/>
        </w:rPr>
        <w:t xml:space="preserve">, arguing </w:t>
      </w:r>
      <w:r w:rsidR="009B7690">
        <w:rPr>
          <w:rFonts w:ascii="Arial" w:hAnsi="Arial" w:cs="Arial"/>
          <w:sz w:val="24"/>
        </w:rPr>
        <w:t xml:space="preserve">that </w:t>
      </w:r>
      <w:proofErr w:type="spellStart"/>
      <w:r w:rsidR="009B7690">
        <w:rPr>
          <w:rFonts w:ascii="Arial" w:hAnsi="Arial" w:cs="Arial"/>
          <w:sz w:val="24"/>
        </w:rPr>
        <w:t>AfL</w:t>
      </w:r>
      <w:proofErr w:type="spellEnd"/>
      <w:r w:rsidR="009B7690">
        <w:rPr>
          <w:rFonts w:ascii="Arial" w:hAnsi="Arial" w:cs="Arial"/>
          <w:sz w:val="24"/>
        </w:rPr>
        <w:t xml:space="preserve"> is not as effective </w:t>
      </w:r>
      <w:r w:rsidR="006515E0">
        <w:rPr>
          <w:rFonts w:ascii="Arial" w:hAnsi="Arial" w:cs="Arial"/>
          <w:sz w:val="24"/>
        </w:rPr>
        <w:t xml:space="preserve">at improving student outcomes </w:t>
      </w:r>
      <w:r w:rsidR="009B7690">
        <w:rPr>
          <w:rFonts w:ascii="Arial" w:hAnsi="Arial" w:cs="Arial"/>
          <w:sz w:val="24"/>
        </w:rPr>
        <w:t>as indicated</w:t>
      </w:r>
      <w:r w:rsidR="00F53EBA">
        <w:rPr>
          <w:rFonts w:ascii="Arial" w:hAnsi="Arial" w:cs="Arial"/>
          <w:sz w:val="24"/>
        </w:rPr>
        <w:t xml:space="preserve"> but still remain significantly beneficial to students learning</w:t>
      </w:r>
      <w:r w:rsidR="009B7690">
        <w:rPr>
          <w:rFonts w:ascii="Arial" w:hAnsi="Arial" w:cs="Arial"/>
          <w:sz w:val="24"/>
        </w:rPr>
        <w:t xml:space="preserve">. All in all, the introduction of </w:t>
      </w:r>
      <w:proofErr w:type="spellStart"/>
      <w:r w:rsidR="009B7690">
        <w:rPr>
          <w:rFonts w:ascii="Arial" w:hAnsi="Arial" w:cs="Arial"/>
          <w:sz w:val="24"/>
        </w:rPr>
        <w:t>AfL</w:t>
      </w:r>
      <w:proofErr w:type="spellEnd"/>
      <w:r w:rsidR="009B7690">
        <w:rPr>
          <w:rFonts w:ascii="Arial" w:hAnsi="Arial" w:cs="Arial"/>
          <w:sz w:val="24"/>
        </w:rPr>
        <w:t xml:space="preserve"> into everyday practi</w:t>
      </w:r>
      <w:r w:rsidR="002C6A3B">
        <w:rPr>
          <w:rFonts w:ascii="Arial" w:hAnsi="Arial" w:cs="Arial"/>
          <w:sz w:val="24"/>
        </w:rPr>
        <w:t>c</w:t>
      </w:r>
      <w:r w:rsidR="009B7690">
        <w:rPr>
          <w:rFonts w:ascii="Arial" w:hAnsi="Arial" w:cs="Arial"/>
          <w:sz w:val="24"/>
        </w:rPr>
        <w:t>e of practitioners is going to benefit the learners</w:t>
      </w:r>
      <w:r w:rsidR="006515E0">
        <w:rPr>
          <w:rFonts w:ascii="Arial" w:hAnsi="Arial" w:cs="Arial"/>
          <w:sz w:val="24"/>
        </w:rPr>
        <w:t xml:space="preserve"> as outcomes will improve, but the</w:t>
      </w:r>
      <w:r w:rsidR="00537D52">
        <w:rPr>
          <w:rFonts w:ascii="Arial" w:hAnsi="Arial" w:cs="Arial"/>
          <w:sz w:val="24"/>
        </w:rPr>
        <w:t>re should be an emphasis on</w:t>
      </w:r>
      <w:r w:rsidR="006515E0">
        <w:rPr>
          <w:rFonts w:ascii="Arial" w:hAnsi="Arial" w:cs="Arial"/>
          <w:sz w:val="24"/>
        </w:rPr>
        <w:t xml:space="preserve"> develop</w:t>
      </w:r>
      <w:r w:rsidR="00537D52">
        <w:rPr>
          <w:rFonts w:ascii="Arial" w:hAnsi="Arial" w:cs="Arial"/>
          <w:sz w:val="24"/>
        </w:rPr>
        <w:t>ing</w:t>
      </w:r>
      <w:r w:rsidR="006515E0">
        <w:rPr>
          <w:rFonts w:ascii="Arial" w:hAnsi="Arial" w:cs="Arial"/>
          <w:sz w:val="24"/>
        </w:rPr>
        <w:t xml:space="preserve"> important life skills such as self-evaluation. </w:t>
      </w:r>
    </w:p>
    <w:p w14:paraId="5CAC9488" w14:textId="513A48E4" w:rsidR="00D112FB" w:rsidRDefault="00D112FB" w:rsidP="00F0505B">
      <w:pPr>
        <w:spacing w:line="360" w:lineRule="auto"/>
        <w:rPr>
          <w:rFonts w:ascii="Arial" w:hAnsi="Arial" w:cs="Arial"/>
          <w:sz w:val="24"/>
        </w:rPr>
      </w:pPr>
      <w:r>
        <w:rPr>
          <w:rFonts w:ascii="Arial" w:hAnsi="Arial" w:cs="Arial"/>
          <w:sz w:val="24"/>
        </w:rPr>
        <w:t>AFL STRATEGY</w:t>
      </w:r>
    </w:p>
    <w:p w14:paraId="46FEC625" w14:textId="5C9D902F" w:rsidR="00D112FB" w:rsidRDefault="001E7C66" w:rsidP="00F0505B">
      <w:pPr>
        <w:spacing w:line="360" w:lineRule="auto"/>
        <w:rPr>
          <w:rFonts w:ascii="Arial" w:hAnsi="Arial" w:cs="Arial"/>
          <w:sz w:val="24"/>
        </w:rPr>
      </w:pPr>
      <w:bookmarkStart w:id="0" w:name="_Hlk532381341"/>
      <w:r w:rsidRPr="00F0505B">
        <w:rPr>
          <w:rFonts w:ascii="Arial" w:hAnsi="Arial" w:cs="Arial"/>
          <w:sz w:val="24"/>
        </w:rPr>
        <w:t xml:space="preserve">Self-assessment </w:t>
      </w:r>
      <w:r w:rsidR="006D2F44" w:rsidRPr="00F0505B">
        <w:rPr>
          <w:rFonts w:ascii="Arial" w:hAnsi="Arial" w:cs="Arial"/>
          <w:sz w:val="24"/>
        </w:rPr>
        <w:t>remains</w:t>
      </w:r>
      <w:r w:rsidRPr="00F0505B">
        <w:rPr>
          <w:rFonts w:ascii="Arial" w:hAnsi="Arial" w:cs="Arial"/>
          <w:sz w:val="24"/>
        </w:rPr>
        <w:t xml:space="preserve"> </w:t>
      </w:r>
      <w:r w:rsidR="006D2F44" w:rsidRPr="00F0505B">
        <w:rPr>
          <w:rFonts w:ascii="Arial" w:hAnsi="Arial" w:cs="Arial"/>
          <w:sz w:val="24"/>
        </w:rPr>
        <w:t xml:space="preserve">a </w:t>
      </w:r>
      <w:r w:rsidRPr="00F0505B">
        <w:rPr>
          <w:rFonts w:ascii="Arial" w:hAnsi="Arial" w:cs="Arial"/>
          <w:sz w:val="24"/>
        </w:rPr>
        <w:t xml:space="preserve">key component of Assessment for Learning </w:t>
      </w:r>
      <w:r w:rsidR="003800B5">
        <w:rPr>
          <w:rFonts w:ascii="Arial" w:hAnsi="Arial" w:cs="Arial"/>
          <w:sz w:val="24"/>
        </w:rPr>
        <w:t xml:space="preserve">as it encourages independence amongst learners </w:t>
      </w:r>
      <w:r w:rsidRPr="00F0505B">
        <w:rPr>
          <w:rFonts w:ascii="Arial" w:hAnsi="Arial" w:cs="Arial"/>
          <w:sz w:val="24"/>
        </w:rPr>
        <w:t>(</w:t>
      </w:r>
      <w:r w:rsidR="006D2F44" w:rsidRPr="00F0505B">
        <w:rPr>
          <w:rFonts w:ascii="Arial" w:hAnsi="Arial" w:cs="Arial"/>
          <w:sz w:val="24"/>
        </w:rPr>
        <w:t xml:space="preserve">Ozan and </w:t>
      </w:r>
      <w:proofErr w:type="spellStart"/>
      <w:r w:rsidR="006D2F44" w:rsidRPr="00F0505B">
        <w:rPr>
          <w:rFonts w:ascii="Arial" w:hAnsi="Arial" w:cs="Arial"/>
          <w:sz w:val="24"/>
        </w:rPr>
        <w:t>Kincal</w:t>
      </w:r>
      <w:proofErr w:type="spellEnd"/>
      <w:r w:rsidR="006D2F44" w:rsidRPr="00F0505B">
        <w:rPr>
          <w:rFonts w:ascii="Arial" w:hAnsi="Arial" w:cs="Arial"/>
          <w:sz w:val="24"/>
        </w:rPr>
        <w:t>, 2018; William and Black, 1998)</w:t>
      </w:r>
      <w:r w:rsidR="003800B5">
        <w:rPr>
          <w:rFonts w:ascii="Arial" w:hAnsi="Arial" w:cs="Arial"/>
          <w:sz w:val="24"/>
        </w:rPr>
        <w:t>.</w:t>
      </w:r>
      <w:r w:rsidR="006D2F44" w:rsidRPr="00F0505B">
        <w:rPr>
          <w:rFonts w:ascii="Arial" w:hAnsi="Arial" w:cs="Arial"/>
          <w:sz w:val="24"/>
        </w:rPr>
        <w:t xml:space="preserve"> </w:t>
      </w:r>
      <w:r w:rsidR="000E1C7A" w:rsidRPr="00F0505B">
        <w:rPr>
          <w:rFonts w:ascii="Arial" w:hAnsi="Arial" w:cs="Arial"/>
          <w:sz w:val="24"/>
        </w:rPr>
        <w:t>Estyn (2018</w:t>
      </w:r>
      <w:r w:rsidR="00670316">
        <w:rPr>
          <w:rFonts w:ascii="Arial" w:hAnsi="Arial" w:cs="Arial"/>
          <w:sz w:val="24"/>
        </w:rPr>
        <w:t>a</w:t>
      </w:r>
      <w:r w:rsidR="000E1C7A" w:rsidRPr="00F0505B">
        <w:rPr>
          <w:rFonts w:ascii="Arial" w:hAnsi="Arial" w:cs="Arial"/>
          <w:sz w:val="24"/>
        </w:rPr>
        <w:t>, p.1) advocate good practice where Foundation Phase learners engage with regular self-assessment to “have a sound understanding of how well they have achieved” highlighting the benefits of introducing self-</w:t>
      </w:r>
      <w:r w:rsidR="000E1C7A" w:rsidRPr="00F0505B">
        <w:rPr>
          <w:rFonts w:ascii="Arial" w:hAnsi="Arial" w:cs="Arial"/>
          <w:sz w:val="24"/>
        </w:rPr>
        <w:lastRenderedPageBreak/>
        <w:t>assessment from the beginning of the Foundation Phase</w:t>
      </w:r>
      <w:r w:rsidR="000E1C7A">
        <w:rPr>
          <w:rFonts w:ascii="Arial" w:hAnsi="Arial" w:cs="Arial"/>
          <w:sz w:val="24"/>
        </w:rPr>
        <w:t>. The piloted strategy whilst on Professional Teaching Experience was a self-assessment strategy using a rate our learning board</w:t>
      </w:r>
      <w:r w:rsidR="000E1C7A" w:rsidRPr="00F0505B">
        <w:rPr>
          <w:rFonts w:ascii="Arial" w:hAnsi="Arial" w:cs="Arial"/>
          <w:sz w:val="24"/>
        </w:rPr>
        <w:t xml:space="preserve"> </w:t>
      </w:r>
      <w:r w:rsidR="009E2FE2">
        <w:rPr>
          <w:rFonts w:ascii="Arial" w:hAnsi="Arial" w:cs="Arial"/>
          <w:sz w:val="24"/>
        </w:rPr>
        <w:t xml:space="preserve">(see appendix 1) </w:t>
      </w:r>
      <w:r w:rsidR="000E1C7A" w:rsidRPr="00F0505B">
        <w:rPr>
          <w:rFonts w:ascii="Arial" w:hAnsi="Arial" w:cs="Arial"/>
          <w:sz w:val="24"/>
        </w:rPr>
        <w:t>within the Foundation Phase consisting of visible categories</w:t>
      </w:r>
      <w:r w:rsidR="000E1C7A">
        <w:rPr>
          <w:rFonts w:ascii="Arial" w:hAnsi="Arial" w:cs="Arial"/>
          <w:sz w:val="24"/>
        </w:rPr>
        <w:t xml:space="preserve"> (Pink for think; Green - got it)</w:t>
      </w:r>
      <w:r w:rsidR="000E1C7A" w:rsidRPr="00F0505B">
        <w:rPr>
          <w:rFonts w:ascii="Arial" w:hAnsi="Arial" w:cs="Arial"/>
          <w:sz w:val="24"/>
        </w:rPr>
        <w:t xml:space="preserve"> for the learners to attach their names</w:t>
      </w:r>
      <w:r w:rsidR="00405A39">
        <w:rPr>
          <w:rFonts w:ascii="Arial" w:hAnsi="Arial" w:cs="Arial"/>
          <w:sz w:val="24"/>
        </w:rPr>
        <w:t xml:space="preserve">. </w:t>
      </w:r>
      <w:r w:rsidR="007A12C1" w:rsidRPr="00F0505B">
        <w:rPr>
          <w:rFonts w:ascii="Arial" w:hAnsi="Arial" w:cs="Arial"/>
          <w:sz w:val="24"/>
        </w:rPr>
        <w:t>A</w:t>
      </w:r>
      <w:r w:rsidR="00642253" w:rsidRPr="00F0505B">
        <w:rPr>
          <w:rFonts w:ascii="Arial" w:hAnsi="Arial" w:cs="Arial"/>
          <w:sz w:val="24"/>
        </w:rPr>
        <w:t xml:space="preserve">t this age it is important to encourage self-reflection </w:t>
      </w:r>
      <w:r w:rsidR="006515E0">
        <w:rPr>
          <w:rFonts w:ascii="Arial" w:hAnsi="Arial" w:cs="Arial"/>
          <w:sz w:val="24"/>
        </w:rPr>
        <w:t xml:space="preserve">by modelling questions </w:t>
      </w:r>
      <w:r w:rsidR="007A12C1" w:rsidRPr="00F0505B">
        <w:rPr>
          <w:rFonts w:ascii="Arial" w:hAnsi="Arial" w:cs="Arial"/>
          <w:sz w:val="24"/>
        </w:rPr>
        <w:t>to develop individuals thinking about themselves and their feelings as Adams (2009) suggests children in th</w:t>
      </w:r>
      <w:r w:rsidR="00B60A93" w:rsidRPr="00F0505B">
        <w:rPr>
          <w:rFonts w:ascii="Arial" w:hAnsi="Arial" w:cs="Arial"/>
          <w:sz w:val="24"/>
        </w:rPr>
        <w:t>is age range</w:t>
      </w:r>
      <w:r w:rsidR="007A12C1" w:rsidRPr="00F0505B">
        <w:rPr>
          <w:rFonts w:ascii="Arial" w:hAnsi="Arial" w:cs="Arial"/>
          <w:sz w:val="24"/>
        </w:rPr>
        <w:t xml:space="preserve"> are learning about themselves and their needs. </w:t>
      </w:r>
      <w:r w:rsidR="009E2FE2">
        <w:rPr>
          <w:rFonts w:ascii="Arial" w:hAnsi="Arial" w:cs="Arial"/>
          <w:sz w:val="24"/>
        </w:rPr>
        <w:t>Although, having previously used the board in a school where red, amber and green was the assessment policy; the learners were initially confused when using faces as they often showed how they were feeling, due to a practised check</w:t>
      </w:r>
      <w:r w:rsidR="00910221">
        <w:rPr>
          <w:rFonts w:ascii="Arial" w:hAnsi="Arial" w:cs="Arial"/>
          <w:sz w:val="24"/>
        </w:rPr>
        <w:t>-</w:t>
      </w:r>
      <w:r w:rsidR="009E2FE2">
        <w:rPr>
          <w:rFonts w:ascii="Arial" w:hAnsi="Arial" w:cs="Arial"/>
          <w:sz w:val="24"/>
        </w:rPr>
        <w:t>in routine. However, as the learners became more familiar with using it to assess their learning these problems</w:t>
      </w:r>
      <w:r w:rsidR="00D83025">
        <w:rPr>
          <w:rFonts w:ascii="Arial" w:hAnsi="Arial" w:cs="Arial"/>
          <w:sz w:val="24"/>
        </w:rPr>
        <w:t xml:space="preserve"> were eliminated</w:t>
      </w:r>
      <w:r w:rsidR="00910221">
        <w:rPr>
          <w:rFonts w:ascii="Arial" w:hAnsi="Arial" w:cs="Arial"/>
          <w:sz w:val="24"/>
        </w:rPr>
        <w:t>,</w:t>
      </w:r>
      <w:r w:rsidR="00D83025">
        <w:rPr>
          <w:rFonts w:ascii="Arial" w:hAnsi="Arial" w:cs="Arial"/>
          <w:sz w:val="24"/>
        </w:rPr>
        <w:t xml:space="preserve"> an</w:t>
      </w:r>
      <w:r w:rsidR="009E2FE2">
        <w:rPr>
          <w:rFonts w:ascii="Arial" w:hAnsi="Arial" w:cs="Arial"/>
          <w:sz w:val="24"/>
        </w:rPr>
        <w:t xml:space="preserve"> ideology supported by the behaviourist theory that learners adopt a sequence of behaviours which enable them to practice and rehearse new routines (Fautley and Savage, 2008</w:t>
      </w:r>
      <w:r w:rsidR="00D83025">
        <w:rPr>
          <w:rFonts w:ascii="Arial" w:hAnsi="Arial" w:cs="Arial"/>
          <w:sz w:val="24"/>
        </w:rPr>
        <w:t>; Hattie, 2009</w:t>
      </w:r>
      <w:r w:rsidR="009E2FE2">
        <w:rPr>
          <w:rFonts w:ascii="Arial" w:hAnsi="Arial" w:cs="Arial"/>
          <w:sz w:val="24"/>
        </w:rPr>
        <w:t xml:space="preserve">). </w:t>
      </w:r>
      <w:r w:rsidR="00D112FB">
        <w:rPr>
          <w:rFonts w:ascii="Arial" w:hAnsi="Arial" w:cs="Arial"/>
          <w:sz w:val="24"/>
        </w:rPr>
        <w:t>Overall, it is important to develop self-assessment routines across the school as they encourage independence although it may take time to establish effective self-assessment routines within the foundation phase.</w:t>
      </w:r>
      <w:bookmarkEnd w:id="0"/>
    </w:p>
    <w:p w14:paraId="0934B348" w14:textId="09CF17FA" w:rsidR="00F53EBA" w:rsidRDefault="00F53EBA" w:rsidP="00F53EBA">
      <w:pPr>
        <w:spacing w:line="360" w:lineRule="auto"/>
        <w:rPr>
          <w:rFonts w:ascii="Arial" w:hAnsi="Arial" w:cs="Arial"/>
          <w:sz w:val="24"/>
        </w:rPr>
      </w:pPr>
      <w:r>
        <w:rPr>
          <w:rFonts w:ascii="Arial" w:hAnsi="Arial" w:cs="Arial"/>
          <w:sz w:val="24"/>
        </w:rPr>
        <w:t xml:space="preserve">In the Foundation Phase there is greater need for </w:t>
      </w:r>
      <w:proofErr w:type="spellStart"/>
      <w:r>
        <w:rPr>
          <w:rFonts w:ascii="Arial" w:hAnsi="Arial" w:cs="Arial"/>
          <w:sz w:val="24"/>
        </w:rPr>
        <w:t>AfL</w:t>
      </w:r>
      <w:proofErr w:type="spellEnd"/>
      <w:r>
        <w:rPr>
          <w:rFonts w:ascii="Arial" w:hAnsi="Arial" w:cs="Arial"/>
          <w:sz w:val="24"/>
        </w:rPr>
        <w:t xml:space="preserve"> strategies to be </w:t>
      </w:r>
      <w:r w:rsidR="00537D52">
        <w:rPr>
          <w:rFonts w:ascii="Arial" w:hAnsi="Arial" w:cs="Arial"/>
          <w:sz w:val="24"/>
        </w:rPr>
        <w:t xml:space="preserve">of a </w:t>
      </w:r>
      <w:r>
        <w:rPr>
          <w:rFonts w:ascii="Arial" w:hAnsi="Arial" w:cs="Arial"/>
          <w:sz w:val="24"/>
        </w:rPr>
        <w:t>verbal</w:t>
      </w:r>
      <w:r w:rsidR="00537D52">
        <w:rPr>
          <w:rFonts w:ascii="Arial" w:hAnsi="Arial" w:cs="Arial"/>
          <w:sz w:val="24"/>
        </w:rPr>
        <w:t xml:space="preserve"> or visual nature</w:t>
      </w:r>
      <w:r>
        <w:rPr>
          <w:rFonts w:ascii="Arial" w:hAnsi="Arial" w:cs="Arial"/>
          <w:sz w:val="24"/>
        </w:rPr>
        <w:t xml:space="preserve"> as learners in this age range are not all able to record information independently. </w:t>
      </w:r>
      <w:r w:rsidRPr="00F0505B">
        <w:rPr>
          <w:rFonts w:ascii="Arial" w:hAnsi="Arial" w:cs="Arial"/>
          <w:sz w:val="24"/>
        </w:rPr>
        <w:t xml:space="preserve">The </w:t>
      </w:r>
      <w:r w:rsidR="00910221">
        <w:rPr>
          <w:rFonts w:ascii="Arial" w:hAnsi="Arial" w:cs="Arial"/>
          <w:sz w:val="24"/>
        </w:rPr>
        <w:t>‘Ra</w:t>
      </w:r>
      <w:r w:rsidRPr="00F0505B">
        <w:rPr>
          <w:rFonts w:ascii="Arial" w:hAnsi="Arial" w:cs="Arial"/>
          <w:sz w:val="24"/>
        </w:rPr>
        <w:t xml:space="preserve">te our </w:t>
      </w:r>
      <w:r w:rsidR="00910221">
        <w:rPr>
          <w:rFonts w:ascii="Arial" w:hAnsi="Arial" w:cs="Arial"/>
          <w:sz w:val="24"/>
        </w:rPr>
        <w:t>L</w:t>
      </w:r>
      <w:r w:rsidRPr="00F0505B">
        <w:rPr>
          <w:rFonts w:ascii="Arial" w:hAnsi="Arial" w:cs="Arial"/>
          <w:sz w:val="24"/>
        </w:rPr>
        <w:t xml:space="preserve">earning </w:t>
      </w:r>
      <w:r w:rsidR="00910221">
        <w:rPr>
          <w:rFonts w:ascii="Arial" w:hAnsi="Arial" w:cs="Arial"/>
          <w:sz w:val="24"/>
        </w:rPr>
        <w:t>B</w:t>
      </w:r>
      <w:r w:rsidRPr="00F0505B">
        <w:rPr>
          <w:rFonts w:ascii="Arial" w:hAnsi="Arial" w:cs="Arial"/>
          <w:sz w:val="24"/>
        </w:rPr>
        <w:t>oard</w:t>
      </w:r>
      <w:r w:rsidR="00910221">
        <w:rPr>
          <w:rFonts w:ascii="Arial" w:hAnsi="Arial" w:cs="Arial"/>
          <w:sz w:val="24"/>
        </w:rPr>
        <w:t>’</w:t>
      </w:r>
      <w:r w:rsidRPr="00F0505B">
        <w:rPr>
          <w:rFonts w:ascii="Arial" w:hAnsi="Arial" w:cs="Arial"/>
          <w:sz w:val="24"/>
        </w:rPr>
        <w:t xml:space="preserve"> allows learners to see the learning objective and rate their performance accordingly</w:t>
      </w:r>
      <w:r w:rsidR="00537D52">
        <w:rPr>
          <w:rFonts w:ascii="Arial" w:hAnsi="Arial" w:cs="Arial"/>
          <w:sz w:val="24"/>
        </w:rPr>
        <w:t xml:space="preserve"> through the visual categories</w:t>
      </w:r>
      <w:r>
        <w:rPr>
          <w:rFonts w:ascii="Arial" w:hAnsi="Arial" w:cs="Arial"/>
          <w:sz w:val="24"/>
        </w:rPr>
        <w:t>. W</w:t>
      </w:r>
      <w:r w:rsidRPr="00F0505B">
        <w:rPr>
          <w:rFonts w:ascii="Arial" w:hAnsi="Arial" w:cs="Arial"/>
          <w:sz w:val="24"/>
        </w:rPr>
        <w:t>hen learners are rating their learning, it is vital that practitioners are present to listen to learner’s justification for their choice</w:t>
      </w:r>
      <w:r>
        <w:rPr>
          <w:rFonts w:ascii="Arial" w:hAnsi="Arial" w:cs="Arial"/>
          <w:sz w:val="24"/>
        </w:rPr>
        <w:t xml:space="preserve"> as Hattie and Timperley (2007) suggest feedback has a major impact on student learning as not only does feedback benefit the learner but the practitioner too as they can adapt their planning to address the needs of individuals, </w:t>
      </w:r>
      <w:r w:rsidRPr="00F0505B">
        <w:rPr>
          <w:rFonts w:ascii="Arial" w:hAnsi="Arial" w:cs="Arial"/>
          <w:sz w:val="24"/>
        </w:rPr>
        <w:t>whilst encouraging those who remain consistently critical of their achievements to feel more confident about their efforts</w:t>
      </w:r>
      <w:r>
        <w:rPr>
          <w:rFonts w:ascii="Arial" w:hAnsi="Arial" w:cs="Arial"/>
          <w:sz w:val="24"/>
        </w:rPr>
        <w:t xml:space="preserve"> (Black and </w:t>
      </w:r>
      <w:proofErr w:type="spellStart"/>
      <w:r>
        <w:rPr>
          <w:rFonts w:ascii="Arial" w:hAnsi="Arial" w:cs="Arial"/>
          <w:sz w:val="24"/>
        </w:rPr>
        <w:t>Wiliam</w:t>
      </w:r>
      <w:proofErr w:type="spellEnd"/>
      <w:r>
        <w:rPr>
          <w:rFonts w:ascii="Arial" w:hAnsi="Arial" w:cs="Arial"/>
          <w:sz w:val="24"/>
        </w:rPr>
        <w:t>, 1998; Brown</w:t>
      </w:r>
      <w:r w:rsidR="00824A63">
        <w:rPr>
          <w:rFonts w:ascii="Arial" w:hAnsi="Arial" w:cs="Arial"/>
          <w:sz w:val="24"/>
        </w:rPr>
        <w:t xml:space="preserve"> et al.</w:t>
      </w:r>
      <w:r>
        <w:rPr>
          <w:rFonts w:ascii="Arial" w:hAnsi="Arial" w:cs="Arial"/>
          <w:sz w:val="24"/>
        </w:rPr>
        <w:t>, 2012)</w:t>
      </w:r>
      <w:r w:rsidRPr="00F0505B">
        <w:rPr>
          <w:rFonts w:ascii="Arial" w:hAnsi="Arial" w:cs="Arial"/>
          <w:sz w:val="24"/>
        </w:rPr>
        <w:t xml:space="preserve">. </w:t>
      </w:r>
      <w:proofErr w:type="spellStart"/>
      <w:r w:rsidRPr="00F0505B">
        <w:rPr>
          <w:rFonts w:ascii="Arial" w:hAnsi="Arial" w:cs="Arial"/>
          <w:sz w:val="24"/>
        </w:rPr>
        <w:t>Cauley</w:t>
      </w:r>
      <w:proofErr w:type="spellEnd"/>
      <w:r w:rsidRPr="00F0505B">
        <w:rPr>
          <w:rFonts w:ascii="Arial" w:hAnsi="Arial" w:cs="Arial"/>
          <w:sz w:val="24"/>
        </w:rPr>
        <w:t xml:space="preserve"> and McMillan (2009) champion the need to provide meaningful teacher feedback after self-assessment therefore</w:t>
      </w:r>
      <w:r w:rsidR="00537D52">
        <w:rPr>
          <w:rFonts w:ascii="Arial" w:hAnsi="Arial" w:cs="Arial"/>
          <w:sz w:val="24"/>
        </w:rPr>
        <w:t xml:space="preserve"> by</w:t>
      </w:r>
      <w:r w:rsidRPr="00F0505B">
        <w:rPr>
          <w:rFonts w:ascii="Arial" w:hAnsi="Arial" w:cs="Arial"/>
          <w:sz w:val="24"/>
        </w:rPr>
        <w:t xml:space="preserve"> being present at this time, practitioners would receive purposeful feedback from their students which can be pivotal for future planning. </w:t>
      </w:r>
      <w:r>
        <w:rPr>
          <w:rFonts w:ascii="Arial" w:hAnsi="Arial" w:cs="Arial"/>
          <w:sz w:val="24"/>
        </w:rPr>
        <w:t>Overall, encouraging learners to evaluate their own learning is highly beneficial</w:t>
      </w:r>
      <w:r w:rsidR="00910221">
        <w:rPr>
          <w:rFonts w:ascii="Arial" w:hAnsi="Arial" w:cs="Arial"/>
          <w:sz w:val="24"/>
        </w:rPr>
        <w:t>,</w:t>
      </w:r>
      <w:r>
        <w:rPr>
          <w:rFonts w:ascii="Arial" w:hAnsi="Arial" w:cs="Arial"/>
          <w:sz w:val="24"/>
        </w:rPr>
        <w:t xml:space="preserve"> however to get the most from the </w:t>
      </w:r>
      <w:r>
        <w:rPr>
          <w:rFonts w:ascii="Arial" w:hAnsi="Arial" w:cs="Arial"/>
          <w:sz w:val="24"/>
        </w:rPr>
        <w:lastRenderedPageBreak/>
        <w:t>opportunity it is crucial that learners see learning as hard work and accept that they will not always know the answer.</w:t>
      </w:r>
    </w:p>
    <w:p w14:paraId="687E6E74" w14:textId="5296019E" w:rsidR="00436037" w:rsidRDefault="007A12C1" w:rsidP="00F0505B">
      <w:pPr>
        <w:spacing w:line="360" w:lineRule="auto"/>
        <w:rPr>
          <w:rFonts w:ascii="Arial" w:hAnsi="Arial" w:cs="Arial"/>
          <w:sz w:val="24"/>
        </w:rPr>
      </w:pPr>
      <w:r w:rsidRPr="00F0505B">
        <w:rPr>
          <w:rFonts w:ascii="Arial" w:hAnsi="Arial" w:cs="Arial"/>
          <w:sz w:val="24"/>
        </w:rPr>
        <w:t>As this strategy remains very visual for learners</w:t>
      </w:r>
      <w:r w:rsidR="00910221">
        <w:rPr>
          <w:rFonts w:ascii="Arial" w:hAnsi="Arial" w:cs="Arial"/>
          <w:sz w:val="24"/>
        </w:rPr>
        <w:t>,</w:t>
      </w:r>
      <w:r w:rsidRPr="00F0505B">
        <w:rPr>
          <w:rFonts w:ascii="Arial" w:hAnsi="Arial" w:cs="Arial"/>
          <w:sz w:val="24"/>
        </w:rPr>
        <w:t xml:space="preserve"> </w:t>
      </w:r>
      <w:r w:rsidR="00D5692D">
        <w:rPr>
          <w:rFonts w:ascii="Arial" w:hAnsi="Arial" w:cs="Arial"/>
          <w:sz w:val="24"/>
        </w:rPr>
        <w:t>a</w:t>
      </w:r>
      <w:r w:rsidR="00405A39">
        <w:rPr>
          <w:rFonts w:ascii="Arial" w:hAnsi="Arial" w:cs="Arial"/>
          <w:sz w:val="24"/>
        </w:rPr>
        <w:t xml:space="preserve"> view </w:t>
      </w:r>
      <w:r w:rsidR="00D5692D">
        <w:rPr>
          <w:rFonts w:ascii="Arial" w:hAnsi="Arial" w:cs="Arial"/>
          <w:sz w:val="24"/>
        </w:rPr>
        <w:t xml:space="preserve">supported by Hattie (2009) </w:t>
      </w:r>
      <w:r w:rsidR="00B77DC8">
        <w:rPr>
          <w:rFonts w:ascii="Arial" w:hAnsi="Arial" w:cs="Arial"/>
          <w:sz w:val="24"/>
        </w:rPr>
        <w:t xml:space="preserve">who </w:t>
      </w:r>
      <w:r w:rsidR="00D5692D">
        <w:rPr>
          <w:rFonts w:ascii="Arial" w:hAnsi="Arial" w:cs="Arial"/>
          <w:sz w:val="24"/>
        </w:rPr>
        <w:t xml:space="preserve">suggests visible learning not only </w:t>
      </w:r>
      <w:r w:rsidR="00436037">
        <w:rPr>
          <w:rFonts w:ascii="Arial" w:hAnsi="Arial" w:cs="Arial"/>
          <w:sz w:val="24"/>
        </w:rPr>
        <w:t xml:space="preserve">shows the learning progress to the teacher </w:t>
      </w:r>
      <w:r w:rsidR="00D5692D">
        <w:rPr>
          <w:rFonts w:ascii="Arial" w:hAnsi="Arial" w:cs="Arial"/>
          <w:sz w:val="24"/>
        </w:rPr>
        <w:t>but to the student as well</w:t>
      </w:r>
      <w:r w:rsidR="00C60530">
        <w:rPr>
          <w:rFonts w:ascii="Arial" w:hAnsi="Arial" w:cs="Arial"/>
          <w:sz w:val="24"/>
        </w:rPr>
        <w:t>. I</w:t>
      </w:r>
      <w:r w:rsidR="00D5692D">
        <w:rPr>
          <w:rFonts w:ascii="Arial" w:hAnsi="Arial" w:cs="Arial"/>
          <w:sz w:val="24"/>
        </w:rPr>
        <w:t xml:space="preserve">n a modern-day context visible learning </w:t>
      </w:r>
      <w:r w:rsidRPr="00F0505B">
        <w:rPr>
          <w:rFonts w:ascii="Arial" w:hAnsi="Arial" w:cs="Arial"/>
          <w:sz w:val="24"/>
        </w:rPr>
        <w:t xml:space="preserve">is well suited to the Foundation Phase as there is minimal peer pressure amongst classmates whereas in Key Stage 2 learners are more susceptible to </w:t>
      </w:r>
      <w:r w:rsidR="00B60A93" w:rsidRPr="00F0505B">
        <w:rPr>
          <w:rFonts w:ascii="Arial" w:hAnsi="Arial" w:cs="Arial"/>
          <w:sz w:val="24"/>
        </w:rPr>
        <w:t>following their peers, not expressing their true thoughts.</w:t>
      </w:r>
      <w:r w:rsidRPr="00F0505B">
        <w:rPr>
          <w:rFonts w:ascii="Arial" w:hAnsi="Arial" w:cs="Arial"/>
          <w:sz w:val="24"/>
        </w:rPr>
        <w:t xml:space="preserve"> </w:t>
      </w:r>
      <w:r w:rsidR="00436037">
        <w:rPr>
          <w:rFonts w:ascii="Arial" w:hAnsi="Arial" w:cs="Arial"/>
          <w:sz w:val="24"/>
        </w:rPr>
        <w:t>It is vital that learners have a positive attitude to learning as Dweck (2014) highlights the need for all learners to have a growth mindset in order to overcome challenges when learnin</w:t>
      </w:r>
      <w:r w:rsidR="005E0ACC">
        <w:rPr>
          <w:rFonts w:ascii="Arial" w:hAnsi="Arial" w:cs="Arial"/>
          <w:sz w:val="24"/>
        </w:rPr>
        <w:t>g</w:t>
      </w:r>
      <w:r w:rsidR="00436037">
        <w:rPr>
          <w:rFonts w:ascii="Arial" w:hAnsi="Arial" w:cs="Arial"/>
          <w:sz w:val="24"/>
        </w:rPr>
        <w:t>. E</w:t>
      </w:r>
      <w:r w:rsidR="005E0ACC">
        <w:rPr>
          <w:rFonts w:ascii="Arial" w:hAnsi="Arial" w:cs="Arial"/>
          <w:sz w:val="24"/>
        </w:rPr>
        <w:t>STYN</w:t>
      </w:r>
      <w:r w:rsidR="00436037">
        <w:rPr>
          <w:rFonts w:ascii="Arial" w:hAnsi="Arial" w:cs="Arial"/>
          <w:sz w:val="24"/>
        </w:rPr>
        <w:t xml:space="preserve"> (2016</w:t>
      </w:r>
      <w:r w:rsidR="00C523FC">
        <w:rPr>
          <w:rFonts w:ascii="Arial" w:hAnsi="Arial" w:cs="Arial"/>
          <w:sz w:val="24"/>
        </w:rPr>
        <w:t>b</w:t>
      </w:r>
      <w:r w:rsidR="00436037">
        <w:rPr>
          <w:rFonts w:ascii="Arial" w:hAnsi="Arial" w:cs="Arial"/>
          <w:sz w:val="24"/>
        </w:rPr>
        <w:t xml:space="preserve">) highlights good practice learners </w:t>
      </w:r>
      <w:r w:rsidR="005E0ACC">
        <w:rPr>
          <w:rFonts w:ascii="Arial" w:hAnsi="Arial" w:cs="Arial"/>
          <w:sz w:val="24"/>
        </w:rPr>
        <w:t xml:space="preserve">are encouraged </w:t>
      </w:r>
      <w:r w:rsidR="00436037">
        <w:rPr>
          <w:rFonts w:ascii="Arial" w:hAnsi="Arial" w:cs="Arial"/>
          <w:sz w:val="24"/>
        </w:rPr>
        <w:t>to adopt a growth mindset that allows them to see errors as opportunities to learn. L</w:t>
      </w:r>
      <w:r w:rsidR="00436037" w:rsidRPr="00F0505B">
        <w:rPr>
          <w:rFonts w:ascii="Arial" w:hAnsi="Arial" w:cs="Arial"/>
          <w:sz w:val="24"/>
        </w:rPr>
        <w:t>earn</w:t>
      </w:r>
      <w:r w:rsidR="00436037">
        <w:rPr>
          <w:rFonts w:ascii="Arial" w:hAnsi="Arial" w:cs="Arial"/>
          <w:sz w:val="24"/>
        </w:rPr>
        <w:t>ing</w:t>
      </w:r>
      <w:r w:rsidR="00436037" w:rsidRPr="00F0505B">
        <w:rPr>
          <w:rFonts w:ascii="Arial" w:hAnsi="Arial" w:cs="Arial"/>
          <w:sz w:val="24"/>
        </w:rPr>
        <w:t xml:space="preserve"> how to overcome obstacles is key to effective </w:t>
      </w:r>
      <w:proofErr w:type="spellStart"/>
      <w:r w:rsidR="00436037" w:rsidRPr="00F0505B">
        <w:rPr>
          <w:rFonts w:ascii="Arial" w:hAnsi="Arial" w:cs="Arial"/>
          <w:sz w:val="24"/>
        </w:rPr>
        <w:t>Af</w:t>
      </w:r>
      <w:r w:rsidR="00436037">
        <w:rPr>
          <w:rFonts w:ascii="Arial" w:hAnsi="Arial" w:cs="Arial"/>
          <w:sz w:val="24"/>
        </w:rPr>
        <w:t>L</w:t>
      </w:r>
      <w:proofErr w:type="spellEnd"/>
      <w:r w:rsidR="00436037">
        <w:rPr>
          <w:rFonts w:ascii="Arial" w:hAnsi="Arial" w:cs="Arial"/>
          <w:sz w:val="24"/>
        </w:rPr>
        <w:t xml:space="preserve">, granting that learners feel comfortable sharing their experiences as </w:t>
      </w:r>
      <w:r w:rsidR="00436037" w:rsidRPr="00F0505B">
        <w:rPr>
          <w:rFonts w:ascii="Arial" w:hAnsi="Arial" w:cs="Arial"/>
          <w:sz w:val="24"/>
        </w:rPr>
        <w:t>Hill (2016) suggests a lack of trust between peers and the practitioner can disengage learners from meaningful self-assessment</w:t>
      </w:r>
      <w:r w:rsidR="00436037">
        <w:rPr>
          <w:rFonts w:ascii="Arial" w:hAnsi="Arial" w:cs="Arial"/>
          <w:sz w:val="24"/>
        </w:rPr>
        <w:t xml:space="preserve">. Black et al. (2007) suggests a supportive climate across the whole school is key as learners value the opportunity to have a go at different learning experiences without feeling immense pressure to get the answer correct. </w:t>
      </w:r>
      <w:r w:rsidR="00D83025" w:rsidRPr="00F0505B">
        <w:rPr>
          <w:rFonts w:ascii="Arial" w:hAnsi="Arial" w:cs="Arial"/>
          <w:sz w:val="24"/>
        </w:rPr>
        <w:t xml:space="preserve">This ideology is supported by </w:t>
      </w:r>
      <w:r w:rsidR="00670316">
        <w:rPr>
          <w:rFonts w:ascii="Arial" w:hAnsi="Arial" w:cs="Arial"/>
          <w:sz w:val="24"/>
        </w:rPr>
        <w:t>Taylor</w:t>
      </w:r>
      <w:r w:rsidR="00D83025" w:rsidRPr="00F0505B">
        <w:rPr>
          <w:rFonts w:ascii="Arial" w:hAnsi="Arial" w:cs="Arial"/>
          <w:sz w:val="24"/>
        </w:rPr>
        <w:t xml:space="preserve"> (2014) as he suggests inaccurate self-assessment from students will not enhance their motivations to learn.</w:t>
      </w:r>
      <w:r w:rsidR="00D83025">
        <w:rPr>
          <w:rFonts w:ascii="Arial" w:hAnsi="Arial" w:cs="Arial"/>
          <w:sz w:val="24"/>
        </w:rPr>
        <w:t xml:space="preserve"> </w:t>
      </w:r>
    </w:p>
    <w:p w14:paraId="420EC875" w14:textId="06D3A6DE" w:rsidR="00405A39" w:rsidRDefault="00D83025" w:rsidP="00F0505B">
      <w:pPr>
        <w:spacing w:line="360" w:lineRule="auto"/>
        <w:rPr>
          <w:rFonts w:ascii="Arial" w:hAnsi="Arial" w:cs="Arial"/>
          <w:sz w:val="24"/>
        </w:rPr>
      </w:pPr>
      <w:r>
        <w:rPr>
          <w:rFonts w:ascii="Arial" w:hAnsi="Arial" w:cs="Arial"/>
          <w:sz w:val="24"/>
        </w:rPr>
        <w:t>Overall, t</w:t>
      </w:r>
      <w:r w:rsidR="007A12C1" w:rsidRPr="00F0505B">
        <w:rPr>
          <w:rFonts w:ascii="Arial" w:hAnsi="Arial" w:cs="Arial"/>
          <w:sz w:val="24"/>
        </w:rPr>
        <w:t xml:space="preserve">o </w:t>
      </w:r>
      <w:r w:rsidR="00B60A93" w:rsidRPr="00F0505B">
        <w:rPr>
          <w:rFonts w:ascii="Arial" w:hAnsi="Arial" w:cs="Arial"/>
          <w:sz w:val="24"/>
        </w:rPr>
        <w:t>implement</w:t>
      </w:r>
      <w:r w:rsidR="007A12C1" w:rsidRPr="00F0505B">
        <w:rPr>
          <w:rFonts w:ascii="Arial" w:hAnsi="Arial" w:cs="Arial"/>
          <w:sz w:val="24"/>
        </w:rPr>
        <w:t xml:space="preserve"> this strategy into Key Stage 2 it would be vital to remove names </w:t>
      </w:r>
      <w:r w:rsidR="00436037">
        <w:rPr>
          <w:rFonts w:ascii="Arial" w:hAnsi="Arial" w:cs="Arial"/>
          <w:sz w:val="24"/>
        </w:rPr>
        <w:t>which will</w:t>
      </w:r>
      <w:r w:rsidR="007A12C1" w:rsidRPr="00F0505B">
        <w:rPr>
          <w:rFonts w:ascii="Arial" w:hAnsi="Arial" w:cs="Arial"/>
          <w:sz w:val="24"/>
        </w:rPr>
        <w:t xml:space="preserve"> give learners the anonymity to assess their learning without feeling the pressure of peers</w:t>
      </w:r>
      <w:r w:rsidR="00436037">
        <w:rPr>
          <w:rFonts w:ascii="Arial" w:hAnsi="Arial" w:cs="Arial"/>
          <w:sz w:val="24"/>
        </w:rPr>
        <w:t xml:space="preserve"> although this may not be needed if a positive classroom ethos is adopted</w:t>
      </w:r>
      <w:r w:rsidR="007A12C1" w:rsidRPr="00F0505B">
        <w:rPr>
          <w:rFonts w:ascii="Arial" w:hAnsi="Arial" w:cs="Arial"/>
          <w:sz w:val="24"/>
        </w:rPr>
        <w:t>.</w:t>
      </w:r>
      <w:r w:rsidR="00405A39">
        <w:rPr>
          <w:rFonts w:ascii="Arial" w:hAnsi="Arial" w:cs="Arial"/>
          <w:sz w:val="24"/>
        </w:rPr>
        <w:t xml:space="preserve"> As Key Stage 2 students are more likely to record their thoughts through writing it may be an idea to allow learners to keep their progress private and allow them to identify their own next step and work on it independently. </w:t>
      </w:r>
    </w:p>
    <w:p w14:paraId="5B437913" w14:textId="5FDC3520" w:rsidR="00E032BB" w:rsidRPr="00F0505B" w:rsidRDefault="007052CA" w:rsidP="00E032BB">
      <w:pPr>
        <w:spacing w:line="360" w:lineRule="auto"/>
        <w:rPr>
          <w:rFonts w:ascii="Arial" w:hAnsi="Arial" w:cs="Arial"/>
          <w:sz w:val="24"/>
        </w:rPr>
      </w:pPr>
      <w:r>
        <w:rPr>
          <w:rFonts w:ascii="Arial" w:hAnsi="Arial" w:cs="Arial"/>
          <w:sz w:val="24"/>
        </w:rPr>
        <w:t>In conclusion, t</w:t>
      </w:r>
      <w:r w:rsidR="004F722A">
        <w:rPr>
          <w:rFonts w:ascii="Arial" w:hAnsi="Arial" w:cs="Arial"/>
          <w:sz w:val="24"/>
        </w:rPr>
        <w:t xml:space="preserve">he implementation of </w:t>
      </w:r>
      <w:proofErr w:type="spellStart"/>
      <w:r w:rsidR="00E032BB">
        <w:rPr>
          <w:rFonts w:ascii="Arial" w:hAnsi="Arial" w:cs="Arial"/>
          <w:sz w:val="24"/>
        </w:rPr>
        <w:t>AfL</w:t>
      </w:r>
      <w:proofErr w:type="spellEnd"/>
      <w:r w:rsidR="004F722A">
        <w:rPr>
          <w:rFonts w:ascii="Arial" w:hAnsi="Arial" w:cs="Arial"/>
          <w:sz w:val="24"/>
        </w:rPr>
        <w:t xml:space="preserve"> is significantly beneficial for improving not only </w:t>
      </w:r>
      <w:r w:rsidR="00463A92">
        <w:rPr>
          <w:rFonts w:ascii="Arial" w:hAnsi="Arial" w:cs="Arial"/>
          <w:sz w:val="24"/>
        </w:rPr>
        <w:t xml:space="preserve">improves </w:t>
      </w:r>
      <w:r w:rsidR="00096114">
        <w:rPr>
          <w:rFonts w:ascii="Arial" w:hAnsi="Arial" w:cs="Arial"/>
          <w:sz w:val="24"/>
        </w:rPr>
        <w:t>learner’s</w:t>
      </w:r>
      <w:r w:rsidR="004F722A">
        <w:rPr>
          <w:rFonts w:ascii="Arial" w:hAnsi="Arial" w:cs="Arial"/>
          <w:sz w:val="24"/>
        </w:rPr>
        <w:t xml:space="preserve"> </w:t>
      </w:r>
      <w:r w:rsidR="00463A92">
        <w:rPr>
          <w:rFonts w:ascii="Arial" w:hAnsi="Arial" w:cs="Arial"/>
          <w:sz w:val="24"/>
        </w:rPr>
        <w:t>outcomes</w:t>
      </w:r>
      <w:r w:rsidR="00096114">
        <w:rPr>
          <w:rFonts w:ascii="Arial" w:hAnsi="Arial" w:cs="Arial"/>
          <w:sz w:val="24"/>
        </w:rPr>
        <w:t xml:space="preserve">, but it prepares them for the workplace by instilling skills </w:t>
      </w:r>
      <w:r w:rsidR="00463A92">
        <w:rPr>
          <w:rFonts w:ascii="Arial" w:hAnsi="Arial" w:cs="Arial"/>
          <w:sz w:val="24"/>
        </w:rPr>
        <w:t xml:space="preserve">needed </w:t>
      </w:r>
      <w:r w:rsidR="00096114">
        <w:rPr>
          <w:rFonts w:ascii="Arial" w:hAnsi="Arial" w:cs="Arial"/>
          <w:sz w:val="24"/>
        </w:rPr>
        <w:t>to analyse all situations in order to succeed</w:t>
      </w:r>
      <w:r w:rsidR="00F42325">
        <w:rPr>
          <w:rFonts w:ascii="Arial" w:hAnsi="Arial" w:cs="Arial"/>
          <w:sz w:val="24"/>
        </w:rPr>
        <w:t>. T</w:t>
      </w:r>
      <w:r w:rsidR="00096114">
        <w:rPr>
          <w:rFonts w:ascii="Arial" w:hAnsi="Arial" w:cs="Arial"/>
          <w:sz w:val="24"/>
        </w:rPr>
        <w:t>here are obstacles to overcome as changing teachers’ daily practice will take time</w:t>
      </w:r>
      <w:r w:rsidR="00EE498A">
        <w:rPr>
          <w:rFonts w:ascii="Arial" w:hAnsi="Arial" w:cs="Arial"/>
          <w:sz w:val="24"/>
        </w:rPr>
        <w:t>,</w:t>
      </w:r>
      <w:r w:rsidR="00096114">
        <w:rPr>
          <w:rFonts w:ascii="Arial" w:hAnsi="Arial" w:cs="Arial"/>
          <w:sz w:val="24"/>
        </w:rPr>
        <w:t xml:space="preserve"> not only </w:t>
      </w:r>
      <w:r w:rsidR="00EE498A">
        <w:rPr>
          <w:rFonts w:ascii="Arial" w:hAnsi="Arial" w:cs="Arial"/>
          <w:sz w:val="24"/>
        </w:rPr>
        <w:t xml:space="preserve">to change </w:t>
      </w:r>
      <w:r w:rsidR="00096114">
        <w:rPr>
          <w:rFonts w:ascii="Arial" w:hAnsi="Arial" w:cs="Arial"/>
          <w:sz w:val="24"/>
        </w:rPr>
        <w:t>mindset</w:t>
      </w:r>
      <w:r w:rsidR="00EE498A">
        <w:rPr>
          <w:rFonts w:ascii="Arial" w:hAnsi="Arial" w:cs="Arial"/>
          <w:sz w:val="24"/>
        </w:rPr>
        <w:t>s</w:t>
      </w:r>
      <w:r w:rsidR="00096114">
        <w:rPr>
          <w:rFonts w:ascii="Arial" w:hAnsi="Arial" w:cs="Arial"/>
          <w:sz w:val="24"/>
        </w:rPr>
        <w:t xml:space="preserve"> but their ability to adapt different strategies to their own classroom. </w:t>
      </w:r>
      <w:r w:rsidR="00FD56DE">
        <w:rPr>
          <w:rFonts w:ascii="Arial" w:hAnsi="Arial" w:cs="Arial"/>
          <w:sz w:val="24"/>
        </w:rPr>
        <w:t>However,</w:t>
      </w:r>
      <w:r w:rsidR="00EE498A">
        <w:rPr>
          <w:rFonts w:ascii="Arial" w:hAnsi="Arial" w:cs="Arial"/>
          <w:sz w:val="24"/>
        </w:rPr>
        <w:t xml:space="preserve"> </w:t>
      </w:r>
      <w:proofErr w:type="spellStart"/>
      <w:r w:rsidR="00EE498A">
        <w:rPr>
          <w:rFonts w:ascii="Arial" w:hAnsi="Arial" w:cs="Arial"/>
          <w:sz w:val="24"/>
        </w:rPr>
        <w:t>Wiliam</w:t>
      </w:r>
      <w:proofErr w:type="spellEnd"/>
      <w:r w:rsidR="00EE498A">
        <w:rPr>
          <w:rFonts w:ascii="Arial" w:hAnsi="Arial" w:cs="Arial"/>
          <w:sz w:val="24"/>
        </w:rPr>
        <w:t xml:space="preserve"> and Black (1998) suggest </w:t>
      </w:r>
      <w:r w:rsidR="00FD56DE">
        <w:rPr>
          <w:rFonts w:ascii="Arial" w:hAnsi="Arial" w:cs="Arial"/>
          <w:sz w:val="24"/>
        </w:rPr>
        <w:t xml:space="preserve">implementing </w:t>
      </w:r>
      <w:proofErr w:type="spellStart"/>
      <w:r w:rsidR="00FD56DE">
        <w:rPr>
          <w:rFonts w:ascii="Arial" w:hAnsi="Arial" w:cs="Arial"/>
          <w:sz w:val="24"/>
        </w:rPr>
        <w:t>AfL</w:t>
      </w:r>
      <w:proofErr w:type="spellEnd"/>
      <w:r w:rsidR="00FD56DE">
        <w:rPr>
          <w:rFonts w:ascii="Arial" w:hAnsi="Arial" w:cs="Arial"/>
          <w:sz w:val="24"/>
        </w:rPr>
        <w:t xml:space="preserve"> is not a radical process but can be done in small doses to identify what works best for the </w:t>
      </w:r>
      <w:r w:rsidR="00FD56DE">
        <w:rPr>
          <w:rFonts w:ascii="Arial" w:hAnsi="Arial" w:cs="Arial"/>
          <w:sz w:val="24"/>
        </w:rPr>
        <w:lastRenderedPageBreak/>
        <w:t xml:space="preserve">practitioner and the learners. </w:t>
      </w:r>
      <w:r w:rsidR="00E032BB" w:rsidRPr="00DF7ADA">
        <w:rPr>
          <w:rFonts w:ascii="Arial" w:hAnsi="Arial" w:cs="Arial"/>
          <w:sz w:val="24"/>
        </w:rPr>
        <w:t>It is important to note that to make self-</w:t>
      </w:r>
      <w:r w:rsidR="005E0ACC">
        <w:rPr>
          <w:rFonts w:ascii="Arial" w:hAnsi="Arial" w:cs="Arial"/>
          <w:sz w:val="24"/>
        </w:rPr>
        <w:t>assessment</w:t>
      </w:r>
      <w:r w:rsidR="00E032BB" w:rsidRPr="00DF7ADA">
        <w:rPr>
          <w:rFonts w:ascii="Arial" w:hAnsi="Arial" w:cs="Arial"/>
          <w:sz w:val="24"/>
        </w:rPr>
        <w:t xml:space="preserve"> possible for all learners they need concrete understanding of what is required to succeed as </w:t>
      </w:r>
      <w:proofErr w:type="spellStart"/>
      <w:r w:rsidR="00E032BB" w:rsidRPr="00DF7ADA">
        <w:rPr>
          <w:rFonts w:ascii="Arial" w:hAnsi="Arial" w:cs="Arial"/>
          <w:sz w:val="24"/>
        </w:rPr>
        <w:t>Shatri</w:t>
      </w:r>
      <w:proofErr w:type="spellEnd"/>
      <w:r w:rsidR="00E032BB" w:rsidRPr="00DF7ADA">
        <w:rPr>
          <w:rFonts w:ascii="Arial" w:hAnsi="Arial" w:cs="Arial"/>
          <w:sz w:val="24"/>
        </w:rPr>
        <w:t xml:space="preserve"> and </w:t>
      </w:r>
      <w:proofErr w:type="spellStart"/>
      <w:r w:rsidR="00E032BB" w:rsidRPr="00DF7ADA">
        <w:rPr>
          <w:rFonts w:ascii="Arial" w:hAnsi="Arial" w:cs="Arial"/>
          <w:sz w:val="24"/>
        </w:rPr>
        <w:t>Zabeli</w:t>
      </w:r>
      <w:proofErr w:type="spellEnd"/>
      <w:r w:rsidR="00E032BB" w:rsidRPr="00DF7ADA">
        <w:rPr>
          <w:rFonts w:ascii="Arial" w:hAnsi="Arial" w:cs="Arial"/>
          <w:sz w:val="24"/>
        </w:rPr>
        <w:t xml:space="preserve"> (2018) highlight the importance of ensuring learners have concrete knowledge of what is expected of them to achieve the task</w:t>
      </w:r>
      <w:r w:rsidR="00F42325">
        <w:rPr>
          <w:rFonts w:ascii="Arial" w:hAnsi="Arial" w:cs="Arial"/>
          <w:sz w:val="24"/>
        </w:rPr>
        <w:t>;</w:t>
      </w:r>
      <w:r w:rsidR="00E032BB" w:rsidRPr="00DF7ADA">
        <w:rPr>
          <w:rFonts w:ascii="Arial" w:hAnsi="Arial" w:cs="Arial"/>
          <w:sz w:val="24"/>
        </w:rPr>
        <w:t xml:space="preserve"> if expectations are not communicated</w:t>
      </w:r>
      <w:r w:rsidR="005E0ACC">
        <w:rPr>
          <w:rFonts w:ascii="Arial" w:hAnsi="Arial" w:cs="Arial"/>
          <w:sz w:val="24"/>
        </w:rPr>
        <w:t xml:space="preserve"> to</w:t>
      </w:r>
      <w:r w:rsidR="00E032BB" w:rsidRPr="00DF7ADA">
        <w:rPr>
          <w:rFonts w:ascii="Arial" w:hAnsi="Arial" w:cs="Arial"/>
          <w:sz w:val="24"/>
        </w:rPr>
        <w:t xml:space="preserve"> learners </w:t>
      </w:r>
      <w:r w:rsidR="005E0ACC">
        <w:rPr>
          <w:rFonts w:ascii="Arial" w:hAnsi="Arial" w:cs="Arial"/>
          <w:sz w:val="24"/>
        </w:rPr>
        <w:t xml:space="preserve">they </w:t>
      </w:r>
      <w:r w:rsidR="00E032BB" w:rsidRPr="00DF7ADA">
        <w:rPr>
          <w:rFonts w:ascii="Arial" w:hAnsi="Arial" w:cs="Arial"/>
          <w:sz w:val="24"/>
        </w:rPr>
        <w:t>will have no basis to evaluate their own learning</w:t>
      </w:r>
      <w:r w:rsidR="00E032BB">
        <w:rPr>
          <w:rFonts w:ascii="Arial" w:hAnsi="Arial" w:cs="Arial"/>
          <w:sz w:val="24"/>
        </w:rPr>
        <w:t xml:space="preserve">. </w:t>
      </w:r>
    </w:p>
    <w:p w14:paraId="78D5AAC8" w14:textId="752B2570" w:rsidR="00BD3C2B" w:rsidRDefault="003C2993" w:rsidP="00F0505B">
      <w:pPr>
        <w:spacing w:line="360" w:lineRule="auto"/>
        <w:rPr>
          <w:rFonts w:ascii="Arial" w:hAnsi="Arial" w:cs="Arial"/>
          <w:sz w:val="24"/>
        </w:rPr>
      </w:pPr>
      <w:r>
        <w:rPr>
          <w:rFonts w:ascii="Arial" w:hAnsi="Arial" w:cs="Arial"/>
          <w:sz w:val="24"/>
        </w:rPr>
        <w:t>Word count - 20</w:t>
      </w:r>
      <w:r w:rsidR="00463A92">
        <w:rPr>
          <w:rFonts w:ascii="Arial" w:hAnsi="Arial" w:cs="Arial"/>
          <w:sz w:val="24"/>
        </w:rPr>
        <w:t>4</w:t>
      </w:r>
      <w:r w:rsidR="00F42325">
        <w:rPr>
          <w:rFonts w:ascii="Arial" w:hAnsi="Arial" w:cs="Arial"/>
          <w:sz w:val="24"/>
        </w:rPr>
        <w:t>0</w:t>
      </w:r>
    </w:p>
    <w:p w14:paraId="4E881F8C" w14:textId="572F26C2" w:rsidR="00BD3C2B" w:rsidRDefault="00BD3C2B" w:rsidP="00F0505B">
      <w:pPr>
        <w:spacing w:line="360" w:lineRule="auto"/>
        <w:rPr>
          <w:rFonts w:ascii="Arial" w:hAnsi="Arial" w:cs="Arial"/>
          <w:sz w:val="24"/>
        </w:rPr>
      </w:pPr>
    </w:p>
    <w:p w14:paraId="46EEC5B4" w14:textId="51237370" w:rsidR="00BD3C2B" w:rsidRDefault="00BD3C2B" w:rsidP="00F0505B">
      <w:pPr>
        <w:spacing w:line="360" w:lineRule="auto"/>
        <w:rPr>
          <w:rFonts w:ascii="Arial" w:hAnsi="Arial" w:cs="Arial"/>
          <w:sz w:val="24"/>
        </w:rPr>
      </w:pPr>
    </w:p>
    <w:p w14:paraId="581082DA" w14:textId="0C78C602" w:rsidR="00BD3C2B" w:rsidRDefault="00BD3C2B" w:rsidP="00F0505B">
      <w:pPr>
        <w:spacing w:line="360" w:lineRule="auto"/>
        <w:rPr>
          <w:rFonts w:ascii="Arial" w:hAnsi="Arial" w:cs="Arial"/>
          <w:sz w:val="24"/>
        </w:rPr>
      </w:pPr>
    </w:p>
    <w:p w14:paraId="1050E1EB" w14:textId="09F7A7C7" w:rsidR="00BD3C2B" w:rsidRDefault="00BD3C2B" w:rsidP="00F0505B">
      <w:pPr>
        <w:spacing w:line="360" w:lineRule="auto"/>
        <w:rPr>
          <w:rFonts w:ascii="Arial" w:hAnsi="Arial" w:cs="Arial"/>
          <w:sz w:val="24"/>
        </w:rPr>
      </w:pPr>
    </w:p>
    <w:p w14:paraId="7CEC21A1" w14:textId="09D3215E" w:rsidR="00BD3C2B" w:rsidRDefault="00BD3C2B" w:rsidP="00F0505B">
      <w:pPr>
        <w:spacing w:line="360" w:lineRule="auto"/>
        <w:rPr>
          <w:rFonts w:ascii="Arial" w:hAnsi="Arial" w:cs="Arial"/>
          <w:sz w:val="24"/>
        </w:rPr>
      </w:pPr>
    </w:p>
    <w:p w14:paraId="03B3BAA4" w14:textId="210BCE7E" w:rsidR="00BD3C2B" w:rsidRDefault="00BD3C2B" w:rsidP="00F0505B">
      <w:pPr>
        <w:spacing w:line="360" w:lineRule="auto"/>
        <w:rPr>
          <w:rFonts w:ascii="Arial" w:hAnsi="Arial" w:cs="Arial"/>
          <w:sz w:val="24"/>
        </w:rPr>
      </w:pPr>
    </w:p>
    <w:p w14:paraId="5CFD71FE" w14:textId="020AFC49" w:rsidR="00BD3C2B" w:rsidRDefault="00BD3C2B" w:rsidP="00F0505B">
      <w:pPr>
        <w:spacing w:line="360" w:lineRule="auto"/>
        <w:rPr>
          <w:rFonts w:ascii="Arial" w:hAnsi="Arial" w:cs="Arial"/>
          <w:sz w:val="24"/>
        </w:rPr>
      </w:pPr>
    </w:p>
    <w:p w14:paraId="7A7D3C48" w14:textId="317E861A" w:rsidR="00BD3C2B" w:rsidRDefault="00BD3C2B" w:rsidP="00F0505B">
      <w:pPr>
        <w:spacing w:line="360" w:lineRule="auto"/>
        <w:rPr>
          <w:rFonts w:ascii="Arial" w:hAnsi="Arial" w:cs="Arial"/>
          <w:sz w:val="24"/>
        </w:rPr>
      </w:pPr>
    </w:p>
    <w:p w14:paraId="5DEB6C3C" w14:textId="2BA41D01" w:rsidR="00BD3C2B" w:rsidRDefault="00BD3C2B" w:rsidP="00F0505B">
      <w:pPr>
        <w:spacing w:line="360" w:lineRule="auto"/>
        <w:rPr>
          <w:rFonts w:ascii="Arial" w:hAnsi="Arial" w:cs="Arial"/>
          <w:sz w:val="24"/>
        </w:rPr>
      </w:pPr>
    </w:p>
    <w:p w14:paraId="51F975B8" w14:textId="6A26032F" w:rsidR="00BD3C2B" w:rsidRDefault="00BD3C2B" w:rsidP="00F0505B">
      <w:pPr>
        <w:spacing w:line="360" w:lineRule="auto"/>
        <w:rPr>
          <w:rFonts w:ascii="Arial" w:hAnsi="Arial" w:cs="Arial"/>
          <w:sz w:val="24"/>
        </w:rPr>
      </w:pPr>
    </w:p>
    <w:p w14:paraId="4F551F21" w14:textId="5F09CD04" w:rsidR="00BD3C2B" w:rsidRDefault="00BD3C2B" w:rsidP="00F0505B">
      <w:pPr>
        <w:spacing w:line="360" w:lineRule="auto"/>
        <w:rPr>
          <w:rFonts w:ascii="Arial" w:hAnsi="Arial" w:cs="Arial"/>
          <w:sz w:val="24"/>
        </w:rPr>
      </w:pPr>
    </w:p>
    <w:p w14:paraId="160AE939" w14:textId="3BA1F039" w:rsidR="007052CA" w:rsidRDefault="007052CA" w:rsidP="00F0505B">
      <w:pPr>
        <w:spacing w:line="360" w:lineRule="auto"/>
        <w:rPr>
          <w:rFonts w:ascii="Arial" w:hAnsi="Arial" w:cs="Arial"/>
          <w:sz w:val="24"/>
        </w:rPr>
      </w:pPr>
    </w:p>
    <w:p w14:paraId="4E897D3E" w14:textId="0B9698C1" w:rsidR="007052CA" w:rsidRDefault="007052CA" w:rsidP="00F0505B">
      <w:pPr>
        <w:spacing w:line="360" w:lineRule="auto"/>
        <w:rPr>
          <w:rFonts w:ascii="Arial" w:hAnsi="Arial" w:cs="Arial"/>
          <w:sz w:val="24"/>
        </w:rPr>
      </w:pPr>
    </w:p>
    <w:p w14:paraId="2B6EE6CD" w14:textId="44C12BB1" w:rsidR="007052CA" w:rsidRDefault="007052CA" w:rsidP="00F0505B">
      <w:pPr>
        <w:spacing w:line="360" w:lineRule="auto"/>
        <w:rPr>
          <w:rFonts w:ascii="Arial" w:hAnsi="Arial" w:cs="Arial"/>
          <w:sz w:val="24"/>
        </w:rPr>
      </w:pPr>
    </w:p>
    <w:p w14:paraId="1BB4155A" w14:textId="2A992BAF" w:rsidR="00900EAA" w:rsidRDefault="00900EAA" w:rsidP="00F0505B">
      <w:pPr>
        <w:spacing w:line="360" w:lineRule="auto"/>
        <w:rPr>
          <w:rFonts w:ascii="Arial" w:hAnsi="Arial" w:cs="Arial"/>
          <w:sz w:val="24"/>
        </w:rPr>
      </w:pPr>
    </w:p>
    <w:p w14:paraId="512D9BEF" w14:textId="77777777" w:rsidR="003C2993" w:rsidRDefault="003C2993" w:rsidP="00F0505B">
      <w:pPr>
        <w:spacing w:line="360" w:lineRule="auto"/>
        <w:rPr>
          <w:rFonts w:ascii="Arial" w:hAnsi="Arial" w:cs="Arial"/>
          <w:sz w:val="24"/>
        </w:rPr>
      </w:pPr>
    </w:p>
    <w:p w14:paraId="371D8554" w14:textId="1348292F" w:rsidR="00900EAA" w:rsidRDefault="00900EAA" w:rsidP="00F0505B">
      <w:pPr>
        <w:spacing w:line="360" w:lineRule="auto"/>
        <w:rPr>
          <w:rFonts w:ascii="Arial" w:hAnsi="Arial" w:cs="Arial"/>
          <w:sz w:val="24"/>
        </w:rPr>
      </w:pPr>
    </w:p>
    <w:p w14:paraId="5260AE57" w14:textId="77777777" w:rsidR="00F42325" w:rsidRDefault="00F42325" w:rsidP="00F0505B">
      <w:pPr>
        <w:spacing w:line="360" w:lineRule="auto"/>
        <w:rPr>
          <w:rFonts w:ascii="Arial" w:hAnsi="Arial" w:cs="Arial"/>
          <w:sz w:val="24"/>
        </w:rPr>
      </w:pPr>
      <w:bookmarkStart w:id="1" w:name="_GoBack"/>
      <w:bookmarkEnd w:id="1"/>
    </w:p>
    <w:p w14:paraId="487B6A90" w14:textId="41B3F15A" w:rsidR="00BD3C2B" w:rsidRDefault="00BD3C2B" w:rsidP="00F0505B">
      <w:pPr>
        <w:spacing w:line="360" w:lineRule="auto"/>
        <w:rPr>
          <w:rFonts w:ascii="Arial" w:hAnsi="Arial" w:cs="Arial"/>
          <w:sz w:val="24"/>
        </w:rPr>
      </w:pPr>
    </w:p>
    <w:p w14:paraId="629C127A" w14:textId="08B7A1EF" w:rsidR="003C2993" w:rsidRPr="003C2993" w:rsidRDefault="003C2993" w:rsidP="00F0505B">
      <w:pPr>
        <w:spacing w:line="360" w:lineRule="auto"/>
        <w:rPr>
          <w:rFonts w:ascii="Arial" w:hAnsi="Arial" w:cs="Arial"/>
          <w:sz w:val="24"/>
          <w:u w:val="single"/>
        </w:rPr>
      </w:pPr>
      <w:r w:rsidRPr="003C2993">
        <w:rPr>
          <w:rFonts w:ascii="Arial" w:hAnsi="Arial" w:cs="Arial"/>
          <w:sz w:val="24"/>
          <w:u w:val="single"/>
        </w:rPr>
        <w:lastRenderedPageBreak/>
        <w:t xml:space="preserve">Reference List </w:t>
      </w:r>
    </w:p>
    <w:p w14:paraId="3B7414F3" w14:textId="77777777" w:rsidR="003C2993" w:rsidRPr="006F4664" w:rsidRDefault="003C2993" w:rsidP="003C2993">
      <w:pPr>
        <w:spacing w:line="276" w:lineRule="auto"/>
        <w:rPr>
          <w:rFonts w:ascii="Arial" w:hAnsi="Arial" w:cs="Arial"/>
        </w:rPr>
      </w:pPr>
      <w:r w:rsidRPr="006F4664">
        <w:rPr>
          <w:rFonts w:ascii="Arial" w:hAnsi="Arial" w:cs="Arial"/>
        </w:rPr>
        <w:t xml:space="preserve">Adams, K. (2009) </w:t>
      </w:r>
      <w:r w:rsidRPr="006F4664">
        <w:rPr>
          <w:rFonts w:ascii="Arial" w:hAnsi="Arial" w:cs="Arial"/>
          <w:i/>
        </w:rPr>
        <w:t>Behaviour for learning in the primary school</w:t>
      </w:r>
      <w:r w:rsidRPr="006F4664">
        <w:rPr>
          <w:rFonts w:ascii="Arial" w:hAnsi="Arial" w:cs="Arial"/>
        </w:rPr>
        <w:t>. Exeter: Learning Matters.</w:t>
      </w:r>
    </w:p>
    <w:p w14:paraId="6F549527" w14:textId="77777777" w:rsidR="003C2993" w:rsidRPr="006F4664" w:rsidRDefault="003C2993" w:rsidP="003C2993">
      <w:pPr>
        <w:spacing w:line="276" w:lineRule="auto"/>
        <w:ind w:left="720" w:hanging="720"/>
        <w:rPr>
          <w:rFonts w:ascii="Arial" w:hAnsi="Arial" w:cs="Arial"/>
        </w:rPr>
      </w:pPr>
      <w:r w:rsidRPr="006F4664">
        <w:rPr>
          <w:rFonts w:ascii="Arial" w:hAnsi="Arial" w:cs="Arial"/>
        </w:rPr>
        <w:t xml:space="preserve">Bennett, R. E. (2011) ‘Formative assessment: a critical review’, </w:t>
      </w:r>
      <w:r w:rsidRPr="006F4664">
        <w:rPr>
          <w:rFonts w:ascii="Arial" w:hAnsi="Arial" w:cs="Arial"/>
          <w:i/>
        </w:rPr>
        <w:t>Assessment in Education: Principles, Policy &amp; Practice</w:t>
      </w:r>
      <w:r w:rsidRPr="006F4664">
        <w:rPr>
          <w:rFonts w:ascii="Arial" w:hAnsi="Arial" w:cs="Arial"/>
        </w:rPr>
        <w:t xml:space="preserve">, 18(1), pp.5-25. </w:t>
      </w:r>
    </w:p>
    <w:p w14:paraId="1AEAE212" w14:textId="77777777" w:rsidR="003C2993" w:rsidRPr="006F4664" w:rsidRDefault="003C2993" w:rsidP="003C2993">
      <w:pPr>
        <w:spacing w:line="276" w:lineRule="auto"/>
        <w:rPr>
          <w:rFonts w:ascii="Arial" w:hAnsi="Arial" w:cs="Arial"/>
          <w:shd w:val="clear" w:color="auto" w:fill="FFFFFF"/>
        </w:rPr>
      </w:pPr>
      <w:r w:rsidRPr="006F4664">
        <w:rPr>
          <w:rFonts w:ascii="Arial" w:hAnsi="Arial" w:cs="Arial"/>
          <w:shd w:val="clear" w:color="auto" w:fill="FFFFFF"/>
        </w:rPr>
        <w:t>Black, P. et al. (2007) </w:t>
      </w:r>
      <w:r w:rsidRPr="006F4664">
        <w:rPr>
          <w:rFonts w:ascii="Arial" w:hAnsi="Arial" w:cs="Arial"/>
          <w:i/>
          <w:iCs/>
          <w:shd w:val="clear" w:color="auto" w:fill="FFFFFF"/>
        </w:rPr>
        <w:t>Assessment for Learning</w:t>
      </w:r>
      <w:r w:rsidRPr="006F4664">
        <w:rPr>
          <w:rFonts w:ascii="Arial" w:hAnsi="Arial" w:cs="Arial"/>
          <w:shd w:val="clear" w:color="auto" w:fill="FFFFFF"/>
        </w:rPr>
        <w:t xml:space="preserve">. Maidenhead: McGraw-Hill Education </w:t>
      </w:r>
    </w:p>
    <w:p w14:paraId="3FEF8B67" w14:textId="77777777" w:rsidR="003C2993" w:rsidRPr="006F4664" w:rsidRDefault="003C2993" w:rsidP="003C2993">
      <w:pPr>
        <w:spacing w:line="276" w:lineRule="auto"/>
        <w:rPr>
          <w:rFonts w:ascii="Arial" w:hAnsi="Arial" w:cs="Arial"/>
        </w:rPr>
      </w:pPr>
      <w:r w:rsidRPr="006F4664">
        <w:rPr>
          <w:rFonts w:ascii="Arial" w:hAnsi="Arial" w:cs="Arial"/>
        </w:rPr>
        <w:t xml:space="preserve">Black, P. and </w:t>
      </w:r>
      <w:proofErr w:type="spellStart"/>
      <w:r w:rsidRPr="006F4664">
        <w:rPr>
          <w:rFonts w:ascii="Arial" w:hAnsi="Arial" w:cs="Arial"/>
        </w:rPr>
        <w:t>Wiliam</w:t>
      </w:r>
      <w:proofErr w:type="spellEnd"/>
      <w:r w:rsidRPr="006F4664">
        <w:rPr>
          <w:rFonts w:ascii="Arial" w:hAnsi="Arial" w:cs="Arial"/>
        </w:rPr>
        <w:t xml:space="preserve">, D. (2009) </w:t>
      </w:r>
      <w:r w:rsidRPr="006F4664">
        <w:rPr>
          <w:rFonts w:ascii="Arial" w:hAnsi="Arial" w:cs="Arial"/>
          <w:i/>
        </w:rPr>
        <w:t>Developing the theory of formative assessment</w:t>
      </w:r>
      <w:r w:rsidRPr="006F4664">
        <w:rPr>
          <w:rFonts w:ascii="Arial" w:hAnsi="Arial" w:cs="Arial"/>
        </w:rPr>
        <w:t xml:space="preserve">. London: King’s College. </w:t>
      </w:r>
    </w:p>
    <w:p w14:paraId="63C3D777" w14:textId="77777777" w:rsidR="003C2993" w:rsidRPr="006F4664" w:rsidRDefault="003C2993" w:rsidP="003C2993">
      <w:pPr>
        <w:spacing w:line="276" w:lineRule="auto"/>
        <w:ind w:left="720" w:hanging="720"/>
        <w:rPr>
          <w:rFonts w:ascii="Arial" w:hAnsi="Arial" w:cs="Arial"/>
          <w:shd w:val="clear" w:color="auto" w:fill="FFFFFF"/>
        </w:rPr>
      </w:pPr>
      <w:r w:rsidRPr="006F4664">
        <w:rPr>
          <w:rFonts w:ascii="Arial" w:hAnsi="Arial" w:cs="Arial"/>
          <w:shd w:val="clear" w:color="auto" w:fill="FFFFFF"/>
        </w:rPr>
        <w:t>Brown, G. T.L et al. (2012) ‘Teacher Beliefs about Feedback within an Assessment for Learning Environment: Endorsement of Improved Learning over Student Well-Being’, </w:t>
      </w:r>
      <w:r w:rsidRPr="006F4664">
        <w:rPr>
          <w:rFonts w:ascii="Arial" w:hAnsi="Arial" w:cs="Arial"/>
          <w:i/>
          <w:iCs/>
          <w:shd w:val="clear" w:color="auto" w:fill="FFFFFF"/>
        </w:rPr>
        <w:t>Teaching and Teacher Education: An International Journal of Research and Studies</w:t>
      </w:r>
      <w:r w:rsidRPr="006F4664">
        <w:rPr>
          <w:rFonts w:ascii="Arial" w:hAnsi="Arial" w:cs="Arial"/>
          <w:shd w:val="clear" w:color="auto" w:fill="FFFFFF"/>
        </w:rPr>
        <w:t>, 28(7), pp.968–978.</w:t>
      </w:r>
    </w:p>
    <w:p w14:paraId="6B2DE365" w14:textId="77777777" w:rsidR="003C2993" w:rsidRPr="006F4664" w:rsidRDefault="003C2993" w:rsidP="003C2993">
      <w:pPr>
        <w:spacing w:line="276" w:lineRule="auto"/>
        <w:rPr>
          <w:rFonts w:ascii="Arial" w:hAnsi="Arial" w:cs="Arial"/>
        </w:rPr>
      </w:pPr>
      <w:proofErr w:type="spellStart"/>
      <w:r w:rsidRPr="006F4664">
        <w:rPr>
          <w:rFonts w:ascii="Arial" w:hAnsi="Arial" w:cs="Arial"/>
          <w:shd w:val="clear" w:color="auto" w:fill="FFFFFF"/>
        </w:rPr>
        <w:t>Cauley</w:t>
      </w:r>
      <w:proofErr w:type="spellEnd"/>
      <w:r w:rsidRPr="006F4664">
        <w:rPr>
          <w:rFonts w:ascii="Arial" w:hAnsi="Arial" w:cs="Arial"/>
          <w:shd w:val="clear" w:color="auto" w:fill="FFFFFF"/>
        </w:rPr>
        <w:t>, K. M. and McMillan, H. (2009) ‘Formative Assessment Techniques to Support Student Motivation and Achievement’, </w:t>
      </w:r>
      <w:r w:rsidRPr="006F4664">
        <w:rPr>
          <w:rFonts w:ascii="Arial" w:hAnsi="Arial" w:cs="Arial"/>
          <w:i/>
          <w:iCs/>
          <w:shd w:val="clear" w:color="auto" w:fill="FFFFFF"/>
        </w:rPr>
        <w:t>Clearing House</w:t>
      </w:r>
      <w:r w:rsidRPr="006F4664">
        <w:rPr>
          <w:rFonts w:ascii="Arial" w:hAnsi="Arial" w:cs="Arial"/>
          <w:shd w:val="clear" w:color="auto" w:fill="FFFFFF"/>
        </w:rPr>
        <w:t>, 83(1), pp.1–7.</w:t>
      </w:r>
    </w:p>
    <w:p w14:paraId="5A797A7F" w14:textId="77777777" w:rsidR="003C2993" w:rsidRPr="006F4664" w:rsidRDefault="003C2993" w:rsidP="003C2993">
      <w:pPr>
        <w:spacing w:line="276" w:lineRule="auto"/>
        <w:rPr>
          <w:rFonts w:ascii="Arial" w:hAnsi="Arial" w:cs="Arial"/>
          <w:shd w:val="clear" w:color="auto" w:fill="FFFFFF"/>
        </w:rPr>
      </w:pPr>
      <w:proofErr w:type="spellStart"/>
      <w:r w:rsidRPr="006F4664">
        <w:rPr>
          <w:rFonts w:ascii="Arial" w:hAnsi="Arial" w:cs="Arial"/>
          <w:shd w:val="clear" w:color="auto" w:fill="FFFFFF"/>
        </w:rPr>
        <w:t>Dorer</w:t>
      </w:r>
      <w:proofErr w:type="spellEnd"/>
      <w:r w:rsidRPr="006F4664">
        <w:rPr>
          <w:rFonts w:ascii="Arial" w:hAnsi="Arial" w:cs="Arial"/>
          <w:shd w:val="clear" w:color="auto" w:fill="FFFFFF"/>
        </w:rPr>
        <w:t>, M. (2018) ‘Independence: A Montessori Journey’, </w:t>
      </w:r>
      <w:r w:rsidRPr="006F4664">
        <w:rPr>
          <w:rFonts w:ascii="Arial" w:hAnsi="Arial" w:cs="Arial"/>
          <w:i/>
          <w:iCs/>
          <w:shd w:val="clear" w:color="auto" w:fill="FFFFFF"/>
        </w:rPr>
        <w:t>Montessori Life</w:t>
      </w:r>
      <w:r w:rsidRPr="006F4664">
        <w:rPr>
          <w:rFonts w:ascii="Arial" w:hAnsi="Arial" w:cs="Arial"/>
          <w:shd w:val="clear" w:color="auto" w:fill="FFFFFF"/>
        </w:rPr>
        <w:t>, 30(1), pp.41–46.</w:t>
      </w:r>
    </w:p>
    <w:p w14:paraId="015D4E0E" w14:textId="77777777" w:rsidR="003C2993" w:rsidRPr="006F4664" w:rsidRDefault="003C2993" w:rsidP="003C2993">
      <w:pPr>
        <w:spacing w:line="276" w:lineRule="auto"/>
        <w:rPr>
          <w:rFonts w:ascii="Arial" w:hAnsi="Arial" w:cs="Arial"/>
        </w:rPr>
      </w:pPr>
      <w:r w:rsidRPr="006F4664">
        <w:rPr>
          <w:rFonts w:ascii="Arial" w:hAnsi="Arial" w:cs="Arial"/>
        </w:rPr>
        <w:t xml:space="preserve">Donaldson, G. (2015) </w:t>
      </w:r>
      <w:r w:rsidRPr="006F4664">
        <w:rPr>
          <w:rFonts w:ascii="Arial" w:hAnsi="Arial" w:cs="Arial"/>
          <w:i/>
        </w:rPr>
        <w:t>Successful Futures; Independent Review of Curriculum and Assessment Arrangements in Wales</w:t>
      </w:r>
      <w:r w:rsidRPr="006F4664">
        <w:rPr>
          <w:rFonts w:ascii="Arial" w:hAnsi="Arial" w:cs="Arial"/>
        </w:rPr>
        <w:t>. OGL: Crown Copyright 2015.</w:t>
      </w:r>
    </w:p>
    <w:p w14:paraId="7388227C" w14:textId="77777777" w:rsidR="003C2993" w:rsidRPr="006F4664" w:rsidRDefault="003C2993" w:rsidP="003C2993">
      <w:pPr>
        <w:spacing w:line="276" w:lineRule="auto"/>
        <w:ind w:left="720" w:hanging="720"/>
        <w:rPr>
          <w:rFonts w:ascii="Arial" w:hAnsi="Arial" w:cs="Arial"/>
        </w:rPr>
      </w:pPr>
      <w:r w:rsidRPr="006F4664">
        <w:rPr>
          <w:rFonts w:ascii="Arial" w:hAnsi="Arial" w:cs="Arial"/>
        </w:rPr>
        <w:t xml:space="preserve">Dweck, C. (November 2014) The power of believing you can improve. [video file] retrieved from </w:t>
      </w:r>
      <w:hyperlink r:id="rId4" w:history="1">
        <w:r w:rsidRPr="006F4664">
          <w:rPr>
            <w:rStyle w:val="Hyperlink"/>
            <w:rFonts w:ascii="Arial" w:hAnsi="Arial" w:cs="Arial"/>
          </w:rPr>
          <w:t>https://www.ted.com/talks/carol_dweck_the_power_of_believing_that_you_can_improve?language=en</w:t>
        </w:r>
      </w:hyperlink>
      <w:r w:rsidRPr="006F4664">
        <w:rPr>
          <w:rFonts w:ascii="Arial" w:hAnsi="Arial" w:cs="Arial"/>
        </w:rPr>
        <w:t xml:space="preserve">  </w:t>
      </w:r>
    </w:p>
    <w:p w14:paraId="489FE01D" w14:textId="77777777" w:rsidR="003C2993" w:rsidRPr="006F4664" w:rsidRDefault="003C2993" w:rsidP="003C2993">
      <w:pPr>
        <w:spacing w:line="276" w:lineRule="auto"/>
        <w:rPr>
          <w:rFonts w:ascii="Arial" w:hAnsi="Arial" w:cs="Arial"/>
          <w:shd w:val="clear" w:color="auto" w:fill="FFFFFF"/>
        </w:rPr>
      </w:pPr>
      <w:r w:rsidRPr="006F4664">
        <w:rPr>
          <w:rFonts w:ascii="Arial" w:hAnsi="Arial" w:cs="Arial"/>
          <w:shd w:val="clear" w:color="auto" w:fill="FFFFFF"/>
        </w:rPr>
        <w:t xml:space="preserve">ESTYN (2016a) </w:t>
      </w:r>
      <w:r w:rsidRPr="006F4664">
        <w:rPr>
          <w:rFonts w:ascii="Arial" w:hAnsi="Arial" w:cs="Arial"/>
          <w:i/>
          <w:shd w:val="clear" w:color="auto" w:fill="FFFFFF"/>
        </w:rPr>
        <w:t>Making all staff accountable for the quality of teaching</w:t>
      </w:r>
      <w:r w:rsidRPr="006F4664">
        <w:rPr>
          <w:rFonts w:ascii="Arial" w:hAnsi="Arial" w:cs="Arial"/>
          <w:shd w:val="clear" w:color="auto" w:fill="FFFFFF"/>
        </w:rPr>
        <w:t xml:space="preserve">. Available at: </w:t>
      </w:r>
      <w:hyperlink r:id="rId5" w:history="1">
        <w:r w:rsidRPr="006F4664">
          <w:rPr>
            <w:rStyle w:val="Hyperlink"/>
            <w:rFonts w:ascii="Arial" w:hAnsi="Arial" w:cs="Arial"/>
            <w:shd w:val="clear" w:color="auto" w:fill="FFFFFF"/>
          </w:rPr>
          <w:t>https://ww</w:t>
        </w:r>
        <w:r w:rsidRPr="006F4664">
          <w:rPr>
            <w:rStyle w:val="Hyperlink"/>
            <w:rFonts w:ascii="Arial" w:hAnsi="Arial" w:cs="Arial"/>
            <w:shd w:val="clear" w:color="auto" w:fill="FFFFFF"/>
          </w:rPr>
          <w:t>w</w:t>
        </w:r>
        <w:r w:rsidRPr="006F4664">
          <w:rPr>
            <w:rStyle w:val="Hyperlink"/>
            <w:rFonts w:ascii="Arial" w:hAnsi="Arial" w:cs="Arial"/>
            <w:shd w:val="clear" w:color="auto" w:fill="FFFFFF"/>
          </w:rPr>
          <w:t>.estyn.gov.wales/effective-practice/making-all-staff-accountable-quality-teaching</w:t>
        </w:r>
      </w:hyperlink>
      <w:r w:rsidRPr="006F4664">
        <w:rPr>
          <w:rFonts w:ascii="Arial" w:hAnsi="Arial" w:cs="Arial"/>
          <w:color w:val="3A3A3A"/>
          <w:shd w:val="clear" w:color="auto" w:fill="FFFFFF"/>
        </w:rPr>
        <w:t xml:space="preserve"> </w:t>
      </w:r>
      <w:r w:rsidRPr="006F4664">
        <w:rPr>
          <w:rFonts w:ascii="Arial" w:hAnsi="Arial" w:cs="Arial"/>
          <w:shd w:val="clear" w:color="auto" w:fill="FFFFFF"/>
        </w:rPr>
        <w:t xml:space="preserve">(Accessed on 9th December 2018). </w:t>
      </w:r>
    </w:p>
    <w:p w14:paraId="3865A1A9" w14:textId="77777777" w:rsidR="003C2993" w:rsidRPr="006F4664" w:rsidRDefault="003C2993" w:rsidP="003C2993">
      <w:pPr>
        <w:spacing w:line="276" w:lineRule="auto"/>
        <w:ind w:left="720" w:hanging="720"/>
        <w:rPr>
          <w:rFonts w:ascii="Arial" w:hAnsi="Arial" w:cs="Arial"/>
        </w:rPr>
      </w:pPr>
      <w:r w:rsidRPr="006F4664">
        <w:rPr>
          <w:rFonts w:ascii="Arial" w:hAnsi="Arial" w:cs="Arial"/>
        </w:rPr>
        <w:t xml:space="preserve">ESTYN (2016b) </w:t>
      </w:r>
      <w:r w:rsidRPr="006F4664">
        <w:rPr>
          <w:rFonts w:ascii="Arial" w:hAnsi="Arial" w:cs="Arial"/>
          <w:i/>
        </w:rPr>
        <w:t>Encouraging Independent Learners</w:t>
      </w:r>
      <w:r w:rsidRPr="006F4664">
        <w:rPr>
          <w:rFonts w:ascii="Arial" w:hAnsi="Arial" w:cs="Arial"/>
        </w:rPr>
        <w:t xml:space="preserve">. Available at: </w:t>
      </w:r>
      <w:hyperlink r:id="rId6" w:history="1">
        <w:r w:rsidRPr="006F4664">
          <w:rPr>
            <w:rStyle w:val="Hyperlink"/>
            <w:rFonts w:ascii="Arial" w:hAnsi="Arial" w:cs="Arial"/>
          </w:rPr>
          <w:t>https://www.estyn.gov.wales/effective-practice/encouraging-independent-learners</w:t>
        </w:r>
      </w:hyperlink>
      <w:r w:rsidRPr="006F4664">
        <w:rPr>
          <w:rFonts w:ascii="Arial" w:hAnsi="Arial" w:cs="Arial"/>
        </w:rPr>
        <w:t xml:space="preserve"> (Accessed on 8th December 2018).</w:t>
      </w:r>
    </w:p>
    <w:p w14:paraId="2DF7A42A" w14:textId="77777777" w:rsidR="003C2993" w:rsidRPr="006F4664" w:rsidRDefault="003C2993" w:rsidP="003C2993">
      <w:pPr>
        <w:spacing w:line="276" w:lineRule="auto"/>
        <w:ind w:left="720" w:hanging="720"/>
        <w:rPr>
          <w:rFonts w:ascii="Arial" w:hAnsi="Arial" w:cs="Arial"/>
        </w:rPr>
      </w:pPr>
      <w:r w:rsidRPr="006F4664">
        <w:rPr>
          <w:rFonts w:ascii="Arial" w:hAnsi="Arial" w:cs="Arial"/>
        </w:rPr>
        <w:t xml:space="preserve">ESTYN (2018a) </w:t>
      </w:r>
      <w:r w:rsidRPr="006F4664">
        <w:rPr>
          <w:rFonts w:ascii="Arial" w:hAnsi="Arial" w:cs="Arial"/>
          <w:i/>
        </w:rPr>
        <w:t>Creating strong foundations to support learners’ growth</w:t>
      </w:r>
      <w:r w:rsidRPr="006F4664">
        <w:rPr>
          <w:rFonts w:ascii="Arial" w:hAnsi="Arial" w:cs="Arial"/>
        </w:rPr>
        <w:t xml:space="preserve">. Available at: </w:t>
      </w:r>
      <w:hyperlink r:id="rId7" w:history="1">
        <w:r w:rsidRPr="006F4664">
          <w:rPr>
            <w:rStyle w:val="Hyperlink"/>
            <w:rFonts w:ascii="Arial" w:hAnsi="Arial" w:cs="Arial"/>
          </w:rPr>
          <w:t>https://www.estyn.gov.wales/effective-practice/creating-strong-foundations-support-learners%E2%80%99-gr</w:t>
        </w:r>
        <w:r w:rsidRPr="006F4664">
          <w:rPr>
            <w:rStyle w:val="Hyperlink"/>
            <w:rFonts w:ascii="Arial" w:hAnsi="Arial" w:cs="Arial"/>
          </w:rPr>
          <w:t>o</w:t>
        </w:r>
        <w:r w:rsidRPr="006F4664">
          <w:rPr>
            <w:rStyle w:val="Hyperlink"/>
            <w:rFonts w:ascii="Arial" w:hAnsi="Arial" w:cs="Arial"/>
          </w:rPr>
          <w:t>wth</w:t>
        </w:r>
      </w:hyperlink>
      <w:r w:rsidRPr="006F4664">
        <w:rPr>
          <w:rFonts w:ascii="Arial" w:hAnsi="Arial" w:cs="Arial"/>
        </w:rPr>
        <w:t xml:space="preserve"> (Accessed on 7</w:t>
      </w:r>
      <w:r w:rsidRPr="006F4664">
        <w:rPr>
          <w:rFonts w:ascii="Arial" w:hAnsi="Arial" w:cs="Arial"/>
          <w:vertAlign w:val="superscript"/>
        </w:rPr>
        <w:t>th</w:t>
      </w:r>
      <w:r w:rsidRPr="006F4664">
        <w:rPr>
          <w:rFonts w:ascii="Arial" w:hAnsi="Arial" w:cs="Arial"/>
        </w:rPr>
        <w:t xml:space="preserve"> December, 2018).</w:t>
      </w:r>
    </w:p>
    <w:p w14:paraId="1061BBF3" w14:textId="77777777" w:rsidR="003C2993" w:rsidRPr="006F4664" w:rsidRDefault="003C2993" w:rsidP="003C2993">
      <w:pPr>
        <w:spacing w:line="276" w:lineRule="auto"/>
        <w:rPr>
          <w:rFonts w:ascii="Arial" w:hAnsi="Arial" w:cs="Arial"/>
        </w:rPr>
      </w:pPr>
      <w:r w:rsidRPr="006F4664">
        <w:rPr>
          <w:rFonts w:ascii="Arial" w:hAnsi="Arial" w:cs="Arial"/>
        </w:rPr>
        <w:t xml:space="preserve">ESTYN (2018b) </w:t>
      </w:r>
      <w:r w:rsidRPr="006F4664">
        <w:rPr>
          <w:rFonts w:ascii="Arial" w:hAnsi="Arial" w:cs="Arial"/>
          <w:i/>
        </w:rPr>
        <w:t>Striving for independent learning for all pupils.</w:t>
      </w:r>
      <w:r w:rsidRPr="006F4664">
        <w:rPr>
          <w:rFonts w:ascii="Arial" w:hAnsi="Arial" w:cs="Arial"/>
        </w:rPr>
        <w:t xml:space="preserve"> Available at: </w:t>
      </w:r>
      <w:hyperlink r:id="rId8" w:history="1">
        <w:r w:rsidRPr="006F4664">
          <w:rPr>
            <w:rStyle w:val="Hyperlink"/>
            <w:rFonts w:ascii="Arial" w:hAnsi="Arial" w:cs="Arial"/>
          </w:rPr>
          <w:t>https://www.estyn.gov.wales/effective-practice/striving-in</w:t>
        </w:r>
        <w:r w:rsidRPr="006F4664">
          <w:rPr>
            <w:rStyle w:val="Hyperlink"/>
            <w:rFonts w:ascii="Arial" w:hAnsi="Arial" w:cs="Arial"/>
          </w:rPr>
          <w:t>d</w:t>
        </w:r>
        <w:r w:rsidRPr="006F4664">
          <w:rPr>
            <w:rStyle w:val="Hyperlink"/>
            <w:rFonts w:ascii="Arial" w:hAnsi="Arial" w:cs="Arial"/>
          </w:rPr>
          <w:t>ependent-learning-all-pupils</w:t>
        </w:r>
      </w:hyperlink>
      <w:r w:rsidRPr="006F4664">
        <w:rPr>
          <w:rFonts w:ascii="Arial" w:hAnsi="Arial" w:cs="Arial"/>
        </w:rPr>
        <w:t xml:space="preserve"> (Accessed on 7th December 2018).</w:t>
      </w:r>
    </w:p>
    <w:p w14:paraId="107400D8" w14:textId="77777777" w:rsidR="003C2993" w:rsidRPr="006F4664" w:rsidRDefault="003C2993" w:rsidP="003C2993">
      <w:pPr>
        <w:spacing w:line="276" w:lineRule="auto"/>
        <w:rPr>
          <w:rFonts w:ascii="Arial" w:hAnsi="Arial" w:cs="Arial"/>
          <w:shd w:val="clear" w:color="auto" w:fill="FFFFFF"/>
        </w:rPr>
      </w:pPr>
      <w:r w:rsidRPr="006F4664">
        <w:rPr>
          <w:rFonts w:ascii="Arial" w:hAnsi="Arial" w:cs="Arial"/>
          <w:shd w:val="clear" w:color="auto" w:fill="FFFFFF"/>
        </w:rPr>
        <w:t>Fautley, M. and Savage, J. (2008) </w:t>
      </w:r>
      <w:r w:rsidRPr="006F4664">
        <w:rPr>
          <w:rFonts w:ascii="Arial" w:hAnsi="Arial" w:cs="Arial"/>
          <w:i/>
          <w:iCs/>
          <w:shd w:val="clear" w:color="auto" w:fill="FFFFFF"/>
        </w:rPr>
        <w:t>Assessment for learning and teaching in secondary schools.</w:t>
      </w:r>
      <w:r w:rsidRPr="006F4664">
        <w:rPr>
          <w:rFonts w:ascii="Arial" w:hAnsi="Arial" w:cs="Arial"/>
          <w:shd w:val="clear" w:color="auto" w:fill="FFFFFF"/>
        </w:rPr>
        <w:t xml:space="preserve"> Exeter: Learning Matters.</w:t>
      </w:r>
    </w:p>
    <w:p w14:paraId="4D510E59" w14:textId="77777777" w:rsidR="003C2993" w:rsidRPr="006F4664" w:rsidRDefault="003C2993" w:rsidP="003C2993">
      <w:pPr>
        <w:spacing w:line="276" w:lineRule="auto"/>
        <w:rPr>
          <w:rFonts w:ascii="Arial" w:hAnsi="Arial" w:cs="Arial"/>
        </w:rPr>
      </w:pPr>
      <w:proofErr w:type="spellStart"/>
      <w:r w:rsidRPr="006F4664">
        <w:rPr>
          <w:rFonts w:ascii="Arial" w:hAnsi="Arial" w:cs="Arial"/>
        </w:rPr>
        <w:t>Florez</w:t>
      </w:r>
      <w:proofErr w:type="spellEnd"/>
      <w:r w:rsidRPr="006F4664">
        <w:rPr>
          <w:rFonts w:ascii="Arial" w:hAnsi="Arial" w:cs="Arial"/>
        </w:rPr>
        <w:t xml:space="preserve">, M. T. and Sammons, P. (2013) </w:t>
      </w:r>
      <w:r w:rsidRPr="006F4664">
        <w:rPr>
          <w:rFonts w:ascii="Arial" w:hAnsi="Arial" w:cs="Arial"/>
          <w:i/>
        </w:rPr>
        <w:t xml:space="preserve">Assessment for Learning: Effects and Impact. </w:t>
      </w:r>
      <w:r w:rsidRPr="006F4664">
        <w:rPr>
          <w:rFonts w:ascii="Arial" w:hAnsi="Arial" w:cs="Arial"/>
        </w:rPr>
        <w:t xml:space="preserve">Reading: </w:t>
      </w:r>
      <w:proofErr w:type="spellStart"/>
      <w:r w:rsidRPr="006F4664">
        <w:rPr>
          <w:rFonts w:ascii="Arial" w:hAnsi="Arial" w:cs="Arial"/>
        </w:rPr>
        <w:t>CfBT</w:t>
      </w:r>
      <w:proofErr w:type="spellEnd"/>
      <w:r w:rsidRPr="006F4664">
        <w:rPr>
          <w:rFonts w:ascii="Arial" w:hAnsi="Arial" w:cs="Arial"/>
        </w:rPr>
        <w:t xml:space="preserve"> Education Trust. </w:t>
      </w:r>
    </w:p>
    <w:p w14:paraId="39A048CB" w14:textId="77777777" w:rsidR="003C2993" w:rsidRPr="006F4664" w:rsidRDefault="003C2993" w:rsidP="003C2993">
      <w:pPr>
        <w:spacing w:line="276" w:lineRule="auto"/>
        <w:rPr>
          <w:rFonts w:ascii="Arial" w:hAnsi="Arial" w:cs="Arial"/>
          <w:shd w:val="clear" w:color="auto" w:fill="FFFFFF"/>
        </w:rPr>
      </w:pPr>
      <w:r w:rsidRPr="006F4664">
        <w:rPr>
          <w:rFonts w:ascii="Arial" w:hAnsi="Arial" w:cs="Arial"/>
          <w:shd w:val="clear" w:color="auto" w:fill="FFFFFF"/>
        </w:rPr>
        <w:t>Hall, K. &amp; Burke, W.M. (2003) </w:t>
      </w:r>
      <w:r w:rsidRPr="006F4664">
        <w:rPr>
          <w:rFonts w:ascii="Arial" w:hAnsi="Arial" w:cs="Arial"/>
          <w:i/>
          <w:iCs/>
          <w:shd w:val="clear" w:color="auto" w:fill="FFFFFF"/>
        </w:rPr>
        <w:t>Making formative assessment work: effective practice in the primary classroom.</w:t>
      </w:r>
      <w:r w:rsidRPr="006F4664">
        <w:rPr>
          <w:rFonts w:ascii="Arial" w:hAnsi="Arial" w:cs="Arial"/>
          <w:shd w:val="clear" w:color="auto" w:fill="FFFFFF"/>
        </w:rPr>
        <w:t xml:space="preserve"> Maidenhead: Open University Press.</w:t>
      </w:r>
    </w:p>
    <w:p w14:paraId="55157321" w14:textId="77777777" w:rsidR="003C2993" w:rsidRPr="006F4664" w:rsidRDefault="003C2993" w:rsidP="003C2993">
      <w:pPr>
        <w:spacing w:line="276" w:lineRule="auto"/>
        <w:rPr>
          <w:rFonts w:ascii="Arial" w:hAnsi="Arial" w:cs="Arial"/>
          <w:shd w:val="clear" w:color="auto" w:fill="FFFFFF"/>
        </w:rPr>
      </w:pPr>
      <w:r w:rsidRPr="006F4664">
        <w:rPr>
          <w:rFonts w:ascii="Arial" w:hAnsi="Arial" w:cs="Arial"/>
          <w:shd w:val="clear" w:color="auto" w:fill="FFFFFF"/>
        </w:rPr>
        <w:lastRenderedPageBreak/>
        <w:t xml:space="preserve">Hattie, J and Timperley, H. (2007) ‘The Power of Feedback’, </w:t>
      </w:r>
      <w:r w:rsidRPr="006F4664">
        <w:rPr>
          <w:rFonts w:ascii="Arial" w:hAnsi="Arial" w:cs="Arial"/>
          <w:i/>
          <w:shd w:val="clear" w:color="auto" w:fill="FFFFFF"/>
        </w:rPr>
        <w:t>Review of Educational Research</w:t>
      </w:r>
      <w:r w:rsidRPr="006F4664">
        <w:rPr>
          <w:rFonts w:ascii="Arial" w:hAnsi="Arial" w:cs="Arial"/>
          <w:shd w:val="clear" w:color="auto" w:fill="FFFFFF"/>
        </w:rPr>
        <w:t xml:space="preserve">, 77(1), pp.81-112. </w:t>
      </w:r>
    </w:p>
    <w:p w14:paraId="32EE9B98" w14:textId="77777777" w:rsidR="003C2993" w:rsidRPr="006F4664" w:rsidRDefault="003C2993" w:rsidP="003C2993">
      <w:pPr>
        <w:spacing w:line="276" w:lineRule="auto"/>
        <w:rPr>
          <w:rFonts w:ascii="Arial" w:hAnsi="Arial" w:cs="Arial"/>
          <w:shd w:val="clear" w:color="auto" w:fill="FFFFFF"/>
        </w:rPr>
      </w:pPr>
      <w:r w:rsidRPr="006F4664">
        <w:rPr>
          <w:rFonts w:ascii="Arial" w:hAnsi="Arial" w:cs="Arial"/>
          <w:shd w:val="clear" w:color="auto" w:fill="FFFFFF"/>
        </w:rPr>
        <w:t>Hattie, J. (2009) </w:t>
      </w:r>
      <w:r w:rsidRPr="006F4664">
        <w:rPr>
          <w:rFonts w:ascii="Arial" w:hAnsi="Arial" w:cs="Arial"/>
          <w:i/>
          <w:iCs/>
          <w:shd w:val="clear" w:color="auto" w:fill="FFFFFF"/>
        </w:rPr>
        <w:t>Visible learning: a synthesis of over 800 meta-analyses relating to achievement</w:t>
      </w:r>
      <w:r w:rsidRPr="006F4664">
        <w:rPr>
          <w:rFonts w:ascii="Arial" w:hAnsi="Arial" w:cs="Arial"/>
          <w:shd w:val="clear" w:color="auto" w:fill="FFFFFF"/>
        </w:rPr>
        <w:t>. London: Routledge</w:t>
      </w:r>
    </w:p>
    <w:p w14:paraId="06D3F18F" w14:textId="77777777" w:rsidR="003C2993" w:rsidRPr="006F4664" w:rsidRDefault="003C2993" w:rsidP="003C2993">
      <w:pPr>
        <w:spacing w:line="276" w:lineRule="auto"/>
        <w:rPr>
          <w:rFonts w:ascii="Arial" w:hAnsi="Arial" w:cs="Arial"/>
          <w:shd w:val="clear" w:color="auto" w:fill="FFFFFF"/>
        </w:rPr>
      </w:pPr>
      <w:r w:rsidRPr="006F4664">
        <w:rPr>
          <w:rFonts w:ascii="Arial" w:hAnsi="Arial" w:cs="Arial"/>
          <w:shd w:val="clear" w:color="auto" w:fill="FFFFFF"/>
        </w:rPr>
        <w:t>Hill, R. (2016) ‘Reviewing the self-assessment of governing body performance in colleges and schools in England’, </w:t>
      </w:r>
      <w:r w:rsidRPr="006F4664">
        <w:rPr>
          <w:rFonts w:ascii="Arial" w:hAnsi="Arial" w:cs="Arial"/>
          <w:i/>
          <w:iCs/>
          <w:shd w:val="clear" w:color="auto" w:fill="FFFFFF"/>
        </w:rPr>
        <w:t>Educational Management Administration &amp; Leadership</w:t>
      </w:r>
      <w:r w:rsidRPr="006F4664">
        <w:rPr>
          <w:rFonts w:ascii="Arial" w:hAnsi="Arial" w:cs="Arial"/>
          <w:shd w:val="clear" w:color="auto" w:fill="FFFFFF"/>
        </w:rPr>
        <w:t>, 44(5), pp.745–757.</w:t>
      </w:r>
    </w:p>
    <w:p w14:paraId="0BE6BE8A" w14:textId="77777777" w:rsidR="003C2993" w:rsidRPr="006F4664" w:rsidRDefault="003C2993" w:rsidP="003C2993">
      <w:pPr>
        <w:spacing w:line="276" w:lineRule="auto"/>
        <w:rPr>
          <w:rFonts w:ascii="Arial" w:hAnsi="Arial" w:cs="Arial"/>
        </w:rPr>
      </w:pPr>
      <w:r w:rsidRPr="006F4664">
        <w:rPr>
          <w:rFonts w:ascii="Source Sans Pro" w:hAnsi="Source Sans Pro"/>
          <w:sz w:val="23"/>
          <w:szCs w:val="23"/>
          <w:shd w:val="clear" w:color="auto" w:fill="FFFFFF"/>
        </w:rPr>
        <w:t>Kirton, A et al. (2007) ‘Revolution, Evolution or a Trojan Horse? Piloting Assessment for Learning in Some Scottish Primary Schools’, </w:t>
      </w:r>
      <w:r w:rsidRPr="006F4664">
        <w:rPr>
          <w:rFonts w:ascii="Source Sans Pro" w:hAnsi="Source Sans Pro"/>
          <w:i/>
          <w:iCs/>
          <w:sz w:val="23"/>
          <w:szCs w:val="23"/>
          <w:shd w:val="clear" w:color="auto" w:fill="FFFFFF"/>
        </w:rPr>
        <w:t>British Educational Research Journal</w:t>
      </w:r>
      <w:r w:rsidRPr="006F4664">
        <w:rPr>
          <w:rFonts w:ascii="Source Sans Pro" w:hAnsi="Source Sans Pro"/>
          <w:sz w:val="23"/>
          <w:szCs w:val="23"/>
          <w:shd w:val="clear" w:color="auto" w:fill="FFFFFF"/>
        </w:rPr>
        <w:t>, 33(4), pp.605–627.</w:t>
      </w:r>
    </w:p>
    <w:p w14:paraId="2E286177" w14:textId="77777777" w:rsidR="003C2993" w:rsidRPr="006F4664" w:rsidRDefault="003C2993" w:rsidP="003C2993">
      <w:pPr>
        <w:spacing w:line="276" w:lineRule="auto"/>
        <w:rPr>
          <w:rFonts w:ascii="Arial" w:hAnsi="Arial" w:cs="Arial"/>
        </w:rPr>
      </w:pPr>
      <w:r w:rsidRPr="006F4664">
        <w:rPr>
          <w:rFonts w:ascii="Arial" w:hAnsi="Arial" w:cs="Arial"/>
        </w:rPr>
        <w:t xml:space="preserve">Kippers et al. (2018) ‘Teachers' views on the use of assessment for learning and data-based decision making in classroom practice’, </w:t>
      </w:r>
      <w:r w:rsidRPr="006F4664">
        <w:rPr>
          <w:rFonts w:ascii="Arial" w:hAnsi="Arial" w:cs="Arial"/>
          <w:i/>
        </w:rPr>
        <w:t>Teaching and Teacher Education</w:t>
      </w:r>
      <w:r w:rsidRPr="006F4664">
        <w:rPr>
          <w:rFonts w:ascii="Arial" w:hAnsi="Arial" w:cs="Arial"/>
        </w:rPr>
        <w:t>, 75, pp.199–213.</w:t>
      </w:r>
    </w:p>
    <w:p w14:paraId="5E2FE7F2" w14:textId="77777777" w:rsidR="003C2993" w:rsidRPr="006F4664" w:rsidRDefault="003C2993" w:rsidP="003C2993">
      <w:pPr>
        <w:spacing w:line="276" w:lineRule="auto"/>
        <w:rPr>
          <w:rFonts w:ascii="Arial" w:hAnsi="Arial" w:cs="Arial"/>
        </w:rPr>
      </w:pPr>
      <w:r w:rsidRPr="006F4664">
        <w:rPr>
          <w:rFonts w:ascii="Arial" w:hAnsi="Arial" w:cs="Arial"/>
        </w:rPr>
        <w:t>Lancashire Grid for Learning (</w:t>
      </w:r>
      <w:proofErr w:type="spellStart"/>
      <w:r w:rsidRPr="006F4664">
        <w:rPr>
          <w:rFonts w:ascii="Arial" w:hAnsi="Arial" w:cs="Arial"/>
        </w:rPr>
        <w:t>LGfL</w:t>
      </w:r>
      <w:proofErr w:type="spellEnd"/>
      <w:r w:rsidRPr="006F4664">
        <w:rPr>
          <w:rFonts w:ascii="Arial" w:hAnsi="Arial" w:cs="Arial"/>
        </w:rPr>
        <w:t xml:space="preserve">) (2018) </w:t>
      </w:r>
      <w:r w:rsidRPr="006F4664">
        <w:rPr>
          <w:rFonts w:ascii="Arial" w:hAnsi="Arial" w:cs="Arial"/>
          <w:i/>
        </w:rPr>
        <w:t>Assessment for learning Case Study 3.</w:t>
      </w:r>
      <w:r w:rsidRPr="006F4664">
        <w:rPr>
          <w:rFonts w:ascii="Arial" w:hAnsi="Arial" w:cs="Arial"/>
        </w:rPr>
        <w:t xml:space="preserve"> Available at: </w:t>
      </w:r>
      <w:hyperlink r:id="rId9" w:history="1">
        <w:r w:rsidRPr="006F4664">
          <w:rPr>
            <w:rStyle w:val="Hyperlink"/>
            <w:rFonts w:ascii="Arial" w:hAnsi="Arial" w:cs="Arial"/>
          </w:rPr>
          <w:t>http://www.lancsngfl.ac.uk/curriculum/assessment/index.php?</w:t>
        </w:r>
        <w:r w:rsidRPr="006F4664">
          <w:rPr>
            <w:rStyle w:val="Hyperlink"/>
            <w:rFonts w:ascii="Arial" w:hAnsi="Arial" w:cs="Arial"/>
          </w:rPr>
          <w:t>c</w:t>
        </w:r>
        <w:r w:rsidRPr="006F4664">
          <w:rPr>
            <w:rStyle w:val="Hyperlink"/>
            <w:rFonts w:ascii="Arial" w:hAnsi="Arial" w:cs="Arial"/>
          </w:rPr>
          <w:t>ategory_id=24</w:t>
        </w:r>
      </w:hyperlink>
      <w:r w:rsidRPr="006F4664">
        <w:rPr>
          <w:rFonts w:ascii="Arial" w:hAnsi="Arial" w:cs="Arial"/>
        </w:rPr>
        <w:t xml:space="preserve"> (Accessed on 6</w:t>
      </w:r>
      <w:r w:rsidRPr="006F4664">
        <w:rPr>
          <w:rFonts w:ascii="Arial" w:hAnsi="Arial" w:cs="Arial"/>
          <w:vertAlign w:val="superscript"/>
        </w:rPr>
        <w:t>th</w:t>
      </w:r>
      <w:r w:rsidRPr="006F4664">
        <w:rPr>
          <w:rFonts w:ascii="Arial" w:hAnsi="Arial" w:cs="Arial"/>
        </w:rPr>
        <w:t xml:space="preserve"> December 2018). </w:t>
      </w:r>
    </w:p>
    <w:p w14:paraId="6EE22752" w14:textId="77777777" w:rsidR="003C2993" w:rsidRPr="006F4664" w:rsidRDefault="003C2993" w:rsidP="003C2993">
      <w:pPr>
        <w:spacing w:line="276" w:lineRule="auto"/>
        <w:rPr>
          <w:rFonts w:ascii="Arial" w:hAnsi="Arial" w:cs="Arial"/>
        </w:rPr>
      </w:pPr>
      <w:r w:rsidRPr="006F4664">
        <w:rPr>
          <w:rFonts w:ascii="Arial" w:hAnsi="Arial" w:cs="Arial"/>
          <w:shd w:val="clear" w:color="auto" w:fill="FFFFFF"/>
        </w:rPr>
        <w:t>Leung, W. L. A. (2008) ‘Teacher Concerns about Curriculum Reform: The Case of Project Learning’, </w:t>
      </w:r>
      <w:r w:rsidRPr="006F4664">
        <w:rPr>
          <w:rFonts w:ascii="Arial" w:hAnsi="Arial" w:cs="Arial"/>
          <w:i/>
          <w:iCs/>
          <w:shd w:val="clear" w:color="auto" w:fill="FFFFFF"/>
        </w:rPr>
        <w:t>Asia-Pacific Education Researcher (De La Salle University Manila)</w:t>
      </w:r>
      <w:r w:rsidRPr="006F4664">
        <w:rPr>
          <w:rFonts w:ascii="Arial" w:hAnsi="Arial" w:cs="Arial"/>
          <w:shd w:val="clear" w:color="auto" w:fill="FFFFFF"/>
        </w:rPr>
        <w:t>, 17(1), pp.75–98.</w:t>
      </w:r>
    </w:p>
    <w:p w14:paraId="750B7104" w14:textId="77777777" w:rsidR="003C2993" w:rsidRPr="006F4664" w:rsidRDefault="003C2993" w:rsidP="003C2993">
      <w:pPr>
        <w:spacing w:line="276" w:lineRule="auto"/>
        <w:rPr>
          <w:rFonts w:ascii="Arial" w:hAnsi="Arial" w:cs="Arial"/>
          <w:shd w:val="clear" w:color="auto" w:fill="FFFFFF"/>
        </w:rPr>
      </w:pPr>
      <w:r w:rsidRPr="006F4664">
        <w:rPr>
          <w:rFonts w:ascii="Arial" w:hAnsi="Arial" w:cs="Arial"/>
          <w:shd w:val="clear" w:color="auto" w:fill="FFFFFF"/>
        </w:rPr>
        <w:t>Lynn, S. K. (2002) ‘The winding path: understanding the career cycle of teachers’, </w:t>
      </w:r>
      <w:r w:rsidRPr="006F4664">
        <w:rPr>
          <w:rFonts w:ascii="Arial" w:hAnsi="Arial" w:cs="Arial"/>
          <w:i/>
          <w:iCs/>
          <w:shd w:val="clear" w:color="auto" w:fill="FFFFFF"/>
        </w:rPr>
        <w:t>Clearing House</w:t>
      </w:r>
      <w:r w:rsidRPr="006F4664">
        <w:rPr>
          <w:rFonts w:ascii="Arial" w:hAnsi="Arial" w:cs="Arial"/>
          <w:shd w:val="clear" w:color="auto" w:fill="FFFFFF"/>
        </w:rPr>
        <w:t>, 75(4), pp.179–183.</w:t>
      </w:r>
    </w:p>
    <w:p w14:paraId="52FBACF3" w14:textId="77777777" w:rsidR="003C2993" w:rsidRPr="006F4664" w:rsidRDefault="003C2993" w:rsidP="003C2993">
      <w:pPr>
        <w:spacing w:line="276" w:lineRule="auto"/>
        <w:rPr>
          <w:rFonts w:ascii="Arial" w:hAnsi="Arial" w:cs="Arial"/>
          <w:shd w:val="clear" w:color="auto" w:fill="FFFFFF"/>
        </w:rPr>
      </w:pPr>
      <w:proofErr w:type="spellStart"/>
      <w:r w:rsidRPr="006F4664">
        <w:rPr>
          <w:rFonts w:ascii="Arial" w:hAnsi="Arial" w:cs="Arial"/>
          <w:shd w:val="clear" w:color="auto" w:fill="FFFFFF"/>
        </w:rPr>
        <w:t>Maskit</w:t>
      </w:r>
      <w:proofErr w:type="spellEnd"/>
      <w:r w:rsidRPr="006F4664">
        <w:rPr>
          <w:rFonts w:ascii="Arial" w:hAnsi="Arial" w:cs="Arial"/>
          <w:shd w:val="clear" w:color="auto" w:fill="FFFFFF"/>
        </w:rPr>
        <w:t>, D. (2011) ‘Teachers’ attitudes toward pedagogical changes during various stages of professional development’, </w:t>
      </w:r>
      <w:r w:rsidRPr="006F4664">
        <w:rPr>
          <w:rFonts w:ascii="Arial" w:hAnsi="Arial" w:cs="Arial"/>
          <w:i/>
          <w:iCs/>
          <w:shd w:val="clear" w:color="auto" w:fill="FFFFFF"/>
        </w:rPr>
        <w:t>Teaching and Teacher Education</w:t>
      </w:r>
      <w:r w:rsidRPr="006F4664">
        <w:rPr>
          <w:rFonts w:ascii="Arial" w:hAnsi="Arial" w:cs="Arial"/>
          <w:shd w:val="clear" w:color="auto" w:fill="FFFFFF"/>
        </w:rPr>
        <w:t>, 27(5), pp.851–860.</w:t>
      </w:r>
    </w:p>
    <w:p w14:paraId="1C26C1EB" w14:textId="77777777" w:rsidR="003C2993" w:rsidRPr="006F4664" w:rsidRDefault="003C2993" w:rsidP="003C2993">
      <w:pPr>
        <w:spacing w:line="276" w:lineRule="auto"/>
        <w:rPr>
          <w:rFonts w:ascii="Arial" w:hAnsi="Arial" w:cs="Arial"/>
          <w:shd w:val="clear" w:color="auto" w:fill="FFFFFF"/>
        </w:rPr>
      </w:pPr>
      <w:r w:rsidRPr="006F4664">
        <w:rPr>
          <w:rFonts w:ascii="Arial" w:hAnsi="Arial" w:cs="Arial"/>
          <w:shd w:val="clear" w:color="auto" w:fill="FFFFFF"/>
        </w:rPr>
        <w:t xml:space="preserve">Ozan, C. and </w:t>
      </w:r>
      <w:proofErr w:type="spellStart"/>
      <w:r w:rsidRPr="006F4664">
        <w:rPr>
          <w:rFonts w:ascii="Arial" w:hAnsi="Arial" w:cs="Arial"/>
          <w:shd w:val="clear" w:color="auto" w:fill="FFFFFF"/>
        </w:rPr>
        <w:t>Kincal</w:t>
      </w:r>
      <w:proofErr w:type="spellEnd"/>
      <w:r w:rsidRPr="006F4664">
        <w:rPr>
          <w:rFonts w:ascii="Arial" w:hAnsi="Arial" w:cs="Arial"/>
          <w:shd w:val="clear" w:color="auto" w:fill="FFFFFF"/>
        </w:rPr>
        <w:t>, R. (2018) ‘The Effects of Formative Assessment on Academic Achievement, Attitudes toward the Lesson and Self-Regulation Skills’, </w:t>
      </w:r>
      <w:r w:rsidRPr="006F4664">
        <w:rPr>
          <w:rFonts w:ascii="Arial" w:hAnsi="Arial" w:cs="Arial"/>
          <w:i/>
          <w:iCs/>
          <w:shd w:val="clear" w:color="auto" w:fill="FFFFFF"/>
        </w:rPr>
        <w:t>Educational Sciences: Theory &amp; Practice</w:t>
      </w:r>
      <w:r w:rsidRPr="006F4664">
        <w:rPr>
          <w:rFonts w:ascii="Arial" w:hAnsi="Arial" w:cs="Arial"/>
          <w:shd w:val="clear" w:color="auto" w:fill="FFFFFF"/>
        </w:rPr>
        <w:t>, 18(1), pp.85–119.</w:t>
      </w:r>
    </w:p>
    <w:p w14:paraId="15EA0D78" w14:textId="77777777" w:rsidR="003C2993" w:rsidRPr="006F4664" w:rsidRDefault="003C2993" w:rsidP="003C2993">
      <w:pPr>
        <w:spacing w:line="276" w:lineRule="auto"/>
        <w:rPr>
          <w:rFonts w:ascii="Arial" w:hAnsi="Arial" w:cs="Arial"/>
        </w:rPr>
      </w:pPr>
      <w:r w:rsidRPr="006F4664">
        <w:rPr>
          <w:rFonts w:ascii="Arial" w:hAnsi="Arial" w:cs="Arial"/>
          <w:shd w:val="clear" w:color="auto" w:fill="FFFFFF"/>
        </w:rPr>
        <w:t xml:space="preserve">Sadler, D. R. (1998) ‘Formative assessment: Revisiting the territory’, </w:t>
      </w:r>
      <w:r w:rsidRPr="006F4664">
        <w:rPr>
          <w:rFonts w:ascii="Arial" w:hAnsi="Arial" w:cs="Arial"/>
          <w:i/>
          <w:iCs/>
          <w:shd w:val="clear" w:color="auto" w:fill="FFFFFF"/>
        </w:rPr>
        <w:t>Assessment in Education: Principles, Policy &amp; Practice</w:t>
      </w:r>
      <w:r w:rsidRPr="006F4664">
        <w:rPr>
          <w:rFonts w:ascii="Arial" w:hAnsi="Arial" w:cs="Arial"/>
          <w:shd w:val="clear" w:color="auto" w:fill="FFFFFF"/>
        </w:rPr>
        <w:t>, 5(1), pp.77–85.</w:t>
      </w:r>
    </w:p>
    <w:p w14:paraId="4F1377CE" w14:textId="77777777" w:rsidR="003C2993" w:rsidRPr="006F4664" w:rsidRDefault="003C2993" w:rsidP="003C2993">
      <w:pPr>
        <w:spacing w:line="276" w:lineRule="auto"/>
        <w:rPr>
          <w:rFonts w:ascii="Arial" w:hAnsi="Arial" w:cs="Arial"/>
          <w:shd w:val="clear" w:color="auto" w:fill="FFFFFF"/>
        </w:rPr>
      </w:pPr>
      <w:proofErr w:type="spellStart"/>
      <w:r w:rsidRPr="006F4664">
        <w:rPr>
          <w:rFonts w:ascii="Arial" w:hAnsi="Arial" w:cs="Arial"/>
          <w:shd w:val="clear" w:color="auto" w:fill="FFFFFF"/>
        </w:rPr>
        <w:t>Shatri</w:t>
      </w:r>
      <w:proofErr w:type="spellEnd"/>
      <w:r w:rsidRPr="006F4664">
        <w:rPr>
          <w:rFonts w:ascii="Arial" w:hAnsi="Arial" w:cs="Arial"/>
          <w:shd w:val="clear" w:color="auto" w:fill="FFFFFF"/>
        </w:rPr>
        <w:t xml:space="preserve">, Z. and </w:t>
      </w:r>
      <w:proofErr w:type="spellStart"/>
      <w:r w:rsidRPr="006F4664">
        <w:rPr>
          <w:rFonts w:ascii="Arial" w:hAnsi="Arial" w:cs="Arial"/>
          <w:shd w:val="clear" w:color="auto" w:fill="FFFFFF"/>
        </w:rPr>
        <w:t>Zabeli</w:t>
      </w:r>
      <w:proofErr w:type="spellEnd"/>
      <w:r w:rsidRPr="006F4664">
        <w:rPr>
          <w:rFonts w:ascii="Arial" w:hAnsi="Arial" w:cs="Arial"/>
          <w:shd w:val="clear" w:color="auto" w:fill="FFFFFF"/>
        </w:rPr>
        <w:t>, N. (2018) ‘Perceptions of students and teachers about the forms and student self-assessment activities in the classroom during the formative assessment’, </w:t>
      </w:r>
      <w:r w:rsidRPr="006F4664">
        <w:rPr>
          <w:rFonts w:ascii="Arial" w:hAnsi="Arial" w:cs="Arial"/>
          <w:i/>
          <w:iCs/>
          <w:shd w:val="clear" w:color="auto" w:fill="FFFFFF"/>
        </w:rPr>
        <w:t>Journal of Social Studies Education Research</w:t>
      </w:r>
      <w:r w:rsidRPr="006F4664">
        <w:rPr>
          <w:rFonts w:ascii="Arial" w:hAnsi="Arial" w:cs="Arial"/>
          <w:shd w:val="clear" w:color="auto" w:fill="FFFFFF"/>
        </w:rPr>
        <w:t xml:space="preserve">, 9(2), pp.28–47. </w:t>
      </w:r>
    </w:p>
    <w:p w14:paraId="38E7F10E" w14:textId="77777777" w:rsidR="003C2993" w:rsidRPr="006F4664" w:rsidRDefault="003C2993" w:rsidP="003C2993">
      <w:pPr>
        <w:spacing w:line="276" w:lineRule="auto"/>
        <w:rPr>
          <w:rFonts w:ascii="Arial" w:hAnsi="Arial" w:cs="Arial"/>
          <w:shd w:val="clear" w:color="auto" w:fill="FFFFFF"/>
        </w:rPr>
      </w:pPr>
      <w:r w:rsidRPr="006F4664">
        <w:rPr>
          <w:rFonts w:ascii="Arial" w:hAnsi="Arial" w:cs="Arial"/>
          <w:shd w:val="clear" w:color="auto" w:fill="FFFFFF"/>
        </w:rPr>
        <w:t>Taylor. S. N. (2014) ‘Student Self-Assessment and Multisource Feedback Assessment: Exploring Benefits, Limitations, and Remedies’, </w:t>
      </w:r>
      <w:r w:rsidRPr="006F4664">
        <w:rPr>
          <w:rFonts w:ascii="Arial" w:hAnsi="Arial" w:cs="Arial"/>
          <w:i/>
          <w:iCs/>
          <w:shd w:val="clear" w:color="auto" w:fill="FFFFFF"/>
        </w:rPr>
        <w:t>Journal of Management Education</w:t>
      </w:r>
      <w:r w:rsidRPr="006F4664">
        <w:rPr>
          <w:rFonts w:ascii="Arial" w:hAnsi="Arial" w:cs="Arial"/>
          <w:shd w:val="clear" w:color="auto" w:fill="FFFFFF"/>
        </w:rPr>
        <w:t xml:space="preserve">, 38(3), pp.359–384. </w:t>
      </w:r>
    </w:p>
    <w:p w14:paraId="35176A0C" w14:textId="77777777" w:rsidR="003C2993" w:rsidRPr="006F4664" w:rsidRDefault="003C2993" w:rsidP="003C2993">
      <w:pPr>
        <w:spacing w:line="276" w:lineRule="auto"/>
        <w:rPr>
          <w:rFonts w:ascii="Arial" w:hAnsi="Arial" w:cs="Arial"/>
          <w:u w:val="single"/>
        </w:rPr>
      </w:pPr>
      <w:r w:rsidRPr="006F4664">
        <w:rPr>
          <w:rFonts w:ascii="Arial" w:hAnsi="Arial" w:cs="Arial"/>
        </w:rPr>
        <w:t xml:space="preserve">Welsh Government (2010a) </w:t>
      </w:r>
      <w:r w:rsidRPr="006F4664">
        <w:rPr>
          <w:rFonts w:ascii="Arial" w:hAnsi="Arial" w:cs="Arial"/>
          <w:i/>
        </w:rPr>
        <w:t>How to develop thinking and assessment</w:t>
      </w:r>
      <w:r w:rsidRPr="006F4664">
        <w:rPr>
          <w:rFonts w:ascii="Arial" w:hAnsi="Arial" w:cs="Arial"/>
        </w:rPr>
        <w:t xml:space="preserve">? Available at: </w:t>
      </w:r>
      <w:hyperlink r:id="rId10" w:history="1">
        <w:r w:rsidRPr="006F4664">
          <w:rPr>
            <w:rStyle w:val="Hyperlink"/>
            <w:rFonts w:ascii="Arial" w:hAnsi="Arial" w:cs="Arial"/>
          </w:rPr>
          <w:t>http://learning.g</w:t>
        </w:r>
        <w:r w:rsidRPr="006F4664">
          <w:rPr>
            <w:rStyle w:val="Hyperlink"/>
            <w:rFonts w:ascii="Arial" w:hAnsi="Arial" w:cs="Arial"/>
          </w:rPr>
          <w:t>o</w:t>
        </w:r>
        <w:r w:rsidRPr="006F4664">
          <w:rPr>
            <w:rStyle w:val="Hyperlink"/>
            <w:rFonts w:ascii="Arial" w:hAnsi="Arial" w:cs="Arial"/>
          </w:rPr>
          <w:t>v.wales/docs/learningw</w:t>
        </w:r>
        <w:r w:rsidRPr="006F4664">
          <w:rPr>
            <w:rStyle w:val="Hyperlink"/>
            <w:rFonts w:ascii="Arial" w:hAnsi="Arial" w:cs="Arial"/>
          </w:rPr>
          <w:t>a</w:t>
        </w:r>
        <w:r w:rsidRPr="006F4664">
          <w:rPr>
            <w:rStyle w:val="Hyperlink"/>
            <w:rFonts w:ascii="Arial" w:hAnsi="Arial" w:cs="Arial"/>
          </w:rPr>
          <w:t>les/publications/130429how-to-develop-thinking-en.</w:t>
        </w:r>
        <w:r w:rsidRPr="006F4664">
          <w:rPr>
            <w:rStyle w:val="Hyperlink"/>
            <w:rFonts w:ascii="Arial" w:hAnsi="Arial" w:cs="Arial"/>
          </w:rPr>
          <w:t>p</w:t>
        </w:r>
        <w:r w:rsidRPr="006F4664">
          <w:rPr>
            <w:rStyle w:val="Hyperlink"/>
            <w:rFonts w:ascii="Arial" w:hAnsi="Arial" w:cs="Arial"/>
          </w:rPr>
          <w:t>df</w:t>
        </w:r>
      </w:hyperlink>
      <w:r w:rsidRPr="006F4664">
        <w:rPr>
          <w:rFonts w:ascii="Arial" w:hAnsi="Arial" w:cs="Arial"/>
          <w:u w:val="single"/>
        </w:rPr>
        <w:t xml:space="preserve"> </w:t>
      </w:r>
      <w:r w:rsidRPr="006F4664">
        <w:rPr>
          <w:rFonts w:ascii="Arial" w:hAnsi="Arial" w:cs="Arial"/>
        </w:rPr>
        <w:t>(Accessed on 7</w:t>
      </w:r>
      <w:r w:rsidRPr="006F4664">
        <w:rPr>
          <w:rFonts w:ascii="Arial" w:hAnsi="Arial" w:cs="Arial"/>
          <w:vertAlign w:val="superscript"/>
        </w:rPr>
        <w:t>th</w:t>
      </w:r>
      <w:r w:rsidRPr="006F4664">
        <w:rPr>
          <w:rFonts w:ascii="Arial" w:hAnsi="Arial" w:cs="Arial"/>
        </w:rPr>
        <w:t xml:space="preserve"> December, 2018).</w:t>
      </w:r>
    </w:p>
    <w:p w14:paraId="5E4C1E88" w14:textId="77777777" w:rsidR="003C2993" w:rsidRPr="006F4664" w:rsidRDefault="003C2993" w:rsidP="003C2993">
      <w:pPr>
        <w:spacing w:line="276" w:lineRule="auto"/>
        <w:rPr>
          <w:rFonts w:ascii="Arial" w:hAnsi="Arial" w:cs="Arial"/>
          <w:u w:val="single"/>
        </w:rPr>
      </w:pPr>
      <w:r w:rsidRPr="006F4664">
        <w:rPr>
          <w:rFonts w:ascii="Arial" w:hAnsi="Arial" w:cs="Arial"/>
        </w:rPr>
        <w:t xml:space="preserve">Welsh Government (2010b) </w:t>
      </w:r>
      <w:r w:rsidRPr="006F4664">
        <w:rPr>
          <w:rFonts w:ascii="Arial" w:hAnsi="Arial" w:cs="Arial"/>
          <w:i/>
        </w:rPr>
        <w:t>Why develop thinking and assessment</w:t>
      </w:r>
      <w:r w:rsidRPr="006F4664">
        <w:rPr>
          <w:rFonts w:ascii="Arial" w:hAnsi="Arial" w:cs="Arial"/>
        </w:rPr>
        <w:t xml:space="preserve">? Available at: </w:t>
      </w:r>
      <w:hyperlink r:id="rId11" w:history="1">
        <w:r w:rsidRPr="006F4664">
          <w:rPr>
            <w:rStyle w:val="Hyperlink"/>
            <w:rFonts w:ascii="Arial" w:hAnsi="Arial" w:cs="Arial"/>
          </w:rPr>
          <w:t>http://learning.gov.wales/docs</w:t>
        </w:r>
        <w:r w:rsidRPr="006F4664">
          <w:rPr>
            <w:rStyle w:val="Hyperlink"/>
            <w:rFonts w:ascii="Arial" w:hAnsi="Arial" w:cs="Arial"/>
          </w:rPr>
          <w:t>/</w:t>
        </w:r>
        <w:r w:rsidRPr="006F4664">
          <w:rPr>
            <w:rStyle w:val="Hyperlink"/>
            <w:rFonts w:ascii="Arial" w:hAnsi="Arial" w:cs="Arial"/>
          </w:rPr>
          <w:t>lear</w:t>
        </w:r>
        <w:r w:rsidRPr="006F4664">
          <w:rPr>
            <w:rStyle w:val="Hyperlink"/>
            <w:rFonts w:ascii="Arial" w:hAnsi="Arial" w:cs="Arial"/>
          </w:rPr>
          <w:t>n</w:t>
        </w:r>
        <w:r w:rsidRPr="006F4664">
          <w:rPr>
            <w:rStyle w:val="Hyperlink"/>
            <w:rFonts w:ascii="Arial" w:hAnsi="Arial" w:cs="Arial"/>
          </w:rPr>
          <w:t>ingwales/publications/130426-why-develop-en.pdf</w:t>
        </w:r>
      </w:hyperlink>
      <w:r w:rsidRPr="006F4664">
        <w:rPr>
          <w:rFonts w:ascii="Arial" w:hAnsi="Arial" w:cs="Arial"/>
          <w:u w:val="single"/>
        </w:rPr>
        <w:t xml:space="preserve"> </w:t>
      </w:r>
      <w:r w:rsidRPr="006F4664">
        <w:rPr>
          <w:rFonts w:ascii="Arial" w:hAnsi="Arial" w:cs="Arial"/>
        </w:rPr>
        <w:t>(Accessed on 6</w:t>
      </w:r>
      <w:r w:rsidRPr="006F4664">
        <w:rPr>
          <w:rFonts w:ascii="Arial" w:hAnsi="Arial" w:cs="Arial"/>
          <w:vertAlign w:val="superscript"/>
        </w:rPr>
        <w:t>th</w:t>
      </w:r>
      <w:r w:rsidRPr="006F4664">
        <w:rPr>
          <w:rFonts w:ascii="Arial" w:hAnsi="Arial" w:cs="Arial"/>
        </w:rPr>
        <w:t xml:space="preserve"> December, 2018).</w:t>
      </w:r>
    </w:p>
    <w:p w14:paraId="293C2EE2" w14:textId="77777777" w:rsidR="003C2993" w:rsidRPr="006F4664" w:rsidRDefault="003C2993" w:rsidP="003C2993">
      <w:pPr>
        <w:spacing w:line="276" w:lineRule="auto"/>
        <w:rPr>
          <w:rFonts w:ascii="Arial" w:hAnsi="Arial" w:cs="Arial"/>
        </w:rPr>
      </w:pPr>
    </w:p>
    <w:p w14:paraId="04DF6806" w14:textId="77777777" w:rsidR="003C2993" w:rsidRPr="006F4664" w:rsidRDefault="003C2993" w:rsidP="003C2993">
      <w:pPr>
        <w:spacing w:line="276" w:lineRule="auto"/>
        <w:rPr>
          <w:rFonts w:ascii="Arial" w:hAnsi="Arial" w:cs="Arial"/>
        </w:rPr>
      </w:pPr>
      <w:proofErr w:type="spellStart"/>
      <w:r w:rsidRPr="006F4664">
        <w:rPr>
          <w:rFonts w:ascii="Arial" w:hAnsi="Arial" w:cs="Arial"/>
        </w:rPr>
        <w:t>Wiliam</w:t>
      </w:r>
      <w:proofErr w:type="spellEnd"/>
      <w:r w:rsidRPr="006F4664">
        <w:rPr>
          <w:rFonts w:ascii="Arial" w:hAnsi="Arial" w:cs="Arial"/>
        </w:rPr>
        <w:t xml:space="preserve">, D. (2009) Assessment for Learning: Why, What and How. London </w:t>
      </w:r>
    </w:p>
    <w:p w14:paraId="09A67271" w14:textId="77777777" w:rsidR="003C2993" w:rsidRPr="006F4664" w:rsidRDefault="003C2993" w:rsidP="003C2993">
      <w:pPr>
        <w:spacing w:line="276" w:lineRule="auto"/>
        <w:rPr>
          <w:rFonts w:ascii="Arial" w:hAnsi="Arial" w:cs="Arial"/>
        </w:rPr>
      </w:pPr>
      <w:proofErr w:type="spellStart"/>
      <w:r w:rsidRPr="006F4664">
        <w:rPr>
          <w:rFonts w:ascii="Arial" w:hAnsi="Arial" w:cs="Arial"/>
        </w:rPr>
        <w:t>Wiliam</w:t>
      </w:r>
      <w:proofErr w:type="spellEnd"/>
      <w:r w:rsidRPr="006F4664">
        <w:rPr>
          <w:rFonts w:ascii="Arial" w:hAnsi="Arial" w:cs="Arial"/>
        </w:rPr>
        <w:t xml:space="preserve">, D. and Black, P (1998) </w:t>
      </w:r>
      <w:r w:rsidRPr="006F4664">
        <w:rPr>
          <w:rFonts w:ascii="Arial" w:hAnsi="Arial" w:cs="Arial"/>
          <w:i/>
        </w:rPr>
        <w:t>Inside the black box: Raising standards through classroom assessment</w:t>
      </w:r>
      <w:r w:rsidRPr="006F4664">
        <w:rPr>
          <w:rFonts w:ascii="Arial" w:hAnsi="Arial" w:cs="Arial"/>
        </w:rPr>
        <w:t xml:space="preserve">. London: Phi Delta </w:t>
      </w:r>
      <w:proofErr w:type="spellStart"/>
      <w:r w:rsidRPr="006F4664">
        <w:rPr>
          <w:rFonts w:ascii="Arial" w:hAnsi="Arial" w:cs="Arial"/>
        </w:rPr>
        <w:t>Kappan</w:t>
      </w:r>
      <w:proofErr w:type="spellEnd"/>
      <w:r w:rsidRPr="006F4664">
        <w:rPr>
          <w:rFonts w:ascii="Arial" w:hAnsi="Arial" w:cs="Arial"/>
        </w:rPr>
        <w:t xml:space="preserve">. </w:t>
      </w:r>
    </w:p>
    <w:p w14:paraId="51811EBC" w14:textId="77777777" w:rsidR="003C2993" w:rsidRPr="001E61D1" w:rsidRDefault="003C2993" w:rsidP="003C2993">
      <w:pPr>
        <w:spacing w:line="276" w:lineRule="auto"/>
        <w:ind w:left="720" w:hanging="720"/>
        <w:rPr>
          <w:rFonts w:ascii="Arial" w:hAnsi="Arial" w:cs="Arial"/>
        </w:rPr>
      </w:pPr>
      <w:r w:rsidRPr="006F4664">
        <w:rPr>
          <w:rFonts w:ascii="Arial" w:hAnsi="Arial" w:cs="Arial"/>
        </w:rPr>
        <w:t xml:space="preserve">Williams, K. (2018) </w:t>
      </w:r>
      <w:r w:rsidRPr="006F4664">
        <w:rPr>
          <w:rFonts w:ascii="Arial" w:hAnsi="Arial" w:cs="Arial"/>
          <w:i/>
        </w:rPr>
        <w:t xml:space="preserve">Written Statement - The Education (Amendments relating to Teacher Assessment information) (Wales) Regulations 2018. </w:t>
      </w:r>
      <w:r w:rsidRPr="006F4664">
        <w:rPr>
          <w:rFonts w:ascii="Arial" w:hAnsi="Arial" w:cs="Arial"/>
        </w:rPr>
        <w:t xml:space="preserve">Available at: </w:t>
      </w:r>
      <w:hyperlink r:id="rId12" w:history="1">
        <w:r w:rsidRPr="006F4664">
          <w:rPr>
            <w:rStyle w:val="Hyperlink"/>
            <w:rFonts w:ascii="Arial" w:hAnsi="Arial" w:cs="Arial"/>
          </w:rPr>
          <w:t>https://beta.gov.wales/written-statement-education-amendments-relating-teacher-assessment-information-wal</w:t>
        </w:r>
        <w:r w:rsidRPr="006F4664">
          <w:rPr>
            <w:rStyle w:val="Hyperlink"/>
            <w:rFonts w:ascii="Arial" w:hAnsi="Arial" w:cs="Arial"/>
          </w:rPr>
          <w:t>e</w:t>
        </w:r>
        <w:r w:rsidRPr="006F4664">
          <w:rPr>
            <w:rStyle w:val="Hyperlink"/>
            <w:rFonts w:ascii="Arial" w:hAnsi="Arial" w:cs="Arial"/>
          </w:rPr>
          <w:t>s-regulat</w:t>
        </w:r>
        <w:r w:rsidRPr="006F4664">
          <w:rPr>
            <w:rStyle w:val="Hyperlink"/>
            <w:rFonts w:ascii="Arial" w:hAnsi="Arial" w:cs="Arial"/>
          </w:rPr>
          <w:t>io</w:t>
        </w:r>
        <w:r w:rsidRPr="006F4664">
          <w:rPr>
            <w:rStyle w:val="Hyperlink"/>
            <w:rFonts w:ascii="Arial" w:hAnsi="Arial" w:cs="Arial"/>
          </w:rPr>
          <w:t>ns</w:t>
        </w:r>
      </w:hyperlink>
      <w:r w:rsidRPr="006F4664">
        <w:rPr>
          <w:rFonts w:ascii="Arial" w:hAnsi="Arial" w:cs="Arial"/>
        </w:rPr>
        <w:t xml:space="preserve"> (Accessed on 8</w:t>
      </w:r>
      <w:r w:rsidRPr="006F4664">
        <w:rPr>
          <w:rFonts w:ascii="Arial" w:hAnsi="Arial" w:cs="Arial"/>
          <w:vertAlign w:val="superscript"/>
        </w:rPr>
        <w:t>th</w:t>
      </w:r>
      <w:r w:rsidRPr="006F4664">
        <w:rPr>
          <w:rFonts w:ascii="Arial" w:hAnsi="Arial" w:cs="Arial"/>
        </w:rPr>
        <w:t xml:space="preserve"> December, 2018).</w:t>
      </w:r>
    </w:p>
    <w:p w14:paraId="07CC15FC" w14:textId="6184E949" w:rsidR="003C2993" w:rsidRDefault="003C2993" w:rsidP="00F0505B">
      <w:pPr>
        <w:spacing w:line="360" w:lineRule="auto"/>
        <w:rPr>
          <w:rFonts w:ascii="Arial" w:hAnsi="Arial" w:cs="Arial"/>
          <w:sz w:val="24"/>
        </w:rPr>
      </w:pPr>
    </w:p>
    <w:p w14:paraId="42F6914D" w14:textId="08311383" w:rsidR="003C2993" w:rsidRDefault="003C2993" w:rsidP="00F0505B">
      <w:pPr>
        <w:spacing w:line="360" w:lineRule="auto"/>
        <w:rPr>
          <w:rFonts w:ascii="Arial" w:hAnsi="Arial" w:cs="Arial"/>
          <w:sz w:val="24"/>
        </w:rPr>
      </w:pPr>
    </w:p>
    <w:p w14:paraId="5DC64894" w14:textId="1ADB3441" w:rsidR="003C2993" w:rsidRDefault="003C2993" w:rsidP="00F0505B">
      <w:pPr>
        <w:spacing w:line="360" w:lineRule="auto"/>
        <w:rPr>
          <w:rFonts w:ascii="Arial" w:hAnsi="Arial" w:cs="Arial"/>
          <w:sz w:val="24"/>
        </w:rPr>
      </w:pPr>
    </w:p>
    <w:p w14:paraId="667056F6" w14:textId="7EC501CA" w:rsidR="003C2993" w:rsidRDefault="003C2993" w:rsidP="00F0505B">
      <w:pPr>
        <w:spacing w:line="360" w:lineRule="auto"/>
        <w:rPr>
          <w:rFonts w:ascii="Arial" w:hAnsi="Arial" w:cs="Arial"/>
          <w:sz w:val="24"/>
        </w:rPr>
      </w:pPr>
    </w:p>
    <w:p w14:paraId="66E2AE32" w14:textId="2141B245" w:rsidR="003C2993" w:rsidRDefault="003C2993" w:rsidP="00F0505B">
      <w:pPr>
        <w:spacing w:line="360" w:lineRule="auto"/>
        <w:rPr>
          <w:rFonts w:ascii="Arial" w:hAnsi="Arial" w:cs="Arial"/>
          <w:sz w:val="24"/>
        </w:rPr>
      </w:pPr>
    </w:p>
    <w:p w14:paraId="7060CF70" w14:textId="4D02FBBD" w:rsidR="003C2993" w:rsidRDefault="003C2993" w:rsidP="00F0505B">
      <w:pPr>
        <w:spacing w:line="360" w:lineRule="auto"/>
        <w:rPr>
          <w:rFonts w:ascii="Arial" w:hAnsi="Arial" w:cs="Arial"/>
          <w:sz w:val="24"/>
        </w:rPr>
      </w:pPr>
    </w:p>
    <w:p w14:paraId="06806BD6" w14:textId="07B5B2FC" w:rsidR="003C2993" w:rsidRDefault="003C2993" w:rsidP="00F0505B">
      <w:pPr>
        <w:spacing w:line="360" w:lineRule="auto"/>
        <w:rPr>
          <w:rFonts w:ascii="Arial" w:hAnsi="Arial" w:cs="Arial"/>
          <w:sz w:val="24"/>
        </w:rPr>
      </w:pPr>
    </w:p>
    <w:p w14:paraId="60A01089" w14:textId="77A7514D" w:rsidR="003C2993" w:rsidRDefault="003C2993" w:rsidP="00F0505B">
      <w:pPr>
        <w:spacing w:line="360" w:lineRule="auto"/>
        <w:rPr>
          <w:rFonts w:ascii="Arial" w:hAnsi="Arial" w:cs="Arial"/>
          <w:sz w:val="24"/>
        </w:rPr>
      </w:pPr>
    </w:p>
    <w:p w14:paraId="68E6E8A3" w14:textId="7D77A42E" w:rsidR="003C2993" w:rsidRDefault="003C2993" w:rsidP="00F0505B">
      <w:pPr>
        <w:spacing w:line="360" w:lineRule="auto"/>
        <w:rPr>
          <w:rFonts w:ascii="Arial" w:hAnsi="Arial" w:cs="Arial"/>
          <w:sz w:val="24"/>
        </w:rPr>
      </w:pPr>
    </w:p>
    <w:p w14:paraId="71E27949" w14:textId="1853DA09" w:rsidR="003C2993" w:rsidRDefault="003C2993" w:rsidP="00F0505B">
      <w:pPr>
        <w:spacing w:line="360" w:lineRule="auto"/>
        <w:rPr>
          <w:rFonts w:ascii="Arial" w:hAnsi="Arial" w:cs="Arial"/>
          <w:sz w:val="24"/>
        </w:rPr>
      </w:pPr>
    </w:p>
    <w:p w14:paraId="63E05020" w14:textId="2F6ED90E" w:rsidR="003C2993" w:rsidRDefault="003C2993" w:rsidP="00F0505B">
      <w:pPr>
        <w:spacing w:line="360" w:lineRule="auto"/>
        <w:rPr>
          <w:rFonts w:ascii="Arial" w:hAnsi="Arial" w:cs="Arial"/>
          <w:sz w:val="24"/>
        </w:rPr>
      </w:pPr>
    </w:p>
    <w:p w14:paraId="4A89CA79" w14:textId="23295C60" w:rsidR="003C2993" w:rsidRDefault="003C2993" w:rsidP="00F0505B">
      <w:pPr>
        <w:spacing w:line="360" w:lineRule="auto"/>
        <w:rPr>
          <w:rFonts w:ascii="Arial" w:hAnsi="Arial" w:cs="Arial"/>
          <w:sz w:val="24"/>
        </w:rPr>
      </w:pPr>
    </w:p>
    <w:p w14:paraId="04C98F3E" w14:textId="4388F220" w:rsidR="003C2993" w:rsidRDefault="003C2993" w:rsidP="00F0505B">
      <w:pPr>
        <w:spacing w:line="360" w:lineRule="auto"/>
        <w:rPr>
          <w:rFonts w:ascii="Arial" w:hAnsi="Arial" w:cs="Arial"/>
          <w:sz w:val="24"/>
        </w:rPr>
      </w:pPr>
    </w:p>
    <w:p w14:paraId="77BD7CBB" w14:textId="3B66FA3C" w:rsidR="003C2993" w:rsidRDefault="003C2993" w:rsidP="00F0505B">
      <w:pPr>
        <w:spacing w:line="360" w:lineRule="auto"/>
        <w:rPr>
          <w:rFonts w:ascii="Arial" w:hAnsi="Arial" w:cs="Arial"/>
          <w:sz w:val="24"/>
        </w:rPr>
      </w:pPr>
    </w:p>
    <w:p w14:paraId="789AA3A3" w14:textId="5F84AE3B" w:rsidR="003C2993" w:rsidRDefault="003C2993" w:rsidP="00F0505B">
      <w:pPr>
        <w:spacing w:line="360" w:lineRule="auto"/>
        <w:rPr>
          <w:rFonts w:ascii="Arial" w:hAnsi="Arial" w:cs="Arial"/>
          <w:sz w:val="24"/>
        </w:rPr>
      </w:pPr>
    </w:p>
    <w:p w14:paraId="001CFDC1" w14:textId="733F934D" w:rsidR="003C2993" w:rsidRDefault="003C2993" w:rsidP="00F0505B">
      <w:pPr>
        <w:spacing w:line="360" w:lineRule="auto"/>
        <w:rPr>
          <w:rFonts w:ascii="Arial" w:hAnsi="Arial" w:cs="Arial"/>
          <w:sz w:val="24"/>
        </w:rPr>
      </w:pPr>
    </w:p>
    <w:p w14:paraId="6902E808" w14:textId="2F8C7B42" w:rsidR="003C2993" w:rsidRDefault="003C2993" w:rsidP="00F0505B">
      <w:pPr>
        <w:spacing w:line="360" w:lineRule="auto"/>
        <w:rPr>
          <w:rFonts w:ascii="Arial" w:hAnsi="Arial" w:cs="Arial"/>
          <w:sz w:val="24"/>
        </w:rPr>
      </w:pPr>
    </w:p>
    <w:p w14:paraId="3B617296" w14:textId="2475B5A4" w:rsidR="003C2993" w:rsidRDefault="003C2993" w:rsidP="00F0505B">
      <w:pPr>
        <w:spacing w:line="360" w:lineRule="auto"/>
        <w:rPr>
          <w:rFonts w:ascii="Arial" w:hAnsi="Arial" w:cs="Arial"/>
          <w:sz w:val="24"/>
        </w:rPr>
      </w:pPr>
    </w:p>
    <w:p w14:paraId="52C6238D" w14:textId="77777777" w:rsidR="003C2993" w:rsidRDefault="003C2993" w:rsidP="00F0505B">
      <w:pPr>
        <w:spacing w:line="360" w:lineRule="auto"/>
        <w:rPr>
          <w:rFonts w:ascii="Arial" w:hAnsi="Arial" w:cs="Arial"/>
          <w:sz w:val="24"/>
        </w:rPr>
      </w:pPr>
    </w:p>
    <w:p w14:paraId="2F3ED7C6" w14:textId="15D334C4" w:rsidR="00BD3C2B" w:rsidRDefault="00BD3C2B" w:rsidP="00F0505B">
      <w:pPr>
        <w:spacing w:line="360" w:lineRule="auto"/>
        <w:rPr>
          <w:rFonts w:ascii="Arial" w:hAnsi="Arial" w:cs="Arial"/>
          <w:sz w:val="24"/>
        </w:rPr>
      </w:pPr>
      <w:r>
        <w:rPr>
          <w:rFonts w:ascii="Arial" w:hAnsi="Arial" w:cs="Arial"/>
          <w:sz w:val="24"/>
        </w:rPr>
        <w:lastRenderedPageBreak/>
        <w:t xml:space="preserve">Appendix 1 </w:t>
      </w:r>
    </w:p>
    <w:p w14:paraId="0F8964DD" w14:textId="16B78208" w:rsidR="00BD3C2B" w:rsidRPr="00F0505B" w:rsidRDefault="00BD3C2B" w:rsidP="00F0505B">
      <w:pPr>
        <w:spacing w:line="360" w:lineRule="auto"/>
        <w:rPr>
          <w:rFonts w:ascii="Arial" w:hAnsi="Arial" w:cs="Arial"/>
          <w:sz w:val="24"/>
        </w:rPr>
      </w:pPr>
      <w:r>
        <w:rPr>
          <w:rFonts w:ascii="Arial" w:hAnsi="Arial" w:cs="Arial"/>
          <w:noProof/>
          <w:sz w:val="24"/>
        </w:rPr>
        <w:drawing>
          <wp:inline distT="0" distB="0" distL="0" distR="0" wp14:anchorId="0CA2D4B3" wp14:editId="1EE57E9F">
            <wp:extent cx="4813738" cy="3595637"/>
            <wp:effectExtent l="0" t="0" r="635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pp 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815204" cy="3596732"/>
                    </a:xfrm>
                    <a:prstGeom prst="rect">
                      <a:avLst/>
                    </a:prstGeom>
                  </pic:spPr>
                </pic:pic>
              </a:graphicData>
            </a:graphic>
          </wp:inline>
        </w:drawing>
      </w:r>
      <w:r>
        <w:rPr>
          <w:rFonts w:ascii="Arial" w:hAnsi="Arial" w:cs="Arial"/>
          <w:noProof/>
          <w:sz w:val="24"/>
        </w:rPr>
        <w:drawing>
          <wp:inline distT="0" distB="0" distL="0" distR="0" wp14:anchorId="19042DF2" wp14:editId="5D3C9977">
            <wp:extent cx="4755983" cy="3552497"/>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PP 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763419" cy="3558051"/>
                    </a:xfrm>
                    <a:prstGeom prst="rect">
                      <a:avLst/>
                    </a:prstGeom>
                  </pic:spPr>
                </pic:pic>
              </a:graphicData>
            </a:graphic>
          </wp:inline>
        </w:drawing>
      </w:r>
    </w:p>
    <w:sectPr w:rsidR="00BD3C2B" w:rsidRPr="00F050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6A0"/>
    <w:rsid w:val="00024852"/>
    <w:rsid w:val="00054208"/>
    <w:rsid w:val="00096114"/>
    <w:rsid w:val="000A32F7"/>
    <w:rsid w:val="000E1C7A"/>
    <w:rsid w:val="0018481E"/>
    <w:rsid w:val="001B2914"/>
    <w:rsid w:val="001E7C66"/>
    <w:rsid w:val="00204159"/>
    <w:rsid w:val="00265E4D"/>
    <w:rsid w:val="00296ED7"/>
    <w:rsid w:val="002B00B5"/>
    <w:rsid w:val="002C6A3B"/>
    <w:rsid w:val="00321E44"/>
    <w:rsid w:val="00341A22"/>
    <w:rsid w:val="003800B5"/>
    <w:rsid w:val="00382C7D"/>
    <w:rsid w:val="003C2993"/>
    <w:rsid w:val="00405A39"/>
    <w:rsid w:val="00436037"/>
    <w:rsid w:val="00463A92"/>
    <w:rsid w:val="004A51EE"/>
    <w:rsid w:val="004C6E4C"/>
    <w:rsid w:val="004D108D"/>
    <w:rsid w:val="004F722A"/>
    <w:rsid w:val="00507D73"/>
    <w:rsid w:val="00537D52"/>
    <w:rsid w:val="00546726"/>
    <w:rsid w:val="00590696"/>
    <w:rsid w:val="005C1225"/>
    <w:rsid w:val="005E0ACC"/>
    <w:rsid w:val="00642253"/>
    <w:rsid w:val="006515E0"/>
    <w:rsid w:val="0065607B"/>
    <w:rsid w:val="00670316"/>
    <w:rsid w:val="006A60A5"/>
    <w:rsid w:val="006D2F44"/>
    <w:rsid w:val="006E5BC0"/>
    <w:rsid w:val="007052CA"/>
    <w:rsid w:val="00741C9B"/>
    <w:rsid w:val="0074488C"/>
    <w:rsid w:val="007638AA"/>
    <w:rsid w:val="007A12C1"/>
    <w:rsid w:val="00824A63"/>
    <w:rsid w:val="008A01C8"/>
    <w:rsid w:val="00900EAA"/>
    <w:rsid w:val="00906780"/>
    <w:rsid w:val="00910221"/>
    <w:rsid w:val="0092517F"/>
    <w:rsid w:val="009B7690"/>
    <w:rsid w:val="009E2FE2"/>
    <w:rsid w:val="00A13071"/>
    <w:rsid w:val="00A65101"/>
    <w:rsid w:val="00AC243E"/>
    <w:rsid w:val="00B328EF"/>
    <w:rsid w:val="00B60A93"/>
    <w:rsid w:val="00B74B8A"/>
    <w:rsid w:val="00B77DC8"/>
    <w:rsid w:val="00BA3568"/>
    <w:rsid w:val="00BB3814"/>
    <w:rsid w:val="00BC66A0"/>
    <w:rsid w:val="00BD3C2B"/>
    <w:rsid w:val="00C523FC"/>
    <w:rsid w:val="00C60530"/>
    <w:rsid w:val="00CC4D47"/>
    <w:rsid w:val="00D112FB"/>
    <w:rsid w:val="00D274B5"/>
    <w:rsid w:val="00D42563"/>
    <w:rsid w:val="00D5692D"/>
    <w:rsid w:val="00D83025"/>
    <w:rsid w:val="00DF7ADA"/>
    <w:rsid w:val="00E032BB"/>
    <w:rsid w:val="00E23046"/>
    <w:rsid w:val="00E9336C"/>
    <w:rsid w:val="00ED7E39"/>
    <w:rsid w:val="00EE498A"/>
    <w:rsid w:val="00EE4BB8"/>
    <w:rsid w:val="00F0505B"/>
    <w:rsid w:val="00F238F3"/>
    <w:rsid w:val="00F42325"/>
    <w:rsid w:val="00F53EBA"/>
    <w:rsid w:val="00FD56DE"/>
    <w:rsid w:val="00FF36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3E9D2"/>
  <w15:chartTrackingRefBased/>
  <w15:docId w15:val="{2F7CC38A-C6FF-4C8D-B99F-E82EA0E91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4225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425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2563"/>
    <w:rPr>
      <w:rFonts w:ascii="Segoe UI" w:hAnsi="Segoe UI" w:cs="Segoe UI"/>
      <w:sz w:val="18"/>
      <w:szCs w:val="18"/>
    </w:rPr>
  </w:style>
  <w:style w:type="character" w:styleId="Hyperlink">
    <w:name w:val="Hyperlink"/>
    <w:basedOn w:val="DefaultParagraphFont"/>
    <w:uiPriority w:val="99"/>
    <w:unhideWhenUsed/>
    <w:rsid w:val="003C2993"/>
    <w:rPr>
      <w:color w:val="0563C1" w:themeColor="hyperlink"/>
      <w:u w:val="single"/>
    </w:rPr>
  </w:style>
  <w:style w:type="character" w:styleId="FollowedHyperlink">
    <w:name w:val="FollowedHyperlink"/>
    <w:basedOn w:val="DefaultParagraphFont"/>
    <w:uiPriority w:val="99"/>
    <w:semiHidden/>
    <w:unhideWhenUsed/>
    <w:rsid w:val="003C299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effective-practice/striving-independent-learning-all-pupils" TargetMode="External"/><Relationship Id="rId13" Type="http://schemas.openxmlformats.org/officeDocument/2006/relationships/image" Target="media/image1.jpg"/><Relationship Id="rId3" Type="http://schemas.openxmlformats.org/officeDocument/2006/relationships/webSettings" Target="webSettings.xml"/><Relationship Id="rId7" Type="http://schemas.openxmlformats.org/officeDocument/2006/relationships/hyperlink" Target="https://www.estyn.gov.wales/effective-practice/creating-strong-foundations-support-learners%E2%80%99-growth" TargetMode="External"/><Relationship Id="rId12" Type="http://schemas.openxmlformats.org/officeDocument/2006/relationships/hyperlink" Target="https://beta.gov.wales/written-statement-education-amendments-relating-teacher-assessment-information-wales-regulation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estyn.gov.wales/effective-practice/encouraging-independent-learners" TargetMode="External"/><Relationship Id="rId11" Type="http://schemas.openxmlformats.org/officeDocument/2006/relationships/hyperlink" Target="http://learning.gov.wales/docs/learningwales/publications/130426-why-develop-en.pdf" TargetMode="External"/><Relationship Id="rId5" Type="http://schemas.openxmlformats.org/officeDocument/2006/relationships/hyperlink" Target="https://www.estyn.gov.wales/effective-practice/making-all-staff-accountable-quality-teaching" TargetMode="External"/><Relationship Id="rId15" Type="http://schemas.openxmlformats.org/officeDocument/2006/relationships/fontTable" Target="fontTable.xml"/><Relationship Id="rId10" Type="http://schemas.openxmlformats.org/officeDocument/2006/relationships/hyperlink" Target="http://learning.gov.wales/docs/learningwales/publications/130429how-to-develop-thinking-en.pdf" TargetMode="External"/><Relationship Id="rId4" Type="http://schemas.openxmlformats.org/officeDocument/2006/relationships/hyperlink" Target="https://www.ted.com/talks/carol_dweck_the_power_of_believing_that_you_can_improve?language=en" TargetMode="External"/><Relationship Id="rId9" Type="http://schemas.openxmlformats.org/officeDocument/2006/relationships/hyperlink" Target="http://www.lancsngfl.ac.uk/curriculum/assessment/index.php?category_id=24" TargetMode="External"/><Relationship Id="rId14"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3033</Words>
  <Characters>16986</Characters>
  <Application>Microsoft Office Word</Application>
  <DocSecurity>0</DocSecurity>
  <Lines>265</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Taylor</dc:creator>
  <cp:keywords/>
  <dc:description/>
  <cp:lastModifiedBy>Chloe Taylor</cp:lastModifiedBy>
  <cp:revision>2</cp:revision>
  <cp:lastPrinted>2018-12-11T16:40:00Z</cp:lastPrinted>
  <dcterms:created xsi:type="dcterms:W3CDTF">2018-12-12T19:25:00Z</dcterms:created>
  <dcterms:modified xsi:type="dcterms:W3CDTF">2018-12-12T19:25:00Z</dcterms:modified>
</cp:coreProperties>
</file>