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E6780D" w:rsidP="00E6780D" w:rsidRDefault="00E6780D" w14:paraId="090C7D58" w14:textId="07337168">
      <w:pPr>
        <w:jc w:val="center"/>
      </w:pPr>
      <w:r w:rsidRPr="00394489">
        <w:rPr>
          <w:rFonts w:ascii="Aptos" w:hAnsi="Aptos"/>
          <w:noProof/>
        </w:rPr>
        <w:drawing>
          <wp:inline distT="0" distB="0" distL="0" distR="0" wp14:anchorId="5B924C71" wp14:editId="168B6498">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rsidRPr="0040098D" w:rsidR="00E6780D" w:rsidP="00E6780D" w:rsidRDefault="00E6780D" w14:paraId="1697BAE4" w14:textId="77777777">
      <w:pPr>
        <w:spacing w:before="212"/>
        <w:rPr>
          <w:rFonts w:asciiTheme="minorBidi" w:hAnsiTheme="minorBidi"/>
          <w:sz w:val="48"/>
          <w:szCs w:val="48"/>
        </w:rPr>
      </w:pPr>
      <w:r w:rsidRPr="0040098D">
        <w:rPr>
          <w:rFonts w:asciiTheme="minorBidi" w:hAnsiTheme="minorBidi"/>
          <w:b/>
          <w:bCs/>
          <w:sz w:val="48"/>
          <w:szCs w:val="48"/>
        </w:rPr>
        <w:t xml:space="preserve">Module Name: </w:t>
      </w:r>
      <w:r w:rsidRPr="0040098D">
        <w:rPr>
          <w:rFonts w:asciiTheme="minorBidi" w:hAnsiTheme="minorBidi"/>
          <w:sz w:val="48"/>
          <w:szCs w:val="48"/>
        </w:rPr>
        <w:t>Academic Skills in the Digital Era</w:t>
      </w:r>
    </w:p>
    <w:p w:rsidRPr="0040098D" w:rsidR="00E6780D" w:rsidP="00E6780D" w:rsidRDefault="00E6780D" w14:paraId="55E98D60" w14:textId="77777777">
      <w:pPr>
        <w:spacing w:before="212"/>
        <w:rPr>
          <w:rFonts w:asciiTheme="minorBidi" w:hAnsiTheme="minorBidi"/>
          <w:b/>
          <w:bCs/>
          <w:sz w:val="48"/>
          <w:szCs w:val="48"/>
        </w:rPr>
      </w:pPr>
      <w:r w:rsidRPr="0040098D">
        <w:rPr>
          <w:rFonts w:asciiTheme="minorBidi" w:hAnsiTheme="minorBidi"/>
          <w:b/>
          <w:bCs/>
          <w:sz w:val="48"/>
          <w:szCs w:val="48"/>
        </w:rPr>
        <w:t xml:space="preserve">Module Code:  </w:t>
      </w:r>
      <w:r w:rsidRPr="0040098D">
        <w:rPr>
          <w:rFonts w:asciiTheme="minorBidi" w:hAnsiTheme="minorBidi"/>
          <w:sz w:val="48"/>
          <w:szCs w:val="48"/>
        </w:rPr>
        <w:t>BMSW4013</w:t>
      </w:r>
    </w:p>
    <w:p w:rsidRPr="0040098D" w:rsidR="00E6780D" w:rsidP="00E6780D" w:rsidRDefault="00E6780D" w14:paraId="7BE17FD3" w14:textId="705E6EB8">
      <w:pPr>
        <w:spacing w:before="212"/>
        <w:rPr>
          <w:rFonts w:asciiTheme="minorBidi" w:hAnsiTheme="minorBidi"/>
          <w:sz w:val="48"/>
          <w:szCs w:val="48"/>
        </w:rPr>
      </w:pPr>
      <w:r w:rsidRPr="0040098D">
        <w:rPr>
          <w:rFonts w:asciiTheme="minorBidi" w:hAnsiTheme="minorBidi"/>
          <w:b/>
          <w:bCs/>
          <w:sz w:val="48"/>
          <w:szCs w:val="48"/>
        </w:rPr>
        <w:t xml:space="preserve">Assessment 1: </w:t>
      </w:r>
      <w:r w:rsidR="00DB3AE7">
        <w:rPr>
          <w:rFonts w:asciiTheme="minorBidi" w:hAnsiTheme="minorBidi"/>
          <w:sz w:val="48"/>
          <w:szCs w:val="48"/>
        </w:rPr>
        <w:t>Reflective Essay</w:t>
      </w:r>
    </w:p>
    <w:p w:rsidRPr="0040098D" w:rsidR="00E6780D" w:rsidP="1B7D25C3" w:rsidRDefault="00E6780D" w14:paraId="14F1CDB2" w14:textId="6F2F7A41">
      <w:pPr>
        <w:spacing w:before="3"/>
        <w:rPr>
          <w:rFonts w:ascii="Arial" w:hAnsi="Arial" w:asciiTheme="minorBidi" w:hAnsiTheme="minorBidi"/>
          <w:b w:val="0"/>
          <w:bCs w:val="0"/>
          <w:sz w:val="48"/>
          <w:szCs w:val="48"/>
        </w:rPr>
      </w:pPr>
      <w:r w:rsidRPr="1B7D25C3" w:rsidR="00E6780D">
        <w:rPr>
          <w:rFonts w:ascii="Arial" w:hAnsi="Arial" w:asciiTheme="minorBidi" w:hAnsiTheme="minorBidi"/>
          <w:b w:val="1"/>
          <w:bCs w:val="1"/>
          <w:sz w:val="48"/>
          <w:szCs w:val="48"/>
        </w:rPr>
        <w:t>Student Name:</w:t>
      </w:r>
      <w:r w:rsidRPr="1B7D25C3" w:rsidR="71ADEF24">
        <w:rPr>
          <w:rFonts w:ascii="Arial" w:hAnsi="Arial" w:asciiTheme="minorBidi" w:hAnsiTheme="minorBidi"/>
          <w:b w:val="1"/>
          <w:bCs w:val="1"/>
          <w:sz w:val="48"/>
          <w:szCs w:val="48"/>
        </w:rPr>
        <w:t xml:space="preserve"> </w:t>
      </w:r>
      <w:r w:rsidRPr="1B7D25C3" w:rsidR="71ADEF24">
        <w:rPr>
          <w:rFonts w:ascii="Arial" w:hAnsi="Arial" w:asciiTheme="minorBidi" w:hAnsiTheme="minorBidi"/>
          <w:b w:val="0"/>
          <w:bCs w:val="0"/>
          <w:sz w:val="48"/>
          <w:szCs w:val="48"/>
        </w:rPr>
        <w:t>Yasir Hanif</w:t>
      </w:r>
    </w:p>
    <w:p w:rsidRPr="0040098D" w:rsidR="00E6780D" w:rsidP="1B7D25C3" w:rsidRDefault="00E6780D" w14:paraId="1B6CEBE0" w14:textId="71436B33">
      <w:pPr>
        <w:spacing w:before="3"/>
        <w:rPr>
          <w:rFonts w:ascii="Arial" w:hAnsi="Arial" w:asciiTheme="minorBidi" w:hAnsiTheme="minorBidi"/>
          <w:b w:val="0"/>
          <w:bCs w:val="0"/>
          <w:sz w:val="48"/>
          <w:szCs w:val="48"/>
        </w:rPr>
      </w:pPr>
      <w:r w:rsidRPr="1B7D25C3" w:rsidR="00E6780D">
        <w:rPr>
          <w:rFonts w:ascii="Arial" w:hAnsi="Arial" w:asciiTheme="minorBidi" w:hAnsiTheme="minorBidi"/>
          <w:b w:val="1"/>
          <w:bCs w:val="1"/>
          <w:sz w:val="48"/>
          <w:szCs w:val="48"/>
        </w:rPr>
        <w:t>Student Number:</w:t>
      </w:r>
      <w:r w:rsidRPr="1B7D25C3" w:rsidR="163C5335">
        <w:rPr>
          <w:rFonts w:ascii="Arial" w:hAnsi="Arial" w:asciiTheme="minorBidi" w:hAnsiTheme="minorBidi"/>
          <w:b w:val="1"/>
          <w:bCs w:val="1"/>
          <w:sz w:val="48"/>
          <w:szCs w:val="48"/>
        </w:rPr>
        <w:t xml:space="preserve"> </w:t>
      </w:r>
      <w:r w:rsidRPr="1B7D25C3" w:rsidR="163C5335">
        <w:rPr>
          <w:rFonts w:ascii="Arial" w:hAnsi="Arial" w:eastAsia="Arial" w:cs="Arial"/>
          <w:noProof w:val="0"/>
          <w:sz w:val="48"/>
          <w:szCs w:val="48"/>
          <w:lang w:val="en-GB"/>
        </w:rPr>
        <w:t>25169650</w:t>
      </w:r>
    </w:p>
    <w:p w:rsidR="00E6780D" w:rsidP="1B7D25C3" w:rsidRDefault="00E6780D" w14:paraId="3CA1AB6B" w14:textId="592AAC45">
      <w:pPr>
        <w:rPr>
          <w:rFonts w:ascii="Arial" w:hAnsi="Arial" w:asciiTheme="minorBidi" w:hAnsiTheme="minorBidi"/>
          <w:sz w:val="48"/>
          <w:szCs w:val="48"/>
        </w:rPr>
      </w:pPr>
      <w:r w:rsidRPr="1B7D25C3" w:rsidR="00E6780D">
        <w:rPr>
          <w:rFonts w:ascii="Arial" w:hAnsi="Arial" w:asciiTheme="minorBidi" w:hAnsiTheme="minorBidi"/>
          <w:b w:val="1"/>
          <w:bCs w:val="1"/>
          <w:sz w:val="48"/>
          <w:szCs w:val="48"/>
        </w:rPr>
        <w:t xml:space="preserve">Lecturer: </w:t>
      </w:r>
      <w:r w:rsidRPr="1B7D25C3" w:rsidR="00E6780D">
        <w:rPr>
          <w:rFonts w:ascii="Arial" w:hAnsi="Arial" w:asciiTheme="minorBidi" w:hAnsiTheme="minorBidi"/>
          <w:sz w:val="48"/>
          <w:szCs w:val="48"/>
        </w:rPr>
        <w:t>Scott James</w:t>
      </w:r>
      <w:r>
        <w:br/>
      </w:r>
      <w:r w:rsidRPr="1B7D25C3" w:rsidR="00E6780D">
        <w:rPr>
          <w:rFonts w:ascii="Arial" w:hAnsi="Arial" w:asciiTheme="minorBidi" w:hAnsiTheme="minorBidi"/>
          <w:b w:val="1"/>
          <w:bCs w:val="1"/>
          <w:sz w:val="48"/>
          <w:szCs w:val="48"/>
        </w:rPr>
        <w:t xml:space="preserve">Deadline: </w:t>
      </w:r>
      <w:r w:rsidRPr="1B7D25C3" w:rsidR="7D29BD91">
        <w:rPr>
          <w:rFonts w:ascii="Arial" w:hAnsi="Arial" w:asciiTheme="minorBidi" w:hAnsiTheme="minorBidi"/>
          <w:b w:val="0"/>
          <w:bCs w:val="0"/>
          <w:sz w:val="48"/>
          <w:szCs w:val="48"/>
        </w:rPr>
        <w:t>Friday 27</w:t>
      </w:r>
      <w:r w:rsidRPr="1B7D25C3" w:rsidR="00DB3AE7">
        <w:rPr>
          <w:rFonts w:ascii="Arial" w:hAnsi="Arial" w:asciiTheme="minorBidi" w:hAnsiTheme="minorBidi"/>
          <w:sz w:val="48"/>
          <w:szCs w:val="48"/>
          <w:vertAlign w:val="superscript"/>
        </w:rPr>
        <w:t>th</w:t>
      </w:r>
      <w:r w:rsidRPr="1B7D25C3" w:rsidR="00DB3AE7">
        <w:rPr>
          <w:rFonts w:ascii="Arial" w:hAnsi="Arial" w:asciiTheme="minorBidi" w:hAnsiTheme="minorBidi"/>
          <w:sz w:val="48"/>
          <w:szCs w:val="48"/>
        </w:rPr>
        <w:t xml:space="preserve"> </w:t>
      </w:r>
      <w:r w:rsidRPr="1B7D25C3" w:rsidR="1F1D1274">
        <w:rPr>
          <w:rFonts w:ascii="Arial" w:hAnsi="Arial" w:asciiTheme="minorBidi" w:hAnsiTheme="minorBidi"/>
          <w:sz w:val="48"/>
          <w:szCs w:val="48"/>
        </w:rPr>
        <w:t xml:space="preserve">February </w:t>
      </w:r>
      <w:r w:rsidRPr="1B7D25C3" w:rsidR="00E6780D">
        <w:rPr>
          <w:rFonts w:ascii="Arial" w:hAnsi="Arial" w:asciiTheme="minorBidi" w:hAnsiTheme="minorBidi"/>
          <w:sz w:val="48"/>
          <w:szCs w:val="48"/>
        </w:rPr>
        <w:t>23:59PM</w:t>
      </w:r>
    </w:p>
    <w:p w:rsidR="00E6780D" w:rsidP="00E6780D" w:rsidRDefault="00E6780D" w14:paraId="686117E5" w14:textId="77777777">
      <w:pPr>
        <w:rPr>
          <w:rFonts w:asciiTheme="minorBidi" w:hAnsiTheme="minorBidi"/>
          <w:bCs/>
          <w:sz w:val="48"/>
          <w:szCs w:val="48"/>
        </w:rPr>
      </w:pPr>
    </w:p>
    <w:p w:rsidR="00E6780D" w:rsidP="00E6780D" w:rsidRDefault="00E6780D" w14:paraId="4A2CCB85" w14:textId="77777777">
      <w:pPr>
        <w:rPr>
          <w:rFonts w:asciiTheme="minorBidi" w:hAnsiTheme="minorBidi"/>
          <w:bCs/>
          <w:sz w:val="48"/>
          <w:szCs w:val="48"/>
        </w:rPr>
      </w:pPr>
    </w:p>
    <w:p w:rsidR="00E6780D" w:rsidP="00E6780D" w:rsidRDefault="00E6780D" w14:paraId="1ADAB6FF" w14:textId="77777777">
      <w:pPr>
        <w:rPr>
          <w:rFonts w:asciiTheme="minorBidi" w:hAnsiTheme="minorBidi"/>
          <w:bCs/>
          <w:sz w:val="48"/>
          <w:szCs w:val="48"/>
        </w:rPr>
      </w:pPr>
    </w:p>
    <w:p w:rsidR="00E6780D" w:rsidP="00E6780D" w:rsidRDefault="00E6780D" w14:paraId="62DED827" w14:textId="77777777">
      <w:pPr>
        <w:rPr>
          <w:rFonts w:asciiTheme="minorBidi" w:hAnsiTheme="minorBidi"/>
          <w:bCs/>
          <w:sz w:val="48"/>
          <w:szCs w:val="48"/>
        </w:rPr>
      </w:pPr>
    </w:p>
    <w:p w:rsidR="00E6780D" w:rsidP="00E6780D" w:rsidRDefault="00E6780D" w14:paraId="0B0BA2D8" w14:textId="77777777">
      <w:pPr>
        <w:rPr>
          <w:rFonts w:asciiTheme="minorBidi" w:hAnsiTheme="minorBidi"/>
          <w:bCs/>
          <w:sz w:val="48"/>
          <w:szCs w:val="48"/>
        </w:rPr>
      </w:pPr>
    </w:p>
    <w:p w:rsidR="00E6780D" w:rsidP="1B7D25C3" w:rsidRDefault="00E6780D" w14:paraId="3527B853" w14:textId="77777777">
      <w:pPr>
        <w:rPr>
          <w:rFonts w:ascii="Arial" w:hAnsi="Arial" w:asciiTheme="minorBidi" w:hAnsiTheme="minorBidi"/>
          <w:sz w:val="48"/>
          <w:szCs w:val="48"/>
        </w:rPr>
      </w:pPr>
    </w:p>
    <w:p w:rsidR="00DE22B3" w:rsidP="1B7D25C3" w:rsidRDefault="00DE22B3" w14:paraId="34735DAE" w14:textId="2F3FF198">
      <w:pPr>
        <w:rPr>
          <w:rFonts w:ascii="Arial" w:hAnsi="Arial" w:asciiTheme="minorBidi" w:hAnsiTheme="minorBidi"/>
          <w:sz w:val="24"/>
          <w:szCs w:val="24"/>
        </w:rPr>
      </w:pPr>
    </w:p>
    <w:p w:rsidR="00DE22B3" w:rsidP="1B7D25C3" w:rsidRDefault="00DE22B3" w14:paraId="6CA8184B" w14:textId="3EFE18A6">
      <w:pPr>
        <w:rPr>
          <w:rFonts w:ascii="Arial" w:hAnsi="Arial" w:eastAsia="Arial" w:cs="Arial"/>
          <w:noProof w:val="0"/>
          <w:sz w:val="24"/>
          <w:szCs w:val="24"/>
          <w:lang w:val="en-GB"/>
        </w:rPr>
      </w:pPr>
      <w:r w:rsidRPr="1B7D25C3" w:rsidR="15F607A7">
        <w:rPr>
          <w:rFonts w:ascii="Arial" w:hAnsi="Arial" w:eastAsia="Arial" w:cs="Arial"/>
          <w:noProof w:val="0"/>
          <w:sz w:val="24"/>
          <w:szCs w:val="24"/>
          <w:lang w:val="en-GB"/>
        </w:rPr>
        <w:t>I acknowledge the use of Google Translate to get a better understanding of the content and some academic words that I was struggling to understand.</w:t>
      </w:r>
    </w:p>
    <w:p w:rsidR="00DE22B3" w:rsidP="00DB3AE7" w:rsidRDefault="00DE22B3" w14:paraId="3D9113ED" w14:textId="470B67E5">
      <w:pPr>
        <w:jc w:val="both"/>
        <w:rPr>
          <w:rFonts w:ascii="Aptos" w:hAnsi="Aptos"/>
          <w:b w:val="1"/>
          <w:bCs w:val="1"/>
          <w:u w:val="single"/>
        </w:rPr>
      </w:pPr>
    </w:p>
    <w:p w:rsidR="00DE22B3" w:rsidP="1B7D25C3" w:rsidRDefault="00DE22B3" w14:paraId="496B3241" w14:textId="7BF6DFC1">
      <w:pPr>
        <w:pStyle w:val="Normal"/>
        <w:jc w:val="both"/>
        <w:rPr>
          <w:rFonts w:ascii="Aptos" w:hAnsi="Aptos"/>
          <w:b w:val="1"/>
          <w:bCs w:val="1"/>
          <w:u w:val="single"/>
        </w:rPr>
      </w:pPr>
    </w:p>
    <w:p w:rsidR="2F1F7133" w:rsidP="1B7D25C3" w:rsidRDefault="2F1F7133" w14:paraId="2EBF0E1E" w14:textId="681D08A9">
      <w:pPr>
        <w:spacing w:line="360" w:lineRule="auto"/>
        <w:jc w:val="both"/>
        <w:rPr>
          <w:rFonts w:ascii="Arial" w:hAnsi="Arial" w:eastAsia="Arial" w:cs="Arial"/>
          <w:noProof w:val="0"/>
          <w:sz w:val="24"/>
          <w:szCs w:val="24"/>
          <w:lang w:val="en-GB"/>
        </w:rPr>
      </w:pPr>
      <w:r w:rsidRPr="1B7D25C3" w:rsidR="2F1F7133">
        <w:rPr>
          <w:rFonts w:ascii="Arial" w:hAnsi="Arial" w:eastAsia="Arial" w:cs="Arial"/>
          <w:noProof w:val="0"/>
          <w:sz w:val="24"/>
          <w:szCs w:val="24"/>
          <w:lang w:val="en-GB"/>
        </w:rPr>
        <w:t xml:space="preserve">During the first term, digital literacy was an area in which I experienced some difficulty. An example of this was while researching for my first assessment </w:t>
      </w:r>
      <w:r w:rsidRPr="1B7D25C3" w:rsidR="2B71826E">
        <w:rPr>
          <w:rFonts w:ascii="Arial" w:hAnsi="Arial" w:eastAsia="Arial" w:cs="Arial"/>
          <w:noProof w:val="0"/>
          <w:sz w:val="24"/>
          <w:szCs w:val="24"/>
          <w:lang w:val="en-GB"/>
        </w:rPr>
        <w:t>I struggled</w:t>
      </w:r>
      <w:r w:rsidRPr="1B7D25C3" w:rsidR="2F1F7133">
        <w:rPr>
          <w:rFonts w:ascii="Arial" w:hAnsi="Arial" w:eastAsia="Arial" w:cs="Arial"/>
          <w:noProof w:val="0"/>
          <w:sz w:val="24"/>
          <w:szCs w:val="24"/>
          <w:lang w:val="en-GB"/>
        </w:rPr>
        <w:t xml:space="preserve"> to effectively evaluate the reliability and credibility of the sources I was using. In the start of the research period, I relied a lot on online searches. When looking back made it challenging to decide if they were trustworthy sources or whether they were biased or misleading. As this was my first time researching academic topics in several years, I found it difficult to find information that was both factually </w:t>
      </w:r>
      <w:r w:rsidRPr="1B7D25C3" w:rsidR="2F1F7133">
        <w:rPr>
          <w:rFonts w:ascii="Arial" w:hAnsi="Arial" w:eastAsia="Arial" w:cs="Arial"/>
          <w:noProof w:val="0"/>
          <w:sz w:val="24"/>
          <w:szCs w:val="24"/>
          <w:lang w:val="en-GB"/>
        </w:rPr>
        <w:t>accurate</w:t>
      </w:r>
      <w:r w:rsidRPr="1B7D25C3" w:rsidR="2F1F7133">
        <w:rPr>
          <w:rFonts w:ascii="Arial" w:hAnsi="Arial" w:eastAsia="Arial" w:cs="Arial"/>
          <w:noProof w:val="0"/>
          <w:sz w:val="24"/>
          <w:szCs w:val="24"/>
          <w:lang w:val="en-GB"/>
        </w:rPr>
        <w:t xml:space="preserve"> and academically reputable. From this experience it highlighted the gap in knowledge that I had and that digital literacy is more than just finding information to make a point it requires skills to find the source and then go onto evaluate the source carefully and make decisions about whether the source is credible.</w:t>
      </w:r>
    </w:p>
    <w:p w:rsidR="2F1F7133" w:rsidP="1B7D25C3" w:rsidRDefault="2F1F7133" w14:paraId="7F74CC1D" w14:textId="3B8338F9">
      <w:pPr>
        <w:spacing w:line="360" w:lineRule="auto"/>
        <w:jc w:val="both"/>
        <w:rPr>
          <w:rFonts w:ascii="Arial" w:hAnsi="Arial" w:eastAsia="Arial" w:cs="Arial"/>
          <w:noProof w:val="0"/>
          <w:sz w:val="24"/>
          <w:szCs w:val="24"/>
          <w:lang w:val="en-GB"/>
        </w:rPr>
      </w:pPr>
      <w:r w:rsidRPr="1B7D25C3" w:rsidR="2F1F7133">
        <w:rPr>
          <w:rFonts w:ascii="Arial" w:hAnsi="Arial" w:eastAsia="Arial" w:cs="Arial"/>
          <w:noProof w:val="0"/>
          <w:sz w:val="24"/>
          <w:szCs w:val="24"/>
          <w:lang w:val="en-GB"/>
        </w:rPr>
        <w:t xml:space="preserve">During the first couple of weeks, noticing the lack of digital literacy I felt disappointed within </w:t>
      </w:r>
      <w:r w:rsidRPr="1B7D25C3" w:rsidR="17AAB0CF">
        <w:rPr>
          <w:rFonts w:ascii="Arial" w:hAnsi="Arial" w:eastAsia="Arial" w:cs="Arial"/>
          <w:noProof w:val="0"/>
          <w:sz w:val="24"/>
          <w:szCs w:val="24"/>
          <w:lang w:val="en-GB"/>
        </w:rPr>
        <w:t>myself,</w:t>
      </w:r>
      <w:r w:rsidRPr="1B7D25C3" w:rsidR="2F1F7133">
        <w:rPr>
          <w:rFonts w:ascii="Arial" w:hAnsi="Arial" w:eastAsia="Arial" w:cs="Arial"/>
          <w:noProof w:val="0"/>
          <w:sz w:val="24"/>
          <w:szCs w:val="24"/>
          <w:lang w:val="en-GB"/>
        </w:rPr>
        <w:t xml:space="preserve"> and this led to self-doubt, finding the course a lot harder than other students these feelings became more </w:t>
      </w:r>
      <w:r w:rsidRPr="1B7D25C3" w:rsidR="2F1F7133">
        <w:rPr>
          <w:rFonts w:ascii="Arial" w:hAnsi="Arial" w:eastAsia="Arial" w:cs="Arial"/>
          <w:noProof w:val="0"/>
          <w:sz w:val="24"/>
          <w:szCs w:val="24"/>
          <w:lang w:val="en-GB"/>
        </w:rPr>
        <w:t>apparent</w:t>
      </w:r>
      <w:r w:rsidRPr="1B7D25C3" w:rsidR="2F1F7133">
        <w:rPr>
          <w:rFonts w:ascii="Arial" w:hAnsi="Arial" w:eastAsia="Arial" w:cs="Arial"/>
          <w:noProof w:val="0"/>
          <w:sz w:val="24"/>
          <w:szCs w:val="24"/>
          <w:lang w:val="en-GB"/>
        </w:rPr>
        <w:t xml:space="preserve">. Although I accepted that it had been years since I was last in education and at that learning methods and tools have changed since, I was second guessing whether I was competent enough to succeed. These thoughts became </w:t>
      </w:r>
      <w:r w:rsidRPr="1B7D25C3" w:rsidR="2EF58E3C">
        <w:rPr>
          <w:rFonts w:ascii="Arial" w:hAnsi="Arial" w:eastAsia="Arial" w:cs="Arial"/>
          <w:noProof w:val="0"/>
          <w:sz w:val="24"/>
          <w:szCs w:val="24"/>
          <w:lang w:val="en-GB"/>
        </w:rPr>
        <w:t>a challenge</w:t>
      </w:r>
      <w:r w:rsidRPr="1B7D25C3" w:rsidR="2F1F7133">
        <w:rPr>
          <w:rFonts w:ascii="Arial" w:hAnsi="Arial" w:eastAsia="Arial" w:cs="Arial"/>
          <w:noProof w:val="0"/>
          <w:sz w:val="24"/>
          <w:szCs w:val="24"/>
          <w:lang w:val="en-GB"/>
        </w:rPr>
        <w:t>, feeling more overwhelmed and unsure of the suitability of the course over the first term. However, when researching whether these feelings were common Xue et al. (2026) explores how students with lower digital literacy skills have less resilience within their studies. Understanding that my experience was not unique encouraged me to persevere and strengthen my determination to succeed. This helped me to see the lack of digital literacy skills as a challenge rather than an inability.</w:t>
      </w:r>
    </w:p>
    <w:p w:rsidR="2F1F7133" w:rsidP="1B7D25C3" w:rsidRDefault="2F1F7133" w14:paraId="32D23F2D" w14:textId="4E120D71">
      <w:pPr>
        <w:spacing w:line="360" w:lineRule="auto"/>
        <w:jc w:val="both"/>
        <w:rPr>
          <w:rFonts w:ascii="Arial" w:hAnsi="Arial" w:eastAsia="Arial" w:cs="Arial"/>
          <w:noProof w:val="0"/>
          <w:sz w:val="24"/>
          <w:szCs w:val="24"/>
          <w:lang w:val="en-GB"/>
        </w:rPr>
      </w:pPr>
      <w:r w:rsidRPr="1B7D25C3" w:rsidR="2F1F7133">
        <w:rPr>
          <w:rFonts w:ascii="Arial" w:hAnsi="Arial" w:eastAsia="Arial" w:cs="Arial"/>
          <w:noProof w:val="0"/>
          <w:sz w:val="24"/>
          <w:szCs w:val="24"/>
          <w:lang w:val="en-GB"/>
        </w:rPr>
        <w:t xml:space="preserve">In ways this experience has supported my learning as it has made me develop more essential skills in digital literacy. Recognising my difficulties when evaluating sources, I learnt how to choose between academic and non-academic sources by considering areas such as credibility, publication date to make sure it is current and relevant, authored without bias and evidence of peer review which are recognised as core elements of digital literacy in higher learning (Daire, 2024). With practise, researching become easier and purposeful than </w:t>
      </w:r>
      <w:r w:rsidRPr="1B7D25C3" w:rsidR="2F1F7133">
        <w:rPr>
          <w:rFonts w:ascii="Arial" w:hAnsi="Arial" w:eastAsia="Arial" w:cs="Arial"/>
          <w:noProof w:val="0"/>
          <w:sz w:val="24"/>
          <w:szCs w:val="24"/>
          <w:lang w:val="en-GB"/>
        </w:rPr>
        <w:t>previous</w:t>
      </w:r>
      <w:r w:rsidRPr="1B7D25C3" w:rsidR="2F1F7133">
        <w:rPr>
          <w:rFonts w:ascii="Arial" w:hAnsi="Arial" w:eastAsia="Arial" w:cs="Arial"/>
          <w:noProof w:val="0"/>
          <w:sz w:val="24"/>
          <w:szCs w:val="24"/>
          <w:lang w:val="en-GB"/>
        </w:rPr>
        <w:t xml:space="preserve"> searches. Improving on this area increase confidence in myself that over the period of first term I am developing my skills. This experience also supported my learning by helping me develop stronger critical thinking skills when looking through online materials. Previously, I assumed that published articles were automatically credible. However, through learning and developing academic research more, I learned the importance of evaluating the authority and </w:t>
      </w:r>
      <w:r w:rsidRPr="1B7D25C3" w:rsidR="2F1F7133">
        <w:rPr>
          <w:rFonts w:ascii="Arial" w:hAnsi="Arial" w:eastAsia="Arial" w:cs="Arial"/>
          <w:noProof w:val="0"/>
          <w:sz w:val="24"/>
          <w:szCs w:val="24"/>
          <w:lang w:val="en-GB"/>
        </w:rPr>
        <w:t>expertise</w:t>
      </w:r>
      <w:r w:rsidRPr="1B7D25C3" w:rsidR="2F1F7133">
        <w:rPr>
          <w:rFonts w:ascii="Arial" w:hAnsi="Arial" w:eastAsia="Arial" w:cs="Arial"/>
          <w:noProof w:val="0"/>
          <w:sz w:val="24"/>
          <w:szCs w:val="24"/>
          <w:lang w:val="en-GB"/>
        </w:rPr>
        <w:t xml:space="preserve"> of authors and publishers. I now look for sources that show a professional knowledge that is relevant to the subject area. This shift in researching techniques has made me make more informed decisions when selecting sources.</w:t>
      </w:r>
    </w:p>
    <w:p w:rsidR="2F1F7133" w:rsidP="1B7D25C3" w:rsidRDefault="2F1F7133" w14:paraId="4A074796" w14:textId="39BDBD92">
      <w:pPr>
        <w:spacing w:before="0" w:beforeAutospacing="off" w:after="160" w:afterAutospacing="off" w:line="360" w:lineRule="auto"/>
        <w:ind w:left="0" w:right="0"/>
        <w:jc w:val="both"/>
        <w:rPr>
          <w:rFonts w:ascii="Arial" w:hAnsi="Arial" w:eastAsia="Arial" w:cs="Arial"/>
          <w:noProof w:val="0"/>
          <w:sz w:val="24"/>
          <w:szCs w:val="24"/>
          <w:lang w:val="en-GB"/>
        </w:rPr>
      </w:pPr>
      <w:r w:rsidRPr="1B7D25C3" w:rsidR="2F1F7133">
        <w:rPr>
          <w:rFonts w:ascii="Arial" w:hAnsi="Arial" w:eastAsia="Arial" w:cs="Arial"/>
          <w:noProof w:val="0"/>
          <w:sz w:val="24"/>
          <w:szCs w:val="24"/>
          <w:lang w:val="en-GB"/>
        </w:rPr>
        <w:t xml:space="preserve">Having limited digital literacy skills presented a significant challenge during my first term. The last time I was in education was prior to COVID-19 pandemic, when the digital learning that is now expected of students were less essential. Since the Pandemic, higher education has increasingly required students to work more independently and expected to show stronger digital literacy skills. Research by (Fralion, 2025, p.86). highlights that students are now expected to use digital learning environments automatically and to critically evaluate the information they see online. Reflecting on this shift helped me to understand that my challenges were not just personal and lack of skill but also influenced by the change in learning methods. Another challenge </w:t>
      </w:r>
      <w:r w:rsidRPr="1B7D25C3" w:rsidR="09C6A376">
        <w:rPr>
          <w:rFonts w:ascii="Arial" w:hAnsi="Arial" w:eastAsia="Arial" w:cs="Arial"/>
          <w:noProof w:val="0"/>
          <w:sz w:val="24"/>
          <w:szCs w:val="24"/>
          <w:lang w:val="en-GB"/>
        </w:rPr>
        <w:t>I faced</w:t>
      </w:r>
      <w:r w:rsidRPr="1B7D25C3" w:rsidR="2F1F7133">
        <w:rPr>
          <w:rFonts w:ascii="Arial" w:hAnsi="Arial" w:eastAsia="Arial" w:cs="Arial"/>
          <w:noProof w:val="0"/>
          <w:sz w:val="24"/>
          <w:szCs w:val="24"/>
          <w:lang w:val="en-GB"/>
        </w:rPr>
        <w:t xml:space="preserve"> while developing digital literacy and critical thinking, unexpectedly, was the amount of time </w:t>
      </w:r>
      <w:r w:rsidRPr="1B7D25C3" w:rsidR="2F1F7133">
        <w:rPr>
          <w:rFonts w:ascii="Arial" w:hAnsi="Arial" w:eastAsia="Arial" w:cs="Arial"/>
          <w:noProof w:val="0"/>
          <w:sz w:val="24"/>
          <w:szCs w:val="24"/>
          <w:lang w:val="en-GB"/>
        </w:rPr>
        <w:t>required</w:t>
      </w:r>
      <w:r w:rsidRPr="1B7D25C3" w:rsidR="2F1F7133">
        <w:rPr>
          <w:rFonts w:ascii="Arial" w:hAnsi="Arial" w:eastAsia="Arial" w:cs="Arial"/>
          <w:noProof w:val="0"/>
          <w:sz w:val="24"/>
          <w:szCs w:val="24"/>
          <w:lang w:val="en-GB"/>
        </w:rPr>
        <w:t xml:space="preserve"> to gather the sources, when doing so more critically. With this I fell slightly behind my planned timeline, however, I had allowed </w:t>
      </w:r>
      <w:r w:rsidRPr="1B7D25C3" w:rsidR="2F1F7133">
        <w:rPr>
          <w:rFonts w:ascii="Arial" w:hAnsi="Arial" w:eastAsia="Arial" w:cs="Arial"/>
          <w:noProof w:val="0"/>
          <w:sz w:val="24"/>
          <w:szCs w:val="24"/>
          <w:lang w:val="en-GB"/>
        </w:rPr>
        <w:t>additional</w:t>
      </w:r>
      <w:r w:rsidRPr="1B7D25C3" w:rsidR="2F1F7133">
        <w:rPr>
          <w:rFonts w:ascii="Arial" w:hAnsi="Arial" w:eastAsia="Arial" w:cs="Arial"/>
          <w:noProof w:val="0"/>
          <w:sz w:val="24"/>
          <w:szCs w:val="24"/>
          <w:lang w:val="en-GB"/>
        </w:rPr>
        <w:t xml:space="preserve"> time at the beginning to allow if any difficulties happened. This did highlight the importance of realistic time management and made me realise that deeper learning should have more time </w:t>
      </w:r>
      <w:r w:rsidRPr="1B7D25C3" w:rsidR="2F1F7133">
        <w:rPr>
          <w:rFonts w:ascii="Arial" w:hAnsi="Arial" w:eastAsia="Arial" w:cs="Arial"/>
          <w:noProof w:val="0"/>
          <w:sz w:val="24"/>
          <w:szCs w:val="24"/>
          <w:lang w:val="en-GB"/>
        </w:rPr>
        <w:t>allocated</w:t>
      </w:r>
      <w:r w:rsidRPr="1B7D25C3" w:rsidR="2F1F7133">
        <w:rPr>
          <w:rFonts w:ascii="Arial" w:hAnsi="Arial" w:eastAsia="Arial" w:cs="Arial"/>
          <w:noProof w:val="0"/>
          <w:sz w:val="24"/>
          <w:szCs w:val="24"/>
          <w:lang w:val="en-GB"/>
        </w:rPr>
        <w:t xml:space="preserve"> when planning an assessment.</w:t>
      </w:r>
    </w:p>
    <w:p w:rsidR="2F1F7133" w:rsidP="1B7D25C3" w:rsidRDefault="2F1F7133" w14:paraId="70517493" w14:textId="2F340504">
      <w:pPr>
        <w:spacing w:before="0" w:beforeAutospacing="off" w:after="160" w:afterAutospacing="off" w:line="360" w:lineRule="auto"/>
        <w:ind w:left="0" w:right="0"/>
        <w:jc w:val="both"/>
        <w:rPr>
          <w:rFonts w:ascii="Arial" w:hAnsi="Arial" w:eastAsia="Arial" w:cs="Arial"/>
          <w:noProof w:val="0"/>
          <w:sz w:val="24"/>
          <w:szCs w:val="24"/>
          <w:lang w:val="en-GB"/>
        </w:rPr>
      </w:pPr>
      <w:r w:rsidRPr="1B7D25C3" w:rsidR="2F1F7133">
        <w:rPr>
          <w:rFonts w:ascii="Arial" w:hAnsi="Arial" w:eastAsia="Arial" w:cs="Arial"/>
          <w:noProof w:val="0"/>
          <w:sz w:val="24"/>
          <w:szCs w:val="24"/>
          <w:lang w:val="en-GB"/>
        </w:rPr>
        <w:t>In both ways, developing this skill whether it was supporting or challenging me I knew that I had to continue with this as in the end it will help me adapt to university life and make me a better student.</w:t>
      </w:r>
    </w:p>
    <w:p w:rsidR="2F1F7133" w:rsidP="1B7D25C3" w:rsidRDefault="2F1F7133" w14:paraId="19E63A4A" w14:textId="720C3505">
      <w:pPr>
        <w:spacing w:before="0" w:beforeAutospacing="off" w:after="160" w:afterAutospacing="off" w:line="360" w:lineRule="auto"/>
        <w:ind w:left="0" w:right="0"/>
        <w:jc w:val="both"/>
        <w:rPr>
          <w:rFonts w:ascii="Arial" w:hAnsi="Arial" w:eastAsia="Arial" w:cs="Arial"/>
          <w:noProof w:val="0"/>
          <w:sz w:val="24"/>
          <w:szCs w:val="24"/>
          <w:lang w:val="en-GB"/>
        </w:rPr>
      </w:pPr>
      <w:r w:rsidRPr="1B7D25C3" w:rsidR="2F1F7133">
        <w:rPr>
          <w:rFonts w:ascii="Arial" w:hAnsi="Arial" w:eastAsia="Arial" w:cs="Arial"/>
          <w:noProof w:val="0"/>
          <w:sz w:val="24"/>
          <w:szCs w:val="24"/>
          <w:lang w:val="en-GB"/>
        </w:rPr>
        <w:t xml:space="preserve">In response to the challenges I had, I found several strategies that supported my success. One of the most effective was using the online library resources provided by the university. This was successful as it made sure that the sources I accessed were peer-reviewed, and clearly labelled, and allowed me to review essential information such as publication dates, author credentials, and professional qualifications. Using these academic recourses has helped me to build confidence and strengthen my research abilities and I plan to use them with future research. Developing skills that support students is important as </w:t>
      </w:r>
      <w:r w:rsidRPr="1B7D25C3" w:rsidR="539D2CCE">
        <w:rPr>
          <w:rFonts w:ascii="Arial" w:hAnsi="Arial" w:eastAsia="Arial" w:cs="Arial"/>
          <w:noProof w:val="0"/>
          <w:sz w:val="24"/>
          <w:szCs w:val="24"/>
          <w:lang w:val="en-GB"/>
        </w:rPr>
        <w:t>(</w:t>
      </w:r>
      <w:r w:rsidRPr="1B7D25C3" w:rsidR="2F1F7133">
        <w:rPr>
          <w:rFonts w:ascii="Arial" w:hAnsi="Arial" w:eastAsia="Arial" w:cs="Arial"/>
          <w:noProof w:val="0"/>
          <w:sz w:val="24"/>
          <w:szCs w:val="24"/>
          <w:lang w:val="en-GB"/>
        </w:rPr>
        <w:t>Doerflinger et al</w:t>
      </w:r>
      <w:r w:rsidRPr="1B7D25C3" w:rsidR="0C0EF7E8">
        <w:rPr>
          <w:rFonts w:ascii="Arial" w:hAnsi="Arial" w:eastAsia="Arial" w:cs="Arial"/>
          <w:noProof w:val="0"/>
          <w:sz w:val="24"/>
          <w:szCs w:val="24"/>
          <w:lang w:val="en-GB"/>
        </w:rPr>
        <w:t>,</w:t>
      </w:r>
      <w:r w:rsidRPr="1B7D25C3" w:rsidR="2F1F7133">
        <w:rPr>
          <w:rFonts w:ascii="Arial" w:hAnsi="Arial" w:eastAsia="Arial" w:cs="Arial"/>
          <w:noProof w:val="0"/>
          <w:sz w:val="24"/>
          <w:szCs w:val="24"/>
          <w:lang w:val="en-GB"/>
        </w:rPr>
        <w:t xml:space="preserve"> 2019). suggests that students who develop skills with guidance in effective research achieve better results than those who do not. Developing my digital literacy skills through these resources has improved my ability to research independently and find credible sources.</w:t>
      </w:r>
    </w:p>
    <w:p w:rsidR="2F1F7133" w:rsidP="1B7D25C3" w:rsidRDefault="2F1F7133" w14:paraId="0D2681AE" w14:textId="5DF72756">
      <w:pPr>
        <w:spacing w:before="0" w:beforeAutospacing="off" w:after="160" w:afterAutospacing="off" w:line="360" w:lineRule="auto"/>
        <w:ind w:left="0" w:right="0"/>
        <w:jc w:val="both"/>
        <w:rPr>
          <w:rFonts w:ascii="Arial" w:hAnsi="Arial" w:eastAsia="Arial" w:cs="Arial"/>
          <w:noProof w:val="0"/>
          <w:sz w:val="24"/>
          <w:szCs w:val="24"/>
          <w:lang w:val="en-GB"/>
        </w:rPr>
      </w:pPr>
      <w:r w:rsidRPr="1B7D25C3" w:rsidR="2F1F7133">
        <w:rPr>
          <w:rFonts w:ascii="Arial" w:hAnsi="Arial" w:eastAsia="Arial" w:cs="Arial"/>
          <w:noProof w:val="0"/>
          <w:sz w:val="24"/>
          <w:szCs w:val="24"/>
          <w:lang w:val="en-GB"/>
        </w:rPr>
        <w:t xml:space="preserve">One </w:t>
      </w:r>
      <w:r w:rsidRPr="1B7D25C3" w:rsidR="2F1F7133">
        <w:rPr>
          <w:rFonts w:ascii="Arial" w:hAnsi="Arial" w:eastAsia="Arial" w:cs="Arial"/>
          <w:noProof w:val="0"/>
          <w:sz w:val="24"/>
          <w:szCs w:val="24"/>
          <w:lang w:val="en-GB"/>
        </w:rPr>
        <w:t>possible cause</w:t>
      </w:r>
      <w:r w:rsidRPr="1B7D25C3" w:rsidR="2F1F7133">
        <w:rPr>
          <w:rFonts w:ascii="Arial" w:hAnsi="Arial" w:eastAsia="Arial" w:cs="Arial"/>
          <w:noProof w:val="0"/>
          <w:sz w:val="24"/>
          <w:szCs w:val="24"/>
          <w:lang w:val="en-GB"/>
        </w:rPr>
        <w:t xml:space="preserve"> of my </w:t>
      </w:r>
      <w:r w:rsidRPr="1B7D25C3" w:rsidR="2F1F7133">
        <w:rPr>
          <w:rFonts w:ascii="Arial" w:hAnsi="Arial" w:eastAsia="Arial" w:cs="Arial"/>
          <w:noProof w:val="0"/>
          <w:sz w:val="24"/>
          <w:szCs w:val="24"/>
          <w:lang w:val="en-GB"/>
        </w:rPr>
        <w:t>initial</w:t>
      </w:r>
      <w:r w:rsidRPr="1B7D25C3" w:rsidR="2F1F7133">
        <w:rPr>
          <w:rFonts w:ascii="Arial" w:hAnsi="Arial" w:eastAsia="Arial" w:cs="Arial"/>
          <w:noProof w:val="0"/>
          <w:sz w:val="24"/>
          <w:szCs w:val="24"/>
          <w:lang w:val="en-GB"/>
        </w:rPr>
        <w:t xml:space="preserve"> lack of digital literacy skilled can be linked to the notable change in learning and teaching approaches within education. (Woldegiorgis and Jonck, 2022, p.1). explain that following the COVID-19 pandemic, there has been a large shift towards the use of online learning resourced and digital learning environments. As a result, students who experienced a break from education during this period may not have adapted </w:t>
      </w:r>
      <w:r w:rsidRPr="1B7D25C3" w:rsidR="6FCAB1AA">
        <w:rPr>
          <w:rFonts w:ascii="Arial" w:hAnsi="Arial" w:eastAsia="Arial" w:cs="Arial"/>
          <w:noProof w:val="0"/>
          <w:sz w:val="24"/>
          <w:szCs w:val="24"/>
          <w:lang w:val="en-GB"/>
        </w:rPr>
        <w:t>to these</w:t>
      </w:r>
      <w:r w:rsidRPr="1B7D25C3" w:rsidR="2F1F7133">
        <w:rPr>
          <w:rFonts w:ascii="Arial" w:hAnsi="Arial" w:eastAsia="Arial" w:cs="Arial"/>
          <w:noProof w:val="0"/>
          <w:sz w:val="24"/>
          <w:szCs w:val="24"/>
          <w:lang w:val="en-GB"/>
        </w:rPr>
        <w:t xml:space="preserve"> developments as quickly as those who remained in continuous education. Reflecting on this helped me understand that the gap in digital literacy skills I experienced when returning to education was influenced by educational changes rather than just personal ability.</w:t>
      </w:r>
    </w:p>
    <w:p w:rsidR="2F1F7133" w:rsidP="1B7D25C3" w:rsidRDefault="2F1F7133" w14:paraId="6BFBD65F" w14:textId="556D6707">
      <w:pPr>
        <w:spacing w:before="0" w:beforeAutospacing="off" w:after="160" w:afterAutospacing="off" w:line="360" w:lineRule="auto"/>
        <w:ind w:left="0" w:right="0"/>
        <w:jc w:val="both"/>
        <w:rPr>
          <w:rFonts w:ascii="Arial" w:hAnsi="Arial" w:eastAsia="Arial" w:cs="Arial"/>
          <w:noProof w:val="0"/>
          <w:sz w:val="24"/>
          <w:szCs w:val="24"/>
          <w:lang w:val="en-GB"/>
        </w:rPr>
      </w:pPr>
      <w:r w:rsidRPr="1B7D25C3" w:rsidR="2F1F7133">
        <w:rPr>
          <w:rFonts w:ascii="Arial" w:hAnsi="Arial" w:eastAsia="Arial" w:cs="Arial"/>
          <w:noProof w:val="0"/>
          <w:sz w:val="24"/>
          <w:szCs w:val="24"/>
          <w:lang w:val="en-GB"/>
        </w:rPr>
        <w:t xml:space="preserve">These experiences enabled me to recognise gaps in my digital learning skills and motivated me to develop and improve my digital literacy abilities. Previously, I was unaware of these gaps in my knowledge, however, I am now able to practise strategies to expand my understanding and continue developing in these areas. This increased awareness and has strengthened my confidence in facing the challenges independently and approaching digital learning more effectively. With the knowledge and experiences gained so far, I am determined to continue developing my digital literacy skills </w:t>
      </w:r>
      <w:r w:rsidRPr="1B7D25C3" w:rsidR="1F36D20C">
        <w:rPr>
          <w:rFonts w:ascii="Arial" w:hAnsi="Arial" w:eastAsia="Arial" w:cs="Arial"/>
          <w:noProof w:val="0"/>
          <w:sz w:val="24"/>
          <w:szCs w:val="24"/>
          <w:lang w:val="en-GB"/>
        </w:rPr>
        <w:t>to</w:t>
      </w:r>
      <w:r w:rsidRPr="1B7D25C3" w:rsidR="2F1F7133">
        <w:rPr>
          <w:rFonts w:ascii="Arial" w:hAnsi="Arial" w:eastAsia="Arial" w:cs="Arial"/>
          <w:noProof w:val="0"/>
          <w:sz w:val="24"/>
          <w:szCs w:val="24"/>
          <w:lang w:val="en-GB"/>
        </w:rPr>
        <w:t xml:space="preserve"> enhance my academic experience at university.</w:t>
      </w:r>
    </w:p>
    <w:p w:rsidR="2F1F7133" w:rsidP="1B7D25C3" w:rsidRDefault="2F1F7133" w14:paraId="61546961" w14:textId="003C4F2C">
      <w:pPr>
        <w:spacing w:before="0" w:beforeAutospacing="off" w:after="160" w:afterAutospacing="off" w:line="360" w:lineRule="auto"/>
        <w:ind w:left="0" w:right="0"/>
        <w:jc w:val="both"/>
        <w:rPr>
          <w:rFonts w:ascii="Arial" w:hAnsi="Arial" w:eastAsia="Arial" w:cs="Arial"/>
          <w:noProof w:val="0"/>
          <w:sz w:val="24"/>
          <w:szCs w:val="24"/>
          <w:lang w:val="en-GB"/>
        </w:rPr>
      </w:pPr>
      <w:r w:rsidRPr="1B7D25C3" w:rsidR="2F1F7133">
        <w:rPr>
          <w:rFonts w:ascii="Arial" w:hAnsi="Arial" w:eastAsia="Arial" w:cs="Arial"/>
          <w:noProof w:val="0"/>
          <w:sz w:val="24"/>
          <w:szCs w:val="24"/>
          <w:lang w:val="en-GB"/>
        </w:rPr>
        <w:t xml:space="preserve">In conclusion, this experience has </w:t>
      </w:r>
      <w:r w:rsidRPr="1B7D25C3" w:rsidR="2F1F7133">
        <w:rPr>
          <w:rFonts w:ascii="Arial" w:hAnsi="Arial" w:eastAsia="Arial" w:cs="Arial"/>
          <w:noProof w:val="0"/>
          <w:sz w:val="24"/>
          <w:szCs w:val="24"/>
          <w:lang w:val="en-GB"/>
        </w:rPr>
        <w:t>greatly contributed</w:t>
      </w:r>
      <w:r w:rsidRPr="1B7D25C3" w:rsidR="2F1F7133">
        <w:rPr>
          <w:rFonts w:ascii="Arial" w:hAnsi="Arial" w:eastAsia="Arial" w:cs="Arial"/>
          <w:noProof w:val="0"/>
          <w:sz w:val="24"/>
          <w:szCs w:val="24"/>
          <w:lang w:val="en-GB"/>
        </w:rPr>
        <w:t xml:space="preserve"> to the development of my digital literacy and critical thinking skills, particularly in evaluating and selecting academic sources. At the beginning of the term, I faced challenges in </w:t>
      </w:r>
      <w:r w:rsidRPr="1B7D25C3" w:rsidR="2F1F7133">
        <w:rPr>
          <w:rFonts w:ascii="Arial" w:hAnsi="Arial" w:eastAsia="Arial" w:cs="Arial"/>
          <w:noProof w:val="0"/>
          <w:sz w:val="24"/>
          <w:szCs w:val="24"/>
          <w:lang w:val="en-GB"/>
        </w:rPr>
        <w:t>identifying</w:t>
      </w:r>
      <w:r w:rsidRPr="1B7D25C3" w:rsidR="2F1F7133">
        <w:rPr>
          <w:rFonts w:ascii="Arial" w:hAnsi="Arial" w:eastAsia="Arial" w:cs="Arial"/>
          <w:noProof w:val="0"/>
          <w:sz w:val="24"/>
          <w:szCs w:val="24"/>
          <w:lang w:val="en-GB"/>
        </w:rPr>
        <w:t xml:space="preserve"> reliable and credible information, which limited my confidence when doing research. Through reflecting on these difficulties, I recognised gaps in my knowledge and actively implemented strategies to success. One of the most effective strategies has been using online library resources provided by the university, which meant that I could have access to peer- reviewed sources and allowed me to assess publication dates, author credentials, and professional qualifications. With this, critical evaluation techniques </w:t>
      </w:r>
      <w:r w:rsidRPr="1B7D25C3" w:rsidR="224B26D0">
        <w:rPr>
          <w:rFonts w:ascii="Arial" w:hAnsi="Arial" w:eastAsia="Arial" w:cs="Arial"/>
          <w:noProof w:val="0"/>
          <w:sz w:val="24"/>
          <w:szCs w:val="24"/>
          <w:lang w:val="en-GB"/>
        </w:rPr>
        <w:t>have</w:t>
      </w:r>
      <w:r w:rsidRPr="1B7D25C3" w:rsidR="2F1F7133">
        <w:rPr>
          <w:rFonts w:ascii="Arial" w:hAnsi="Arial" w:eastAsia="Arial" w:cs="Arial"/>
          <w:noProof w:val="0"/>
          <w:sz w:val="24"/>
          <w:szCs w:val="24"/>
          <w:lang w:val="en-GB"/>
        </w:rPr>
        <w:t xml:space="preserve"> strengthened both the accuracy and quality of my work. Sun and Wang, (2020) notes that students choose strategies that suit their individual needs, </w:t>
      </w:r>
      <w:r w:rsidRPr="1B7D25C3" w:rsidR="2F1F7133">
        <w:rPr>
          <w:rFonts w:ascii="Arial" w:hAnsi="Arial" w:eastAsia="Arial" w:cs="Arial"/>
          <w:noProof w:val="0"/>
          <w:sz w:val="24"/>
          <w:szCs w:val="24"/>
          <w:lang w:val="en-GB"/>
        </w:rPr>
        <w:t>demonstrating</w:t>
      </w:r>
      <w:r w:rsidRPr="1B7D25C3" w:rsidR="2F1F7133">
        <w:rPr>
          <w:rFonts w:ascii="Arial" w:hAnsi="Arial" w:eastAsia="Arial" w:cs="Arial"/>
          <w:noProof w:val="0"/>
          <w:sz w:val="24"/>
          <w:szCs w:val="24"/>
          <w:lang w:val="en-GB"/>
        </w:rPr>
        <w:t xml:space="preserve"> that personalised approaches can lead to the best outcomes. Implementing these strategies has already increased my confidence and </w:t>
      </w:r>
      <w:r w:rsidRPr="1B7D25C3" w:rsidR="4E9975AC">
        <w:rPr>
          <w:rFonts w:ascii="Arial" w:hAnsi="Arial" w:eastAsia="Arial" w:cs="Arial"/>
          <w:noProof w:val="0"/>
          <w:sz w:val="24"/>
          <w:szCs w:val="24"/>
          <w:lang w:val="en-GB"/>
        </w:rPr>
        <w:t>I plan</w:t>
      </w:r>
      <w:r w:rsidRPr="1B7D25C3" w:rsidR="2F1F7133">
        <w:rPr>
          <w:rFonts w:ascii="Arial" w:hAnsi="Arial" w:eastAsia="Arial" w:cs="Arial"/>
          <w:noProof w:val="0"/>
          <w:sz w:val="24"/>
          <w:szCs w:val="24"/>
          <w:lang w:val="en-GB"/>
        </w:rPr>
        <w:t xml:space="preserve"> to continue using them to close remaining gaps in my knowledge.</w:t>
      </w:r>
    </w:p>
    <w:p w:rsidR="2F1F7133" w:rsidP="1B7D25C3" w:rsidRDefault="2F1F7133" w14:paraId="43BA5777" w14:textId="7383C139">
      <w:pPr>
        <w:spacing w:before="0" w:beforeAutospacing="off" w:after="160" w:afterAutospacing="off" w:line="360" w:lineRule="auto"/>
        <w:ind w:left="0" w:right="0"/>
        <w:jc w:val="both"/>
        <w:rPr>
          <w:rFonts w:ascii="Arial" w:hAnsi="Arial" w:eastAsia="Arial" w:cs="Arial"/>
          <w:noProof w:val="0"/>
          <w:sz w:val="24"/>
          <w:szCs w:val="24"/>
          <w:lang w:val="en-GB"/>
        </w:rPr>
      </w:pPr>
      <w:r w:rsidRPr="1B7D25C3" w:rsidR="2F1F7133">
        <w:rPr>
          <w:rFonts w:ascii="Arial" w:hAnsi="Arial" w:eastAsia="Arial" w:cs="Arial"/>
          <w:noProof w:val="0"/>
          <w:sz w:val="24"/>
          <w:szCs w:val="24"/>
          <w:lang w:val="en-GB"/>
        </w:rPr>
        <w:t xml:space="preserve">Over the course of the first term, my mindset has also changed. I now view challenges not as barriers but as opportunities to develop skills and improve the learning process. Huang and Kou, (2025). explains that students who confront and overcome challenges can strengthen learning behaviours, which closely follows my experiences. By recognising that difficulties are part of the process, I have been able to approach tasks more effectively. Going forward, I plan to explore additional strategies to improve further my digital literacy, particularly in critical evaluating and searching techniques. </w:t>
      </w:r>
    </w:p>
    <w:p w:rsidR="2F1F7133" w:rsidP="1B7D25C3" w:rsidRDefault="2F1F7133" w14:paraId="2CB4AD3D" w14:textId="20C7E2DA">
      <w:pPr>
        <w:spacing w:before="0" w:beforeAutospacing="off" w:after="160" w:afterAutospacing="off" w:line="360" w:lineRule="auto"/>
        <w:ind w:left="0" w:right="0"/>
        <w:jc w:val="both"/>
        <w:rPr>
          <w:rFonts w:ascii="Arial" w:hAnsi="Arial" w:eastAsia="Arial" w:cs="Arial"/>
          <w:noProof w:val="0"/>
          <w:sz w:val="24"/>
          <w:szCs w:val="24"/>
          <w:lang w:val="en-GB"/>
        </w:rPr>
      </w:pPr>
      <w:r w:rsidRPr="1B7D25C3" w:rsidR="2F1F7133">
        <w:rPr>
          <w:rFonts w:ascii="Arial" w:hAnsi="Arial" w:eastAsia="Arial" w:cs="Arial"/>
          <w:noProof w:val="0"/>
          <w:sz w:val="24"/>
          <w:szCs w:val="24"/>
          <w:lang w:val="en-GB"/>
        </w:rPr>
        <w:t xml:space="preserve">Developing these skills is not only essential for academic success but also </w:t>
      </w:r>
      <w:r w:rsidRPr="1B7D25C3" w:rsidR="2F1F7133">
        <w:rPr>
          <w:rFonts w:ascii="Arial" w:hAnsi="Arial" w:eastAsia="Arial" w:cs="Arial"/>
          <w:noProof w:val="0"/>
          <w:sz w:val="24"/>
          <w:szCs w:val="24"/>
          <w:lang w:val="en-GB"/>
        </w:rPr>
        <w:t>represents</w:t>
      </w:r>
      <w:r w:rsidRPr="1B7D25C3" w:rsidR="2F1F7133">
        <w:rPr>
          <w:rFonts w:ascii="Arial" w:hAnsi="Arial" w:eastAsia="Arial" w:cs="Arial"/>
          <w:noProof w:val="0"/>
          <w:sz w:val="24"/>
          <w:szCs w:val="24"/>
          <w:lang w:val="en-GB"/>
        </w:rPr>
        <w:t xml:space="preserve"> a wider understanding for transferable skills. </w:t>
      </w:r>
      <w:r w:rsidRPr="1B7D25C3" w:rsidR="20372A8C">
        <w:rPr>
          <w:rFonts w:ascii="Arial" w:hAnsi="Arial" w:eastAsia="Arial" w:cs="Arial"/>
          <w:noProof w:val="0"/>
          <w:sz w:val="24"/>
          <w:szCs w:val="24"/>
          <w:lang w:val="en-GB"/>
        </w:rPr>
        <w:t>(</w:t>
      </w:r>
      <w:r w:rsidRPr="1B7D25C3" w:rsidR="2F1F7133">
        <w:rPr>
          <w:rFonts w:ascii="Arial" w:hAnsi="Arial" w:eastAsia="Arial" w:cs="Arial"/>
          <w:noProof w:val="0"/>
          <w:sz w:val="24"/>
          <w:szCs w:val="24"/>
          <w:lang w:val="en-GB"/>
        </w:rPr>
        <w:t>Zeedan,</w:t>
      </w:r>
      <w:r w:rsidRPr="1B7D25C3" w:rsidR="363D2828">
        <w:rPr>
          <w:rFonts w:ascii="Arial" w:hAnsi="Arial" w:eastAsia="Arial" w:cs="Arial"/>
          <w:noProof w:val="0"/>
          <w:sz w:val="24"/>
          <w:szCs w:val="24"/>
          <w:lang w:val="en-GB"/>
        </w:rPr>
        <w:t xml:space="preserve"> </w:t>
      </w:r>
      <w:r w:rsidRPr="1B7D25C3" w:rsidR="2F1F7133">
        <w:rPr>
          <w:rFonts w:ascii="Arial" w:hAnsi="Arial" w:eastAsia="Arial" w:cs="Arial"/>
          <w:noProof w:val="0"/>
          <w:sz w:val="24"/>
          <w:szCs w:val="24"/>
          <w:lang w:val="en-GB"/>
        </w:rPr>
        <w:t xml:space="preserve">2025) highlights that digital literacy skills are transferable across academic, professional and in personal contexts. This enables students to adapt to lifelong learning and new challenges beyond university. By continuing to implement these strategies I want my confidence and critical thinking abilities to continue to grow, allowing me to approach future assignments and research tasks. Overall, this experience has been key in both </w:t>
      </w:r>
      <w:r w:rsidRPr="1B7D25C3" w:rsidR="2F1F7133">
        <w:rPr>
          <w:rFonts w:ascii="Arial" w:hAnsi="Arial" w:eastAsia="Arial" w:cs="Arial"/>
          <w:noProof w:val="0"/>
          <w:sz w:val="24"/>
          <w:szCs w:val="24"/>
          <w:lang w:val="en-GB"/>
        </w:rPr>
        <w:t>identifying</w:t>
      </w:r>
      <w:r w:rsidRPr="1B7D25C3" w:rsidR="2F1F7133">
        <w:rPr>
          <w:rFonts w:ascii="Arial" w:hAnsi="Arial" w:eastAsia="Arial" w:cs="Arial"/>
          <w:noProof w:val="0"/>
          <w:sz w:val="24"/>
          <w:szCs w:val="24"/>
          <w:lang w:val="en-GB"/>
        </w:rPr>
        <w:t xml:space="preserve"> and correcting some of the main gaps in my skills, demonstrating the value of reflection and perseverance in turning challenges into opportunities for personal and academic growth.</w:t>
      </w:r>
    </w:p>
    <w:p w:rsidR="2A256595" w:rsidP="1B7D25C3" w:rsidRDefault="2A256595" w14:paraId="7EE993B4" w14:textId="30E58CFA">
      <w:pPr>
        <w:spacing w:line="360" w:lineRule="auto"/>
        <w:jc w:val="both"/>
        <w:rPr>
          <w:rFonts w:ascii="Arial" w:hAnsi="Arial" w:eastAsia="Arial" w:cs="Arial"/>
          <w:noProof w:val="0"/>
          <w:sz w:val="24"/>
          <w:szCs w:val="24"/>
          <w:lang w:val="en-GB"/>
        </w:rPr>
      </w:pPr>
      <w:r w:rsidRPr="1B7D25C3" w:rsidR="2A256595">
        <w:rPr>
          <w:rFonts w:ascii="Arial" w:hAnsi="Arial" w:eastAsia="Arial" w:cs="Arial"/>
          <w:noProof w:val="0"/>
          <w:sz w:val="24"/>
          <w:szCs w:val="24"/>
          <w:lang w:val="en-GB"/>
        </w:rPr>
        <w:t xml:space="preserve">Moving forward, </w:t>
      </w:r>
      <w:r w:rsidRPr="1B7D25C3" w:rsidR="1A888918">
        <w:rPr>
          <w:rFonts w:ascii="Arial" w:hAnsi="Arial" w:eastAsia="Arial" w:cs="Arial"/>
          <w:noProof w:val="0"/>
          <w:sz w:val="24"/>
          <w:szCs w:val="24"/>
          <w:lang w:val="en-GB"/>
        </w:rPr>
        <w:t>I</w:t>
      </w:r>
      <w:r w:rsidRPr="1B7D25C3" w:rsidR="2A256595">
        <w:rPr>
          <w:rFonts w:ascii="Arial" w:hAnsi="Arial" w:eastAsia="Arial" w:cs="Arial"/>
          <w:noProof w:val="0"/>
          <w:sz w:val="24"/>
          <w:szCs w:val="24"/>
          <w:lang w:val="en-GB"/>
        </w:rPr>
        <w:t xml:space="preserve"> will be specifically improving my digital literacy and academic research skills by using the universiti</w:t>
      </w:r>
      <w:r w:rsidRPr="1B7D25C3" w:rsidR="6589229A">
        <w:rPr>
          <w:rFonts w:ascii="Arial" w:hAnsi="Arial" w:eastAsia="Arial" w:cs="Arial"/>
          <w:noProof w:val="0"/>
          <w:sz w:val="24"/>
          <w:szCs w:val="24"/>
          <w:lang w:val="en-GB"/>
        </w:rPr>
        <w:t xml:space="preserve">es library site to find peer reviewed academic sources. Once finding the sources </w:t>
      </w:r>
      <w:r w:rsidRPr="1B7D25C3" w:rsidR="6589229A">
        <w:rPr>
          <w:rFonts w:ascii="Arial" w:hAnsi="Arial" w:eastAsia="Arial" w:cs="Arial"/>
          <w:noProof w:val="0"/>
          <w:sz w:val="24"/>
          <w:szCs w:val="24"/>
          <w:lang w:val="en-GB"/>
        </w:rPr>
        <w:t>i</w:t>
      </w:r>
      <w:r w:rsidRPr="1B7D25C3" w:rsidR="6589229A">
        <w:rPr>
          <w:rFonts w:ascii="Arial" w:hAnsi="Arial" w:eastAsia="Arial" w:cs="Arial"/>
          <w:noProof w:val="0"/>
          <w:sz w:val="24"/>
          <w:szCs w:val="24"/>
          <w:lang w:val="en-GB"/>
        </w:rPr>
        <w:t xml:space="preserve"> will use the CRAAP test to evaluate </w:t>
      </w:r>
      <w:r w:rsidRPr="1B7D25C3" w:rsidR="25654054">
        <w:rPr>
          <w:rFonts w:ascii="Arial" w:hAnsi="Arial" w:eastAsia="Arial" w:cs="Arial"/>
          <w:noProof w:val="0"/>
          <w:sz w:val="24"/>
          <w:szCs w:val="24"/>
          <w:lang w:val="en-GB"/>
        </w:rPr>
        <w:t>credibility</w:t>
      </w:r>
      <w:r w:rsidRPr="1B7D25C3" w:rsidR="72CAEC82">
        <w:rPr>
          <w:rFonts w:ascii="Arial" w:hAnsi="Arial" w:eastAsia="Arial" w:cs="Arial"/>
          <w:noProof w:val="0"/>
          <w:sz w:val="24"/>
          <w:szCs w:val="24"/>
          <w:lang w:val="en-GB"/>
        </w:rPr>
        <w:t>, relevance and reliability of sources.</w:t>
      </w:r>
    </w:p>
    <w:p w:rsidR="72CAEC82" w:rsidP="1B7D25C3" w:rsidRDefault="72CAEC82" w14:paraId="125A569F" w14:textId="479537BC">
      <w:pPr>
        <w:spacing w:line="360" w:lineRule="auto"/>
        <w:jc w:val="both"/>
        <w:rPr>
          <w:rFonts w:ascii="Arial" w:hAnsi="Arial" w:eastAsia="Arial" w:cs="Arial"/>
          <w:noProof w:val="0"/>
          <w:sz w:val="24"/>
          <w:szCs w:val="24"/>
          <w:lang w:val="en-GB"/>
        </w:rPr>
      </w:pPr>
      <w:r w:rsidRPr="1B7D25C3" w:rsidR="72CAEC82">
        <w:rPr>
          <w:rFonts w:ascii="Arial" w:hAnsi="Arial" w:eastAsia="Arial" w:cs="Arial"/>
          <w:noProof w:val="0"/>
          <w:sz w:val="24"/>
          <w:szCs w:val="24"/>
          <w:lang w:val="en-GB"/>
        </w:rPr>
        <w:t xml:space="preserve">I will measure the progress by choosing five sources as a minimum for each of the assessments </w:t>
      </w:r>
      <w:r w:rsidRPr="1B7D25C3" w:rsidR="11CEEB72">
        <w:rPr>
          <w:rFonts w:ascii="Arial" w:hAnsi="Arial" w:eastAsia="Arial" w:cs="Arial"/>
          <w:noProof w:val="0"/>
          <w:sz w:val="24"/>
          <w:szCs w:val="24"/>
          <w:lang w:val="en-GB"/>
        </w:rPr>
        <w:t>and</w:t>
      </w:r>
      <w:r w:rsidRPr="1B7D25C3" w:rsidR="72CAEC82">
        <w:rPr>
          <w:rFonts w:ascii="Arial" w:hAnsi="Arial" w:eastAsia="Arial" w:cs="Arial"/>
          <w:noProof w:val="0"/>
          <w:sz w:val="24"/>
          <w:szCs w:val="24"/>
          <w:lang w:val="en-GB"/>
        </w:rPr>
        <w:t xml:space="preserve"> continue to use the CRAAP test to </w:t>
      </w:r>
      <w:r w:rsidRPr="1B7D25C3" w:rsidR="72CAEC82">
        <w:rPr>
          <w:rFonts w:ascii="Arial" w:hAnsi="Arial" w:eastAsia="Arial" w:cs="Arial"/>
          <w:noProof w:val="0"/>
          <w:sz w:val="24"/>
          <w:szCs w:val="24"/>
          <w:lang w:val="en-GB"/>
        </w:rPr>
        <w:t>maintain</w:t>
      </w:r>
      <w:r w:rsidRPr="1B7D25C3" w:rsidR="72CAEC82">
        <w:rPr>
          <w:rFonts w:ascii="Arial" w:hAnsi="Arial" w:eastAsia="Arial" w:cs="Arial"/>
          <w:noProof w:val="0"/>
          <w:sz w:val="24"/>
          <w:szCs w:val="24"/>
          <w:lang w:val="en-GB"/>
        </w:rPr>
        <w:t xml:space="preserve"> accuracy</w:t>
      </w:r>
      <w:r w:rsidRPr="1B7D25C3" w:rsidR="08B5F751">
        <w:rPr>
          <w:rFonts w:ascii="Arial" w:hAnsi="Arial" w:eastAsia="Arial" w:cs="Arial"/>
          <w:noProof w:val="0"/>
          <w:sz w:val="24"/>
          <w:szCs w:val="24"/>
          <w:lang w:val="en-GB"/>
        </w:rPr>
        <w:t xml:space="preserve">. I will also track through feedback and assignment grades to check that </w:t>
      </w:r>
      <w:r w:rsidRPr="1B7D25C3" w:rsidR="08B5F751">
        <w:rPr>
          <w:rFonts w:ascii="Arial" w:hAnsi="Arial" w:eastAsia="Arial" w:cs="Arial"/>
          <w:noProof w:val="0"/>
          <w:sz w:val="24"/>
          <w:szCs w:val="24"/>
          <w:lang w:val="en-GB"/>
        </w:rPr>
        <w:t>i</w:t>
      </w:r>
      <w:r w:rsidRPr="1B7D25C3" w:rsidR="08B5F751">
        <w:rPr>
          <w:rFonts w:ascii="Arial" w:hAnsi="Arial" w:eastAsia="Arial" w:cs="Arial"/>
          <w:noProof w:val="0"/>
          <w:sz w:val="24"/>
          <w:szCs w:val="24"/>
          <w:lang w:val="en-GB"/>
        </w:rPr>
        <w:t xml:space="preserve"> am improving.</w:t>
      </w:r>
    </w:p>
    <w:p w:rsidR="08B5F751" w:rsidP="1B7D25C3" w:rsidRDefault="08B5F751" w14:paraId="2057C856" w14:textId="249DADC1">
      <w:pPr>
        <w:spacing w:line="360" w:lineRule="auto"/>
        <w:jc w:val="both"/>
        <w:rPr>
          <w:rFonts w:ascii="Arial" w:hAnsi="Arial" w:eastAsia="Arial" w:cs="Arial"/>
          <w:noProof w:val="0"/>
          <w:sz w:val="24"/>
          <w:szCs w:val="24"/>
          <w:lang w:val="en-GB"/>
        </w:rPr>
      </w:pPr>
      <w:r w:rsidRPr="1B7D25C3" w:rsidR="08B5F751">
        <w:rPr>
          <w:rFonts w:ascii="Arial" w:hAnsi="Arial" w:eastAsia="Arial" w:cs="Arial"/>
          <w:noProof w:val="0"/>
          <w:sz w:val="24"/>
          <w:szCs w:val="24"/>
          <w:lang w:val="en-GB"/>
        </w:rPr>
        <w:t xml:space="preserve">The goal is </w:t>
      </w:r>
      <w:r w:rsidRPr="1B7D25C3" w:rsidR="14C8282A">
        <w:rPr>
          <w:rFonts w:ascii="Arial" w:hAnsi="Arial" w:eastAsia="Arial" w:cs="Arial"/>
          <w:noProof w:val="0"/>
          <w:sz w:val="24"/>
          <w:szCs w:val="24"/>
          <w:lang w:val="en-GB"/>
        </w:rPr>
        <w:t>achievable</w:t>
      </w:r>
      <w:r w:rsidRPr="1B7D25C3" w:rsidR="08B5F751">
        <w:rPr>
          <w:rFonts w:ascii="Arial" w:hAnsi="Arial" w:eastAsia="Arial" w:cs="Arial"/>
          <w:noProof w:val="0"/>
          <w:sz w:val="24"/>
          <w:szCs w:val="24"/>
          <w:lang w:val="en-GB"/>
        </w:rPr>
        <w:t xml:space="preserve"> as </w:t>
      </w:r>
      <w:r w:rsidRPr="1B7D25C3" w:rsidR="2793EFF9">
        <w:rPr>
          <w:rFonts w:ascii="Arial" w:hAnsi="Arial" w:eastAsia="Arial" w:cs="Arial"/>
          <w:noProof w:val="0"/>
          <w:sz w:val="24"/>
          <w:szCs w:val="24"/>
          <w:lang w:val="en-GB"/>
        </w:rPr>
        <w:t>I</w:t>
      </w:r>
      <w:r w:rsidRPr="1B7D25C3" w:rsidR="08B5F751">
        <w:rPr>
          <w:rFonts w:ascii="Arial" w:hAnsi="Arial" w:eastAsia="Arial" w:cs="Arial"/>
          <w:noProof w:val="0"/>
          <w:sz w:val="24"/>
          <w:szCs w:val="24"/>
          <w:lang w:val="en-GB"/>
        </w:rPr>
        <w:t xml:space="preserve"> have access to online library resources, </w:t>
      </w:r>
      <w:r w:rsidRPr="1B7D25C3" w:rsidR="08B5F751">
        <w:rPr>
          <w:rFonts w:ascii="Arial" w:hAnsi="Arial" w:eastAsia="Arial" w:cs="Arial"/>
          <w:noProof w:val="0"/>
          <w:sz w:val="24"/>
          <w:szCs w:val="24"/>
          <w:lang w:val="en-GB"/>
        </w:rPr>
        <w:t>workshops</w:t>
      </w:r>
      <w:r w:rsidRPr="1B7D25C3" w:rsidR="08B5F751">
        <w:rPr>
          <w:rFonts w:ascii="Arial" w:hAnsi="Arial" w:eastAsia="Arial" w:cs="Arial"/>
          <w:noProof w:val="0"/>
          <w:sz w:val="24"/>
          <w:szCs w:val="24"/>
          <w:lang w:val="en-GB"/>
        </w:rPr>
        <w:t xml:space="preserve"> and academic support available and </w:t>
      </w:r>
      <w:r w:rsidRPr="1B7D25C3" w:rsidR="08B5F751">
        <w:rPr>
          <w:rFonts w:ascii="Arial" w:hAnsi="Arial" w:eastAsia="Arial" w:cs="Arial"/>
          <w:noProof w:val="0"/>
          <w:sz w:val="24"/>
          <w:szCs w:val="24"/>
          <w:lang w:val="en-GB"/>
        </w:rPr>
        <w:t>i</w:t>
      </w:r>
      <w:r w:rsidRPr="1B7D25C3" w:rsidR="08B5F751">
        <w:rPr>
          <w:rFonts w:ascii="Arial" w:hAnsi="Arial" w:eastAsia="Arial" w:cs="Arial"/>
          <w:noProof w:val="0"/>
          <w:sz w:val="24"/>
          <w:szCs w:val="24"/>
          <w:lang w:val="en-GB"/>
        </w:rPr>
        <w:t xml:space="preserve"> will put </w:t>
      </w:r>
      <w:r w:rsidRPr="1B7D25C3" w:rsidR="2589AF19">
        <w:rPr>
          <w:rFonts w:ascii="Arial" w:hAnsi="Arial" w:eastAsia="Arial" w:cs="Arial"/>
          <w:noProof w:val="0"/>
          <w:sz w:val="24"/>
          <w:szCs w:val="24"/>
          <w:lang w:val="en-GB"/>
        </w:rPr>
        <w:t>aside</w:t>
      </w:r>
      <w:r w:rsidRPr="1B7D25C3" w:rsidR="08B5F751">
        <w:rPr>
          <w:rFonts w:ascii="Arial" w:hAnsi="Arial" w:eastAsia="Arial" w:cs="Arial"/>
          <w:noProof w:val="0"/>
          <w:sz w:val="24"/>
          <w:szCs w:val="24"/>
          <w:lang w:val="en-GB"/>
        </w:rPr>
        <w:t xml:space="preserve"> a few hours a </w:t>
      </w:r>
      <w:r w:rsidRPr="1B7D25C3" w:rsidR="58A5D3F5">
        <w:rPr>
          <w:rFonts w:ascii="Arial" w:hAnsi="Arial" w:eastAsia="Arial" w:cs="Arial"/>
          <w:noProof w:val="0"/>
          <w:sz w:val="24"/>
          <w:szCs w:val="24"/>
          <w:lang w:val="en-GB"/>
        </w:rPr>
        <w:t>week</w:t>
      </w:r>
      <w:r w:rsidRPr="1B7D25C3" w:rsidR="08B5F751">
        <w:rPr>
          <w:rFonts w:ascii="Arial" w:hAnsi="Arial" w:eastAsia="Arial" w:cs="Arial"/>
          <w:noProof w:val="0"/>
          <w:sz w:val="24"/>
          <w:szCs w:val="24"/>
          <w:lang w:val="en-GB"/>
        </w:rPr>
        <w:t xml:space="preserve"> to practise and impr</w:t>
      </w:r>
      <w:r w:rsidRPr="1B7D25C3" w:rsidR="03208DB1">
        <w:rPr>
          <w:rFonts w:ascii="Arial" w:hAnsi="Arial" w:eastAsia="Arial" w:cs="Arial"/>
          <w:noProof w:val="0"/>
          <w:sz w:val="24"/>
          <w:szCs w:val="24"/>
          <w:lang w:val="en-GB"/>
        </w:rPr>
        <w:t xml:space="preserve">ove on these skills. </w:t>
      </w:r>
    </w:p>
    <w:p w:rsidR="03208DB1" w:rsidP="1B7D25C3" w:rsidRDefault="03208DB1" w14:paraId="1C80B23A" w14:textId="7B397329">
      <w:pPr>
        <w:spacing w:line="360" w:lineRule="auto"/>
        <w:jc w:val="both"/>
        <w:rPr>
          <w:rFonts w:ascii="Arial" w:hAnsi="Arial" w:eastAsia="Arial" w:cs="Arial"/>
          <w:noProof w:val="0"/>
          <w:sz w:val="24"/>
          <w:szCs w:val="24"/>
          <w:lang w:val="en-GB"/>
        </w:rPr>
      </w:pPr>
      <w:r w:rsidRPr="1B7D25C3" w:rsidR="03208DB1">
        <w:rPr>
          <w:rFonts w:ascii="Arial" w:hAnsi="Arial" w:eastAsia="Arial" w:cs="Arial"/>
          <w:noProof w:val="0"/>
          <w:sz w:val="24"/>
          <w:szCs w:val="24"/>
          <w:lang w:val="en-GB"/>
        </w:rPr>
        <w:t xml:space="preserve">By improving </w:t>
      </w:r>
      <w:r w:rsidRPr="1B7D25C3" w:rsidR="1F15BEB9">
        <w:rPr>
          <w:rFonts w:ascii="Arial" w:hAnsi="Arial" w:eastAsia="Arial" w:cs="Arial"/>
          <w:noProof w:val="0"/>
          <w:sz w:val="24"/>
          <w:szCs w:val="24"/>
          <w:lang w:val="en-GB"/>
        </w:rPr>
        <w:t xml:space="preserve">digital literacy and research </w:t>
      </w:r>
      <w:r w:rsidRPr="1B7D25C3" w:rsidR="6E9CA930">
        <w:rPr>
          <w:rFonts w:ascii="Arial" w:hAnsi="Arial" w:eastAsia="Arial" w:cs="Arial"/>
          <w:noProof w:val="0"/>
          <w:sz w:val="24"/>
          <w:szCs w:val="24"/>
          <w:lang w:val="en-GB"/>
        </w:rPr>
        <w:t>skills,</w:t>
      </w:r>
      <w:r w:rsidRPr="1B7D25C3" w:rsidR="03208DB1">
        <w:rPr>
          <w:rFonts w:ascii="Arial" w:hAnsi="Arial" w:eastAsia="Arial" w:cs="Arial"/>
          <w:noProof w:val="0"/>
          <w:sz w:val="24"/>
          <w:szCs w:val="24"/>
          <w:lang w:val="en-GB"/>
        </w:rPr>
        <w:t xml:space="preserve"> it will stay relevant through the course as it will improve the quality of assignments, help to develop critical thinking skills and will support </w:t>
      </w:r>
      <w:r w:rsidRPr="1B7D25C3" w:rsidR="036841B9">
        <w:rPr>
          <w:rFonts w:ascii="Arial" w:hAnsi="Arial" w:eastAsia="Arial" w:cs="Arial"/>
          <w:noProof w:val="0"/>
          <w:sz w:val="24"/>
          <w:szCs w:val="24"/>
          <w:lang w:val="en-GB"/>
        </w:rPr>
        <w:t>m</w:t>
      </w:r>
      <w:r w:rsidRPr="1B7D25C3" w:rsidR="3A9435A3">
        <w:rPr>
          <w:rFonts w:ascii="Arial" w:hAnsi="Arial" w:eastAsia="Arial" w:cs="Arial"/>
          <w:noProof w:val="0"/>
          <w:sz w:val="24"/>
          <w:szCs w:val="24"/>
          <w:lang w:val="en-GB"/>
        </w:rPr>
        <w:t>y academic success</w:t>
      </w:r>
      <w:r w:rsidRPr="1B7D25C3" w:rsidR="27E9A4D0">
        <w:rPr>
          <w:rFonts w:ascii="Arial" w:hAnsi="Arial" w:eastAsia="Arial" w:cs="Arial"/>
          <w:noProof w:val="0"/>
          <w:sz w:val="24"/>
          <w:szCs w:val="24"/>
          <w:lang w:val="en-GB"/>
        </w:rPr>
        <w:t xml:space="preserve"> by finding credible sources</w:t>
      </w:r>
      <w:r w:rsidRPr="1B7D25C3" w:rsidR="3A9435A3">
        <w:rPr>
          <w:rFonts w:ascii="Arial" w:hAnsi="Arial" w:eastAsia="Arial" w:cs="Arial"/>
          <w:noProof w:val="0"/>
          <w:sz w:val="24"/>
          <w:szCs w:val="24"/>
          <w:lang w:val="en-GB"/>
        </w:rPr>
        <w:t>.</w:t>
      </w:r>
    </w:p>
    <w:p w:rsidR="3A9435A3" w:rsidP="1B7D25C3" w:rsidRDefault="3A9435A3" w14:paraId="6D2DD6A8" w14:textId="65FC1518">
      <w:pPr>
        <w:spacing w:line="360" w:lineRule="auto"/>
        <w:jc w:val="both"/>
        <w:rPr>
          <w:rFonts w:ascii="Arial" w:hAnsi="Arial" w:eastAsia="Arial" w:cs="Arial"/>
          <w:noProof w:val="0"/>
          <w:sz w:val="24"/>
          <w:szCs w:val="24"/>
          <w:lang w:val="en-GB"/>
        </w:rPr>
      </w:pPr>
      <w:r w:rsidRPr="1B7D25C3" w:rsidR="3A9435A3">
        <w:rPr>
          <w:rFonts w:ascii="Arial" w:hAnsi="Arial" w:eastAsia="Arial" w:cs="Arial"/>
          <w:noProof w:val="0"/>
          <w:sz w:val="24"/>
          <w:szCs w:val="24"/>
          <w:lang w:val="en-GB"/>
        </w:rPr>
        <w:t xml:space="preserve">I plan to achieve this goal by the end of the next academic term and apply these skills that </w:t>
      </w:r>
      <w:r w:rsidRPr="1B7D25C3" w:rsidR="5E9BD1C2">
        <w:rPr>
          <w:rFonts w:ascii="Arial" w:hAnsi="Arial" w:eastAsia="Arial" w:cs="Arial"/>
          <w:noProof w:val="0"/>
          <w:sz w:val="24"/>
          <w:szCs w:val="24"/>
          <w:lang w:val="en-GB"/>
        </w:rPr>
        <w:t>I</w:t>
      </w:r>
      <w:r w:rsidRPr="1B7D25C3" w:rsidR="3A9435A3">
        <w:rPr>
          <w:rFonts w:ascii="Arial" w:hAnsi="Arial" w:eastAsia="Arial" w:cs="Arial"/>
          <w:noProof w:val="0"/>
          <w:sz w:val="24"/>
          <w:szCs w:val="24"/>
          <w:lang w:val="en-GB"/>
        </w:rPr>
        <w:t xml:space="preserve"> have </w:t>
      </w:r>
      <w:r w:rsidRPr="1B7D25C3" w:rsidR="300A805A">
        <w:rPr>
          <w:rFonts w:ascii="Arial" w:hAnsi="Arial" w:eastAsia="Arial" w:cs="Arial"/>
          <w:noProof w:val="0"/>
          <w:sz w:val="24"/>
          <w:szCs w:val="24"/>
          <w:lang w:val="en-GB"/>
        </w:rPr>
        <w:t>developed</w:t>
      </w:r>
      <w:r w:rsidRPr="1B7D25C3" w:rsidR="3A9435A3">
        <w:rPr>
          <w:rFonts w:ascii="Arial" w:hAnsi="Arial" w:eastAsia="Arial" w:cs="Arial"/>
          <w:noProof w:val="0"/>
          <w:sz w:val="24"/>
          <w:szCs w:val="24"/>
          <w:lang w:val="en-GB"/>
        </w:rPr>
        <w:t xml:space="preserve"> in the upcoming assignments</w:t>
      </w:r>
      <w:r w:rsidRPr="1B7D25C3" w:rsidR="3B09BC03">
        <w:rPr>
          <w:rFonts w:ascii="Arial" w:hAnsi="Arial" w:eastAsia="Arial" w:cs="Arial"/>
          <w:noProof w:val="0"/>
          <w:sz w:val="24"/>
          <w:szCs w:val="24"/>
          <w:lang w:val="en-GB"/>
        </w:rPr>
        <w:t xml:space="preserve"> during this time period</w:t>
      </w:r>
      <w:r w:rsidRPr="1B7D25C3" w:rsidR="3A9435A3">
        <w:rPr>
          <w:rFonts w:ascii="Arial" w:hAnsi="Arial" w:eastAsia="Arial" w:cs="Arial"/>
          <w:noProof w:val="0"/>
          <w:sz w:val="24"/>
          <w:szCs w:val="24"/>
          <w:lang w:val="en-GB"/>
        </w:rPr>
        <w:t>.</w:t>
      </w:r>
    </w:p>
    <w:p w:rsidR="1B7D25C3" w:rsidP="1B7D25C3" w:rsidRDefault="1B7D25C3" w14:paraId="628EF2D0" w14:textId="77815D79">
      <w:pPr>
        <w:spacing w:line="360" w:lineRule="auto"/>
        <w:jc w:val="both"/>
        <w:rPr>
          <w:rFonts w:ascii="Arial" w:hAnsi="Arial" w:eastAsia="Arial" w:cs="Arial"/>
          <w:noProof w:val="0"/>
          <w:sz w:val="24"/>
          <w:szCs w:val="24"/>
          <w:lang w:val="en-GB"/>
        </w:rPr>
      </w:pPr>
    </w:p>
    <w:p w:rsidR="788A3EFD" w:rsidP="1B7D25C3" w:rsidRDefault="788A3EFD" w14:paraId="03DC14DB" w14:textId="5EDA2546">
      <w:pPr>
        <w:spacing w:line="360" w:lineRule="auto"/>
        <w:jc w:val="both"/>
        <w:rPr>
          <w:rFonts w:ascii="Arial" w:hAnsi="Arial" w:eastAsia="Arial" w:cs="Arial"/>
          <w:noProof w:val="0"/>
          <w:sz w:val="24"/>
          <w:szCs w:val="24"/>
          <w:lang w:val="en-GB"/>
        </w:rPr>
      </w:pPr>
      <w:r w:rsidRPr="1B7D25C3" w:rsidR="788A3EFD">
        <w:rPr>
          <w:rFonts w:ascii="Arial" w:hAnsi="Arial" w:eastAsia="Arial" w:cs="Arial"/>
          <w:noProof w:val="0"/>
          <w:sz w:val="24"/>
          <w:szCs w:val="24"/>
          <w:lang w:val="en-US"/>
        </w:rPr>
        <w:t xml:space="preserve">Xue, L. Su, J. Mao, J. Chen, L. Gao, H. Wang, K. Zhu, Z. (2026) The relationships between digital literacy and mental health resilience among college students: based on the mediating role of digital learning; Frontiers in Psychology,17, article 1755407. </w:t>
      </w:r>
      <w:hyperlink r:id="R278672bfaf374d50">
        <w:r w:rsidRPr="1B7D25C3" w:rsidR="788A3EFD">
          <w:rPr>
            <w:rStyle w:val="Hyperlink"/>
            <w:rFonts w:ascii="Arial" w:hAnsi="Arial" w:eastAsia="Arial" w:cs="Arial"/>
            <w:strike w:val="0"/>
            <w:dstrike w:val="0"/>
            <w:noProof w:val="0"/>
            <w:sz w:val="24"/>
            <w:szCs w:val="24"/>
            <w:lang w:val="en-GB"/>
          </w:rPr>
          <w:t>Available at:https://pmc.ncbi.nlm.nih.gov/articles/PMC12891216/</w:t>
        </w:r>
      </w:hyperlink>
    </w:p>
    <w:p w:rsidR="1B7D25C3" w:rsidP="1B7D25C3" w:rsidRDefault="1B7D25C3" w14:paraId="66F0A760" w14:textId="729A3C26">
      <w:pPr>
        <w:spacing w:line="360" w:lineRule="auto"/>
        <w:jc w:val="both"/>
        <w:rPr>
          <w:rFonts w:ascii="Arial" w:hAnsi="Arial" w:eastAsia="Arial" w:cs="Arial"/>
          <w:noProof w:val="0"/>
          <w:sz w:val="24"/>
          <w:szCs w:val="24"/>
          <w:lang w:val="en-GB"/>
        </w:rPr>
      </w:pPr>
    </w:p>
    <w:p w:rsidR="788A3EFD" w:rsidP="1B7D25C3" w:rsidRDefault="788A3EFD" w14:paraId="6338E626" w14:textId="717BE252">
      <w:pPr>
        <w:spacing w:line="360" w:lineRule="auto"/>
        <w:jc w:val="both"/>
        <w:rPr>
          <w:rFonts w:ascii="Arial" w:hAnsi="Arial" w:eastAsia="Arial" w:cs="Arial"/>
          <w:noProof w:val="0"/>
          <w:sz w:val="24"/>
          <w:szCs w:val="24"/>
          <w:lang w:val="en-GB"/>
        </w:rPr>
      </w:pPr>
      <w:r w:rsidRPr="1B7D25C3" w:rsidR="788A3EFD">
        <w:rPr>
          <w:rFonts w:ascii="Arial" w:hAnsi="Arial" w:eastAsia="Arial" w:cs="Arial"/>
          <w:noProof w:val="0"/>
          <w:sz w:val="24"/>
          <w:szCs w:val="24"/>
          <w:lang w:val="en-GB"/>
        </w:rPr>
        <w:t xml:space="preserve">Daire, J. (2024) Challenging dominant perspectives of digital literacy in western higher education. </w:t>
      </w:r>
      <w:hyperlink r:id="R140f1ddfeba5449f">
        <w:r w:rsidRPr="1B7D25C3" w:rsidR="788A3EFD">
          <w:rPr>
            <w:rStyle w:val="Hyperlink"/>
            <w:rFonts w:ascii="Arial" w:hAnsi="Arial" w:eastAsia="Arial" w:cs="Arial"/>
            <w:strike w:val="0"/>
            <w:dstrike w:val="0"/>
            <w:noProof w:val="0"/>
            <w:sz w:val="24"/>
            <w:szCs w:val="24"/>
            <w:lang w:val="en-GB"/>
          </w:rPr>
          <w:t>Available at:https://open-publishing.org/publications/index.php/APUB/article/view/1099</w:t>
        </w:r>
      </w:hyperlink>
    </w:p>
    <w:p w:rsidR="1B7D25C3" w:rsidP="1B7D25C3" w:rsidRDefault="1B7D25C3" w14:paraId="02A5EE0A" w14:textId="60672E4C">
      <w:pPr>
        <w:spacing w:line="360" w:lineRule="auto"/>
        <w:jc w:val="both"/>
        <w:rPr>
          <w:rFonts w:ascii="Aptos" w:hAnsi="Aptos" w:eastAsia="Aptos" w:cs="Aptos"/>
          <w:noProof w:val="0"/>
          <w:sz w:val="24"/>
          <w:szCs w:val="24"/>
          <w:lang w:val="en-GB"/>
        </w:rPr>
      </w:pPr>
    </w:p>
    <w:p w:rsidR="788A3EFD" w:rsidP="1B7D25C3" w:rsidRDefault="788A3EFD" w14:paraId="263C0D63" w14:textId="435B3F51">
      <w:pPr>
        <w:spacing w:line="360" w:lineRule="auto"/>
        <w:jc w:val="both"/>
        <w:rPr>
          <w:rFonts w:ascii="Arial" w:hAnsi="Arial" w:eastAsia="Arial" w:cs="Arial"/>
          <w:noProof w:val="0"/>
          <w:sz w:val="24"/>
          <w:szCs w:val="24"/>
          <w:lang w:val="en-GB"/>
        </w:rPr>
      </w:pPr>
      <w:r w:rsidRPr="1B7D25C3" w:rsidR="788A3EFD">
        <w:rPr>
          <w:rFonts w:ascii="Arial" w:hAnsi="Arial" w:eastAsia="Arial" w:cs="Arial"/>
          <w:noProof w:val="0"/>
          <w:sz w:val="24"/>
          <w:szCs w:val="24"/>
          <w:lang w:val="en-GB"/>
        </w:rPr>
        <w:t xml:space="preserve">Fraillon, J. (ed). (2025) An international perspective on digital literacy: Results from ICILS 2023. Cham: Springer. </w:t>
      </w:r>
      <w:hyperlink r:id="R2d35b4cbe7ca4dff">
        <w:r w:rsidRPr="1B7D25C3" w:rsidR="788A3EFD">
          <w:rPr>
            <w:rStyle w:val="Hyperlink"/>
            <w:rFonts w:ascii="Arial" w:hAnsi="Arial" w:eastAsia="Arial" w:cs="Arial"/>
            <w:strike w:val="0"/>
            <w:dstrike w:val="0"/>
            <w:noProof w:val="0"/>
            <w:sz w:val="24"/>
            <w:szCs w:val="24"/>
            <w:lang w:val="en-GB"/>
          </w:rPr>
          <w:t>Available at:https://link.springer.com/book.</w:t>
        </w:r>
      </w:hyperlink>
    </w:p>
    <w:p w:rsidR="1B7D25C3" w:rsidP="1B7D25C3" w:rsidRDefault="1B7D25C3" w14:paraId="795AF4FE" w14:textId="6224B6F9">
      <w:pPr>
        <w:spacing w:line="360" w:lineRule="auto"/>
        <w:jc w:val="both"/>
        <w:rPr>
          <w:rFonts w:ascii="Arial" w:hAnsi="Arial" w:eastAsia="Arial" w:cs="Arial"/>
          <w:noProof w:val="0"/>
          <w:sz w:val="24"/>
          <w:szCs w:val="24"/>
          <w:lang w:val="en-GB"/>
        </w:rPr>
      </w:pPr>
    </w:p>
    <w:p w:rsidR="788A3EFD" w:rsidP="1B7D25C3" w:rsidRDefault="788A3EFD" w14:paraId="293092F9" w14:textId="1439A622">
      <w:pPr>
        <w:spacing w:line="360" w:lineRule="auto"/>
        <w:jc w:val="both"/>
        <w:rPr>
          <w:rFonts w:ascii="Arial" w:hAnsi="Arial" w:eastAsia="Arial" w:cs="Arial"/>
          <w:noProof w:val="0"/>
          <w:sz w:val="24"/>
          <w:szCs w:val="24"/>
          <w:lang w:val="en-GB"/>
        </w:rPr>
      </w:pPr>
      <w:r w:rsidRPr="1B7D25C3" w:rsidR="788A3EFD">
        <w:rPr>
          <w:rFonts w:ascii="Arial" w:hAnsi="Arial" w:eastAsia="Arial" w:cs="Arial"/>
          <w:noProof w:val="0"/>
          <w:sz w:val="24"/>
          <w:szCs w:val="24"/>
          <w:lang w:val="en-GB"/>
        </w:rPr>
        <w:t>Doerflinger, F.C. Able, A.J. and Loveys, B.R. (2019) Authentic undergraduate research in plant science: The importance of mentor- student relationships. International Journal of Innovation in Science and Mathematics Education,27 (4), pp. 27-46.</w:t>
      </w:r>
      <w:hyperlink r:id="Rcb746b4c43dc4bd1">
        <w:r w:rsidRPr="1B7D25C3" w:rsidR="788A3EFD">
          <w:rPr>
            <w:rStyle w:val="Hyperlink"/>
            <w:rFonts w:ascii="Arial" w:hAnsi="Arial" w:eastAsia="Arial" w:cs="Arial"/>
            <w:strike w:val="0"/>
            <w:dstrike w:val="0"/>
            <w:noProof w:val="0"/>
            <w:sz w:val="24"/>
            <w:szCs w:val="24"/>
            <w:lang w:val="en-GB"/>
          </w:rPr>
          <w:t xml:space="preserve"> Available at:https://www.proquest.com</w:t>
        </w:r>
      </w:hyperlink>
    </w:p>
    <w:p w:rsidR="1B7D25C3" w:rsidP="1B7D25C3" w:rsidRDefault="1B7D25C3" w14:paraId="77BC8146" w14:textId="445FD03D">
      <w:pPr>
        <w:spacing w:line="360" w:lineRule="auto"/>
        <w:jc w:val="both"/>
        <w:rPr>
          <w:rFonts w:ascii="Arial" w:hAnsi="Arial" w:eastAsia="Arial" w:cs="Arial"/>
          <w:noProof w:val="0"/>
          <w:sz w:val="24"/>
          <w:szCs w:val="24"/>
          <w:lang w:val="en-GB"/>
        </w:rPr>
      </w:pPr>
    </w:p>
    <w:p w:rsidR="788A3EFD" w:rsidP="1B7D25C3" w:rsidRDefault="788A3EFD" w14:paraId="686045BF" w14:textId="72698B92">
      <w:pPr>
        <w:spacing w:line="360" w:lineRule="auto"/>
        <w:jc w:val="both"/>
        <w:rPr>
          <w:rFonts w:ascii="Arial" w:hAnsi="Arial" w:eastAsia="Arial" w:cs="Arial"/>
          <w:noProof w:val="0"/>
          <w:sz w:val="24"/>
          <w:szCs w:val="24"/>
          <w:lang w:val="en-GB"/>
        </w:rPr>
      </w:pPr>
      <w:r w:rsidRPr="1B7D25C3" w:rsidR="788A3EFD">
        <w:rPr>
          <w:rFonts w:ascii="Arial" w:hAnsi="Arial" w:eastAsia="Arial" w:cs="Arial"/>
          <w:noProof w:val="0"/>
          <w:sz w:val="24"/>
          <w:szCs w:val="24"/>
          <w:lang w:val="en-GB"/>
        </w:rPr>
        <w:t xml:space="preserve">Woldegiorgis, E.T and </w:t>
      </w:r>
      <w:r w:rsidRPr="1B7D25C3" w:rsidR="788A3EFD">
        <w:rPr>
          <w:rFonts w:ascii="Arial" w:hAnsi="Arial" w:eastAsia="Arial" w:cs="Arial"/>
          <w:noProof w:val="0"/>
          <w:sz w:val="24"/>
          <w:szCs w:val="24"/>
          <w:lang w:val="en-GB"/>
        </w:rPr>
        <w:t>Jonck,P</w:t>
      </w:r>
      <w:r w:rsidRPr="1B7D25C3" w:rsidR="788A3EFD">
        <w:rPr>
          <w:rFonts w:ascii="Arial" w:hAnsi="Arial" w:eastAsia="Arial" w:cs="Arial"/>
          <w:noProof w:val="0"/>
          <w:sz w:val="24"/>
          <w:szCs w:val="24"/>
          <w:lang w:val="en-GB"/>
        </w:rPr>
        <w:t>. (eds). (2022). Higher education in the face of a global pandemic. Leiden: Brill.</w:t>
      </w:r>
    </w:p>
    <w:p w:rsidR="1B7D25C3" w:rsidP="1B7D25C3" w:rsidRDefault="1B7D25C3" w14:paraId="0B4E7E2B" w14:textId="60F3B66F">
      <w:pPr>
        <w:spacing w:line="360" w:lineRule="auto"/>
        <w:jc w:val="both"/>
        <w:rPr>
          <w:rFonts w:ascii="Arial" w:hAnsi="Arial" w:eastAsia="Arial" w:cs="Arial"/>
          <w:noProof w:val="0"/>
          <w:sz w:val="24"/>
          <w:szCs w:val="24"/>
          <w:lang w:val="en-GB"/>
        </w:rPr>
      </w:pPr>
    </w:p>
    <w:p w:rsidR="4EBDD861" w:rsidP="1B7D25C3" w:rsidRDefault="4EBDD861" w14:paraId="0CE6CB6C" w14:textId="582C779C">
      <w:pPr>
        <w:pStyle w:val="Normal"/>
        <w:spacing w:line="360" w:lineRule="auto"/>
        <w:jc w:val="both"/>
        <w:rPr>
          <w:rFonts w:ascii="Arial" w:hAnsi="Arial" w:eastAsia="Arial" w:cs="Arial"/>
          <w:strike w:val="0"/>
          <w:dstrike w:val="0"/>
          <w:noProof w:val="0"/>
          <w:sz w:val="24"/>
          <w:szCs w:val="24"/>
          <w:lang w:val="en-GB"/>
        </w:rPr>
      </w:pPr>
      <w:r w:rsidRPr="1B7D25C3" w:rsidR="4EBDD861">
        <w:rPr>
          <w:rFonts w:ascii="Arial" w:hAnsi="Arial" w:eastAsia="Arial" w:cs="Arial"/>
          <w:noProof w:val="0"/>
          <w:sz w:val="24"/>
          <w:szCs w:val="24"/>
          <w:lang w:val="en-GB"/>
        </w:rPr>
        <w:t xml:space="preserve">Sun, T. and Wang, C.  (2020) College students writing self-efficacy and self-regulated learning strategies in learning English as a foreign language; System, 90, Article 102221. Available at: </w:t>
      </w:r>
      <w:hyperlink r:id="Rae2e562d8ff348d0">
        <w:r w:rsidRPr="1B7D25C3" w:rsidR="4EBDD861">
          <w:rPr>
            <w:rStyle w:val="Hyperlink"/>
            <w:rFonts w:ascii="Arial" w:hAnsi="Arial" w:eastAsia="Arial" w:cs="Arial"/>
            <w:strike w:val="0"/>
            <w:dstrike w:val="0"/>
            <w:noProof w:val="0"/>
            <w:sz w:val="24"/>
            <w:szCs w:val="24"/>
            <w:lang w:val="en-GB"/>
          </w:rPr>
          <w:t>Available at:https://www-sciencedirect-com.uwtsd.idm.oclc.org/science/article</w:t>
        </w:r>
      </w:hyperlink>
    </w:p>
    <w:p w:rsidR="1B7D25C3" w:rsidP="1B7D25C3" w:rsidRDefault="1B7D25C3" w14:paraId="56E0F927" w14:textId="47907B13">
      <w:pPr>
        <w:pStyle w:val="Normal"/>
        <w:spacing w:line="360" w:lineRule="auto"/>
        <w:jc w:val="both"/>
        <w:rPr>
          <w:rFonts w:ascii="Arial" w:hAnsi="Arial" w:eastAsia="Arial" w:cs="Arial"/>
          <w:strike w:val="0"/>
          <w:dstrike w:val="0"/>
          <w:noProof w:val="0"/>
          <w:sz w:val="24"/>
          <w:szCs w:val="24"/>
          <w:lang w:val="en-GB"/>
        </w:rPr>
      </w:pPr>
    </w:p>
    <w:p w:rsidR="788A3EFD" w:rsidP="1B7D25C3" w:rsidRDefault="788A3EFD" w14:paraId="030BBA8E" w14:textId="7F728381">
      <w:pPr>
        <w:spacing w:line="360" w:lineRule="auto"/>
        <w:jc w:val="both"/>
        <w:rPr>
          <w:rFonts w:ascii="Arial" w:hAnsi="Arial" w:eastAsia="Arial" w:cs="Arial"/>
          <w:noProof w:val="0"/>
          <w:sz w:val="24"/>
          <w:szCs w:val="24"/>
          <w:lang w:val="en-GB"/>
        </w:rPr>
      </w:pPr>
      <w:r w:rsidRPr="1B7D25C3" w:rsidR="788A3EFD">
        <w:rPr>
          <w:rFonts w:ascii="Arial" w:hAnsi="Arial" w:eastAsia="Arial" w:cs="Arial"/>
          <w:noProof w:val="0"/>
          <w:sz w:val="24"/>
          <w:szCs w:val="24"/>
          <w:lang w:val="en-GB"/>
        </w:rPr>
        <w:t xml:space="preserve">Huang, H. and Kou, H. (2025) Learning agility, self-efficacy, and resilience as pathways to mental in higher education: insights from a mixed-methods study. Frontiers in Psychology,16, Article 1528066. Available at: </w:t>
      </w:r>
      <w:hyperlink r:id="Rafd87fdf83534d25">
        <w:r w:rsidRPr="1B7D25C3" w:rsidR="788A3EFD">
          <w:rPr>
            <w:rStyle w:val="Hyperlink"/>
            <w:rFonts w:ascii="Arial" w:hAnsi="Arial" w:eastAsia="Arial" w:cs="Arial"/>
            <w:strike w:val="0"/>
            <w:dstrike w:val="0"/>
            <w:noProof w:val="0"/>
            <w:sz w:val="24"/>
            <w:szCs w:val="24"/>
            <w:lang w:val="en-GB"/>
          </w:rPr>
          <w:t>Available at:https://www.frontiersin.org/journals/psychology/articles/10.3389/fpsyg.2025.1528066/full</w:t>
        </w:r>
      </w:hyperlink>
    </w:p>
    <w:p w:rsidR="1B7D25C3" w:rsidP="1B7D25C3" w:rsidRDefault="1B7D25C3" w14:paraId="77FBD7A5" w14:textId="3449B716">
      <w:pPr>
        <w:spacing w:line="360" w:lineRule="auto"/>
        <w:jc w:val="both"/>
        <w:rPr>
          <w:rFonts w:ascii="Aptos" w:hAnsi="Aptos" w:eastAsia="Aptos" w:cs="Aptos"/>
          <w:noProof w:val="0"/>
          <w:sz w:val="24"/>
          <w:szCs w:val="24"/>
          <w:lang w:val="en-GB"/>
        </w:rPr>
      </w:pPr>
    </w:p>
    <w:p w:rsidR="788A3EFD" w:rsidP="1B7D25C3" w:rsidRDefault="788A3EFD" w14:paraId="4B7D12E8" w14:textId="6DC72E1F">
      <w:pPr>
        <w:spacing w:line="360" w:lineRule="auto"/>
        <w:jc w:val="both"/>
        <w:rPr>
          <w:rFonts w:ascii="Arial" w:hAnsi="Arial" w:eastAsia="Arial" w:cs="Arial"/>
          <w:noProof w:val="0"/>
          <w:sz w:val="24"/>
          <w:szCs w:val="24"/>
          <w:lang w:val="en-GB"/>
        </w:rPr>
      </w:pPr>
      <w:r w:rsidRPr="1B7D25C3" w:rsidR="788A3EFD">
        <w:rPr>
          <w:rFonts w:ascii="Arial" w:hAnsi="Arial" w:eastAsia="Arial" w:cs="Arial"/>
          <w:noProof w:val="0"/>
          <w:sz w:val="24"/>
          <w:szCs w:val="24"/>
          <w:lang w:val="en-GB"/>
        </w:rPr>
        <w:t xml:space="preserve">Sun, T. and Wang, </w:t>
      </w:r>
      <w:r w:rsidRPr="1B7D25C3" w:rsidR="788A3EFD">
        <w:rPr>
          <w:rFonts w:ascii="Arial" w:hAnsi="Arial" w:eastAsia="Arial" w:cs="Arial"/>
          <w:noProof w:val="0"/>
          <w:sz w:val="24"/>
          <w:szCs w:val="24"/>
          <w:lang w:val="en-GB"/>
        </w:rPr>
        <w:t xml:space="preserve">C.  </w:t>
      </w:r>
      <w:r w:rsidRPr="1B7D25C3" w:rsidR="788A3EFD">
        <w:rPr>
          <w:rFonts w:ascii="Arial" w:hAnsi="Arial" w:eastAsia="Arial" w:cs="Arial"/>
          <w:noProof w:val="0"/>
          <w:sz w:val="24"/>
          <w:szCs w:val="24"/>
          <w:lang w:val="en-GB"/>
        </w:rPr>
        <w:t xml:space="preserve">(2020) College students writing self-efficacy and self-regulated learning strategies in learning English as a foreign language; System, 90, Article 102221. Available at: </w:t>
      </w:r>
      <w:hyperlink r:id="R3a73ba4fc2904c73">
        <w:r w:rsidRPr="1B7D25C3" w:rsidR="788A3EFD">
          <w:rPr>
            <w:rStyle w:val="Hyperlink"/>
            <w:rFonts w:ascii="Arial" w:hAnsi="Arial" w:eastAsia="Arial" w:cs="Arial"/>
            <w:strike w:val="0"/>
            <w:dstrike w:val="0"/>
            <w:noProof w:val="0"/>
            <w:sz w:val="24"/>
            <w:szCs w:val="24"/>
            <w:lang w:val="en-GB"/>
          </w:rPr>
          <w:t>Available at:https://www-sciencedirect-com.uwtsd.idm.oclc.org/science/article</w:t>
        </w:r>
      </w:hyperlink>
      <w:r w:rsidRPr="1B7D25C3" w:rsidR="788A3EFD">
        <w:rPr>
          <w:rFonts w:ascii="Arial" w:hAnsi="Arial" w:eastAsia="Arial" w:cs="Arial"/>
          <w:strike w:val="0"/>
          <w:dstrike w:val="0"/>
          <w:noProof w:val="0"/>
          <w:sz w:val="24"/>
          <w:szCs w:val="24"/>
          <w:lang w:val="en-GB"/>
        </w:rPr>
        <w:t>.</w:t>
      </w:r>
    </w:p>
    <w:p w:rsidR="1B7D25C3" w:rsidP="1B7D25C3" w:rsidRDefault="1B7D25C3" w14:paraId="5C95FFCD" w14:textId="58FE2CD3">
      <w:pPr>
        <w:spacing w:line="360" w:lineRule="auto"/>
        <w:jc w:val="both"/>
        <w:rPr>
          <w:rFonts w:ascii="Arial" w:hAnsi="Arial" w:eastAsia="Arial" w:cs="Arial"/>
          <w:strike w:val="0"/>
          <w:dstrike w:val="0"/>
          <w:noProof w:val="0"/>
          <w:sz w:val="24"/>
          <w:szCs w:val="24"/>
          <w:lang w:val="en-GB"/>
        </w:rPr>
      </w:pPr>
    </w:p>
    <w:p w:rsidR="788A3EFD" w:rsidP="1B7D25C3" w:rsidRDefault="788A3EFD" w14:paraId="644314D7" w14:textId="3976FEBC">
      <w:pPr>
        <w:spacing w:line="360" w:lineRule="auto"/>
        <w:jc w:val="both"/>
        <w:rPr>
          <w:rFonts w:ascii="Arial" w:hAnsi="Arial" w:eastAsia="Arial" w:cs="Arial"/>
          <w:noProof w:val="0"/>
          <w:sz w:val="24"/>
          <w:szCs w:val="24"/>
          <w:lang w:val="en-GB"/>
        </w:rPr>
      </w:pPr>
      <w:r w:rsidRPr="1B7D25C3" w:rsidR="788A3EFD">
        <w:rPr>
          <w:rFonts w:ascii="Arial" w:hAnsi="Arial" w:eastAsia="Arial" w:cs="Arial"/>
          <w:noProof w:val="0"/>
          <w:sz w:val="24"/>
          <w:szCs w:val="24"/>
          <w:lang w:val="en-GB"/>
        </w:rPr>
        <w:t>Zeedan, R. Bishop Simmons, S. and Peper, M. (2025), Evaluating the impact of a digital mapping assignment on students learning, engagement, and transferable skills; Frontiers in Education,10.</w:t>
      </w:r>
      <w:hyperlink r:id="Raf4c5374e5a84f38">
        <w:r w:rsidRPr="1B7D25C3" w:rsidR="788A3EFD">
          <w:rPr>
            <w:rStyle w:val="Hyperlink"/>
            <w:rFonts w:ascii="Arial" w:hAnsi="Arial" w:eastAsia="Arial" w:cs="Arial"/>
            <w:strike w:val="0"/>
            <w:dstrike w:val="0"/>
            <w:noProof w:val="0"/>
            <w:sz w:val="24"/>
            <w:szCs w:val="24"/>
            <w:lang w:val="en-GB"/>
          </w:rPr>
          <w:t>Available at:https://www.frontiersin.org/journals/education/articles/10.3389.</w:t>
        </w:r>
      </w:hyperlink>
    </w:p>
    <w:p w:rsidR="1B7D25C3" w:rsidP="1B7D25C3" w:rsidRDefault="1B7D25C3" w14:paraId="7EFCB5F2" w14:textId="3973B7CD">
      <w:pPr>
        <w:spacing w:line="360" w:lineRule="auto"/>
        <w:jc w:val="both"/>
        <w:rPr>
          <w:rFonts w:ascii="Aptos" w:hAnsi="Aptos" w:eastAsia="Aptos" w:cs="Aptos"/>
          <w:noProof w:val="0"/>
          <w:sz w:val="24"/>
          <w:szCs w:val="24"/>
          <w:lang w:val="en-GB"/>
        </w:rPr>
      </w:pPr>
    </w:p>
    <w:p w:rsidR="1B7D25C3" w:rsidP="1B7D25C3" w:rsidRDefault="1B7D25C3" w14:paraId="6BAAE91D" w14:textId="4E9A7BAA">
      <w:pPr>
        <w:spacing w:line="360" w:lineRule="auto"/>
        <w:jc w:val="both"/>
        <w:rPr>
          <w:rFonts w:ascii="Arial" w:hAnsi="Arial" w:eastAsia="Arial" w:cs="Arial"/>
          <w:noProof w:val="0"/>
          <w:sz w:val="24"/>
          <w:szCs w:val="24"/>
          <w:lang w:val="en-GB"/>
        </w:rPr>
      </w:pPr>
    </w:p>
    <w:p w:rsidRPr="00E6780D" w:rsidR="00E6780D" w:rsidP="00E6780D" w:rsidRDefault="00E6780D" w14:paraId="71B8EB4E" w14:textId="77777777"/>
    <w:sectPr w:rsidRPr="00E6780D" w:rsidR="00E6780D">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42574" w:rsidP="006D4055" w:rsidRDefault="00742574" w14:paraId="630B910B" w14:textId="77777777">
      <w:pPr>
        <w:spacing w:after="0" w:line="240" w:lineRule="auto"/>
      </w:pPr>
      <w:r>
        <w:separator/>
      </w:r>
    </w:p>
  </w:endnote>
  <w:endnote w:type="continuationSeparator" w:id="0">
    <w:p w:rsidR="00742574" w:rsidP="006D4055" w:rsidRDefault="00742574" w14:paraId="16555DE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42574" w:rsidP="006D4055" w:rsidRDefault="00742574" w14:paraId="131E297C" w14:textId="77777777">
      <w:pPr>
        <w:spacing w:after="0" w:line="240" w:lineRule="auto"/>
      </w:pPr>
      <w:r>
        <w:separator/>
      </w:r>
    </w:p>
  </w:footnote>
  <w:footnote w:type="continuationSeparator" w:id="0">
    <w:p w:rsidR="00742574" w:rsidP="006D4055" w:rsidRDefault="00742574" w14:paraId="7AE17FAA"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162A02"/>
    <w:multiLevelType w:val="hybridMultilevel"/>
    <w:tmpl w:val="5CCA1E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7F5507C"/>
    <w:multiLevelType w:val="hybridMultilevel"/>
    <w:tmpl w:val="73B0951E"/>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num w:numId="1" w16cid:durableId="1527057566">
    <w:abstractNumId w:val="0"/>
  </w:num>
  <w:num w:numId="2" w16cid:durableId="93602246">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80D"/>
    <w:rsid w:val="00021CFE"/>
    <w:rsid w:val="000B5D92"/>
    <w:rsid w:val="0019149B"/>
    <w:rsid w:val="002D1900"/>
    <w:rsid w:val="00307CD3"/>
    <w:rsid w:val="003B1399"/>
    <w:rsid w:val="003C3B5F"/>
    <w:rsid w:val="00434A22"/>
    <w:rsid w:val="004B3716"/>
    <w:rsid w:val="006D4055"/>
    <w:rsid w:val="006F18EA"/>
    <w:rsid w:val="007421E0"/>
    <w:rsid w:val="00742574"/>
    <w:rsid w:val="007533FC"/>
    <w:rsid w:val="007946CC"/>
    <w:rsid w:val="00895E11"/>
    <w:rsid w:val="0097469F"/>
    <w:rsid w:val="009A41CE"/>
    <w:rsid w:val="00A85354"/>
    <w:rsid w:val="00BA34E0"/>
    <w:rsid w:val="00D8134F"/>
    <w:rsid w:val="00D95C9F"/>
    <w:rsid w:val="00DB3AE7"/>
    <w:rsid w:val="00DE22B3"/>
    <w:rsid w:val="00E6780D"/>
    <w:rsid w:val="00EC2CD8"/>
    <w:rsid w:val="00EF669D"/>
    <w:rsid w:val="00F80DBD"/>
    <w:rsid w:val="00FEE9FD"/>
    <w:rsid w:val="03208DB1"/>
    <w:rsid w:val="036841B9"/>
    <w:rsid w:val="03DD0951"/>
    <w:rsid w:val="08B5F751"/>
    <w:rsid w:val="09C6A376"/>
    <w:rsid w:val="0C0EF7E8"/>
    <w:rsid w:val="0E3566E7"/>
    <w:rsid w:val="0E6299C0"/>
    <w:rsid w:val="11CEEB72"/>
    <w:rsid w:val="144702FE"/>
    <w:rsid w:val="14C8282A"/>
    <w:rsid w:val="158EB6D7"/>
    <w:rsid w:val="15E83C96"/>
    <w:rsid w:val="15F607A7"/>
    <w:rsid w:val="163C5335"/>
    <w:rsid w:val="17AAB0CF"/>
    <w:rsid w:val="18A789EA"/>
    <w:rsid w:val="1A888918"/>
    <w:rsid w:val="1B4030AB"/>
    <w:rsid w:val="1B7D25C3"/>
    <w:rsid w:val="1E25BDC3"/>
    <w:rsid w:val="1E78EB66"/>
    <w:rsid w:val="1F15BEB9"/>
    <w:rsid w:val="1F1D1274"/>
    <w:rsid w:val="1F36D20C"/>
    <w:rsid w:val="20372A8C"/>
    <w:rsid w:val="224B26D0"/>
    <w:rsid w:val="240DBEA0"/>
    <w:rsid w:val="25654054"/>
    <w:rsid w:val="2589AF19"/>
    <w:rsid w:val="2793EFF9"/>
    <w:rsid w:val="27E9A4D0"/>
    <w:rsid w:val="2A256595"/>
    <w:rsid w:val="2B71826E"/>
    <w:rsid w:val="2EF58E3C"/>
    <w:rsid w:val="2F1F7133"/>
    <w:rsid w:val="300A805A"/>
    <w:rsid w:val="363D2828"/>
    <w:rsid w:val="3695163C"/>
    <w:rsid w:val="3A89EC7E"/>
    <w:rsid w:val="3A9435A3"/>
    <w:rsid w:val="3B09BC03"/>
    <w:rsid w:val="3B516B55"/>
    <w:rsid w:val="3C0F4C29"/>
    <w:rsid w:val="3CDB0929"/>
    <w:rsid w:val="40E41193"/>
    <w:rsid w:val="486FF953"/>
    <w:rsid w:val="4E9975AC"/>
    <w:rsid w:val="4EBDD861"/>
    <w:rsid w:val="522EC7E3"/>
    <w:rsid w:val="539D2CCE"/>
    <w:rsid w:val="53CA0470"/>
    <w:rsid w:val="548A2C00"/>
    <w:rsid w:val="57963410"/>
    <w:rsid w:val="57AB21A1"/>
    <w:rsid w:val="58A5D3F5"/>
    <w:rsid w:val="5DE8D154"/>
    <w:rsid w:val="5E9BD1C2"/>
    <w:rsid w:val="6589229A"/>
    <w:rsid w:val="663C9AF6"/>
    <w:rsid w:val="68AA845F"/>
    <w:rsid w:val="6DA070DB"/>
    <w:rsid w:val="6E9CA930"/>
    <w:rsid w:val="6FCAB1AA"/>
    <w:rsid w:val="71987984"/>
    <w:rsid w:val="71ADEF24"/>
    <w:rsid w:val="72CAEC82"/>
    <w:rsid w:val="77EDC3CE"/>
    <w:rsid w:val="788A3EFD"/>
    <w:rsid w:val="796DD43E"/>
    <w:rsid w:val="7D29BD91"/>
    <w:rsid w:val="7F21AF9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61F2FA"/>
  <w15:chartTrackingRefBased/>
  <w15:docId w15:val="{396B2980-80E6-47FE-BDEC-91386B5F7B8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E6780D"/>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780D"/>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78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78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78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78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78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78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780D"/>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E6780D"/>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E6780D"/>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E6780D"/>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E6780D"/>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E6780D"/>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E6780D"/>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E6780D"/>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E6780D"/>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E6780D"/>
    <w:rPr>
      <w:rFonts w:eastAsiaTheme="majorEastAsia" w:cstheme="majorBidi"/>
      <w:color w:val="272727" w:themeColor="text1" w:themeTint="D8"/>
    </w:rPr>
  </w:style>
  <w:style w:type="paragraph" w:styleId="Title">
    <w:name w:val="Title"/>
    <w:basedOn w:val="Normal"/>
    <w:next w:val="Normal"/>
    <w:link w:val="TitleChar"/>
    <w:uiPriority w:val="10"/>
    <w:qFormat/>
    <w:rsid w:val="00E6780D"/>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E6780D"/>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E6780D"/>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E678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780D"/>
    <w:pPr>
      <w:spacing w:before="160"/>
      <w:jc w:val="center"/>
    </w:pPr>
    <w:rPr>
      <w:i/>
      <w:iCs/>
      <w:color w:val="404040" w:themeColor="text1" w:themeTint="BF"/>
    </w:rPr>
  </w:style>
  <w:style w:type="character" w:styleId="QuoteChar" w:customStyle="1">
    <w:name w:val="Quote Char"/>
    <w:basedOn w:val="DefaultParagraphFont"/>
    <w:link w:val="Quote"/>
    <w:uiPriority w:val="29"/>
    <w:rsid w:val="00E6780D"/>
    <w:rPr>
      <w:i/>
      <w:iCs/>
      <w:color w:val="404040" w:themeColor="text1" w:themeTint="BF"/>
    </w:rPr>
  </w:style>
  <w:style w:type="paragraph" w:styleId="ListParagraph">
    <w:name w:val="List Paragraph"/>
    <w:basedOn w:val="Normal"/>
    <w:uiPriority w:val="34"/>
    <w:qFormat/>
    <w:rsid w:val="00E6780D"/>
    <w:pPr>
      <w:ind w:left="720"/>
      <w:contextualSpacing/>
    </w:pPr>
  </w:style>
  <w:style w:type="character" w:styleId="IntenseEmphasis">
    <w:name w:val="Intense Emphasis"/>
    <w:basedOn w:val="DefaultParagraphFont"/>
    <w:uiPriority w:val="21"/>
    <w:qFormat/>
    <w:rsid w:val="00E6780D"/>
    <w:rPr>
      <w:i/>
      <w:iCs/>
      <w:color w:val="0F4761" w:themeColor="accent1" w:themeShade="BF"/>
    </w:rPr>
  </w:style>
  <w:style w:type="paragraph" w:styleId="IntenseQuote">
    <w:name w:val="Intense Quote"/>
    <w:basedOn w:val="Normal"/>
    <w:next w:val="Normal"/>
    <w:link w:val="IntenseQuoteChar"/>
    <w:uiPriority w:val="30"/>
    <w:qFormat/>
    <w:rsid w:val="00E6780D"/>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E6780D"/>
    <w:rPr>
      <w:i/>
      <w:iCs/>
      <w:color w:val="0F4761" w:themeColor="accent1" w:themeShade="BF"/>
    </w:rPr>
  </w:style>
  <w:style w:type="character" w:styleId="IntenseReference">
    <w:name w:val="Intense Reference"/>
    <w:basedOn w:val="DefaultParagraphFont"/>
    <w:uiPriority w:val="32"/>
    <w:qFormat/>
    <w:rsid w:val="00E6780D"/>
    <w:rPr>
      <w:b/>
      <w:bCs/>
      <w:smallCaps/>
      <w:color w:val="0F4761" w:themeColor="accent1" w:themeShade="BF"/>
      <w:spacing w:val="5"/>
    </w:rPr>
  </w:style>
  <w:style w:type="character" w:styleId="CommentReference">
    <w:name w:val="annotation reference"/>
    <w:basedOn w:val="DefaultParagraphFont"/>
    <w:uiPriority w:val="99"/>
    <w:semiHidden/>
    <w:unhideWhenUsed/>
    <w:rsid w:val="00E6780D"/>
    <w:rPr>
      <w:sz w:val="16"/>
      <w:szCs w:val="16"/>
    </w:rPr>
  </w:style>
  <w:style w:type="paragraph" w:styleId="CommentText">
    <w:name w:val="annotation text"/>
    <w:basedOn w:val="Normal"/>
    <w:link w:val="CommentTextChar"/>
    <w:uiPriority w:val="99"/>
    <w:unhideWhenUsed/>
    <w:rsid w:val="00E6780D"/>
    <w:pPr>
      <w:widowControl w:val="0"/>
      <w:autoSpaceDE w:val="0"/>
      <w:autoSpaceDN w:val="0"/>
      <w:spacing w:after="0" w:line="240" w:lineRule="auto"/>
    </w:pPr>
    <w:rPr>
      <w:rFonts w:ascii="Arial" w:hAnsi="Arial" w:eastAsia="Arial" w:cs="Arial"/>
      <w:kern w:val="0"/>
      <w:sz w:val="20"/>
      <w:szCs w:val="20"/>
      <w:lang w:val="en-US" w:eastAsia="en-US"/>
      <w14:ligatures w14:val="none"/>
    </w:rPr>
  </w:style>
  <w:style w:type="character" w:styleId="CommentTextChar" w:customStyle="1">
    <w:name w:val="Comment Text Char"/>
    <w:basedOn w:val="DefaultParagraphFont"/>
    <w:link w:val="CommentText"/>
    <w:uiPriority w:val="99"/>
    <w:rsid w:val="00E6780D"/>
    <w:rPr>
      <w:rFonts w:ascii="Arial" w:hAnsi="Arial" w:eastAsia="Arial" w:cs="Arial"/>
      <w:kern w:val="0"/>
      <w:sz w:val="20"/>
      <w:szCs w:val="20"/>
      <w:lang w:val="en-US" w:eastAsia="en-US"/>
      <w14:ligatures w14:val="none"/>
    </w:rPr>
  </w:style>
  <w:style w:type="character" w:styleId="Hyperlink">
    <w:name w:val="Hyperlink"/>
    <w:basedOn w:val="DefaultParagraphFont"/>
    <w:uiPriority w:val="99"/>
    <w:unhideWhenUsed/>
    <w:rsid w:val="004B3716"/>
    <w:rPr>
      <w:color w:val="467886" w:themeColor="hyperlink"/>
      <w:u w:val="single"/>
    </w:rPr>
  </w:style>
  <w:style w:type="character" w:styleId="UnresolvedMention">
    <w:name w:val="Unresolved Mention"/>
    <w:basedOn w:val="DefaultParagraphFont"/>
    <w:uiPriority w:val="99"/>
    <w:semiHidden/>
    <w:unhideWhenUsed/>
    <w:rsid w:val="004B3716"/>
    <w:rPr>
      <w:color w:val="605E5C"/>
      <w:shd w:val="clear" w:color="auto" w:fill="E1DFDD"/>
    </w:rPr>
  </w:style>
  <w:style w:type="paragraph" w:styleId="Header">
    <w:name w:val="header"/>
    <w:basedOn w:val="Normal"/>
    <w:link w:val="HeaderChar"/>
    <w:uiPriority w:val="99"/>
    <w:unhideWhenUsed/>
    <w:rsid w:val="006D4055"/>
    <w:pPr>
      <w:tabs>
        <w:tab w:val="center" w:pos="4513"/>
        <w:tab w:val="right" w:pos="9026"/>
      </w:tabs>
      <w:spacing w:after="0" w:line="240" w:lineRule="auto"/>
    </w:pPr>
  </w:style>
  <w:style w:type="character" w:styleId="HeaderChar" w:customStyle="1">
    <w:name w:val="Header Char"/>
    <w:basedOn w:val="DefaultParagraphFont"/>
    <w:link w:val="Header"/>
    <w:uiPriority w:val="99"/>
    <w:rsid w:val="006D4055"/>
  </w:style>
  <w:style w:type="paragraph" w:styleId="Footer">
    <w:name w:val="footer"/>
    <w:basedOn w:val="Normal"/>
    <w:link w:val="FooterChar"/>
    <w:uiPriority w:val="99"/>
    <w:unhideWhenUsed/>
    <w:rsid w:val="006D4055"/>
    <w:pPr>
      <w:tabs>
        <w:tab w:val="center" w:pos="4513"/>
        <w:tab w:val="right" w:pos="9026"/>
      </w:tabs>
      <w:spacing w:after="0" w:line="240" w:lineRule="auto"/>
    </w:pPr>
  </w:style>
  <w:style w:type="character" w:styleId="FooterChar" w:customStyle="1">
    <w:name w:val="Footer Char"/>
    <w:basedOn w:val="DefaultParagraphFont"/>
    <w:link w:val="Footer"/>
    <w:uiPriority w:val="99"/>
    <w:rsid w:val="006D40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hyperlink" Target="https://pmc.ncbi.nlm.nih.gov/articles/PMC12891216/" TargetMode="External" Id="R278672bfaf374d50" /><Relationship Type="http://schemas.openxmlformats.org/officeDocument/2006/relationships/hyperlink" Target="https://open-publishing.org/publications/index.php/APUB/article/view/1099" TargetMode="External" Id="R140f1ddfeba5449f" /><Relationship Type="http://schemas.openxmlformats.org/officeDocument/2006/relationships/hyperlink" Target="https://link.springer.com/book/10.1007/978-3-031-87722-3#accessibility-information" TargetMode="External" Id="R2d35b4cbe7ca4dff" /><Relationship Type="http://schemas.openxmlformats.org/officeDocument/2006/relationships/hyperlink" Target="https://www.proquest.com/docview/2312785184?RAO=true&amp;accountid=130472&amp;pq-origsite=primo&amp;searchKeywords=importance%20of%20research%20for%20students&amp;sourcetype=Scholarly%20Journals" TargetMode="External" Id="Rcb746b4c43dc4bd1" /><Relationship Type="http://schemas.openxmlformats.org/officeDocument/2006/relationships/hyperlink" Target="https://www-sciencedirect-com.uwtsd.idm.oclc.org/science/article/pii/S0346251X19308991" TargetMode="External" Id="Rae2e562d8ff348d0" /><Relationship Type="http://schemas.openxmlformats.org/officeDocument/2006/relationships/hyperlink" Target="https://www.frontiersin.org/journals/psychology/articles/10.3389/fpsyg.2025.1528066/full" TargetMode="External" Id="Rafd87fdf83534d25" /><Relationship Type="http://schemas.openxmlformats.org/officeDocument/2006/relationships/hyperlink" Target="https://www-sciencedirect-com.uwtsd.idm.oclc.org/science/article/pii/S0346251X19308991" TargetMode="External" Id="R3a73ba4fc2904c73" /><Relationship Type="http://schemas.openxmlformats.org/officeDocument/2006/relationships/hyperlink" Target="https://www.frontiersin.org/journals/education/articles/10.3389/feduc.2025.1718028/full" TargetMode="External" Id="Raf4c5374e5a84f38"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Scott James</dc:creator>
  <keywords/>
  <dc:description/>
  <lastModifiedBy>Yasir Hanif (2516965)</lastModifiedBy>
  <revision>19</revision>
  <dcterms:created xsi:type="dcterms:W3CDTF">2025-11-19T11:14:00.0000000Z</dcterms:created>
  <dcterms:modified xsi:type="dcterms:W3CDTF">2026-02-27T21:01:50.3379199Z</dcterms:modified>
</coreProperties>
</file>