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right="107"/>
        <w:rPr>
          <w:sz w:val="24"/>
          <w:szCs w:val="24"/>
        </w:rPr>
      </w:pPr>
      <w:r w:rsidDel="00000000" w:rsidR="00000000" w:rsidRPr="00000000">
        <w:rPr>
          <w:rtl w:val="0"/>
        </w:rPr>
      </w:r>
    </w:p>
    <w:p w:rsidR="00000000" w:rsidDel="00000000" w:rsidP="00000000" w:rsidRDefault="00000000" w:rsidRPr="00000000" w14:paraId="00000002">
      <w:pPr>
        <w:ind w:right="107"/>
        <w:rPr>
          <w:sz w:val="24"/>
          <w:szCs w:val="24"/>
        </w:rPr>
      </w:pPr>
      <w:r w:rsidDel="00000000" w:rsidR="00000000" w:rsidRPr="00000000">
        <w:rPr/>
        <w:drawing>
          <wp:inline distB="0" distT="0" distL="0" distR="0">
            <wp:extent cx="2045368" cy="714179"/>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045368" cy="714179"/>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ind w:right="107"/>
        <w:rPr>
          <w:sz w:val="24"/>
          <w:szCs w:val="24"/>
        </w:rPr>
      </w:pPr>
      <w:r w:rsidDel="00000000" w:rsidR="00000000" w:rsidRPr="00000000">
        <w:rPr>
          <w:rtl w:val="0"/>
        </w:rPr>
      </w:r>
    </w:p>
    <w:p w:rsidR="00000000" w:rsidDel="00000000" w:rsidP="00000000" w:rsidRDefault="00000000" w:rsidRPr="00000000" w14:paraId="00000004">
      <w:pPr>
        <w:ind w:right="107"/>
        <w:rPr>
          <w:sz w:val="24"/>
          <w:szCs w:val="24"/>
        </w:rPr>
      </w:pPr>
      <w:r w:rsidDel="00000000" w:rsidR="00000000" w:rsidRPr="00000000">
        <w:rPr>
          <w:rtl w:val="0"/>
        </w:rPr>
      </w:r>
    </w:p>
    <w:p w:rsidR="00000000" w:rsidDel="00000000" w:rsidP="00000000" w:rsidRDefault="00000000" w:rsidRPr="00000000" w14:paraId="00000005">
      <w:pPr>
        <w:ind w:right="107"/>
        <w:rPr>
          <w:b w:val="1"/>
          <w:sz w:val="36"/>
          <w:szCs w:val="36"/>
        </w:rPr>
      </w:pPr>
      <w:r w:rsidDel="00000000" w:rsidR="00000000" w:rsidRPr="00000000">
        <w:rPr>
          <w:b w:val="1"/>
          <w:sz w:val="36"/>
          <w:szCs w:val="36"/>
          <w:rtl w:val="0"/>
        </w:rPr>
        <w:t xml:space="preserve">Graduate Diploma in Professional Police Practice </w:t>
      </w:r>
    </w:p>
    <w:p w:rsidR="00000000" w:rsidDel="00000000" w:rsidP="00000000" w:rsidRDefault="00000000" w:rsidRPr="00000000" w14:paraId="00000006">
      <w:pPr>
        <w:ind w:right="107"/>
        <w:rPr>
          <w:b w:val="1"/>
          <w:color w:val="000000"/>
          <w:sz w:val="44"/>
          <w:szCs w:val="44"/>
        </w:rPr>
      </w:pPr>
      <w:r w:rsidDel="00000000" w:rsidR="00000000" w:rsidRPr="00000000">
        <w:rPr>
          <w:rtl w:val="0"/>
        </w:rPr>
      </w:r>
    </w:p>
    <w:p w:rsidR="00000000" w:rsidDel="00000000" w:rsidP="00000000" w:rsidRDefault="00000000" w:rsidRPr="00000000" w14:paraId="00000007">
      <w:pPr>
        <w:ind w:right="107"/>
        <w:rPr>
          <w:b w:val="1"/>
          <w:color w:val="000000"/>
          <w:sz w:val="44"/>
          <w:szCs w:val="44"/>
        </w:rPr>
      </w:pPr>
      <w:r w:rsidDel="00000000" w:rsidR="00000000" w:rsidRPr="00000000">
        <w:rPr>
          <w:b w:val="1"/>
          <w:color w:val="000000"/>
          <w:sz w:val="44"/>
          <w:szCs w:val="44"/>
          <w:rtl w:val="0"/>
        </w:rPr>
        <w:t xml:space="preserve">LEVEL 6 - 40 Credits</w:t>
      </w:r>
    </w:p>
    <w:p w:rsidR="00000000" w:rsidDel="00000000" w:rsidP="00000000" w:rsidRDefault="00000000" w:rsidRPr="00000000" w14:paraId="00000008">
      <w:pPr>
        <w:ind w:right="107"/>
        <w:rPr>
          <w:b w:val="1"/>
          <w:color w:val="000000"/>
          <w:sz w:val="44"/>
          <w:szCs w:val="44"/>
        </w:rPr>
      </w:pPr>
      <w:r w:rsidDel="00000000" w:rsidR="00000000" w:rsidRPr="00000000">
        <w:rPr>
          <w:rtl w:val="0"/>
        </w:rPr>
      </w:r>
    </w:p>
    <w:p w:rsidR="00000000" w:rsidDel="00000000" w:rsidP="00000000" w:rsidRDefault="00000000" w:rsidRPr="00000000" w14:paraId="00000009">
      <w:pPr>
        <w:ind w:right="107"/>
        <w:rPr>
          <w:b w:val="1"/>
          <w:color w:val="000000"/>
          <w:sz w:val="44"/>
          <w:szCs w:val="44"/>
        </w:rPr>
      </w:pPr>
      <w:r w:rsidDel="00000000" w:rsidR="00000000" w:rsidRPr="00000000">
        <w:rPr>
          <w:rtl w:val="0"/>
        </w:rPr>
      </w:r>
    </w:p>
    <w:p w:rsidR="00000000" w:rsidDel="00000000" w:rsidP="00000000" w:rsidRDefault="00000000" w:rsidRPr="00000000" w14:paraId="0000000A">
      <w:pPr>
        <w:ind w:right="107"/>
        <w:rPr>
          <w:b w:val="1"/>
          <w:color w:val="000000"/>
          <w:sz w:val="44"/>
          <w:szCs w:val="44"/>
        </w:rPr>
      </w:pPr>
      <w:r w:rsidDel="00000000" w:rsidR="00000000" w:rsidRPr="00000000">
        <w:rPr>
          <w:rtl w:val="0"/>
        </w:rPr>
      </w:r>
    </w:p>
    <w:p w:rsidR="00000000" w:rsidDel="00000000" w:rsidP="00000000" w:rsidRDefault="00000000" w:rsidRPr="00000000" w14:paraId="0000000B">
      <w:pPr>
        <w:ind w:right="107"/>
        <w:rPr>
          <w:b w:val="1"/>
          <w:color w:val="000000"/>
          <w:sz w:val="44"/>
          <w:szCs w:val="44"/>
        </w:rPr>
      </w:pPr>
      <w:r w:rsidDel="00000000" w:rsidR="00000000" w:rsidRPr="00000000">
        <w:rPr>
          <w:rtl w:val="0"/>
        </w:rPr>
      </w:r>
    </w:p>
    <w:p w:rsidR="00000000" w:rsidDel="00000000" w:rsidP="00000000" w:rsidRDefault="00000000" w:rsidRPr="00000000" w14:paraId="0000000C">
      <w:pPr>
        <w:ind w:right="107"/>
        <w:rPr>
          <w:b w:val="1"/>
          <w:color w:val="000000"/>
          <w:sz w:val="44"/>
          <w:szCs w:val="44"/>
        </w:rPr>
      </w:pPr>
      <w:r w:rsidDel="00000000" w:rsidR="00000000" w:rsidRPr="00000000">
        <w:rPr>
          <w:rtl w:val="0"/>
        </w:rPr>
      </w:r>
    </w:p>
    <w:p w:rsidR="00000000" w:rsidDel="00000000" w:rsidP="00000000" w:rsidRDefault="00000000" w:rsidRPr="00000000" w14:paraId="0000000D">
      <w:pPr>
        <w:ind w:right="107"/>
        <w:rPr>
          <w:b w:val="1"/>
          <w:color w:val="000000"/>
          <w:sz w:val="40"/>
          <w:szCs w:val="40"/>
        </w:rPr>
      </w:pPr>
      <w:r w:rsidDel="00000000" w:rsidR="00000000" w:rsidRPr="00000000">
        <w:rPr>
          <w:b w:val="1"/>
          <w:color w:val="000000"/>
          <w:sz w:val="40"/>
          <w:szCs w:val="40"/>
          <w:rtl w:val="0"/>
        </w:rPr>
        <w:t xml:space="preserve">Workbook title: Competency Based Workbook 1 (DHEP)</w:t>
      </w:r>
    </w:p>
    <w:p w:rsidR="00000000" w:rsidDel="00000000" w:rsidP="00000000" w:rsidRDefault="00000000" w:rsidRPr="00000000" w14:paraId="0000000E">
      <w:pPr>
        <w:ind w:right="107"/>
        <w:rPr>
          <w:b w:val="1"/>
          <w:color w:val="000000"/>
          <w:sz w:val="36"/>
          <w:szCs w:val="36"/>
        </w:rPr>
      </w:pPr>
      <w:r w:rsidDel="00000000" w:rsidR="00000000" w:rsidRPr="00000000">
        <w:rPr>
          <w:rtl w:val="0"/>
        </w:rPr>
      </w:r>
    </w:p>
    <w:p w:rsidR="00000000" w:rsidDel="00000000" w:rsidP="00000000" w:rsidRDefault="00000000" w:rsidRPr="00000000" w14:paraId="0000000F">
      <w:pPr>
        <w:ind w:right="107"/>
        <w:rPr>
          <w:b w:val="1"/>
          <w:color w:val="000000"/>
          <w:sz w:val="36"/>
          <w:szCs w:val="36"/>
        </w:rPr>
      </w:pPr>
      <w:r w:rsidDel="00000000" w:rsidR="00000000" w:rsidRPr="00000000">
        <w:rPr>
          <w:b w:val="1"/>
          <w:color w:val="000000"/>
          <w:sz w:val="36"/>
          <w:szCs w:val="36"/>
          <w:rtl w:val="0"/>
        </w:rPr>
        <w:t xml:space="preserve">(SOUTH WALES POLICE, GWENT POLICE AND UWTSD)</w:t>
      </w:r>
    </w:p>
    <w:p w:rsidR="00000000" w:rsidDel="00000000" w:rsidP="00000000" w:rsidRDefault="00000000" w:rsidRPr="00000000" w14:paraId="00000010">
      <w:pPr>
        <w:ind w:right="107"/>
        <w:rPr>
          <w:b w:val="1"/>
          <w:color w:val="000000"/>
          <w:sz w:val="44"/>
          <w:szCs w:val="44"/>
        </w:rPr>
      </w:pPr>
      <w:r w:rsidDel="00000000" w:rsidR="00000000" w:rsidRPr="00000000">
        <w:rPr>
          <w:rtl w:val="0"/>
        </w:rPr>
      </w:r>
    </w:p>
    <w:p w:rsidR="00000000" w:rsidDel="00000000" w:rsidP="00000000" w:rsidRDefault="00000000" w:rsidRPr="00000000" w14:paraId="00000011">
      <w:pPr>
        <w:ind w:right="107"/>
        <w:rPr>
          <w:b w:val="1"/>
          <w:color w:val="000000"/>
          <w:sz w:val="44"/>
          <w:szCs w:val="44"/>
        </w:rPr>
      </w:pPr>
      <w:r w:rsidDel="00000000" w:rsidR="00000000" w:rsidRPr="00000000">
        <w:rPr>
          <w:rtl w:val="0"/>
        </w:rPr>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493"/>
        <w:tblGridChange w:id="0">
          <w:tblGrid>
            <w:gridCol w:w="9493"/>
          </w:tblGrid>
        </w:tblGridChange>
      </w:tblGrid>
      <w:tr>
        <w:trPr>
          <w:cantSplit w:val="0"/>
          <w:tblHeader w:val="0"/>
        </w:trPr>
        <w:tc>
          <w:tcPr>
            <w:shd w:fill="auto" w:val="clear"/>
          </w:tcPr>
          <w:p w:rsidR="00000000" w:rsidDel="00000000" w:rsidP="00000000" w:rsidRDefault="00000000" w:rsidRPr="00000000" w14:paraId="00000012">
            <w:pPr>
              <w:ind w:right="107"/>
              <w:rPr>
                <w:b w:val="1"/>
                <w:color w:val="000000"/>
                <w:sz w:val="32"/>
                <w:szCs w:val="32"/>
              </w:rPr>
            </w:pPr>
            <w:r w:rsidDel="00000000" w:rsidR="00000000" w:rsidRPr="00000000">
              <w:rPr>
                <w:b w:val="1"/>
                <w:color w:val="000000"/>
                <w:sz w:val="32"/>
                <w:szCs w:val="32"/>
                <w:rtl w:val="0"/>
              </w:rPr>
              <w:t xml:space="preserve">Learner name:  KATI JOAKIT</w:t>
            </w:r>
          </w:p>
          <w:p w:rsidR="00000000" w:rsidDel="00000000" w:rsidP="00000000" w:rsidRDefault="00000000" w:rsidRPr="00000000" w14:paraId="00000013">
            <w:pPr>
              <w:ind w:right="107"/>
              <w:rPr>
                <w:b w:val="1"/>
                <w:color w:val="000000"/>
                <w:sz w:val="32"/>
                <w:szCs w:val="32"/>
              </w:rPr>
            </w:pPr>
            <w:r w:rsidDel="00000000" w:rsidR="00000000" w:rsidRPr="00000000">
              <w:rPr>
                <w:rtl w:val="0"/>
              </w:rPr>
            </w:r>
          </w:p>
          <w:p w:rsidR="00000000" w:rsidDel="00000000" w:rsidP="00000000" w:rsidRDefault="00000000" w:rsidRPr="00000000" w14:paraId="00000014">
            <w:pPr>
              <w:ind w:right="107"/>
              <w:rPr>
                <w:b w:val="1"/>
                <w:color w:val="000000"/>
                <w:sz w:val="32"/>
                <w:szCs w:val="32"/>
              </w:rPr>
            </w:pPr>
            <w:r w:rsidDel="00000000" w:rsidR="00000000" w:rsidRPr="00000000">
              <w:rPr>
                <w:b w:val="1"/>
                <w:color w:val="000000"/>
                <w:sz w:val="32"/>
                <w:szCs w:val="32"/>
                <w:rtl w:val="0"/>
              </w:rPr>
              <w:t xml:space="preserve">Learner’s University Registration Number:</w:t>
            </w:r>
          </w:p>
          <w:p w:rsidR="00000000" w:rsidDel="00000000" w:rsidP="00000000" w:rsidRDefault="00000000" w:rsidRPr="00000000" w14:paraId="00000015">
            <w:pPr>
              <w:ind w:right="107"/>
              <w:rPr>
                <w:b w:val="1"/>
                <w:color w:val="000000"/>
                <w:sz w:val="32"/>
                <w:szCs w:val="32"/>
              </w:rPr>
            </w:pPr>
            <w:r w:rsidDel="00000000" w:rsidR="00000000" w:rsidRPr="00000000">
              <w:rPr>
                <w:rtl w:val="0"/>
              </w:rPr>
            </w:r>
          </w:p>
          <w:p w:rsidR="00000000" w:rsidDel="00000000" w:rsidP="00000000" w:rsidRDefault="00000000" w:rsidRPr="00000000" w14:paraId="00000016">
            <w:pPr>
              <w:ind w:right="107"/>
              <w:rPr>
                <w:b w:val="1"/>
                <w:color w:val="000000"/>
                <w:sz w:val="32"/>
                <w:szCs w:val="32"/>
              </w:rPr>
            </w:pPr>
            <w:r w:rsidDel="00000000" w:rsidR="00000000" w:rsidRPr="00000000">
              <w:rPr>
                <w:b w:val="1"/>
                <w:color w:val="000000"/>
                <w:sz w:val="32"/>
                <w:szCs w:val="32"/>
                <w:rtl w:val="0"/>
              </w:rPr>
              <w:t xml:space="preserve">2029666</w:t>
            </w:r>
          </w:p>
          <w:p w:rsidR="00000000" w:rsidDel="00000000" w:rsidP="00000000" w:rsidRDefault="00000000" w:rsidRPr="00000000" w14:paraId="00000017">
            <w:pPr>
              <w:ind w:right="107"/>
              <w:rPr>
                <w:b w:val="1"/>
                <w:color w:val="000000"/>
                <w:sz w:val="32"/>
                <w:szCs w:val="32"/>
              </w:rPr>
            </w:pPr>
            <w:r w:rsidDel="00000000" w:rsidR="00000000" w:rsidRPr="00000000">
              <w:rPr>
                <w:rtl w:val="0"/>
              </w:rPr>
            </w:r>
          </w:p>
          <w:p w:rsidR="00000000" w:rsidDel="00000000" w:rsidP="00000000" w:rsidRDefault="00000000" w:rsidRPr="00000000" w14:paraId="00000018">
            <w:pPr>
              <w:ind w:right="107"/>
              <w:rPr>
                <w:b w:val="1"/>
                <w:color w:val="000000"/>
                <w:sz w:val="32"/>
                <w:szCs w:val="32"/>
              </w:rPr>
            </w:pPr>
            <w:bookmarkStart w:colFirst="0" w:colLast="0" w:name="_gjdgxs" w:id="0"/>
            <w:bookmarkEnd w:id="0"/>
            <w:r w:rsidDel="00000000" w:rsidR="00000000" w:rsidRPr="00000000">
              <w:rPr>
                <w:rtl w:val="0"/>
              </w:rPr>
            </w:r>
          </w:p>
        </w:tc>
      </w:tr>
    </w:tbl>
    <w:p w:rsidR="00000000" w:rsidDel="00000000" w:rsidP="00000000" w:rsidRDefault="00000000" w:rsidRPr="00000000" w14:paraId="00000019">
      <w:pPr>
        <w:ind w:right="107"/>
        <w:rPr>
          <w:b w:val="1"/>
          <w:color w:val="000000"/>
          <w:sz w:val="36"/>
          <w:szCs w:val="36"/>
        </w:rPr>
      </w:pPr>
      <w:r w:rsidDel="00000000" w:rsidR="00000000" w:rsidRPr="00000000">
        <w:rPr>
          <w:b w:val="1"/>
          <w:color w:val="000000"/>
          <w:sz w:val="36"/>
          <w:szCs w:val="36"/>
          <w:rtl w:val="0"/>
        </w:rPr>
        <w:t xml:space="preserve"> </w:t>
      </w:r>
    </w:p>
    <w:p w:rsidR="00000000" w:rsidDel="00000000" w:rsidP="00000000" w:rsidRDefault="00000000" w:rsidRPr="00000000" w14:paraId="0000001A">
      <w:pPr>
        <w:ind w:right="107"/>
        <w:rPr>
          <w:b w:val="1"/>
          <w:color w:val="000000"/>
          <w:sz w:val="36"/>
          <w:szCs w:val="36"/>
        </w:rPr>
      </w:pPr>
      <w:r w:rsidDel="00000000" w:rsidR="00000000" w:rsidRPr="00000000">
        <w:rPr>
          <w:rtl w:val="0"/>
        </w:rPr>
      </w:r>
    </w:p>
    <w:p w:rsidR="00000000" w:rsidDel="00000000" w:rsidP="00000000" w:rsidRDefault="00000000" w:rsidRPr="00000000" w14:paraId="0000001B">
      <w:pPr>
        <w:ind w:right="107"/>
        <w:rPr>
          <w:b w:val="1"/>
          <w:color w:val="000000"/>
          <w:sz w:val="36"/>
          <w:szCs w:val="36"/>
        </w:rPr>
      </w:pPr>
      <w:r w:rsidDel="00000000" w:rsidR="00000000" w:rsidRPr="00000000">
        <w:rPr>
          <w:rtl w:val="0"/>
        </w:rPr>
      </w:r>
    </w:p>
    <w:p w:rsidR="00000000" w:rsidDel="00000000" w:rsidP="00000000" w:rsidRDefault="00000000" w:rsidRPr="00000000" w14:paraId="0000001C">
      <w:pPr>
        <w:ind w:right="107"/>
        <w:rPr>
          <w:b w:val="1"/>
          <w:color w:val="000000"/>
          <w:sz w:val="40"/>
          <w:szCs w:val="40"/>
        </w:rPr>
      </w:pPr>
      <w:r w:rsidDel="00000000" w:rsidR="00000000" w:rsidRPr="00000000">
        <w:rPr>
          <w:b w:val="1"/>
          <w:color w:val="000000"/>
          <w:sz w:val="40"/>
          <w:szCs w:val="40"/>
          <w:rtl w:val="0"/>
        </w:rPr>
        <w:t xml:space="preserve">FACULTY OF BUSINESS AND MANAGEMENT</w:t>
      </w:r>
    </w:p>
    <w:p w:rsidR="00000000" w:rsidDel="00000000" w:rsidP="00000000" w:rsidRDefault="00000000" w:rsidRPr="00000000" w14:paraId="0000001D">
      <w:pPr>
        <w:ind w:right="107"/>
        <w:rPr>
          <w:b w:val="1"/>
          <w:color w:val="000000"/>
          <w:sz w:val="40"/>
          <w:szCs w:val="40"/>
        </w:rPr>
      </w:pPr>
      <w:r w:rsidDel="00000000" w:rsidR="00000000" w:rsidRPr="00000000">
        <w:rPr>
          <w:b w:val="1"/>
          <w:color w:val="000000"/>
          <w:sz w:val="40"/>
          <w:szCs w:val="40"/>
          <w:rtl w:val="0"/>
        </w:rPr>
        <w:t xml:space="preserve">PUBLIC SERVICE PROGRAMME</w:t>
      </w:r>
    </w:p>
    <w:p w:rsidR="00000000" w:rsidDel="00000000" w:rsidP="00000000" w:rsidRDefault="00000000" w:rsidRPr="00000000" w14:paraId="0000001E">
      <w:pPr>
        <w:ind w:right="107"/>
        <w:rPr>
          <w:b w:val="1"/>
          <w:i w:val="1"/>
          <w:color w:val="000000"/>
          <w:sz w:val="24"/>
          <w:szCs w:val="24"/>
        </w:rPr>
      </w:pPr>
      <w:r w:rsidDel="00000000" w:rsidR="00000000" w:rsidRPr="00000000">
        <w:rPr>
          <w:rtl w:val="0"/>
        </w:rPr>
      </w:r>
    </w:p>
    <w:p w:rsidR="00000000" w:rsidDel="00000000" w:rsidP="00000000" w:rsidRDefault="00000000" w:rsidRPr="00000000" w14:paraId="0000001F">
      <w:pPr>
        <w:ind w:right="107"/>
        <w:rPr>
          <w:b w:val="1"/>
          <w:i w:val="1"/>
          <w:color w:val="000000"/>
          <w:sz w:val="24"/>
          <w:szCs w:val="24"/>
        </w:rPr>
      </w:pPr>
      <w:r w:rsidDel="00000000" w:rsidR="00000000" w:rsidRPr="00000000">
        <w:rPr>
          <w:b w:val="1"/>
          <w:i w:val="1"/>
          <w:color w:val="000000"/>
          <w:sz w:val="24"/>
          <w:szCs w:val="24"/>
          <w:rtl w:val="0"/>
        </w:rPr>
        <w:t xml:space="preserve">Module title: Policing in the Workplace 3 (DHEP) </w:t>
      </w:r>
    </w:p>
    <w:p w:rsidR="00000000" w:rsidDel="00000000" w:rsidP="00000000" w:rsidRDefault="00000000" w:rsidRPr="00000000" w14:paraId="00000020">
      <w:pPr>
        <w:rPr>
          <w:color w:val="000000"/>
          <w:sz w:val="24"/>
          <w:szCs w:val="24"/>
        </w:rPr>
      </w:pPr>
      <w:r w:rsidDel="00000000" w:rsidR="00000000" w:rsidRPr="00000000">
        <w:br w:type="page"/>
      </w:r>
      <w:r w:rsidDel="00000000" w:rsidR="00000000" w:rsidRPr="00000000">
        <w:rPr>
          <w:b w:val="1"/>
          <w:color w:val="000000"/>
          <w:sz w:val="24"/>
          <w:szCs w:val="24"/>
          <w:rtl w:val="0"/>
        </w:rPr>
        <w:t xml:space="preserve">Workbook Guidance</w:t>
      </w:r>
      <w:r w:rsidDel="00000000" w:rsidR="00000000" w:rsidRPr="00000000">
        <w:rPr>
          <w:rtl w:val="0"/>
        </w:rPr>
      </w:r>
    </w:p>
    <w:p w:rsidR="00000000" w:rsidDel="00000000" w:rsidP="00000000" w:rsidRDefault="00000000" w:rsidRPr="00000000" w14:paraId="00000021">
      <w:pPr>
        <w:rPr>
          <w:color w:val="000000"/>
          <w:sz w:val="24"/>
          <w:szCs w:val="24"/>
        </w:rPr>
      </w:pPr>
      <w:r w:rsidDel="00000000" w:rsidR="00000000" w:rsidRPr="00000000">
        <w:rPr>
          <w:rtl w:val="0"/>
        </w:rPr>
      </w:r>
    </w:p>
    <w:p w:rsidR="00000000" w:rsidDel="00000000" w:rsidP="00000000" w:rsidRDefault="00000000" w:rsidRPr="00000000" w14:paraId="00000022">
      <w:pPr>
        <w:jc w:val="both"/>
        <w:rPr>
          <w:color w:val="000000"/>
          <w:sz w:val="24"/>
          <w:szCs w:val="24"/>
        </w:rPr>
      </w:pPr>
      <w:r w:rsidDel="00000000" w:rsidR="00000000" w:rsidRPr="00000000">
        <w:rPr>
          <w:color w:val="000000"/>
          <w:sz w:val="24"/>
          <w:szCs w:val="24"/>
          <w:rtl w:val="0"/>
        </w:rPr>
        <w:t xml:space="preserve">Please read these notes carefully; they provide essential information.</w:t>
      </w:r>
    </w:p>
    <w:p w:rsidR="00000000" w:rsidDel="00000000" w:rsidP="00000000" w:rsidRDefault="00000000" w:rsidRPr="00000000" w14:paraId="00000023">
      <w:pPr>
        <w:ind w:right="107"/>
        <w:rPr>
          <w:sz w:val="24"/>
          <w:szCs w:val="24"/>
        </w:rPr>
      </w:pPr>
      <w:r w:rsidDel="00000000" w:rsidR="00000000" w:rsidRPr="00000000">
        <w:rPr>
          <w:rtl w:val="0"/>
        </w:rPr>
      </w:r>
    </w:p>
    <w:p w:rsidR="00000000" w:rsidDel="00000000" w:rsidP="00000000" w:rsidRDefault="00000000" w:rsidRPr="00000000" w14:paraId="00000024">
      <w:pPr>
        <w:ind w:right="107"/>
        <w:jc w:val="both"/>
        <w:rPr>
          <w:sz w:val="24"/>
          <w:szCs w:val="24"/>
        </w:rPr>
      </w:pPr>
      <w:r w:rsidDel="00000000" w:rsidR="00000000" w:rsidRPr="00000000">
        <w:rPr>
          <w:b w:val="1"/>
          <w:sz w:val="24"/>
          <w:szCs w:val="24"/>
          <w:rtl w:val="0"/>
        </w:rPr>
        <w:t xml:space="preserve">What is the workbook for?</w:t>
      </w:r>
      <w:r w:rsidDel="00000000" w:rsidR="00000000" w:rsidRPr="00000000">
        <w:rPr>
          <w:rtl w:val="0"/>
        </w:rPr>
      </w:r>
    </w:p>
    <w:p w:rsidR="00000000" w:rsidDel="00000000" w:rsidP="00000000" w:rsidRDefault="00000000" w:rsidRPr="00000000" w14:paraId="00000025">
      <w:pPr>
        <w:ind w:right="107"/>
        <w:jc w:val="both"/>
        <w:rPr>
          <w:b w:val="1"/>
          <w:sz w:val="24"/>
          <w:szCs w:val="24"/>
        </w:rPr>
      </w:pPr>
      <w:r w:rsidDel="00000000" w:rsidR="00000000" w:rsidRPr="00000000">
        <w:rPr>
          <w:rtl w:val="0"/>
        </w:rPr>
      </w:r>
    </w:p>
    <w:p w:rsidR="00000000" w:rsidDel="00000000" w:rsidP="00000000" w:rsidRDefault="00000000" w:rsidRPr="00000000" w14:paraId="00000026">
      <w:pPr>
        <w:jc w:val="both"/>
        <w:rPr>
          <w:color w:val="000000"/>
          <w:sz w:val="24"/>
          <w:szCs w:val="24"/>
        </w:rPr>
      </w:pPr>
      <w:r w:rsidDel="00000000" w:rsidR="00000000" w:rsidRPr="00000000">
        <w:rPr>
          <w:sz w:val="24"/>
          <w:szCs w:val="24"/>
          <w:rtl w:val="0"/>
        </w:rPr>
        <w:t xml:space="preserve">The purpose of this workbook is to enable learners to demonstrate and provide evidence of how they meet the learning outcomes set by the College of Policing, for the Graduate Diploma programme. </w:t>
      </w:r>
      <w:r w:rsidDel="00000000" w:rsidR="00000000" w:rsidRPr="00000000">
        <w:rPr>
          <w:color w:val="000000"/>
          <w:sz w:val="24"/>
          <w:szCs w:val="24"/>
          <w:rtl w:val="0"/>
        </w:rPr>
        <w:t xml:space="preserve">Essentially, you are being asked to outline your experiential learning based upon your theoretical understanding in a range of operational situations.</w:t>
      </w:r>
    </w:p>
    <w:p w:rsidR="00000000" w:rsidDel="00000000" w:rsidP="00000000" w:rsidRDefault="00000000" w:rsidRPr="00000000" w14:paraId="00000027">
      <w:pPr>
        <w:jc w:val="both"/>
        <w:rPr>
          <w:color w:val="000000"/>
          <w:sz w:val="24"/>
          <w:szCs w:val="24"/>
        </w:rPr>
      </w:pPr>
      <w:r w:rsidDel="00000000" w:rsidR="00000000" w:rsidRPr="00000000">
        <w:rPr>
          <w:rtl w:val="0"/>
        </w:rPr>
      </w:r>
    </w:p>
    <w:p w:rsidR="00000000" w:rsidDel="00000000" w:rsidP="00000000" w:rsidRDefault="00000000" w:rsidRPr="00000000" w14:paraId="00000028">
      <w:pPr>
        <w:jc w:val="both"/>
        <w:rPr>
          <w:b w:val="1"/>
          <w:color w:val="000000"/>
          <w:sz w:val="24"/>
          <w:szCs w:val="24"/>
        </w:rPr>
      </w:pPr>
      <w:r w:rsidDel="00000000" w:rsidR="00000000" w:rsidRPr="00000000">
        <w:rPr>
          <w:b w:val="1"/>
          <w:color w:val="000000"/>
          <w:sz w:val="24"/>
          <w:szCs w:val="24"/>
          <w:rtl w:val="0"/>
        </w:rPr>
        <w:t xml:space="preserve">Area of Professional Practice covered, (called elements in your module descriptor):</w:t>
      </w:r>
    </w:p>
    <w:p w:rsidR="00000000" w:rsidDel="00000000" w:rsidP="00000000" w:rsidRDefault="00000000" w:rsidRPr="00000000" w14:paraId="00000029">
      <w:pPr>
        <w:ind w:right="107"/>
        <w:jc w:val="both"/>
        <w:rPr>
          <w:sz w:val="24"/>
          <w:szCs w:val="24"/>
        </w:rPr>
      </w:pPr>
      <w:r w:rsidDel="00000000" w:rsidR="00000000" w:rsidRPr="00000000">
        <w:rPr>
          <w:rtl w:val="0"/>
        </w:rPr>
      </w:r>
    </w:p>
    <w:p w:rsidR="00000000" w:rsidDel="00000000" w:rsidP="00000000" w:rsidRDefault="00000000" w:rsidRPr="00000000" w14:paraId="0000002A">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Wellbeing and Resilience</w:t>
      </w:r>
    </w:p>
    <w:p w:rsidR="00000000" w:rsidDel="00000000" w:rsidP="00000000" w:rsidRDefault="00000000" w:rsidRPr="00000000" w14:paraId="0000002B">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Communication Skills</w:t>
      </w:r>
    </w:p>
    <w:p w:rsidR="00000000" w:rsidDel="00000000" w:rsidP="00000000" w:rsidRDefault="00000000" w:rsidRPr="00000000" w14:paraId="0000002C">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Managing Conflict</w:t>
      </w:r>
    </w:p>
    <w:p w:rsidR="00000000" w:rsidDel="00000000" w:rsidP="00000000" w:rsidRDefault="00000000" w:rsidRPr="00000000" w14:paraId="0000002D">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Valuing Difference and Inclusion</w:t>
      </w:r>
    </w:p>
    <w:p w:rsidR="00000000" w:rsidDel="00000000" w:rsidP="00000000" w:rsidRDefault="00000000" w:rsidRPr="00000000" w14:paraId="0000002E">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Criminal Justice</w:t>
      </w:r>
    </w:p>
    <w:p w:rsidR="00000000" w:rsidDel="00000000" w:rsidP="00000000" w:rsidRDefault="00000000" w:rsidRPr="00000000" w14:paraId="0000002F">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Decision making, discretion</w:t>
      </w:r>
    </w:p>
    <w:p w:rsidR="00000000" w:rsidDel="00000000" w:rsidP="00000000" w:rsidRDefault="00000000" w:rsidRPr="00000000" w14:paraId="00000030">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Conducting Investigations</w:t>
      </w:r>
    </w:p>
    <w:p w:rsidR="00000000" w:rsidDel="00000000" w:rsidP="00000000" w:rsidRDefault="00000000" w:rsidRPr="00000000" w14:paraId="00000031">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Criminal Justice (Managing offenders) </w:t>
      </w:r>
    </w:p>
    <w:p w:rsidR="00000000" w:rsidDel="00000000" w:rsidP="00000000" w:rsidRDefault="00000000" w:rsidRPr="00000000" w14:paraId="00000032">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Problem Solving</w:t>
      </w:r>
    </w:p>
    <w:p w:rsidR="00000000" w:rsidDel="00000000" w:rsidP="00000000" w:rsidRDefault="00000000" w:rsidRPr="00000000" w14:paraId="00000033">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Evidence Based Policing</w:t>
      </w:r>
    </w:p>
    <w:p w:rsidR="00000000" w:rsidDel="00000000" w:rsidP="00000000" w:rsidRDefault="00000000" w:rsidRPr="00000000" w14:paraId="00000034">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Maintaining Professional Standards</w:t>
      </w:r>
    </w:p>
    <w:p w:rsidR="00000000" w:rsidDel="00000000" w:rsidP="00000000" w:rsidRDefault="00000000" w:rsidRPr="00000000" w14:paraId="00000035">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107"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Public Protection.</w:t>
      </w:r>
    </w:p>
    <w:p w:rsidR="00000000" w:rsidDel="00000000" w:rsidP="00000000" w:rsidRDefault="00000000" w:rsidRPr="00000000" w14:paraId="00000036">
      <w:pPr>
        <w:ind w:right="107"/>
        <w:jc w:val="both"/>
        <w:rPr>
          <w:sz w:val="24"/>
          <w:szCs w:val="24"/>
          <w:highlight w:val="yellow"/>
        </w:rPr>
      </w:pPr>
      <w:r w:rsidDel="00000000" w:rsidR="00000000" w:rsidRPr="00000000">
        <w:rPr>
          <w:rtl w:val="0"/>
        </w:rPr>
      </w:r>
    </w:p>
    <w:p w:rsidR="00000000" w:rsidDel="00000000" w:rsidP="00000000" w:rsidRDefault="00000000" w:rsidRPr="00000000" w14:paraId="00000037">
      <w:pPr>
        <w:ind w:right="107"/>
        <w:jc w:val="both"/>
        <w:rPr>
          <w:b w:val="1"/>
          <w:sz w:val="24"/>
          <w:szCs w:val="24"/>
        </w:rPr>
      </w:pPr>
      <w:r w:rsidDel="00000000" w:rsidR="00000000" w:rsidRPr="00000000">
        <w:rPr>
          <w:rtl w:val="0"/>
        </w:rPr>
      </w:r>
    </w:p>
    <w:p w:rsidR="00000000" w:rsidDel="00000000" w:rsidP="00000000" w:rsidRDefault="00000000" w:rsidRPr="00000000" w14:paraId="00000038">
      <w:pPr>
        <w:jc w:val="both"/>
        <w:rPr/>
      </w:pPr>
      <w:r w:rsidDel="00000000" w:rsidR="00000000" w:rsidRPr="00000000">
        <w:rPr>
          <w:color w:val="000000"/>
          <w:sz w:val="24"/>
          <w:szCs w:val="24"/>
          <w:rtl w:val="0"/>
        </w:rPr>
        <w:t xml:space="preserve">You may wish to use the same incidents as you’ve outlined in the Occupational Competence Portfolio. </w:t>
      </w:r>
      <w:r w:rsidDel="00000000" w:rsidR="00000000" w:rsidRPr="00000000">
        <w:rPr>
          <w:rtl w:val="0"/>
        </w:rPr>
      </w:r>
    </w:p>
    <w:p w:rsidR="00000000" w:rsidDel="00000000" w:rsidP="00000000" w:rsidRDefault="00000000" w:rsidRPr="00000000" w14:paraId="00000039">
      <w:pPr>
        <w:jc w:val="both"/>
        <w:rPr/>
      </w:pPr>
      <w:r w:rsidDel="00000000" w:rsidR="00000000" w:rsidRPr="00000000">
        <w:rPr>
          <w:color w:val="000000"/>
          <w:sz w:val="24"/>
          <w:szCs w:val="24"/>
          <w:rtl w:val="0"/>
        </w:rPr>
        <w:t xml:space="preserve"> </w:t>
      </w:r>
      <w:r w:rsidDel="00000000" w:rsidR="00000000" w:rsidRPr="00000000">
        <w:rPr>
          <w:rtl w:val="0"/>
        </w:rPr>
      </w:r>
    </w:p>
    <w:p w:rsidR="00000000" w:rsidDel="00000000" w:rsidP="00000000" w:rsidRDefault="00000000" w:rsidRPr="00000000" w14:paraId="0000003A">
      <w:pPr>
        <w:jc w:val="both"/>
        <w:rPr/>
      </w:pPr>
      <w:r w:rsidDel="00000000" w:rsidR="00000000" w:rsidRPr="00000000">
        <w:rPr>
          <w:b w:val="1"/>
          <w:color w:val="000000"/>
          <w:sz w:val="24"/>
          <w:szCs w:val="24"/>
          <w:rtl w:val="0"/>
        </w:rPr>
        <w:t xml:space="preserve">How should the workbook be presented?</w:t>
      </w:r>
      <w:r w:rsidDel="00000000" w:rsidR="00000000" w:rsidRPr="00000000">
        <w:rPr>
          <w:rtl w:val="0"/>
        </w:rPr>
      </w:r>
    </w:p>
    <w:p w:rsidR="00000000" w:rsidDel="00000000" w:rsidP="00000000" w:rsidRDefault="00000000" w:rsidRPr="00000000" w14:paraId="0000003B">
      <w:pPr>
        <w:jc w:val="both"/>
        <w:rPr/>
      </w:pPr>
      <w:r w:rsidDel="00000000" w:rsidR="00000000" w:rsidRPr="00000000">
        <w:rPr>
          <w:color w:val="000000"/>
          <w:sz w:val="24"/>
          <w:szCs w:val="24"/>
          <w:rtl w:val="0"/>
        </w:rPr>
        <w:t xml:space="preserve"> </w:t>
      </w:r>
      <w:r w:rsidDel="00000000" w:rsidR="00000000" w:rsidRPr="00000000">
        <w:rPr>
          <w:rtl w:val="0"/>
        </w:rPr>
      </w:r>
    </w:p>
    <w:p w:rsidR="00000000" w:rsidDel="00000000" w:rsidP="00000000" w:rsidRDefault="00000000" w:rsidRPr="00000000" w14:paraId="0000003C">
      <w:pPr>
        <w:jc w:val="both"/>
        <w:rPr/>
      </w:pPr>
      <w:r w:rsidDel="00000000" w:rsidR="00000000" w:rsidRPr="00000000">
        <w:rPr>
          <w:color w:val="000000"/>
          <w:sz w:val="24"/>
          <w:szCs w:val="24"/>
          <w:rtl w:val="0"/>
        </w:rPr>
        <w:t xml:space="preserve">Blank electronic copies can be found on Moodle of this workbook. You must submit this document electronically therefore it is important that you save your work regularly and upload the final typed version through Turnitin on Moodle. </w:t>
      </w:r>
      <w:r w:rsidDel="00000000" w:rsidR="00000000" w:rsidRPr="00000000">
        <w:rPr>
          <w:rtl w:val="0"/>
        </w:rPr>
      </w:r>
    </w:p>
    <w:p w:rsidR="00000000" w:rsidDel="00000000" w:rsidP="00000000" w:rsidRDefault="00000000" w:rsidRPr="00000000" w14:paraId="0000003D">
      <w:pPr>
        <w:jc w:val="both"/>
        <w:rPr/>
      </w:pPr>
      <w:r w:rsidDel="00000000" w:rsidR="00000000" w:rsidRPr="00000000">
        <w:rPr>
          <w:color w:val="000000"/>
          <w:sz w:val="24"/>
          <w:szCs w:val="24"/>
          <w:rtl w:val="0"/>
        </w:rPr>
        <w:t xml:space="preserve"> </w:t>
      </w:r>
      <w:r w:rsidDel="00000000" w:rsidR="00000000" w:rsidRPr="00000000">
        <w:rPr>
          <w:rtl w:val="0"/>
        </w:rPr>
      </w:r>
    </w:p>
    <w:p w:rsidR="00000000" w:rsidDel="00000000" w:rsidP="00000000" w:rsidRDefault="00000000" w:rsidRPr="00000000" w14:paraId="0000003E">
      <w:pPr>
        <w:jc w:val="both"/>
        <w:rPr/>
      </w:pPr>
      <w:r w:rsidDel="00000000" w:rsidR="00000000" w:rsidRPr="00000000">
        <w:rPr>
          <w:b w:val="1"/>
          <w:color w:val="000000"/>
          <w:sz w:val="24"/>
          <w:szCs w:val="24"/>
          <w:rtl w:val="0"/>
        </w:rPr>
        <w:t xml:space="preserve">Word count policy</w:t>
      </w:r>
      <w:r w:rsidDel="00000000" w:rsidR="00000000" w:rsidRPr="00000000">
        <w:rPr>
          <w:color w:val="000000"/>
          <w:sz w:val="24"/>
          <w:szCs w:val="24"/>
          <w:rtl w:val="0"/>
        </w:rPr>
        <w:t xml:space="preserve"> can be found in chapter 7 of the Academic Quality under section 7.7 (this applies to presenting work above and under the specified word count).  </w:t>
      </w:r>
      <w:r w:rsidDel="00000000" w:rsidR="00000000" w:rsidRPr="00000000">
        <w:rPr>
          <w:rtl w:val="0"/>
        </w:rPr>
      </w:r>
    </w:p>
    <w:p w:rsidR="00000000" w:rsidDel="00000000" w:rsidP="00000000" w:rsidRDefault="00000000" w:rsidRPr="00000000" w14:paraId="0000003F">
      <w:pPr>
        <w:jc w:val="both"/>
        <w:rPr/>
      </w:pPr>
      <w:r w:rsidDel="00000000" w:rsidR="00000000" w:rsidRPr="00000000">
        <w:rPr>
          <w:color w:val="000000"/>
          <w:sz w:val="24"/>
          <w:szCs w:val="24"/>
          <w:rtl w:val="0"/>
        </w:rPr>
        <w:t xml:space="preserve">(</w:t>
      </w:r>
      <w:hyperlink r:id="rId7">
        <w:r w:rsidDel="00000000" w:rsidR="00000000" w:rsidRPr="00000000">
          <w:rPr>
            <w:color w:val="0000ff"/>
            <w:sz w:val="24"/>
            <w:szCs w:val="24"/>
            <w:u w:val="single"/>
            <w:rtl w:val="0"/>
          </w:rPr>
          <w:t xml:space="preserve">https://www.uwtsd.ac.uk/media/uwtsd-website/content-assets/documents/academic-office/aqh-chapters/chapters---en/Chapter_07_Assessment_Taught_Programmes_Pages_72-79-UPDATED-05-11-2019.pdf</w:t>
        </w:r>
      </w:hyperlink>
      <w:r w:rsidDel="00000000" w:rsidR="00000000" w:rsidRPr="00000000">
        <w:rPr>
          <w:color w:val="0000ff"/>
          <w:sz w:val="24"/>
          <w:szCs w:val="24"/>
          <w:u w:val="single"/>
          <w:rtl w:val="0"/>
        </w:rPr>
        <w:t xml:space="preserve">) </w:t>
      </w:r>
      <w:r w:rsidDel="00000000" w:rsidR="00000000" w:rsidRPr="00000000">
        <w:rPr>
          <w:rtl w:val="0"/>
        </w:rPr>
      </w:r>
    </w:p>
    <w:p w:rsidR="00000000" w:rsidDel="00000000" w:rsidP="00000000" w:rsidRDefault="00000000" w:rsidRPr="00000000" w14:paraId="00000040">
      <w:pPr>
        <w:jc w:val="both"/>
        <w:rPr/>
      </w:pPr>
      <w:r w:rsidDel="00000000" w:rsidR="00000000" w:rsidRPr="00000000">
        <w:rPr>
          <w:color w:val="000000"/>
          <w:sz w:val="24"/>
          <w:szCs w:val="24"/>
          <w:rtl w:val="0"/>
        </w:rPr>
        <w:t xml:space="preserve"> </w:t>
      </w:r>
      <w:r w:rsidDel="00000000" w:rsidR="00000000" w:rsidRPr="00000000">
        <w:rPr>
          <w:rtl w:val="0"/>
        </w:rPr>
      </w:r>
    </w:p>
    <w:p w:rsidR="00000000" w:rsidDel="00000000" w:rsidP="00000000" w:rsidRDefault="00000000" w:rsidRPr="00000000" w14:paraId="00000041">
      <w:pPr>
        <w:jc w:val="both"/>
        <w:rPr/>
      </w:pPr>
      <w:r w:rsidDel="00000000" w:rsidR="00000000" w:rsidRPr="00000000">
        <w:rPr>
          <w:color w:val="000000"/>
          <w:sz w:val="24"/>
          <w:szCs w:val="24"/>
          <w:rtl w:val="0"/>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r w:rsidDel="00000000" w:rsidR="00000000" w:rsidRPr="00000000">
        <w:rPr>
          <w:rtl w:val="0"/>
        </w:rPr>
      </w:r>
    </w:p>
    <w:p w:rsidR="00000000" w:rsidDel="00000000" w:rsidP="00000000" w:rsidRDefault="00000000" w:rsidRPr="00000000" w14:paraId="00000042">
      <w:pPr>
        <w:jc w:val="both"/>
        <w:rPr/>
      </w:pPr>
      <w:hyperlink r:id="rId8">
        <w:r w:rsidDel="00000000" w:rsidR="00000000" w:rsidRPr="00000000">
          <w:rPr>
            <w:color w:val="0000ff"/>
            <w:sz w:val="24"/>
            <w:szCs w:val="24"/>
            <w:u w:val="single"/>
            <w:rtl w:val="0"/>
          </w:rPr>
          <w:t xml:space="preserve">https://moodle.uwtsd.ac.uk/pluginfile.php/298870/mod_resource/content/1/Reflective%20Practice%20for%20Policing%20Students%20-%20Selina%20Copley%20Chapter5.pdf</w:t>
        </w:r>
      </w:hyperlink>
      <w:r w:rsidDel="00000000" w:rsidR="00000000" w:rsidRPr="00000000">
        <w:rPr>
          <w:rtl w:val="0"/>
        </w:rPr>
      </w:r>
    </w:p>
    <w:p w:rsidR="00000000" w:rsidDel="00000000" w:rsidP="00000000" w:rsidRDefault="00000000" w:rsidRPr="00000000" w14:paraId="00000043">
      <w:pPr>
        <w:jc w:val="both"/>
        <w:rPr/>
      </w:pPr>
      <w:r w:rsidDel="00000000" w:rsidR="00000000" w:rsidRPr="00000000">
        <w:rPr>
          <w:color w:val="000000"/>
          <w:sz w:val="24"/>
          <w:szCs w:val="24"/>
          <w:rtl w:val="0"/>
        </w:rPr>
        <w:t xml:space="preserve"> </w:t>
      </w:r>
      <w:r w:rsidDel="00000000" w:rsidR="00000000" w:rsidRPr="00000000">
        <w:rPr>
          <w:rtl w:val="0"/>
        </w:rPr>
      </w:r>
    </w:p>
    <w:p w:rsidR="00000000" w:rsidDel="00000000" w:rsidP="00000000" w:rsidRDefault="00000000" w:rsidRPr="00000000" w14:paraId="00000044">
      <w:pPr>
        <w:jc w:val="both"/>
        <w:rPr/>
      </w:pPr>
      <w:r w:rsidDel="00000000" w:rsidR="00000000" w:rsidRPr="00000000">
        <w:rPr>
          <w:b w:val="1"/>
          <w:color w:val="000000"/>
          <w:sz w:val="24"/>
          <w:szCs w:val="24"/>
          <w:rtl w:val="0"/>
        </w:rPr>
        <w:t xml:space="preserve">How is the workbook assessed?</w:t>
      </w:r>
      <w:r w:rsidDel="00000000" w:rsidR="00000000" w:rsidRPr="00000000">
        <w:rPr>
          <w:rtl w:val="0"/>
        </w:rPr>
      </w:r>
    </w:p>
    <w:p w:rsidR="00000000" w:rsidDel="00000000" w:rsidP="00000000" w:rsidRDefault="00000000" w:rsidRPr="00000000" w14:paraId="00000045">
      <w:pPr>
        <w:jc w:val="both"/>
        <w:rPr/>
      </w:pPr>
      <w:r w:rsidDel="00000000" w:rsidR="00000000" w:rsidRPr="00000000">
        <w:rPr>
          <w:color w:val="000000"/>
          <w:sz w:val="24"/>
          <w:szCs w:val="24"/>
          <w:rtl w:val="0"/>
        </w:rPr>
        <w:t xml:space="preserve"> </w:t>
      </w:r>
      <w:r w:rsidDel="00000000" w:rsidR="00000000" w:rsidRPr="00000000">
        <w:rPr>
          <w:rtl w:val="0"/>
        </w:rPr>
      </w:r>
    </w:p>
    <w:p w:rsidR="00000000" w:rsidDel="00000000" w:rsidP="00000000" w:rsidRDefault="00000000" w:rsidRPr="00000000" w14:paraId="00000046">
      <w:pPr>
        <w:jc w:val="both"/>
        <w:rPr/>
      </w:pPr>
      <w:r w:rsidDel="00000000" w:rsidR="00000000" w:rsidRPr="00000000">
        <w:rPr>
          <w:color w:val="000000"/>
          <w:sz w:val="24"/>
          <w:szCs w:val="24"/>
          <w:rtl w:val="0"/>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r w:rsidDel="00000000" w:rsidR="00000000" w:rsidRPr="00000000">
        <w:rPr>
          <w:rtl w:val="0"/>
        </w:rPr>
      </w:r>
    </w:p>
    <w:p w:rsidR="00000000" w:rsidDel="00000000" w:rsidP="00000000" w:rsidRDefault="00000000" w:rsidRPr="00000000" w14:paraId="00000047">
      <w:pPr>
        <w:jc w:val="both"/>
        <w:rPr/>
      </w:pPr>
      <w:r w:rsidDel="00000000" w:rsidR="00000000" w:rsidRPr="00000000">
        <w:rPr>
          <w:color w:val="000000"/>
          <w:sz w:val="24"/>
          <w:szCs w:val="24"/>
          <w:rtl w:val="0"/>
        </w:rPr>
        <w:t xml:space="preserve"> </w:t>
      </w:r>
      <w:r w:rsidDel="00000000" w:rsidR="00000000" w:rsidRPr="00000000">
        <w:rPr>
          <w:rtl w:val="0"/>
        </w:rPr>
      </w:r>
    </w:p>
    <w:p w:rsidR="00000000" w:rsidDel="00000000" w:rsidP="00000000" w:rsidRDefault="00000000" w:rsidRPr="00000000" w14:paraId="00000048">
      <w:pPr>
        <w:jc w:val="both"/>
        <w:rPr/>
      </w:pPr>
      <w:r w:rsidDel="00000000" w:rsidR="00000000" w:rsidRPr="00000000">
        <w:rPr>
          <w:color w:val="000000"/>
          <w:sz w:val="24"/>
          <w:szCs w:val="24"/>
          <w:rtl w:val="0"/>
        </w:rPr>
        <w:t xml:space="preserve">Dates of workbook submission will be made available during the initial training day and posted on Moodle.</w:t>
      </w:r>
      <w:r w:rsidDel="00000000" w:rsidR="00000000" w:rsidRPr="00000000">
        <w:rPr>
          <w:rtl w:val="0"/>
        </w:rPr>
      </w:r>
    </w:p>
    <w:p w:rsidR="00000000" w:rsidDel="00000000" w:rsidP="00000000" w:rsidRDefault="00000000" w:rsidRPr="00000000" w14:paraId="00000049">
      <w:pPr>
        <w:jc w:val="both"/>
        <w:rPr/>
      </w:pPr>
      <w:r w:rsidDel="00000000" w:rsidR="00000000" w:rsidRPr="00000000">
        <w:rPr>
          <w:color w:val="000000"/>
          <w:sz w:val="24"/>
          <w:szCs w:val="24"/>
          <w:rtl w:val="0"/>
        </w:rPr>
        <w:t xml:space="preserve"> </w:t>
      </w:r>
      <w:r w:rsidDel="00000000" w:rsidR="00000000" w:rsidRPr="00000000">
        <w:rPr>
          <w:rtl w:val="0"/>
        </w:rPr>
      </w:r>
    </w:p>
    <w:p w:rsidR="00000000" w:rsidDel="00000000" w:rsidP="00000000" w:rsidRDefault="00000000" w:rsidRPr="00000000" w14:paraId="0000004A">
      <w:pPr>
        <w:jc w:val="both"/>
        <w:rPr/>
      </w:pPr>
      <w:r w:rsidDel="00000000" w:rsidR="00000000" w:rsidRPr="00000000">
        <w:rPr>
          <w:color w:val="000000"/>
          <w:sz w:val="24"/>
          <w:szCs w:val="24"/>
          <w:rtl w:val="0"/>
        </w:rPr>
        <w:t xml:space="preserve">Once submitted your workbook will be assessed and marked independently.</w:t>
      </w:r>
      <w:r w:rsidDel="00000000" w:rsidR="00000000" w:rsidRPr="00000000">
        <w:rPr>
          <w:rtl w:val="0"/>
        </w:rPr>
      </w:r>
    </w:p>
    <w:p w:rsidR="00000000" w:rsidDel="00000000" w:rsidP="00000000" w:rsidRDefault="00000000" w:rsidRPr="00000000" w14:paraId="0000004B">
      <w:pPr>
        <w:jc w:val="both"/>
        <w:rPr>
          <w:color w:val="000000"/>
          <w:sz w:val="24"/>
          <w:szCs w:val="24"/>
        </w:rPr>
      </w:pPr>
      <w:r w:rsidDel="00000000" w:rsidR="00000000" w:rsidRPr="00000000">
        <w:rPr>
          <w:rtl w:val="0"/>
        </w:rPr>
      </w:r>
    </w:p>
    <w:p w:rsidR="00000000" w:rsidDel="00000000" w:rsidP="00000000" w:rsidRDefault="00000000" w:rsidRPr="00000000" w14:paraId="0000004C">
      <w:pPr>
        <w:jc w:val="both"/>
        <w:rPr>
          <w:color w:val="000000"/>
          <w:sz w:val="24"/>
          <w:szCs w:val="24"/>
        </w:rPr>
      </w:pPr>
      <w:r w:rsidDel="00000000" w:rsidR="00000000" w:rsidRPr="00000000">
        <w:rPr>
          <w:rtl w:val="0"/>
        </w:rPr>
      </w:r>
    </w:p>
    <w:p w:rsidR="00000000" w:rsidDel="00000000" w:rsidP="00000000" w:rsidRDefault="00000000" w:rsidRPr="00000000" w14:paraId="0000004D">
      <w:pPr>
        <w:jc w:val="both"/>
        <w:rPr>
          <w:color w:val="000000"/>
          <w:sz w:val="24"/>
          <w:szCs w:val="24"/>
        </w:rPr>
      </w:pPr>
      <w:r w:rsidDel="00000000" w:rsidR="00000000" w:rsidRPr="00000000">
        <w:rPr>
          <w:rtl w:val="0"/>
        </w:rPr>
      </w:r>
    </w:p>
    <w:p w:rsidR="00000000" w:rsidDel="00000000" w:rsidP="00000000" w:rsidRDefault="00000000" w:rsidRPr="00000000" w14:paraId="0000004E">
      <w:pPr>
        <w:jc w:val="both"/>
        <w:rPr>
          <w:color w:val="000000"/>
          <w:sz w:val="24"/>
          <w:szCs w:val="24"/>
        </w:rPr>
      </w:pPr>
      <w:r w:rsidDel="00000000" w:rsidR="00000000" w:rsidRPr="00000000">
        <w:rPr>
          <w:rtl w:val="0"/>
        </w:rPr>
      </w:r>
    </w:p>
    <w:p w:rsidR="00000000" w:rsidDel="00000000" w:rsidP="00000000" w:rsidRDefault="00000000" w:rsidRPr="00000000" w14:paraId="0000004F">
      <w:pPr>
        <w:rPr>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50">
      <w:pPr>
        <w:jc w:val="both"/>
        <w:rPr>
          <w:color w:val="000000"/>
          <w:sz w:val="24"/>
          <w:szCs w:val="24"/>
        </w:rPr>
      </w:pPr>
      <w:r w:rsidDel="00000000" w:rsidR="00000000" w:rsidRPr="00000000">
        <w:rPr>
          <w:b w:val="1"/>
          <w:color w:val="000000"/>
          <w:sz w:val="24"/>
          <w:szCs w:val="24"/>
          <w:rtl w:val="0"/>
        </w:rPr>
        <w:t xml:space="preserve">Confidentiality</w:t>
      </w:r>
      <w:r w:rsidDel="00000000" w:rsidR="00000000" w:rsidRPr="00000000">
        <w:rPr>
          <w:rtl w:val="0"/>
        </w:rPr>
      </w:r>
    </w:p>
    <w:p w:rsidR="00000000" w:rsidDel="00000000" w:rsidP="00000000" w:rsidRDefault="00000000" w:rsidRPr="00000000" w14:paraId="00000051">
      <w:pPr>
        <w:jc w:val="both"/>
        <w:rPr>
          <w:color w:val="000000"/>
          <w:sz w:val="24"/>
          <w:szCs w:val="24"/>
        </w:rPr>
      </w:pPr>
      <w:r w:rsidDel="00000000" w:rsidR="00000000" w:rsidRPr="00000000">
        <w:rPr>
          <w:rtl w:val="0"/>
        </w:rPr>
      </w:r>
    </w:p>
    <w:p w:rsidR="00000000" w:rsidDel="00000000" w:rsidP="00000000" w:rsidRDefault="00000000" w:rsidRPr="00000000" w14:paraId="00000052">
      <w:pPr>
        <w:jc w:val="both"/>
        <w:rPr>
          <w:color w:val="000000"/>
          <w:sz w:val="24"/>
          <w:szCs w:val="24"/>
        </w:rPr>
      </w:pPr>
      <w:r w:rsidDel="00000000" w:rsidR="00000000" w:rsidRPr="00000000">
        <w:rPr>
          <w:color w:val="000000"/>
          <w:sz w:val="24"/>
          <w:szCs w:val="24"/>
          <w:rtl w:val="0"/>
        </w:rPr>
        <w:t xml:space="preserve">It is important that no individual can be identified either directly or indirectly from the information in the workbook. Therefore, you must:</w:t>
      </w:r>
    </w:p>
    <w:p w:rsidR="00000000" w:rsidDel="00000000" w:rsidP="00000000" w:rsidRDefault="00000000" w:rsidRPr="00000000" w14:paraId="00000053">
      <w:pPr>
        <w:jc w:val="both"/>
        <w:rPr>
          <w:color w:val="000000"/>
          <w:sz w:val="24"/>
          <w:szCs w:val="24"/>
        </w:rPr>
      </w:pPr>
      <w:r w:rsidDel="00000000" w:rsidR="00000000" w:rsidRPr="00000000">
        <w:rPr>
          <w:rtl w:val="0"/>
        </w:rPr>
      </w:r>
    </w:p>
    <w:p w:rsidR="00000000" w:rsidDel="00000000" w:rsidP="00000000" w:rsidRDefault="00000000" w:rsidRPr="00000000" w14:paraId="00000054">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adhere to guidance in the Student Handbook about unfair practice and plagiarism;</w:t>
      </w:r>
    </w:p>
    <w:p w:rsidR="00000000" w:rsidDel="00000000" w:rsidP="00000000" w:rsidRDefault="00000000" w:rsidRPr="00000000" w14:paraId="00000055">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identify individuals including witnesses, victims or offenders by name;</w:t>
      </w:r>
    </w:p>
    <w:p w:rsidR="00000000" w:rsidDel="00000000" w:rsidP="00000000" w:rsidRDefault="00000000" w:rsidRPr="00000000" w14:paraId="00000056">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000000" w:rsidDel="00000000" w:rsidP="00000000" w:rsidRDefault="00000000" w:rsidRPr="00000000" w14:paraId="00000057">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take personal responsibility for adhering to confidentiality rules. </w:t>
      </w:r>
    </w:p>
    <w:p w:rsidR="00000000" w:rsidDel="00000000" w:rsidP="00000000" w:rsidRDefault="00000000" w:rsidRPr="00000000" w14:paraId="00000058">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include any dates of any incidents or anything that specifically identifies an actual incident.</w:t>
      </w:r>
    </w:p>
    <w:p w:rsidR="00000000" w:rsidDel="00000000" w:rsidP="00000000" w:rsidRDefault="00000000" w:rsidRPr="00000000" w14:paraId="00000059">
      <w:pPr>
        <w:jc w:val="both"/>
        <w:rPr>
          <w:color w:val="000000"/>
          <w:sz w:val="24"/>
          <w:szCs w:val="24"/>
        </w:rPr>
      </w:pPr>
      <w:r w:rsidDel="00000000" w:rsidR="00000000" w:rsidRPr="00000000">
        <w:rPr>
          <w:rtl w:val="0"/>
        </w:rPr>
      </w:r>
    </w:p>
    <w:p w:rsidR="00000000" w:rsidDel="00000000" w:rsidP="00000000" w:rsidRDefault="00000000" w:rsidRPr="00000000" w14:paraId="0000005A">
      <w:pPr>
        <w:jc w:val="both"/>
        <w:rPr>
          <w:color w:val="000000"/>
          <w:sz w:val="24"/>
          <w:szCs w:val="24"/>
        </w:rPr>
      </w:pPr>
      <w:r w:rsidDel="00000000" w:rsidR="00000000" w:rsidRPr="00000000">
        <w:rPr>
          <w:b w:val="1"/>
          <w:color w:val="000000"/>
          <w:sz w:val="24"/>
          <w:szCs w:val="24"/>
          <w:rtl w:val="0"/>
        </w:rPr>
        <w:t xml:space="preserve">NOTE</w:t>
      </w:r>
      <w:r w:rsidDel="00000000" w:rsidR="00000000" w:rsidRPr="00000000">
        <w:rPr>
          <w:rtl w:val="0"/>
        </w:rPr>
      </w:r>
    </w:p>
    <w:p w:rsidR="00000000" w:rsidDel="00000000" w:rsidP="00000000" w:rsidRDefault="00000000" w:rsidRPr="00000000" w14:paraId="0000005B">
      <w:pPr>
        <w:jc w:val="both"/>
        <w:rPr>
          <w:color w:val="000000"/>
          <w:sz w:val="24"/>
          <w:szCs w:val="24"/>
        </w:rPr>
      </w:pPr>
      <w:r w:rsidDel="00000000" w:rsidR="00000000" w:rsidRPr="00000000">
        <w:rPr>
          <w:rtl w:val="0"/>
        </w:rPr>
      </w:r>
    </w:p>
    <w:p w:rsidR="00000000" w:rsidDel="00000000" w:rsidP="00000000" w:rsidRDefault="00000000" w:rsidRPr="00000000" w14:paraId="0000005C">
      <w:pPr>
        <w:jc w:val="both"/>
        <w:rPr>
          <w:color w:val="000000"/>
          <w:sz w:val="24"/>
          <w:szCs w:val="24"/>
        </w:rPr>
      </w:pPr>
      <w:r w:rsidDel="00000000" w:rsidR="00000000" w:rsidRPr="00000000">
        <w:rPr>
          <w:color w:val="000000"/>
          <w:sz w:val="24"/>
          <w:szCs w:val="24"/>
          <w:rtl w:val="0"/>
        </w:rPr>
        <w:t xml:space="preserve">Your workbook will be submitted electronically via Turnitin on Moodle. Guidance on this is in the Student Handbook. </w:t>
      </w:r>
    </w:p>
    <w:p w:rsidR="00000000" w:rsidDel="00000000" w:rsidP="00000000" w:rsidRDefault="00000000" w:rsidRPr="00000000" w14:paraId="0000005D">
      <w:pPr>
        <w:ind w:left="360" w:firstLine="0"/>
        <w:jc w:val="both"/>
        <w:rPr>
          <w:color w:val="000000"/>
          <w:sz w:val="24"/>
          <w:szCs w:val="24"/>
        </w:rPr>
      </w:pPr>
      <w:r w:rsidDel="00000000" w:rsidR="00000000" w:rsidRPr="00000000">
        <w:rPr>
          <w:rtl w:val="0"/>
        </w:rPr>
      </w:r>
    </w:p>
    <w:p w:rsidR="00000000" w:rsidDel="00000000" w:rsidP="00000000" w:rsidRDefault="00000000" w:rsidRPr="00000000" w14:paraId="0000005E">
      <w:pPr>
        <w:jc w:val="both"/>
        <w:rPr>
          <w:color w:val="000000"/>
          <w:sz w:val="24"/>
          <w:szCs w:val="24"/>
        </w:rPr>
      </w:pPr>
      <w:r w:rsidDel="00000000" w:rsidR="00000000" w:rsidRPr="00000000">
        <w:rPr>
          <w:b w:val="1"/>
          <w:i w:val="1"/>
          <w:color w:val="000000"/>
          <w:sz w:val="24"/>
          <w:szCs w:val="24"/>
          <w:rtl w:val="0"/>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r w:rsidDel="00000000" w:rsidR="00000000" w:rsidRPr="00000000">
        <w:rPr>
          <w:rtl w:val="0"/>
        </w:rPr>
      </w:r>
    </w:p>
    <w:p w:rsidR="00000000" w:rsidDel="00000000" w:rsidP="00000000" w:rsidRDefault="00000000" w:rsidRPr="00000000" w14:paraId="0000005F">
      <w:pPr>
        <w:ind w:left="360" w:firstLine="0"/>
        <w:jc w:val="both"/>
        <w:rPr>
          <w:color w:val="000000"/>
          <w:sz w:val="24"/>
          <w:szCs w:val="24"/>
        </w:rPr>
      </w:pPr>
      <w:r w:rsidDel="00000000" w:rsidR="00000000" w:rsidRPr="00000000">
        <w:rPr>
          <w:rtl w:val="0"/>
        </w:rPr>
      </w:r>
    </w:p>
    <w:p w:rsidR="00000000" w:rsidDel="00000000" w:rsidP="00000000" w:rsidRDefault="00000000" w:rsidRPr="00000000" w14:paraId="00000060">
      <w:pPr>
        <w:jc w:val="both"/>
        <w:rPr>
          <w:color w:val="000000"/>
          <w:sz w:val="24"/>
          <w:szCs w:val="24"/>
        </w:rPr>
      </w:pPr>
      <w:r w:rsidDel="00000000" w:rsidR="00000000" w:rsidRPr="00000000">
        <w:rPr>
          <w:rtl w:val="0"/>
        </w:rPr>
      </w:r>
    </w:p>
    <w:p w:rsidR="00000000" w:rsidDel="00000000" w:rsidP="00000000" w:rsidRDefault="00000000" w:rsidRPr="00000000" w14:paraId="00000061">
      <w:pPr>
        <w:jc w:val="both"/>
        <w:rPr>
          <w:color w:val="000000"/>
          <w:sz w:val="24"/>
          <w:szCs w:val="24"/>
        </w:rPr>
      </w:pPr>
      <w:r w:rsidDel="00000000" w:rsidR="00000000" w:rsidRPr="00000000">
        <w:rPr>
          <w:b w:val="1"/>
          <w:color w:val="000000"/>
          <w:sz w:val="24"/>
          <w:szCs w:val="24"/>
          <w:rtl w:val="0"/>
        </w:rPr>
        <w:t xml:space="preserve">Dyslexia and other special circumstances</w:t>
      </w:r>
      <w:r w:rsidDel="00000000" w:rsidR="00000000" w:rsidRPr="00000000">
        <w:rPr>
          <w:rtl w:val="0"/>
        </w:rPr>
      </w:r>
    </w:p>
    <w:p w:rsidR="00000000" w:rsidDel="00000000" w:rsidP="00000000" w:rsidRDefault="00000000" w:rsidRPr="00000000" w14:paraId="00000062">
      <w:pPr>
        <w:jc w:val="both"/>
        <w:rPr>
          <w:color w:val="000000"/>
          <w:sz w:val="24"/>
          <w:szCs w:val="24"/>
        </w:rPr>
      </w:pPr>
      <w:r w:rsidDel="00000000" w:rsidR="00000000" w:rsidRPr="00000000">
        <w:rPr>
          <w:rtl w:val="0"/>
        </w:rPr>
      </w:r>
    </w:p>
    <w:p w:rsidR="00000000" w:rsidDel="00000000" w:rsidP="00000000" w:rsidRDefault="00000000" w:rsidRPr="00000000" w14:paraId="00000063">
      <w:pPr>
        <w:jc w:val="both"/>
        <w:rPr>
          <w:color w:val="000000"/>
          <w:sz w:val="24"/>
          <w:szCs w:val="24"/>
        </w:rPr>
      </w:pPr>
      <w:r w:rsidDel="00000000" w:rsidR="00000000" w:rsidRPr="00000000">
        <w:rPr>
          <w:color w:val="000000"/>
          <w:sz w:val="24"/>
          <w:szCs w:val="24"/>
          <w:rtl w:val="0"/>
        </w:rPr>
        <w:t xml:space="preserve">If you have any condition that you feel may affect your ability to deal with any part of the programme, please see the Student Handbook for further guidance. The University has a Student Services Unit that may be able to help but </w:t>
      </w:r>
      <w:r w:rsidDel="00000000" w:rsidR="00000000" w:rsidRPr="00000000">
        <w:rPr>
          <w:b w:val="1"/>
          <w:i w:val="1"/>
          <w:color w:val="000000"/>
          <w:sz w:val="24"/>
          <w:szCs w:val="24"/>
          <w:rtl w:val="0"/>
        </w:rPr>
        <w:t xml:space="preserve">it is the learner’s individual responsibility to contact them</w:t>
      </w:r>
      <w:r w:rsidDel="00000000" w:rsidR="00000000" w:rsidRPr="00000000">
        <w:rPr>
          <w:color w:val="000000"/>
          <w:sz w:val="24"/>
          <w:szCs w:val="24"/>
          <w:rtl w:val="0"/>
        </w:rPr>
        <w:t xml:space="preserve">. </w:t>
      </w:r>
    </w:p>
    <w:p w:rsidR="00000000" w:rsidDel="00000000" w:rsidP="00000000" w:rsidRDefault="00000000" w:rsidRPr="00000000" w14:paraId="00000064">
      <w:pPr>
        <w:jc w:val="both"/>
        <w:rPr>
          <w:color w:val="000000"/>
          <w:sz w:val="24"/>
          <w:szCs w:val="24"/>
        </w:rPr>
      </w:pPr>
      <w:r w:rsidDel="00000000" w:rsidR="00000000" w:rsidRPr="00000000">
        <w:rPr>
          <w:rtl w:val="0"/>
        </w:rPr>
      </w:r>
    </w:p>
    <w:p w:rsidR="00000000" w:rsidDel="00000000" w:rsidP="00000000" w:rsidRDefault="00000000" w:rsidRPr="00000000" w14:paraId="00000065">
      <w:pPr>
        <w:jc w:val="both"/>
        <w:rPr>
          <w:color w:val="000000"/>
          <w:sz w:val="24"/>
          <w:szCs w:val="24"/>
        </w:rPr>
      </w:pPr>
      <w:r w:rsidDel="00000000" w:rsidR="00000000" w:rsidRPr="00000000">
        <w:rPr>
          <w:rtl w:val="0"/>
        </w:rPr>
      </w:r>
    </w:p>
    <w:p w:rsidR="00000000" w:rsidDel="00000000" w:rsidP="00000000" w:rsidRDefault="00000000" w:rsidRPr="00000000" w14:paraId="00000066">
      <w:pPr>
        <w:rPr>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7">
      <w:pPr>
        <w:jc w:val="both"/>
        <w:rPr>
          <w:color w:val="000000"/>
          <w:sz w:val="24"/>
          <w:szCs w:val="24"/>
        </w:rPr>
      </w:pPr>
      <w:r w:rsidDel="00000000" w:rsidR="00000000" w:rsidRPr="00000000">
        <w:rPr>
          <w:b w:val="1"/>
          <w:color w:val="000000"/>
          <w:sz w:val="24"/>
          <w:szCs w:val="24"/>
          <w:rtl w:val="0"/>
        </w:rPr>
        <w:t xml:space="preserve">Guidance: </w:t>
      </w:r>
      <w:r w:rsidDel="00000000" w:rsidR="00000000" w:rsidRPr="00000000">
        <w:rPr>
          <w:rtl w:val="0"/>
        </w:rPr>
      </w:r>
    </w:p>
    <w:p w:rsidR="00000000" w:rsidDel="00000000" w:rsidP="00000000" w:rsidRDefault="00000000" w:rsidRPr="00000000" w14:paraId="00000068">
      <w:pPr>
        <w:jc w:val="both"/>
        <w:rPr>
          <w:color w:val="000000"/>
          <w:sz w:val="24"/>
          <w:szCs w:val="24"/>
        </w:rPr>
      </w:pPr>
      <w:r w:rsidDel="00000000" w:rsidR="00000000" w:rsidRPr="00000000">
        <w:rPr>
          <w:rtl w:val="0"/>
        </w:rPr>
      </w:r>
    </w:p>
    <w:p w:rsidR="00000000" w:rsidDel="00000000" w:rsidP="00000000" w:rsidRDefault="00000000" w:rsidRPr="00000000" w14:paraId="00000069">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Your workbook must contain the items specified in the table below (clearly identified and in the order given);</w:t>
      </w:r>
    </w:p>
    <w:p w:rsidR="00000000" w:rsidDel="00000000" w:rsidP="00000000" w:rsidRDefault="00000000" w:rsidRPr="00000000" w14:paraId="0000006A">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You should use this particular document to insert your text / answer within each section of this workbook;</w:t>
      </w:r>
    </w:p>
    <w:p w:rsidR="00000000" w:rsidDel="00000000" w:rsidP="00000000" w:rsidRDefault="00000000" w:rsidRPr="00000000" w14:paraId="0000006B">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rsidR="00000000" w:rsidDel="00000000" w:rsidP="00000000" w:rsidRDefault="00000000" w:rsidRPr="00000000" w14:paraId="0000006C">
      <w:pPr>
        <w:ind w:right="107"/>
        <w:jc w:val="both"/>
        <w:rPr>
          <w:b w:val="1"/>
          <w:sz w:val="24"/>
          <w:szCs w:val="24"/>
        </w:rPr>
      </w:pPr>
      <w:r w:rsidDel="00000000" w:rsidR="00000000" w:rsidRPr="00000000">
        <w:rPr>
          <w:rtl w:val="0"/>
        </w:rPr>
      </w:r>
    </w:p>
    <w:p w:rsidR="00000000" w:rsidDel="00000000" w:rsidP="00000000" w:rsidRDefault="00000000" w:rsidRPr="00000000" w14:paraId="0000006D">
      <w:pPr>
        <w:ind w:right="107"/>
        <w:jc w:val="both"/>
        <w:rPr>
          <w:b w:val="1"/>
          <w:sz w:val="24"/>
          <w:szCs w:val="24"/>
        </w:rPr>
      </w:pPr>
      <w:r w:rsidDel="00000000" w:rsidR="00000000" w:rsidRPr="00000000">
        <w:rPr>
          <w:b w:val="1"/>
          <w:sz w:val="24"/>
          <w:szCs w:val="24"/>
          <w:rtl w:val="0"/>
        </w:rPr>
        <w:t xml:space="preserve">Contents </w:t>
      </w:r>
    </w:p>
    <w:p w:rsidR="00000000" w:rsidDel="00000000" w:rsidP="00000000" w:rsidRDefault="00000000" w:rsidRPr="00000000" w14:paraId="0000006E">
      <w:pPr>
        <w:ind w:right="107"/>
        <w:jc w:val="both"/>
        <w:rPr>
          <w:b w:val="1"/>
          <w:sz w:val="24"/>
          <w:szCs w:val="24"/>
        </w:rPr>
      </w:pPr>
      <w:r w:rsidDel="00000000" w:rsidR="00000000" w:rsidRPr="00000000">
        <w:rPr>
          <w:rtl w:val="0"/>
        </w:rPr>
      </w:r>
    </w:p>
    <w:tbl>
      <w:tblPr>
        <w:tblStyle w:val="Table2"/>
        <w:tblW w:w="9114.0" w:type="dxa"/>
        <w:jc w:val="left"/>
        <w:tblInd w:w="62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497"/>
        <w:gridCol w:w="6015"/>
        <w:gridCol w:w="1602"/>
        <w:tblGridChange w:id="0">
          <w:tblGrid>
            <w:gridCol w:w="1497"/>
            <w:gridCol w:w="6015"/>
            <w:gridCol w:w="1602"/>
          </w:tblGrid>
        </w:tblGridChange>
      </w:tblGrid>
      <w:tr>
        <w:trPr>
          <w:cantSplit w:val="0"/>
          <w:tblHeader w:val="0"/>
        </w:trPr>
        <w:tc>
          <w:tcPr>
            <w:shd w:fill="auto" w:val="clear"/>
          </w:tcPr>
          <w:p w:rsidR="00000000" w:rsidDel="00000000" w:rsidP="00000000" w:rsidRDefault="00000000" w:rsidRPr="00000000" w14:paraId="0000006F">
            <w:pPr>
              <w:ind w:right="107"/>
              <w:jc w:val="both"/>
              <w:rPr>
                <w:b w:val="1"/>
                <w:color w:val="000000"/>
                <w:sz w:val="24"/>
                <w:szCs w:val="24"/>
              </w:rPr>
            </w:pPr>
            <w:r w:rsidDel="00000000" w:rsidR="00000000" w:rsidRPr="00000000">
              <w:rPr>
                <w:b w:val="1"/>
                <w:color w:val="000000"/>
                <w:sz w:val="24"/>
                <w:szCs w:val="24"/>
                <w:rtl w:val="0"/>
              </w:rPr>
              <w:t xml:space="preserve">Workbook </w:t>
            </w:r>
          </w:p>
        </w:tc>
        <w:tc>
          <w:tcPr>
            <w:shd w:fill="auto" w:val="clear"/>
          </w:tcPr>
          <w:p w:rsidR="00000000" w:rsidDel="00000000" w:rsidP="00000000" w:rsidRDefault="00000000" w:rsidRPr="00000000" w14:paraId="00000070">
            <w:pPr>
              <w:ind w:right="107"/>
              <w:jc w:val="both"/>
              <w:rPr>
                <w:b w:val="1"/>
                <w:color w:val="000000"/>
                <w:sz w:val="24"/>
                <w:szCs w:val="24"/>
              </w:rPr>
            </w:pPr>
            <w:r w:rsidDel="00000000" w:rsidR="00000000" w:rsidRPr="00000000">
              <w:rPr>
                <w:b w:val="1"/>
                <w:color w:val="000000"/>
                <w:sz w:val="24"/>
                <w:szCs w:val="24"/>
                <w:rtl w:val="0"/>
              </w:rPr>
              <w:t xml:space="preserve">Area of Professional Practice </w:t>
            </w:r>
          </w:p>
          <w:p w:rsidR="00000000" w:rsidDel="00000000" w:rsidP="00000000" w:rsidRDefault="00000000" w:rsidRPr="00000000" w14:paraId="00000071">
            <w:pPr>
              <w:ind w:right="107"/>
              <w:jc w:val="both"/>
              <w:rPr>
                <w:b w:val="1"/>
                <w:color w:val="000000"/>
                <w:sz w:val="24"/>
                <w:szCs w:val="24"/>
              </w:rPr>
            </w:pPr>
            <w:r w:rsidDel="00000000" w:rsidR="00000000" w:rsidRPr="00000000">
              <w:rPr>
                <w:rtl w:val="0"/>
              </w:rPr>
            </w:r>
          </w:p>
        </w:tc>
        <w:tc>
          <w:tcPr/>
          <w:p w:rsidR="00000000" w:rsidDel="00000000" w:rsidP="00000000" w:rsidRDefault="00000000" w:rsidRPr="00000000" w14:paraId="00000072">
            <w:pPr>
              <w:ind w:right="107"/>
              <w:jc w:val="both"/>
              <w:rPr>
                <w:b w:val="1"/>
                <w:color w:val="000000"/>
                <w:sz w:val="24"/>
                <w:szCs w:val="24"/>
              </w:rPr>
            </w:pPr>
            <w:r w:rsidDel="00000000" w:rsidR="00000000" w:rsidRPr="00000000">
              <w:rPr>
                <w:b w:val="1"/>
                <w:color w:val="000000"/>
                <w:sz w:val="24"/>
                <w:szCs w:val="24"/>
                <w:rtl w:val="0"/>
              </w:rPr>
              <w:t xml:space="preserve">Word count</w:t>
            </w:r>
          </w:p>
        </w:tc>
      </w:tr>
      <w:tr>
        <w:trPr>
          <w:cantSplit w:val="0"/>
          <w:tblHeader w:val="0"/>
        </w:trPr>
        <w:tc>
          <w:tcPr>
            <w:shd w:fill="auto" w:val="clear"/>
          </w:tcPr>
          <w:p w:rsidR="00000000" w:rsidDel="00000000" w:rsidP="00000000" w:rsidRDefault="00000000" w:rsidRPr="00000000" w14:paraId="00000073">
            <w:pPr>
              <w:ind w:right="107"/>
              <w:jc w:val="both"/>
              <w:rPr>
                <w:color w:val="000000"/>
                <w:sz w:val="24"/>
                <w:szCs w:val="24"/>
              </w:rPr>
            </w:pPr>
            <w:r w:rsidDel="00000000" w:rsidR="00000000" w:rsidRPr="00000000">
              <w:rPr>
                <w:color w:val="000000"/>
                <w:sz w:val="24"/>
                <w:szCs w:val="24"/>
                <w:rtl w:val="0"/>
              </w:rPr>
              <w:t xml:space="preserve">Task 1 </w:t>
            </w:r>
          </w:p>
        </w:tc>
        <w:tc>
          <w:tcPr>
            <w:shd w:fill="auto" w:val="clear"/>
          </w:tcPr>
          <w:p w:rsidR="00000000" w:rsidDel="00000000" w:rsidP="00000000" w:rsidRDefault="00000000" w:rsidRPr="00000000" w14:paraId="00000074">
            <w:pPr>
              <w:ind w:right="107"/>
              <w:jc w:val="both"/>
              <w:rPr>
                <w:b w:val="1"/>
                <w:sz w:val="24"/>
                <w:szCs w:val="24"/>
              </w:rPr>
            </w:pPr>
            <w:r w:rsidDel="00000000" w:rsidR="00000000" w:rsidRPr="00000000">
              <w:rPr>
                <w:b w:val="1"/>
                <w:sz w:val="24"/>
                <w:szCs w:val="24"/>
                <w:rtl w:val="0"/>
              </w:rPr>
              <w:t xml:space="preserve">Wellbeing and Resilience</w:t>
            </w:r>
          </w:p>
          <w:p w:rsidR="00000000" w:rsidDel="00000000" w:rsidP="00000000" w:rsidRDefault="00000000" w:rsidRPr="00000000" w14:paraId="00000075">
            <w:pPr>
              <w:ind w:right="107"/>
              <w:jc w:val="both"/>
              <w:rPr>
                <w:b w:val="1"/>
                <w:sz w:val="24"/>
                <w:szCs w:val="24"/>
              </w:rPr>
            </w:pPr>
            <w:r w:rsidDel="00000000" w:rsidR="00000000" w:rsidRPr="00000000">
              <w:rPr>
                <w:rtl w:val="0"/>
              </w:rPr>
            </w:r>
          </w:p>
        </w:tc>
        <w:tc>
          <w:tcPr/>
          <w:p w:rsidR="00000000" w:rsidDel="00000000" w:rsidP="00000000" w:rsidRDefault="00000000" w:rsidRPr="00000000" w14:paraId="00000076">
            <w:pPr>
              <w:rPr>
                <w:b w:val="1"/>
              </w:rPr>
            </w:pPr>
            <w:r w:rsidDel="00000000" w:rsidR="00000000" w:rsidRPr="00000000">
              <w:rPr>
                <w:b w:val="1"/>
                <w:rtl w:val="0"/>
              </w:rPr>
              <w:t xml:space="preserve">1500</w:t>
            </w:r>
          </w:p>
        </w:tc>
      </w:tr>
      <w:tr>
        <w:trPr>
          <w:cantSplit w:val="0"/>
          <w:tblHeader w:val="0"/>
        </w:trPr>
        <w:tc>
          <w:tcPr>
            <w:shd w:fill="auto" w:val="clear"/>
          </w:tcPr>
          <w:p w:rsidR="00000000" w:rsidDel="00000000" w:rsidP="00000000" w:rsidRDefault="00000000" w:rsidRPr="00000000" w14:paraId="00000077">
            <w:pPr>
              <w:ind w:right="107"/>
              <w:jc w:val="both"/>
              <w:rPr>
                <w:color w:val="000000"/>
                <w:sz w:val="24"/>
                <w:szCs w:val="24"/>
              </w:rPr>
            </w:pPr>
            <w:r w:rsidDel="00000000" w:rsidR="00000000" w:rsidRPr="00000000">
              <w:rPr>
                <w:color w:val="000000"/>
                <w:sz w:val="24"/>
                <w:szCs w:val="24"/>
                <w:rtl w:val="0"/>
              </w:rPr>
              <w:t xml:space="preserve">Task 2</w:t>
            </w:r>
          </w:p>
        </w:tc>
        <w:tc>
          <w:tcPr>
            <w:shd w:fill="auto" w:val="clear"/>
          </w:tcPr>
          <w:p w:rsidR="00000000" w:rsidDel="00000000" w:rsidP="00000000" w:rsidRDefault="00000000" w:rsidRPr="00000000" w14:paraId="00000078">
            <w:pPr>
              <w:ind w:right="107"/>
              <w:jc w:val="both"/>
              <w:rPr>
                <w:b w:val="1"/>
                <w:color w:val="000000"/>
                <w:sz w:val="24"/>
                <w:szCs w:val="24"/>
              </w:rPr>
            </w:pPr>
            <w:r w:rsidDel="00000000" w:rsidR="00000000" w:rsidRPr="00000000">
              <w:rPr>
                <w:b w:val="1"/>
                <w:color w:val="000000"/>
                <w:sz w:val="24"/>
                <w:szCs w:val="24"/>
                <w:rtl w:val="0"/>
              </w:rPr>
              <w:t xml:space="preserve">Communication Skills, Managing Conflict, Valuing Difference and Inclusion</w:t>
            </w:r>
          </w:p>
          <w:p w:rsidR="00000000" w:rsidDel="00000000" w:rsidP="00000000" w:rsidRDefault="00000000" w:rsidRPr="00000000" w14:paraId="00000079">
            <w:pPr>
              <w:ind w:right="107"/>
              <w:jc w:val="both"/>
              <w:rPr>
                <w:b w:val="1"/>
                <w:color w:val="000000"/>
                <w:sz w:val="24"/>
                <w:szCs w:val="24"/>
              </w:rPr>
            </w:pPr>
            <w:r w:rsidDel="00000000" w:rsidR="00000000" w:rsidRPr="00000000">
              <w:rPr>
                <w:rtl w:val="0"/>
              </w:rPr>
            </w:r>
          </w:p>
        </w:tc>
        <w:tc>
          <w:tcPr/>
          <w:p w:rsidR="00000000" w:rsidDel="00000000" w:rsidP="00000000" w:rsidRDefault="00000000" w:rsidRPr="00000000" w14:paraId="0000007A">
            <w:pPr>
              <w:ind w:right="107"/>
              <w:jc w:val="both"/>
              <w:rPr>
                <w:b w:val="1"/>
                <w:color w:val="000000"/>
                <w:sz w:val="24"/>
                <w:szCs w:val="24"/>
              </w:rPr>
            </w:pPr>
            <w:r w:rsidDel="00000000" w:rsidR="00000000" w:rsidRPr="00000000">
              <w:rPr>
                <w:b w:val="1"/>
                <w:color w:val="000000"/>
                <w:sz w:val="24"/>
                <w:szCs w:val="24"/>
                <w:rtl w:val="0"/>
              </w:rPr>
              <w:t xml:space="preserve">2500</w:t>
            </w:r>
          </w:p>
        </w:tc>
      </w:tr>
      <w:tr>
        <w:trPr>
          <w:cantSplit w:val="0"/>
          <w:tblHeader w:val="0"/>
        </w:trPr>
        <w:tc>
          <w:tcPr>
            <w:shd w:fill="auto" w:val="clear"/>
          </w:tcPr>
          <w:p w:rsidR="00000000" w:rsidDel="00000000" w:rsidP="00000000" w:rsidRDefault="00000000" w:rsidRPr="00000000" w14:paraId="0000007B">
            <w:pPr>
              <w:ind w:right="107"/>
              <w:jc w:val="both"/>
              <w:rPr>
                <w:color w:val="000000"/>
                <w:sz w:val="24"/>
                <w:szCs w:val="24"/>
              </w:rPr>
            </w:pPr>
            <w:r w:rsidDel="00000000" w:rsidR="00000000" w:rsidRPr="00000000">
              <w:rPr>
                <w:color w:val="000000"/>
                <w:sz w:val="24"/>
                <w:szCs w:val="24"/>
                <w:rtl w:val="0"/>
              </w:rPr>
              <w:t xml:space="preserve">Task 3 </w:t>
            </w:r>
          </w:p>
        </w:tc>
        <w:tc>
          <w:tcPr>
            <w:shd w:fill="auto" w:val="clear"/>
          </w:tcPr>
          <w:p w:rsidR="00000000" w:rsidDel="00000000" w:rsidP="00000000" w:rsidRDefault="00000000" w:rsidRPr="00000000" w14:paraId="0000007C">
            <w:pPr>
              <w:ind w:right="107"/>
              <w:jc w:val="both"/>
              <w:rPr>
                <w:b w:val="1"/>
                <w:sz w:val="24"/>
                <w:szCs w:val="24"/>
              </w:rPr>
            </w:pPr>
            <w:r w:rsidDel="00000000" w:rsidR="00000000" w:rsidRPr="00000000">
              <w:rPr>
                <w:b w:val="1"/>
                <w:sz w:val="24"/>
                <w:szCs w:val="24"/>
                <w:rtl w:val="0"/>
              </w:rPr>
              <w:t xml:space="preserve">Criminal Justice, Valuing difference and inclusion </w:t>
            </w:r>
          </w:p>
          <w:p w:rsidR="00000000" w:rsidDel="00000000" w:rsidP="00000000" w:rsidRDefault="00000000" w:rsidRPr="00000000" w14:paraId="0000007D">
            <w:pPr>
              <w:ind w:right="107"/>
              <w:jc w:val="both"/>
              <w:rPr>
                <w:b w:val="1"/>
                <w:sz w:val="24"/>
                <w:szCs w:val="24"/>
              </w:rPr>
            </w:pPr>
            <w:r w:rsidDel="00000000" w:rsidR="00000000" w:rsidRPr="00000000">
              <w:rPr>
                <w:rtl w:val="0"/>
              </w:rPr>
            </w:r>
          </w:p>
        </w:tc>
        <w:tc>
          <w:tcPr/>
          <w:p w:rsidR="00000000" w:rsidDel="00000000" w:rsidP="00000000" w:rsidRDefault="00000000" w:rsidRPr="00000000" w14:paraId="0000007E">
            <w:pPr>
              <w:ind w:right="107"/>
              <w:jc w:val="both"/>
              <w:rPr>
                <w:b w:val="1"/>
                <w:sz w:val="24"/>
                <w:szCs w:val="24"/>
              </w:rPr>
            </w:pPr>
            <w:r w:rsidDel="00000000" w:rsidR="00000000" w:rsidRPr="00000000">
              <w:rPr>
                <w:b w:val="1"/>
                <w:sz w:val="24"/>
                <w:szCs w:val="24"/>
                <w:rtl w:val="0"/>
              </w:rPr>
              <w:t xml:space="preserve">2500</w:t>
            </w:r>
          </w:p>
        </w:tc>
      </w:tr>
      <w:tr>
        <w:trPr>
          <w:cantSplit w:val="0"/>
          <w:tblHeader w:val="0"/>
        </w:trPr>
        <w:tc>
          <w:tcPr>
            <w:shd w:fill="auto" w:val="clear"/>
          </w:tcPr>
          <w:p w:rsidR="00000000" w:rsidDel="00000000" w:rsidP="00000000" w:rsidRDefault="00000000" w:rsidRPr="00000000" w14:paraId="0000007F">
            <w:pPr>
              <w:ind w:right="107"/>
              <w:jc w:val="both"/>
              <w:rPr>
                <w:color w:val="000000"/>
                <w:sz w:val="24"/>
                <w:szCs w:val="24"/>
              </w:rPr>
            </w:pPr>
            <w:r w:rsidDel="00000000" w:rsidR="00000000" w:rsidRPr="00000000">
              <w:rPr>
                <w:color w:val="000000"/>
                <w:sz w:val="24"/>
                <w:szCs w:val="24"/>
                <w:rtl w:val="0"/>
              </w:rPr>
              <w:t xml:space="preserve">Task 4 </w:t>
            </w:r>
          </w:p>
        </w:tc>
        <w:tc>
          <w:tcPr>
            <w:shd w:fill="auto" w:val="clear"/>
          </w:tcPr>
          <w:p w:rsidR="00000000" w:rsidDel="00000000" w:rsidP="00000000" w:rsidRDefault="00000000" w:rsidRPr="00000000" w14:paraId="00000080">
            <w:pPr>
              <w:ind w:right="107"/>
              <w:jc w:val="both"/>
              <w:rPr>
                <w:b w:val="1"/>
                <w:sz w:val="24"/>
                <w:szCs w:val="24"/>
              </w:rPr>
            </w:pPr>
            <w:r w:rsidDel="00000000" w:rsidR="00000000" w:rsidRPr="00000000">
              <w:rPr>
                <w:b w:val="1"/>
                <w:sz w:val="24"/>
                <w:szCs w:val="24"/>
                <w:rtl w:val="0"/>
              </w:rPr>
              <w:t xml:space="preserve">Decision making and discretion, Conducting Investigations and Criminal Justice (managing offenders)</w:t>
            </w:r>
          </w:p>
          <w:p w:rsidR="00000000" w:rsidDel="00000000" w:rsidP="00000000" w:rsidRDefault="00000000" w:rsidRPr="00000000" w14:paraId="00000081">
            <w:pPr>
              <w:ind w:right="107"/>
              <w:jc w:val="both"/>
              <w:rPr>
                <w:b w:val="1"/>
                <w:sz w:val="24"/>
                <w:szCs w:val="24"/>
              </w:rPr>
            </w:pPr>
            <w:r w:rsidDel="00000000" w:rsidR="00000000" w:rsidRPr="00000000">
              <w:rPr>
                <w:rtl w:val="0"/>
              </w:rPr>
            </w:r>
          </w:p>
        </w:tc>
        <w:tc>
          <w:tcPr/>
          <w:p w:rsidR="00000000" w:rsidDel="00000000" w:rsidP="00000000" w:rsidRDefault="00000000" w:rsidRPr="00000000" w14:paraId="00000082">
            <w:pPr>
              <w:ind w:right="107"/>
              <w:jc w:val="both"/>
              <w:rPr>
                <w:b w:val="1"/>
                <w:sz w:val="24"/>
                <w:szCs w:val="24"/>
              </w:rPr>
            </w:pPr>
            <w:r w:rsidDel="00000000" w:rsidR="00000000" w:rsidRPr="00000000">
              <w:rPr>
                <w:b w:val="1"/>
                <w:sz w:val="24"/>
                <w:szCs w:val="24"/>
                <w:rtl w:val="0"/>
              </w:rPr>
              <w:t xml:space="preserve">2500</w:t>
            </w:r>
          </w:p>
        </w:tc>
      </w:tr>
      <w:tr>
        <w:trPr>
          <w:cantSplit w:val="0"/>
          <w:trHeight w:val="81" w:hRule="atLeast"/>
          <w:tblHeader w:val="0"/>
        </w:trPr>
        <w:tc>
          <w:tcPr>
            <w:shd w:fill="auto" w:val="clear"/>
          </w:tcPr>
          <w:p w:rsidR="00000000" w:rsidDel="00000000" w:rsidP="00000000" w:rsidRDefault="00000000" w:rsidRPr="00000000" w14:paraId="00000083">
            <w:pPr>
              <w:ind w:right="107"/>
              <w:jc w:val="both"/>
              <w:rPr>
                <w:color w:val="000000"/>
                <w:sz w:val="24"/>
                <w:szCs w:val="24"/>
              </w:rPr>
            </w:pPr>
            <w:r w:rsidDel="00000000" w:rsidR="00000000" w:rsidRPr="00000000">
              <w:rPr>
                <w:rtl w:val="0"/>
              </w:rPr>
            </w:r>
          </w:p>
        </w:tc>
        <w:tc>
          <w:tcPr>
            <w:shd w:fill="auto" w:val="clear"/>
          </w:tcPr>
          <w:p w:rsidR="00000000" w:rsidDel="00000000" w:rsidP="00000000" w:rsidRDefault="00000000" w:rsidRPr="00000000" w14:paraId="00000084">
            <w:pPr>
              <w:spacing w:line="360" w:lineRule="auto"/>
              <w:ind w:right="107"/>
              <w:jc w:val="both"/>
              <w:rPr>
                <w:b w:val="1"/>
                <w:color w:val="000000"/>
                <w:sz w:val="24"/>
                <w:szCs w:val="24"/>
              </w:rPr>
            </w:pPr>
            <w:r w:rsidDel="00000000" w:rsidR="00000000" w:rsidRPr="00000000">
              <w:rPr>
                <w:b w:val="1"/>
                <w:color w:val="000000"/>
                <w:sz w:val="24"/>
                <w:szCs w:val="24"/>
                <w:rtl w:val="0"/>
              </w:rPr>
              <w:t xml:space="preserve">Bibliography</w:t>
            </w:r>
          </w:p>
        </w:tc>
        <w:tc>
          <w:tcPr/>
          <w:p w:rsidR="00000000" w:rsidDel="00000000" w:rsidP="00000000" w:rsidRDefault="00000000" w:rsidRPr="00000000" w14:paraId="00000085">
            <w:pPr>
              <w:spacing w:line="360" w:lineRule="auto"/>
              <w:ind w:right="107"/>
              <w:jc w:val="both"/>
              <w:rPr>
                <w:b w:val="1"/>
                <w:color w:val="000000"/>
                <w:sz w:val="24"/>
                <w:szCs w:val="24"/>
              </w:rPr>
            </w:pPr>
            <w:r w:rsidDel="00000000" w:rsidR="00000000" w:rsidRPr="00000000">
              <w:rPr>
                <w:rtl w:val="0"/>
              </w:rPr>
            </w:r>
          </w:p>
        </w:tc>
      </w:tr>
      <w:tr>
        <w:trPr>
          <w:cantSplit w:val="0"/>
          <w:trHeight w:val="81" w:hRule="atLeast"/>
          <w:tblHeader w:val="0"/>
        </w:trPr>
        <w:tc>
          <w:tcPr>
            <w:shd w:fill="auto" w:val="clear"/>
          </w:tcPr>
          <w:p w:rsidR="00000000" w:rsidDel="00000000" w:rsidP="00000000" w:rsidRDefault="00000000" w:rsidRPr="00000000" w14:paraId="00000086">
            <w:pPr>
              <w:jc w:val="both"/>
              <w:rPr>
                <w:color w:val="000000"/>
                <w:sz w:val="24"/>
                <w:szCs w:val="24"/>
              </w:rPr>
            </w:pPr>
            <w:r w:rsidDel="00000000" w:rsidR="00000000" w:rsidRPr="00000000">
              <w:rPr>
                <w:color w:val="000000"/>
                <w:sz w:val="24"/>
                <w:szCs w:val="24"/>
                <w:rtl w:val="0"/>
              </w:rPr>
              <w:t xml:space="preserve">Task 5</w:t>
            </w:r>
          </w:p>
        </w:tc>
        <w:tc>
          <w:tcPr>
            <w:shd w:fill="auto" w:val="clear"/>
          </w:tcPr>
          <w:p w:rsidR="00000000" w:rsidDel="00000000" w:rsidP="00000000" w:rsidRDefault="00000000" w:rsidRPr="00000000" w14:paraId="00000087">
            <w:pPr>
              <w:spacing w:line="360" w:lineRule="auto"/>
              <w:jc w:val="both"/>
              <w:rPr>
                <w:b w:val="1"/>
                <w:color w:val="000000"/>
                <w:sz w:val="24"/>
                <w:szCs w:val="24"/>
              </w:rPr>
            </w:pPr>
            <w:r w:rsidDel="00000000" w:rsidR="00000000" w:rsidRPr="00000000">
              <w:rPr>
                <w:b w:val="1"/>
                <w:color w:val="000000"/>
                <w:sz w:val="24"/>
                <w:szCs w:val="24"/>
                <w:rtl w:val="0"/>
              </w:rPr>
              <w:t xml:space="preserve">Development Plan</w:t>
            </w:r>
          </w:p>
        </w:tc>
        <w:tc>
          <w:tcPr/>
          <w:p w:rsidR="00000000" w:rsidDel="00000000" w:rsidP="00000000" w:rsidRDefault="00000000" w:rsidRPr="00000000" w14:paraId="00000088">
            <w:pPr>
              <w:spacing w:line="360" w:lineRule="auto"/>
              <w:rPr>
                <w:b w:val="1"/>
                <w:color w:val="000000"/>
              </w:rPr>
            </w:pPr>
            <w:r w:rsidDel="00000000" w:rsidR="00000000" w:rsidRPr="00000000">
              <w:rPr>
                <w:b w:val="1"/>
                <w:color w:val="000000"/>
                <w:rtl w:val="0"/>
              </w:rPr>
              <w:t xml:space="preserve">Equivalent to 500 words</w:t>
            </w:r>
          </w:p>
        </w:tc>
      </w:tr>
      <w:tr>
        <w:trPr>
          <w:cantSplit w:val="0"/>
          <w:trHeight w:val="81" w:hRule="atLeast"/>
          <w:tblHeader w:val="0"/>
        </w:trPr>
        <w:tc>
          <w:tcPr>
            <w:shd w:fill="auto" w:val="clear"/>
          </w:tcPr>
          <w:p w:rsidR="00000000" w:rsidDel="00000000" w:rsidP="00000000" w:rsidRDefault="00000000" w:rsidRPr="00000000" w14:paraId="00000089">
            <w:pPr>
              <w:jc w:val="both"/>
              <w:rPr>
                <w:color w:val="000000"/>
                <w:sz w:val="24"/>
                <w:szCs w:val="24"/>
              </w:rPr>
            </w:pPr>
            <w:r w:rsidDel="00000000" w:rsidR="00000000" w:rsidRPr="00000000">
              <w:rPr>
                <w:color w:val="000000"/>
                <w:sz w:val="24"/>
                <w:szCs w:val="24"/>
                <w:rtl w:val="0"/>
              </w:rPr>
              <w:t xml:space="preserve">Task 6</w:t>
            </w:r>
          </w:p>
        </w:tc>
        <w:tc>
          <w:tcPr>
            <w:shd w:fill="auto" w:val="clear"/>
          </w:tcPr>
          <w:p w:rsidR="00000000" w:rsidDel="00000000" w:rsidP="00000000" w:rsidRDefault="00000000" w:rsidRPr="00000000" w14:paraId="0000008A">
            <w:pPr>
              <w:spacing w:line="360" w:lineRule="auto"/>
              <w:jc w:val="both"/>
              <w:rPr>
                <w:b w:val="1"/>
                <w:color w:val="000000"/>
                <w:sz w:val="24"/>
                <w:szCs w:val="24"/>
              </w:rPr>
            </w:pPr>
            <w:r w:rsidDel="00000000" w:rsidR="00000000" w:rsidRPr="00000000">
              <w:rPr>
                <w:b w:val="1"/>
                <w:color w:val="000000"/>
                <w:sz w:val="24"/>
                <w:szCs w:val="24"/>
                <w:rtl w:val="0"/>
              </w:rPr>
              <w:t xml:space="preserve">Recognition and confirmation of the progress of your Occupational Competency Portfolio (OCP)</w:t>
            </w:r>
          </w:p>
        </w:tc>
        <w:tc>
          <w:tcPr/>
          <w:p w:rsidR="00000000" w:rsidDel="00000000" w:rsidP="00000000" w:rsidRDefault="00000000" w:rsidRPr="00000000" w14:paraId="0000008B">
            <w:pPr>
              <w:spacing w:line="360" w:lineRule="auto"/>
              <w:jc w:val="both"/>
              <w:rPr>
                <w:b w:val="1"/>
                <w:color w:val="000000"/>
                <w:sz w:val="18"/>
                <w:szCs w:val="18"/>
              </w:rPr>
            </w:pPr>
            <w:r w:rsidDel="00000000" w:rsidR="00000000" w:rsidRPr="00000000">
              <w:rPr>
                <w:b w:val="1"/>
                <w:color w:val="000000"/>
                <w:rtl w:val="0"/>
              </w:rPr>
              <w:t xml:space="preserve">Equivalent to 500 words</w:t>
            </w:r>
            <w:r w:rsidDel="00000000" w:rsidR="00000000" w:rsidRPr="00000000">
              <w:rPr>
                <w:rtl w:val="0"/>
              </w:rPr>
            </w:r>
          </w:p>
        </w:tc>
      </w:tr>
      <w:tr>
        <w:trPr>
          <w:cantSplit w:val="0"/>
          <w:trHeight w:val="81" w:hRule="atLeast"/>
          <w:tblHeader w:val="0"/>
        </w:trPr>
        <w:tc>
          <w:tcPr>
            <w:shd w:fill="auto" w:val="clear"/>
          </w:tcPr>
          <w:p w:rsidR="00000000" w:rsidDel="00000000" w:rsidP="00000000" w:rsidRDefault="00000000" w:rsidRPr="00000000" w14:paraId="0000008C">
            <w:pPr>
              <w:jc w:val="both"/>
              <w:rPr>
                <w:color w:val="000000"/>
                <w:sz w:val="24"/>
                <w:szCs w:val="24"/>
              </w:rPr>
            </w:pPr>
            <w:r w:rsidDel="00000000" w:rsidR="00000000" w:rsidRPr="00000000">
              <w:rPr>
                <w:rtl w:val="0"/>
              </w:rPr>
            </w:r>
          </w:p>
        </w:tc>
        <w:tc>
          <w:tcPr>
            <w:shd w:fill="auto" w:val="clear"/>
          </w:tcPr>
          <w:p w:rsidR="00000000" w:rsidDel="00000000" w:rsidP="00000000" w:rsidRDefault="00000000" w:rsidRPr="00000000" w14:paraId="0000008D">
            <w:pPr>
              <w:spacing w:line="360" w:lineRule="auto"/>
              <w:jc w:val="both"/>
              <w:rPr>
                <w:b w:val="1"/>
                <w:color w:val="000000"/>
                <w:sz w:val="24"/>
                <w:szCs w:val="24"/>
              </w:rPr>
            </w:pPr>
            <w:r w:rsidDel="00000000" w:rsidR="00000000" w:rsidRPr="00000000">
              <w:rPr>
                <w:b w:val="1"/>
                <w:color w:val="000000"/>
                <w:sz w:val="24"/>
                <w:szCs w:val="24"/>
                <w:rtl w:val="0"/>
              </w:rPr>
              <w:t xml:space="preserve">Confirmation of Confidentiality and Plagiarism</w:t>
            </w:r>
          </w:p>
          <w:p w:rsidR="00000000" w:rsidDel="00000000" w:rsidP="00000000" w:rsidRDefault="00000000" w:rsidRPr="00000000" w14:paraId="0000008E">
            <w:pPr>
              <w:spacing w:line="360" w:lineRule="auto"/>
              <w:jc w:val="both"/>
              <w:rPr>
                <w:b w:val="1"/>
                <w:i w:val="1"/>
                <w:color w:val="000000"/>
                <w:sz w:val="24"/>
                <w:szCs w:val="24"/>
              </w:rPr>
            </w:pPr>
            <w:r w:rsidDel="00000000" w:rsidR="00000000" w:rsidRPr="00000000">
              <w:rPr>
                <w:b w:val="1"/>
                <w:i w:val="1"/>
                <w:color w:val="000000"/>
                <w:sz w:val="24"/>
                <w:szCs w:val="24"/>
                <w:rtl w:val="0"/>
              </w:rPr>
              <w:t xml:space="preserve">Confirmed by submission through `Turnitin</w:t>
            </w:r>
          </w:p>
        </w:tc>
        <w:tc>
          <w:tcPr/>
          <w:p w:rsidR="00000000" w:rsidDel="00000000" w:rsidP="00000000" w:rsidRDefault="00000000" w:rsidRPr="00000000" w14:paraId="0000008F">
            <w:pPr>
              <w:spacing w:line="360" w:lineRule="auto"/>
              <w:jc w:val="both"/>
              <w:rPr>
                <w:b w:val="1"/>
                <w:color w:val="000000"/>
                <w:sz w:val="24"/>
                <w:szCs w:val="24"/>
              </w:rPr>
            </w:pPr>
            <w:r w:rsidDel="00000000" w:rsidR="00000000" w:rsidRPr="00000000">
              <w:rPr>
                <w:rtl w:val="0"/>
              </w:rPr>
            </w:r>
          </w:p>
        </w:tc>
      </w:tr>
    </w:tbl>
    <w:p w:rsidR="00000000" w:rsidDel="00000000" w:rsidP="00000000" w:rsidRDefault="00000000" w:rsidRPr="00000000" w14:paraId="00000090">
      <w:pPr>
        <w:ind w:right="107"/>
        <w:jc w:val="center"/>
        <w:rPr>
          <w:b w:val="1"/>
          <w:sz w:val="24"/>
          <w:szCs w:val="24"/>
        </w:rPr>
      </w:pPr>
      <w:r w:rsidDel="00000000" w:rsidR="00000000" w:rsidRPr="00000000">
        <w:rPr>
          <w:rtl w:val="0"/>
        </w:rPr>
      </w:r>
    </w:p>
    <w:p w:rsidR="00000000" w:rsidDel="00000000" w:rsidP="00000000" w:rsidRDefault="00000000" w:rsidRPr="00000000" w14:paraId="00000091">
      <w:pPr>
        <w:ind w:right="107"/>
        <w:jc w:val="center"/>
        <w:rPr>
          <w:b w:val="1"/>
          <w:sz w:val="24"/>
          <w:szCs w:val="24"/>
        </w:rPr>
      </w:pPr>
      <w:r w:rsidDel="00000000" w:rsidR="00000000" w:rsidRPr="00000000">
        <w:rPr>
          <w:rtl w:val="0"/>
        </w:rPr>
      </w:r>
    </w:p>
    <w:p w:rsidR="00000000" w:rsidDel="00000000" w:rsidP="00000000" w:rsidRDefault="00000000" w:rsidRPr="00000000" w14:paraId="00000092">
      <w:pPr>
        <w:ind w:right="107"/>
        <w:jc w:val="center"/>
        <w:rPr>
          <w:b w:val="1"/>
          <w:sz w:val="24"/>
          <w:szCs w:val="24"/>
        </w:rPr>
      </w:pPr>
      <w:r w:rsidDel="00000000" w:rsidR="00000000" w:rsidRPr="00000000">
        <w:br w:type="page"/>
      </w:r>
      <w:r w:rsidDel="00000000" w:rsidR="00000000" w:rsidRPr="00000000">
        <w:rPr>
          <w:b w:val="1"/>
          <w:color w:val="000000"/>
          <w:sz w:val="24"/>
          <w:szCs w:val="24"/>
          <w:rtl w:val="0"/>
        </w:rPr>
        <w:t xml:space="preserve">Task </w:t>
      </w:r>
      <w:r w:rsidDel="00000000" w:rsidR="00000000" w:rsidRPr="00000000">
        <w:rPr>
          <w:b w:val="1"/>
          <w:sz w:val="24"/>
          <w:szCs w:val="24"/>
          <w:rtl w:val="0"/>
        </w:rPr>
        <w:t xml:space="preserve">1</w:t>
      </w:r>
    </w:p>
    <w:p w:rsidR="00000000" w:rsidDel="00000000" w:rsidP="00000000" w:rsidRDefault="00000000" w:rsidRPr="00000000" w14:paraId="00000093">
      <w:pPr>
        <w:ind w:right="107"/>
        <w:jc w:val="both"/>
        <w:rPr>
          <w:b w:val="1"/>
          <w:sz w:val="24"/>
          <w:szCs w:val="24"/>
        </w:rPr>
      </w:pPr>
      <w:r w:rsidDel="00000000" w:rsidR="00000000" w:rsidRPr="00000000">
        <w:rPr>
          <w:rtl w:val="0"/>
        </w:rPr>
      </w:r>
    </w:p>
    <w:p w:rsidR="00000000" w:rsidDel="00000000" w:rsidP="00000000" w:rsidRDefault="00000000" w:rsidRPr="00000000" w14:paraId="00000094">
      <w:pPr>
        <w:ind w:right="237"/>
        <w:jc w:val="both"/>
        <w:rPr>
          <w:b w:val="1"/>
          <w:color w:val="000000"/>
          <w:sz w:val="24"/>
          <w:szCs w:val="24"/>
        </w:rPr>
      </w:pPr>
      <w:r w:rsidDel="00000000" w:rsidR="00000000" w:rsidRPr="00000000">
        <w:rPr>
          <w:b w:val="1"/>
          <w:color w:val="000000"/>
          <w:sz w:val="24"/>
          <w:szCs w:val="24"/>
          <w:rtl w:val="0"/>
        </w:rPr>
        <w:t xml:space="preserve">Relevant areas of the National Policing Curriculum: </w:t>
      </w:r>
    </w:p>
    <w:p w:rsidR="00000000" w:rsidDel="00000000" w:rsidP="00000000" w:rsidRDefault="00000000" w:rsidRPr="00000000" w14:paraId="00000095">
      <w:pPr>
        <w:ind w:right="107"/>
        <w:jc w:val="both"/>
        <w:rPr>
          <w:b w:val="1"/>
          <w:sz w:val="24"/>
          <w:szCs w:val="24"/>
        </w:rPr>
      </w:pPr>
      <w:r w:rsidDel="00000000" w:rsidR="00000000" w:rsidRPr="00000000">
        <w:rPr>
          <w:b w:val="1"/>
          <w:sz w:val="24"/>
          <w:szCs w:val="24"/>
          <w:rtl w:val="0"/>
        </w:rPr>
        <w:t xml:space="preserve">Developing Resilience</w:t>
      </w:r>
    </w:p>
    <w:p w:rsidR="00000000" w:rsidDel="00000000" w:rsidP="00000000" w:rsidRDefault="00000000" w:rsidRPr="00000000" w14:paraId="00000096">
      <w:pPr>
        <w:ind w:right="107"/>
        <w:jc w:val="both"/>
        <w:rPr>
          <w:b w:val="1"/>
          <w:sz w:val="24"/>
          <w:szCs w:val="24"/>
        </w:rPr>
      </w:pPr>
      <w:r w:rsidDel="00000000" w:rsidR="00000000" w:rsidRPr="00000000">
        <w:rPr>
          <w:rtl w:val="0"/>
        </w:rPr>
      </w:r>
    </w:p>
    <w:p w:rsidR="00000000" w:rsidDel="00000000" w:rsidP="00000000" w:rsidRDefault="00000000" w:rsidRPr="00000000" w14:paraId="00000097">
      <w:pPr>
        <w:ind w:right="107"/>
        <w:jc w:val="both"/>
        <w:rPr>
          <w:i w:val="1"/>
          <w:sz w:val="24"/>
          <w:szCs w:val="24"/>
        </w:rPr>
      </w:pPr>
      <w:r w:rsidDel="00000000" w:rsidR="00000000" w:rsidRPr="00000000">
        <w:rPr>
          <w:i w:val="1"/>
          <w:sz w:val="24"/>
          <w:szCs w:val="24"/>
          <w:rtl w:val="0"/>
        </w:rPr>
        <w:t xml:space="preserve">Guidance:  </w:t>
      </w:r>
    </w:p>
    <w:p w:rsidR="00000000" w:rsidDel="00000000" w:rsidP="00000000" w:rsidRDefault="00000000" w:rsidRPr="00000000" w14:paraId="00000098">
      <w:pPr>
        <w:ind w:right="107"/>
        <w:jc w:val="both"/>
        <w:rPr>
          <w:i w:val="1"/>
          <w:sz w:val="24"/>
          <w:szCs w:val="24"/>
        </w:rPr>
      </w:pPr>
      <w:r w:rsidDel="00000000" w:rsidR="00000000" w:rsidRPr="00000000">
        <w:rPr>
          <w:rtl w:val="0"/>
        </w:rPr>
      </w:r>
    </w:p>
    <w:tbl>
      <w:tblPr>
        <w:tblStyle w:val="Table3"/>
        <w:tblW w:w="1027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278"/>
        <w:tblGridChange w:id="0">
          <w:tblGrid>
            <w:gridCol w:w="10278"/>
          </w:tblGrid>
        </w:tblGridChange>
      </w:tblGrid>
      <w:tr>
        <w:trPr>
          <w:cantSplit w:val="0"/>
          <w:tblHeader w:val="0"/>
        </w:trPr>
        <w:tc>
          <w:tcPr>
            <w:shd w:fill="auto" w:val="clear"/>
          </w:tcPr>
          <w:p w:rsidR="00000000" w:rsidDel="00000000" w:rsidP="00000000" w:rsidRDefault="00000000" w:rsidRPr="00000000" w14:paraId="00000099">
            <w:pPr>
              <w:ind w:right="107"/>
              <w:jc w:val="both"/>
              <w:rPr>
                <w:b w:val="1"/>
                <w:sz w:val="24"/>
                <w:szCs w:val="24"/>
              </w:rPr>
            </w:pPr>
            <w:r w:rsidDel="00000000" w:rsidR="00000000" w:rsidRPr="00000000">
              <w:rPr>
                <w:sz w:val="24"/>
                <w:szCs w:val="24"/>
                <w:rtl w:val="0"/>
              </w:rPr>
              <w:t xml:space="preserve">Focussing on your initial 6 months of learning and since being attested as a Police Constable, </w:t>
            </w:r>
            <w:r w:rsidDel="00000000" w:rsidR="00000000" w:rsidRPr="00000000">
              <w:rPr>
                <w:b w:val="1"/>
                <w:sz w:val="24"/>
                <w:szCs w:val="24"/>
                <w:rtl w:val="0"/>
              </w:rPr>
              <w:t xml:space="preserve">discuss and compare</w:t>
            </w:r>
            <w:r w:rsidDel="00000000" w:rsidR="00000000" w:rsidRPr="00000000">
              <w:rPr>
                <w:sz w:val="24"/>
                <w:szCs w:val="24"/>
                <w:rtl w:val="0"/>
              </w:rPr>
              <w:t xml:space="preserve"> the coping strategies you have applied to develop resilience and minimise stress.</w:t>
            </w:r>
            <w:r w:rsidDel="00000000" w:rsidR="00000000" w:rsidRPr="00000000">
              <w:rPr>
                <w:rtl w:val="0"/>
              </w:rPr>
            </w:r>
          </w:p>
          <w:p w:rsidR="00000000" w:rsidDel="00000000" w:rsidP="00000000" w:rsidRDefault="00000000" w:rsidRPr="00000000" w14:paraId="0000009A">
            <w:pPr>
              <w:ind w:right="107"/>
              <w:jc w:val="both"/>
              <w:rPr>
                <w:b w:val="1"/>
                <w:sz w:val="24"/>
                <w:szCs w:val="24"/>
              </w:rPr>
            </w:pPr>
            <w:r w:rsidDel="00000000" w:rsidR="00000000" w:rsidRPr="00000000">
              <w:rPr>
                <w:rtl w:val="0"/>
              </w:rPr>
            </w:r>
          </w:p>
          <w:p w:rsidR="00000000" w:rsidDel="00000000" w:rsidP="00000000" w:rsidRDefault="00000000" w:rsidRPr="00000000" w14:paraId="0000009B">
            <w:pPr>
              <w:ind w:right="107"/>
              <w:jc w:val="both"/>
              <w:rPr>
                <w:i w:val="1"/>
                <w:sz w:val="24"/>
                <w:szCs w:val="24"/>
              </w:rPr>
            </w:pPr>
            <w:r w:rsidDel="00000000" w:rsidR="00000000" w:rsidRPr="00000000">
              <w:rPr>
                <w:i w:val="1"/>
                <w:sz w:val="24"/>
                <w:szCs w:val="24"/>
                <w:rtl w:val="0"/>
              </w:rPr>
              <w:t xml:space="preserve">1500 words (+/- 10%: include your actual word count at the end of each section)</w:t>
            </w:r>
          </w:p>
        </w:tc>
      </w:tr>
    </w:tbl>
    <w:p w:rsidR="00000000" w:rsidDel="00000000" w:rsidP="00000000" w:rsidRDefault="00000000" w:rsidRPr="00000000" w14:paraId="0000009C">
      <w:pPr>
        <w:ind w:right="107"/>
        <w:jc w:val="both"/>
        <w:rPr>
          <w:b w:val="1"/>
          <w:sz w:val="24"/>
          <w:szCs w:val="24"/>
        </w:rPr>
      </w:pPr>
      <w:r w:rsidDel="00000000" w:rsidR="00000000" w:rsidRPr="00000000">
        <w:rPr>
          <w:rtl w:val="0"/>
        </w:rPr>
      </w:r>
    </w:p>
    <w:p w:rsidR="00000000" w:rsidDel="00000000" w:rsidP="00000000" w:rsidRDefault="00000000" w:rsidRPr="00000000" w14:paraId="0000009D">
      <w:pPr>
        <w:ind w:right="107"/>
        <w:jc w:val="both"/>
        <w:rPr>
          <w:b w:val="1"/>
          <w:sz w:val="24"/>
          <w:szCs w:val="24"/>
        </w:rPr>
      </w:pPr>
      <w:r w:rsidDel="00000000" w:rsidR="00000000" w:rsidRPr="00000000">
        <w:rPr>
          <w:b w:val="1"/>
          <w:sz w:val="24"/>
          <w:szCs w:val="24"/>
          <w:rtl w:val="0"/>
        </w:rPr>
        <w:t xml:space="preserve">ANSWER:</w:t>
      </w:r>
    </w:p>
    <w:p w:rsidR="00000000" w:rsidDel="00000000" w:rsidP="00000000" w:rsidRDefault="00000000" w:rsidRPr="00000000" w14:paraId="0000009E">
      <w:pPr>
        <w:ind w:right="107"/>
        <w:jc w:val="both"/>
        <w:rPr>
          <w:sz w:val="24"/>
          <w:szCs w:val="24"/>
        </w:rPr>
      </w:pPr>
      <w:r w:rsidDel="00000000" w:rsidR="00000000" w:rsidRPr="00000000">
        <w:rPr>
          <w:rtl w:val="0"/>
        </w:rPr>
      </w:r>
    </w:p>
    <w:p w:rsidR="00000000" w:rsidDel="00000000" w:rsidP="00000000" w:rsidRDefault="00000000" w:rsidRPr="00000000" w14:paraId="0000009F">
      <w:pPr>
        <w:ind w:right="107"/>
        <w:jc w:val="both"/>
        <w:rPr>
          <w:sz w:val="24"/>
          <w:szCs w:val="24"/>
        </w:rPr>
      </w:pPr>
      <w:r w:rsidDel="00000000" w:rsidR="00000000" w:rsidRPr="00000000">
        <w:rPr>
          <w:rtl w:val="0"/>
        </w:rPr>
      </w:r>
    </w:p>
    <w:p w:rsidR="00000000" w:rsidDel="00000000" w:rsidP="00000000" w:rsidRDefault="00000000" w:rsidRPr="00000000" w14:paraId="000000A0">
      <w:pPr>
        <w:spacing w:line="360" w:lineRule="auto"/>
        <w:ind w:right="107"/>
        <w:jc w:val="both"/>
        <w:rPr>
          <w:rFonts w:ascii="Times New Roman" w:cs="Times New Roman" w:eastAsia="Times New Roman" w:hAnsi="Times New Roman"/>
          <w:color w:val="212121"/>
          <w:sz w:val="24"/>
          <w:szCs w:val="24"/>
        </w:rPr>
      </w:pPr>
      <w:r w:rsidDel="00000000" w:rsidR="00000000" w:rsidRPr="00000000">
        <w:rPr>
          <w:rFonts w:ascii="Times New Roman" w:cs="Times New Roman" w:eastAsia="Times New Roman" w:hAnsi="Times New Roman"/>
          <w:color w:val="212121"/>
          <w:sz w:val="24"/>
          <w:szCs w:val="24"/>
          <w:rtl w:val="0"/>
        </w:rPr>
        <w:t xml:space="preserve">In March 2021, I started the most thrilling and challenging chapter of my career - I became a Police Constable. The first 6 months of training consisted of legislation, powerpoints, practicals and exams. Now, most people find exams the most stressful part of the learning period, whereas for me, understanding the legislation and performing well in practicals turned out to be main sources of my stressors. The aim of this paper is to discuss and compare plant based diet and running as being my coping strategies in order to minimise my stress level and develop resilience. But, before going into details about plant based diet and running I will provide a brief definition about stress and resilience. The term “stress” is widely spoken throughout diverse walks of life, and often used in negative contexts. In simple terms,  stress is the body's response to different strains, whether psychological, emotional or physical, which requires either action or attention </w:t>
      </w:r>
      <w:r w:rsidDel="00000000" w:rsidR="00000000" w:rsidRPr="00000000">
        <w:rPr>
          <w:rFonts w:ascii="Times New Roman" w:cs="Times New Roman" w:eastAsia="Times New Roman" w:hAnsi="Times New Roman"/>
          <w:color w:val="212121"/>
          <w:sz w:val="24"/>
          <w:szCs w:val="24"/>
          <w:highlight w:val="white"/>
          <w:rtl w:val="0"/>
        </w:rPr>
        <w:t xml:space="preserve">(Scott, 2020) </w:t>
      </w:r>
      <w:r w:rsidDel="00000000" w:rsidR="00000000" w:rsidRPr="00000000">
        <w:rPr>
          <w:rFonts w:ascii="Times New Roman" w:cs="Times New Roman" w:eastAsia="Times New Roman" w:hAnsi="Times New Roman"/>
          <w:color w:val="212121"/>
          <w:sz w:val="24"/>
          <w:szCs w:val="24"/>
          <w:rtl w:val="0"/>
        </w:rPr>
        <w:t xml:space="preserve">The word resilience originates from Latin - </w:t>
      </w:r>
      <w:r w:rsidDel="00000000" w:rsidR="00000000" w:rsidRPr="00000000">
        <w:rPr>
          <w:rFonts w:ascii="Times New Roman" w:cs="Times New Roman" w:eastAsia="Times New Roman" w:hAnsi="Times New Roman"/>
          <w:i w:val="1"/>
          <w:color w:val="212121"/>
          <w:sz w:val="24"/>
          <w:szCs w:val="24"/>
          <w:rtl w:val="0"/>
        </w:rPr>
        <w:t xml:space="preserve">resilire, </w:t>
      </w:r>
      <w:r w:rsidDel="00000000" w:rsidR="00000000" w:rsidRPr="00000000">
        <w:rPr>
          <w:rFonts w:ascii="Times New Roman" w:cs="Times New Roman" w:eastAsia="Times New Roman" w:hAnsi="Times New Roman"/>
          <w:color w:val="212121"/>
          <w:sz w:val="24"/>
          <w:szCs w:val="24"/>
          <w:rtl w:val="0"/>
        </w:rPr>
        <w:t xml:space="preserve">meaning to rebound (Masten, 2014, p. 6). Simply put resilience is like a protective shield, which adapts to stressors and maintains psychological well-being in the face of adversity (Haglund </w:t>
      </w:r>
      <w:r w:rsidDel="00000000" w:rsidR="00000000" w:rsidRPr="00000000">
        <w:rPr>
          <w:rFonts w:ascii="Times New Roman" w:cs="Times New Roman" w:eastAsia="Times New Roman" w:hAnsi="Times New Roman"/>
          <w:i w:val="1"/>
          <w:color w:val="212121"/>
          <w:sz w:val="24"/>
          <w:szCs w:val="24"/>
          <w:rtl w:val="0"/>
        </w:rPr>
        <w:t xml:space="preserve">et al</w:t>
      </w:r>
      <w:r w:rsidDel="00000000" w:rsidR="00000000" w:rsidRPr="00000000">
        <w:rPr>
          <w:rFonts w:ascii="Times New Roman" w:cs="Times New Roman" w:eastAsia="Times New Roman" w:hAnsi="Times New Roman"/>
          <w:color w:val="212121"/>
          <w:sz w:val="24"/>
          <w:szCs w:val="24"/>
          <w:rtl w:val="0"/>
        </w:rPr>
        <w:t xml:space="preserve">. 2007, p. 899). </w:t>
      </w:r>
    </w:p>
    <w:p w:rsidR="00000000" w:rsidDel="00000000" w:rsidP="00000000" w:rsidRDefault="00000000" w:rsidRPr="00000000" w14:paraId="000000A1">
      <w:pPr>
        <w:spacing w:line="360" w:lineRule="auto"/>
        <w:ind w:right="107"/>
        <w:jc w:val="both"/>
        <w:rPr>
          <w:rFonts w:ascii="Times New Roman" w:cs="Times New Roman" w:eastAsia="Times New Roman" w:hAnsi="Times New Roman"/>
          <w:color w:val="333333"/>
          <w:sz w:val="24"/>
          <w:szCs w:val="24"/>
        </w:rPr>
      </w:pPr>
      <w:r w:rsidDel="00000000" w:rsidR="00000000" w:rsidRPr="00000000">
        <w:rPr>
          <w:rtl w:val="0"/>
        </w:rPr>
      </w:r>
    </w:p>
    <w:p w:rsidR="00000000" w:rsidDel="00000000" w:rsidP="00000000" w:rsidRDefault="00000000" w:rsidRPr="00000000" w14:paraId="000000A2">
      <w:pPr>
        <w:spacing w:line="360" w:lineRule="auto"/>
        <w:ind w:right="107"/>
        <w:jc w:val="both"/>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highlight w:val="white"/>
          <w:rtl w:val="0"/>
        </w:rPr>
        <w:t xml:space="preserve">I have been following a plant based diet for the past two years of  my life. A plant based diet means placing the ethos on consuming: vegetables, fruits, legumes,  whole grains, herbs, spices, seeds and nuts, whilst excluding all animal derived products (Ostfeld, 2017, p. 315). A study conducted by Beezhold </w:t>
      </w:r>
      <w:r w:rsidDel="00000000" w:rsidR="00000000" w:rsidRPr="00000000">
        <w:rPr>
          <w:rFonts w:ascii="Times New Roman" w:cs="Times New Roman" w:eastAsia="Times New Roman" w:hAnsi="Times New Roman"/>
          <w:i w:val="1"/>
          <w:color w:val="333333"/>
          <w:sz w:val="24"/>
          <w:szCs w:val="24"/>
          <w:highlight w:val="white"/>
          <w:rtl w:val="0"/>
        </w:rPr>
        <w:t xml:space="preserve">et al.</w:t>
      </w:r>
      <w:r w:rsidDel="00000000" w:rsidR="00000000" w:rsidRPr="00000000">
        <w:rPr>
          <w:rFonts w:ascii="Times New Roman" w:cs="Times New Roman" w:eastAsia="Times New Roman" w:hAnsi="Times New Roman"/>
          <w:color w:val="333333"/>
          <w:sz w:val="24"/>
          <w:szCs w:val="24"/>
          <w:highlight w:val="white"/>
          <w:rtl w:val="0"/>
        </w:rPr>
        <w:t xml:space="preserve"> (2015, p. 292) to compare the vegans, vegetarians and omnivores found out that vegans reported less anxiety and stress compared to omnivores. One of the explanations for this is the fact that vegans consume more fruits and vegetables, which are compact with large amounts of antioxidant nutrients and phytochemicals, both associated with improved mental health and reduced </w:t>
      </w:r>
      <w:r w:rsidDel="00000000" w:rsidR="00000000" w:rsidRPr="00000000">
        <w:rPr>
          <w:rFonts w:ascii="Times New Roman" w:cs="Times New Roman" w:eastAsia="Times New Roman" w:hAnsi="Times New Roman"/>
          <w:color w:val="333333"/>
          <w:sz w:val="24"/>
          <w:szCs w:val="24"/>
          <w:rtl w:val="0"/>
        </w:rPr>
        <w:t xml:space="preserve">inflammation (McNamara, 2012, p. 1146). However, according to White </w:t>
      </w:r>
      <w:r w:rsidDel="00000000" w:rsidR="00000000" w:rsidRPr="00000000">
        <w:rPr>
          <w:rFonts w:ascii="Times New Roman" w:cs="Times New Roman" w:eastAsia="Times New Roman" w:hAnsi="Times New Roman"/>
          <w:i w:val="1"/>
          <w:color w:val="333333"/>
          <w:sz w:val="24"/>
          <w:szCs w:val="24"/>
          <w:rtl w:val="0"/>
        </w:rPr>
        <w:t xml:space="preserve">et al. </w:t>
      </w:r>
      <w:r w:rsidDel="00000000" w:rsidR="00000000" w:rsidRPr="00000000">
        <w:rPr>
          <w:rFonts w:ascii="Times New Roman" w:cs="Times New Roman" w:eastAsia="Times New Roman" w:hAnsi="Times New Roman"/>
          <w:color w:val="333333"/>
          <w:sz w:val="24"/>
          <w:szCs w:val="24"/>
          <w:rtl w:val="0"/>
        </w:rPr>
        <w:t xml:space="preserve">(2013, p.798) in order for a plant based diet to have a significant psychological impact one would have to consume at least seven servings of fruits or vegetables a day. Based on these facts from academia I can say that being on a plant based diet helps me reduce my stress levels. Like I mentioned in the beginning, whilst I was on the 6-month learning period for me, the aspects which caused me stress were learning all the legislation and the practicals. Now, the reason behind it is because, firstly, all the legislation we learned, is the legislation I need to know in order to be a good officer, so knowing that I believe I put a lot on stress on myself to be really good at it and not just that I could cite the legislation but to actually understand the meaning behind it how to apply it. I am also quite an impatient person in that way, meaning that if I want to be good at something, I will literally overload myself with information, however in this case that meant I just caused myself unnecessary stress. I do believe that being on a plant based diet helped me deal with it though as every morning I started my routine with a smoothie packed with fruits and omega-3 and omega-6. And by doing so, I started every day with an energy boost, which helped me concentrate on my learning process. In contradiction of what I have said so far though is the fact that being plant based requires a greater level of understanding how nutrition works in order to create balanced meals throughout the day. Failing to do so will result in nutrient and calorie deficiency causing the individual to become more irritable, experience memory loss and have problems with attention span (Schildhouse, 2020). </w:t>
      </w:r>
    </w:p>
    <w:p w:rsidR="00000000" w:rsidDel="00000000" w:rsidP="00000000" w:rsidRDefault="00000000" w:rsidRPr="00000000" w14:paraId="000000A3">
      <w:pPr>
        <w:spacing w:line="360" w:lineRule="auto"/>
        <w:ind w:right="107"/>
        <w:jc w:val="both"/>
        <w:rPr>
          <w:rFonts w:ascii="Times New Roman" w:cs="Times New Roman" w:eastAsia="Times New Roman" w:hAnsi="Times New Roman"/>
          <w:color w:val="333333"/>
          <w:sz w:val="24"/>
          <w:szCs w:val="24"/>
        </w:rPr>
      </w:pPr>
      <w:r w:rsidDel="00000000" w:rsidR="00000000" w:rsidRPr="00000000">
        <w:rPr>
          <w:rtl w:val="0"/>
        </w:rPr>
      </w:r>
    </w:p>
    <w:p w:rsidR="00000000" w:rsidDel="00000000" w:rsidP="00000000" w:rsidRDefault="00000000" w:rsidRPr="00000000" w14:paraId="000000A4">
      <w:pPr>
        <w:spacing w:line="360" w:lineRule="auto"/>
        <w:ind w:right="107"/>
        <w:jc w:val="both"/>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 xml:space="preserve">Another stress coping strategy for me is running, which also helped me build my resilience. Running as a form of aerobic exercise improves:  physical and mental health; reduces stress; improves heart health and reduces the symptoms of depression (Loria, 2018). According to the trial conducted by Winter</w:t>
      </w:r>
      <w:r w:rsidDel="00000000" w:rsidR="00000000" w:rsidRPr="00000000">
        <w:rPr>
          <w:rFonts w:ascii="Times New Roman" w:cs="Times New Roman" w:eastAsia="Times New Roman" w:hAnsi="Times New Roman"/>
          <w:i w:val="1"/>
          <w:color w:val="333333"/>
          <w:sz w:val="24"/>
          <w:szCs w:val="24"/>
          <w:rtl w:val="0"/>
        </w:rPr>
        <w:t xml:space="preserve"> et al.</w:t>
      </w:r>
      <w:r w:rsidDel="00000000" w:rsidR="00000000" w:rsidRPr="00000000">
        <w:rPr>
          <w:rFonts w:ascii="Times New Roman" w:cs="Times New Roman" w:eastAsia="Times New Roman" w:hAnsi="Times New Roman"/>
          <w:color w:val="333333"/>
          <w:sz w:val="24"/>
          <w:szCs w:val="24"/>
          <w:rtl w:val="0"/>
        </w:rPr>
        <w:t xml:space="preserve"> (2007, p. 605) running enhances brain-derived neurotrophic factor, resulting in the longevity and growth of neurons especially in the hippocampus and also enhanced levels of vigilant concentration, thus meaning running directly improves one's learning. Another study conducted by  Raichlen et al. (2013, p. 872) concludes that the levels of endocannabinoids in the blood, which are responsible for anxiety reduction and tolerance to pain, rises after 30 minutes of moderate running. This means that running increases the levels of chemicals in our blood, which directly affect our mood. While I run I try to keep the mentality that if I feel like I am tired or want to quit, I remind myself that I have only reached 40% of my body’s capability, meaning I have another 60% to give, so I just push through the wall. I believe that this same mentality will go a long way in the police officer profession. Now, whilst I was in training school, it was this same mentality I used, when I was performing in practicals. The reason why I got so stressed out before is actually quite simple, I just have this great desire to perform well and be the best. So, I remember that whenever I was in the situation, I never gave up, just kept  going, even if I realised at the time that I had just made a mistake. My feedback from practicals was always linked to the fact that I might have made some mistakes, but the main thing is that I did not give up. And for that I have to thank running, because that’s where I have trained that mentality. In contrast, what I have said so far I have to mention is that running comes with risks as well, mainly injuries. I myself have caused myself a few injuries by pushing myself further, however by doing so I have then consequently caused more stress for myself, because I have been left with not training for a long time. And during that time I have actually worried more than before going for a run. So, as a runner, you must know your limit, </w:t>
      </w:r>
    </w:p>
    <w:p w:rsidR="00000000" w:rsidDel="00000000" w:rsidP="00000000" w:rsidRDefault="00000000" w:rsidRPr="00000000" w14:paraId="000000A5">
      <w:pPr>
        <w:spacing w:line="360" w:lineRule="auto"/>
        <w:ind w:right="107"/>
        <w:jc w:val="both"/>
        <w:rPr>
          <w:rFonts w:ascii="Times New Roman" w:cs="Times New Roman" w:eastAsia="Times New Roman" w:hAnsi="Times New Roman"/>
          <w:color w:val="333333"/>
          <w:sz w:val="24"/>
          <w:szCs w:val="24"/>
        </w:rPr>
      </w:pPr>
      <w:r w:rsidDel="00000000" w:rsidR="00000000" w:rsidRPr="00000000">
        <w:rPr>
          <w:rtl w:val="0"/>
        </w:rPr>
      </w:r>
    </w:p>
    <w:p w:rsidR="00000000" w:rsidDel="00000000" w:rsidP="00000000" w:rsidRDefault="00000000" w:rsidRPr="00000000" w14:paraId="000000A6">
      <w:pPr>
        <w:spacing w:line="360" w:lineRule="auto"/>
        <w:ind w:right="107"/>
        <w:jc w:val="both"/>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 xml:space="preserve">Plant based diet and running for me go hand in hand, meaning in order to gain the maximum benefit from both of the aspects, one must dedicate to both. Let me explain this in more detail, for example, I know running makes my heart muscle stronger, which means that when I am running my heart can pump more blood through my body, which means more oxygen and nutrients is getting around my body as well. Now, if I would be unhealthy and would eat highly processed foods, my blood will not be filled with many nutrients due to poor diet, meaning that even though I run I would not get the maximised effect from it. So in a sense being on a plant based diet is the best fuel I can give my body before going for a run. Furthermore, by using a plant based diet as my fuel, it will help me recover from my running quicker compared to being on an omnivore diet. The reason behind that is the fact that whatever inflammation which is caused from running, the antioxidants from plants will tackle it. In addition, running and a plant based diet will help the overall weight management, which then boosts one’s self confidence, resulting in being at peace with yourself. And by doing so, I  will not worry so much about the stressors in my life as I know I am not self conscious. </w:t>
      </w:r>
    </w:p>
    <w:p w:rsidR="00000000" w:rsidDel="00000000" w:rsidP="00000000" w:rsidRDefault="00000000" w:rsidRPr="00000000" w14:paraId="000000A7">
      <w:pPr>
        <w:spacing w:line="360" w:lineRule="auto"/>
        <w:ind w:right="107"/>
        <w:jc w:val="both"/>
        <w:rPr>
          <w:rFonts w:ascii="Times New Roman" w:cs="Times New Roman" w:eastAsia="Times New Roman" w:hAnsi="Times New Roman"/>
          <w:color w:val="333333"/>
          <w:sz w:val="24"/>
          <w:szCs w:val="24"/>
        </w:rPr>
      </w:pPr>
      <w:r w:rsidDel="00000000" w:rsidR="00000000" w:rsidRPr="00000000">
        <w:rPr>
          <w:rtl w:val="0"/>
        </w:rPr>
      </w:r>
    </w:p>
    <w:p w:rsidR="00000000" w:rsidDel="00000000" w:rsidP="00000000" w:rsidRDefault="00000000" w:rsidRPr="00000000" w14:paraId="000000A8">
      <w:pPr>
        <w:spacing w:line="360" w:lineRule="auto"/>
        <w:ind w:right="107"/>
        <w:jc w:val="both"/>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 xml:space="preserve">In conclusion I would say that “a healthy body equals a healthy mind”. By saying that I mean that stress related to work is mostly caused by ourselves by overthinking. So, I strongly believe that by using a plant based diet and running as my coping mechanisms against stress it helped me through the stressful times during the 6-months training period.  Furthermore, I will still keep using these two techniques as my way of dealing with stress whenever encountered with difficult situations. Also, I strongly believe that my resilience level is already pretty strong and by </w:t>
      </w:r>
      <w:r w:rsidDel="00000000" w:rsidR="00000000" w:rsidRPr="00000000">
        <w:rPr>
          <w:rFonts w:ascii="Times New Roman" w:cs="Times New Roman" w:eastAsia="Times New Roman" w:hAnsi="Times New Roman"/>
          <w:color w:val="333333"/>
          <w:sz w:val="24"/>
          <w:szCs w:val="24"/>
          <w:rtl w:val="0"/>
        </w:rPr>
        <w:t xml:space="preserve">keep</w:t>
      </w:r>
      <w:r w:rsidDel="00000000" w:rsidR="00000000" w:rsidRPr="00000000">
        <w:rPr>
          <w:rFonts w:ascii="Times New Roman" w:cs="Times New Roman" w:eastAsia="Times New Roman" w:hAnsi="Times New Roman"/>
          <w:color w:val="333333"/>
          <w:sz w:val="24"/>
          <w:szCs w:val="24"/>
          <w:rtl w:val="0"/>
        </w:rPr>
        <w:t xml:space="preserve"> following these two principles I will only get stronger. Thus meaning that whenever I am faced with difficulties I know how to motivate myself to push through the hardships. Finally, I believe anyone who would adapt these two mechanisms to their life would win from it and in time would see the benefits. </w:t>
      </w:r>
    </w:p>
    <w:p w:rsidR="00000000" w:rsidDel="00000000" w:rsidP="00000000" w:rsidRDefault="00000000" w:rsidRPr="00000000" w14:paraId="000000A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B">
      <w:pPr>
        <w:spacing w:line="360" w:lineRule="auto"/>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WORD COUNT: 1417</w:t>
      </w:r>
    </w:p>
    <w:p w:rsidR="00000000" w:rsidDel="00000000" w:rsidP="00000000" w:rsidRDefault="00000000" w:rsidRPr="00000000" w14:paraId="000000AC">
      <w:pPr>
        <w:jc w:val="righ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AD">
      <w:pPr>
        <w:ind w:right="107"/>
        <w:jc w:val="both"/>
        <w:rPr>
          <w:sz w:val="24"/>
          <w:szCs w:val="24"/>
        </w:rPr>
      </w:pPr>
      <w:r w:rsidDel="00000000" w:rsidR="00000000" w:rsidRPr="00000000">
        <w:rPr>
          <w:rtl w:val="0"/>
        </w:rPr>
      </w:r>
    </w:p>
    <w:p w:rsidR="00000000" w:rsidDel="00000000" w:rsidP="00000000" w:rsidRDefault="00000000" w:rsidRPr="00000000" w14:paraId="000000AE">
      <w:pPr>
        <w:ind w:right="107"/>
        <w:jc w:val="both"/>
        <w:rPr>
          <w:sz w:val="24"/>
          <w:szCs w:val="24"/>
        </w:rPr>
      </w:pPr>
      <w:r w:rsidDel="00000000" w:rsidR="00000000" w:rsidRPr="00000000">
        <w:rPr>
          <w:rtl w:val="0"/>
        </w:rPr>
      </w:r>
    </w:p>
    <w:p w:rsidR="00000000" w:rsidDel="00000000" w:rsidP="00000000" w:rsidRDefault="00000000" w:rsidRPr="00000000" w14:paraId="000000AF">
      <w:pPr>
        <w:ind w:right="107"/>
        <w:jc w:val="both"/>
        <w:rPr>
          <w:sz w:val="24"/>
          <w:szCs w:val="24"/>
        </w:rPr>
      </w:pPr>
      <w:r w:rsidDel="00000000" w:rsidR="00000000" w:rsidRPr="00000000">
        <w:rPr>
          <w:rtl w:val="0"/>
        </w:rPr>
      </w:r>
    </w:p>
    <w:p w:rsidR="00000000" w:rsidDel="00000000" w:rsidP="00000000" w:rsidRDefault="00000000" w:rsidRPr="00000000" w14:paraId="000000B0">
      <w:pPr>
        <w:ind w:right="107"/>
        <w:jc w:val="both"/>
        <w:rPr>
          <w:sz w:val="24"/>
          <w:szCs w:val="24"/>
        </w:rPr>
      </w:pPr>
      <w:r w:rsidDel="00000000" w:rsidR="00000000" w:rsidRPr="00000000">
        <w:rPr>
          <w:rtl w:val="0"/>
        </w:rPr>
      </w:r>
    </w:p>
    <w:p w:rsidR="00000000" w:rsidDel="00000000" w:rsidP="00000000" w:rsidRDefault="00000000" w:rsidRPr="00000000" w14:paraId="000000B1">
      <w:pPr>
        <w:ind w:right="107"/>
        <w:jc w:val="both"/>
        <w:rPr>
          <w:sz w:val="24"/>
          <w:szCs w:val="24"/>
        </w:rPr>
      </w:pPr>
      <w:r w:rsidDel="00000000" w:rsidR="00000000" w:rsidRPr="00000000">
        <w:rPr>
          <w:rtl w:val="0"/>
        </w:rPr>
      </w:r>
    </w:p>
    <w:p w:rsidR="00000000" w:rsidDel="00000000" w:rsidP="00000000" w:rsidRDefault="00000000" w:rsidRPr="00000000" w14:paraId="000000B2">
      <w:pPr>
        <w:ind w:right="107"/>
        <w:jc w:val="both"/>
        <w:rPr>
          <w:sz w:val="24"/>
          <w:szCs w:val="24"/>
        </w:rPr>
      </w:pPr>
      <w:r w:rsidDel="00000000" w:rsidR="00000000" w:rsidRPr="00000000">
        <w:rPr>
          <w:rtl w:val="0"/>
        </w:rPr>
      </w:r>
    </w:p>
    <w:p w:rsidR="00000000" w:rsidDel="00000000" w:rsidP="00000000" w:rsidRDefault="00000000" w:rsidRPr="00000000" w14:paraId="000000B3">
      <w:pPr>
        <w:ind w:right="107"/>
        <w:jc w:val="both"/>
        <w:rPr>
          <w:sz w:val="24"/>
          <w:szCs w:val="24"/>
        </w:rPr>
      </w:pPr>
      <w:r w:rsidDel="00000000" w:rsidR="00000000" w:rsidRPr="00000000">
        <w:rPr>
          <w:rtl w:val="0"/>
        </w:rPr>
      </w:r>
    </w:p>
    <w:p w:rsidR="00000000" w:rsidDel="00000000" w:rsidP="00000000" w:rsidRDefault="00000000" w:rsidRPr="00000000" w14:paraId="000000B4">
      <w:pPr>
        <w:ind w:right="107"/>
        <w:jc w:val="both"/>
        <w:rPr>
          <w:sz w:val="24"/>
          <w:szCs w:val="24"/>
        </w:rPr>
      </w:pPr>
      <w:r w:rsidDel="00000000" w:rsidR="00000000" w:rsidRPr="00000000">
        <w:rPr>
          <w:rtl w:val="0"/>
        </w:rPr>
      </w:r>
    </w:p>
    <w:p w:rsidR="00000000" w:rsidDel="00000000" w:rsidP="00000000" w:rsidRDefault="00000000" w:rsidRPr="00000000" w14:paraId="000000B5">
      <w:pPr>
        <w:ind w:right="107"/>
        <w:jc w:val="both"/>
        <w:rPr>
          <w:sz w:val="24"/>
          <w:szCs w:val="24"/>
        </w:rPr>
      </w:pPr>
      <w:r w:rsidDel="00000000" w:rsidR="00000000" w:rsidRPr="00000000">
        <w:rPr>
          <w:rtl w:val="0"/>
        </w:rPr>
      </w:r>
    </w:p>
    <w:p w:rsidR="00000000" w:rsidDel="00000000" w:rsidP="00000000" w:rsidRDefault="00000000" w:rsidRPr="00000000" w14:paraId="000000B6">
      <w:pPr>
        <w:ind w:right="107"/>
        <w:jc w:val="both"/>
        <w:rPr>
          <w:sz w:val="24"/>
          <w:szCs w:val="24"/>
        </w:rPr>
      </w:pPr>
      <w:r w:rsidDel="00000000" w:rsidR="00000000" w:rsidRPr="00000000">
        <w:rPr>
          <w:rtl w:val="0"/>
        </w:rPr>
      </w:r>
    </w:p>
    <w:p w:rsidR="00000000" w:rsidDel="00000000" w:rsidP="00000000" w:rsidRDefault="00000000" w:rsidRPr="00000000" w14:paraId="000000B7">
      <w:pPr>
        <w:ind w:right="107"/>
        <w:jc w:val="both"/>
        <w:rPr>
          <w:sz w:val="24"/>
          <w:szCs w:val="24"/>
        </w:rPr>
      </w:pPr>
      <w:r w:rsidDel="00000000" w:rsidR="00000000" w:rsidRPr="00000000">
        <w:rPr>
          <w:rtl w:val="0"/>
        </w:rPr>
      </w:r>
    </w:p>
    <w:p w:rsidR="00000000" w:rsidDel="00000000" w:rsidP="00000000" w:rsidRDefault="00000000" w:rsidRPr="00000000" w14:paraId="000000B8">
      <w:pPr>
        <w:ind w:right="107"/>
        <w:jc w:val="both"/>
        <w:rPr>
          <w:sz w:val="24"/>
          <w:szCs w:val="24"/>
        </w:rPr>
      </w:pPr>
      <w:r w:rsidDel="00000000" w:rsidR="00000000" w:rsidRPr="00000000">
        <w:rPr>
          <w:rtl w:val="0"/>
        </w:rPr>
      </w:r>
    </w:p>
    <w:p w:rsidR="00000000" w:rsidDel="00000000" w:rsidP="00000000" w:rsidRDefault="00000000" w:rsidRPr="00000000" w14:paraId="000000B9">
      <w:pPr>
        <w:ind w:right="107"/>
        <w:jc w:val="both"/>
        <w:rPr>
          <w:sz w:val="24"/>
          <w:szCs w:val="24"/>
        </w:rPr>
      </w:pPr>
      <w:r w:rsidDel="00000000" w:rsidR="00000000" w:rsidRPr="00000000">
        <w:rPr>
          <w:rtl w:val="0"/>
        </w:rPr>
      </w:r>
    </w:p>
    <w:p w:rsidR="00000000" w:rsidDel="00000000" w:rsidP="00000000" w:rsidRDefault="00000000" w:rsidRPr="00000000" w14:paraId="000000BA">
      <w:pPr>
        <w:ind w:right="107"/>
        <w:jc w:val="both"/>
        <w:rPr>
          <w:sz w:val="24"/>
          <w:szCs w:val="24"/>
        </w:rPr>
      </w:pPr>
      <w:r w:rsidDel="00000000" w:rsidR="00000000" w:rsidRPr="00000000">
        <w:rPr>
          <w:rtl w:val="0"/>
        </w:rPr>
      </w:r>
    </w:p>
    <w:p w:rsidR="00000000" w:rsidDel="00000000" w:rsidP="00000000" w:rsidRDefault="00000000" w:rsidRPr="00000000" w14:paraId="000000BB">
      <w:pPr>
        <w:ind w:right="107"/>
        <w:jc w:val="both"/>
        <w:rPr>
          <w:sz w:val="24"/>
          <w:szCs w:val="24"/>
        </w:rPr>
      </w:pPr>
      <w:r w:rsidDel="00000000" w:rsidR="00000000" w:rsidRPr="00000000">
        <w:rPr>
          <w:rtl w:val="0"/>
        </w:rPr>
      </w:r>
    </w:p>
    <w:p w:rsidR="00000000" w:rsidDel="00000000" w:rsidP="00000000" w:rsidRDefault="00000000" w:rsidRPr="00000000" w14:paraId="000000BC">
      <w:pPr>
        <w:ind w:right="107"/>
        <w:jc w:val="both"/>
        <w:rPr>
          <w:sz w:val="24"/>
          <w:szCs w:val="24"/>
        </w:rPr>
      </w:pPr>
      <w:r w:rsidDel="00000000" w:rsidR="00000000" w:rsidRPr="00000000">
        <w:rPr>
          <w:rtl w:val="0"/>
        </w:rPr>
      </w:r>
    </w:p>
    <w:p w:rsidR="00000000" w:rsidDel="00000000" w:rsidP="00000000" w:rsidRDefault="00000000" w:rsidRPr="00000000" w14:paraId="000000BD">
      <w:pPr>
        <w:ind w:right="107"/>
        <w:jc w:val="both"/>
        <w:rPr>
          <w:b w:val="1"/>
          <w:sz w:val="24"/>
          <w:szCs w:val="24"/>
        </w:rPr>
        <w:sectPr>
          <w:headerReference r:id="rId9" w:type="default"/>
          <w:headerReference r:id="rId10" w:type="first"/>
          <w:headerReference r:id="rId11" w:type="even"/>
          <w:footerReference r:id="rId12" w:type="default"/>
          <w:footerReference r:id="rId13" w:type="first"/>
          <w:footerReference r:id="rId14" w:type="even"/>
          <w:pgSz w:h="16838" w:w="11906" w:orient="portrait"/>
          <w:pgMar w:bottom="1440" w:top="1440" w:left="1080" w:right="1080" w:header="720" w:footer="720"/>
          <w:pgNumType w:start="1"/>
        </w:sectPr>
      </w:pPr>
      <w:r w:rsidDel="00000000" w:rsidR="00000000" w:rsidRPr="00000000">
        <w:rPr>
          <w:rtl w:val="0"/>
        </w:rPr>
      </w:r>
    </w:p>
    <w:p w:rsidR="00000000" w:rsidDel="00000000" w:rsidP="00000000" w:rsidRDefault="00000000" w:rsidRPr="00000000" w14:paraId="000000BE">
      <w:pPr>
        <w:ind w:right="107"/>
        <w:jc w:val="center"/>
        <w:rPr>
          <w:b w:val="1"/>
          <w:sz w:val="24"/>
          <w:szCs w:val="24"/>
        </w:rPr>
      </w:pPr>
      <w:r w:rsidDel="00000000" w:rsidR="00000000" w:rsidRPr="00000000">
        <w:rPr>
          <w:b w:val="1"/>
          <w:color w:val="000000"/>
          <w:sz w:val="24"/>
          <w:szCs w:val="24"/>
          <w:rtl w:val="0"/>
        </w:rPr>
        <w:t xml:space="preserve">Task </w:t>
      </w:r>
      <w:r w:rsidDel="00000000" w:rsidR="00000000" w:rsidRPr="00000000">
        <w:rPr>
          <w:b w:val="1"/>
          <w:sz w:val="24"/>
          <w:szCs w:val="24"/>
          <w:rtl w:val="0"/>
        </w:rPr>
        <w:t xml:space="preserve">2</w:t>
      </w:r>
    </w:p>
    <w:p w:rsidR="00000000" w:rsidDel="00000000" w:rsidP="00000000" w:rsidRDefault="00000000" w:rsidRPr="00000000" w14:paraId="000000BF">
      <w:pPr>
        <w:ind w:right="107"/>
        <w:jc w:val="both"/>
        <w:rPr>
          <w:b w:val="1"/>
          <w:sz w:val="24"/>
          <w:szCs w:val="24"/>
        </w:rPr>
      </w:pPr>
      <w:r w:rsidDel="00000000" w:rsidR="00000000" w:rsidRPr="00000000">
        <w:rPr>
          <w:rtl w:val="0"/>
        </w:rPr>
      </w:r>
    </w:p>
    <w:p w:rsidR="00000000" w:rsidDel="00000000" w:rsidP="00000000" w:rsidRDefault="00000000" w:rsidRPr="00000000" w14:paraId="000000C0">
      <w:pPr>
        <w:ind w:right="237"/>
        <w:jc w:val="both"/>
        <w:rPr>
          <w:b w:val="1"/>
          <w:color w:val="000000"/>
          <w:sz w:val="24"/>
          <w:szCs w:val="24"/>
        </w:rPr>
      </w:pPr>
      <w:bookmarkStart w:colFirst="0" w:colLast="0" w:name="_30j0zll" w:id="1"/>
      <w:bookmarkEnd w:id="1"/>
      <w:r w:rsidDel="00000000" w:rsidR="00000000" w:rsidRPr="00000000">
        <w:rPr>
          <w:b w:val="1"/>
          <w:color w:val="000000"/>
          <w:sz w:val="24"/>
          <w:szCs w:val="24"/>
          <w:rtl w:val="0"/>
        </w:rPr>
        <w:t xml:space="preserve">Relevant areas of the National Policing Curriculum: </w:t>
      </w:r>
    </w:p>
    <w:p w:rsidR="00000000" w:rsidDel="00000000" w:rsidP="00000000" w:rsidRDefault="00000000" w:rsidRPr="00000000" w14:paraId="000000C1">
      <w:pPr>
        <w:ind w:right="107"/>
        <w:jc w:val="both"/>
        <w:rPr>
          <w:b w:val="1"/>
          <w:color w:val="000000"/>
          <w:sz w:val="24"/>
          <w:szCs w:val="24"/>
        </w:rPr>
      </w:pPr>
      <w:r w:rsidDel="00000000" w:rsidR="00000000" w:rsidRPr="00000000">
        <w:rPr>
          <w:b w:val="1"/>
          <w:color w:val="000000"/>
          <w:sz w:val="24"/>
          <w:szCs w:val="24"/>
          <w:rtl w:val="0"/>
        </w:rPr>
        <w:t xml:space="preserve">Communication Skills, Managing Conflict, Valuing Difference and Inclusion</w:t>
      </w:r>
    </w:p>
    <w:p w:rsidR="00000000" w:rsidDel="00000000" w:rsidP="00000000" w:rsidRDefault="00000000" w:rsidRPr="00000000" w14:paraId="000000C2">
      <w:pPr>
        <w:ind w:right="107"/>
        <w:jc w:val="both"/>
        <w:rPr>
          <w:sz w:val="24"/>
          <w:szCs w:val="24"/>
        </w:rPr>
      </w:pPr>
      <w:r w:rsidDel="00000000" w:rsidR="00000000" w:rsidRPr="00000000">
        <w:rPr>
          <w:rtl w:val="0"/>
        </w:rPr>
      </w:r>
    </w:p>
    <w:p w:rsidR="00000000" w:rsidDel="00000000" w:rsidP="00000000" w:rsidRDefault="00000000" w:rsidRPr="00000000" w14:paraId="000000C3">
      <w:pPr>
        <w:ind w:right="107"/>
        <w:jc w:val="both"/>
        <w:rPr>
          <w:sz w:val="24"/>
          <w:szCs w:val="24"/>
        </w:rPr>
      </w:pPr>
      <w:r w:rsidDel="00000000" w:rsidR="00000000" w:rsidRPr="00000000">
        <w:rPr>
          <w:sz w:val="24"/>
          <w:szCs w:val="24"/>
          <w:rtl w:val="0"/>
        </w:rPr>
        <w:t xml:space="preserve">You must choose </w:t>
      </w:r>
      <w:r w:rsidDel="00000000" w:rsidR="00000000" w:rsidRPr="00000000">
        <w:rPr>
          <w:b w:val="1"/>
          <w:sz w:val="24"/>
          <w:szCs w:val="24"/>
          <w:u w:val="single"/>
          <w:rtl w:val="0"/>
        </w:rPr>
        <w:t xml:space="preserve">a policing incident involving conflict </w:t>
      </w:r>
      <w:r w:rsidDel="00000000" w:rsidR="00000000" w:rsidRPr="00000000">
        <w:rPr>
          <w:sz w:val="24"/>
          <w:szCs w:val="24"/>
          <w:rtl w:val="0"/>
        </w:rPr>
        <w:t xml:space="preserve">in which you played a significant role with an offender/service</w:t>
      </w:r>
      <w:r w:rsidDel="00000000" w:rsidR="00000000" w:rsidRPr="00000000">
        <w:rPr>
          <w:b w:val="1"/>
          <w:sz w:val="24"/>
          <w:szCs w:val="24"/>
          <w:rtl w:val="0"/>
        </w:rPr>
        <w:t xml:space="preserve"> </w:t>
      </w:r>
      <w:r w:rsidDel="00000000" w:rsidR="00000000" w:rsidRPr="00000000">
        <w:rPr>
          <w:sz w:val="24"/>
          <w:szCs w:val="24"/>
          <w:rtl w:val="0"/>
        </w:rPr>
        <w:t xml:space="preserve">user/victim and reflect on what happened. </w:t>
      </w:r>
    </w:p>
    <w:p w:rsidR="00000000" w:rsidDel="00000000" w:rsidP="00000000" w:rsidRDefault="00000000" w:rsidRPr="00000000" w14:paraId="000000C4">
      <w:pPr>
        <w:ind w:right="107"/>
        <w:jc w:val="both"/>
        <w:rPr>
          <w:sz w:val="24"/>
          <w:szCs w:val="24"/>
        </w:rPr>
      </w:pPr>
      <w:r w:rsidDel="00000000" w:rsidR="00000000" w:rsidRPr="00000000">
        <w:rPr>
          <w:rtl w:val="0"/>
        </w:rPr>
      </w:r>
    </w:p>
    <w:p w:rsidR="00000000" w:rsidDel="00000000" w:rsidP="00000000" w:rsidRDefault="00000000" w:rsidRPr="00000000" w14:paraId="000000C5">
      <w:pPr>
        <w:ind w:right="107"/>
        <w:jc w:val="both"/>
        <w:rPr>
          <w:b w:val="1"/>
          <w:sz w:val="24"/>
          <w:szCs w:val="24"/>
        </w:rPr>
      </w:pPr>
      <w:r w:rsidDel="00000000" w:rsidR="00000000" w:rsidRPr="00000000">
        <w:rPr>
          <w:rtl w:val="0"/>
        </w:rPr>
      </w:r>
    </w:p>
    <w:tbl>
      <w:tblPr>
        <w:tblStyle w:val="Table4"/>
        <w:tblW w:w="973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36"/>
        <w:tblGridChange w:id="0">
          <w:tblGrid>
            <w:gridCol w:w="9736"/>
          </w:tblGrid>
        </w:tblGridChange>
      </w:tblGrid>
      <w:tr>
        <w:trPr>
          <w:cantSplit w:val="0"/>
          <w:tblHeader w:val="0"/>
        </w:trPr>
        <w:tc>
          <w:tcPr>
            <w:shd w:fill="auto" w:val="clear"/>
          </w:tcPr>
          <w:p w:rsidR="00000000" w:rsidDel="00000000" w:rsidP="00000000" w:rsidRDefault="00000000" w:rsidRPr="00000000" w14:paraId="000000C6">
            <w:pPr>
              <w:ind w:right="107"/>
              <w:rPr>
                <w:sz w:val="24"/>
                <w:szCs w:val="24"/>
              </w:rPr>
            </w:pPr>
            <w:r w:rsidDel="00000000" w:rsidR="00000000" w:rsidRPr="00000000">
              <w:rPr>
                <w:rtl w:val="0"/>
              </w:rPr>
            </w:r>
          </w:p>
          <w:p w:rsidR="00000000" w:rsidDel="00000000" w:rsidP="00000000" w:rsidRDefault="00000000" w:rsidRPr="00000000" w14:paraId="000000C7">
            <w:pPr>
              <w:ind w:right="107"/>
              <w:jc w:val="both"/>
              <w:rPr>
                <w:sz w:val="24"/>
                <w:szCs w:val="24"/>
              </w:rPr>
            </w:pPr>
            <w:r w:rsidDel="00000000" w:rsidR="00000000" w:rsidRPr="00000000">
              <w:rPr>
                <w:b w:val="1"/>
                <w:sz w:val="24"/>
                <w:szCs w:val="24"/>
                <w:rtl w:val="0"/>
              </w:rPr>
              <w:t xml:space="preserve">Critically assess </w:t>
            </w:r>
            <w:r w:rsidDel="00000000" w:rsidR="00000000" w:rsidRPr="00000000">
              <w:rPr>
                <w:sz w:val="24"/>
                <w:szCs w:val="24"/>
                <w:rtl w:val="0"/>
              </w:rPr>
              <w:t xml:space="preserve">the incident including social and legislative contexts and any relevant cultural, ethnicity and language issues. </w:t>
            </w:r>
          </w:p>
          <w:p w:rsidR="00000000" w:rsidDel="00000000" w:rsidP="00000000" w:rsidRDefault="00000000" w:rsidRPr="00000000" w14:paraId="000000C8">
            <w:pPr>
              <w:ind w:right="107"/>
              <w:rPr>
                <w:sz w:val="24"/>
                <w:szCs w:val="24"/>
              </w:rPr>
            </w:pPr>
            <w:r w:rsidDel="00000000" w:rsidR="00000000" w:rsidRPr="00000000">
              <w:rPr>
                <w:rtl w:val="0"/>
              </w:rPr>
            </w:r>
          </w:p>
          <w:p w:rsidR="00000000" w:rsidDel="00000000" w:rsidP="00000000" w:rsidRDefault="00000000" w:rsidRPr="00000000" w14:paraId="000000C9">
            <w:pPr>
              <w:ind w:right="107"/>
              <w:jc w:val="both"/>
              <w:rPr>
                <w:sz w:val="24"/>
                <w:szCs w:val="24"/>
              </w:rPr>
            </w:pPr>
            <w:r w:rsidDel="00000000" w:rsidR="00000000" w:rsidRPr="00000000">
              <w:rPr>
                <w:b w:val="1"/>
                <w:sz w:val="24"/>
                <w:szCs w:val="24"/>
                <w:rtl w:val="0"/>
              </w:rPr>
              <w:t xml:space="preserve">Reflect on your application </w:t>
            </w:r>
            <w:r w:rsidDel="00000000" w:rsidR="00000000" w:rsidRPr="00000000">
              <w:rPr>
                <w:sz w:val="24"/>
                <w:szCs w:val="24"/>
                <w:rtl w:val="0"/>
              </w:rPr>
              <w:t xml:space="preserve">of</w:t>
            </w:r>
            <w:r w:rsidDel="00000000" w:rsidR="00000000" w:rsidRPr="00000000">
              <w:rPr>
                <w:b w:val="1"/>
                <w:sz w:val="24"/>
                <w:szCs w:val="24"/>
                <w:rtl w:val="0"/>
              </w:rPr>
              <w:t xml:space="preserve"> </w:t>
            </w:r>
            <w:r w:rsidDel="00000000" w:rsidR="00000000" w:rsidRPr="00000000">
              <w:rPr>
                <w:sz w:val="24"/>
                <w:szCs w:val="24"/>
                <w:rtl w:val="0"/>
              </w:rPr>
              <w:t xml:space="preserve">the fundamental elements of effective communication used (verbal, non-verbal, active listening skills, open and closed questions, building rapport and negotiation skills).</w:t>
            </w:r>
          </w:p>
          <w:p w:rsidR="00000000" w:rsidDel="00000000" w:rsidP="00000000" w:rsidRDefault="00000000" w:rsidRPr="00000000" w14:paraId="000000CA">
            <w:pPr>
              <w:ind w:right="107"/>
              <w:jc w:val="both"/>
              <w:rPr>
                <w:sz w:val="24"/>
                <w:szCs w:val="24"/>
              </w:rPr>
            </w:pPr>
            <w:r w:rsidDel="00000000" w:rsidR="00000000" w:rsidRPr="00000000">
              <w:rPr>
                <w:rtl w:val="0"/>
              </w:rPr>
            </w:r>
          </w:p>
          <w:p w:rsidR="00000000" w:rsidDel="00000000" w:rsidP="00000000" w:rsidRDefault="00000000" w:rsidRPr="00000000" w14:paraId="000000CB">
            <w:pPr>
              <w:ind w:right="107"/>
              <w:jc w:val="both"/>
              <w:rPr>
                <w:sz w:val="24"/>
                <w:szCs w:val="24"/>
              </w:rPr>
            </w:pPr>
            <w:r w:rsidDel="00000000" w:rsidR="00000000" w:rsidRPr="00000000">
              <w:rPr>
                <w:b w:val="1"/>
                <w:sz w:val="24"/>
                <w:szCs w:val="24"/>
                <w:rtl w:val="0"/>
              </w:rPr>
              <w:t xml:space="preserve">Describe</w:t>
            </w:r>
            <w:r w:rsidDel="00000000" w:rsidR="00000000" w:rsidRPr="00000000">
              <w:rPr>
                <w:sz w:val="24"/>
                <w:szCs w:val="24"/>
                <w:rtl w:val="0"/>
              </w:rPr>
              <w:t xml:space="preserve"> the process for determining whether the use of force was necessary in a conflict situation (including a </w:t>
            </w:r>
            <w:r w:rsidDel="00000000" w:rsidR="00000000" w:rsidRPr="00000000">
              <w:rPr>
                <w:b w:val="1"/>
                <w:sz w:val="24"/>
                <w:szCs w:val="24"/>
                <w:rtl w:val="0"/>
              </w:rPr>
              <w:t xml:space="preserve">critical evaluation</w:t>
            </w:r>
            <w:r w:rsidDel="00000000" w:rsidR="00000000" w:rsidRPr="00000000">
              <w:rPr>
                <w:sz w:val="24"/>
                <w:szCs w:val="24"/>
                <w:rtl w:val="0"/>
              </w:rPr>
              <w:t xml:space="preserve"> of any theories or models underpinning the causes of conflict within policing interventions – e.g. Betari’s Box, The Drama triangle, Emotional versus rational brain) and provide a reflection on the outcome of the incident. </w:t>
            </w:r>
          </w:p>
          <w:p w:rsidR="00000000" w:rsidDel="00000000" w:rsidP="00000000" w:rsidRDefault="00000000" w:rsidRPr="00000000" w14:paraId="000000CC">
            <w:pPr>
              <w:ind w:right="107"/>
              <w:jc w:val="both"/>
              <w:rPr>
                <w:sz w:val="24"/>
                <w:szCs w:val="24"/>
              </w:rPr>
            </w:pPr>
            <w:r w:rsidDel="00000000" w:rsidR="00000000" w:rsidRPr="00000000">
              <w:rPr>
                <w:rtl w:val="0"/>
              </w:rPr>
            </w:r>
          </w:p>
          <w:p w:rsidR="00000000" w:rsidDel="00000000" w:rsidP="00000000" w:rsidRDefault="00000000" w:rsidRPr="00000000" w14:paraId="000000CD">
            <w:pPr>
              <w:ind w:right="107"/>
              <w:jc w:val="both"/>
              <w:rPr>
                <w:sz w:val="24"/>
                <w:szCs w:val="24"/>
              </w:rPr>
            </w:pPr>
            <w:r w:rsidDel="00000000" w:rsidR="00000000" w:rsidRPr="00000000">
              <w:rPr>
                <w:sz w:val="24"/>
                <w:szCs w:val="24"/>
                <w:rtl w:val="0"/>
              </w:rPr>
              <w:t xml:space="preserve">Your reflection must illustrate your understanding and application of core principles of ethics, equality, diversity and human rights, as well as any relevant Code of Practice considerations, culturally sensitive practice and language preference.</w:t>
            </w:r>
          </w:p>
          <w:p w:rsidR="00000000" w:rsidDel="00000000" w:rsidP="00000000" w:rsidRDefault="00000000" w:rsidRPr="00000000" w14:paraId="000000CE">
            <w:pPr>
              <w:ind w:right="107"/>
              <w:jc w:val="both"/>
              <w:rPr>
                <w:sz w:val="24"/>
                <w:szCs w:val="24"/>
              </w:rPr>
            </w:pPr>
            <w:r w:rsidDel="00000000" w:rsidR="00000000" w:rsidRPr="00000000">
              <w:rPr>
                <w:rtl w:val="0"/>
              </w:rPr>
            </w:r>
          </w:p>
          <w:p w:rsidR="00000000" w:rsidDel="00000000" w:rsidP="00000000" w:rsidRDefault="00000000" w:rsidRPr="00000000" w14:paraId="000000CF">
            <w:pPr>
              <w:ind w:right="107"/>
              <w:jc w:val="both"/>
              <w:rPr>
                <w:sz w:val="24"/>
                <w:szCs w:val="24"/>
              </w:rPr>
            </w:pPr>
            <w:r w:rsidDel="00000000" w:rsidR="00000000" w:rsidRPr="00000000">
              <w:rPr>
                <w:rtl w:val="0"/>
              </w:rPr>
            </w:r>
          </w:p>
          <w:p w:rsidR="00000000" w:rsidDel="00000000" w:rsidP="00000000" w:rsidRDefault="00000000" w:rsidRPr="00000000" w14:paraId="000000D0">
            <w:pPr>
              <w:ind w:right="107"/>
              <w:jc w:val="both"/>
              <w:rPr>
                <w:sz w:val="24"/>
                <w:szCs w:val="24"/>
              </w:rPr>
            </w:pPr>
            <w:r w:rsidDel="00000000" w:rsidR="00000000" w:rsidRPr="00000000">
              <w:rPr>
                <w:sz w:val="24"/>
                <w:szCs w:val="24"/>
                <w:rtl w:val="0"/>
              </w:rPr>
              <w:t xml:space="preserve">2500 words </w:t>
            </w:r>
            <w:r w:rsidDel="00000000" w:rsidR="00000000" w:rsidRPr="00000000">
              <w:rPr>
                <w:i w:val="1"/>
                <w:sz w:val="24"/>
                <w:szCs w:val="24"/>
                <w:rtl w:val="0"/>
              </w:rPr>
              <w:t xml:space="preserve">(+/- 10%: include your actual word count at the end of each section)</w:t>
            </w:r>
            <w:r w:rsidDel="00000000" w:rsidR="00000000" w:rsidRPr="00000000">
              <w:rPr>
                <w:rtl w:val="0"/>
              </w:rPr>
            </w:r>
          </w:p>
        </w:tc>
      </w:tr>
    </w:tbl>
    <w:p w:rsidR="00000000" w:rsidDel="00000000" w:rsidP="00000000" w:rsidRDefault="00000000" w:rsidRPr="00000000" w14:paraId="000000D1">
      <w:pPr>
        <w:ind w:right="107"/>
        <w:jc w:val="both"/>
        <w:rPr>
          <w:sz w:val="24"/>
          <w:szCs w:val="24"/>
        </w:rPr>
      </w:pPr>
      <w:r w:rsidDel="00000000" w:rsidR="00000000" w:rsidRPr="00000000">
        <w:rPr>
          <w:rtl w:val="0"/>
        </w:rPr>
      </w:r>
    </w:p>
    <w:p w:rsidR="00000000" w:rsidDel="00000000" w:rsidP="00000000" w:rsidRDefault="00000000" w:rsidRPr="00000000" w14:paraId="000000D2">
      <w:pPr>
        <w:ind w:right="107"/>
        <w:jc w:val="both"/>
        <w:rPr>
          <w:b w:val="1"/>
          <w:sz w:val="24"/>
          <w:szCs w:val="24"/>
        </w:rPr>
      </w:pPr>
      <w:r w:rsidDel="00000000" w:rsidR="00000000" w:rsidRPr="00000000">
        <w:rPr>
          <w:b w:val="1"/>
          <w:sz w:val="24"/>
          <w:szCs w:val="24"/>
          <w:rtl w:val="0"/>
        </w:rPr>
        <w:t xml:space="preserve">ANSWER:</w:t>
      </w:r>
    </w:p>
    <w:p w:rsidR="00000000" w:rsidDel="00000000" w:rsidP="00000000" w:rsidRDefault="00000000" w:rsidRPr="00000000" w14:paraId="000000D3">
      <w:pPr>
        <w:ind w:right="107"/>
        <w:jc w:val="both"/>
        <w:rPr>
          <w:sz w:val="24"/>
          <w:szCs w:val="24"/>
        </w:rPr>
      </w:pPr>
      <w:r w:rsidDel="00000000" w:rsidR="00000000" w:rsidRPr="00000000">
        <w:rPr>
          <w:rtl w:val="0"/>
        </w:rPr>
      </w:r>
    </w:p>
    <w:p w:rsidR="00000000" w:rsidDel="00000000" w:rsidP="00000000" w:rsidRDefault="00000000" w:rsidRPr="00000000" w14:paraId="000000D4">
      <w:pPr>
        <w:ind w:right="107"/>
        <w:jc w:val="both"/>
        <w:rPr>
          <w:sz w:val="24"/>
          <w:szCs w:val="24"/>
        </w:rPr>
      </w:pPr>
      <w:r w:rsidDel="00000000" w:rsidR="00000000" w:rsidRPr="00000000">
        <w:rPr>
          <w:rtl w:val="0"/>
        </w:rPr>
      </w:r>
    </w:p>
    <w:p w:rsidR="00000000" w:rsidDel="00000000" w:rsidP="00000000" w:rsidRDefault="00000000" w:rsidRPr="00000000" w14:paraId="000000D5">
      <w:pPr>
        <w:spacing w:line="360" w:lineRule="auto"/>
        <w:ind w:right="10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of this paper is to provide a reflective account about the policing incident I attended. I will be using the Gibbs Reflective Model (1988) to demonstrate my own learning process from the incident. I have chosen an emergency call to ongoing assault on the street between neighbours. I will critically assess the incident, including any social and legislative factors. Additionally, I will reflect on my communication skills used in solving this conflict and will provide evaluation of theories explaining why conflict happens. In order to avoid breaching Data Protection, I will from now on refer to the caller as  “Alex”, his wife as  “Mary” and the neighbour as  “Ron”. </w:t>
      </w:r>
    </w:p>
    <w:p w:rsidR="00000000" w:rsidDel="00000000" w:rsidP="00000000" w:rsidRDefault="00000000" w:rsidRPr="00000000" w14:paraId="000000D6">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7">
      <w:pPr>
        <w:spacing w:line="360" w:lineRule="auto"/>
        <w:ind w:right="107"/>
        <w:jc w:val="both"/>
        <w:rPr>
          <w:rFonts w:ascii="Times New Roman" w:cs="Times New Roman" w:eastAsia="Times New Roman" w:hAnsi="Times New Roman"/>
          <w:b w:val="1"/>
          <w:i w:val="1"/>
          <w:sz w:val="28"/>
          <w:szCs w:val="28"/>
        </w:rPr>
      </w:pPr>
      <w:r w:rsidDel="00000000" w:rsidR="00000000" w:rsidRPr="00000000">
        <w:rPr>
          <w:rFonts w:ascii="Times New Roman" w:cs="Times New Roman" w:eastAsia="Times New Roman" w:hAnsi="Times New Roman"/>
          <w:b w:val="1"/>
          <w:i w:val="1"/>
          <w:sz w:val="28"/>
          <w:szCs w:val="28"/>
          <w:rtl w:val="0"/>
        </w:rPr>
        <w:t xml:space="preserve">Description</w:t>
      </w:r>
    </w:p>
    <w:p w:rsidR="00000000" w:rsidDel="00000000" w:rsidP="00000000" w:rsidRDefault="00000000" w:rsidRPr="00000000" w14:paraId="000000D8">
      <w:pPr>
        <w:spacing w:line="360" w:lineRule="auto"/>
        <w:ind w:right="107"/>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D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Initial call was received from Alex with lots of shouting and arguing in the background, stating that he has been assaulted in his own car by his neighbour Ron, who won’t let him leave his car and has threatened to kill him. Both me and my tutor attended this call and were first on scene. On arrival at the scene, there was no disturbance, seconds later I was approached by the caller Alex, who came out of one of the garden gates. Alex’s wife Mary was sitting inside the car, outside the gates. My tutor started the conversation with Mary, whilst I was building a report with Alex. After gathering the first account I came to the conclusion that possible offences are: assault, threats to kill and public order. At this point more units were arriving at the scene who started doing the house to house enquiries. My tutor then informed me that Mary has disclosed being pushed by Ron and she is trying to get the Dash Camera footage. However, when reviewing the footage, it quickly became evident that no assault or no threats to kill offences  have  taken place. So the overall threat level of the whole incident dropped massively. After comparing notes with my tutor of what Alex and Mary have told us, and receiving information from our colleagues who conducted house to house, I formed the decision to go and speak with Ron to get his side of the story. Ron was cooperating with the Police, admitting that vulgar language and shouting was used during the incident, but he did not initiate this, which was confirmed from the Dash Camera footage. At this point I realised there is no clear victim nor offender with this case and I would have to go and speak with Alex &amp; Mary, and explain to them that Police is not progressing it any further. Alex &amp; Mary were not impressed with my decision and started arguing with me. I tried to explain myself once again why I have reached this decision, and they still did not want to listen to me. The incident ended with them saying to me, how they will complain about me and asked us to leave their property. </w:t>
      </w:r>
    </w:p>
    <w:p w:rsidR="00000000" w:rsidDel="00000000" w:rsidP="00000000" w:rsidRDefault="00000000" w:rsidRPr="00000000" w14:paraId="000000D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B">
      <w:pPr>
        <w:spacing w:line="360" w:lineRule="auto"/>
        <w:jc w:val="both"/>
        <w:rPr>
          <w:rFonts w:ascii="Times New Roman" w:cs="Times New Roman" w:eastAsia="Times New Roman" w:hAnsi="Times New Roman"/>
          <w:b w:val="1"/>
          <w:i w:val="1"/>
          <w:sz w:val="28"/>
          <w:szCs w:val="28"/>
        </w:rPr>
      </w:pPr>
      <w:r w:rsidDel="00000000" w:rsidR="00000000" w:rsidRPr="00000000">
        <w:rPr>
          <w:rFonts w:ascii="Times New Roman" w:cs="Times New Roman" w:eastAsia="Times New Roman" w:hAnsi="Times New Roman"/>
          <w:b w:val="1"/>
          <w:i w:val="1"/>
          <w:sz w:val="28"/>
          <w:szCs w:val="28"/>
          <w:rtl w:val="0"/>
        </w:rPr>
        <w:t xml:space="preserve">Feelings </w:t>
      </w:r>
    </w:p>
    <w:p w:rsidR="00000000" w:rsidDel="00000000" w:rsidP="00000000" w:rsidRDefault="00000000" w:rsidRPr="00000000" w14:paraId="000000D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we were blue lighting to the call I was preparing myself that if the offender is still on scene, we would have to arrest him and given the circumstances he might resist arrest. So, in my head I was going through the use of force justifications and the 5-step appeal. On arrival at the scene, I was rather surprised how quiet it was as I was expecting it to be heated. When talking to Alex, it was quite clear he was upset and so was Mary as she looked distressed. I remember feeling that I wanted to help both of them and do a good job as they seemed like genuine victims. Only, later when more details started to unravel I realised they are not the victims but they are the one who initiated the incident. So, subsequently I found myself feeling confused as in my head it did not make sense why would someone call the Police, complain, show Police the footage which proves they initiated the incident and then be frustrated with Police for not dealing with it. Whilst speaking with Mary and Alex, I found myself in a difficult situation and I remember feeling a bit agitated myself as after explaining my decision to them they did not want to listen nor did they respect me and talked over me. </w:t>
      </w:r>
    </w:p>
    <w:p w:rsidR="00000000" w:rsidDel="00000000" w:rsidP="00000000" w:rsidRDefault="00000000" w:rsidRPr="00000000" w14:paraId="000000D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F">
      <w:pPr>
        <w:spacing w:line="360" w:lineRule="auto"/>
        <w:jc w:val="both"/>
        <w:rPr>
          <w:rFonts w:ascii="Times New Roman" w:cs="Times New Roman" w:eastAsia="Times New Roman" w:hAnsi="Times New Roman"/>
          <w:b w:val="1"/>
          <w:i w:val="1"/>
          <w:sz w:val="28"/>
          <w:szCs w:val="28"/>
        </w:rPr>
      </w:pPr>
      <w:r w:rsidDel="00000000" w:rsidR="00000000" w:rsidRPr="00000000">
        <w:rPr>
          <w:rFonts w:ascii="Times New Roman" w:cs="Times New Roman" w:eastAsia="Times New Roman" w:hAnsi="Times New Roman"/>
          <w:b w:val="1"/>
          <w:i w:val="1"/>
          <w:sz w:val="28"/>
          <w:szCs w:val="28"/>
          <w:rtl w:val="0"/>
        </w:rPr>
        <w:t xml:space="preserve">Evaluation</w:t>
      </w:r>
    </w:p>
    <w:p w:rsidR="00000000" w:rsidDel="00000000" w:rsidP="00000000" w:rsidRDefault="00000000" w:rsidRPr="00000000" w14:paraId="000000E0">
      <w:pPr>
        <w:spacing w:line="360" w:lineRule="auto"/>
        <w:jc w:val="both"/>
        <w:rPr>
          <w:rFonts w:ascii="Times New Roman" w:cs="Times New Roman" w:eastAsia="Times New Roman" w:hAnsi="Times New Roman"/>
          <w:b w:val="1"/>
          <w:i w:val="1"/>
          <w:sz w:val="24"/>
          <w:szCs w:val="24"/>
        </w:rPr>
      </w:pPr>
      <w:r w:rsidDel="00000000" w:rsidR="00000000" w:rsidRPr="00000000">
        <w:rPr>
          <w:rtl w:val="0"/>
        </w:rPr>
      </w:r>
    </w:p>
    <w:p w:rsidR="00000000" w:rsidDel="00000000" w:rsidP="00000000" w:rsidRDefault="00000000" w:rsidRPr="00000000" w14:paraId="000000E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would rate this call being a really good learning experience for me as I could experience first hand how things are not also how they seem. I feel like I dealt with this call to the best of my abilities and exhausted every possibility. I was fair to all sides involved and I did not jump to conclusions. I also learned how to write really good and detailed OEL updates on NICHE.  Now, whilst I was explaining my decision to Mary and Alex I feel like I was not assertive enough at first as they thought they could talk over me. I did quickly adapt to it, however I could’ve dealt with it a bit better. Overall, I would score my own performance average, with room for improvement.</w:t>
      </w:r>
    </w:p>
    <w:p w:rsidR="00000000" w:rsidDel="00000000" w:rsidP="00000000" w:rsidRDefault="00000000" w:rsidRPr="00000000" w14:paraId="000000E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3">
      <w:pPr>
        <w:spacing w:line="360" w:lineRule="auto"/>
        <w:jc w:val="both"/>
        <w:rPr>
          <w:rFonts w:ascii="Times New Roman" w:cs="Times New Roman" w:eastAsia="Times New Roman" w:hAnsi="Times New Roman"/>
          <w:b w:val="1"/>
          <w:i w:val="1"/>
          <w:sz w:val="28"/>
          <w:szCs w:val="28"/>
        </w:rPr>
      </w:pPr>
      <w:r w:rsidDel="00000000" w:rsidR="00000000" w:rsidRPr="00000000">
        <w:rPr>
          <w:rFonts w:ascii="Times New Roman" w:cs="Times New Roman" w:eastAsia="Times New Roman" w:hAnsi="Times New Roman"/>
          <w:b w:val="1"/>
          <w:i w:val="1"/>
          <w:sz w:val="28"/>
          <w:szCs w:val="28"/>
          <w:rtl w:val="0"/>
        </w:rPr>
        <w:t xml:space="preserve">Analysis</w:t>
      </w:r>
    </w:p>
    <w:p w:rsidR="00000000" w:rsidDel="00000000" w:rsidP="00000000" w:rsidRDefault="00000000" w:rsidRPr="00000000" w14:paraId="000000E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5">
      <w:pPr>
        <w:spacing w:line="360" w:lineRule="auto"/>
        <w:ind w:right="10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provide a critical analysis of this incident I would have to reflect back on my actions and apply theoretical knowledge from academia to provide an explanation for why I acted / formed decisions the way I did. Firstly, I would like to take a closer look at my communication skills. The moment I was approached by Alex, I could see he was agitated, he was pacing, his face was red, he could not stand still. At the time, the most important task for me was to build rapport with Alex. From the Mehrabian Communication model (1967)  we know that 55% of all our communication is non verbal (body language), 38% relates to tone of voice and 7% is made up by actual words spoken. Therefore, the role of actively listening to Alex was crucial at the time. Being an active listener requires listening beyond words, meaning:  to be open minded, making eye contact with the person, unbiased and fair, receptive, being aware of the behaviour cues, showing empathy and paraphrasing the message (College of Policing, 2020). Whilst building a report with Alex I was following most of these recommendations, subsequently meaning I am good at actively listening. I remember that after taking the first account, I also addressed Alex by asking what he hopes the outcome of this incident is, to which Alex replied that he wants this to be dealt with as he felt like this situation with Rob had reached the limits. I then advised Alex to have a glass of water and sit down, whilst I go and see my colleagues to decide what our next course of action is.</w:t>
      </w:r>
    </w:p>
    <w:p w:rsidR="00000000" w:rsidDel="00000000" w:rsidP="00000000" w:rsidRDefault="00000000" w:rsidRPr="00000000" w14:paraId="000000E6">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7">
      <w:pPr>
        <w:spacing w:line="360" w:lineRule="auto"/>
        <w:ind w:right="10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gathering information from Alex, Mary, Rob and neighbours, I formed the decision of not progressing this case any further as based on all the evidence available at the time all three people involved are equally responsible and have committed public order offences. My next step was to go and inform Alex and Mary about my decision, by using my verbal communication and negotiation skills. In my own words communication is like a bank transaction, meaning you have a sender and receiver. In this situation I was the sender and Alex and Mary were the receivers. In order to effectively communicate my decision to them I first laid out the facts of the case and confirmed the accuracy of the facts.  I then moved onto reasoning with them by saying that from a human level, I understand why one would feel upset if they are being verbally abused. Next, I moved on to stating that the Police will not take this case any further and explained the reasons behind it. Now, at this point Alex and Mary become more aggressive and expressed their disappointment with my decision. I then acknowledged the fact that maybe I had missed the threats to kill offence on the Dash Camera footage, as both Alex and Mary were adminant that words: “I will kill you” were used. Therefore, I asked Mary to play the footage again, however no such words were said and I was confident in myself that I had not missed any evidence. This was the point when I got a bit annoyed as I was trying to listen to the CCTV and this whole time Mary and Alex kept talking. As I was trying to provide another explanation to them, Mary and Alex kept talking over me. I realise now this is where I should’ve been more assertive in the way I spoke. I also acknowledge the fact that as this was happening, I was getting more and more flustered, because in my head I had a tunnel vision that I must be able to solve this problem. At this point my tutor decided to step in and say that unless there is anything else, we will go as we just go on in circles now. Alex and Mary’s response to that was to ask us to leave and make a complaint about me for not providing them support. </w:t>
      </w:r>
    </w:p>
    <w:p w:rsidR="00000000" w:rsidDel="00000000" w:rsidP="00000000" w:rsidRDefault="00000000" w:rsidRPr="00000000" w14:paraId="000000E8">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9">
      <w:pPr>
        <w:spacing w:line="360" w:lineRule="auto"/>
        <w:ind w:right="107"/>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sz w:val="24"/>
          <w:szCs w:val="24"/>
          <w:rtl w:val="0"/>
        </w:rPr>
        <w:t xml:space="preserve">Later on, as I am analysing my actions and looking at different theoretical approaches it comes to me as a surprise that I have without knowing myself at the time used the IMPACT model. According to </w:t>
      </w:r>
      <w:r w:rsidDel="00000000" w:rsidR="00000000" w:rsidRPr="00000000">
        <w:rPr>
          <w:rFonts w:ascii="Times New Roman" w:cs="Times New Roman" w:eastAsia="Times New Roman" w:hAnsi="Times New Roman"/>
          <w:color w:val="202124"/>
          <w:sz w:val="24"/>
          <w:szCs w:val="24"/>
          <w:highlight w:val="white"/>
          <w:rtl w:val="0"/>
        </w:rPr>
        <w:t xml:space="preserve">Fitch (2016, p. 7) the IMPACT model is specifically designed to help police officers with a systematic and </w:t>
      </w:r>
      <w:r w:rsidDel="00000000" w:rsidR="00000000" w:rsidRPr="00000000">
        <w:rPr>
          <w:rFonts w:ascii="Times New Roman" w:cs="Times New Roman" w:eastAsia="Times New Roman" w:hAnsi="Times New Roman"/>
          <w:sz w:val="24"/>
          <w:szCs w:val="24"/>
          <w:rtl w:val="0"/>
        </w:rPr>
        <w:t xml:space="preserve">easy-to-follow framework of conflict management and interpersonal communication skills, which can be applied to every  type of law enforcement contact. This model is based on six core ideas: identify and manage emotions; master the story; promote positive behaviour; achieve rapport; control your response; take perspective (</w:t>
      </w:r>
      <w:r w:rsidDel="00000000" w:rsidR="00000000" w:rsidRPr="00000000">
        <w:rPr>
          <w:rFonts w:ascii="Times New Roman" w:cs="Times New Roman" w:eastAsia="Times New Roman" w:hAnsi="Times New Roman"/>
          <w:color w:val="202124"/>
          <w:sz w:val="24"/>
          <w:szCs w:val="24"/>
          <w:highlight w:val="white"/>
          <w:rtl w:val="0"/>
        </w:rPr>
        <w:t xml:space="preserve">Fitch 2016, p. 7). One of the reasons why I developed tunnel vision during that decision, was because I failed to realise the roles people take in the midst of conflict.  In the words of Karpan (2011, p. 49) a drama triangle is in essence a theory about human communication, aiming to understand troublesome relationship patterns, based on three psychological characters: victim (damsel in distress); rescuer (hero), and persecutor (villain). In other words, according to this theory, people will try to make sense of their relationships between other people by reverting back to childhood social interactions, hence the simple analogy of hero, villain and damsel in distress (Lac and Donaldson 2020, p. 2.). Applying the drama triangle to this situation, I realise that Mary and </w:t>
      </w:r>
      <w:r w:rsidDel="00000000" w:rsidR="00000000" w:rsidRPr="00000000">
        <w:rPr>
          <w:rFonts w:ascii="Times New Roman" w:cs="Times New Roman" w:eastAsia="Times New Roman" w:hAnsi="Times New Roman"/>
          <w:sz w:val="24"/>
          <w:szCs w:val="24"/>
          <w:rtl w:val="0"/>
        </w:rPr>
        <w:t xml:space="preserve">Alex </w:t>
      </w:r>
      <w:r w:rsidDel="00000000" w:rsidR="00000000" w:rsidRPr="00000000">
        <w:rPr>
          <w:rFonts w:ascii="Times New Roman" w:cs="Times New Roman" w:eastAsia="Times New Roman" w:hAnsi="Times New Roman"/>
          <w:color w:val="202124"/>
          <w:sz w:val="24"/>
          <w:szCs w:val="24"/>
          <w:highlight w:val="white"/>
          <w:rtl w:val="0"/>
        </w:rPr>
        <w:t xml:space="preserve">see themselves as the damsel in distress and Rob as villain and I as a police officer was in their eyes the hero. Therefore, the moment I told Mary and </w:t>
      </w:r>
      <w:r w:rsidDel="00000000" w:rsidR="00000000" w:rsidRPr="00000000">
        <w:rPr>
          <w:rFonts w:ascii="Times New Roman" w:cs="Times New Roman" w:eastAsia="Times New Roman" w:hAnsi="Times New Roman"/>
          <w:sz w:val="24"/>
          <w:szCs w:val="24"/>
          <w:rtl w:val="0"/>
        </w:rPr>
        <w:t xml:space="preserve">Alex</w:t>
      </w:r>
      <w:r w:rsidDel="00000000" w:rsidR="00000000" w:rsidRPr="00000000">
        <w:rPr>
          <w:rFonts w:ascii="Times New Roman" w:cs="Times New Roman" w:eastAsia="Times New Roman" w:hAnsi="Times New Roman"/>
          <w:color w:val="202124"/>
          <w:sz w:val="24"/>
          <w:szCs w:val="24"/>
          <w:highlight w:val="white"/>
          <w:rtl w:val="0"/>
        </w:rPr>
        <w:t xml:space="preserve"> that the Police would not be taking this further, in their eyes I had let them down. Furthemore,  Lac and Donaldson (2020, p. 2), state that in order to break the cycle, participants inside the triangle need to become self aware of their status. Subsequently this means that, in order to solve this problem, a local community policing approach needs to be applied. And at the time the decision to leave was the right action to take. </w:t>
      </w:r>
    </w:p>
    <w:p w:rsidR="00000000" w:rsidDel="00000000" w:rsidP="00000000" w:rsidRDefault="00000000" w:rsidRPr="00000000" w14:paraId="000000EA">
      <w:pPr>
        <w:spacing w:line="360" w:lineRule="auto"/>
        <w:ind w:right="107"/>
        <w:jc w:val="both"/>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0EB">
      <w:pPr>
        <w:spacing w:line="360" w:lineRule="auto"/>
        <w:ind w:right="107"/>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Lastly, I would like to discuss the legislative context of the incident. As noted above the initial call stated that assault had taken place and that offender is still on scene. So, on my way to the scene, I started the process of thinking about use of force, Human Rights, arresting, necessity, legislation - in other words I started to analyse the incident by using NDM and I was considering powers and policies at the time. College of Policing (2013) states that, before using a force a police officer should think about the following three questions: </w:t>
      </w:r>
    </w:p>
    <w:p w:rsidR="00000000" w:rsidDel="00000000" w:rsidP="00000000" w:rsidRDefault="00000000" w:rsidRPr="00000000" w14:paraId="000000EC">
      <w:pPr>
        <w:numPr>
          <w:ilvl w:val="0"/>
          <w:numId w:val="9"/>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Does the use of force have a lawful objective, meaning is it justified? (eg, protect officers/others from harm, or for the purpose of search or in order to assist a lawful arrest) </w:t>
      </w:r>
    </w:p>
    <w:p w:rsidR="00000000" w:rsidDel="00000000" w:rsidP="00000000" w:rsidRDefault="00000000" w:rsidRPr="00000000" w14:paraId="000000ED">
      <w:pPr>
        <w:numPr>
          <w:ilvl w:val="0"/>
          <w:numId w:val="9"/>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Have you exhausted all other reasonable response options? (e.g, officer presence, tactical communication) </w:t>
      </w:r>
    </w:p>
    <w:p w:rsidR="00000000" w:rsidDel="00000000" w:rsidP="00000000" w:rsidRDefault="00000000" w:rsidRPr="00000000" w14:paraId="000000EE">
      <w:pPr>
        <w:numPr>
          <w:ilvl w:val="0"/>
          <w:numId w:val="9"/>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Is the use of force proportionate? (recognising impact factors and subject behaviour) </w:t>
      </w:r>
    </w:p>
    <w:p w:rsidR="00000000" w:rsidDel="00000000" w:rsidP="00000000" w:rsidRDefault="00000000" w:rsidRPr="00000000" w14:paraId="000000EF">
      <w:pPr>
        <w:spacing w:line="360" w:lineRule="auto"/>
        <w:ind w:right="107"/>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Talking from legal perspective there are number of legislation, which gives a police officer right to use reasonable force: </w:t>
      </w:r>
    </w:p>
    <w:p w:rsidR="00000000" w:rsidDel="00000000" w:rsidP="00000000" w:rsidRDefault="00000000" w:rsidRPr="00000000" w14:paraId="000000F0">
      <w:pPr>
        <w:numPr>
          <w:ilvl w:val="0"/>
          <w:numId w:val="2"/>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Common Law </w:t>
      </w:r>
    </w:p>
    <w:p w:rsidR="00000000" w:rsidDel="00000000" w:rsidP="00000000" w:rsidRDefault="00000000" w:rsidRPr="00000000" w14:paraId="000000F1">
      <w:pPr>
        <w:numPr>
          <w:ilvl w:val="0"/>
          <w:numId w:val="2"/>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Section 3 </w:t>
      </w:r>
      <w:r w:rsidDel="00000000" w:rsidR="00000000" w:rsidRPr="00000000">
        <w:rPr>
          <w:rFonts w:ascii="Times New Roman" w:cs="Times New Roman" w:eastAsia="Times New Roman" w:hAnsi="Times New Roman"/>
          <w:i w:val="1"/>
          <w:color w:val="202124"/>
          <w:sz w:val="24"/>
          <w:szCs w:val="24"/>
          <w:highlight w:val="white"/>
          <w:rtl w:val="0"/>
        </w:rPr>
        <w:t xml:space="preserve">Criminal Law Act 1967</w:t>
      </w:r>
      <w:r w:rsidDel="00000000" w:rsidR="00000000" w:rsidRPr="00000000">
        <w:rPr>
          <w:rFonts w:ascii="Times New Roman" w:cs="Times New Roman" w:eastAsia="Times New Roman" w:hAnsi="Times New Roman"/>
          <w:color w:val="202124"/>
          <w:sz w:val="24"/>
          <w:szCs w:val="24"/>
          <w:highlight w:val="white"/>
          <w:rtl w:val="0"/>
        </w:rPr>
        <w:t xml:space="preserve"> = Use of force in making arrest</w:t>
      </w:r>
    </w:p>
    <w:p w:rsidR="00000000" w:rsidDel="00000000" w:rsidP="00000000" w:rsidRDefault="00000000" w:rsidRPr="00000000" w14:paraId="000000F2">
      <w:pPr>
        <w:numPr>
          <w:ilvl w:val="0"/>
          <w:numId w:val="2"/>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Section </w:t>
      </w:r>
      <w:r w:rsidDel="00000000" w:rsidR="00000000" w:rsidRPr="00000000">
        <w:rPr>
          <w:rFonts w:ascii="Times New Roman" w:cs="Times New Roman" w:eastAsia="Times New Roman" w:hAnsi="Times New Roman"/>
          <w:i w:val="1"/>
          <w:color w:val="202124"/>
          <w:sz w:val="24"/>
          <w:szCs w:val="24"/>
          <w:highlight w:val="white"/>
          <w:rtl w:val="0"/>
        </w:rPr>
        <w:t xml:space="preserve">117 of PACE 1984</w:t>
      </w:r>
      <w:r w:rsidDel="00000000" w:rsidR="00000000" w:rsidRPr="00000000">
        <w:rPr>
          <w:rFonts w:ascii="Times New Roman" w:cs="Times New Roman" w:eastAsia="Times New Roman" w:hAnsi="Times New Roman"/>
          <w:color w:val="202124"/>
          <w:sz w:val="24"/>
          <w:szCs w:val="24"/>
          <w:highlight w:val="white"/>
          <w:rtl w:val="0"/>
        </w:rPr>
        <w:t xml:space="preserve"> = power of constable to use reasonable force, in exercising any section of PACE</w:t>
      </w:r>
    </w:p>
    <w:p w:rsidR="00000000" w:rsidDel="00000000" w:rsidP="00000000" w:rsidRDefault="00000000" w:rsidRPr="00000000" w14:paraId="000000F3">
      <w:pPr>
        <w:numPr>
          <w:ilvl w:val="0"/>
          <w:numId w:val="2"/>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Section </w:t>
      </w:r>
      <w:r w:rsidDel="00000000" w:rsidR="00000000" w:rsidRPr="00000000">
        <w:rPr>
          <w:rFonts w:ascii="Times New Roman" w:cs="Times New Roman" w:eastAsia="Times New Roman" w:hAnsi="Times New Roman"/>
          <w:i w:val="1"/>
          <w:color w:val="202124"/>
          <w:sz w:val="24"/>
          <w:szCs w:val="24"/>
          <w:highlight w:val="white"/>
          <w:rtl w:val="0"/>
        </w:rPr>
        <w:t xml:space="preserve">76 Criminal Justice and Immigration Act 2008</w:t>
      </w:r>
      <w:r w:rsidDel="00000000" w:rsidR="00000000" w:rsidRPr="00000000">
        <w:rPr>
          <w:rFonts w:ascii="Times New Roman" w:cs="Times New Roman" w:eastAsia="Times New Roman" w:hAnsi="Times New Roman"/>
          <w:color w:val="202124"/>
          <w:sz w:val="24"/>
          <w:szCs w:val="24"/>
          <w:highlight w:val="white"/>
          <w:rtl w:val="0"/>
        </w:rPr>
        <w:t xml:space="preserve"> = reasonable force for self defence purposes</w:t>
      </w:r>
    </w:p>
    <w:p w:rsidR="00000000" w:rsidDel="00000000" w:rsidP="00000000" w:rsidRDefault="00000000" w:rsidRPr="00000000" w14:paraId="000000F4">
      <w:pPr>
        <w:numPr>
          <w:ilvl w:val="0"/>
          <w:numId w:val="2"/>
        </w:numPr>
        <w:spacing w:line="360" w:lineRule="auto"/>
        <w:ind w:left="720" w:right="107" w:hanging="360"/>
        <w:jc w:val="both"/>
        <w:rPr>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Section </w:t>
      </w:r>
      <w:r w:rsidDel="00000000" w:rsidR="00000000" w:rsidRPr="00000000">
        <w:rPr>
          <w:rFonts w:ascii="Times New Roman" w:cs="Times New Roman" w:eastAsia="Times New Roman" w:hAnsi="Times New Roman"/>
          <w:i w:val="1"/>
          <w:color w:val="202124"/>
          <w:sz w:val="24"/>
          <w:szCs w:val="24"/>
          <w:highlight w:val="white"/>
          <w:rtl w:val="0"/>
        </w:rPr>
        <w:t xml:space="preserve">6 Mental Capacity Act 2005</w:t>
      </w:r>
      <w:r w:rsidDel="00000000" w:rsidR="00000000" w:rsidRPr="00000000">
        <w:rPr>
          <w:rFonts w:ascii="Times New Roman" w:cs="Times New Roman" w:eastAsia="Times New Roman" w:hAnsi="Times New Roman"/>
          <w:color w:val="202124"/>
          <w:sz w:val="24"/>
          <w:szCs w:val="24"/>
          <w:highlight w:val="white"/>
          <w:rtl w:val="0"/>
        </w:rPr>
        <w:t xml:space="preserve"> = restraint and deprivation of liberty, whereas restraint is defined as force where an incapacitated person resists. </w:t>
      </w:r>
    </w:p>
    <w:p w:rsidR="00000000" w:rsidDel="00000000" w:rsidP="00000000" w:rsidRDefault="00000000" w:rsidRPr="00000000" w14:paraId="000000F5">
      <w:pPr>
        <w:numPr>
          <w:ilvl w:val="0"/>
          <w:numId w:val="2"/>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Section </w:t>
      </w:r>
      <w:r w:rsidDel="00000000" w:rsidR="00000000" w:rsidRPr="00000000">
        <w:rPr>
          <w:rFonts w:ascii="Times New Roman" w:cs="Times New Roman" w:eastAsia="Times New Roman" w:hAnsi="Times New Roman"/>
          <w:i w:val="1"/>
          <w:color w:val="202124"/>
          <w:sz w:val="24"/>
          <w:szCs w:val="24"/>
          <w:highlight w:val="white"/>
          <w:rtl w:val="0"/>
        </w:rPr>
        <w:t xml:space="preserve">114(2) Terrorism Act 2000</w:t>
      </w:r>
      <w:r w:rsidDel="00000000" w:rsidR="00000000" w:rsidRPr="00000000">
        <w:rPr>
          <w:rFonts w:ascii="Times New Roman" w:cs="Times New Roman" w:eastAsia="Times New Roman" w:hAnsi="Times New Roman"/>
          <w:color w:val="202124"/>
          <w:sz w:val="24"/>
          <w:szCs w:val="24"/>
          <w:highlight w:val="white"/>
          <w:rtl w:val="0"/>
        </w:rPr>
        <w:t xml:space="preserve"> =  A constable can use reasonable force if necessary for the purpose of exercising a power conferred on him by virtue of this Act. </w:t>
      </w:r>
    </w:p>
    <w:p w:rsidR="00000000" w:rsidDel="00000000" w:rsidP="00000000" w:rsidRDefault="00000000" w:rsidRPr="00000000" w14:paraId="000000F6">
      <w:pPr>
        <w:spacing w:line="360" w:lineRule="auto"/>
        <w:ind w:right="107"/>
        <w:jc w:val="both"/>
        <w:rPr>
          <w:rFonts w:ascii="Times New Roman" w:cs="Times New Roman" w:eastAsia="Times New Roman" w:hAnsi="Times New Roman"/>
          <w:color w:val="333333"/>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Although knowing all the acts under which reasonable use of force is permitted, it is as vital to understand what role does </w:t>
      </w:r>
      <w:r w:rsidDel="00000000" w:rsidR="00000000" w:rsidRPr="00000000">
        <w:rPr>
          <w:rFonts w:ascii="Times New Roman" w:cs="Times New Roman" w:eastAsia="Times New Roman" w:hAnsi="Times New Roman"/>
          <w:i w:val="1"/>
          <w:color w:val="202124"/>
          <w:sz w:val="24"/>
          <w:szCs w:val="24"/>
          <w:highlight w:val="white"/>
          <w:rtl w:val="0"/>
        </w:rPr>
        <w:t xml:space="preserve">Human Rights Act 1998</w:t>
      </w:r>
      <w:r w:rsidDel="00000000" w:rsidR="00000000" w:rsidRPr="00000000">
        <w:rPr>
          <w:rFonts w:ascii="Times New Roman" w:cs="Times New Roman" w:eastAsia="Times New Roman" w:hAnsi="Times New Roman"/>
          <w:color w:val="202124"/>
          <w:sz w:val="24"/>
          <w:szCs w:val="24"/>
          <w:highlight w:val="white"/>
          <w:rtl w:val="0"/>
        </w:rPr>
        <w:t xml:space="preserve"> play. In a nutshell </w:t>
      </w:r>
      <w:r w:rsidDel="00000000" w:rsidR="00000000" w:rsidRPr="00000000">
        <w:rPr>
          <w:rFonts w:ascii="Times New Roman" w:cs="Times New Roman" w:eastAsia="Times New Roman" w:hAnsi="Times New Roman"/>
          <w:i w:val="1"/>
          <w:color w:val="202124"/>
          <w:sz w:val="24"/>
          <w:szCs w:val="24"/>
          <w:highlight w:val="white"/>
          <w:rtl w:val="0"/>
        </w:rPr>
        <w:t xml:space="preserve">Human Rights Act 1998 </w:t>
      </w:r>
      <w:r w:rsidDel="00000000" w:rsidR="00000000" w:rsidRPr="00000000">
        <w:rPr>
          <w:rFonts w:ascii="Times New Roman" w:cs="Times New Roman" w:eastAsia="Times New Roman" w:hAnsi="Times New Roman"/>
          <w:color w:val="202124"/>
          <w:sz w:val="24"/>
          <w:szCs w:val="24"/>
          <w:highlight w:val="white"/>
          <w:rtl w:val="0"/>
        </w:rPr>
        <w:t xml:space="preserve">requires police </w:t>
      </w:r>
      <w:r w:rsidDel="00000000" w:rsidR="00000000" w:rsidRPr="00000000">
        <w:rPr>
          <w:rFonts w:ascii="Times New Roman" w:cs="Times New Roman" w:eastAsia="Times New Roman" w:hAnsi="Times New Roman"/>
          <w:color w:val="333333"/>
          <w:sz w:val="24"/>
          <w:szCs w:val="24"/>
          <w:highlight w:val="white"/>
          <w:rtl w:val="0"/>
        </w:rPr>
        <w:t xml:space="preserve"> to act in a way which is compatible with the European Convention on Human Rights (ECHR). As we are speaking about use of force, there are 5 ECHR articles which need to be considered: </w:t>
      </w:r>
    </w:p>
    <w:p w:rsidR="00000000" w:rsidDel="00000000" w:rsidP="00000000" w:rsidRDefault="00000000" w:rsidRPr="00000000" w14:paraId="000000F7">
      <w:pPr>
        <w:numPr>
          <w:ilvl w:val="0"/>
          <w:numId w:val="1"/>
        </w:numPr>
        <w:spacing w:line="360" w:lineRule="auto"/>
        <w:ind w:left="720" w:right="107" w:hanging="360"/>
        <w:jc w:val="both"/>
        <w:rPr>
          <w:rFonts w:ascii="Times New Roman" w:cs="Times New Roman" w:eastAsia="Times New Roman" w:hAnsi="Times New Roman"/>
          <w:color w:val="333333"/>
          <w:sz w:val="24"/>
          <w:szCs w:val="24"/>
          <w:highlight w:val="white"/>
        </w:rPr>
      </w:pPr>
      <w:r w:rsidDel="00000000" w:rsidR="00000000" w:rsidRPr="00000000">
        <w:rPr>
          <w:rFonts w:ascii="Times New Roman" w:cs="Times New Roman" w:eastAsia="Times New Roman" w:hAnsi="Times New Roman"/>
          <w:color w:val="333333"/>
          <w:sz w:val="24"/>
          <w:szCs w:val="24"/>
          <w:highlight w:val="white"/>
          <w:rtl w:val="0"/>
        </w:rPr>
        <w:t xml:space="preserve">Article 2 = Right for life</w:t>
      </w:r>
    </w:p>
    <w:p w:rsidR="00000000" w:rsidDel="00000000" w:rsidP="00000000" w:rsidRDefault="00000000" w:rsidRPr="00000000" w14:paraId="000000F8">
      <w:pPr>
        <w:numPr>
          <w:ilvl w:val="0"/>
          <w:numId w:val="1"/>
        </w:numPr>
        <w:spacing w:line="360" w:lineRule="auto"/>
        <w:ind w:left="720" w:right="107" w:hanging="360"/>
        <w:jc w:val="both"/>
        <w:rPr>
          <w:rFonts w:ascii="Times New Roman" w:cs="Times New Roman" w:eastAsia="Times New Roman" w:hAnsi="Times New Roman"/>
          <w:color w:val="333333"/>
          <w:sz w:val="24"/>
          <w:szCs w:val="24"/>
          <w:highlight w:val="white"/>
        </w:rPr>
      </w:pPr>
      <w:r w:rsidDel="00000000" w:rsidR="00000000" w:rsidRPr="00000000">
        <w:rPr>
          <w:rFonts w:ascii="Times New Roman" w:cs="Times New Roman" w:eastAsia="Times New Roman" w:hAnsi="Times New Roman"/>
          <w:color w:val="333333"/>
          <w:sz w:val="24"/>
          <w:szCs w:val="24"/>
          <w:highlight w:val="white"/>
          <w:rtl w:val="0"/>
        </w:rPr>
        <w:t xml:space="preserve">Article 3 = Prohibition of torture</w:t>
      </w:r>
    </w:p>
    <w:p w:rsidR="00000000" w:rsidDel="00000000" w:rsidP="00000000" w:rsidRDefault="00000000" w:rsidRPr="00000000" w14:paraId="000000F9">
      <w:pPr>
        <w:numPr>
          <w:ilvl w:val="0"/>
          <w:numId w:val="1"/>
        </w:numPr>
        <w:spacing w:line="360" w:lineRule="auto"/>
        <w:ind w:left="720" w:right="107" w:hanging="360"/>
        <w:jc w:val="both"/>
        <w:rPr>
          <w:rFonts w:ascii="Times New Roman" w:cs="Times New Roman" w:eastAsia="Times New Roman" w:hAnsi="Times New Roman"/>
          <w:color w:val="333333"/>
          <w:sz w:val="24"/>
          <w:szCs w:val="24"/>
          <w:highlight w:val="white"/>
        </w:rPr>
      </w:pPr>
      <w:r w:rsidDel="00000000" w:rsidR="00000000" w:rsidRPr="00000000">
        <w:rPr>
          <w:rFonts w:ascii="Times New Roman" w:cs="Times New Roman" w:eastAsia="Times New Roman" w:hAnsi="Times New Roman"/>
          <w:color w:val="333333"/>
          <w:sz w:val="24"/>
          <w:szCs w:val="24"/>
          <w:highlight w:val="white"/>
          <w:rtl w:val="0"/>
        </w:rPr>
        <w:t xml:space="preserve">Article 5 = Right to liberty and security</w:t>
      </w:r>
    </w:p>
    <w:p w:rsidR="00000000" w:rsidDel="00000000" w:rsidP="00000000" w:rsidRDefault="00000000" w:rsidRPr="00000000" w14:paraId="000000FA">
      <w:pPr>
        <w:numPr>
          <w:ilvl w:val="0"/>
          <w:numId w:val="1"/>
        </w:numPr>
        <w:spacing w:line="360" w:lineRule="auto"/>
        <w:ind w:left="720" w:right="107" w:hanging="360"/>
        <w:jc w:val="both"/>
        <w:rPr>
          <w:rFonts w:ascii="Times New Roman" w:cs="Times New Roman" w:eastAsia="Times New Roman" w:hAnsi="Times New Roman"/>
          <w:color w:val="333333"/>
          <w:sz w:val="24"/>
          <w:szCs w:val="24"/>
          <w:highlight w:val="white"/>
        </w:rPr>
      </w:pPr>
      <w:r w:rsidDel="00000000" w:rsidR="00000000" w:rsidRPr="00000000">
        <w:rPr>
          <w:rFonts w:ascii="Times New Roman" w:cs="Times New Roman" w:eastAsia="Times New Roman" w:hAnsi="Times New Roman"/>
          <w:color w:val="333333"/>
          <w:sz w:val="24"/>
          <w:szCs w:val="24"/>
          <w:highlight w:val="white"/>
          <w:rtl w:val="0"/>
        </w:rPr>
        <w:t xml:space="preserve">Article 8 = Right to respect for private and family life</w:t>
      </w:r>
    </w:p>
    <w:p w:rsidR="00000000" w:rsidDel="00000000" w:rsidP="00000000" w:rsidRDefault="00000000" w:rsidRPr="00000000" w14:paraId="000000FB">
      <w:pPr>
        <w:numPr>
          <w:ilvl w:val="0"/>
          <w:numId w:val="1"/>
        </w:numPr>
        <w:spacing w:line="360" w:lineRule="auto"/>
        <w:ind w:left="720" w:right="107" w:hanging="360"/>
        <w:jc w:val="both"/>
        <w:rPr>
          <w:rFonts w:ascii="Times New Roman" w:cs="Times New Roman" w:eastAsia="Times New Roman" w:hAnsi="Times New Roman"/>
          <w:color w:val="333333"/>
          <w:sz w:val="24"/>
          <w:szCs w:val="24"/>
          <w:highlight w:val="white"/>
        </w:rPr>
      </w:pPr>
      <w:r w:rsidDel="00000000" w:rsidR="00000000" w:rsidRPr="00000000">
        <w:rPr>
          <w:rFonts w:ascii="Times New Roman" w:cs="Times New Roman" w:eastAsia="Times New Roman" w:hAnsi="Times New Roman"/>
          <w:color w:val="333333"/>
          <w:sz w:val="24"/>
          <w:szCs w:val="24"/>
          <w:highlight w:val="white"/>
          <w:rtl w:val="0"/>
        </w:rPr>
        <w:t xml:space="preserve">Article 14 = Prohibition of discrimination</w:t>
      </w:r>
    </w:p>
    <w:p w:rsidR="00000000" w:rsidDel="00000000" w:rsidP="00000000" w:rsidRDefault="00000000" w:rsidRPr="00000000" w14:paraId="000000FC">
      <w:pPr>
        <w:spacing w:line="360" w:lineRule="auto"/>
        <w:ind w:right="107"/>
        <w:jc w:val="both"/>
        <w:rPr>
          <w:rFonts w:ascii="Times New Roman" w:cs="Times New Roman" w:eastAsia="Times New Roman" w:hAnsi="Times New Roman"/>
          <w:color w:val="333333"/>
          <w:sz w:val="24"/>
          <w:szCs w:val="24"/>
          <w:highlight w:val="white"/>
        </w:rPr>
      </w:pPr>
      <w:r w:rsidDel="00000000" w:rsidR="00000000" w:rsidRPr="00000000">
        <w:rPr>
          <w:rFonts w:ascii="Times New Roman" w:cs="Times New Roman" w:eastAsia="Times New Roman" w:hAnsi="Times New Roman"/>
          <w:color w:val="333333"/>
          <w:sz w:val="24"/>
          <w:szCs w:val="24"/>
          <w:highlight w:val="white"/>
          <w:rtl w:val="0"/>
        </w:rPr>
        <w:t xml:space="preserve">To conclude, in my eyes it is important to understand the powers you have and what different aspects you need to consider when making decisions, however most importantly you must remember to follow policing principles of being accountable, fair, honest, respectful, open minded, act with integrity, be a good leader, be objective and act in public interest (Collage of Policing, 2014). I do believe that throughout this incident I demonstrated being fair, treating everyone with respect and kept an open mind. </w:t>
      </w:r>
    </w:p>
    <w:p w:rsidR="00000000" w:rsidDel="00000000" w:rsidP="00000000" w:rsidRDefault="00000000" w:rsidRPr="00000000" w14:paraId="000000FD">
      <w:pPr>
        <w:spacing w:line="360" w:lineRule="auto"/>
        <w:ind w:right="107"/>
        <w:jc w:val="both"/>
        <w:rPr>
          <w:rFonts w:ascii="Times New Roman" w:cs="Times New Roman" w:eastAsia="Times New Roman" w:hAnsi="Times New Roman"/>
          <w:b w:val="1"/>
          <w:i w:val="1"/>
          <w:color w:val="202124"/>
          <w:sz w:val="24"/>
          <w:szCs w:val="24"/>
          <w:highlight w:val="white"/>
        </w:rPr>
      </w:pPr>
      <w:r w:rsidDel="00000000" w:rsidR="00000000" w:rsidRPr="00000000">
        <w:rPr>
          <w:rtl w:val="0"/>
        </w:rPr>
      </w:r>
    </w:p>
    <w:p w:rsidR="00000000" w:rsidDel="00000000" w:rsidP="00000000" w:rsidRDefault="00000000" w:rsidRPr="00000000" w14:paraId="000000FE">
      <w:pPr>
        <w:spacing w:line="360" w:lineRule="auto"/>
        <w:ind w:right="107"/>
        <w:jc w:val="both"/>
        <w:rPr>
          <w:rFonts w:ascii="Times New Roman" w:cs="Times New Roman" w:eastAsia="Times New Roman" w:hAnsi="Times New Roman"/>
          <w:b w:val="1"/>
          <w:i w:val="1"/>
          <w:color w:val="202124"/>
          <w:sz w:val="28"/>
          <w:szCs w:val="28"/>
          <w:highlight w:val="white"/>
        </w:rPr>
      </w:pPr>
      <w:r w:rsidDel="00000000" w:rsidR="00000000" w:rsidRPr="00000000">
        <w:rPr>
          <w:rFonts w:ascii="Times New Roman" w:cs="Times New Roman" w:eastAsia="Times New Roman" w:hAnsi="Times New Roman"/>
          <w:b w:val="1"/>
          <w:i w:val="1"/>
          <w:color w:val="202124"/>
          <w:sz w:val="28"/>
          <w:szCs w:val="28"/>
          <w:highlight w:val="white"/>
          <w:rtl w:val="0"/>
        </w:rPr>
        <w:t xml:space="preserve">Conclusion</w:t>
      </w:r>
    </w:p>
    <w:p w:rsidR="00000000" w:rsidDel="00000000" w:rsidP="00000000" w:rsidRDefault="00000000" w:rsidRPr="00000000" w14:paraId="000000FF">
      <w:pPr>
        <w:spacing w:line="360" w:lineRule="auto"/>
        <w:ind w:right="107"/>
        <w:jc w:val="both"/>
        <w:rPr>
          <w:rFonts w:ascii="Times New Roman" w:cs="Times New Roman" w:eastAsia="Times New Roman" w:hAnsi="Times New Roman"/>
          <w:b w:val="1"/>
          <w:i w:val="1"/>
          <w:color w:val="202124"/>
          <w:sz w:val="24"/>
          <w:szCs w:val="24"/>
          <w:highlight w:val="white"/>
        </w:rPr>
      </w:pPr>
      <w:r w:rsidDel="00000000" w:rsidR="00000000" w:rsidRPr="00000000">
        <w:rPr>
          <w:rtl w:val="0"/>
        </w:rPr>
      </w:r>
    </w:p>
    <w:p w:rsidR="00000000" w:rsidDel="00000000" w:rsidP="00000000" w:rsidRDefault="00000000" w:rsidRPr="00000000" w14:paraId="00000100">
      <w:pPr>
        <w:spacing w:line="360" w:lineRule="auto"/>
        <w:ind w:right="107"/>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The biggest learning point I will take from this experience is that do not rush things, and work throughout the situation systematically and one step at a time. Another aspect I learned about myself was the fact that during the argument stage with Steve and Mary I developed tunnel vision, which I was not aware I had at the time. I also learned that I am a good listener and my communication skills are good, however there is room for improvement, especially when it comes to being more assertive, and how to stop the process of going round the topic. </w:t>
      </w:r>
    </w:p>
    <w:p w:rsidR="00000000" w:rsidDel="00000000" w:rsidP="00000000" w:rsidRDefault="00000000" w:rsidRPr="00000000" w14:paraId="00000101">
      <w:pPr>
        <w:spacing w:line="360" w:lineRule="auto"/>
        <w:ind w:right="107"/>
        <w:jc w:val="both"/>
        <w:rPr>
          <w:rFonts w:ascii="Times New Roman" w:cs="Times New Roman" w:eastAsia="Times New Roman" w:hAnsi="Times New Roman"/>
          <w:b w:val="1"/>
          <w:i w:val="1"/>
          <w:color w:val="202124"/>
          <w:sz w:val="24"/>
          <w:szCs w:val="24"/>
          <w:highlight w:val="white"/>
        </w:rPr>
      </w:pPr>
      <w:r w:rsidDel="00000000" w:rsidR="00000000" w:rsidRPr="00000000">
        <w:rPr>
          <w:rtl w:val="0"/>
        </w:rPr>
      </w:r>
    </w:p>
    <w:p w:rsidR="00000000" w:rsidDel="00000000" w:rsidP="00000000" w:rsidRDefault="00000000" w:rsidRPr="00000000" w14:paraId="00000102">
      <w:pPr>
        <w:spacing w:line="360" w:lineRule="auto"/>
        <w:ind w:right="107"/>
        <w:jc w:val="both"/>
        <w:rPr>
          <w:rFonts w:ascii="Times New Roman" w:cs="Times New Roman" w:eastAsia="Times New Roman" w:hAnsi="Times New Roman"/>
          <w:b w:val="1"/>
          <w:i w:val="1"/>
          <w:color w:val="202124"/>
          <w:sz w:val="24"/>
          <w:szCs w:val="24"/>
          <w:highlight w:val="white"/>
        </w:rPr>
      </w:pPr>
      <w:r w:rsidDel="00000000" w:rsidR="00000000" w:rsidRPr="00000000">
        <w:rPr>
          <w:rFonts w:ascii="Times New Roman" w:cs="Times New Roman" w:eastAsia="Times New Roman" w:hAnsi="Times New Roman"/>
          <w:b w:val="1"/>
          <w:i w:val="1"/>
          <w:color w:val="202124"/>
          <w:sz w:val="28"/>
          <w:szCs w:val="28"/>
          <w:highlight w:val="white"/>
          <w:rtl w:val="0"/>
        </w:rPr>
        <w:t xml:space="preserve">Action Plan</w:t>
      </w:r>
      <w:r w:rsidDel="00000000" w:rsidR="00000000" w:rsidRPr="00000000">
        <w:rPr>
          <w:rFonts w:ascii="Times New Roman" w:cs="Times New Roman" w:eastAsia="Times New Roman" w:hAnsi="Times New Roman"/>
          <w:b w:val="1"/>
          <w:i w:val="1"/>
          <w:color w:val="202124"/>
          <w:sz w:val="24"/>
          <w:szCs w:val="24"/>
          <w:highlight w:val="white"/>
          <w:rtl w:val="0"/>
        </w:rPr>
        <w:t xml:space="preserve"> </w:t>
      </w:r>
    </w:p>
    <w:p w:rsidR="00000000" w:rsidDel="00000000" w:rsidP="00000000" w:rsidRDefault="00000000" w:rsidRPr="00000000" w14:paraId="00000103">
      <w:pPr>
        <w:spacing w:line="360" w:lineRule="auto"/>
        <w:ind w:right="107"/>
        <w:jc w:val="both"/>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104">
      <w:pPr>
        <w:spacing w:line="360" w:lineRule="auto"/>
        <w:ind w:right="107"/>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Next time,  I am presented with the similar process I will keep in mind the following aspects: </w:t>
      </w:r>
    </w:p>
    <w:p w:rsidR="00000000" w:rsidDel="00000000" w:rsidP="00000000" w:rsidRDefault="00000000" w:rsidRPr="00000000" w14:paraId="00000105">
      <w:pPr>
        <w:numPr>
          <w:ilvl w:val="0"/>
          <w:numId w:val="4"/>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be more assertive</w:t>
      </w:r>
    </w:p>
    <w:p w:rsidR="00000000" w:rsidDel="00000000" w:rsidP="00000000" w:rsidRDefault="00000000" w:rsidRPr="00000000" w14:paraId="00000106">
      <w:pPr>
        <w:numPr>
          <w:ilvl w:val="0"/>
          <w:numId w:val="4"/>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recognise the situation if you are not reaching to the solution, and stop myself from going around the topic, as it will not get you anywhere, if anything it actually has the potential to escalate the emotions. </w:t>
      </w:r>
    </w:p>
    <w:p w:rsidR="00000000" w:rsidDel="00000000" w:rsidP="00000000" w:rsidRDefault="00000000" w:rsidRPr="00000000" w14:paraId="00000107">
      <w:pPr>
        <w:numPr>
          <w:ilvl w:val="0"/>
          <w:numId w:val="4"/>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when I get flustered, take a breath and then continue. </w:t>
      </w:r>
    </w:p>
    <w:p w:rsidR="00000000" w:rsidDel="00000000" w:rsidP="00000000" w:rsidRDefault="00000000" w:rsidRPr="00000000" w14:paraId="00000108">
      <w:pPr>
        <w:numPr>
          <w:ilvl w:val="0"/>
          <w:numId w:val="4"/>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now that I am aware of my mistakes and behaviour patterns, I will be able to detect them sooner if in similar position, meaning I am better equipped the next time</w:t>
      </w:r>
    </w:p>
    <w:p w:rsidR="00000000" w:rsidDel="00000000" w:rsidP="00000000" w:rsidRDefault="00000000" w:rsidRPr="00000000" w14:paraId="00000109">
      <w:pPr>
        <w:numPr>
          <w:ilvl w:val="0"/>
          <w:numId w:val="4"/>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one of the ways I could be better is simply being exposed to more conflict situations, meaning as a trainee officer I should take the lead and by doing so learn from the experience, not to rely on already seasoned officers. </w:t>
      </w:r>
    </w:p>
    <w:p w:rsidR="00000000" w:rsidDel="00000000" w:rsidP="00000000" w:rsidRDefault="00000000" w:rsidRPr="00000000" w14:paraId="0000010A">
      <w:pPr>
        <w:numPr>
          <w:ilvl w:val="0"/>
          <w:numId w:val="4"/>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another way I could better myself is by keep learning the legislation and being aware of the powers and policies available to me. </w:t>
      </w:r>
    </w:p>
    <w:p w:rsidR="00000000" w:rsidDel="00000000" w:rsidP="00000000" w:rsidRDefault="00000000" w:rsidRPr="00000000" w14:paraId="0000010B">
      <w:pPr>
        <w:ind w:right="107"/>
        <w:jc w:val="both"/>
        <w:rPr>
          <w:color w:val="202124"/>
          <w:sz w:val="24"/>
          <w:szCs w:val="24"/>
          <w:highlight w:val="white"/>
        </w:rPr>
      </w:pPr>
      <w:r w:rsidDel="00000000" w:rsidR="00000000" w:rsidRPr="00000000">
        <w:rPr>
          <w:rtl w:val="0"/>
        </w:rPr>
      </w:r>
    </w:p>
    <w:p w:rsidR="00000000" w:rsidDel="00000000" w:rsidP="00000000" w:rsidRDefault="00000000" w:rsidRPr="00000000" w14:paraId="0000010C">
      <w:pPr>
        <w:ind w:right="107"/>
        <w:jc w:val="right"/>
        <w:rPr>
          <w:b w:val="1"/>
          <w:color w:val="202124"/>
          <w:sz w:val="24"/>
          <w:szCs w:val="24"/>
          <w:highlight w:val="white"/>
        </w:rPr>
      </w:pPr>
      <w:r w:rsidDel="00000000" w:rsidR="00000000" w:rsidRPr="00000000">
        <w:rPr>
          <w:rtl w:val="0"/>
        </w:rPr>
      </w:r>
    </w:p>
    <w:p w:rsidR="00000000" w:rsidDel="00000000" w:rsidP="00000000" w:rsidRDefault="00000000" w:rsidRPr="00000000" w14:paraId="0000010D">
      <w:pPr>
        <w:ind w:right="107"/>
        <w:jc w:val="right"/>
        <w:rPr>
          <w:b w:val="1"/>
          <w:color w:val="202124"/>
          <w:sz w:val="24"/>
          <w:szCs w:val="24"/>
          <w:highlight w:val="white"/>
        </w:rPr>
      </w:pPr>
      <w:r w:rsidDel="00000000" w:rsidR="00000000" w:rsidRPr="00000000">
        <w:rPr>
          <w:rtl w:val="0"/>
        </w:rPr>
      </w:r>
    </w:p>
    <w:p w:rsidR="00000000" w:rsidDel="00000000" w:rsidP="00000000" w:rsidRDefault="00000000" w:rsidRPr="00000000" w14:paraId="0000010E">
      <w:pPr>
        <w:ind w:right="107"/>
        <w:jc w:val="right"/>
        <w:rPr>
          <w:b w:val="1"/>
          <w:color w:val="202124"/>
          <w:sz w:val="24"/>
          <w:szCs w:val="24"/>
          <w:highlight w:val="white"/>
        </w:rPr>
      </w:pPr>
      <w:r w:rsidDel="00000000" w:rsidR="00000000" w:rsidRPr="00000000">
        <w:rPr>
          <w:b w:val="1"/>
          <w:color w:val="202124"/>
          <w:sz w:val="24"/>
          <w:szCs w:val="24"/>
          <w:highlight w:val="white"/>
          <w:rtl w:val="0"/>
        </w:rPr>
        <w:t xml:space="preserve">WORD COUNT: 2561</w:t>
      </w:r>
    </w:p>
    <w:p w:rsidR="00000000" w:rsidDel="00000000" w:rsidP="00000000" w:rsidRDefault="00000000" w:rsidRPr="00000000" w14:paraId="0000010F">
      <w:pPr>
        <w:ind w:right="107"/>
        <w:jc w:val="both"/>
        <w:rPr>
          <w:sz w:val="24"/>
          <w:szCs w:val="24"/>
        </w:rPr>
      </w:pPr>
      <w:r w:rsidDel="00000000" w:rsidR="00000000" w:rsidRPr="00000000">
        <w:rPr>
          <w:rtl w:val="0"/>
        </w:rPr>
      </w:r>
    </w:p>
    <w:p w:rsidR="00000000" w:rsidDel="00000000" w:rsidP="00000000" w:rsidRDefault="00000000" w:rsidRPr="00000000" w14:paraId="00000110">
      <w:pPr>
        <w:ind w:right="107"/>
        <w:jc w:val="both"/>
        <w:rPr>
          <w:sz w:val="24"/>
          <w:szCs w:val="24"/>
        </w:rPr>
      </w:pPr>
      <w:r w:rsidDel="00000000" w:rsidR="00000000" w:rsidRPr="00000000">
        <w:rPr>
          <w:rtl w:val="0"/>
        </w:rPr>
      </w:r>
    </w:p>
    <w:p w:rsidR="00000000" w:rsidDel="00000000" w:rsidP="00000000" w:rsidRDefault="00000000" w:rsidRPr="00000000" w14:paraId="00000111">
      <w:pPr>
        <w:ind w:right="107"/>
        <w:jc w:val="both"/>
        <w:rPr>
          <w:sz w:val="24"/>
          <w:szCs w:val="24"/>
        </w:rPr>
      </w:pPr>
      <w:r w:rsidDel="00000000" w:rsidR="00000000" w:rsidRPr="00000000">
        <w:rPr>
          <w:rtl w:val="0"/>
        </w:rPr>
      </w:r>
    </w:p>
    <w:p w:rsidR="00000000" w:rsidDel="00000000" w:rsidP="00000000" w:rsidRDefault="00000000" w:rsidRPr="00000000" w14:paraId="00000112">
      <w:pPr>
        <w:ind w:right="107"/>
        <w:jc w:val="both"/>
        <w:rPr>
          <w:sz w:val="24"/>
          <w:szCs w:val="24"/>
        </w:rPr>
      </w:pPr>
      <w:r w:rsidDel="00000000" w:rsidR="00000000" w:rsidRPr="00000000">
        <w:rPr>
          <w:rtl w:val="0"/>
        </w:rPr>
      </w:r>
    </w:p>
    <w:p w:rsidR="00000000" w:rsidDel="00000000" w:rsidP="00000000" w:rsidRDefault="00000000" w:rsidRPr="00000000" w14:paraId="00000113">
      <w:pPr>
        <w:ind w:right="107"/>
        <w:jc w:val="both"/>
        <w:rPr>
          <w:sz w:val="24"/>
          <w:szCs w:val="24"/>
        </w:rPr>
      </w:pPr>
      <w:r w:rsidDel="00000000" w:rsidR="00000000" w:rsidRPr="00000000">
        <w:rPr>
          <w:rtl w:val="0"/>
        </w:rPr>
      </w:r>
    </w:p>
    <w:p w:rsidR="00000000" w:rsidDel="00000000" w:rsidP="00000000" w:rsidRDefault="00000000" w:rsidRPr="00000000" w14:paraId="00000114">
      <w:pPr>
        <w:ind w:right="107"/>
        <w:jc w:val="both"/>
        <w:rPr>
          <w:sz w:val="24"/>
          <w:szCs w:val="24"/>
        </w:rPr>
      </w:pPr>
      <w:r w:rsidDel="00000000" w:rsidR="00000000" w:rsidRPr="00000000">
        <w:rPr>
          <w:rtl w:val="0"/>
        </w:rPr>
      </w:r>
    </w:p>
    <w:p w:rsidR="00000000" w:rsidDel="00000000" w:rsidP="00000000" w:rsidRDefault="00000000" w:rsidRPr="00000000" w14:paraId="00000115">
      <w:pPr>
        <w:ind w:right="107"/>
        <w:jc w:val="both"/>
        <w:rPr>
          <w:sz w:val="24"/>
          <w:szCs w:val="24"/>
        </w:rPr>
      </w:pPr>
      <w:r w:rsidDel="00000000" w:rsidR="00000000" w:rsidRPr="00000000">
        <w:rPr>
          <w:rtl w:val="0"/>
        </w:rPr>
      </w:r>
    </w:p>
    <w:p w:rsidR="00000000" w:rsidDel="00000000" w:rsidP="00000000" w:rsidRDefault="00000000" w:rsidRPr="00000000" w14:paraId="00000116">
      <w:pPr>
        <w:ind w:right="107"/>
        <w:jc w:val="both"/>
        <w:rPr>
          <w:sz w:val="24"/>
          <w:szCs w:val="24"/>
        </w:rPr>
      </w:pPr>
      <w:r w:rsidDel="00000000" w:rsidR="00000000" w:rsidRPr="00000000">
        <w:rPr>
          <w:rtl w:val="0"/>
        </w:rPr>
      </w:r>
    </w:p>
    <w:p w:rsidR="00000000" w:rsidDel="00000000" w:rsidP="00000000" w:rsidRDefault="00000000" w:rsidRPr="00000000" w14:paraId="00000117">
      <w:pPr>
        <w:ind w:right="107"/>
        <w:jc w:val="both"/>
        <w:rPr>
          <w:sz w:val="24"/>
          <w:szCs w:val="24"/>
        </w:rPr>
      </w:pPr>
      <w:r w:rsidDel="00000000" w:rsidR="00000000" w:rsidRPr="00000000">
        <w:rPr>
          <w:rtl w:val="0"/>
        </w:rPr>
      </w:r>
    </w:p>
    <w:p w:rsidR="00000000" w:rsidDel="00000000" w:rsidP="00000000" w:rsidRDefault="00000000" w:rsidRPr="00000000" w14:paraId="00000118">
      <w:pPr>
        <w:ind w:right="107"/>
        <w:jc w:val="both"/>
        <w:rPr>
          <w:sz w:val="24"/>
          <w:szCs w:val="24"/>
        </w:rPr>
      </w:pPr>
      <w:r w:rsidDel="00000000" w:rsidR="00000000" w:rsidRPr="00000000">
        <w:rPr>
          <w:rtl w:val="0"/>
        </w:rPr>
      </w:r>
    </w:p>
    <w:p w:rsidR="00000000" w:rsidDel="00000000" w:rsidP="00000000" w:rsidRDefault="00000000" w:rsidRPr="00000000" w14:paraId="00000119">
      <w:pPr>
        <w:ind w:right="107"/>
        <w:jc w:val="both"/>
        <w:rPr>
          <w:sz w:val="24"/>
          <w:szCs w:val="24"/>
        </w:rPr>
      </w:pPr>
      <w:r w:rsidDel="00000000" w:rsidR="00000000" w:rsidRPr="00000000">
        <w:rPr>
          <w:rtl w:val="0"/>
        </w:rPr>
      </w:r>
    </w:p>
    <w:p w:rsidR="00000000" w:rsidDel="00000000" w:rsidP="00000000" w:rsidRDefault="00000000" w:rsidRPr="00000000" w14:paraId="0000011A">
      <w:pPr>
        <w:ind w:right="107"/>
        <w:jc w:val="both"/>
        <w:rPr>
          <w:sz w:val="24"/>
          <w:szCs w:val="24"/>
        </w:rPr>
      </w:pPr>
      <w:r w:rsidDel="00000000" w:rsidR="00000000" w:rsidRPr="00000000">
        <w:rPr>
          <w:rtl w:val="0"/>
        </w:rPr>
      </w:r>
    </w:p>
    <w:p w:rsidR="00000000" w:rsidDel="00000000" w:rsidP="00000000" w:rsidRDefault="00000000" w:rsidRPr="00000000" w14:paraId="0000011B">
      <w:pPr>
        <w:ind w:right="107"/>
        <w:jc w:val="both"/>
        <w:rPr>
          <w:b w:val="1"/>
          <w:sz w:val="24"/>
          <w:szCs w:val="24"/>
        </w:rPr>
      </w:pPr>
      <w:r w:rsidDel="00000000" w:rsidR="00000000" w:rsidRPr="00000000">
        <w:rPr>
          <w:rtl w:val="0"/>
        </w:rPr>
      </w:r>
    </w:p>
    <w:p w:rsidR="00000000" w:rsidDel="00000000" w:rsidP="00000000" w:rsidRDefault="00000000" w:rsidRPr="00000000" w14:paraId="0000011C">
      <w:pPr>
        <w:ind w:right="107"/>
        <w:rPr/>
      </w:pPr>
      <w:r w:rsidDel="00000000" w:rsidR="00000000" w:rsidRPr="00000000">
        <w:br w:type="page"/>
      </w:r>
      <w:r w:rsidDel="00000000" w:rsidR="00000000" w:rsidRPr="00000000">
        <w:rPr>
          <w:rtl w:val="0"/>
        </w:rPr>
      </w:r>
    </w:p>
    <w:p w:rsidR="00000000" w:rsidDel="00000000" w:rsidP="00000000" w:rsidRDefault="00000000" w:rsidRPr="00000000" w14:paraId="0000011D">
      <w:pPr>
        <w:ind w:right="107"/>
        <w:jc w:val="center"/>
        <w:rPr>
          <w:b w:val="1"/>
          <w:sz w:val="24"/>
          <w:szCs w:val="24"/>
        </w:rPr>
      </w:pPr>
      <w:bookmarkStart w:colFirst="0" w:colLast="0" w:name="_1fob9te" w:id="2"/>
      <w:bookmarkEnd w:id="2"/>
      <w:r w:rsidDel="00000000" w:rsidR="00000000" w:rsidRPr="00000000">
        <w:rPr>
          <w:b w:val="1"/>
          <w:color w:val="000000"/>
          <w:sz w:val="24"/>
          <w:szCs w:val="24"/>
          <w:rtl w:val="0"/>
        </w:rPr>
        <w:t xml:space="preserve">Task </w:t>
      </w:r>
      <w:r w:rsidDel="00000000" w:rsidR="00000000" w:rsidRPr="00000000">
        <w:rPr>
          <w:b w:val="1"/>
          <w:sz w:val="24"/>
          <w:szCs w:val="24"/>
          <w:rtl w:val="0"/>
        </w:rPr>
        <w:t xml:space="preserve">3</w:t>
      </w:r>
    </w:p>
    <w:p w:rsidR="00000000" w:rsidDel="00000000" w:rsidP="00000000" w:rsidRDefault="00000000" w:rsidRPr="00000000" w14:paraId="0000011E">
      <w:pPr>
        <w:ind w:right="107"/>
        <w:jc w:val="both"/>
        <w:rPr>
          <w:b w:val="1"/>
          <w:sz w:val="24"/>
          <w:szCs w:val="24"/>
        </w:rPr>
      </w:pPr>
      <w:r w:rsidDel="00000000" w:rsidR="00000000" w:rsidRPr="00000000">
        <w:rPr>
          <w:rtl w:val="0"/>
        </w:rPr>
      </w:r>
    </w:p>
    <w:p w:rsidR="00000000" w:rsidDel="00000000" w:rsidP="00000000" w:rsidRDefault="00000000" w:rsidRPr="00000000" w14:paraId="0000011F">
      <w:pPr>
        <w:ind w:right="237"/>
        <w:jc w:val="both"/>
        <w:rPr>
          <w:b w:val="1"/>
          <w:color w:val="000000"/>
          <w:sz w:val="24"/>
          <w:szCs w:val="24"/>
        </w:rPr>
      </w:pPr>
      <w:r w:rsidDel="00000000" w:rsidR="00000000" w:rsidRPr="00000000">
        <w:rPr>
          <w:b w:val="1"/>
          <w:color w:val="000000"/>
          <w:sz w:val="24"/>
          <w:szCs w:val="24"/>
          <w:rtl w:val="0"/>
        </w:rPr>
        <w:t xml:space="preserve">Relevant areas of the National Policing Curriculum: </w:t>
      </w:r>
    </w:p>
    <w:p w:rsidR="00000000" w:rsidDel="00000000" w:rsidP="00000000" w:rsidRDefault="00000000" w:rsidRPr="00000000" w14:paraId="00000120">
      <w:pPr>
        <w:ind w:right="107"/>
        <w:jc w:val="both"/>
        <w:rPr>
          <w:b w:val="1"/>
          <w:sz w:val="24"/>
          <w:szCs w:val="24"/>
        </w:rPr>
      </w:pPr>
      <w:r w:rsidDel="00000000" w:rsidR="00000000" w:rsidRPr="00000000">
        <w:rPr>
          <w:b w:val="1"/>
          <w:sz w:val="24"/>
          <w:szCs w:val="24"/>
          <w:rtl w:val="0"/>
        </w:rPr>
        <w:t xml:space="preserve">Criminal Justice, Valuing difference and inclusion </w:t>
      </w:r>
    </w:p>
    <w:p w:rsidR="00000000" w:rsidDel="00000000" w:rsidP="00000000" w:rsidRDefault="00000000" w:rsidRPr="00000000" w14:paraId="00000121">
      <w:pPr>
        <w:ind w:right="107"/>
        <w:jc w:val="both"/>
        <w:rPr>
          <w:sz w:val="24"/>
          <w:szCs w:val="24"/>
          <w:highlight w:val="yellow"/>
        </w:rPr>
      </w:pPr>
      <w:r w:rsidDel="00000000" w:rsidR="00000000" w:rsidRPr="00000000">
        <w:rPr>
          <w:rtl w:val="0"/>
        </w:rPr>
      </w:r>
    </w:p>
    <w:p w:rsidR="00000000" w:rsidDel="00000000" w:rsidP="00000000" w:rsidRDefault="00000000" w:rsidRPr="00000000" w14:paraId="00000122">
      <w:pPr>
        <w:ind w:right="107"/>
        <w:jc w:val="both"/>
        <w:rPr>
          <w:sz w:val="24"/>
          <w:szCs w:val="24"/>
        </w:rPr>
      </w:pPr>
      <w:r w:rsidDel="00000000" w:rsidR="00000000" w:rsidRPr="00000000">
        <w:rPr>
          <w:sz w:val="24"/>
          <w:szCs w:val="24"/>
          <w:rtl w:val="0"/>
        </w:rPr>
        <w:t xml:space="preserve">You must choose </w:t>
      </w:r>
      <w:r w:rsidDel="00000000" w:rsidR="00000000" w:rsidRPr="00000000">
        <w:rPr>
          <w:b w:val="1"/>
          <w:sz w:val="24"/>
          <w:szCs w:val="24"/>
          <w:u w:val="single"/>
          <w:rtl w:val="0"/>
        </w:rPr>
        <w:t xml:space="preserve">a policing incident</w:t>
      </w:r>
      <w:r w:rsidDel="00000000" w:rsidR="00000000" w:rsidRPr="00000000">
        <w:rPr>
          <w:b w:val="1"/>
          <w:sz w:val="24"/>
          <w:szCs w:val="24"/>
          <w:rtl w:val="0"/>
        </w:rPr>
        <w:t xml:space="preserve"> </w:t>
      </w:r>
      <w:r w:rsidDel="00000000" w:rsidR="00000000" w:rsidRPr="00000000">
        <w:rPr>
          <w:sz w:val="24"/>
          <w:szCs w:val="24"/>
          <w:rtl w:val="0"/>
        </w:rPr>
        <w:t xml:space="preserve">in which you played a significant role with an offender/service</w:t>
      </w:r>
      <w:r w:rsidDel="00000000" w:rsidR="00000000" w:rsidRPr="00000000">
        <w:rPr>
          <w:b w:val="1"/>
          <w:sz w:val="24"/>
          <w:szCs w:val="24"/>
          <w:rtl w:val="0"/>
        </w:rPr>
        <w:t xml:space="preserve"> </w:t>
      </w:r>
      <w:r w:rsidDel="00000000" w:rsidR="00000000" w:rsidRPr="00000000">
        <w:rPr>
          <w:sz w:val="24"/>
          <w:szCs w:val="24"/>
          <w:rtl w:val="0"/>
        </w:rPr>
        <w:t xml:space="preserve">user/victim and reflect on what happened</w:t>
      </w:r>
    </w:p>
    <w:p w:rsidR="00000000" w:rsidDel="00000000" w:rsidP="00000000" w:rsidRDefault="00000000" w:rsidRPr="00000000" w14:paraId="00000123">
      <w:pPr>
        <w:ind w:right="107"/>
        <w:jc w:val="both"/>
        <w:rPr>
          <w:b w:val="1"/>
          <w:sz w:val="24"/>
          <w:szCs w:val="24"/>
          <w:u w:val="single"/>
        </w:rPr>
      </w:pPr>
      <w:r w:rsidDel="00000000" w:rsidR="00000000" w:rsidRPr="00000000">
        <w:rPr>
          <w:rtl w:val="0"/>
        </w:rPr>
      </w:r>
    </w:p>
    <w:p w:rsidR="00000000" w:rsidDel="00000000" w:rsidP="00000000" w:rsidRDefault="00000000" w:rsidRPr="00000000" w14:paraId="00000124">
      <w:pPr>
        <w:ind w:right="107"/>
        <w:jc w:val="both"/>
        <w:rPr>
          <w:b w:val="1"/>
          <w:sz w:val="24"/>
          <w:szCs w:val="24"/>
        </w:rPr>
      </w:pPr>
      <w:r w:rsidDel="00000000" w:rsidR="00000000" w:rsidRPr="00000000">
        <w:rPr>
          <w:rtl w:val="0"/>
        </w:rPr>
      </w:r>
    </w:p>
    <w:tbl>
      <w:tblPr>
        <w:tblStyle w:val="Table5"/>
        <w:tblW w:w="973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36"/>
        <w:tblGridChange w:id="0">
          <w:tblGrid>
            <w:gridCol w:w="9736"/>
          </w:tblGrid>
        </w:tblGridChange>
      </w:tblGrid>
      <w:tr>
        <w:trPr>
          <w:cantSplit w:val="0"/>
          <w:tblHeader w:val="0"/>
        </w:trPr>
        <w:tc>
          <w:tcPr>
            <w:shd w:fill="auto" w:val="clear"/>
          </w:tcPr>
          <w:p w:rsidR="00000000" w:rsidDel="00000000" w:rsidP="00000000" w:rsidRDefault="00000000" w:rsidRPr="00000000" w14:paraId="00000125">
            <w:pPr>
              <w:ind w:right="107"/>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126">
            <w:pPr>
              <w:ind w:right="107"/>
              <w:rPr>
                <w:sz w:val="24"/>
                <w:szCs w:val="24"/>
              </w:rPr>
            </w:pPr>
            <w:r w:rsidDel="00000000" w:rsidR="00000000" w:rsidRPr="00000000">
              <w:rPr>
                <w:rtl w:val="0"/>
              </w:rPr>
            </w:r>
          </w:p>
          <w:p w:rsidR="00000000" w:rsidDel="00000000" w:rsidP="00000000" w:rsidRDefault="00000000" w:rsidRPr="00000000" w14:paraId="00000127">
            <w:pPr>
              <w:ind w:right="107"/>
              <w:jc w:val="both"/>
              <w:rPr>
                <w:sz w:val="24"/>
                <w:szCs w:val="24"/>
              </w:rPr>
            </w:pPr>
            <w:r w:rsidDel="00000000" w:rsidR="00000000" w:rsidRPr="00000000">
              <w:rPr>
                <w:b w:val="1"/>
                <w:sz w:val="24"/>
                <w:szCs w:val="24"/>
                <w:rtl w:val="0"/>
              </w:rPr>
              <w:t xml:space="preserve">Critically assess </w:t>
            </w:r>
            <w:r w:rsidDel="00000000" w:rsidR="00000000" w:rsidRPr="00000000">
              <w:rPr>
                <w:sz w:val="24"/>
                <w:szCs w:val="24"/>
                <w:rtl w:val="0"/>
              </w:rPr>
              <w:t xml:space="preserve">a relevant incident including social and legislative contexts and any relevant cultural, ethnicity and language issues. </w:t>
            </w:r>
          </w:p>
          <w:p w:rsidR="00000000" w:rsidDel="00000000" w:rsidP="00000000" w:rsidRDefault="00000000" w:rsidRPr="00000000" w14:paraId="00000128">
            <w:pPr>
              <w:ind w:right="107"/>
              <w:rPr>
                <w:sz w:val="24"/>
                <w:szCs w:val="24"/>
              </w:rPr>
            </w:pPr>
            <w:r w:rsidDel="00000000" w:rsidR="00000000" w:rsidRPr="00000000">
              <w:rPr>
                <w:rtl w:val="0"/>
              </w:rPr>
            </w:r>
          </w:p>
          <w:p w:rsidR="00000000" w:rsidDel="00000000" w:rsidP="00000000" w:rsidRDefault="00000000" w:rsidRPr="00000000" w14:paraId="00000129">
            <w:pPr>
              <w:ind w:right="107"/>
              <w:rPr>
                <w:sz w:val="24"/>
                <w:szCs w:val="24"/>
              </w:rPr>
            </w:pPr>
            <w:r w:rsidDel="00000000" w:rsidR="00000000" w:rsidRPr="00000000">
              <w:rPr>
                <w:rtl w:val="0"/>
              </w:rPr>
            </w:r>
          </w:p>
          <w:p w:rsidR="00000000" w:rsidDel="00000000" w:rsidP="00000000" w:rsidRDefault="00000000" w:rsidRPr="00000000" w14:paraId="0000012A">
            <w:pPr>
              <w:ind w:right="107"/>
              <w:rPr>
                <w:sz w:val="24"/>
                <w:szCs w:val="24"/>
              </w:rPr>
            </w:pPr>
            <w:r w:rsidDel="00000000" w:rsidR="00000000" w:rsidRPr="00000000">
              <w:rPr>
                <w:b w:val="1"/>
                <w:sz w:val="24"/>
                <w:szCs w:val="24"/>
                <w:rtl w:val="0"/>
              </w:rPr>
              <w:t xml:space="preserve">Consider and reflect</w:t>
            </w:r>
            <w:r w:rsidDel="00000000" w:rsidR="00000000" w:rsidRPr="00000000">
              <w:rPr>
                <w:sz w:val="24"/>
                <w:szCs w:val="24"/>
                <w:rtl w:val="0"/>
              </w:rPr>
              <w:t xml:space="preserve"> on your responsibilities and procedures in line with the relevant Codes of Practice to support victims and witnesses through the criminal justice system. </w:t>
            </w:r>
          </w:p>
          <w:p w:rsidR="00000000" w:rsidDel="00000000" w:rsidP="00000000" w:rsidRDefault="00000000" w:rsidRPr="00000000" w14:paraId="0000012B">
            <w:pPr>
              <w:ind w:right="107"/>
              <w:rPr>
                <w:sz w:val="24"/>
                <w:szCs w:val="24"/>
              </w:rPr>
            </w:pPr>
            <w:r w:rsidDel="00000000" w:rsidR="00000000" w:rsidRPr="00000000">
              <w:rPr>
                <w:rtl w:val="0"/>
              </w:rPr>
            </w:r>
          </w:p>
          <w:p w:rsidR="00000000" w:rsidDel="00000000" w:rsidP="00000000" w:rsidRDefault="00000000" w:rsidRPr="00000000" w14:paraId="0000012C">
            <w:pPr>
              <w:ind w:right="107"/>
              <w:jc w:val="both"/>
              <w:rPr>
                <w:sz w:val="24"/>
                <w:szCs w:val="24"/>
              </w:rPr>
            </w:pPr>
            <w:r w:rsidDel="00000000" w:rsidR="00000000" w:rsidRPr="00000000">
              <w:rPr>
                <w:rtl w:val="0"/>
              </w:rPr>
            </w:r>
          </w:p>
          <w:p w:rsidR="00000000" w:rsidDel="00000000" w:rsidP="00000000" w:rsidRDefault="00000000" w:rsidRPr="00000000" w14:paraId="0000012D">
            <w:pPr>
              <w:ind w:right="107"/>
              <w:jc w:val="both"/>
              <w:rPr>
                <w:sz w:val="24"/>
                <w:szCs w:val="24"/>
              </w:rPr>
            </w:pPr>
            <w:r w:rsidDel="00000000" w:rsidR="00000000" w:rsidRPr="00000000">
              <w:rPr>
                <w:b w:val="1"/>
                <w:sz w:val="24"/>
                <w:szCs w:val="24"/>
                <w:rtl w:val="0"/>
              </w:rPr>
              <w:t xml:space="preserve">Illustrate</w:t>
            </w:r>
            <w:r w:rsidDel="00000000" w:rsidR="00000000" w:rsidRPr="00000000">
              <w:rPr>
                <w:sz w:val="24"/>
                <w:szCs w:val="24"/>
                <w:rtl w:val="0"/>
              </w:rPr>
              <w:t xml:space="preserve"> how policing values were engaged, as well as any other considerations including culturally sensitive practice and language preference.</w:t>
            </w:r>
          </w:p>
          <w:p w:rsidR="00000000" w:rsidDel="00000000" w:rsidP="00000000" w:rsidRDefault="00000000" w:rsidRPr="00000000" w14:paraId="0000012E">
            <w:pPr>
              <w:ind w:right="107"/>
              <w:rPr>
                <w:sz w:val="24"/>
                <w:szCs w:val="24"/>
              </w:rPr>
            </w:pPr>
            <w:r w:rsidDel="00000000" w:rsidR="00000000" w:rsidRPr="00000000">
              <w:rPr>
                <w:rtl w:val="0"/>
              </w:rPr>
            </w:r>
          </w:p>
          <w:p w:rsidR="00000000" w:rsidDel="00000000" w:rsidP="00000000" w:rsidRDefault="00000000" w:rsidRPr="00000000" w14:paraId="0000012F">
            <w:pPr>
              <w:ind w:right="107"/>
              <w:jc w:val="both"/>
              <w:rPr>
                <w:sz w:val="24"/>
                <w:szCs w:val="24"/>
              </w:rPr>
            </w:pPr>
            <w:r w:rsidDel="00000000" w:rsidR="00000000" w:rsidRPr="00000000">
              <w:rPr>
                <w:rtl w:val="0"/>
              </w:rPr>
            </w:r>
          </w:p>
          <w:p w:rsidR="00000000" w:rsidDel="00000000" w:rsidP="00000000" w:rsidRDefault="00000000" w:rsidRPr="00000000" w14:paraId="00000130">
            <w:pPr>
              <w:ind w:right="107"/>
              <w:jc w:val="both"/>
              <w:rPr>
                <w:i w:val="1"/>
                <w:sz w:val="24"/>
                <w:szCs w:val="24"/>
              </w:rPr>
            </w:pPr>
            <w:r w:rsidDel="00000000" w:rsidR="00000000" w:rsidRPr="00000000">
              <w:rPr>
                <w:sz w:val="24"/>
                <w:szCs w:val="24"/>
                <w:rtl w:val="0"/>
              </w:rPr>
              <w:t xml:space="preserve">2500 words </w:t>
            </w:r>
            <w:r w:rsidDel="00000000" w:rsidR="00000000" w:rsidRPr="00000000">
              <w:rPr>
                <w:i w:val="1"/>
                <w:sz w:val="24"/>
                <w:szCs w:val="24"/>
                <w:rtl w:val="0"/>
              </w:rPr>
              <w:t xml:space="preserve">(+/- 10%: include your actual word count at the end of each section)</w:t>
            </w:r>
          </w:p>
          <w:p w:rsidR="00000000" w:rsidDel="00000000" w:rsidP="00000000" w:rsidRDefault="00000000" w:rsidRPr="00000000" w14:paraId="00000131">
            <w:pPr>
              <w:ind w:right="107"/>
              <w:jc w:val="both"/>
              <w:rPr>
                <w:sz w:val="24"/>
                <w:szCs w:val="24"/>
              </w:rPr>
            </w:pPr>
            <w:r w:rsidDel="00000000" w:rsidR="00000000" w:rsidRPr="00000000">
              <w:rPr>
                <w:rtl w:val="0"/>
              </w:rPr>
            </w:r>
          </w:p>
        </w:tc>
      </w:tr>
    </w:tbl>
    <w:p w:rsidR="00000000" w:rsidDel="00000000" w:rsidP="00000000" w:rsidRDefault="00000000" w:rsidRPr="00000000" w14:paraId="00000132">
      <w:pPr>
        <w:ind w:right="107"/>
        <w:jc w:val="both"/>
        <w:rPr>
          <w:sz w:val="24"/>
          <w:szCs w:val="24"/>
        </w:rPr>
      </w:pPr>
      <w:r w:rsidDel="00000000" w:rsidR="00000000" w:rsidRPr="00000000">
        <w:rPr>
          <w:rtl w:val="0"/>
        </w:rPr>
      </w:r>
    </w:p>
    <w:p w:rsidR="00000000" w:rsidDel="00000000" w:rsidP="00000000" w:rsidRDefault="00000000" w:rsidRPr="00000000" w14:paraId="00000133">
      <w:pPr>
        <w:ind w:right="107"/>
        <w:jc w:val="both"/>
        <w:rPr>
          <w:b w:val="1"/>
          <w:sz w:val="24"/>
          <w:szCs w:val="24"/>
        </w:rPr>
      </w:pPr>
      <w:r w:rsidDel="00000000" w:rsidR="00000000" w:rsidRPr="00000000">
        <w:rPr>
          <w:b w:val="1"/>
          <w:sz w:val="24"/>
          <w:szCs w:val="24"/>
          <w:rtl w:val="0"/>
        </w:rPr>
        <w:t xml:space="preserve">ANSWER:</w:t>
      </w:r>
    </w:p>
    <w:p w:rsidR="00000000" w:rsidDel="00000000" w:rsidP="00000000" w:rsidRDefault="00000000" w:rsidRPr="00000000" w14:paraId="00000134">
      <w:pPr>
        <w:ind w:right="107"/>
        <w:jc w:val="both"/>
        <w:rPr>
          <w:sz w:val="24"/>
          <w:szCs w:val="24"/>
        </w:rPr>
      </w:pPr>
      <w:r w:rsidDel="00000000" w:rsidR="00000000" w:rsidRPr="00000000">
        <w:rPr>
          <w:rtl w:val="0"/>
        </w:rPr>
      </w:r>
    </w:p>
    <w:p w:rsidR="00000000" w:rsidDel="00000000" w:rsidP="00000000" w:rsidRDefault="00000000" w:rsidRPr="00000000" w14:paraId="00000135">
      <w:pPr>
        <w:ind w:right="107"/>
        <w:jc w:val="both"/>
        <w:rPr>
          <w:sz w:val="24"/>
          <w:szCs w:val="24"/>
        </w:rPr>
      </w:pPr>
      <w:r w:rsidDel="00000000" w:rsidR="00000000" w:rsidRPr="00000000">
        <w:rPr>
          <w:rtl w:val="0"/>
        </w:rPr>
      </w:r>
    </w:p>
    <w:p w:rsidR="00000000" w:rsidDel="00000000" w:rsidP="00000000" w:rsidRDefault="00000000" w:rsidRPr="00000000" w14:paraId="00000136">
      <w:pPr>
        <w:spacing w:line="360" w:lineRule="auto"/>
        <w:ind w:right="10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of this paper is to provide a reflective account about the policing incident I attended. I will be using the Gibbs Reflective Model (1988) to demonstrate my own learning process from the incident. I have chosen an emergency call to a domestic violence occurrence.  I will critically assess the incident, including any social and legislative factors. Additionally, I will consider my own responsibilities in line with the Codes of Practice and illustrate how policing values were engaged. In order to avoid breaching Data Protection, I will from now on refer to my victim as  “Jane”,  offender “John” and the child as “Rob”. </w:t>
      </w:r>
    </w:p>
    <w:p w:rsidR="00000000" w:rsidDel="00000000" w:rsidP="00000000" w:rsidRDefault="00000000" w:rsidRPr="00000000" w14:paraId="00000137">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8">
      <w:pPr>
        <w:spacing w:line="360" w:lineRule="auto"/>
        <w:ind w:right="107"/>
        <w:jc w:val="both"/>
        <w:rPr>
          <w:rFonts w:ascii="Times New Roman" w:cs="Times New Roman" w:eastAsia="Times New Roman" w:hAnsi="Times New Roman"/>
          <w:b w:val="1"/>
          <w:i w:val="1"/>
          <w:sz w:val="28"/>
          <w:szCs w:val="28"/>
        </w:rPr>
      </w:pPr>
      <w:r w:rsidDel="00000000" w:rsidR="00000000" w:rsidRPr="00000000">
        <w:rPr>
          <w:rFonts w:ascii="Times New Roman" w:cs="Times New Roman" w:eastAsia="Times New Roman" w:hAnsi="Times New Roman"/>
          <w:b w:val="1"/>
          <w:i w:val="1"/>
          <w:sz w:val="28"/>
          <w:szCs w:val="28"/>
          <w:rtl w:val="0"/>
        </w:rPr>
        <w:t xml:space="preserve">Description</w:t>
      </w:r>
    </w:p>
    <w:p w:rsidR="00000000" w:rsidDel="00000000" w:rsidP="00000000" w:rsidRDefault="00000000" w:rsidRPr="00000000" w14:paraId="00000139">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A">
      <w:pPr>
        <w:spacing w:line="360" w:lineRule="auto"/>
        <w:ind w:right="10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Initial call was received from Rob, who stated in his call to the Police that his dad John has locked out her mum Jane and she is not able to access the house. Police then got further calls from John, who wanted to report his wife Jane for criminal damage. Both me and my tutor attended this call. On arrival at the scene I was approached by Jane, who came out of one of the neighbours' houses. Whilst I was talking with Jane and Rob, in the neighbours house my tutor was getting an account from John. Jane told me that last night there was a verbal argument between her and John to which Police attended as well, as a result she and Rob stayed the night at the neighbours house to calm the situation. In the morning Jane wanted to return to her house in order to get a school uniform for Rob, but was unable to access the house as John had locked her out, refusing to open the door for her. Jane continued by saying  that John has her passport and controls all the finances. My first thought was straight away coercive control and formed the decision that DASH and statement needs to be completed. Furthermore, as there was a language barrier between me and Jane, I decided that in order for me to take DASH and make sure Jane completely understands me I need to call Language Line. As I was working my way through the DASH questionnaire, it became evident that my initial thought of coercive control was wrong and no further offences were identified, meaning the statement was no longer needed. Nevertheless, Jane and Rob were in need of support as Jane stated that she is ready to leave her marriage, but has nowhere to stay. I started the process of calling to different charities, who would be able to provide housing for Jane and Rob. As a final step, me and my tutor went to the house with Jane in order she could pack some clothes and take some food for cooking. </w:t>
      </w:r>
    </w:p>
    <w:p w:rsidR="00000000" w:rsidDel="00000000" w:rsidP="00000000" w:rsidRDefault="00000000" w:rsidRPr="00000000" w14:paraId="0000013B">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C">
      <w:pPr>
        <w:spacing w:line="360" w:lineRule="auto"/>
        <w:ind w:right="107"/>
        <w:jc w:val="both"/>
        <w:rPr>
          <w:rFonts w:ascii="Times New Roman" w:cs="Times New Roman" w:eastAsia="Times New Roman" w:hAnsi="Times New Roman"/>
          <w:b w:val="1"/>
          <w:i w:val="1"/>
          <w:sz w:val="28"/>
          <w:szCs w:val="28"/>
        </w:rPr>
      </w:pPr>
      <w:r w:rsidDel="00000000" w:rsidR="00000000" w:rsidRPr="00000000">
        <w:rPr>
          <w:rFonts w:ascii="Times New Roman" w:cs="Times New Roman" w:eastAsia="Times New Roman" w:hAnsi="Times New Roman"/>
          <w:b w:val="1"/>
          <w:i w:val="1"/>
          <w:sz w:val="28"/>
          <w:szCs w:val="28"/>
          <w:rtl w:val="0"/>
        </w:rPr>
        <w:t xml:space="preserve">Feelings</w:t>
      </w:r>
    </w:p>
    <w:p w:rsidR="00000000" w:rsidDel="00000000" w:rsidP="00000000" w:rsidRDefault="00000000" w:rsidRPr="00000000" w14:paraId="0000013D">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E">
      <w:pPr>
        <w:spacing w:line="360" w:lineRule="auto"/>
        <w:ind w:right="10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my way to the situation I was thinking about the different approaches to take to deal with the problem. Because the caller was a child and at the time there were not that many details about what exactly was happening, my initial thought was, is the child okay? Has he been hurt? Is he scared? My next thoughts were involved around Jane’s wellbeing and just what had happened prior that she now has been locked out from her own home. By the time we got a call  from John who reported the criminal damage aspect, I started thinking about ownership of the property. When I first started speaking with Jane I remember feeling really worried as I genuinely thought John had been extremely controlive over Jane. But as time passed my initial threat level dropped significantly as I understood there had been a miscommunication and no offences were being committed. Jane was upset at times, but in the end she seemed calmer. Interestingly, when I went to the house with Jane so she could take her stuff, it seemed to me that her initial shock had turned into resentment towards John. Rob remained calm the whole time he was under my vision, I had no concerns over him. However, when Rob was asked about home life he became distant. On my way back to the station, I discovered myself thinking that the main concern is Rob as it was quite clear to me that Jane’s and John’s relationship had ended and turned sour and no child should be in the middle of their parents' arguments. </w:t>
      </w:r>
    </w:p>
    <w:p w:rsidR="00000000" w:rsidDel="00000000" w:rsidP="00000000" w:rsidRDefault="00000000" w:rsidRPr="00000000" w14:paraId="0000013F">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0">
      <w:pPr>
        <w:spacing w:line="360" w:lineRule="auto"/>
        <w:ind w:right="107"/>
        <w:jc w:val="both"/>
        <w:rPr>
          <w:rFonts w:ascii="Times New Roman" w:cs="Times New Roman" w:eastAsia="Times New Roman" w:hAnsi="Times New Roman"/>
          <w:b w:val="1"/>
          <w:i w:val="1"/>
          <w:sz w:val="28"/>
          <w:szCs w:val="28"/>
        </w:rPr>
      </w:pPr>
      <w:r w:rsidDel="00000000" w:rsidR="00000000" w:rsidRPr="00000000">
        <w:rPr>
          <w:rFonts w:ascii="Times New Roman" w:cs="Times New Roman" w:eastAsia="Times New Roman" w:hAnsi="Times New Roman"/>
          <w:b w:val="1"/>
          <w:i w:val="1"/>
          <w:sz w:val="28"/>
          <w:szCs w:val="28"/>
          <w:rtl w:val="0"/>
        </w:rPr>
        <w:t xml:space="preserve">Evaluation</w:t>
      </w:r>
    </w:p>
    <w:p w:rsidR="00000000" w:rsidDel="00000000" w:rsidP="00000000" w:rsidRDefault="00000000" w:rsidRPr="00000000" w14:paraId="00000141">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2">
      <w:pPr>
        <w:spacing w:line="360" w:lineRule="auto"/>
        <w:ind w:right="10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Looking back at the incident I believe I dealt with the situation fairly, and provided good service to the victim. Involving Language Line was definitely a right decision and without it I am sure some aspects would have been missed. I remained calm the whole time, I was actively listening to the victim and encouraged her to give her account, so I feel these are the areas where I definitely performed well.  I accept that the aspect, which I did not perform well, was building a report with the child and passing updates via my personal radio. Overall, I would score my own performance around average, with room for improvement.</w:t>
      </w:r>
    </w:p>
    <w:p w:rsidR="00000000" w:rsidDel="00000000" w:rsidP="00000000" w:rsidRDefault="00000000" w:rsidRPr="00000000" w14:paraId="00000143">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4">
      <w:pPr>
        <w:spacing w:line="360" w:lineRule="auto"/>
        <w:ind w:right="107"/>
        <w:jc w:val="both"/>
        <w:rPr>
          <w:rFonts w:ascii="Times New Roman" w:cs="Times New Roman" w:eastAsia="Times New Roman" w:hAnsi="Times New Roman"/>
          <w:b w:val="1"/>
          <w:i w:val="1"/>
          <w:sz w:val="28"/>
          <w:szCs w:val="28"/>
        </w:rPr>
      </w:pPr>
      <w:r w:rsidDel="00000000" w:rsidR="00000000" w:rsidRPr="00000000">
        <w:rPr>
          <w:rFonts w:ascii="Times New Roman" w:cs="Times New Roman" w:eastAsia="Times New Roman" w:hAnsi="Times New Roman"/>
          <w:b w:val="1"/>
          <w:i w:val="1"/>
          <w:sz w:val="28"/>
          <w:szCs w:val="28"/>
          <w:rtl w:val="0"/>
        </w:rPr>
        <w:t xml:space="preserve">Analysis</w:t>
      </w:r>
    </w:p>
    <w:p w:rsidR="00000000" w:rsidDel="00000000" w:rsidP="00000000" w:rsidRDefault="00000000" w:rsidRPr="00000000" w14:paraId="00000145">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6">
      <w:pPr>
        <w:spacing w:line="360" w:lineRule="auto"/>
        <w:ind w:right="10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provide a critical analysis of this incident I would have to reflect back on my actions and apply theoretical knowledge from academia to provide an explanation for why I acted / formed decisions the way I did. First of all, whenever dealing with domestic abuse cases, I know from my learning from the first 6 months that possible offences to look at are: </w:t>
      </w:r>
    </w:p>
    <w:p w:rsidR="00000000" w:rsidDel="00000000" w:rsidP="00000000" w:rsidRDefault="00000000" w:rsidRPr="00000000" w14:paraId="00000147">
      <w:pPr>
        <w:numPr>
          <w:ilvl w:val="0"/>
          <w:numId w:val="5"/>
        </w:numPr>
        <w:spacing w:line="360" w:lineRule="auto"/>
        <w:ind w:left="720" w:right="107"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S39 </w:t>
      </w:r>
      <w:r w:rsidDel="00000000" w:rsidR="00000000" w:rsidRPr="00000000">
        <w:rPr>
          <w:rFonts w:ascii="Times New Roman" w:cs="Times New Roman" w:eastAsia="Times New Roman" w:hAnsi="Times New Roman"/>
          <w:i w:val="1"/>
          <w:sz w:val="24"/>
          <w:szCs w:val="24"/>
          <w:rtl w:val="0"/>
        </w:rPr>
        <w:t xml:space="preserve">Criminal Justice Act 1988</w:t>
      </w:r>
      <w:r w:rsidDel="00000000" w:rsidR="00000000" w:rsidRPr="00000000">
        <w:rPr>
          <w:rFonts w:ascii="Times New Roman" w:cs="Times New Roman" w:eastAsia="Times New Roman" w:hAnsi="Times New Roman"/>
          <w:sz w:val="24"/>
          <w:szCs w:val="24"/>
          <w:rtl w:val="0"/>
        </w:rPr>
        <w:t xml:space="preserve"> = common assault/ battery</w:t>
      </w:r>
    </w:p>
    <w:p w:rsidR="00000000" w:rsidDel="00000000" w:rsidP="00000000" w:rsidRDefault="00000000" w:rsidRPr="00000000" w14:paraId="00000148">
      <w:pPr>
        <w:numPr>
          <w:ilvl w:val="0"/>
          <w:numId w:val="5"/>
        </w:numPr>
        <w:spacing w:line="360" w:lineRule="auto"/>
        <w:ind w:left="720" w:right="107"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S47 </w:t>
      </w:r>
      <w:r w:rsidDel="00000000" w:rsidR="00000000" w:rsidRPr="00000000">
        <w:rPr>
          <w:rFonts w:ascii="Times New Roman" w:cs="Times New Roman" w:eastAsia="Times New Roman" w:hAnsi="Times New Roman"/>
          <w:i w:val="1"/>
          <w:sz w:val="24"/>
          <w:szCs w:val="24"/>
          <w:rtl w:val="0"/>
        </w:rPr>
        <w:t xml:space="preserve">Offences Against the Person Act 1861</w:t>
      </w:r>
      <w:r w:rsidDel="00000000" w:rsidR="00000000" w:rsidRPr="00000000">
        <w:rPr>
          <w:rFonts w:ascii="Times New Roman" w:cs="Times New Roman" w:eastAsia="Times New Roman" w:hAnsi="Times New Roman"/>
          <w:sz w:val="24"/>
          <w:szCs w:val="24"/>
          <w:rtl w:val="0"/>
        </w:rPr>
        <w:t xml:space="preserve"> = Assault causing AHB (Actual Bodily Harm) </w:t>
      </w:r>
    </w:p>
    <w:p w:rsidR="00000000" w:rsidDel="00000000" w:rsidP="00000000" w:rsidRDefault="00000000" w:rsidRPr="00000000" w14:paraId="00000149">
      <w:pPr>
        <w:numPr>
          <w:ilvl w:val="0"/>
          <w:numId w:val="5"/>
        </w:numPr>
        <w:spacing w:line="360" w:lineRule="auto"/>
        <w:ind w:left="720" w:right="107"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S20 </w:t>
      </w:r>
      <w:r w:rsidDel="00000000" w:rsidR="00000000" w:rsidRPr="00000000">
        <w:rPr>
          <w:rFonts w:ascii="Times New Roman" w:cs="Times New Roman" w:eastAsia="Times New Roman" w:hAnsi="Times New Roman"/>
          <w:i w:val="1"/>
          <w:sz w:val="24"/>
          <w:szCs w:val="24"/>
          <w:rtl w:val="0"/>
        </w:rPr>
        <w:t xml:space="preserve">Offences Against the Person Act 1861</w:t>
      </w:r>
      <w:r w:rsidDel="00000000" w:rsidR="00000000" w:rsidRPr="00000000">
        <w:rPr>
          <w:rFonts w:ascii="Times New Roman" w:cs="Times New Roman" w:eastAsia="Times New Roman" w:hAnsi="Times New Roman"/>
          <w:sz w:val="24"/>
          <w:szCs w:val="24"/>
          <w:rtl w:val="0"/>
        </w:rPr>
        <w:t xml:space="preserve"> = Assault causing GHB (Grievous Bodily Harm)</w:t>
      </w:r>
    </w:p>
    <w:p w:rsidR="00000000" w:rsidDel="00000000" w:rsidP="00000000" w:rsidRDefault="00000000" w:rsidRPr="00000000" w14:paraId="0000014A">
      <w:pPr>
        <w:numPr>
          <w:ilvl w:val="0"/>
          <w:numId w:val="5"/>
        </w:numPr>
        <w:spacing w:line="360" w:lineRule="auto"/>
        <w:ind w:left="720" w:right="107"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S18 </w:t>
      </w:r>
      <w:r w:rsidDel="00000000" w:rsidR="00000000" w:rsidRPr="00000000">
        <w:rPr>
          <w:rFonts w:ascii="Times New Roman" w:cs="Times New Roman" w:eastAsia="Times New Roman" w:hAnsi="Times New Roman"/>
          <w:i w:val="1"/>
          <w:sz w:val="24"/>
          <w:szCs w:val="24"/>
          <w:rtl w:val="0"/>
        </w:rPr>
        <w:t xml:space="preserve">Offences Against the Person Act 1861</w:t>
      </w:r>
      <w:r w:rsidDel="00000000" w:rsidR="00000000" w:rsidRPr="00000000">
        <w:rPr>
          <w:rFonts w:ascii="Times New Roman" w:cs="Times New Roman" w:eastAsia="Times New Roman" w:hAnsi="Times New Roman"/>
          <w:sz w:val="24"/>
          <w:szCs w:val="24"/>
          <w:rtl w:val="0"/>
        </w:rPr>
        <w:t xml:space="preserve"> = Assault with intent to inflict GHB</w:t>
      </w:r>
    </w:p>
    <w:p w:rsidR="00000000" w:rsidDel="00000000" w:rsidP="00000000" w:rsidRDefault="00000000" w:rsidRPr="00000000" w14:paraId="0000014B">
      <w:pPr>
        <w:numPr>
          <w:ilvl w:val="0"/>
          <w:numId w:val="5"/>
        </w:numPr>
        <w:spacing w:line="360" w:lineRule="auto"/>
        <w:ind w:left="720" w:right="107"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S16 </w:t>
      </w:r>
      <w:r w:rsidDel="00000000" w:rsidR="00000000" w:rsidRPr="00000000">
        <w:rPr>
          <w:rFonts w:ascii="Times New Roman" w:cs="Times New Roman" w:eastAsia="Times New Roman" w:hAnsi="Times New Roman"/>
          <w:i w:val="1"/>
          <w:sz w:val="24"/>
          <w:szCs w:val="24"/>
          <w:rtl w:val="0"/>
        </w:rPr>
        <w:t xml:space="preserve">Offences Against thePerson Act 1861</w:t>
      </w:r>
      <w:r w:rsidDel="00000000" w:rsidR="00000000" w:rsidRPr="00000000">
        <w:rPr>
          <w:rFonts w:ascii="Times New Roman" w:cs="Times New Roman" w:eastAsia="Times New Roman" w:hAnsi="Times New Roman"/>
          <w:sz w:val="24"/>
          <w:szCs w:val="24"/>
          <w:rtl w:val="0"/>
        </w:rPr>
        <w:t xml:space="preserve"> = Threats to kill</w:t>
      </w:r>
    </w:p>
    <w:p w:rsidR="00000000" w:rsidDel="00000000" w:rsidP="00000000" w:rsidRDefault="00000000" w:rsidRPr="00000000" w14:paraId="0000014C">
      <w:pPr>
        <w:numPr>
          <w:ilvl w:val="0"/>
          <w:numId w:val="5"/>
        </w:numPr>
        <w:spacing w:line="360" w:lineRule="auto"/>
        <w:ind w:left="720" w:right="107"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S2 </w:t>
      </w:r>
      <w:r w:rsidDel="00000000" w:rsidR="00000000" w:rsidRPr="00000000">
        <w:rPr>
          <w:rFonts w:ascii="Times New Roman" w:cs="Times New Roman" w:eastAsia="Times New Roman" w:hAnsi="Times New Roman"/>
          <w:i w:val="1"/>
          <w:sz w:val="24"/>
          <w:szCs w:val="24"/>
          <w:rtl w:val="0"/>
        </w:rPr>
        <w:t xml:space="preserve">Harassment Act 1997 </w:t>
      </w:r>
      <w:r w:rsidDel="00000000" w:rsidR="00000000" w:rsidRPr="00000000">
        <w:rPr>
          <w:rFonts w:ascii="Times New Roman" w:cs="Times New Roman" w:eastAsia="Times New Roman" w:hAnsi="Times New Roman"/>
          <w:sz w:val="24"/>
          <w:szCs w:val="24"/>
          <w:rtl w:val="0"/>
        </w:rPr>
        <w:t xml:space="preserve">= Harassment</w:t>
      </w:r>
    </w:p>
    <w:p w:rsidR="00000000" w:rsidDel="00000000" w:rsidP="00000000" w:rsidRDefault="00000000" w:rsidRPr="00000000" w14:paraId="0000014D">
      <w:pPr>
        <w:numPr>
          <w:ilvl w:val="0"/>
          <w:numId w:val="5"/>
        </w:numPr>
        <w:spacing w:line="360" w:lineRule="auto"/>
        <w:ind w:left="720" w:right="107"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S2A </w:t>
      </w:r>
      <w:r w:rsidDel="00000000" w:rsidR="00000000" w:rsidRPr="00000000">
        <w:rPr>
          <w:rFonts w:ascii="Times New Roman" w:cs="Times New Roman" w:eastAsia="Times New Roman" w:hAnsi="Times New Roman"/>
          <w:i w:val="1"/>
          <w:sz w:val="24"/>
          <w:szCs w:val="24"/>
          <w:rtl w:val="0"/>
        </w:rPr>
        <w:t xml:space="preserve">Harassment Act 1997</w:t>
      </w:r>
      <w:r w:rsidDel="00000000" w:rsidR="00000000" w:rsidRPr="00000000">
        <w:rPr>
          <w:rFonts w:ascii="Times New Roman" w:cs="Times New Roman" w:eastAsia="Times New Roman" w:hAnsi="Times New Roman"/>
          <w:sz w:val="24"/>
          <w:szCs w:val="24"/>
          <w:rtl w:val="0"/>
        </w:rPr>
        <w:t xml:space="preserve"> = Stalking</w:t>
      </w:r>
    </w:p>
    <w:p w:rsidR="00000000" w:rsidDel="00000000" w:rsidP="00000000" w:rsidRDefault="00000000" w:rsidRPr="00000000" w14:paraId="0000014E">
      <w:pPr>
        <w:numPr>
          <w:ilvl w:val="0"/>
          <w:numId w:val="5"/>
        </w:numPr>
        <w:spacing w:line="360" w:lineRule="auto"/>
        <w:ind w:left="720" w:right="107"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S4 </w:t>
      </w:r>
      <w:r w:rsidDel="00000000" w:rsidR="00000000" w:rsidRPr="00000000">
        <w:rPr>
          <w:rFonts w:ascii="Times New Roman" w:cs="Times New Roman" w:eastAsia="Times New Roman" w:hAnsi="Times New Roman"/>
          <w:i w:val="1"/>
          <w:sz w:val="24"/>
          <w:szCs w:val="24"/>
          <w:rtl w:val="0"/>
        </w:rPr>
        <w:t xml:space="preserve">Harassment Act 1997</w:t>
      </w:r>
      <w:r w:rsidDel="00000000" w:rsidR="00000000" w:rsidRPr="00000000">
        <w:rPr>
          <w:rFonts w:ascii="Times New Roman" w:cs="Times New Roman" w:eastAsia="Times New Roman" w:hAnsi="Times New Roman"/>
          <w:sz w:val="24"/>
          <w:szCs w:val="24"/>
          <w:rtl w:val="0"/>
        </w:rPr>
        <w:t xml:space="preserve"> = Harassment in fear of violence</w:t>
      </w:r>
    </w:p>
    <w:p w:rsidR="00000000" w:rsidDel="00000000" w:rsidP="00000000" w:rsidRDefault="00000000" w:rsidRPr="00000000" w14:paraId="0000014F">
      <w:pPr>
        <w:numPr>
          <w:ilvl w:val="0"/>
          <w:numId w:val="5"/>
        </w:numPr>
        <w:spacing w:line="360" w:lineRule="auto"/>
        <w:ind w:left="720" w:right="107"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S4A </w:t>
      </w:r>
      <w:r w:rsidDel="00000000" w:rsidR="00000000" w:rsidRPr="00000000">
        <w:rPr>
          <w:rFonts w:ascii="Times New Roman" w:cs="Times New Roman" w:eastAsia="Times New Roman" w:hAnsi="Times New Roman"/>
          <w:i w:val="1"/>
          <w:sz w:val="24"/>
          <w:szCs w:val="24"/>
          <w:rtl w:val="0"/>
        </w:rPr>
        <w:t xml:space="preserve">Harassment Act 1997</w:t>
      </w:r>
      <w:r w:rsidDel="00000000" w:rsidR="00000000" w:rsidRPr="00000000">
        <w:rPr>
          <w:rFonts w:ascii="Times New Roman" w:cs="Times New Roman" w:eastAsia="Times New Roman" w:hAnsi="Times New Roman"/>
          <w:sz w:val="24"/>
          <w:szCs w:val="24"/>
          <w:rtl w:val="0"/>
        </w:rPr>
        <w:t xml:space="preserve"> = Stalking in fear of violence</w:t>
      </w:r>
    </w:p>
    <w:p w:rsidR="00000000" w:rsidDel="00000000" w:rsidP="00000000" w:rsidRDefault="00000000" w:rsidRPr="00000000" w14:paraId="00000150">
      <w:pPr>
        <w:numPr>
          <w:ilvl w:val="0"/>
          <w:numId w:val="5"/>
        </w:numPr>
        <w:spacing w:line="360" w:lineRule="auto"/>
        <w:ind w:left="720" w:right="107"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S76 </w:t>
      </w:r>
      <w:r w:rsidDel="00000000" w:rsidR="00000000" w:rsidRPr="00000000">
        <w:rPr>
          <w:rFonts w:ascii="Times New Roman" w:cs="Times New Roman" w:eastAsia="Times New Roman" w:hAnsi="Times New Roman"/>
          <w:i w:val="1"/>
          <w:sz w:val="24"/>
          <w:szCs w:val="24"/>
          <w:rtl w:val="0"/>
        </w:rPr>
        <w:t xml:space="preserve">Serious Crime Act 2015</w:t>
      </w:r>
      <w:r w:rsidDel="00000000" w:rsidR="00000000" w:rsidRPr="00000000">
        <w:rPr>
          <w:rFonts w:ascii="Times New Roman" w:cs="Times New Roman" w:eastAsia="Times New Roman" w:hAnsi="Times New Roman"/>
          <w:sz w:val="24"/>
          <w:szCs w:val="24"/>
          <w:rtl w:val="0"/>
        </w:rPr>
        <w:t xml:space="preserve"> = Controlling or Coercive Behaviour in intimate/ family relationships</w:t>
      </w:r>
    </w:p>
    <w:p w:rsidR="00000000" w:rsidDel="00000000" w:rsidP="00000000" w:rsidRDefault="00000000" w:rsidRPr="00000000" w14:paraId="00000151">
      <w:pPr>
        <w:numPr>
          <w:ilvl w:val="0"/>
          <w:numId w:val="5"/>
        </w:numPr>
        <w:spacing w:line="360" w:lineRule="auto"/>
        <w:ind w:left="720" w:right="107"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S121 </w:t>
      </w:r>
      <w:r w:rsidDel="00000000" w:rsidR="00000000" w:rsidRPr="00000000">
        <w:rPr>
          <w:rFonts w:ascii="Times New Roman" w:cs="Times New Roman" w:eastAsia="Times New Roman" w:hAnsi="Times New Roman"/>
          <w:i w:val="1"/>
          <w:sz w:val="24"/>
          <w:szCs w:val="24"/>
          <w:rtl w:val="0"/>
        </w:rPr>
        <w:t xml:space="preserve">Anti- Social Behaviour, Crime and Policing Act 201</w:t>
      </w:r>
      <w:r w:rsidDel="00000000" w:rsidR="00000000" w:rsidRPr="00000000">
        <w:rPr>
          <w:rFonts w:ascii="Times New Roman" w:cs="Times New Roman" w:eastAsia="Times New Roman" w:hAnsi="Times New Roman"/>
          <w:sz w:val="24"/>
          <w:szCs w:val="24"/>
          <w:rtl w:val="0"/>
        </w:rPr>
        <w:t xml:space="preserve">4 = Offence of forced marriage </w:t>
      </w:r>
    </w:p>
    <w:p w:rsidR="00000000" w:rsidDel="00000000" w:rsidP="00000000" w:rsidRDefault="00000000" w:rsidRPr="00000000" w14:paraId="00000152">
      <w:pPr>
        <w:numPr>
          <w:ilvl w:val="0"/>
          <w:numId w:val="5"/>
        </w:numPr>
        <w:spacing w:line="360" w:lineRule="auto"/>
        <w:ind w:left="720" w:right="107"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Honour Based Violence </w:t>
      </w:r>
    </w:p>
    <w:p w:rsidR="00000000" w:rsidDel="00000000" w:rsidP="00000000" w:rsidRDefault="00000000" w:rsidRPr="00000000" w14:paraId="00000153">
      <w:pPr>
        <w:numPr>
          <w:ilvl w:val="0"/>
          <w:numId w:val="5"/>
        </w:numPr>
        <w:spacing w:line="360" w:lineRule="auto"/>
        <w:ind w:left="720" w:right="107"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Different types of Sexual Offences (including: rape; sexualt assault, revange porn)</w:t>
      </w:r>
    </w:p>
    <w:p w:rsidR="00000000" w:rsidDel="00000000" w:rsidP="00000000" w:rsidRDefault="00000000" w:rsidRPr="00000000" w14:paraId="00000154">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5">
      <w:pPr>
        <w:spacing w:line="360" w:lineRule="auto"/>
        <w:ind w:right="107"/>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sz w:val="24"/>
          <w:szCs w:val="24"/>
          <w:rtl w:val="0"/>
        </w:rPr>
        <w:t xml:space="preserve">As a first responder in this incident it was my job to on arrival to the scene identify the risks present. I was approached by Jane straight away and I started the process of report building and getting the first account in order to determine my next steps. Based on what Jane disclosed at first about her passport being held at her husband's bedroom, which he keeps locked. In addition at the time I knew, there had been previous occasions where Police were called at the address, however there were no critical markers on either Jane or John. Therefore, at the time, I placed Jane as a medium risk victim. According to </w:t>
      </w:r>
      <w:r w:rsidDel="00000000" w:rsidR="00000000" w:rsidRPr="00000000">
        <w:rPr>
          <w:rFonts w:ascii="Times New Roman" w:cs="Times New Roman" w:eastAsia="Times New Roman" w:hAnsi="Times New Roman"/>
          <w:color w:val="202124"/>
          <w:sz w:val="24"/>
          <w:szCs w:val="24"/>
          <w:highlight w:val="white"/>
          <w:rtl w:val="0"/>
        </w:rPr>
        <w:t xml:space="preserve">Richards (2009) </w:t>
      </w:r>
      <w:r w:rsidDel="00000000" w:rsidR="00000000" w:rsidRPr="00000000">
        <w:rPr>
          <w:rFonts w:ascii="Times New Roman" w:cs="Times New Roman" w:eastAsia="Times New Roman" w:hAnsi="Times New Roman"/>
          <w:sz w:val="24"/>
          <w:szCs w:val="24"/>
          <w:rtl w:val="0"/>
        </w:rPr>
        <w:t xml:space="preserve">victims can be placed into three categories: high risk (risk of serious harm is imminent);  medium risk (indicators for serious risk are present, however unlikely caused by the offender unless change in circumstances) and standard risk (no evidence to suggest that serious harm will be caused). These same risk categories relate to DASH - Domestic Abuse, Stalking and Harassment and Honour Based Violence Risk Identification and Assessment and Management Model (</w:t>
      </w:r>
      <w:r w:rsidDel="00000000" w:rsidR="00000000" w:rsidRPr="00000000">
        <w:rPr>
          <w:rFonts w:ascii="Times New Roman" w:cs="Times New Roman" w:eastAsia="Times New Roman" w:hAnsi="Times New Roman"/>
          <w:color w:val="202124"/>
          <w:sz w:val="24"/>
          <w:szCs w:val="24"/>
          <w:highlight w:val="white"/>
          <w:rtl w:val="0"/>
        </w:rPr>
        <w:t xml:space="preserve">Richards, 2009). And that form was exactly my next course of action but before doing so, I knew I would have to get a Language Line involved.</w:t>
      </w:r>
    </w:p>
    <w:p w:rsidR="00000000" w:rsidDel="00000000" w:rsidP="00000000" w:rsidRDefault="00000000" w:rsidRPr="00000000" w14:paraId="00000156">
      <w:pPr>
        <w:spacing w:line="360" w:lineRule="auto"/>
        <w:ind w:right="107"/>
        <w:jc w:val="both"/>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157">
      <w:pPr>
        <w:spacing w:line="360" w:lineRule="auto"/>
        <w:ind w:right="10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first right in Victims Code (2021) is the right to understand and to be understood. Hence, my decision to get interpretation involved. Now, Jane could understand English, however she had difficulties speaking it back. A person’s cultural background plays a significant role in domestic abuse cases as it may increase the risk on vulnerability due to factors such as: poor language skills; highly dependant from their partner as isolated from family; fear to contact police due to insecure immigration status; victim of forced marriage; might not recognise themselves as victims due to cultural changes or victim has no trust in police, because in victim’s home country there are high levels of police corruption (Collage of Policing, 2021). If I would apply this knowledge to the incident I attended I can reflect back and tell that Jane has some of these vulnerability markers for example: poor language skills; isolation from family as she stated to me that she has no family over in UK, only people she has are her son Rob and her husband John, meaning in Jane’s case she is highly dependant on John. Another factor that increased Jane’s vulnerability level was the fact that she is not quite aware of the customs in the UK, as she thought that once you are married that’s how it is. All these factors, I have mentioned above, was the reason why at first I thought I had a coercive control offence present. However, as I started the process of taking DASH via the help of Language Line, I  realised that when Jane disclosed John having her passport, what she actually meant was that John has Rob’s passport in his room. Furthermore, as I worked through the DASH, I started to realise that the actual risk level in this incident is standard risk. Now, by saying this I will not argue that Jane is not at risk at all as there is always some level of risk involved but compared to the initial level of risk by this point it had dropped notably. Subsequently,  the main concern for me in this incident shifted from Jane to Rob, because I realised no offences had actually taken place but Jane and John’s marriage had been falling apart, meaning that Rob had probably witnessed his fair share of arguing in the house. Furthemore, my worries were confirmed when my tutor was building a rapport with Rob and feeding me back the information indicating that Rob is watching movies and playing games which are not suitable to his age, also whenever Rob was asked about family life, he changed to being quiet and do not want to engage with the officer. I made sure that after the incident when I was doing the NICHE and submitting PPN I made sure I raised my concerns about the welfare of Rob. </w:t>
      </w:r>
    </w:p>
    <w:p w:rsidR="00000000" w:rsidDel="00000000" w:rsidP="00000000" w:rsidRDefault="00000000" w:rsidRPr="00000000" w14:paraId="00000158">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9">
      <w:pPr>
        <w:spacing w:line="360" w:lineRule="auto"/>
        <w:ind w:right="10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Although there were no offences committed in this incident it is still my duty to take Positive Action in domestic violence cases and safeguard the victim. Given the fact that in this incident a victim was from asian background and we know from the surveys that asian victims are more reluctant to come forward to the police, I wanted to make sure I will provide my absolute best service to Jane. Therefore, after explaining to Jane that because we don't have any criminal offences here at the moment, police involvement is not proportionate, however I can help you by directing you to the right support services. Jane stated that she is ready to leave this relationship as that incident was the last strain for her, so I started the process of finding accommodation for Jane and Rob. Also, me and my tutor then went to the house with Jane in order for her to back some of her staff. In the end I also went through the safety plan with Jane. I do believe that I acted in line with standards of professional behaviour stated in the Code of Ethics (Collage of Policing, 2014). I especially would like to point out the second point of the code, which states that I will act with tolerance and self-control, meaning treating members of the public with respect. I believe that throughout this incident I treated all parties involved with respect. In addition I followed the principles of equality and diversity and did not discriminate unlawfully or unfairly.</w:t>
      </w:r>
    </w:p>
    <w:p w:rsidR="00000000" w:rsidDel="00000000" w:rsidP="00000000" w:rsidRDefault="00000000" w:rsidRPr="00000000" w14:paraId="0000015A">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B">
      <w:pPr>
        <w:spacing w:line="360" w:lineRule="auto"/>
        <w:ind w:right="107"/>
        <w:jc w:val="both"/>
        <w:rPr>
          <w:rFonts w:ascii="Times New Roman" w:cs="Times New Roman" w:eastAsia="Times New Roman" w:hAnsi="Times New Roman"/>
          <w:b w:val="1"/>
          <w:i w:val="1"/>
          <w:sz w:val="28"/>
          <w:szCs w:val="28"/>
        </w:rPr>
      </w:pPr>
      <w:r w:rsidDel="00000000" w:rsidR="00000000" w:rsidRPr="00000000">
        <w:rPr>
          <w:rFonts w:ascii="Times New Roman" w:cs="Times New Roman" w:eastAsia="Times New Roman" w:hAnsi="Times New Roman"/>
          <w:b w:val="1"/>
          <w:i w:val="1"/>
          <w:sz w:val="28"/>
          <w:szCs w:val="28"/>
          <w:rtl w:val="0"/>
        </w:rPr>
        <w:t xml:space="preserve">Conclusion</w:t>
      </w:r>
    </w:p>
    <w:p w:rsidR="00000000" w:rsidDel="00000000" w:rsidP="00000000" w:rsidRDefault="00000000" w:rsidRPr="00000000" w14:paraId="0000015C">
      <w:pPr>
        <w:spacing w:line="360" w:lineRule="auto"/>
        <w:ind w:right="107"/>
        <w:jc w:val="both"/>
        <w:rPr>
          <w:rFonts w:ascii="Times New Roman" w:cs="Times New Roman" w:eastAsia="Times New Roman" w:hAnsi="Times New Roman"/>
          <w:b w:val="1"/>
          <w:i w:val="1"/>
          <w:sz w:val="24"/>
          <w:szCs w:val="24"/>
        </w:rPr>
      </w:pPr>
      <w:r w:rsidDel="00000000" w:rsidR="00000000" w:rsidRPr="00000000">
        <w:rPr>
          <w:rtl w:val="0"/>
        </w:rPr>
      </w:r>
    </w:p>
    <w:p w:rsidR="00000000" w:rsidDel="00000000" w:rsidP="00000000" w:rsidRDefault="00000000" w:rsidRPr="00000000" w14:paraId="0000015D">
      <w:pPr>
        <w:spacing w:line="360" w:lineRule="auto"/>
        <w:ind w:right="10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most significant learning point I will take from this experience is how important it is to understand the victim and their wishes. As an attending officer my role is to understand whether any offences have been committed or not. However in order to do so I must be patient, be empathetic towards the victim and keep reassuring. Another important factor is that I as a police officer will provide the best service possible to the victim and the way I try to make sure I do that is by asking myself a question of: </w:t>
      </w:r>
      <w:r w:rsidDel="00000000" w:rsidR="00000000" w:rsidRPr="00000000">
        <w:rPr>
          <w:rFonts w:ascii="Times New Roman" w:cs="Times New Roman" w:eastAsia="Times New Roman" w:hAnsi="Times New Roman"/>
          <w:i w:val="1"/>
          <w:sz w:val="24"/>
          <w:szCs w:val="24"/>
          <w:rtl w:val="0"/>
        </w:rPr>
        <w:t xml:space="preserve">If that would be my sister, would I be satisfied with the level of service received? </w:t>
      </w:r>
      <w:r w:rsidDel="00000000" w:rsidR="00000000" w:rsidRPr="00000000">
        <w:rPr>
          <w:rFonts w:ascii="Times New Roman" w:cs="Times New Roman" w:eastAsia="Times New Roman" w:hAnsi="Times New Roman"/>
          <w:sz w:val="24"/>
          <w:szCs w:val="24"/>
          <w:rtl w:val="0"/>
        </w:rPr>
        <w:t xml:space="preserve">I felt that, with this incident I did exhaust every possibility and provided support to Jane to the best of my knowledge. </w:t>
      </w:r>
      <w:r w:rsidDel="00000000" w:rsidR="00000000" w:rsidRPr="00000000">
        <w:rPr>
          <w:rFonts w:ascii="Times New Roman" w:cs="Times New Roman" w:eastAsia="Times New Roman" w:hAnsi="Times New Roman"/>
          <w:i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Lastly, once the incident is over go to the station and update the call then and there when all the details are still fresh in my head. </w:t>
      </w:r>
    </w:p>
    <w:p w:rsidR="00000000" w:rsidDel="00000000" w:rsidP="00000000" w:rsidRDefault="00000000" w:rsidRPr="00000000" w14:paraId="0000015E">
      <w:pPr>
        <w:spacing w:line="360" w:lineRule="auto"/>
        <w:ind w:right="107"/>
        <w:jc w:val="both"/>
        <w:rPr>
          <w:rFonts w:ascii="Times New Roman" w:cs="Times New Roman" w:eastAsia="Times New Roman" w:hAnsi="Times New Roman"/>
          <w:b w:val="1"/>
          <w:i w:val="1"/>
          <w:sz w:val="24"/>
          <w:szCs w:val="24"/>
        </w:rPr>
      </w:pPr>
      <w:r w:rsidDel="00000000" w:rsidR="00000000" w:rsidRPr="00000000">
        <w:rPr>
          <w:rtl w:val="0"/>
        </w:rPr>
      </w:r>
    </w:p>
    <w:p w:rsidR="00000000" w:rsidDel="00000000" w:rsidP="00000000" w:rsidRDefault="00000000" w:rsidRPr="00000000" w14:paraId="0000015F">
      <w:pPr>
        <w:spacing w:line="360" w:lineRule="auto"/>
        <w:ind w:right="107"/>
        <w:jc w:val="both"/>
        <w:rPr>
          <w:rFonts w:ascii="Times New Roman" w:cs="Times New Roman" w:eastAsia="Times New Roman" w:hAnsi="Times New Roman"/>
          <w:b w:val="1"/>
          <w:i w:val="1"/>
          <w:sz w:val="28"/>
          <w:szCs w:val="28"/>
        </w:rPr>
      </w:pPr>
      <w:r w:rsidDel="00000000" w:rsidR="00000000" w:rsidRPr="00000000">
        <w:rPr>
          <w:rFonts w:ascii="Times New Roman" w:cs="Times New Roman" w:eastAsia="Times New Roman" w:hAnsi="Times New Roman"/>
          <w:b w:val="1"/>
          <w:i w:val="1"/>
          <w:sz w:val="28"/>
          <w:szCs w:val="28"/>
          <w:rtl w:val="0"/>
        </w:rPr>
        <w:t xml:space="preserve">Action plan</w:t>
      </w:r>
    </w:p>
    <w:p w:rsidR="00000000" w:rsidDel="00000000" w:rsidP="00000000" w:rsidRDefault="00000000" w:rsidRPr="00000000" w14:paraId="00000160">
      <w:pPr>
        <w:spacing w:line="360" w:lineRule="auto"/>
        <w:ind w:right="107"/>
        <w:jc w:val="both"/>
        <w:rPr>
          <w:rFonts w:ascii="Times New Roman" w:cs="Times New Roman" w:eastAsia="Times New Roman" w:hAnsi="Times New Roman"/>
          <w:b w:val="1"/>
          <w:i w:val="1"/>
          <w:sz w:val="24"/>
          <w:szCs w:val="24"/>
        </w:rPr>
      </w:pPr>
      <w:r w:rsidDel="00000000" w:rsidR="00000000" w:rsidRPr="00000000">
        <w:rPr>
          <w:rtl w:val="0"/>
        </w:rPr>
      </w:r>
    </w:p>
    <w:p w:rsidR="00000000" w:rsidDel="00000000" w:rsidP="00000000" w:rsidRDefault="00000000" w:rsidRPr="00000000" w14:paraId="00000161">
      <w:pPr>
        <w:spacing w:line="360" w:lineRule="auto"/>
        <w:ind w:right="107"/>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Next time,  I am presented with the similar process I will keep in mind the following aspects:</w:t>
      </w:r>
    </w:p>
    <w:p w:rsidR="00000000" w:rsidDel="00000000" w:rsidP="00000000" w:rsidRDefault="00000000" w:rsidRPr="00000000" w14:paraId="00000162">
      <w:pPr>
        <w:numPr>
          <w:ilvl w:val="0"/>
          <w:numId w:val="7"/>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be alert to different cultural backgrounds</w:t>
      </w:r>
    </w:p>
    <w:p w:rsidR="00000000" w:rsidDel="00000000" w:rsidP="00000000" w:rsidRDefault="00000000" w:rsidRPr="00000000" w14:paraId="00000163">
      <w:pPr>
        <w:numPr>
          <w:ilvl w:val="0"/>
          <w:numId w:val="7"/>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make sure you build the report with any children, who might be present and that any concerns I have, I will write down in PPN </w:t>
      </w:r>
    </w:p>
    <w:p w:rsidR="00000000" w:rsidDel="00000000" w:rsidP="00000000" w:rsidRDefault="00000000" w:rsidRPr="00000000" w14:paraId="00000164">
      <w:pPr>
        <w:numPr>
          <w:ilvl w:val="0"/>
          <w:numId w:val="7"/>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support the victim, even if there are no criminal offences the victim still might need your help</w:t>
      </w:r>
    </w:p>
    <w:p w:rsidR="00000000" w:rsidDel="00000000" w:rsidP="00000000" w:rsidRDefault="00000000" w:rsidRPr="00000000" w14:paraId="00000165">
      <w:pPr>
        <w:numPr>
          <w:ilvl w:val="0"/>
          <w:numId w:val="7"/>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make right referrals to right services</w:t>
      </w:r>
    </w:p>
    <w:p w:rsidR="00000000" w:rsidDel="00000000" w:rsidP="00000000" w:rsidRDefault="00000000" w:rsidRPr="00000000" w14:paraId="00000166">
      <w:pPr>
        <w:numPr>
          <w:ilvl w:val="0"/>
          <w:numId w:val="7"/>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on arrival to the scene notice the first signs of risks ( </w:t>
      </w:r>
    </w:p>
    <w:p w:rsidR="00000000" w:rsidDel="00000000" w:rsidP="00000000" w:rsidRDefault="00000000" w:rsidRPr="00000000" w14:paraId="00000167">
      <w:pPr>
        <w:numPr>
          <w:ilvl w:val="0"/>
          <w:numId w:val="7"/>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consider multi-agency approach, in cases where the risk is high</w:t>
      </w:r>
    </w:p>
    <w:p w:rsidR="00000000" w:rsidDel="00000000" w:rsidP="00000000" w:rsidRDefault="00000000" w:rsidRPr="00000000" w14:paraId="00000168">
      <w:pPr>
        <w:numPr>
          <w:ilvl w:val="0"/>
          <w:numId w:val="7"/>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think about the Golden Hour principles e.g. witness/victim statements, house to house enquiries, CCTV, physical evidence</w:t>
      </w:r>
    </w:p>
    <w:p w:rsidR="00000000" w:rsidDel="00000000" w:rsidP="00000000" w:rsidRDefault="00000000" w:rsidRPr="00000000" w14:paraId="00000169">
      <w:pPr>
        <w:numPr>
          <w:ilvl w:val="0"/>
          <w:numId w:val="7"/>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try and gather as much intelligence as possible as it is important for understanding the levels of risk for example markers on people involved or addresses; whether repeat victim / repeat preparator</w:t>
      </w:r>
    </w:p>
    <w:p w:rsidR="00000000" w:rsidDel="00000000" w:rsidP="00000000" w:rsidRDefault="00000000" w:rsidRPr="00000000" w14:paraId="0000016A">
      <w:pPr>
        <w:numPr>
          <w:ilvl w:val="0"/>
          <w:numId w:val="7"/>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if assault has resulted in injury, evidence it, however before doing so talk with the victim and be emphatic, it might take time</w:t>
      </w:r>
    </w:p>
    <w:p w:rsidR="00000000" w:rsidDel="00000000" w:rsidP="00000000" w:rsidRDefault="00000000" w:rsidRPr="00000000" w14:paraId="0000016B">
      <w:pPr>
        <w:numPr>
          <w:ilvl w:val="0"/>
          <w:numId w:val="7"/>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when dealing with victim be patient and listen that will help in order to gain their trust</w:t>
      </w:r>
    </w:p>
    <w:p w:rsidR="00000000" w:rsidDel="00000000" w:rsidP="00000000" w:rsidRDefault="00000000" w:rsidRPr="00000000" w14:paraId="0000016C">
      <w:pPr>
        <w:numPr>
          <w:ilvl w:val="0"/>
          <w:numId w:val="7"/>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don’t forget to update the victim</w:t>
      </w:r>
    </w:p>
    <w:p w:rsidR="00000000" w:rsidDel="00000000" w:rsidP="00000000" w:rsidRDefault="00000000" w:rsidRPr="00000000" w14:paraId="0000016D">
      <w:pPr>
        <w:numPr>
          <w:ilvl w:val="0"/>
          <w:numId w:val="7"/>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make sure BWV is activated, it is an excellent tool for gathering evidence</w:t>
      </w:r>
    </w:p>
    <w:p w:rsidR="00000000" w:rsidDel="00000000" w:rsidP="00000000" w:rsidRDefault="00000000" w:rsidRPr="00000000" w14:paraId="0000016E">
      <w:pPr>
        <w:spacing w:line="360" w:lineRule="auto"/>
        <w:ind w:right="107"/>
        <w:jc w:val="both"/>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16F">
      <w:pPr>
        <w:spacing w:line="360" w:lineRule="auto"/>
        <w:ind w:right="107"/>
        <w:jc w:val="right"/>
        <w:rPr>
          <w:sz w:val="24"/>
          <w:szCs w:val="24"/>
        </w:rPr>
      </w:pPr>
      <w:r w:rsidDel="00000000" w:rsidR="00000000" w:rsidRPr="00000000">
        <w:rPr>
          <w:rFonts w:ascii="Times New Roman" w:cs="Times New Roman" w:eastAsia="Times New Roman" w:hAnsi="Times New Roman"/>
          <w:b w:val="1"/>
          <w:color w:val="202124"/>
          <w:sz w:val="24"/>
          <w:szCs w:val="24"/>
          <w:highlight w:val="white"/>
          <w:rtl w:val="0"/>
        </w:rPr>
        <w:t xml:space="preserve">WORD COUNT - 2324</w:t>
      </w:r>
      <w:r w:rsidDel="00000000" w:rsidR="00000000" w:rsidRPr="00000000">
        <w:rPr>
          <w:rtl w:val="0"/>
        </w:rPr>
      </w:r>
    </w:p>
    <w:p w:rsidR="00000000" w:rsidDel="00000000" w:rsidP="00000000" w:rsidRDefault="00000000" w:rsidRPr="00000000" w14:paraId="00000170">
      <w:pPr>
        <w:ind w:right="107"/>
        <w:jc w:val="both"/>
        <w:rPr>
          <w:sz w:val="24"/>
          <w:szCs w:val="24"/>
        </w:rPr>
      </w:pPr>
      <w:r w:rsidDel="00000000" w:rsidR="00000000" w:rsidRPr="00000000">
        <w:rPr>
          <w:rtl w:val="0"/>
        </w:rPr>
      </w:r>
    </w:p>
    <w:p w:rsidR="00000000" w:rsidDel="00000000" w:rsidP="00000000" w:rsidRDefault="00000000" w:rsidRPr="00000000" w14:paraId="00000171">
      <w:pPr>
        <w:ind w:right="107"/>
        <w:jc w:val="both"/>
        <w:rPr>
          <w:sz w:val="24"/>
          <w:szCs w:val="24"/>
        </w:rPr>
      </w:pPr>
      <w:r w:rsidDel="00000000" w:rsidR="00000000" w:rsidRPr="00000000">
        <w:rPr>
          <w:rtl w:val="0"/>
        </w:rPr>
      </w:r>
    </w:p>
    <w:p w:rsidR="00000000" w:rsidDel="00000000" w:rsidP="00000000" w:rsidRDefault="00000000" w:rsidRPr="00000000" w14:paraId="00000172">
      <w:pPr>
        <w:ind w:right="107"/>
        <w:jc w:val="both"/>
        <w:rPr>
          <w:sz w:val="24"/>
          <w:szCs w:val="24"/>
        </w:rPr>
      </w:pPr>
      <w:r w:rsidDel="00000000" w:rsidR="00000000" w:rsidRPr="00000000">
        <w:rPr>
          <w:rtl w:val="0"/>
        </w:rPr>
      </w:r>
    </w:p>
    <w:p w:rsidR="00000000" w:rsidDel="00000000" w:rsidP="00000000" w:rsidRDefault="00000000" w:rsidRPr="00000000" w14:paraId="00000173">
      <w:pPr>
        <w:ind w:right="107"/>
        <w:jc w:val="both"/>
        <w:rPr>
          <w:sz w:val="24"/>
          <w:szCs w:val="24"/>
        </w:rPr>
      </w:pPr>
      <w:r w:rsidDel="00000000" w:rsidR="00000000" w:rsidRPr="00000000">
        <w:rPr>
          <w:rtl w:val="0"/>
        </w:rPr>
      </w:r>
    </w:p>
    <w:p w:rsidR="00000000" w:rsidDel="00000000" w:rsidP="00000000" w:rsidRDefault="00000000" w:rsidRPr="00000000" w14:paraId="00000174">
      <w:pPr>
        <w:ind w:right="107"/>
        <w:jc w:val="both"/>
        <w:rPr>
          <w:sz w:val="24"/>
          <w:szCs w:val="24"/>
        </w:rPr>
      </w:pPr>
      <w:r w:rsidDel="00000000" w:rsidR="00000000" w:rsidRPr="00000000">
        <w:rPr>
          <w:rtl w:val="0"/>
        </w:rPr>
      </w:r>
    </w:p>
    <w:p w:rsidR="00000000" w:rsidDel="00000000" w:rsidP="00000000" w:rsidRDefault="00000000" w:rsidRPr="00000000" w14:paraId="00000175">
      <w:pPr>
        <w:ind w:right="107"/>
        <w:jc w:val="both"/>
        <w:rPr>
          <w:sz w:val="24"/>
          <w:szCs w:val="24"/>
        </w:rPr>
      </w:pPr>
      <w:r w:rsidDel="00000000" w:rsidR="00000000" w:rsidRPr="00000000">
        <w:rPr>
          <w:rtl w:val="0"/>
        </w:rPr>
      </w:r>
    </w:p>
    <w:p w:rsidR="00000000" w:rsidDel="00000000" w:rsidP="00000000" w:rsidRDefault="00000000" w:rsidRPr="00000000" w14:paraId="00000176">
      <w:pPr>
        <w:ind w:right="107"/>
        <w:jc w:val="both"/>
        <w:rPr>
          <w:sz w:val="24"/>
          <w:szCs w:val="24"/>
        </w:rPr>
      </w:pPr>
      <w:r w:rsidDel="00000000" w:rsidR="00000000" w:rsidRPr="00000000">
        <w:rPr>
          <w:rtl w:val="0"/>
        </w:rPr>
      </w:r>
    </w:p>
    <w:p w:rsidR="00000000" w:rsidDel="00000000" w:rsidP="00000000" w:rsidRDefault="00000000" w:rsidRPr="00000000" w14:paraId="00000177">
      <w:pPr>
        <w:ind w:right="107"/>
        <w:jc w:val="both"/>
        <w:rPr>
          <w:sz w:val="24"/>
          <w:szCs w:val="24"/>
        </w:rPr>
      </w:pPr>
      <w:r w:rsidDel="00000000" w:rsidR="00000000" w:rsidRPr="00000000">
        <w:rPr>
          <w:rtl w:val="0"/>
        </w:rPr>
      </w:r>
    </w:p>
    <w:p w:rsidR="00000000" w:rsidDel="00000000" w:rsidP="00000000" w:rsidRDefault="00000000" w:rsidRPr="00000000" w14:paraId="00000178">
      <w:pPr>
        <w:ind w:right="107"/>
        <w:jc w:val="both"/>
        <w:rPr>
          <w:b w:val="1"/>
          <w:sz w:val="24"/>
          <w:szCs w:val="24"/>
        </w:rPr>
      </w:pPr>
      <w:r w:rsidDel="00000000" w:rsidR="00000000" w:rsidRPr="00000000">
        <w:rPr>
          <w:rtl w:val="0"/>
        </w:rPr>
      </w:r>
    </w:p>
    <w:p w:rsidR="00000000" w:rsidDel="00000000" w:rsidP="00000000" w:rsidRDefault="00000000" w:rsidRPr="00000000" w14:paraId="00000179">
      <w:pPr>
        <w:ind w:right="107"/>
        <w:rPr/>
      </w:pPr>
      <w:r w:rsidDel="00000000" w:rsidR="00000000" w:rsidRPr="00000000">
        <w:br w:type="page"/>
      </w:r>
      <w:r w:rsidDel="00000000" w:rsidR="00000000" w:rsidRPr="00000000">
        <w:rPr>
          <w:rtl w:val="0"/>
        </w:rPr>
      </w:r>
    </w:p>
    <w:p w:rsidR="00000000" w:rsidDel="00000000" w:rsidP="00000000" w:rsidRDefault="00000000" w:rsidRPr="00000000" w14:paraId="0000017A">
      <w:pPr>
        <w:spacing w:line="259" w:lineRule="auto"/>
        <w:ind w:right="107"/>
        <w:jc w:val="both"/>
        <w:rPr>
          <w:b w:val="1"/>
          <w:sz w:val="24"/>
          <w:szCs w:val="24"/>
        </w:rPr>
      </w:pPr>
      <w:bookmarkStart w:colFirst="0" w:colLast="0" w:name="_3znysh7" w:id="3"/>
      <w:bookmarkEnd w:id="3"/>
      <w:r w:rsidDel="00000000" w:rsidR="00000000" w:rsidRPr="00000000">
        <w:rPr>
          <w:b w:val="1"/>
          <w:sz w:val="24"/>
          <w:szCs w:val="24"/>
          <w:rtl w:val="0"/>
        </w:rPr>
        <w:t xml:space="preserve">Task</w:t>
      </w:r>
      <w:r w:rsidDel="00000000" w:rsidR="00000000" w:rsidRPr="00000000">
        <w:rPr>
          <w:b w:val="1"/>
          <w:color w:val="000000"/>
          <w:sz w:val="24"/>
          <w:szCs w:val="24"/>
          <w:rtl w:val="0"/>
        </w:rPr>
        <w:t xml:space="preserve"> </w:t>
      </w:r>
      <w:r w:rsidDel="00000000" w:rsidR="00000000" w:rsidRPr="00000000">
        <w:rPr>
          <w:b w:val="1"/>
          <w:sz w:val="24"/>
          <w:szCs w:val="24"/>
          <w:rtl w:val="0"/>
        </w:rPr>
        <w:t xml:space="preserve">4</w:t>
      </w:r>
    </w:p>
    <w:p w:rsidR="00000000" w:rsidDel="00000000" w:rsidP="00000000" w:rsidRDefault="00000000" w:rsidRPr="00000000" w14:paraId="0000017B">
      <w:pPr>
        <w:ind w:right="107"/>
        <w:jc w:val="both"/>
        <w:rPr>
          <w:b w:val="1"/>
          <w:sz w:val="24"/>
          <w:szCs w:val="24"/>
        </w:rPr>
      </w:pPr>
      <w:r w:rsidDel="00000000" w:rsidR="00000000" w:rsidRPr="00000000">
        <w:rPr>
          <w:rtl w:val="0"/>
        </w:rPr>
      </w:r>
    </w:p>
    <w:p w:rsidR="00000000" w:rsidDel="00000000" w:rsidP="00000000" w:rsidRDefault="00000000" w:rsidRPr="00000000" w14:paraId="0000017C">
      <w:pPr>
        <w:ind w:right="237"/>
        <w:jc w:val="both"/>
        <w:rPr>
          <w:b w:val="1"/>
          <w:color w:val="000000"/>
          <w:sz w:val="24"/>
          <w:szCs w:val="24"/>
        </w:rPr>
      </w:pPr>
      <w:r w:rsidDel="00000000" w:rsidR="00000000" w:rsidRPr="00000000">
        <w:rPr>
          <w:b w:val="1"/>
          <w:color w:val="000000"/>
          <w:sz w:val="24"/>
          <w:szCs w:val="24"/>
          <w:rtl w:val="0"/>
        </w:rPr>
        <w:t xml:space="preserve">Relevant areas of the National Policing Curriculum: </w:t>
      </w:r>
    </w:p>
    <w:p w:rsidR="00000000" w:rsidDel="00000000" w:rsidP="00000000" w:rsidRDefault="00000000" w:rsidRPr="00000000" w14:paraId="0000017D">
      <w:pPr>
        <w:ind w:right="107"/>
        <w:jc w:val="both"/>
        <w:rPr>
          <w:b w:val="1"/>
          <w:sz w:val="24"/>
          <w:szCs w:val="24"/>
        </w:rPr>
      </w:pPr>
      <w:r w:rsidDel="00000000" w:rsidR="00000000" w:rsidRPr="00000000">
        <w:rPr>
          <w:b w:val="1"/>
          <w:sz w:val="24"/>
          <w:szCs w:val="24"/>
          <w:rtl w:val="0"/>
        </w:rPr>
        <w:t xml:space="preserve">Decision making and discretion, Conducting Investigations and Criminal Justice (Managing offenders) </w:t>
      </w:r>
    </w:p>
    <w:p w:rsidR="00000000" w:rsidDel="00000000" w:rsidP="00000000" w:rsidRDefault="00000000" w:rsidRPr="00000000" w14:paraId="0000017E">
      <w:pPr>
        <w:ind w:right="107"/>
        <w:jc w:val="both"/>
        <w:rPr>
          <w:sz w:val="24"/>
          <w:szCs w:val="24"/>
          <w:highlight w:val="yellow"/>
        </w:rPr>
      </w:pPr>
      <w:r w:rsidDel="00000000" w:rsidR="00000000" w:rsidRPr="00000000">
        <w:rPr>
          <w:rtl w:val="0"/>
        </w:rPr>
      </w:r>
    </w:p>
    <w:p w:rsidR="00000000" w:rsidDel="00000000" w:rsidP="00000000" w:rsidRDefault="00000000" w:rsidRPr="00000000" w14:paraId="0000017F">
      <w:pPr>
        <w:ind w:right="107"/>
        <w:jc w:val="both"/>
        <w:rPr>
          <w:sz w:val="24"/>
          <w:szCs w:val="24"/>
        </w:rPr>
      </w:pPr>
      <w:r w:rsidDel="00000000" w:rsidR="00000000" w:rsidRPr="00000000">
        <w:rPr>
          <w:sz w:val="24"/>
          <w:szCs w:val="24"/>
          <w:rtl w:val="0"/>
        </w:rPr>
        <w:t xml:space="preserve">You must choose </w:t>
      </w:r>
      <w:r w:rsidDel="00000000" w:rsidR="00000000" w:rsidRPr="00000000">
        <w:rPr>
          <w:b w:val="1"/>
          <w:sz w:val="24"/>
          <w:szCs w:val="24"/>
          <w:u w:val="single"/>
          <w:rtl w:val="0"/>
        </w:rPr>
        <w:t xml:space="preserve">a policing incident</w:t>
      </w:r>
      <w:r w:rsidDel="00000000" w:rsidR="00000000" w:rsidRPr="00000000">
        <w:rPr>
          <w:b w:val="1"/>
          <w:sz w:val="24"/>
          <w:szCs w:val="24"/>
          <w:rtl w:val="0"/>
        </w:rPr>
        <w:t xml:space="preserve"> </w:t>
      </w:r>
      <w:r w:rsidDel="00000000" w:rsidR="00000000" w:rsidRPr="00000000">
        <w:rPr>
          <w:sz w:val="24"/>
          <w:szCs w:val="24"/>
          <w:rtl w:val="0"/>
        </w:rPr>
        <w:t xml:space="preserve">in which you played a significant role with an offender/service</w:t>
      </w:r>
      <w:r w:rsidDel="00000000" w:rsidR="00000000" w:rsidRPr="00000000">
        <w:rPr>
          <w:b w:val="1"/>
          <w:sz w:val="24"/>
          <w:szCs w:val="24"/>
          <w:rtl w:val="0"/>
        </w:rPr>
        <w:t xml:space="preserve"> </w:t>
      </w:r>
      <w:r w:rsidDel="00000000" w:rsidR="00000000" w:rsidRPr="00000000">
        <w:rPr>
          <w:sz w:val="24"/>
          <w:szCs w:val="24"/>
          <w:rtl w:val="0"/>
        </w:rPr>
        <w:t xml:space="preserve">user/victim and reflect on what happened. </w:t>
      </w:r>
    </w:p>
    <w:p w:rsidR="00000000" w:rsidDel="00000000" w:rsidP="00000000" w:rsidRDefault="00000000" w:rsidRPr="00000000" w14:paraId="00000180">
      <w:pPr>
        <w:ind w:right="107"/>
        <w:jc w:val="both"/>
        <w:rPr>
          <w:sz w:val="24"/>
          <w:szCs w:val="24"/>
        </w:rPr>
      </w:pPr>
      <w:r w:rsidDel="00000000" w:rsidR="00000000" w:rsidRPr="00000000">
        <w:rPr>
          <w:rtl w:val="0"/>
        </w:rPr>
      </w:r>
    </w:p>
    <w:p w:rsidR="00000000" w:rsidDel="00000000" w:rsidP="00000000" w:rsidRDefault="00000000" w:rsidRPr="00000000" w14:paraId="00000181">
      <w:pPr>
        <w:ind w:right="107"/>
        <w:jc w:val="both"/>
        <w:rPr>
          <w:b w:val="1"/>
          <w:sz w:val="24"/>
          <w:szCs w:val="24"/>
        </w:rPr>
      </w:pPr>
      <w:r w:rsidDel="00000000" w:rsidR="00000000" w:rsidRPr="00000000">
        <w:rPr>
          <w:rtl w:val="0"/>
        </w:rPr>
      </w:r>
    </w:p>
    <w:tbl>
      <w:tblPr>
        <w:tblStyle w:val="Table6"/>
        <w:tblW w:w="973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36"/>
        <w:tblGridChange w:id="0">
          <w:tblGrid>
            <w:gridCol w:w="9736"/>
          </w:tblGrid>
        </w:tblGridChange>
      </w:tblGrid>
      <w:tr>
        <w:trPr>
          <w:cantSplit w:val="0"/>
          <w:tblHeader w:val="0"/>
        </w:trPr>
        <w:tc>
          <w:tcPr>
            <w:shd w:fill="auto" w:val="clear"/>
          </w:tcPr>
          <w:p w:rsidR="00000000" w:rsidDel="00000000" w:rsidP="00000000" w:rsidRDefault="00000000" w:rsidRPr="00000000" w14:paraId="00000182">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pos="355"/>
              </w:tabs>
              <w:spacing w:after="0" w:before="0" w:line="240" w:lineRule="auto"/>
              <w:ind w:left="0" w:right="107"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83">
            <w:pPr>
              <w:ind w:right="107"/>
              <w:jc w:val="both"/>
              <w:rPr>
                <w:sz w:val="24"/>
                <w:szCs w:val="24"/>
              </w:rPr>
            </w:pPr>
            <w:r w:rsidDel="00000000" w:rsidR="00000000" w:rsidRPr="00000000">
              <w:rPr>
                <w:b w:val="1"/>
                <w:sz w:val="24"/>
                <w:szCs w:val="24"/>
                <w:rtl w:val="0"/>
              </w:rPr>
              <w:t xml:space="preserve">Critically assess</w:t>
            </w:r>
            <w:r w:rsidDel="00000000" w:rsidR="00000000" w:rsidRPr="00000000">
              <w:rPr>
                <w:sz w:val="24"/>
                <w:szCs w:val="24"/>
                <w:rtl w:val="0"/>
              </w:rPr>
              <w:t xml:space="preserve"> the situation including social and legislative contexts and any relevant cultural, ethnicity and language issues. </w:t>
            </w:r>
            <w:r w:rsidDel="00000000" w:rsidR="00000000" w:rsidRPr="00000000">
              <w:rPr>
                <w:b w:val="1"/>
                <w:sz w:val="24"/>
                <w:szCs w:val="24"/>
                <w:rtl w:val="0"/>
              </w:rPr>
              <w:t xml:space="preserve">Reflect</w:t>
            </w:r>
            <w:r w:rsidDel="00000000" w:rsidR="00000000" w:rsidRPr="00000000">
              <w:rPr>
                <w:sz w:val="24"/>
                <w:szCs w:val="24"/>
                <w:rtl w:val="0"/>
              </w:rPr>
              <w:t xml:space="preserve"> on how you applied the National Decision Model (NDM) to assist in resolving this incident. </w:t>
            </w:r>
            <w:r w:rsidDel="00000000" w:rsidR="00000000" w:rsidRPr="00000000">
              <w:rPr>
                <w:b w:val="1"/>
                <w:sz w:val="24"/>
                <w:szCs w:val="24"/>
                <w:rtl w:val="0"/>
              </w:rPr>
              <w:t xml:space="preserve">Evaluate</w:t>
            </w:r>
            <w:r w:rsidDel="00000000" w:rsidR="00000000" w:rsidRPr="00000000">
              <w:rPr>
                <w:sz w:val="24"/>
                <w:szCs w:val="24"/>
                <w:rtl w:val="0"/>
              </w:rPr>
              <w:t xml:space="preserve"> the role of discretion in the decision-making process. </w:t>
            </w:r>
          </w:p>
          <w:p w:rsidR="00000000" w:rsidDel="00000000" w:rsidP="00000000" w:rsidRDefault="00000000" w:rsidRPr="00000000" w14:paraId="00000184">
            <w:pPr>
              <w:ind w:right="107"/>
              <w:jc w:val="both"/>
              <w:rPr>
                <w:sz w:val="24"/>
                <w:szCs w:val="24"/>
              </w:rPr>
            </w:pPr>
            <w:r w:rsidDel="00000000" w:rsidR="00000000" w:rsidRPr="00000000">
              <w:rPr>
                <w:rtl w:val="0"/>
              </w:rPr>
            </w:r>
          </w:p>
          <w:p w:rsidR="00000000" w:rsidDel="00000000" w:rsidP="00000000" w:rsidRDefault="00000000" w:rsidRPr="00000000" w14:paraId="00000185">
            <w:pPr>
              <w:ind w:right="107"/>
              <w:jc w:val="both"/>
              <w:rPr>
                <w:sz w:val="24"/>
                <w:szCs w:val="24"/>
              </w:rPr>
            </w:pPr>
            <w:r w:rsidDel="00000000" w:rsidR="00000000" w:rsidRPr="00000000">
              <w:rPr>
                <w:b w:val="1"/>
                <w:sz w:val="24"/>
                <w:szCs w:val="24"/>
                <w:rtl w:val="0"/>
              </w:rPr>
              <w:t xml:space="preserve">Determine</w:t>
            </w:r>
            <w:r w:rsidDel="00000000" w:rsidR="00000000" w:rsidRPr="00000000">
              <w:rPr>
                <w:sz w:val="24"/>
                <w:szCs w:val="24"/>
                <w:rtl w:val="0"/>
              </w:rPr>
              <w:t xml:space="preserve"> your responsibilities with regards to the provision of the CPIA when conducting this investigation including when managing the offender and suspects and recording and retaining significant information.</w:t>
            </w:r>
          </w:p>
          <w:p w:rsidR="00000000" w:rsidDel="00000000" w:rsidP="00000000" w:rsidRDefault="00000000" w:rsidRPr="00000000" w14:paraId="00000186">
            <w:pPr>
              <w:ind w:right="107"/>
              <w:jc w:val="both"/>
              <w:rPr>
                <w:sz w:val="24"/>
                <w:szCs w:val="24"/>
              </w:rPr>
            </w:pPr>
            <w:r w:rsidDel="00000000" w:rsidR="00000000" w:rsidRPr="00000000">
              <w:rPr>
                <w:rtl w:val="0"/>
              </w:rPr>
            </w:r>
          </w:p>
          <w:p w:rsidR="00000000" w:rsidDel="00000000" w:rsidP="00000000" w:rsidRDefault="00000000" w:rsidRPr="00000000" w14:paraId="00000187">
            <w:pPr>
              <w:ind w:right="107"/>
              <w:jc w:val="both"/>
              <w:rPr>
                <w:sz w:val="24"/>
                <w:szCs w:val="24"/>
              </w:rPr>
            </w:pPr>
            <w:r w:rsidDel="00000000" w:rsidR="00000000" w:rsidRPr="00000000">
              <w:rPr>
                <w:b w:val="1"/>
                <w:sz w:val="24"/>
                <w:szCs w:val="24"/>
                <w:rtl w:val="0"/>
              </w:rPr>
              <w:t xml:space="preserve">Illustrate</w:t>
            </w:r>
            <w:r w:rsidDel="00000000" w:rsidR="00000000" w:rsidRPr="00000000">
              <w:rPr>
                <w:sz w:val="24"/>
                <w:szCs w:val="24"/>
                <w:rtl w:val="0"/>
              </w:rPr>
              <w:t xml:space="preserve"> how policing values were engaged particularly through </w:t>
            </w:r>
            <w:r w:rsidDel="00000000" w:rsidR="00000000" w:rsidRPr="00000000">
              <w:rPr>
                <w:b w:val="1"/>
                <w:sz w:val="24"/>
                <w:szCs w:val="24"/>
                <w:rtl w:val="0"/>
              </w:rPr>
              <w:t xml:space="preserve">an assessment</w:t>
            </w:r>
            <w:r w:rsidDel="00000000" w:rsidR="00000000" w:rsidRPr="00000000">
              <w:rPr>
                <w:sz w:val="24"/>
                <w:szCs w:val="24"/>
                <w:rtl w:val="0"/>
              </w:rPr>
              <w:t xml:space="preserve"> of the potential impact of bias on the decision-making process.</w:t>
            </w:r>
          </w:p>
          <w:p w:rsidR="00000000" w:rsidDel="00000000" w:rsidP="00000000" w:rsidRDefault="00000000" w:rsidRPr="00000000" w14:paraId="00000188">
            <w:pPr>
              <w:ind w:right="107"/>
              <w:rPr>
                <w:sz w:val="24"/>
                <w:szCs w:val="24"/>
              </w:rPr>
            </w:pPr>
            <w:r w:rsidDel="00000000" w:rsidR="00000000" w:rsidRPr="00000000">
              <w:rPr>
                <w:rtl w:val="0"/>
              </w:rPr>
            </w:r>
          </w:p>
          <w:p w:rsidR="00000000" w:rsidDel="00000000" w:rsidP="00000000" w:rsidRDefault="00000000" w:rsidRPr="00000000" w14:paraId="00000189">
            <w:pPr>
              <w:ind w:right="107"/>
              <w:jc w:val="both"/>
              <w:rPr>
                <w:sz w:val="24"/>
                <w:szCs w:val="24"/>
              </w:rPr>
            </w:pPr>
            <w:r w:rsidDel="00000000" w:rsidR="00000000" w:rsidRPr="00000000">
              <w:rPr>
                <w:rtl w:val="0"/>
              </w:rPr>
            </w:r>
          </w:p>
          <w:p w:rsidR="00000000" w:rsidDel="00000000" w:rsidP="00000000" w:rsidRDefault="00000000" w:rsidRPr="00000000" w14:paraId="0000018A">
            <w:pPr>
              <w:ind w:right="107"/>
              <w:jc w:val="both"/>
              <w:rPr>
                <w:sz w:val="24"/>
                <w:szCs w:val="24"/>
              </w:rPr>
            </w:pPr>
            <w:r w:rsidDel="00000000" w:rsidR="00000000" w:rsidRPr="00000000">
              <w:rPr>
                <w:sz w:val="24"/>
                <w:szCs w:val="24"/>
                <w:rtl w:val="0"/>
              </w:rPr>
              <w:t xml:space="preserve">2500 words </w:t>
            </w:r>
            <w:r w:rsidDel="00000000" w:rsidR="00000000" w:rsidRPr="00000000">
              <w:rPr>
                <w:i w:val="1"/>
                <w:sz w:val="24"/>
                <w:szCs w:val="24"/>
                <w:rtl w:val="0"/>
              </w:rPr>
              <w:t xml:space="preserve">(+/- 10%: include your actual word count at the end of each section)</w:t>
            </w:r>
            <w:r w:rsidDel="00000000" w:rsidR="00000000" w:rsidRPr="00000000">
              <w:rPr>
                <w:rtl w:val="0"/>
              </w:rPr>
            </w:r>
          </w:p>
        </w:tc>
      </w:tr>
    </w:tbl>
    <w:p w:rsidR="00000000" w:rsidDel="00000000" w:rsidP="00000000" w:rsidRDefault="00000000" w:rsidRPr="00000000" w14:paraId="0000018B">
      <w:pPr>
        <w:ind w:right="107"/>
        <w:jc w:val="both"/>
        <w:rPr>
          <w:sz w:val="24"/>
          <w:szCs w:val="24"/>
        </w:rPr>
      </w:pPr>
      <w:r w:rsidDel="00000000" w:rsidR="00000000" w:rsidRPr="00000000">
        <w:rPr>
          <w:rtl w:val="0"/>
        </w:rPr>
      </w:r>
    </w:p>
    <w:p w:rsidR="00000000" w:rsidDel="00000000" w:rsidP="00000000" w:rsidRDefault="00000000" w:rsidRPr="00000000" w14:paraId="0000018C">
      <w:pPr>
        <w:ind w:right="107"/>
        <w:jc w:val="both"/>
        <w:rPr>
          <w:b w:val="1"/>
          <w:sz w:val="24"/>
          <w:szCs w:val="24"/>
        </w:rPr>
      </w:pPr>
      <w:r w:rsidDel="00000000" w:rsidR="00000000" w:rsidRPr="00000000">
        <w:rPr>
          <w:b w:val="1"/>
          <w:sz w:val="24"/>
          <w:szCs w:val="24"/>
          <w:rtl w:val="0"/>
        </w:rPr>
        <w:t xml:space="preserve">ANSWER:</w:t>
      </w:r>
    </w:p>
    <w:p w:rsidR="00000000" w:rsidDel="00000000" w:rsidP="00000000" w:rsidRDefault="00000000" w:rsidRPr="00000000" w14:paraId="0000018D">
      <w:pPr>
        <w:ind w:right="107"/>
        <w:jc w:val="both"/>
        <w:rPr>
          <w:b w:val="1"/>
          <w:sz w:val="24"/>
          <w:szCs w:val="24"/>
        </w:rPr>
      </w:pPr>
      <w:r w:rsidDel="00000000" w:rsidR="00000000" w:rsidRPr="00000000">
        <w:rPr>
          <w:rtl w:val="0"/>
        </w:rPr>
      </w:r>
    </w:p>
    <w:p w:rsidR="00000000" w:rsidDel="00000000" w:rsidP="00000000" w:rsidRDefault="00000000" w:rsidRPr="00000000" w14:paraId="0000018E">
      <w:pPr>
        <w:ind w:right="107"/>
        <w:jc w:val="both"/>
        <w:rPr>
          <w:sz w:val="24"/>
          <w:szCs w:val="24"/>
        </w:rPr>
      </w:pPr>
      <w:r w:rsidDel="00000000" w:rsidR="00000000" w:rsidRPr="00000000">
        <w:rPr>
          <w:rtl w:val="0"/>
        </w:rPr>
      </w:r>
    </w:p>
    <w:p w:rsidR="00000000" w:rsidDel="00000000" w:rsidP="00000000" w:rsidRDefault="00000000" w:rsidRPr="00000000" w14:paraId="0000018F">
      <w:pPr>
        <w:spacing w:line="360" w:lineRule="auto"/>
        <w:ind w:right="10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of this paper is to provide a reflective account about the policing incident I attended. I will be using the Gibbs Reflective Model (1988) to demonstrate my own learning process from the incident. I have chosen an emergency call to a Road Traffic Collision.  I will critically assess the incident, including any social and legislative factors applicable. Additionally, I will consider my own responsibilities in line with CPIA and illustrate how policing values were engaged. In order to avoid breaching Data Protection, I will from now on refer to the first driver as  “Rene”, second driver as “Steve” and witness as “Mike”. </w:t>
      </w:r>
    </w:p>
    <w:p w:rsidR="00000000" w:rsidDel="00000000" w:rsidP="00000000" w:rsidRDefault="00000000" w:rsidRPr="00000000" w14:paraId="00000190">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1">
      <w:pPr>
        <w:spacing w:line="360" w:lineRule="auto"/>
        <w:ind w:right="107"/>
        <w:jc w:val="both"/>
        <w:rPr>
          <w:rFonts w:ascii="Times New Roman" w:cs="Times New Roman" w:eastAsia="Times New Roman" w:hAnsi="Times New Roman"/>
          <w:b w:val="1"/>
          <w:i w:val="1"/>
          <w:sz w:val="28"/>
          <w:szCs w:val="28"/>
        </w:rPr>
      </w:pPr>
      <w:r w:rsidDel="00000000" w:rsidR="00000000" w:rsidRPr="00000000">
        <w:rPr>
          <w:rFonts w:ascii="Times New Roman" w:cs="Times New Roman" w:eastAsia="Times New Roman" w:hAnsi="Times New Roman"/>
          <w:b w:val="1"/>
          <w:i w:val="1"/>
          <w:sz w:val="28"/>
          <w:szCs w:val="28"/>
          <w:rtl w:val="0"/>
        </w:rPr>
        <w:t xml:space="preserve">Description</w:t>
      </w:r>
    </w:p>
    <w:p w:rsidR="00000000" w:rsidDel="00000000" w:rsidP="00000000" w:rsidRDefault="00000000" w:rsidRPr="00000000" w14:paraId="00000192">
      <w:pPr>
        <w:spacing w:line="360" w:lineRule="auto"/>
        <w:ind w:right="107"/>
        <w:jc w:val="both"/>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193">
      <w:pPr>
        <w:spacing w:line="360" w:lineRule="auto"/>
        <w:ind w:right="10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Initial call was received from the witness Mike, who reported that there has been an RTC on the busy city road, stating that both of the vehicles involved are quite badly damaged and an ambulance is already at the scene. Me and my tutor attended this emergency call as we literally were passing by and were 1 min away from the location.  On arrival at the scene,  my initial thought was that whoever is responsible for the collision definitely exceeded the speed limit of 30 mph, which applied to that road as the damage to vehicles and road railings was significant. I was then approached by ambulance staff, who notified me that there are no dangerous injuries to anyone, just one of the drivers Rene has a slight cut to the right side of the face and they have advised to attend hospital. As I was approaching the drivers, I was thinking: the road needs to be closed; more units to assist;  debris from the road needs to be cleared; traffic cones to be placed on the road; make contact with council to sort out the road railings. My chain of thoughts was quickly interrupted as drivers started to argue who is to blame for it, so I positioned myself directly between them as did my tutor and I engaged with the second driver Steve, and by doing so I was slowly growing the distance between them. I then formed the decision that I should PNC the vehicles and check the driving licence. I discovered that Steve is not insured to drive the vehicle. Me and my colleagues came together to exchange the information and based on that, I reached the conclusion that Steve needs to be reported for: driving without due care and attention; driving without insurance. Once the drivers left the scene, both of the vehicles were recovered and the road back opened. I started to think about how to progress this investigation and prove the driving without due care and attention. I decided to: take a statement from Mike, who witnessed the RTC; conduct an area search to see if any CCTV would have captured the manner of speeding. From an admin perspective I finished the RTC Booklet, linked BWV and a picture of the accident to NICE Investigation, updated NICHE and started the process of building the case file. </w:t>
      </w:r>
    </w:p>
    <w:p w:rsidR="00000000" w:rsidDel="00000000" w:rsidP="00000000" w:rsidRDefault="00000000" w:rsidRPr="00000000" w14:paraId="00000194">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5">
      <w:pPr>
        <w:spacing w:line="360" w:lineRule="auto"/>
        <w:ind w:right="107"/>
        <w:jc w:val="both"/>
        <w:rPr>
          <w:rFonts w:ascii="Times New Roman" w:cs="Times New Roman" w:eastAsia="Times New Roman" w:hAnsi="Times New Roman"/>
          <w:b w:val="1"/>
          <w:i w:val="1"/>
          <w:sz w:val="28"/>
          <w:szCs w:val="28"/>
        </w:rPr>
      </w:pPr>
      <w:r w:rsidDel="00000000" w:rsidR="00000000" w:rsidRPr="00000000">
        <w:rPr>
          <w:rFonts w:ascii="Times New Roman" w:cs="Times New Roman" w:eastAsia="Times New Roman" w:hAnsi="Times New Roman"/>
          <w:b w:val="1"/>
          <w:i w:val="1"/>
          <w:sz w:val="28"/>
          <w:szCs w:val="28"/>
          <w:rtl w:val="0"/>
        </w:rPr>
        <w:t xml:space="preserve">Feelings </w:t>
      </w:r>
    </w:p>
    <w:p w:rsidR="00000000" w:rsidDel="00000000" w:rsidP="00000000" w:rsidRDefault="00000000" w:rsidRPr="00000000" w14:paraId="00000196">
      <w:pPr>
        <w:spacing w:line="360" w:lineRule="auto"/>
        <w:ind w:right="107"/>
        <w:jc w:val="both"/>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197">
      <w:pPr>
        <w:spacing w:line="360" w:lineRule="auto"/>
        <w:ind w:right="10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moment I arrived at the scene, I remember feeling surprised about how badly the vehicles were damaged. I was also surprised how many people were out of their houses observing the incident. At the time of the incident I tried to remember what I had learned about crime scene management. Both of the drivers were surprisingly calm, except for one verbal argument between them, however that was solved quickly by me and my tutor. The moment I reported Steve for the offences, I could tell he got agitated as at first he did not want to listen to me at all and kept saying how I do not like him. It seems to me that Steve did not quite get the severity of the situation and what could’ve happened. Whilst I was taking a witness statement form Mike I felt confident as I feel like I have a good systematic approach of taking detailed statements. I did not feel confident about preparing the case file as this is still one of my weakest skills.</w:t>
      </w:r>
    </w:p>
    <w:p w:rsidR="00000000" w:rsidDel="00000000" w:rsidP="00000000" w:rsidRDefault="00000000" w:rsidRPr="00000000" w14:paraId="00000198">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9">
      <w:pPr>
        <w:spacing w:line="360" w:lineRule="auto"/>
        <w:ind w:right="107"/>
        <w:jc w:val="both"/>
        <w:rPr>
          <w:rFonts w:ascii="Times New Roman" w:cs="Times New Roman" w:eastAsia="Times New Roman" w:hAnsi="Times New Roman"/>
          <w:b w:val="1"/>
          <w:i w:val="1"/>
          <w:sz w:val="28"/>
          <w:szCs w:val="28"/>
        </w:rPr>
      </w:pPr>
      <w:r w:rsidDel="00000000" w:rsidR="00000000" w:rsidRPr="00000000">
        <w:rPr>
          <w:rFonts w:ascii="Times New Roman" w:cs="Times New Roman" w:eastAsia="Times New Roman" w:hAnsi="Times New Roman"/>
          <w:b w:val="1"/>
          <w:i w:val="1"/>
          <w:sz w:val="28"/>
          <w:szCs w:val="28"/>
          <w:rtl w:val="0"/>
        </w:rPr>
        <w:t xml:space="preserve">Evaluation</w:t>
      </w:r>
    </w:p>
    <w:p w:rsidR="00000000" w:rsidDel="00000000" w:rsidP="00000000" w:rsidRDefault="00000000" w:rsidRPr="00000000" w14:paraId="0000019A">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B">
      <w:pPr>
        <w:spacing w:line="360" w:lineRule="auto"/>
        <w:ind w:right="10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Overall this incident was an excellent learning experience for me and still is as I am now in the final stages of building the case file together. The main positive for me in this case is that given the damage to the vehicles it was purely down to luck that no one was injured seriously. From my own learning perspective I did perform well in managing the scene, progressing the case and taking the statement from the witness. I made one really big mistake and that is that I did not consider to breathalyse Steve. I am also performing weak when it comes to submitting the case file.  Finally,  I believe I managed the crime scene well, I dealt fairly with the offender, I identified and exhausted all the possible lines of enquiries and I have started the process of building the case file against Steve to be prosecuted for the offences he has committed. </w:t>
      </w:r>
    </w:p>
    <w:p w:rsidR="00000000" w:rsidDel="00000000" w:rsidP="00000000" w:rsidRDefault="00000000" w:rsidRPr="00000000" w14:paraId="0000019C">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D">
      <w:pPr>
        <w:spacing w:line="360" w:lineRule="auto"/>
        <w:ind w:right="107"/>
        <w:jc w:val="both"/>
        <w:rPr>
          <w:rFonts w:ascii="Times New Roman" w:cs="Times New Roman" w:eastAsia="Times New Roman" w:hAnsi="Times New Roman"/>
          <w:b w:val="1"/>
          <w:i w:val="1"/>
          <w:sz w:val="28"/>
          <w:szCs w:val="28"/>
        </w:rPr>
      </w:pPr>
      <w:r w:rsidDel="00000000" w:rsidR="00000000" w:rsidRPr="00000000">
        <w:rPr>
          <w:rFonts w:ascii="Times New Roman" w:cs="Times New Roman" w:eastAsia="Times New Roman" w:hAnsi="Times New Roman"/>
          <w:b w:val="1"/>
          <w:i w:val="1"/>
          <w:sz w:val="28"/>
          <w:szCs w:val="28"/>
          <w:rtl w:val="0"/>
        </w:rPr>
        <w:t xml:space="preserve">Analysis</w:t>
      </w:r>
    </w:p>
    <w:p w:rsidR="00000000" w:rsidDel="00000000" w:rsidP="00000000" w:rsidRDefault="00000000" w:rsidRPr="00000000" w14:paraId="0000019E">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F">
      <w:pPr>
        <w:spacing w:line="360" w:lineRule="auto"/>
        <w:ind w:right="10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provide a critical analysis of this incident I would have to reflect back on my actions and apply theoretical knowledge from academia to provide an explanation for why I acted / formed decisions the way I did. First of all, I will reflect on how I used NDM throughout this incident. NDM is a decision making tool, which consists of six different elements, in the centre there is Code of Ethics, which brings together the five other elements: gather information and intelligence; assess threat and risk and develop working strategy; consider powers and policies; identify the options and contingencies; take action and review ( Bryant and Bryant, 2020, p. 79-80). On arrival at the scene, I remember my first action was engaging with the Ambulance staff, who gave me a quick update by saying no serious injury to people, only two people involved (the two drivers). This was my first point of information gathering, I then continued on and engaged with one of the drivers Steve, he told me he was at the second lane at the time of the incident, and the other car started to change lanes and he did not have time to react, which resulted in vehicles colliding into each other. After that brief first account, I asked Steve if he was hurt in any way, to which he replied no. I advised him to sit down on the curb away from the traffic. I then moved onto the stage of assessing the threat and risk and at the time the most imminent risk for me was the fact that this road needs to be closed and debris from the road needs to be cleared in order for it to be safe to other drivers. So I developed a working strategy, which meant that the first step was to get additional units on scene, after that I started clearing the road from debris.  In order to do that I had to stop and redirect the traffic by using the S163 of the </w:t>
      </w:r>
      <w:r w:rsidDel="00000000" w:rsidR="00000000" w:rsidRPr="00000000">
        <w:rPr>
          <w:rFonts w:ascii="Times New Roman" w:cs="Times New Roman" w:eastAsia="Times New Roman" w:hAnsi="Times New Roman"/>
          <w:i w:val="1"/>
          <w:sz w:val="24"/>
          <w:szCs w:val="24"/>
          <w:rtl w:val="0"/>
        </w:rPr>
        <w:t xml:space="preserve">Road Traffic Act 1988</w:t>
      </w:r>
      <w:r w:rsidDel="00000000" w:rsidR="00000000" w:rsidRPr="00000000">
        <w:rPr>
          <w:rFonts w:ascii="Times New Roman" w:cs="Times New Roman" w:eastAsia="Times New Roman" w:hAnsi="Times New Roman"/>
          <w:sz w:val="24"/>
          <w:szCs w:val="24"/>
          <w:rtl w:val="0"/>
        </w:rPr>
        <w:t xml:space="preserve">. As I was clearing the debris, further units started to arrive who started the process of closing down the road. I then moved on and engaged with Steve again. Under the S164 of the </w:t>
      </w:r>
      <w:r w:rsidDel="00000000" w:rsidR="00000000" w:rsidRPr="00000000">
        <w:rPr>
          <w:rFonts w:ascii="Times New Roman" w:cs="Times New Roman" w:eastAsia="Times New Roman" w:hAnsi="Times New Roman"/>
          <w:i w:val="1"/>
          <w:sz w:val="24"/>
          <w:szCs w:val="24"/>
          <w:rtl w:val="0"/>
        </w:rPr>
        <w:t xml:space="preserve">Road Traffic Act 1988</w:t>
      </w:r>
      <w:r w:rsidDel="00000000" w:rsidR="00000000" w:rsidRPr="00000000">
        <w:rPr>
          <w:rFonts w:ascii="Times New Roman" w:cs="Times New Roman" w:eastAsia="Times New Roman" w:hAnsi="Times New Roman"/>
          <w:sz w:val="24"/>
          <w:szCs w:val="24"/>
          <w:rtl w:val="0"/>
        </w:rPr>
        <w:t xml:space="preserve"> I have the power to ask for a driving licence from the drivers involved in accidents. I checked the details on PNC to make sure that: he is not wanted by the police; to check the insurance status; he is not a disqualified driver and to see the status for MOT. After running these checks, I discovered that Steve is not insured to drive his vehicle. So, I started the process of thinking what are my options here.I came to the conclusion,  I needed support from my tutor as I was not 100% sure how to deal with the offence of driving without insurance. As I was discussing the matter with my tutor, more information came to my knowledge about the manners in which Steve was driving prior to the accident and another offence of driving without due care and attention was discovered. After getting this extra bit of information the next step was to take action by reporting Steve  for driving without due care &amp; attention and driving without insurance. As I was happy that all possible actions at the scene had been completed, I started the process of re-opening the road. That meant organising the vehicle recovery, whilst I was waiting for the vehicle recovery, I also remember that as this was an S170 of the</w:t>
      </w:r>
      <w:r w:rsidDel="00000000" w:rsidR="00000000" w:rsidRPr="00000000">
        <w:rPr>
          <w:rFonts w:ascii="Times New Roman" w:cs="Times New Roman" w:eastAsia="Times New Roman" w:hAnsi="Times New Roman"/>
          <w:i w:val="1"/>
          <w:sz w:val="24"/>
          <w:szCs w:val="24"/>
          <w:rtl w:val="0"/>
        </w:rPr>
        <w:t xml:space="preserve"> Road Traffic Act 1988</w:t>
      </w:r>
      <w:r w:rsidDel="00000000" w:rsidR="00000000" w:rsidRPr="00000000">
        <w:rPr>
          <w:rFonts w:ascii="Times New Roman" w:cs="Times New Roman" w:eastAsia="Times New Roman" w:hAnsi="Times New Roman"/>
          <w:sz w:val="24"/>
          <w:szCs w:val="24"/>
          <w:rtl w:val="0"/>
        </w:rPr>
        <w:t xml:space="preserve"> reportable offence, I made sure the drivers exchanged details before leaving the scene. After the incident, I reviewed my actions with my tutor. I came to the conclusion that I managed the situation well, however I had completely missed the option to breathalyse the offender. </w:t>
      </w:r>
    </w:p>
    <w:p w:rsidR="00000000" w:rsidDel="00000000" w:rsidP="00000000" w:rsidRDefault="00000000" w:rsidRPr="00000000" w14:paraId="000001A0">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1">
      <w:pPr>
        <w:spacing w:line="360" w:lineRule="auto"/>
        <w:ind w:right="10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the point where I discovered Steve did not hold insurance, was the point I used discretion in my decision making process. Police discretion can be defined as a process where an officer chooses from all the powers and options available at the time to form a response, meeting the needs of the situation (Parsons, 2015, p.43). Understanding discretion is vital for policing as law in theory differs from actually applying law in everyday life (Wastmarland, 2008, p. 255). In this incident I, discretion by giving Steve a chance to provide me with a reason why would the PNC check come back as no insurance, regardless of the fact that I know driving without insurance the onus of proving otherwise rests on the driver. My thought process at the time was that maybe Steve had insured lately and due to this reason  the information has not gone across the police databases yet. However, that was not the case as Steve stated that his mum insured the car months ago by adding him as the permitted driver, to which I asked if they received any confirmation this had actually gone through. Steve remained being adminat he is insured so he called his mum and handed the phone to me. So, I explained the situation and asked her to  send a screenshot of any proof she had. Next, I gathered from the picture that Steve is not insured. Therefore, I decided to draw a line there and stated to Steve that at this point you do not hold insurance, so give me a minute I will go and liaise with my colleagues. Subsequently after that I reported Steve. Next stage which will follow is the investigation process. </w:t>
      </w:r>
    </w:p>
    <w:p w:rsidR="00000000" w:rsidDel="00000000" w:rsidP="00000000" w:rsidRDefault="00000000" w:rsidRPr="00000000" w14:paraId="000001A2">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3">
      <w:pPr>
        <w:spacing w:line="360" w:lineRule="auto"/>
        <w:ind w:right="10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criminal investigation is defined in S22 of the </w:t>
      </w:r>
      <w:r w:rsidDel="00000000" w:rsidR="00000000" w:rsidRPr="00000000">
        <w:rPr>
          <w:rFonts w:ascii="Times New Roman" w:cs="Times New Roman" w:eastAsia="Times New Roman" w:hAnsi="Times New Roman"/>
          <w:i w:val="1"/>
          <w:sz w:val="24"/>
          <w:szCs w:val="24"/>
          <w:rtl w:val="0"/>
        </w:rPr>
        <w:t xml:space="preserve">Criminal Procedure and Investigation Act 1996</w:t>
      </w:r>
      <w:r w:rsidDel="00000000" w:rsidR="00000000" w:rsidRPr="00000000">
        <w:rPr>
          <w:rFonts w:ascii="Times New Roman" w:cs="Times New Roman" w:eastAsia="Times New Roman" w:hAnsi="Times New Roman"/>
          <w:sz w:val="24"/>
          <w:szCs w:val="24"/>
          <w:rtl w:val="0"/>
        </w:rPr>
        <w:t xml:space="preserve"> as an investigation conducted by police officers with a view to it being ascertained whether a person should be charged with an offence,, or whether a person charged with an offence is guilty of it. When conducting investigation, investigators should keep the core principles of honesty, integrity and confidentiality in mind (Bryant and Bryant, 2020, p. 542). In regards to this incident, I identified the following lines of enquiries: look for CCTV on the street to see if any of the cameras have captured the accident; witness statement from Mike; social media appeal to see if any other witnesses would come forward possible would have Dash camera footage and contact the Motor Insurers Bureau (MIB). I exhausted all these  enquiries, and there was no CCTV and no further witnesses came forward from social media appeal. However, I was successful at getting relevant material from MIB and I took the witness statement from Mike. After exhausting all the possible lines of enquiries I could think of, I progressed the case into the case building/ file submission stage. In this incident as I reported Steve at the time of the accident for driving without due care and attention and driving without insurance there is no need for interviewing him, instead criminal proceedings will be carried out in line with S29 (2) </w:t>
      </w:r>
      <w:r w:rsidDel="00000000" w:rsidR="00000000" w:rsidRPr="00000000">
        <w:rPr>
          <w:rFonts w:ascii="Times New Roman" w:cs="Times New Roman" w:eastAsia="Times New Roman" w:hAnsi="Times New Roman"/>
          <w:i w:val="1"/>
          <w:sz w:val="24"/>
          <w:szCs w:val="24"/>
          <w:rtl w:val="0"/>
        </w:rPr>
        <w:t xml:space="preserve">Criminal Justice Act 2003</w:t>
      </w:r>
      <w:r w:rsidDel="00000000" w:rsidR="00000000" w:rsidRPr="00000000">
        <w:rPr>
          <w:rFonts w:ascii="Times New Roman" w:cs="Times New Roman" w:eastAsia="Times New Roman" w:hAnsi="Times New Roman"/>
          <w:sz w:val="24"/>
          <w:szCs w:val="24"/>
          <w:rtl w:val="0"/>
        </w:rPr>
        <w:t xml:space="preserve">, meaning  a written postal charge and requisition also known as PCR will be served. Furthermore, in order to build this case file I would have to do so in line with the national file standard (NFS). According to the College of Policing (2013) NFS gives information about the material used and identifies how the case file should be progressed through different stages. In this incident I am required to include the following materials: MG4, MG5, MG11 and exhibit my BWV and picture taken from the accident. </w:t>
      </w:r>
    </w:p>
    <w:p w:rsidR="00000000" w:rsidDel="00000000" w:rsidP="00000000" w:rsidRDefault="00000000" w:rsidRPr="00000000" w14:paraId="000001A4">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5">
      <w:pPr>
        <w:spacing w:line="360" w:lineRule="auto"/>
        <w:ind w:right="10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factors to be aware of when conducting investigations is bias. Cognitive bias is a terminology used to speak of a number of </w:t>
      </w:r>
      <w:r w:rsidDel="00000000" w:rsidR="00000000" w:rsidRPr="00000000">
        <w:rPr>
          <w:rFonts w:ascii="Times New Roman" w:cs="Times New Roman" w:eastAsia="Times New Roman" w:hAnsi="Times New Roman"/>
          <w:color w:val="333333"/>
          <w:sz w:val="24"/>
          <w:szCs w:val="24"/>
          <w:shd w:fill="fcfcfc" w:val="clear"/>
          <w:rtl w:val="0"/>
        </w:rPr>
        <w:t xml:space="preserve">mental tendencies which can influence our memory, reasoning, perception and  behaviour (Meterko and  Cooper, 2021, p. 1). One of the most common cognitive biases is known as confirmation bias, which means that us humans tend to search for information, which is already in line with our main hypothesis and in doing so ignore alternative interpretations (Fahsing, </w:t>
      </w:r>
      <w:r w:rsidDel="00000000" w:rsidR="00000000" w:rsidRPr="00000000">
        <w:rPr>
          <w:rFonts w:ascii="Times New Roman" w:cs="Times New Roman" w:eastAsia="Times New Roman" w:hAnsi="Times New Roman"/>
          <w:i w:val="1"/>
          <w:color w:val="333333"/>
          <w:sz w:val="24"/>
          <w:szCs w:val="24"/>
          <w:shd w:fill="fcfcfc" w:val="clear"/>
          <w:rtl w:val="0"/>
        </w:rPr>
        <w:t xml:space="preserve">et al.</w:t>
      </w:r>
      <w:r w:rsidDel="00000000" w:rsidR="00000000" w:rsidRPr="00000000">
        <w:rPr>
          <w:rFonts w:ascii="Times New Roman" w:cs="Times New Roman" w:eastAsia="Times New Roman" w:hAnsi="Times New Roman"/>
          <w:color w:val="333333"/>
          <w:sz w:val="24"/>
          <w:szCs w:val="24"/>
          <w:shd w:fill="fcfcfc" w:val="clear"/>
          <w:rtl w:val="0"/>
        </w:rPr>
        <w:t xml:space="preserve"> 2021, p. 2). When I look back at the incident,  with this knowledge in mind, I do not think I experienced confirmation bias as I did not approach the situation with the mindset that Steve is the one to blame, I reached that decision by methodologically working through the information in hand. However, that being said, this knowledge is definitely a learning point for me and I will keep that in mind next time I attend an incident. </w:t>
      </w:r>
      <w:r w:rsidDel="00000000" w:rsidR="00000000" w:rsidRPr="00000000">
        <w:rPr>
          <w:rtl w:val="0"/>
        </w:rPr>
      </w:r>
    </w:p>
    <w:p w:rsidR="00000000" w:rsidDel="00000000" w:rsidP="00000000" w:rsidRDefault="00000000" w:rsidRPr="00000000" w14:paraId="000001A6">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7">
      <w:pPr>
        <w:spacing w:line="360" w:lineRule="auto"/>
        <w:ind w:right="107"/>
        <w:jc w:val="both"/>
        <w:rPr>
          <w:rFonts w:ascii="Times New Roman" w:cs="Times New Roman" w:eastAsia="Times New Roman" w:hAnsi="Times New Roman"/>
          <w:b w:val="1"/>
          <w:i w:val="1"/>
          <w:sz w:val="28"/>
          <w:szCs w:val="28"/>
        </w:rPr>
      </w:pPr>
      <w:r w:rsidDel="00000000" w:rsidR="00000000" w:rsidRPr="00000000">
        <w:rPr>
          <w:rFonts w:ascii="Times New Roman" w:cs="Times New Roman" w:eastAsia="Times New Roman" w:hAnsi="Times New Roman"/>
          <w:b w:val="1"/>
          <w:i w:val="1"/>
          <w:sz w:val="28"/>
          <w:szCs w:val="28"/>
          <w:rtl w:val="0"/>
        </w:rPr>
        <w:t xml:space="preserve">Conclusion</w:t>
      </w:r>
    </w:p>
    <w:p w:rsidR="00000000" w:rsidDel="00000000" w:rsidP="00000000" w:rsidRDefault="00000000" w:rsidRPr="00000000" w14:paraId="000001A8">
      <w:pPr>
        <w:spacing w:line="360" w:lineRule="auto"/>
        <w:ind w:right="107"/>
        <w:jc w:val="both"/>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1A9">
      <w:pPr>
        <w:spacing w:line="360" w:lineRule="auto"/>
        <w:ind w:right="10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Dealing with the incident was an excellent learning experience. I did my fair share of mistakes, however I will intend to learn from them. I would say to myself that my biggest mistake was not considering preliminary tests. The fact that I was not sure how I would deal with Steve the moment I realised he does not hold a valid insurance is also quite poor performance, but I will definitely learn from that. On the positive side, I believe when it came to taking witness </w:t>
      </w:r>
      <w:r w:rsidDel="00000000" w:rsidR="00000000" w:rsidRPr="00000000">
        <w:rPr>
          <w:rFonts w:ascii="Times New Roman" w:cs="Times New Roman" w:eastAsia="Times New Roman" w:hAnsi="Times New Roman"/>
          <w:sz w:val="24"/>
          <w:szCs w:val="24"/>
          <w:rtl w:val="0"/>
        </w:rPr>
        <w:t xml:space="preserve">statement</w:t>
      </w:r>
      <w:r w:rsidDel="00000000" w:rsidR="00000000" w:rsidRPr="00000000">
        <w:rPr>
          <w:rFonts w:ascii="Times New Roman" w:cs="Times New Roman" w:eastAsia="Times New Roman" w:hAnsi="Times New Roman"/>
          <w:sz w:val="24"/>
          <w:szCs w:val="24"/>
          <w:rtl w:val="0"/>
        </w:rPr>
        <w:t xml:space="preserve"> from Mike, I performed well and I do believe taking statements is probably one of my strongest skills. I learned a lot from this incident, and I am especially happy about the fact that I was able to deal with the incident from beginning till the end to submit a case file. </w:t>
      </w:r>
    </w:p>
    <w:p w:rsidR="00000000" w:rsidDel="00000000" w:rsidP="00000000" w:rsidRDefault="00000000" w:rsidRPr="00000000" w14:paraId="000001AA">
      <w:pPr>
        <w:spacing w:line="360" w:lineRule="auto"/>
        <w:ind w:right="107"/>
        <w:jc w:val="both"/>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1AB">
      <w:pPr>
        <w:spacing w:line="360" w:lineRule="auto"/>
        <w:ind w:right="107"/>
        <w:jc w:val="both"/>
        <w:rPr>
          <w:rFonts w:ascii="Times New Roman" w:cs="Times New Roman" w:eastAsia="Times New Roman" w:hAnsi="Times New Roman"/>
          <w:b w:val="1"/>
          <w:i w:val="1"/>
          <w:sz w:val="28"/>
          <w:szCs w:val="28"/>
        </w:rPr>
      </w:pPr>
      <w:r w:rsidDel="00000000" w:rsidR="00000000" w:rsidRPr="00000000">
        <w:rPr>
          <w:rFonts w:ascii="Times New Roman" w:cs="Times New Roman" w:eastAsia="Times New Roman" w:hAnsi="Times New Roman"/>
          <w:b w:val="1"/>
          <w:i w:val="1"/>
          <w:sz w:val="28"/>
          <w:szCs w:val="28"/>
          <w:rtl w:val="0"/>
        </w:rPr>
        <w:t xml:space="preserve">Action plan</w:t>
      </w:r>
    </w:p>
    <w:p w:rsidR="00000000" w:rsidDel="00000000" w:rsidP="00000000" w:rsidRDefault="00000000" w:rsidRPr="00000000" w14:paraId="000001AC">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D">
      <w:pPr>
        <w:spacing w:line="360" w:lineRule="auto"/>
        <w:ind w:right="107"/>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Next time,  I am presented with the similar process I will keep in mind the following aspects:</w:t>
      </w:r>
    </w:p>
    <w:p w:rsidR="00000000" w:rsidDel="00000000" w:rsidP="00000000" w:rsidRDefault="00000000" w:rsidRPr="00000000" w14:paraId="000001AE">
      <w:pPr>
        <w:numPr>
          <w:ilvl w:val="0"/>
          <w:numId w:val="3"/>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when attending the RTC consider doing preliminary tests on drivers.</w:t>
      </w:r>
    </w:p>
    <w:p w:rsidR="00000000" w:rsidDel="00000000" w:rsidP="00000000" w:rsidRDefault="00000000" w:rsidRPr="00000000" w14:paraId="000001AF">
      <w:pPr>
        <w:numPr>
          <w:ilvl w:val="0"/>
          <w:numId w:val="3"/>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be aware of your confirmation bias.</w:t>
      </w:r>
    </w:p>
    <w:p w:rsidR="00000000" w:rsidDel="00000000" w:rsidP="00000000" w:rsidRDefault="00000000" w:rsidRPr="00000000" w14:paraId="000001B0">
      <w:pPr>
        <w:numPr>
          <w:ilvl w:val="0"/>
          <w:numId w:val="3"/>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familiarise myself with CPIA to have a better and more in depth understanding of the legislation.</w:t>
      </w:r>
    </w:p>
    <w:p w:rsidR="00000000" w:rsidDel="00000000" w:rsidP="00000000" w:rsidRDefault="00000000" w:rsidRPr="00000000" w14:paraId="000001B1">
      <w:pPr>
        <w:numPr>
          <w:ilvl w:val="0"/>
          <w:numId w:val="3"/>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when,</w:t>
      </w:r>
      <w:r w:rsidDel="00000000" w:rsidR="00000000" w:rsidRPr="00000000">
        <w:rPr>
          <w:rFonts w:ascii="Times New Roman" w:cs="Times New Roman" w:eastAsia="Times New Roman" w:hAnsi="Times New Roman"/>
          <w:color w:val="202124"/>
          <w:sz w:val="24"/>
          <w:szCs w:val="24"/>
          <w:highlight w:val="white"/>
          <w:rtl w:val="0"/>
        </w:rPr>
        <w:t xml:space="preserve"> I arrive at the scene, I will follow the approach of preserve,secure and identify.</w:t>
      </w:r>
    </w:p>
    <w:p w:rsidR="00000000" w:rsidDel="00000000" w:rsidP="00000000" w:rsidRDefault="00000000" w:rsidRPr="00000000" w14:paraId="000001B2">
      <w:pPr>
        <w:numPr>
          <w:ilvl w:val="0"/>
          <w:numId w:val="3"/>
        </w:numPr>
        <w:spacing w:line="360" w:lineRule="auto"/>
        <w:ind w:left="720" w:right="107" w:hanging="36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in order</w:t>
      </w:r>
      <w:r w:rsidDel="00000000" w:rsidR="00000000" w:rsidRPr="00000000">
        <w:rPr>
          <w:rFonts w:ascii="Times New Roman" w:cs="Times New Roman" w:eastAsia="Times New Roman" w:hAnsi="Times New Roman"/>
          <w:color w:val="202124"/>
          <w:sz w:val="24"/>
          <w:szCs w:val="24"/>
          <w:highlight w:val="white"/>
          <w:rtl w:val="0"/>
        </w:rPr>
        <w:t xml:space="preserve"> to better understand building the case file process, I will make a document file for myself, which I can refer to. </w:t>
      </w:r>
    </w:p>
    <w:p w:rsidR="00000000" w:rsidDel="00000000" w:rsidP="00000000" w:rsidRDefault="00000000" w:rsidRPr="00000000" w14:paraId="000001B3">
      <w:pPr>
        <w:spacing w:line="360" w:lineRule="auto"/>
        <w:ind w:right="107"/>
        <w:jc w:val="both"/>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1B4">
      <w:pPr>
        <w:spacing w:line="360" w:lineRule="auto"/>
        <w:ind w:right="107"/>
        <w:jc w:val="righ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5">
      <w:pPr>
        <w:spacing w:line="360" w:lineRule="auto"/>
        <w:ind w:right="107"/>
        <w:jc w:val="righ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6">
      <w:pPr>
        <w:spacing w:line="360" w:lineRule="auto"/>
        <w:ind w:right="107"/>
        <w:jc w:val="right"/>
        <w:rPr>
          <w:sz w:val="24"/>
          <w:szCs w:val="24"/>
        </w:rPr>
      </w:pPr>
      <w:r w:rsidDel="00000000" w:rsidR="00000000" w:rsidRPr="00000000">
        <w:rPr>
          <w:rFonts w:ascii="Times New Roman" w:cs="Times New Roman" w:eastAsia="Times New Roman" w:hAnsi="Times New Roman"/>
          <w:b w:val="1"/>
          <w:sz w:val="24"/>
          <w:szCs w:val="24"/>
          <w:rtl w:val="0"/>
        </w:rPr>
        <w:t xml:space="preserve">WORD COUNT: 2477</w:t>
      </w:r>
      <w:r w:rsidDel="00000000" w:rsidR="00000000" w:rsidRPr="00000000">
        <w:rPr>
          <w:rtl w:val="0"/>
        </w:rPr>
      </w:r>
    </w:p>
    <w:p w:rsidR="00000000" w:rsidDel="00000000" w:rsidP="00000000" w:rsidRDefault="00000000" w:rsidRPr="00000000" w14:paraId="000001B7">
      <w:pPr>
        <w:ind w:right="107"/>
        <w:jc w:val="both"/>
        <w:rPr>
          <w:sz w:val="24"/>
          <w:szCs w:val="24"/>
        </w:rPr>
      </w:pPr>
      <w:r w:rsidDel="00000000" w:rsidR="00000000" w:rsidRPr="00000000">
        <w:rPr>
          <w:rtl w:val="0"/>
        </w:rPr>
      </w:r>
    </w:p>
    <w:p w:rsidR="00000000" w:rsidDel="00000000" w:rsidP="00000000" w:rsidRDefault="00000000" w:rsidRPr="00000000" w14:paraId="000001B8">
      <w:pPr>
        <w:ind w:right="107"/>
        <w:jc w:val="both"/>
        <w:rPr>
          <w:sz w:val="24"/>
          <w:szCs w:val="24"/>
        </w:rPr>
      </w:pPr>
      <w:r w:rsidDel="00000000" w:rsidR="00000000" w:rsidRPr="00000000">
        <w:rPr>
          <w:rtl w:val="0"/>
        </w:rPr>
      </w:r>
    </w:p>
    <w:p w:rsidR="00000000" w:rsidDel="00000000" w:rsidP="00000000" w:rsidRDefault="00000000" w:rsidRPr="00000000" w14:paraId="000001B9">
      <w:pPr>
        <w:ind w:right="107"/>
        <w:jc w:val="both"/>
        <w:rPr>
          <w:sz w:val="24"/>
          <w:szCs w:val="24"/>
        </w:rPr>
      </w:pPr>
      <w:r w:rsidDel="00000000" w:rsidR="00000000" w:rsidRPr="00000000">
        <w:rPr>
          <w:rtl w:val="0"/>
        </w:rPr>
      </w:r>
    </w:p>
    <w:p w:rsidR="00000000" w:rsidDel="00000000" w:rsidP="00000000" w:rsidRDefault="00000000" w:rsidRPr="00000000" w14:paraId="000001BA">
      <w:pPr>
        <w:ind w:right="107"/>
        <w:jc w:val="both"/>
        <w:rPr>
          <w:sz w:val="24"/>
          <w:szCs w:val="24"/>
        </w:rPr>
      </w:pPr>
      <w:r w:rsidDel="00000000" w:rsidR="00000000" w:rsidRPr="00000000">
        <w:rPr>
          <w:rtl w:val="0"/>
        </w:rPr>
      </w:r>
    </w:p>
    <w:p w:rsidR="00000000" w:rsidDel="00000000" w:rsidP="00000000" w:rsidRDefault="00000000" w:rsidRPr="00000000" w14:paraId="000001BB">
      <w:pPr>
        <w:ind w:right="107"/>
        <w:jc w:val="both"/>
        <w:rPr>
          <w:sz w:val="24"/>
          <w:szCs w:val="24"/>
        </w:rPr>
      </w:pPr>
      <w:r w:rsidDel="00000000" w:rsidR="00000000" w:rsidRPr="00000000">
        <w:rPr>
          <w:rtl w:val="0"/>
        </w:rPr>
      </w:r>
    </w:p>
    <w:p w:rsidR="00000000" w:rsidDel="00000000" w:rsidP="00000000" w:rsidRDefault="00000000" w:rsidRPr="00000000" w14:paraId="000001BC">
      <w:pPr>
        <w:ind w:right="107"/>
        <w:jc w:val="both"/>
        <w:rPr>
          <w:sz w:val="24"/>
          <w:szCs w:val="24"/>
        </w:rPr>
      </w:pPr>
      <w:r w:rsidDel="00000000" w:rsidR="00000000" w:rsidRPr="00000000">
        <w:rPr>
          <w:rtl w:val="0"/>
        </w:rPr>
      </w:r>
    </w:p>
    <w:p w:rsidR="00000000" w:rsidDel="00000000" w:rsidP="00000000" w:rsidRDefault="00000000" w:rsidRPr="00000000" w14:paraId="000001BD">
      <w:pPr>
        <w:ind w:right="107"/>
        <w:jc w:val="both"/>
        <w:rPr>
          <w:sz w:val="24"/>
          <w:szCs w:val="24"/>
        </w:rPr>
      </w:pPr>
      <w:r w:rsidDel="00000000" w:rsidR="00000000" w:rsidRPr="00000000">
        <w:rPr>
          <w:rtl w:val="0"/>
        </w:rPr>
      </w:r>
    </w:p>
    <w:p w:rsidR="00000000" w:rsidDel="00000000" w:rsidP="00000000" w:rsidRDefault="00000000" w:rsidRPr="00000000" w14:paraId="000001BE">
      <w:pPr>
        <w:ind w:right="107"/>
        <w:jc w:val="both"/>
        <w:rPr>
          <w:sz w:val="24"/>
          <w:szCs w:val="24"/>
        </w:rPr>
      </w:pPr>
      <w:r w:rsidDel="00000000" w:rsidR="00000000" w:rsidRPr="00000000">
        <w:rPr>
          <w:rtl w:val="0"/>
        </w:rPr>
      </w:r>
    </w:p>
    <w:p w:rsidR="00000000" w:rsidDel="00000000" w:rsidP="00000000" w:rsidRDefault="00000000" w:rsidRPr="00000000" w14:paraId="000001BF">
      <w:pPr>
        <w:ind w:right="107"/>
        <w:jc w:val="both"/>
        <w:rPr>
          <w:sz w:val="24"/>
          <w:szCs w:val="24"/>
        </w:rPr>
      </w:pPr>
      <w:r w:rsidDel="00000000" w:rsidR="00000000" w:rsidRPr="00000000">
        <w:rPr>
          <w:rtl w:val="0"/>
        </w:rPr>
      </w:r>
    </w:p>
    <w:p w:rsidR="00000000" w:rsidDel="00000000" w:rsidP="00000000" w:rsidRDefault="00000000" w:rsidRPr="00000000" w14:paraId="000001C0">
      <w:pPr>
        <w:ind w:right="107"/>
        <w:jc w:val="both"/>
        <w:rPr>
          <w:b w:val="1"/>
          <w:sz w:val="24"/>
          <w:szCs w:val="24"/>
        </w:rPr>
      </w:pPr>
      <w:r w:rsidDel="00000000" w:rsidR="00000000" w:rsidRPr="00000000">
        <w:rPr>
          <w:rtl w:val="0"/>
        </w:rPr>
      </w:r>
    </w:p>
    <w:p w:rsidR="00000000" w:rsidDel="00000000" w:rsidP="00000000" w:rsidRDefault="00000000" w:rsidRPr="00000000" w14:paraId="000001C1">
      <w:pPr>
        <w:ind w:right="107"/>
        <w:rPr/>
        <w:sectPr>
          <w:type w:val="nextPage"/>
          <w:pgSz w:h="16838" w:w="11906" w:orient="portrait"/>
          <w:pgMar w:bottom="1440" w:top="1440" w:left="1080" w:right="1080" w:header="720" w:footer="720"/>
        </w:sectPr>
      </w:pPr>
      <w:r w:rsidDel="00000000" w:rsidR="00000000" w:rsidRPr="00000000">
        <w:br w:type="page"/>
      </w:r>
      <w:r w:rsidDel="00000000" w:rsidR="00000000" w:rsidRPr="00000000">
        <w:rPr>
          <w:rtl w:val="0"/>
        </w:rPr>
      </w:r>
    </w:p>
    <w:p w:rsidR="00000000" w:rsidDel="00000000" w:rsidP="00000000" w:rsidRDefault="00000000" w:rsidRPr="00000000" w14:paraId="000001C2">
      <w:pPr>
        <w:ind w:left="3600" w:right="107" w:firstLine="720"/>
        <w:jc w:val="both"/>
        <w:rPr>
          <w:b w:val="1"/>
          <w:sz w:val="24"/>
          <w:szCs w:val="24"/>
        </w:rPr>
      </w:pPr>
      <w:bookmarkStart w:colFirst="0" w:colLast="0" w:name="_2et92p0" w:id="4"/>
      <w:bookmarkEnd w:id="4"/>
      <w:r w:rsidDel="00000000" w:rsidR="00000000" w:rsidRPr="00000000">
        <w:rPr>
          <w:b w:val="1"/>
          <w:sz w:val="24"/>
          <w:szCs w:val="24"/>
          <w:rtl w:val="0"/>
        </w:rPr>
        <w:t xml:space="preserve">Task 5</w:t>
      </w:r>
    </w:p>
    <w:p w:rsidR="00000000" w:rsidDel="00000000" w:rsidP="00000000" w:rsidRDefault="00000000" w:rsidRPr="00000000" w14:paraId="000001C3">
      <w:pPr>
        <w:ind w:right="107"/>
        <w:jc w:val="both"/>
        <w:rPr>
          <w:b w:val="1"/>
          <w:sz w:val="24"/>
          <w:szCs w:val="24"/>
        </w:rPr>
      </w:pPr>
      <w:r w:rsidDel="00000000" w:rsidR="00000000" w:rsidRPr="00000000">
        <w:rPr>
          <w:b w:val="1"/>
          <w:sz w:val="24"/>
          <w:szCs w:val="24"/>
          <w:rtl w:val="0"/>
        </w:rPr>
        <w:t xml:space="preserve">Personal Development Plan (PDP)</w:t>
      </w:r>
    </w:p>
    <w:p w:rsidR="00000000" w:rsidDel="00000000" w:rsidP="00000000" w:rsidRDefault="00000000" w:rsidRPr="00000000" w14:paraId="000001C4">
      <w:pPr>
        <w:ind w:right="107"/>
        <w:jc w:val="both"/>
        <w:rPr>
          <w:b w:val="1"/>
          <w:sz w:val="24"/>
          <w:szCs w:val="24"/>
        </w:rPr>
      </w:pPr>
      <w:r w:rsidDel="00000000" w:rsidR="00000000" w:rsidRPr="00000000">
        <w:rPr>
          <w:rtl w:val="0"/>
        </w:rPr>
      </w:r>
    </w:p>
    <w:p w:rsidR="00000000" w:rsidDel="00000000" w:rsidP="00000000" w:rsidRDefault="00000000" w:rsidRPr="00000000" w14:paraId="000001C5">
      <w:pPr>
        <w:ind w:right="107"/>
        <w:jc w:val="both"/>
        <w:rPr>
          <w:b w:val="1"/>
          <w:sz w:val="24"/>
          <w:szCs w:val="24"/>
        </w:rPr>
      </w:pPr>
      <w:r w:rsidDel="00000000" w:rsidR="00000000" w:rsidRPr="00000000">
        <w:rPr>
          <w:b w:val="1"/>
          <w:sz w:val="24"/>
          <w:szCs w:val="24"/>
          <w:rtl w:val="0"/>
        </w:rPr>
        <w:t xml:space="preserve">As part of your reflective process, please use this table to aid you in identifying the next steps for development. </w:t>
      </w:r>
    </w:p>
    <w:p w:rsidR="00000000" w:rsidDel="00000000" w:rsidP="00000000" w:rsidRDefault="00000000" w:rsidRPr="00000000" w14:paraId="000001C6">
      <w:pPr>
        <w:ind w:right="107"/>
        <w:jc w:val="both"/>
        <w:rPr>
          <w:b w:val="1"/>
          <w:sz w:val="24"/>
          <w:szCs w:val="24"/>
        </w:rPr>
      </w:pPr>
      <w:r w:rsidDel="00000000" w:rsidR="00000000" w:rsidRPr="00000000">
        <w:rPr>
          <w:rtl w:val="0"/>
        </w:rPr>
      </w:r>
    </w:p>
    <w:p w:rsidR="00000000" w:rsidDel="00000000" w:rsidP="00000000" w:rsidRDefault="00000000" w:rsidRPr="00000000" w14:paraId="000001C7">
      <w:pPr>
        <w:ind w:right="107"/>
        <w:jc w:val="both"/>
        <w:rPr>
          <w:i w:val="1"/>
          <w:sz w:val="24"/>
          <w:szCs w:val="24"/>
        </w:rPr>
      </w:pPr>
      <w:r w:rsidDel="00000000" w:rsidR="00000000" w:rsidRPr="00000000">
        <w:rPr>
          <w:i w:val="1"/>
          <w:sz w:val="24"/>
          <w:szCs w:val="24"/>
          <w:rtl w:val="0"/>
        </w:rPr>
        <w:t xml:space="preserve">This is equivalent to 500 words towards the overall wordcount, please note this is not the actual number of words used in completing the table, the count reflects the thought and research behind it.</w:t>
      </w:r>
    </w:p>
    <w:p w:rsidR="00000000" w:rsidDel="00000000" w:rsidP="00000000" w:rsidRDefault="00000000" w:rsidRPr="00000000" w14:paraId="000001C8">
      <w:pPr>
        <w:ind w:right="107"/>
        <w:jc w:val="both"/>
        <w:rPr>
          <w:sz w:val="24"/>
          <w:szCs w:val="24"/>
        </w:rPr>
      </w:pPr>
      <w:r w:rsidDel="00000000" w:rsidR="00000000" w:rsidRPr="00000000">
        <w:rPr>
          <w:rtl w:val="0"/>
        </w:rPr>
      </w:r>
    </w:p>
    <w:tbl>
      <w:tblPr>
        <w:tblStyle w:val="Table7"/>
        <w:tblW w:w="9747.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462"/>
        <w:gridCol w:w="2433"/>
        <w:gridCol w:w="2426"/>
        <w:gridCol w:w="2426"/>
        <w:tblGridChange w:id="0">
          <w:tblGrid>
            <w:gridCol w:w="2462"/>
            <w:gridCol w:w="2433"/>
            <w:gridCol w:w="2426"/>
            <w:gridCol w:w="2426"/>
          </w:tblGrid>
        </w:tblGridChange>
      </w:tblGrid>
      <w:tr>
        <w:trPr>
          <w:cantSplit w:val="0"/>
          <w:tblHeader w:val="0"/>
        </w:trPr>
        <w:tc>
          <w:tcPr>
            <w:shd w:fill="auto" w:val="clear"/>
          </w:tcPr>
          <w:p w:rsidR="00000000" w:rsidDel="00000000" w:rsidP="00000000" w:rsidRDefault="00000000" w:rsidRPr="00000000" w14:paraId="000001C9">
            <w:pPr>
              <w:ind w:right="107"/>
              <w:jc w:val="center"/>
              <w:rPr>
                <w:b w:val="1"/>
                <w:sz w:val="24"/>
                <w:szCs w:val="24"/>
              </w:rPr>
            </w:pPr>
            <w:r w:rsidDel="00000000" w:rsidR="00000000" w:rsidRPr="00000000">
              <w:rPr>
                <w:rtl w:val="0"/>
              </w:rPr>
            </w:r>
          </w:p>
          <w:p w:rsidR="00000000" w:rsidDel="00000000" w:rsidP="00000000" w:rsidRDefault="00000000" w:rsidRPr="00000000" w14:paraId="000001CA">
            <w:pPr>
              <w:ind w:right="107"/>
              <w:jc w:val="center"/>
              <w:rPr>
                <w:b w:val="1"/>
                <w:sz w:val="24"/>
                <w:szCs w:val="24"/>
              </w:rPr>
            </w:pPr>
            <w:r w:rsidDel="00000000" w:rsidR="00000000" w:rsidRPr="00000000">
              <w:rPr>
                <w:b w:val="1"/>
                <w:sz w:val="24"/>
                <w:szCs w:val="24"/>
                <w:rtl w:val="0"/>
              </w:rPr>
              <w:t xml:space="preserve">Area of Development </w:t>
            </w:r>
          </w:p>
          <w:p w:rsidR="00000000" w:rsidDel="00000000" w:rsidP="00000000" w:rsidRDefault="00000000" w:rsidRPr="00000000" w14:paraId="000001CB">
            <w:pPr>
              <w:ind w:right="107"/>
              <w:jc w:val="center"/>
              <w:rPr>
                <w:b w:val="1"/>
                <w:sz w:val="24"/>
                <w:szCs w:val="24"/>
              </w:rPr>
            </w:pPr>
            <w:r w:rsidDel="00000000" w:rsidR="00000000" w:rsidRPr="00000000">
              <w:rPr>
                <w:rtl w:val="0"/>
              </w:rPr>
            </w:r>
          </w:p>
        </w:tc>
        <w:tc>
          <w:tcPr>
            <w:shd w:fill="auto" w:val="clear"/>
          </w:tcPr>
          <w:p w:rsidR="00000000" w:rsidDel="00000000" w:rsidP="00000000" w:rsidRDefault="00000000" w:rsidRPr="00000000" w14:paraId="000001CC">
            <w:pPr>
              <w:ind w:right="107"/>
              <w:jc w:val="center"/>
              <w:rPr>
                <w:b w:val="1"/>
                <w:sz w:val="24"/>
                <w:szCs w:val="24"/>
              </w:rPr>
            </w:pPr>
            <w:r w:rsidDel="00000000" w:rsidR="00000000" w:rsidRPr="00000000">
              <w:rPr>
                <w:rtl w:val="0"/>
              </w:rPr>
            </w:r>
          </w:p>
          <w:p w:rsidR="00000000" w:rsidDel="00000000" w:rsidP="00000000" w:rsidRDefault="00000000" w:rsidRPr="00000000" w14:paraId="000001CD">
            <w:pPr>
              <w:ind w:right="107"/>
              <w:jc w:val="center"/>
              <w:rPr>
                <w:b w:val="1"/>
                <w:sz w:val="24"/>
                <w:szCs w:val="24"/>
              </w:rPr>
            </w:pPr>
            <w:r w:rsidDel="00000000" w:rsidR="00000000" w:rsidRPr="00000000">
              <w:rPr>
                <w:b w:val="1"/>
                <w:sz w:val="24"/>
                <w:szCs w:val="24"/>
                <w:rtl w:val="0"/>
              </w:rPr>
              <w:t xml:space="preserve">How it will be achieved</w:t>
            </w:r>
          </w:p>
        </w:tc>
        <w:tc>
          <w:tcPr>
            <w:shd w:fill="auto" w:val="clear"/>
          </w:tcPr>
          <w:p w:rsidR="00000000" w:rsidDel="00000000" w:rsidP="00000000" w:rsidRDefault="00000000" w:rsidRPr="00000000" w14:paraId="000001CE">
            <w:pPr>
              <w:ind w:right="107"/>
              <w:jc w:val="center"/>
              <w:rPr>
                <w:b w:val="1"/>
                <w:sz w:val="24"/>
                <w:szCs w:val="24"/>
              </w:rPr>
            </w:pPr>
            <w:r w:rsidDel="00000000" w:rsidR="00000000" w:rsidRPr="00000000">
              <w:rPr>
                <w:rtl w:val="0"/>
              </w:rPr>
            </w:r>
          </w:p>
          <w:p w:rsidR="00000000" w:rsidDel="00000000" w:rsidP="00000000" w:rsidRDefault="00000000" w:rsidRPr="00000000" w14:paraId="000001CF">
            <w:pPr>
              <w:ind w:right="107"/>
              <w:jc w:val="center"/>
              <w:rPr>
                <w:b w:val="1"/>
                <w:sz w:val="24"/>
                <w:szCs w:val="24"/>
              </w:rPr>
            </w:pPr>
            <w:r w:rsidDel="00000000" w:rsidR="00000000" w:rsidRPr="00000000">
              <w:rPr>
                <w:b w:val="1"/>
                <w:sz w:val="24"/>
                <w:szCs w:val="24"/>
                <w:rtl w:val="0"/>
              </w:rPr>
              <w:t xml:space="preserve">Who can provide support</w:t>
            </w:r>
          </w:p>
        </w:tc>
        <w:tc>
          <w:tcPr>
            <w:shd w:fill="auto" w:val="clear"/>
          </w:tcPr>
          <w:p w:rsidR="00000000" w:rsidDel="00000000" w:rsidP="00000000" w:rsidRDefault="00000000" w:rsidRPr="00000000" w14:paraId="000001D0">
            <w:pPr>
              <w:jc w:val="center"/>
              <w:rPr>
                <w:b w:val="1"/>
                <w:sz w:val="24"/>
                <w:szCs w:val="24"/>
              </w:rPr>
            </w:pPr>
            <w:r w:rsidDel="00000000" w:rsidR="00000000" w:rsidRPr="00000000">
              <w:rPr>
                <w:rtl w:val="0"/>
              </w:rPr>
            </w:r>
          </w:p>
          <w:p w:rsidR="00000000" w:rsidDel="00000000" w:rsidP="00000000" w:rsidRDefault="00000000" w:rsidRPr="00000000" w14:paraId="000001D1">
            <w:pPr>
              <w:jc w:val="center"/>
              <w:rPr>
                <w:b w:val="1"/>
                <w:sz w:val="24"/>
                <w:szCs w:val="24"/>
              </w:rPr>
            </w:pPr>
            <w:r w:rsidDel="00000000" w:rsidR="00000000" w:rsidRPr="00000000">
              <w:rPr>
                <w:b w:val="1"/>
                <w:sz w:val="24"/>
                <w:szCs w:val="24"/>
                <w:rtl w:val="0"/>
              </w:rPr>
              <w:t xml:space="preserve">Timeline</w:t>
            </w:r>
          </w:p>
        </w:tc>
      </w:tr>
      <w:tr>
        <w:trPr>
          <w:cantSplit w:val="0"/>
          <w:tblHeader w:val="0"/>
        </w:trPr>
        <w:tc>
          <w:tcPr>
            <w:shd w:fill="auto" w:val="clear"/>
          </w:tcPr>
          <w:p w:rsidR="00000000" w:rsidDel="00000000" w:rsidP="00000000" w:rsidRDefault="00000000" w:rsidRPr="00000000" w14:paraId="000001D2">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D3">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D4">
            <w:pPr>
              <w:spacing w:line="360" w:lineRule="auto"/>
              <w:ind w:right="107"/>
              <w:jc w:val="both"/>
              <w:rPr>
                <w:sz w:val="24"/>
                <w:szCs w:val="24"/>
              </w:rPr>
            </w:pPr>
            <w:r w:rsidDel="00000000" w:rsidR="00000000" w:rsidRPr="00000000">
              <w:rPr>
                <w:sz w:val="24"/>
                <w:szCs w:val="24"/>
                <w:rtl w:val="0"/>
              </w:rPr>
              <w:t xml:space="preserve">BUILDING AND SUBMITTING CASE FILES </w:t>
            </w:r>
          </w:p>
          <w:p w:rsidR="00000000" w:rsidDel="00000000" w:rsidP="00000000" w:rsidRDefault="00000000" w:rsidRPr="00000000" w14:paraId="000001D5">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D6">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D7">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D8">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D9">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DA">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DB">
            <w:pPr>
              <w:spacing w:line="360" w:lineRule="auto"/>
              <w:ind w:right="107"/>
              <w:jc w:val="both"/>
              <w:rPr>
                <w:sz w:val="24"/>
                <w:szCs w:val="24"/>
              </w:rPr>
            </w:pPr>
            <w:r w:rsidDel="00000000" w:rsidR="00000000" w:rsidRPr="00000000">
              <w:rPr>
                <w:rtl w:val="0"/>
              </w:rPr>
            </w:r>
          </w:p>
        </w:tc>
        <w:tc>
          <w:tcPr>
            <w:shd w:fill="auto" w:val="clear"/>
          </w:tcPr>
          <w:p w:rsidR="00000000" w:rsidDel="00000000" w:rsidP="00000000" w:rsidRDefault="00000000" w:rsidRPr="00000000" w14:paraId="000001DC">
            <w:pPr>
              <w:spacing w:line="360" w:lineRule="auto"/>
              <w:ind w:right="107"/>
              <w:jc w:val="both"/>
              <w:rPr>
                <w:sz w:val="24"/>
                <w:szCs w:val="24"/>
              </w:rPr>
            </w:pPr>
            <w:r w:rsidDel="00000000" w:rsidR="00000000" w:rsidRPr="00000000">
              <w:rPr>
                <w:sz w:val="24"/>
                <w:szCs w:val="24"/>
                <w:rtl w:val="0"/>
              </w:rPr>
              <w:t xml:space="preserve">The main issue with case files for me is understanding what MG forms attach to the file. So in order to tackle this problem I will reference the Blackstone’s Handbook for Policing Students and make my own table containing all the descriptions of different MG forms and what needs to be included depending on the file type I am submitting. I believe having a concise table I can refer to will help me develop myself. </w:t>
            </w:r>
          </w:p>
        </w:tc>
        <w:tc>
          <w:tcPr>
            <w:shd w:fill="auto" w:val="clear"/>
          </w:tcPr>
          <w:p w:rsidR="00000000" w:rsidDel="00000000" w:rsidP="00000000" w:rsidRDefault="00000000" w:rsidRPr="00000000" w14:paraId="000001DD">
            <w:pPr>
              <w:spacing w:line="360" w:lineRule="auto"/>
              <w:ind w:right="107"/>
              <w:jc w:val="both"/>
              <w:rPr>
                <w:sz w:val="24"/>
                <w:szCs w:val="24"/>
              </w:rPr>
            </w:pPr>
            <w:r w:rsidDel="00000000" w:rsidR="00000000" w:rsidRPr="00000000">
              <w:rPr>
                <w:sz w:val="24"/>
                <w:szCs w:val="24"/>
                <w:rtl w:val="0"/>
              </w:rPr>
              <w:t xml:space="preserve">NICHE trainer</w:t>
            </w:r>
          </w:p>
          <w:p w:rsidR="00000000" w:rsidDel="00000000" w:rsidP="00000000" w:rsidRDefault="00000000" w:rsidRPr="00000000" w14:paraId="000001DE">
            <w:pPr>
              <w:spacing w:line="360" w:lineRule="auto"/>
              <w:ind w:left="720" w:right="107" w:firstLine="0"/>
              <w:jc w:val="both"/>
              <w:rPr>
                <w:sz w:val="24"/>
                <w:szCs w:val="24"/>
              </w:rPr>
            </w:pPr>
            <w:r w:rsidDel="00000000" w:rsidR="00000000" w:rsidRPr="00000000">
              <w:rPr>
                <w:rtl w:val="0"/>
              </w:rPr>
            </w:r>
          </w:p>
          <w:p w:rsidR="00000000" w:rsidDel="00000000" w:rsidP="00000000" w:rsidRDefault="00000000" w:rsidRPr="00000000" w14:paraId="000001DF">
            <w:pPr>
              <w:spacing w:line="360" w:lineRule="auto"/>
              <w:ind w:right="107"/>
              <w:jc w:val="both"/>
              <w:rPr>
                <w:sz w:val="24"/>
                <w:szCs w:val="24"/>
              </w:rPr>
            </w:pPr>
            <w:r w:rsidDel="00000000" w:rsidR="00000000" w:rsidRPr="00000000">
              <w:rPr>
                <w:sz w:val="24"/>
                <w:szCs w:val="24"/>
                <w:rtl w:val="0"/>
              </w:rPr>
              <w:t xml:space="preserve">Justice Service department </w:t>
            </w:r>
          </w:p>
          <w:p w:rsidR="00000000" w:rsidDel="00000000" w:rsidP="00000000" w:rsidRDefault="00000000" w:rsidRPr="00000000" w14:paraId="000001E0">
            <w:pPr>
              <w:spacing w:line="360" w:lineRule="auto"/>
              <w:ind w:left="720" w:right="107" w:firstLine="0"/>
              <w:jc w:val="both"/>
              <w:rPr>
                <w:sz w:val="24"/>
                <w:szCs w:val="24"/>
              </w:rPr>
            </w:pPr>
            <w:r w:rsidDel="00000000" w:rsidR="00000000" w:rsidRPr="00000000">
              <w:rPr>
                <w:rtl w:val="0"/>
              </w:rPr>
            </w:r>
          </w:p>
          <w:p w:rsidR="00000000" w:rsidDel="00000000" w:rsidP="00000000" w:rsidRDefault="00000000" w:rsidRPr="00000000" w14:paraId="000001E1">
            <w:pPr>
              <w:spacing w:line="360" w:lineRule="auto"/>
              <w:ind w:right="107"/>
              <w:jc w:val="both"/>
              <w:rPr>
                <w:sz w:val="24"/>
                <w:szCs w:val="24"/>
              </w:rPr>
            </w:pPr>
            <w:r w:rsidDel="00000000" w:rsidR="00000000" w:rsidRPr="00000000">
              <w:rPr>
                <w:sz w:val="24"/>
                <w:szCs w:val="24"/>
                <w:rtl w:val="0"/>
              </w:rPr>
              <w:t xml:space="preserve">My Sargeant </w:t>
            </w:r>
          </w:p>
          <w:p w:rsidR="00000000" w:rsidDel="00000000" w:rsidP="00000000" w:rsidRDefault="00000000" w:rsidRPr="00000000" w14:paraId="000001E2">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E3">
            <w:pPr>
              <w:spacing w:line="360" w:lineRule="auto"/>
              <w:ind w:right="107"/>
              <w:jc w:val="both"/>
              <w:rPr>
                <w:sz w:val="24"/>
                <w:szCs w:val="24"/>
              </w:rPr>
            </w:pPr>
            <w:r w:rsidDel="00000000" w:rsidR="00000000" w:rsidRPr="00000000">
              <w:rPr>
                <w:sz w:val="24"/>
                <w:szCs w:val="24"/>
                <w:rtl w:val="0"/>
              </w:rPr>
              <w:t xml:space="preserve">Colleagues on the shift. </w:t>
            </w:r>
          </w:p>
          <w:p w:rsidR="00000000" w:rsidDel="00000000" w:rsidP="00000000" w:rsidRDefault="00000000" w:rsidRPr="00000000" w14:paraId="000001E4">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E5">
            <w:pPr>
              <w:spacing w:line="360" w:lineRule="auto"/>
              <w:ind w:right="107"/>
              <w:jc w:val="both"/>
              <w:rPr>
                <w:sz w:val="24"/>
                <w:szCs w:val="24"/>
              </w:rPr>
            </w:pPr>
            <w:r w:rsidDel="00000000" w:rsidR="00000000" w:rsidRPr="00000000">
              <w:rPr>
                <w:sz w:val="24"/>
                <w:szCs w:val="24"/>
                <w:rtl w:val="0"/>
              </w:rPr>
              <w:t xml:space="preserve">Sources available on internet/ books</w:t>
            </w:r>
          </w:p>
        </w:tc>
        <w:tc>
          <w:tcPr>
            <w:shd w:fill="auto" w:val="clear"/>
          </w:tcPr>
          <w:p w:rsidR="00000000" w:rsidDel="00000000" w:rsidP="00000000" w:rsidRDefault="00000000" w:rsidRPr="00000000" w14:paraId="000001E6">
            <w:pPr>
              <w:spacing w:line="360" w:lineRule="auto"/>
              <w:jc w:val="both"/>
              <w:rPr>
                <w:sz w:val="24"/>
                <w:szCs w:val="24"/>
              </w:rPr>
            </w:pPr>
            <w:r w:rsidDel="00000000" w:rsidR="00000000" w:rsidRPr="00000000">
              <w:rPr>
                <w:sz w:val="24"/>
                <w:szCs w:val="24"/>
                <w:rtl w:val="0"/>
              </w:rPr>
              <w:t xml:space="preserve"> will aim to be better with every set I work. By the end of January 2022, I will have my own little guidance on how to build/ submit a case file. </w:t>
            </w:r>
          </w:p>
          <w:p w:rsidR="00000000" w:rsidDel="00000000" w:rsidP="00000000" w:rsidRDefault="00000000" w:rsidRPr="00000000" w14:paraId="000001E7">
            <w:pPr>
              <w:spacing w:line="360" w:lineRule="auto"/>
              <w:jc w:val="both"/>
              <w:rPr>
                <w:sz w:val="24"/>
                <w:szCs w:val="24"/>
              </w:rPr>
            </w:pPr>
            <w:r w:rsidDel="00000000" w:rsidR="00000000" w:rsidRPr="00000000">
              <w:rPr>
                <w:rtl w:val="0"/>
              </w:rPr>
            </w:r>
          </w:p>
          <w:p w:rsidR="00000000" w:rsidDel="00000000" w:rsidP="00000000" w:rsidRDefault="00000000" w:rsidRPr="00000000" w14:paraId="000001E8">
            <w:pPr>
              <w:spacing w:line="360" w:lineRule="auto"/>
              <w:jc w:val="both"/>
              <w:rPr>
                <w:sz w:val="24"/>
                <w:szCs w:val="24"/>
              </w:rPr>
            </w:pPr>
            <w:r w:rsidDel="00000000" w:rsidR="00000000" w:rsidRPr="00000000">
              <w:rPr>
                <w:sz w:val="24"/>
                <w:szCs w:val="24"/>
                <w:rtl w:val="0"/>
              </w:rPr>
              <w:t xml:space="preserve">Unfortunately, I can not give a number figure that by this time I would have dealt with that number cases as it depends on what incidents I attend. However, I do hope that on average I will be submitting/ building at least 2 case files a month. </w:t>
            </w:r>
          </w:p>
          <w:p w:rsidR="00000000" w:rsidDel="00000000" w:rsidP="00000000" w:rsidRDefault="00000000" w:rsidRPr="00000000" w14:paraId="000001E9">
            <w:pPr>
              <w:spacing w:line="360" w:lineRule="auto"/>
              <w:jc w:val="both"/>
              <w:rPr>
                <w:sz w:val="24"/>
                <w:szCs w:val="24"/>
              </w:rPr>
            </w:pPr>
            <w:r w:rsidDel="00000000" w:rsidR="00000000" w:rsidRPr="00000000">
              <w:rPr>
                <w:rtl w:val="0"/>
              </w:rPr>
            </w:r>
          </w:p>
          <w:p w:rsidR="00000000" w:rsidDel="00000000" w:rsidP="00000000" w:rsidRDefault="00000000" w:rsidRPr="00000000" w14:paraId="000001EA">
            <w:pPr>
              <w:spacing w:line="360" w:lineRule="auto"/>
              <w:jc w:val="both"/>
              <w:rPr>
                <w:sz w:val="24"/>
                <w:szCs w:val="24"/>
              </w:rPr>
            </w:pPr>
            <w:r w:rsidDel="00000000" w:rsidR="00000000" w:rsidRPr="00000000">
              <w:rPr>
                <w:sz w:val="24"/>
                <w:szCs w:val="24"/>
                <w:rtl w:val="0"/>
              </w:rPr>
              <w:t xml:space="preserve">I also intend to ask my colleagues, if I can observe them, whilst they submit case files to further develop my own skills. </w:t>
            </w:r>
          </w:p>
        </w:tc>
      </w:tr>
      <w:tr>
        <w:trPr>
          <w:cantSplit w:val="0"/>
          <w:tblHeader w:val="0"/>
        </w:trPr>
        <w:tc>
          <w:tcPr>
            <w:shd w:fill="auto" w:val="clear"/>
          </w:tcPr>
          <w:p w:rsidR="00000000" w:rsidDel="00000000" w:rsidP="00000000" w:rsidRDefault="00000000" w:rsidRPr="00000000" w14:paraId="000001EB">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EC">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ED">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EE">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EF">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F0">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F1">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F2">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F3">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F4">
            <w:pPr>
              <w:spacing w:line="360" w:lineRule="auto"/>
              <w:ind w:right="107"/>
              <w:jc w:val="both"/>
              <w:rPr>
                <w:sz w:val="24"/>
                <w:szCs w:val="24"/>
              </w:rPr>
            </w:pPr>
            <w:r w:rsidDel="00000000" w:rsidR="00000000" w:rsidRPr="00000000">
              <w:rPr>
                <w:sz w:val="24"/>
                <w:szCs w:val="24"/>
                <w:rtl w:val="0"/>
              </w:rPr>
              <w:t xml:space="preserve">USING MY PERSONAL RADIO MORE AND BE BETTER AT PASSING UPDATES</w:t>
            </w:r>
          </w:p>
          <w:p w:rsidR="00000000" w:rsidDel="00000000" w:rsidP="00000000" w:rsidRDefault="00000000" w:rsidRPr="00000000" w14:paraId="000001F5">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F6">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F7">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F8">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F9">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FA">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FB">
            <w:pPr>
              <w:spacing w:line="360" w:lineRule="auto"/>
              <w:ind w:right="107"/>
              <w:jc w:val="both"/>
              <w:rPr>
                <w:sz w:val="24"/>
                <w:szCs w:val="24"/>
              </w:rPr>
            </w:pPr>
            <w:r w:rsidDel="00000000" w:rsidR="00000000" w:rsidRPr="00000000">
              <w:rPr>
                <w:rtl w:val="0"/>
              </w:rPr>
            </w:r>
          </w:p>
        </w:tc>
        <w:tc>
          <w:tcPr>
            <w:shd w:fill="auto" w:val="clear"/>
          </w:tcPr>
          <w:p w:rsidR="00000000" w:rsidDel="00000000" w:rsidP="00000000" w:rsidRDefault="00000000" w:rsidRPr="00000000" w14:paraId="000001FC">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FD">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FE">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1FF">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00">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01">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02">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03">
            <w:pPr>
              <w:spacing w:line="360" w:lineRule="auto"/>
              <w:ind w:right="107"/>
              <w:jc w:val="both"/>
              <w:rPr>
                <w:sz w:val="24"/>
                <w:szCs w:val="24"/>
              </w:rPr>
            </w:pPr>
            <w:r w:rsidDel="00000000" w:rsidR="00000000" w:rsidRPr="00000000">
              <w:rPr>
                <w:sz w:val="24"/>
                <w:szCs w:val="24"/>
                <w:rtl w:val="0"/>
              </w:rPr>
              <w:t xml:space="preserve">The reason why I feel like I am not as good as I should be at using the radio is because I am afraid of how I sound over the air and if people can understand me because English is not my first language. However, if I think about it rationally I know I should not be worrying about that instead I should just keep using it.</w:t>
            </w:r>
          </w:p>
        </w:tc>
        <w:tc>
          <w:tcPr>
            <w:shd w:fill="auto" w:val="clear"/>
          </w:tcPr>
          <w:p w:rsidR="00000000" w:rsidDel="00000000" w:rsidP="00000000" w:rsidRDefault="00000000" w:rsidRPr="00000000" w14:paraId="00000204">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05">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06">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07">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08">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09">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0A">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0B">
            <w:pPr>
              <w:spacing w:line="360" w:lineRule="auto"/>
              <w:ind w:right="107"/>
              <w:jc w:val="both"/>
              <w:rPr>
                <w:sz w:val="24"/>
                <w:szCs w:val="24"/>
              </w:rPr>
            </w:pPr>
            <w:r w:rsidDel="00000000" w:rsidR="00000000" w:rsidRPr="00000000">
              <w:rPr>
                <w:sz w:val="24"/>
                <w:szCs w:val="24"/>
                <w:rtl w:val="0"/>
              </w:rPr>
              <w:t xml:space="preserve">The only person who can provide support for this is myself, by just constantly using it and getting better in time. </w:t>
            </w:r>
          </w:p>
        </w:tc>
        <w:tc>
          <w:tcPr>
            <w:shd w:fill="auto" w:val="clear"/>
          </w:tcPr>
          <w:p w:rsidR="00000000" w:rsidDel="00000000" w:rsidP="00000000" w:rsidRDefault="00000000" w:rsidRPr="00000000" w14:paraId="0000020C">
            <w:pPr>
              <w:spacing w:line="360" w:lineRule="auto"/>
              <w:jc w:val="both"/>
              <w:rPr>
                <w:sz w:val="24"/>
                <w:szCs w:val="24"/>
              </w:rPr>
            </w:pPr>
            <w:r w:rsidDel="00000000" w:rsidR="00000000" w:rsidRPr="00000000">
              <w:rPr>
                <w:rtl w:val="0"/>
              </w:rPr>
            </w:r>
          </w:p>
          <w:p w:rsidR="00000000" w:rsidDel="00000000" w:rsidP="00000000" w:rsidRDefault="00000000" w:rsidRPr="00000000" w14:paraId="0000020D">
            <w:pPr>
              <w:spacing w:line="360" w:lineRule="auto"/>
              <w:jc w:val="both"/>
              <w:rPr>
                <w:sz w:val="24"/>
                <w:szCs w:val="24"/>
              </w:rPr>
            </w:pPr>
            <w:r w:rsidDel="00000000" w:rsidR="00000000" w:rsidRPr="00000000">
              <w:rPr>
                <w:rtl w:val="0"/>
              </w:rPr>
            </w:r>
          </w:p>
          <w:p w:rsidR="00000000" w:rsidDel="00000000" w:rsidP="00000000" w:rsidRDefault="00000000" w:rsidRPr="00000000" w14:paraId="0000020E">
            <w:pPr>
              <w:spacing w:line="360" w:lineRule="auto"/>
              <w:jc w:val="both"/>
              <w:rPr>
                <w:sz w:val="24"/>
                <w:szCs w:val="24"/>
              </w:rPr>
            </w:pPr>
            <w:r w:rsidDel="00000000" w:rsidR="00000000" w:rsidRPr="00000000">
              <w:rPr>
                <w:rtl w:val="0"/>
              </w:rPr>
            </w:r>
          </w:p>
          <w:p w:rsidR="00000000" w:rsidDel="00000000" w:rsidP="00000000" w:rsidRDefault="00000000" w:rsidRPr="00000000" w14:paraId="0000020F">
            <w:pPr>
              <w:spacing w:line="360" w:lineRule="auto"/>
              <w:jc w:val="both"/>
              <w:rPr>
                <w:sz w:val="24"/>
                <w:szCs w:val="24"/>
              </w:rPr>
            </w:pPr>
            <w:r w:rsidDel="00000000" w:rsidR="00000000" w:rsidRPr="00000000">
              <w:rPr>
                <w:rtl w:val="0"/>
              </w:rPr>
            </w:r>
          </w:p>
          <w:p w:rsidR="00000000" w:rsidDel="00000000" w:rsidP="00000000" w:rsidRDefault="00000000" w:rsidRPr="00000000" w14:paraId="00000210">
            <w:pPr>
              <w:spacing w:line="360" w:lineRule="auto"/>
              <w:jc w:val="both"/>
              <w:rPr>
                <w:sz w:val="24"/>
                <w:szCs w:val="24"/>
              </w:rPr>
            </w:pPr>
            <w:r w:rsidDel="00000000" w:rsidR="00000000" w:rsidRPr="00000000">
              <w:rPr>
                <w:rtl w:val="0"/>
              </w:rPr>
            </w:r>
          </w:p>
          <w:p w:rsidR="00000000" w:rsidDel="00000000" w:rsidP="00000000" w:rsidRDefault="00000000" w:rsidRPr="00000000" w14:paraId="00000211">
            <w:pPr>
              <w:spacing w:line="360" w:lineRule="auto"/>
              <w:jc w:val="both"/>
              <w:rPr>
                <w:sz w:val="24"/>
                <w:szCs w:val="24"/>
              </w:rPr>
            </w:pPr>
            <w:r w:rsidDel="00000000" w:rsidR="00000000" w:rsidRPr="00000000">
              <w:rPr>
                <w:rtl w:val="0"/>
              </w:rPr>
            </w:r>
          </w:p>
          <w:p w:rsidR="00000000" w:rsidDel="00000000" w:rsidP="00000000" w:rsidRDefault="00000000" w:rsidRPr="00000000" w14:paraId="00000212">
            <w:pPr>
              <w:spacing w:line="360" w:lineRule="auto"/>
              <w:jc w:val="both"/>
              <w:rPr>
                <w:sz w:val="24"/>
                <w:szCs w:val="24"/>
              </w:rPr>
            </w:pPr>
            <w:r w:rsidDel="00000000" w:rsidR="00000000" w:rsidRPr="00000000">
              <w:rPr>
                <w:sz w:val="24"/>
                <w:szCs w:val="24"/>
                <w:rtl w:val="0"/>
              </w:rPr>
              <w:t xml:space="preserve">Be better with every set. </w:t>
            </w:r>
          </w:p>
          <w:p w:rsidR="00000000" w:rsidDel="00000000" w:rsidP="00000000" w:rsidRDefault="00000000" w:rsidRPr="00000000" w14:paraId="00000213">
            <w:pPr>
              <w:spacing w:line="360" w:lineRule="auto"/>
              <w:jc w:val="both"/>
              <w:rPr>
                <w:sz w:val="24"/>
                <w:szCs w:val="24"/>
              </w:rPr>
            </w:pPr>
            <w:r w:rsidDel="00000000" w:rsidR="00000000" w:rsidRPr="00000000">
              <w:rPr>
                <w:rtl w:val="0"/>
              </w:rPr>
            </w:r>
          </w:p>
          <w:p w:rsidR="00000000" w:rsidDel="00000000" w:rsidP="00000000" w:rsidRDefault="00000000" w:rsidRPr="00000000" w14:paraId="00000214">
            <w:pPr>
              <w:spacing w:line="360" w:lineRule="auto"/>
              <w:jc w:val="both"/>
              <w:rPr>
                <w:sz w:val="24"/>
                <w:szCs w:val="24"/>
              </w:rPr>
            </w:pPr>
            <w:r w:rsidDel="00000000" w:rsidR="00000000" w:rsidRPr="00000000">
              <w:rPr>
                <w:sz w:val="24"/>
                <w:szCs w:val="24"/>
                <w:rtl w:val="0"/>
              </w:rPr>
              <w:t xml:space="preserve">By March 2022, I will aim to use my radio efficiently. </w:t>
            </w:r>
          </w:p>
        </w:tc>
      </w:tr>
      <w:tr>
        <w:trPr>
          <w:cantSplit w:val="0"/>
          <w:tblHeader w:val="0"/>
        </w:trPr>
        <w:tc>
          <w:tcPr>
            <w:shd w:fill="auto" w:val="clear"/>
          </w:tcPr>
          <w:p w:rsidR="00000000" w:rsidDel="00000000" w:rsidP="00000000" w:rsidRDefault="00000000" w:rsidRPr="00000000" w14:paraId="00000215">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16">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17">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18">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19">
            <w:pPr>
              <w:spacing w:line="360" w:lineRule="auto"/>
              <w:ind w:right="107"/>
              <w:jc w:val="both"/>
              <w:rPr>
                <w:sz w:val="24"/>
                <w:szCs w:val="24"/>
              </w:rPr>
            </w:pPr>
            <w:r w:rsidDel="00000000" w:rsidR="00000000" w:rsidRPr="00000000">
              <w:rPr>
                <w:sz w:val="24"/>
                <w:szCs w:val="24"/>
                <w:rtl w:val="0"/>
              </w:rPr>
              <w:t xml:space="preserve">UNDERSTANDING BAIL</w:t>
            </w:r>
          </w:p>
          <w:p w:rsidR="00000000" w:rsidDel="00000000" w:rsidP="00000000" w:rsidRDefault="00000000" w:rsidRPr="00000000" w14:paraId="0000021A">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1B">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1C">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1D">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1E">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1F">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20">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21">
            <w:pPr>
              <w:spacing w:line="360" w:lineRule="auto"/>
              <w:ind w:right="107"/>
              <w:jc w:val="both"/>
              <w:rPr>
                <w:sz w:val="24"/>
                <w:szCs w:val="24"/>
              </w:rPr>
            </w:pPr>
            <w:r w:rsidDel="00000000" w:rsidR="00000000" w:rsidRPr="00000000">
              <w:rPr>
                <w:rtl w:val="0"/>
              </w:rPr>
            </w:r>
          </w:p>
        </w:tc>
        <w:tc>
          <w:tcPr>
            <w:shd w:fill="auto" w:val="clear"/>
          </w:tcPr>
          <w:p w:rsidR="00000000" w:rsidDel="00000000" w:rsidP="00000000" w:rsidRDefault="00000000" w:rsidRPr="00000000" w14:paraId="00000222">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23">
            <w:pPr>
              <w:spacing w:line="360" w:lineRule="auto"/>
              <w:ind w:right="107"/>
              <w:jc w:val="both"/>
              <w:rPr>
                <w:sz w:val="24"/>
                <w:szCs w:val="24"/>
              </w:rPr>
            </w:pPr>
            <w:r w:rsidDel="00000000" w:rsidR="00000000" w:rsidRPr="00000000">
              <w:rPr>
                <w:sz w:val="24"/>
                <w:szCs w:val="24"/>
                <w:rtl w:val="0"/>
              </w:rPr>
              <w:t xml:space="preserve">At the moment I have a really poor understanding of how bail works. I will aim to achieve better understanding by reading  Blackstone’s Handbook for Policing Students. </w:t>
            </w:r>
          </w:p>
        </w:tc>
        <w:tc>
          <w:tcPr>
            <w:shd w:fill="auto" w:val="clear"/>
          </w:tcPr>
          <w:p w:rsidR="00000000" w:rsidDel="00000000" w:rsidP="00000000" w:rsidRDefault="00000000" w:rsidRPr="00000000" w14:paraId="00000224">
            <w:pPr>
              <w:spacing w:line="360" w:lineRule="auto"/>
              <w:ind w:right="107"/>
              <w:jc w:val="both"/>
              <w:rPr>
                <w:sz w:val="24"/>
                <w:szCs w:val="24"/>
              </w:rPr>
            </w:pPr>
            <w:r w:rsidDel="00000000" w:rsidR="00000000" w:rsidRPr="00000000">
              <w:rPr>
                <w:rtl w:val="0"/>
              </w:rPr>
            </w:r>
          </w:p>
          <w:p w:rsidR="00000000" w:rsidDel="00000000" w:rsidP="00000000" w:rsidRDefault="00000000" w:rsidRPr="00000000" w14:paraId="00000225">
            <w:pPr>
              <w:spacing w:line="360" w:lineRule="auto"/>
              <w:ind w:right="107"/>
              <w:jc w:val="both"/>
              <w:rPr>
                <w:sz w:val="24"/>
                <w:szCs w:val="24"/>
              </w:rPr>
            </w:pPr>
            <w:r w:rsidDel="00000000" w:rsidR="00000000" w:rsidRPr="00000000">
              <w:rPr>
                <w:sz w:val="24"/>
                <w:szCs w:val="24"/>
                <w:rtl w:val="0"/>
              </w:rPr>
              <w:t xml:space="preserve">My Sargeant </w:t>
            </w:r>
          </w:p>
          <w:p w:rsidR="00000000" w:rsidDel="00000000" w:rsidP="00000000" w:rsidRDefault="00000000" w:rsidRPr="00000000" w14:paraId="00000226">
            <w:pPr>
              <w:spacing w:line="360" w:lineRule="auto"/>
              <w:ind w:left="720" w:right="107" w:firstLine="0"/>
              <w:jc w:val="both"/>
              <w:rPr>
                <w:sz w:val="24"/>
                <w:szCs w:val="24"/>
              </w:rPr>
            </w:pPr>
            <w:r w:rsidDel="00000000" w:rsidR="00000000" w:rsidRPr="00000000">
              <w:rPr>
                <w:rtl w:val="0"/>
              </w:rPr>
            </w:r>
          </w:p>
          <w:p w:rsidR="00000000" w:rsidDel="00000000" w:rsidP="00000000" w:rsidRDefault="00000000" w:rsidRPr="00000000" w14:paraId="00000227">
            <w:pPr>
              <w:spacing w:line="360" w:lineRule="auto"/>
              <w:ind w:right="107"/>
              <w:jc w:val="both"/>
              <w:rPr>
                <w:sz w:val="24"/>
                <w:szCs w:val="24"/>
              </w:rPr>
            </w:pPr>
            <w:r w:rsidDel="00000000" w:rsidR="00000000" w:rsidRPr="00000000">
              <w:rPr>
                <w:sz w:val="24"/>
                <w:szCs w:val="24"/>
                <w:rtl w:val="0"/>
              </w:rPr>
              <w:t xml:space="preserve">Colleagues on the shift. </w:t>
            </w:r>
          </w:p>
          <w:p w:rsidR="00000000" w:rsidDel="00000000" w:rsidP="00000000" w:rsidRDefault="00000000" w:rsidRPr="00000000" w14:paraId="00000228">
            <w:pPr>
              <w:spacing w:line="360" w:lineRule="auto"/>
              <w:ind w:left="720" w:right="107" w:firstLine="0"/>
              <w:jc w:val="both"/>
              <w:rPr>
                <w:sz w:val="24"/>
                <w:szCs w:val="24"/>
              </w:rPr>
            </w:pPr>
            <w:r w:rsidDel="00000000" w:rsidR="00000000" w:rsidRPr="00000000">
              <w:rPr>
                <w:rtl w:val="0"/>
              </w:rPr>
            </w:r>
          </w:p>
          <w:p w:rsidR="00000000" w:rsidDel="00000000" w:rsidP="00000000" w:rsidRDefault="00000000" w:rsidRPr="00000000" w14:paraId="00000229">
            <w:pPr>
              <w:spacing w:line="360" w:lineRule="auto"/>
              <w:ind w:right="107"/>
              <w:jc w:val="both"/>
              <w:rPr>
                <w:sz w:val="24"/>
                <w:szCs w:val="24"/>
              </w:rPr>
            </w:pPr>
            <w:r w:rsidDel="00000000" w:rsidR="00000000" w:rsidRPr="00000000">
              <w:rPr>
                <w:sz w:val="24"/>
                <w:szCs w:val="24"/>
                <w:rtl w:val="0"/>
              </w:rPr>
              <w:t xml:space="preserve">Sources available on internet/ books</w:t>
            </w:r>
          </w:p>
        </w:tc>
        <w:tc>
          <w:tcPr>
            <w:shd w:fill="auto" w:val="clear"/>
          </w:tcPr>
          <w:p w:rsidR="00000000" w:rsidDel="00000000" w:rsidP="00000000" w:rsidRDefault="00000000" w:rsidRPr="00000000" w14:paraId="0000022A">
            <w:pPr>
              <w:spacing w:line="360" w:lineRule="auto"/>
              <w:jc w:val="both"/>
              <w:rPr>
                <w:sz w:val="24"/>
                <w:szCs w:val="24"/>
              </w:rPr>
            </w:pPr>
            <w:r w:rsidDel="00000000" w:rsidR="00000000" w:rsidRPr="00000000">
              <w:rPr>
                <w:rtl w:val="0"/>
              </w:rPr>
            </w:r>
          </w:p>
          <w:p w:rsidR="00000000" w:rsidDel="00000000" w:rsidP="00000000" w:rsidRDefault="00000000" w:rsidRPr="00000000" w14:paraId="0000022B">
            <w:pPr>
              <w:spacing w:line="360" w:lineRule="auto"/>
              <w:jc w:val="both"/>
              <w:rPr>
                <w:sz w:val="24"/>
                <w:szCs w:val="24"/>
              </w:rPr>
            </w:pPr>
            <w:r w:rsidDel="00000000" w:rsidR="00000000" w:rsidRPr="00000000">
              <w:rPr>
                <w:sz w:val="24"/>
                <w:szCs w:val="24"/>
                <w:rtl w:val="0"/>
              </w:rPr>
              <w:t xml:space="preserve">By the end of January I will aim to have read around the topic. </w:t>
            </w:r>
          </w:p>
          <w:p w:rsidR="00000000" w:rsidDel="00000000" w:rsidP="00000000" w:rsidRDefault="00000000" w:rsidRPr="00000000" w14:paraId="0000022C">
            <w:pPr>
              <w:spacing w:line="360" w:lineRule="auto"/>
              <w:jc w:val="both"/>
              <w:rPr>
                <w:sz w:val="24"/>
                <w:szCs w:val="24"/>
              </w:rPr>
            </w:pPr>
            <w:r w:rsidDel="00000000" w:rsidR="00000000" w:rsidRPr="00000000">
              <w:rPr>
                <w:rtl w:val="0"/>
              </w:rPr>
            </w:r>
          </w:p>
          <w:p w:rsidR="00000000" w:rsidDel="00000000" w:rsidP="00000000" w:rsidRDefault="00000000" w:rsidRPr="00000000" w14:paraId="0000022D">
            <w:pPr>
              <w:spacing w:line="360" w:lineRule="auto"/>
              <w:jc w:val="both"/>
              <w:rPr>
                <w:sz w:val="24"/>
                <w:szCs w:val="24"/>
              </w:rPr>
            </w:pPr>
            <w:r w:rsidDel="00000000" w:rsidR="00000000" w:rsidRPr="00000000">
              <w:rPr>
                <w:sz w:val="24"/>
                <w:szCs w:val="24"/>
                <w:rtl w:val="0"/>
              </w:rPr>
              <w:t xml:space="preserve">By the end of February. </w:t>
            </w:r>
          </w:p>
        </w:tc>
      </w:tr>
    </w:tbl>
    <w:p w:rsidR="00000000" w:rsidDel="00000000" w:rsidP="00000000" w:rsidRDefault="00000000" w:rsidRPr="00000000" w14:paraId="0000022E">
      <w:pPr>
        <w:ind w:right="107"/>
        <w:jc w:val="both"/>
        <w:rPr>
          <w:sz w:val="24"/>
          <w:szCs w:val="24"/>
        </w:rPr>
      </w:pPr>
      <w:r w:rsidDel="00000000" w:rsidR="00000000" w:rsidRPr="00000000">
        <w:rPr>
          <w:rtl w:val="0"/>
        </w:rPr>
      </w:r>
    </w:p>
    <w:p w:rsidR="00000000" w:rsidDel="00000000" w:rsidP="00000000" w:rsidRDefault="00000000" w:rsidRPr="00000000" w14:paraId="0000022F">
      <w:pPr>
        <w:jc w:val="right"/>
        <w:rPr>
          <w:b w:val="1"/>
          <w:sz w:val="24"/>
          <w:szCs w:val="24"/>
        </w:rPr>
      </w:pPr>
      <w:bookmarkStart w:colFirst="0" w:colLast="0" w:name="_7ny6w3w7gzdt" w:id="5"/>
      <w:bookmarkEnd w:id="5"/>
      <w:r w:rsidDel="00000000" w:rsidR="00000000" w:rsidRPr="00000000">
        <w:rPr>
          <w:b w:val="1"/>
          <w:sz w:val="24"/>
          <w:szCs w:val="24"/>
          <w:rtl w:val="0"/>
        </w:rPr>
        <w:t xml:space="preserve">EQUIVALENT WORD COUNT - 500</w:t>
      </w:r>
    </w:p>
    <w:p w:rsidR="00000000" w:rsidDel="00000000" w:rsidP="00000000" w:rsidRDefault="00000000" w:rsidRPr="00000000" w14:paraId="00000230">
      <w:pPr>
        <w:ind w:right="107"/>
        <w:jc w:val="right"/>
        <w:rPr>
          <w:b w:val="1"/>
          <w:sz w:val="24"/>
          <w:szCs w:val="24"/>
        </w:rPr>
      </w:pPr>
      <w:r w:rsidDel="00000000" w:rsidR="00000000" w:rsidRPr="00000000">
        <w:rPr>
          <w:rtl w:val="0"/>
        </w:rPr>
      </w:r>
    </w:p>
    <w:p w:rsidR="00000000" w:rsidDel="00000000" w:rsidP="00000000" w:rsidRDefault="00000000" w:rsidRPr="00000000" w14:paraId="00000231">
      <w:pPr>
        <w:ind w:right="107"/>
        <w:jc w:val="right"/>
        <w:rPr>
          <w:b w:val="1"/>
          <w:sz w:val="24"/>
          <w:szCs w:val="24"/>
        </w:rPr>
      </w:pPr>
      <w:r w:rsidDel="00000000" w:rsidR="00000000" w:rsidRPr="00000000">
        <w:rPr>
          <w:b w:val="1"/>
          <w:sz w:val="24"/>
          <w:szCs w:val="24"/>
          <w:rtl w:val="0"/>
        </w:rPr>
        <w:t xml:space="preserve"> ACTUAL WORD COUNT -  371 </w:t>
      </w:r>
      <w:r w:rsidDel="00000000" w:rsidR="00000000" w:rsidRPr="00000000">
        <w:br w:type="page"/>
      </w:r>
      <w:r w:rsidDel="00000000" w:rsidR="00000000" w:rsidRPr="00000000">
        <w:rPr>
          <w:rtl w:val="0"/>
        </w:rPr>
      </w:r>
    </w:p>
    <w:p w:rsidR="00000000" w:rsidDel="00000000" w:rsidP="00000000" w:rsidRDefault="00000000" w:rsidRPr="00000000" w14:paraId="00000232">
      <w:pPr>
        <w:keepNext w:val="1"/>
        <w:spacing w:after="60" w:before="240" w:lineRule="auto"/>
        <w:ind w:right="107"/>
        <w:jc w:val="both"/>
        <w:rPr>
          <w:b w:val="1"/>
          <w:sz w:val="24"/>
          <w:szCs w:val="24"/>
        </w:rPr>
      </w:pPr>
      <w:r w:rsidDel="00000000" w:rsidR="00000000" w:rsidRPr="00000000">
        <w:rPr>
          <w:b w:val="1"/>
          <w:sz w:val="24"/>
          <w:szCs w:val="24"/>
          <w:rtl w:val="0"/>
        </w:rPr>
        <w:t xml:space="preserve">Bibliography</w:t>
      </w:r>
    </w:p>
    <w:p w:rsidR="00000000" w:rsidDel="00000000" w:rsidP="00000000" w:rsidRDefault="00000000" w:rsidRPr="00000000" w14:paraId="00000233">
      <w:pPr>
        <w:keepNext w:val="1"/>
        <w:spacing w:after="60" w:before="240" w:lineRule="auto"/>
        <w:ind w:right="107"/>
        <w:jc w:val="both"/>
        <w:rPr>
          <w:b w:val="1"/>
          <w:sz w:val="24"/>
          <w:szCs w:val="24"/>
        </w:rPr>
      </w:pPr>
      <w:r w:rsidDel="00000000" w:rsidR="00000000" w:rsidRPr="00000000">
        <w:rPr>
          <w:sz w:val="24"/>
          <w:szCs w:val="24"/>
          <w:rtl w:val="0"/>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r w:rsidDel="00000000" w:rsidR="00000000" w:rsidRPr="00000000">
        <w:rPr>
          <w:rtl w:val="0"/>
        </w:rPr>
      </w:r>
    </w:p>
    <w:p w:rsidR="00000000" w:rsidDel="00000000" w:rsidP="00000000" w:rsidRDefault="00000000" w:rsidRPr="00000000" w14:paraId="00000234">
      <w:pPr>
        <w:ind w:right="107"/>
        <w:jc w:val="both"/>
        <w:rPr>
          <w:b w:val="1"/>
          <w:sz w:val="24"/>
          <w:szCs w:val="24"/>
        </w:rPr>
      </w:pPr>
      <w:r w:rsidDel="00000000" w:rsidR="00000000" w:rsidRPr="00000000">
        <w:rPr>
          <w:rtl w:val="0"/>
        </w:rPr>
      </w:r>
    </w:p>
    <w:p w:rsidR="00000000" w:rsidDel="00000000" w:rsidP="00000000" w:rsidRDefault="00000000" w:rsidRPr="00000000" w14:paraId="00000235">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36">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Gibbs, G. (1988)  </w:t>
      </w:r>
      <w:r w:rsidDel="00000000" w:rsidR="00000000" w:rsidRPr="00000000">
        <w:rPr>
          <w:rFonts w:ascii="Times New Roman" w:cs="Times New Roman" w:eastAsia="Times New Roman" w:hAnsi="Times New Roman"/>
          <w:i w:val="1"/>
          <w:color w:val="202124"/>
          <w:sz w:val="24"/>
          <w:szCs w:val="24"/>
          <w:highlight w:val="white"/>
          <w:rtl w:val="0"/>
        </w:rPr>
        <w:t xml:space="preserve">Learning by doing: A guide to teaching and learning methods.</w:t>
      </w:r>
      <w:r w:rsidDel="00000000" w:rsidR="00000000" w:rsidRPr="00000000">
        <w:rPr>
          <w:rFonts w:ascii="Times New Roman" w:cs="Times New Roman" w:eastAsia="Times New Roman" w:hAnsi="Times New Roman"/>
          <w:color w:val="202124"/>
          <w:sz w:val="24"/>
          <w:szCs w:val="24"/>
          <w:highlight w:val="white"/>
          <w:rtl w:val="0"/>
        </w:rPr>
        <w:t xml:space="preserve"> London: Further Education Unit.</w:t>
      </w:r>
    </w:p>
    <w:p w:rsidR="00000000" w:rsidDel="00000000" w:rsidP="00000000" w:rsidRDefault="00000000" w:rsidRPr="00000000" w14:paraId="00000237">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38">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Masten, A.S. (2014) ‘Global perspectives on resilience in children and youth’, </w:t>
      </w:r>
      <w:r w:rsidDel="00000000" w:rsidR="00000000" w:rsidRPr="00000000">
        <w:rPr>
          <w:rFonts w:ascii="Times New Roman" w:cs="Times New Roman" w:eastAsia="Times New Roman" w:hAnsi="Times New Roman"/>
          <w:i w:val="1"/>
          <w:color w:val="202124"/>
          <w:sz w:val="24"/>
          <w:szCs w:val="24"/>
          <w:highlight w:val="white"/>
          <w:rtl w:val="0"/>
        </w:rPr>
        <w:t xml:space="preserve">Child Development, </w:t>
      </w:r>
      <w:r w:rsidDel="00000000" w:rsidR="00000000" w:rsidRPr="00000000">
        <w:rPr>
          <w:rFonts w:ascii="Times New Roman" w:cs="Times New Roman" w:eastAsia="Times New Roman" w:hAnsi="Times New Roman"/>
          <w:color w:val="202124"/>
          <w:sz w:val="24"/>
          <w:szCs w:val="24"/>
          <w:highlight w:val="white"/>
          <w:rtl w:val="0"/>
        </w:rPr>
        <w:t xml:space="preserve"> 85(1), pp. 6–20. Available at:</w:t>
      </w:r>
      <w:hyperlink r:id="rId15">
        <w:r w:rsidDel="00000000" w:rsidR="00000000" w:rsidRPr="00000000">
          <w:rPr>
            <w:rFonts w:ascii="Times New Roman" w:cs="Times New Roman" w:eastAsia="Times New Roman" w:hAnsi="Times New Roman"/>
            <w:color w:val="1155cc"/>
            <w:sz w:val="24"/>
            <w:szCs w:val="24"/>
            <w:highlight w:val="white"/>
            <w:u w:val="single"/>
            <w:rtl w:val="0"/>
          </w:rPr>
          <w:t xml:space="preserve">https://web-s-ebscohost-com.ezproxy.uwtsd.ac.uk/ehost/detail/detail?vid=0&amp;sid=7bb8991c-7245-4f3c-afe9-4d5bb9b9174e%40redis&amp;bdata=JnNpdGU9ZWhvc3QtbGl2ZQ%3d%3d#AN=94253892&amp;db=eue</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 </w:t>
      </w:r>
    </w:p>
    <w:p w:rsidR="00000000" w:rsidDel="00000000" w:rsidP="00000000" w:rsidRDefault="00000000" w:rsidRPr="00000000" w14:paraId="00000239">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3A">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Haglund, M.E.M., Nestadt, P.S., Cooper, N.S</w:t>
      </w:r>
      <w:r w:rsidDel="00000000" w:rsidR="00000000" w:rsidRPr="00000000">
        <w:rPr>
          <w:rFonts w:ascii="Times New Roman" w:cs="Times New Roman" w:eastAsia="Times New Roman" w:hAnsi="Times New Roman"/>
          <w:color w:val="202124"/>
          <w:sz w:val="24"/>
          <w:szCs w:val="24"/>
          <w:highlight w:val="white"/>
          <w:rtl w:val="0"/>
        </w:rPr>
        <w:t xml:space="preserve">., Southwick</w:t>
      </w:r>
      <w:r w:rsidDel="00000000" w:rsidR="00000000" w:rsidRPr="00000000">
        <w:rPr>
          <w:rFonts w:ascii="Times New Roman" w:cs="Times New Roman" w:eastAsia="Times New Roman" w:hAnsi="Times New Roman"/>
          <w:color w:val="202124"/>
          <w:sz w:val="24"/>
          <w:szCs w:val="24"/>
          <w:highlight w:val="white"/>
          <w:rtl w:val="0"/>
        </w:rPr>
        <w:t xml:space="preserve">, S.M. and Charney, D.S. (2007) ‘Psychobiological mechanisms of resilience: Relevance to prevention and treatment of stress-related psychopathology’,  </w:t>
      </w:r>
      <w:r w:rsidDel="00000000" w:rsidR="00000000" w:rsidRPr="00000000">
        <w:rPr>
          <w:rFonts w:ascii="Times New Roman" w:cs="Times New Roman" w:eastAsia="Times New Roman" w:hAnsi="Times New Roman"/>
          <w:i w:val="1"/>
          <w:color w:val="202124"/>
          <w:sz w:val="24"/>
          <w:szCs w:val="24"/>
          <w:highlight w:val="white"/>
          <w:rtl w:val="0"/>
        </w:rPr>
        <w:t xml:space="preserve">Development and Psychopathology, </w:t>
      </w:r>
      <w:r w:rsidDel="00000000" w:rsidR="00000000" w:rsidRPr="00000000">
        <w:rPr>
          <w:rFonts w:ascii="Times New Roman" w:cs="Times New Roman" w:eastAsia="Times New Roman" w:hAnsi="Times New Roman"/>
          <w:color w:val="202124"/>
          <w:sz w:val="24"/>
          <w:szCs w:val="24"/>
          <w:highlight w:val="white"/>
          <w:rtl w:val="0"/>
        </w:rPr>
        <w:t xml:space="preserve"> 19(3), pp. 889–920. Available at:  </w:t>
      </w:r>
      <w:hyperlink r:id="rId16">
        <w:r w:rsidDel="00000000" w:rsidR="00000000" w:rsidRPr="00000000">
          <w:rPr>
            <w:rFonts w:ascii="Times New Roman" w:cs="Times New Roman" w:eastAsia="Times New Roman" w:hAnsi="Times New Roman"/>
            <w:color w:val="1155cc"/>
            <w:sz w:val="24"/>
            <w:szCs w:val="24"/>
            <w:highlight w:val="white"/>
            <w:u w:val="single"/>
            <w:rtl w:val="0"/>
          </w:rPr>
          <w:t xml:space="preserve">https://www.proquest.com/docview/68175089?accountid=130472&amp;parentSessionId=mNCsp1sykPGTppjQ6URZtMC7bhILDHoyMOmCgnvHl9E%3D&amp;pq-origsite=primo</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 </w:t>
      </w:r>
    </w:p>
    <w:p w:rsidR="00000000" w:rsidDel="00000000" w:rsidP="00000000" w:rsidRDefault="00000000" w:rsidRPr="00000000" w14:paraId="0000023B">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3C">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Scott, E. (2020) </w:t>
      </w:r>
      <w:r w:rsidDel="00000000" w:rsidR="00000000" w:rsidRPr="00000000">
        <w:rPr>
          <w:rFonts w:ascii="Times New Roman" w:cs="Times New Roman" w:eastAsia="Times New Roman" w:hAnsi="Times New Roman"/>
          <w:i w:val="1"/>
          <w:color w:val="202124"/>
          <w:sz w:val="24"/>
          <w:szCs w:val="24"/>
          <w:highlight w:val="white"/>
          <w:rtl w:val="0"/>
        </w:rPr>
        <w:t xml:space="preserve">What is stress? </w:t>
      </w:r>
      <w:r w:rsidDel="00000000" w:rsidR="00000000" w:rsidRPr="00000000">
        <w:rPr>
          <w:rFonts w:ascii="Times New Roman" w:cs="Times New Roman" w:eastAsia="Times New Roman" w:hAnsi="Times New Roman"/>
          <w:color w:val="202124"/>
          <w:sz w:val="24"/>
          <w:szCs w:val="24"/>
          <w:highlight w:val="white"/>
          <w:rtl w:val="0"/>
        </w:rPr>
        <w:t xml:space="preserve">Available at: </w:t>
      </w:r>
      <w:hyperlink r:id="rId17">
        <w:r w:rsidDel="00000000" w:rsidR="00000000" w:rsidRPr="00000000">
          <w:rPr>
            <w:rFonts w:ascii="Times New Roman" w:cs="Times New Roman" w:eastAsia="Times New Roman" w:hAnsi="Times New Roman"/>
            <w:color w:val="1155cc"/>
            <w:sz w:val="24"/>
            <w:szCs w:val="24"/>
            <w:highlight w:val="white"/>
            <w:u w:val="single"/>
            <w:rtl w:val="0"/>
          </w:rPr>
          <w:t xml:space="preserve">https://www.verywellmind.com/stress-and-health-3145086</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 </w:t>
      </w:r>
    </w:p>
    <w:p w:rsidR="00000000" w:rsidDel="00000000" w:rsidP="00000000" w:rsidRDefault="00000000" w:rsidRPr="00000000" w14:paraId="0000023D">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3E">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Ostfeld, R.J. (2017) ‘Definition of a plant-based diet and overview of this special issue’, </w:t>
      </w:r>
      <w:r w:rsidDel="00000000" w:rsidR="00000000" w:rsidRPr="00000000">
        <w:rPr>
          <w:rFonts w:ascii="Times New Roman" w:cs="Times New Roman" w:eastAsia="Times New Roman" w:hAnsi="Times New Roman"/>
          <w:i w:val="1"/>
          <w:color w:val="202124"/>
          <w:sz w:val="24"/>
          <w:szCs w:val="24"/>
          <w:highlight w:val="white"/>
          <w:rtl w:val="0"/>
        </w:rPr>
        <w:t xml:space="preserve">Journal of Geriatric Cardiology, </w:t>
      </w:r>
      <w:r w:rsidDel="00000000" w:rsidR="00000000" w:rsidRPr="00000000">
        <w:rPr>
          <w:rFonts w:ascii="Times New Roman" w:cs="Times New Roman" w:eastAsia="Times New Roman" w:hAnsi="Times New Roman"/>
          <w:color w:val="202124"/>
          <w:sz w:val="24"/>
          <w:szCs w:val="24"/>
          <w:highlight w:val="white"/>
          <w:rtl w:val="0"/>
        </w:rPr>
        <w:t xml:space="preserve">14(5), pp. 315-315. Available at: </w:t>
      </w:r>
      <w:hyperlink r:id="rId18">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https://www.researchgate.net/publication/317712032_Definition_of_a_plant-based_diet_and_overview_of_this_special_issue</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 </w:t>
      </w:r>
    </w:p>
    <w:p w:rsidR="00000000" w:rsidDel="00000000" w:rsidP="00000000" w:rsidRDefault="00000000" w:rsidRPr="00000000" w14:paraId="0000023F">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40">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Beezhold, B., Radnitz, C., Rinne, A. and DiMatteo, J. (2015) ‘Vegans report less stress and anxiety than omnivores’, </w:t>
      </w:r>
      <w:r w:rsidDel="00000000" w:rsidR="00000000" w:rsidRPr="00000000">
        <w:rPr>
          <w:rFonts w:ascii="Times New Roman" w:cs="Times New Roman" w:eastAsia="Times New Roman" w:hAnsi="Times New Roman"/>
          <w:i w:val="1"/>
          <w:color w:val="202124"/>
          <w:sz w:val="24"/>
          <w:szCs w:val="24"/>
          <w:highlight w:val="white"/>
          <w:rtl w:val="0"/>
        </w:rPr>
        <w:t xml:space="preserve">Nutritional Neuroscience, </w:t>
      </w:r>
      <w:r w:rsidDel="00000000" w:rsidR="00000000" w:rsidRPr="00000000">
        <w:rPr>
          <w:rFonts w:ascii="Times New Roman" w:cs="Times New Roman" w:eastAsia="Times New Roman" w:hAnsi="Times New Roman"/>
          <w:color w:val="202124"/>
          <w:sz w:val="24"/>
          <w:szCs w:val="24"/>
          <w:highlight w:val="white"/>
          <w:rtl w:val="0"/>
        </w:rPr>
        <w:t xml:space="preserve">18(7), pp. 289-296. Available at: </w:t>
      </w:r>
      <w:hyperlink r:id="rId19">
        <w:r w:rsidDel="00000000" w:rsidR="00000000" w:rsidRPr="00000000">
          <w:rPr>
            <w:rFonts w:ascii="Times New Roman" w:cs="Times New Roman" w:eastAsia="Times New Roman" w:hAnsi="Times New Roman"/>
            <w:color w:val="1155cc"/>
            <w:sz w:val="24"/>
            <w:szCs w:val="24"/>
            <w:highlight w:val="white"/>
            <w:u w:val="single"/>
            <w:rtl w:val="0"/>
          </w:rPr>
          <w:t xml:space="preserve">https://web-p-ebscohost-com.ezproxy.uwtsd.ac.uk/ehost/pdfviewer/pdfviewer?vid=1&amp;sid=2434d654-f006-4cda-bd3a-a7e85c22673f%40redis</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 </w:t>
      </w:r>
    </w:p>
    <w:p w:rsidR="00000000" w:rsidDel="00000000" w:rsidP="00000000" w:rsidRDefault="00000000" w:rsidRPr="00000000" w14:paraId="00000241">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42">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McNamara, R.K. and Lotrich, F.E. (2012) ‘Elevated immune-inflammatory signalling in mood disorders: a new therapeutic target? </w:t>
      </w:r>
      <w:r w:rsidDel="00000000" w:rsidR="00000000" w:rsidRPr="00000000">
        <w:rPr>
          <w:rFonts w:ascii="Times New Roman" w:cs="Times New Roman" w:eastAsia="Times New Roman" w:hAnsi="Times New Roman"/>
          <w:i w:val="1"/>
          <w:color w:val="202124"/>
          <w:sz w:val="24"/>
          <w:szCs w:val="24"/>
          <w:highlight w:val="white"/>
          <w:rtl w:val="0"/>
        </w:rPr>
        <w:t xml:space="preserve">Expert Review of Neurotherapeutics</w:t>
      </w:r>
      <w:r w:rsidDel="00000000" w:rsidR="00000000" w:rsidRPr="00000000">
        <w:rPr>
          <w:rFonts w:ascii="Times New Roman" w:cs="Times New Roman" w:eastAsia="Times New Roman" w:hAnsi="Times New Roman"/>
          <w:color w:val="202124"/>
          <w:sz w:val="24"/>
          <w:szCs w:val="24"/>
          <w:highlight w:val="white"/>
          <w:rtl w:val="0"/>
        </w:rPr>
        <w:t xml:space="preserve">, 12(9), pp. 1143-1161. Available at: </w:t>
      </w:r>
      <w:hyperlink r:id="rId20">
        <w:r w:rsidDel="00000000" w:rsidR="00000000" w:rsidRPr="00000000">
          <w:rPr>
            <w:rFonts w:ascii="Times New Roman" w:cs="Times New Roman" w:eastAsia="Times New Roman" w:hAnsi="Times New Roman"/>
            <w:color w:val="1155cc"/>
            <w:sz w:val="24"/>
            <w:szCs w:val="24"/>
            <w:highlight w:val="white"/>
            <w:u w:val="single"/>
            <w:rtl w:val="0"/>
          </w:rPr>
          <w:t xml:space="preserve">https://www.proquest.com/docview/1093893577?accountid=130472&amp;parentSessionId=ZxuC4Qcwr5rxKfaomQD9mqO8XcuHVwULXzW6utqWYK8%3D&amp;pq-origsite=primo</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 </w:t>
      </w:r>
    </w:p>
    <w:p w:rsidR="00000000" w:rsidDel="00000000" w:rsidP="00000000" w:rsidRDefault="00000000" w:rsidRPr="00000000" w14:paraId="00000243">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44">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White, B., Horwath, C.C. and Conner, T.S. (2013) ‘Many apples a day keep the blues away - Daily experiences of negative and positive effect and food consumption in young adults’, </w:t>
      </w:r>
      <w:r w:rsidDel="00000000" w:rsidR="00000000" w:rsidRPr="00000000">
        <w:rPr>
          <w:rFonts w:ascii="Times New Roman" w:cs="Times New Roman" w:eastAsia="Times New Roman" w:hAnsi="Times New Roman"/>
          <w:i w:val="1"/>
          <w:color w:val="202124"/>
          <w:sz w:val="24"/>
          <w:szCs w:val="24"/>
          <w:highlight w:val="white"/>
          <w:rtl w:val="0"/>
        </w:rPr>
        <w:t xml:space="preserve">British Journal of Health Psychology, </w:t>
      </w:r>
      <w:r w:rsidDel="00000000" w:rsidR="00000000" w:rsidRPr="00000000">
        <w:rPr>
          <w:rFonts w:ascii="Times New Roman" w:cs="Times New Roman" w:eastAsia="Times New Roman" w:hAnsi="Times New Roman"/>
          <w:color w:val="202124"/>
          <w:sz w:val="24"/>
          <w:szCs w:val="24"/>
          <w:highlight w:val="white"/>
          <w:rtl w:val="0"/>
        </w:rPr>
        <w:t xml:space="preserve">18(4), pp. 782-798. Available at: </w:t>
      </w:r>
    </w:p>
    <w:p w:rsidR="00000000" w:rsidDel="00000000" w:rsidP="00000000" w:rsidRDefault="00000000" w:rsidRPr="00000000" w14:paraId="00000245">
      <w:pPr>
        <w:spacing w:line="276" w:lineRule="auto"/>
        <w:rPr>
          <w:rFonts w:ascii="Times New Roman" w:cs="Times New Roman" w:eastAsia="Times New Roman" w:hAnsi="Times New Roman"/>
          <w:color w:val="202124"/>
          <w:sz w:val="24"/>
          <w:szCs w:val="24"/>
          <w:highlight w:val="white"/>
        </w:rPr>
      </w:pPr>
      <w:hyperlink r:id="rId21">
        <w:r w:rsidDel="00000000" w:rsidR="00000000" w:rsidRPr="00000000">
          <w:rPr>
            <w:rFonts w:ascii="Times New Roman" w:cs="Times New Roman" w:eastAsia="Times New Roman" w:hAnsi="Times New Roman"/>
            <w:color w:val="1155cc"/>
            <w:sz w:val="24"/>
            <w:szCs w:val="24"/>
            <w:highlight w:val="white"/>
            <w:u w:val="single"/>
            <w:rtl w:val="0"/>
          </w:rPr>
          <w:t xml:space="preserve">https://web-s-ebscohost-com.ezproxy.uwtsd.ac.uk/ehost/detail/detail?vid=0&amp;sid=6819ec06-d86d-4e83-ad5d-848663b11c4c%40redis&amp;bdata=JnNpdGU9ZWhvc3QtbGl2ZQ%3d%3d#AN=90674007&amp;db=aph</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p>
    <w:p w:rsidR="00000000" w:rsidDel="00000000" w:rsidP="00000000" w:rsidRDefault="00000000" w:rsidRPr="00000000" w14:paraId="00000246">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47">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Schildhouse, J. (2020) </w:t>
      </w:r>
      <w:r w:rsidDel="00000000" w:rsidR="00000000" w:rsidRPr="00000000">
        <w:rPr>
          <w:rFonts w:ascii="Times New Roman" w:cs="Times New Roman" w:eastAsia="Times New Roman" w:hAnsi="Times New Roman"/>
          <w:i w:val="1"/>
          <w:color w:val="202124"/>
          <w:sz w:val="24"/>
          <w:szCs w:val="24"/>
          <w:highlight w:val="white"/>
          <w:rtl w:val="0"/>
        </w:rPr>
        <w:t xml:space="preserve">How a plant based diet can affect your mood? </w:t>
      </w:r>
      <w:r w:rsidDel="00000000" w:rsidR="00000000" w:rsidRPr="00000000">
        <w:rPr>
          <w:rFonts w:ascii="Times New Roman" w:cs="Times New Roman" w:eastAsia="Times New Roman" w:hAnsi="Times New Roman"/>
          <w:color w:val="202124"/>
          <w:sz w:val="24"/>
          <w:szCs w:val="24"/>
          <w:highlight w:val="white"/>
          <w:rtl w:val="0"/>
        </w:rPr>
        <w:t xml:space="preserve">Available at: </w:t>
      </w:r>
    </w:p>
    <w:p w:rsidR="00000000" w:rsidDel="00000000" w:rsidP="00000000" w:rsidRDefault="00000000" w:rsidRPr="00000000" w14:paraId="00000248">
      <w:pPr>
        <w:spacing w:line="276" w:lineRule="auto"/>
        <w:rPr>
          <w:rFonts w:ascii="Times New Roman" w:cs="Times New Roman" w:eastAsia="Times New Roman" w:hAnsi="Times New Roman"/>
          <w:color w:val="202124"/>
          <w:sz w:val="24"/>
          <w:szCs w:val="24"/>
          <w:highlight w:val="white"/>
        </w:rPr>
      </w:pPr>
      <w:hyperlink r:id="rId22">
        <w:r w:rsidDel="00000000" w:rsidR="00000000" w:rsidRPr="00000000">
          <w:rPr>
            <w:rFonts w:ascii="Times New Roman" w:cs="Times New Roman" w:eastAsia="Times New Roman" w:hAnsi="Times New Roman"/>
            <w:color w:val="1155cc"/>
            <w:sz w:val="24"/>
            <w:szCs w:val="24"/>
            <w:highlight w:val="white"/>
            <w:u w:val="single"/>
            <w:rtl w:val="0"/>
          </w:rPr>
          <w:t xml:space="preserve">https://www.vegetariantimes.com/health-nutrition/mental-health/how-a-plant-based-diet-can-affect-your-mood/</w:t>
        </w:r>
      </w:hyperlink>
      <w:r w:rsidDel="00000000" w:rsidR="00000000" w:rsidRPr="00000000">
        <w:rPr>
          <w:rFonts w:ascii="Times New Roman" w:cs="Times New Roman" w:eastAsia="Times New Roman" w:hAnsi="Times New Roman"/>
          <w:color w:val="202124"/>
          <w:sz w:val="24"/>
          <w:szCs w:val="24"/>
          <w:highlight w:val="white"/>
          <w:rtl w:val="0"/>
        </w:rPr>
        <w:t xml:space="preserve">  (Accessed: </w:t>
      </w:r>
      <w:r w:rsidDel="00000000" w:rsidR="00000000" w:rsidRPr="00000000">
        <w:rPr>
          <w:rFonts w:ascii="Times New Roman" w:cs="Times New Roman" w:eastAsia="Times New Roman" w:hAnsi="Times New Roman"/>
          <w:color w:val="202124"/>
          <w:sz w:val="24"/>
          <w:szCs w:val="24"/>
          <w:highlight w:val="white"/>
          <w:rtl w:val="0"/>
        </w:rPr>
        <w:t xml:space="preserve">5 January</w:t>
      </w:r>
      <w:r w:rsidDel="00000000" w:rsidR="00000000" w:rsidRPr="00000000">
        <w:rPr>
          <w:rFonts w:ascii="Times New Roman" w:cs="Times New Roman" w:eastAsia="Times New Roman" w:hAnsi="Times New Roman"/>
          <w:color w:val="202124"/>
          <w:sz w:val="24"/>
          <w:szCs w:val="24"/>
          <w:highlight w:val="white"/>
          <w:rtl w:val="0"/>
        </w:rPr>
        <w:t xml:space="preserve"> 2022).</w:t>
      </w:r>
    </w:p>
    <w:p w:rsidR="00000000" w:rsidDel="00000000" w:rsidP="00000000" w:rsidRDefault="00000000" w:rsidRPr="00000000" w14:paraId="00000249">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4A">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Loria, K. (2018) ‘8 key ways running can transform your body and mind’, </w:t>
      </w:r>
      <w:r w:rsidDel="00000000" w:rsidR="00000000" w:rsidRPr="00000000">
        <w:rPr>
          <w:rFonts w:ascii="Times New Roman" w:cs="Times New Roman" w:eastAsia="Times New Roman" w:hAnsi="Times New Roman"/>
          <w:i w:val="1"/>
          <w:color w:val="202124"/>
          <w:sz w:val="24"/>
          <w:szCs w:val="24"/>
          <w:highlight w:val="white"/>
          <w:rtl w:val="0"/>
        </w:rPr>
        <w:t xml:space="preserve">The Business Insider, </w:t>
      </w:r>
      <w:r w:rsidDel="00000000" w:rsidR="00000000" w:rsidRPr="00000000">
        <w:rPr>
          <w:rFonts w:ascii="Times New Roman" w:cs="Times New Roman" w:eastAsia="Times New Roman" w:hAnsi="Times New Roman"/>
          <w:color w:val="202124"/>
          <w:sz w:val="24"/>
          <w:szCs w:val="24"/>
          <w:highlight w:val="white"/>
          <w:rtl w:val="0"/>
        </w:rPr>
        <w:t xml:space="preserve">27th May. Available at:   </w:t>
      </w:r>
      <w:hyperlink r:id="rId23">
        <w:r w:rsidDel="00000000" w:rsidR="00000000" w:rsidRPr="00000000">
          <w:rPr>
            <w:rFonts w:ascii="Times New Roman" w:cs="Times New Roman" w:eastAsia="Times New Roman" w:hAnsi="Times New Roman"/>
            <w:color w:val="1155cc"/>
            <w:sz w:val="24"/>
            <w:szCs w:val="24"/>
            <w:highlight w:val="white"/>
            <w:u w:val="single"/>
            <w:rtl w:val="0"/>
          </w:rPr>
          <w:t xml:space="preserve">https://www.businessinsider.com/health-benefits-of-running-2018-4?r=US&amp;IR=T</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p>
    <w:p w:rsidR="00000000" w:rsidDel="00000000" w:rsidP="00000000" w:rsidRDefault="00000000" w:rsidRPr="00000000" w14:paraId="0000024B">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4C">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Winter, B., Breitenstein, C., Mooren, F.C, </w:t>
      </w:r>
      <w:r w:rsidDel="00000000" w:rsidR="00000000" w:rsidRPr="00000000">
        <w:rPr>
          <w:rFonts w:ascii="Times New Roman" w:cs="Times New Roman" w:eastAsia="Times New Roman" w:hAnsi="Times New Roman"/>
          <w:color w:val="202124"/>
          <w:sz w:val="24"/>
          <w:szCs w:val="24"/>
          <w:highlight w:val="white"/>
          <w:rtl w:val="0"/>
        </w:rPr>
        <w:t xml:space="preserve">Voelker</w:t>
      </w:r>
      <w:r w:rsidDel="00000000" w:rsidR="00000000" w:rsidRPr="00000000">
        <w:rPr>
          <w:rFonts w:ascii="Times New Roman" w:cs="Times New Roman" w:eastAsia="Times New Roman" w:hAnsi="Times New Roman"/>
          <w:color w:val="202124"/>
          <w:sz w:val="24"/>
          <w:szCs w:val="24"/>
          <w:highlight w:val="white"/>
          <w:rtl w:val="0"/>
        </w:rPr>
        <w:t xml:space="preserve">, K., Fobker, M., </w:t>
      </w:r>
      <w:r w:rsidDel="00000000" w:rsidR="00000000" w:rsidRPr="00000000">
        <w:rPr>
          <w:rFonts w:ascii="Times New Roman" w:cs="Times New Roman" w:eastAsia="Times New Roman" w:hAnsi="Times New Roman"/>
          <w:color w:val="202124"/>
          <w:sz w:val="24"/>
          <w:szCs w:val="24"/>
          <w:highlight w:val="white"/>
          <w:rtl w:val="0"/>
        </w:rPr>
        <w:t xml:space="preserve">Lechtermann</w:t>
      </w:r>
      <w:r w:rsidDel="00000000" w:rsidR="00000000" w:rsidRPr="00000000">
        <w:rPr>
          <w:rFonts w:ascii="Times New Roman" w:cs="Times New Roman" w:eastAsia="Times New Roman" w:hAnsi="Times New Roman"/>
          <w:color w:val="202124"/>
          <w:sz w:val="24"/>
          <w:szCs w:val="24"/>
          <w:highlight w:val="white"/>
          <w:rtl w:val="0"/>
        </w:rPr>
        <w:t xml:space="preserve">, A., Krueger, K., Fromme, A., Korsukewitz, C., Floael, A. and Knecht, S. (2007) ‘High impact running improves learning’, </w:t>
      </w:r>
      <w:r w:rsidDel="00000000" w:rsidR="00000000" w:rsidRPr="00000000">
        <w:rPr>
          <w:rFonts w:ascii="Times New Roman" w:cs="Times New Roman" w:eastAsia="Times New Roman" w:hAnsi="Times New Roman"/>
          <w:i w:val="1"/>
          <w:color w:val="202124"/>
          <w:sz w:val="24"/>
          <w:szCs w:val="24"/>
          <w:highlight w:val="white"/>
          <w:rtl w:val="0"/>
        </w:rPr>
        <w:t xml:space="preserve">Neurobiology of Learning and Memory, </w:t>
      </w:r>
      <w:r w:rsidDel="00000000" w:rsidR="00000000" w:rsidRPr="00000000">
        <w:rPr>
          <w:rFonts w:ascii="Times New Roman" w:cs="Times New Roman" w:eastAsia="Times New Roman" w:hAnsi="Times New Roman"/>
          <w:color w:val="202124"/>
          <w:sz w:val="24"/>
          <w:szCs w:val="24"/>
          <w:highlight w:val="white"/>
          <w:rtl w:val="0"/>
        </w:rPr>
        <w:t xml:space="preserve">87(4), pp. 597-609. Available at: </w:t>
      </w:r>
      <w:hyperlink r:id="rId24">
        <w:r w:rsidDel="00000000" w:rsidR="00000000" w:rsidRPr="00000000">
          <w:rPr>
            <w:rFonts w:ascii="Times New Roman" w:cs="Times New Roman" w:eastAsia="Times New Roman" w:hAnsi="Times New Roman"/>
            <w:color w:val="1155cc"/>
            <w:sz w:val="24"/>
            <w:szCs w:val="24"/>
            <w:highlight w:val="white"/>
            <w:u w:val="single"/>
            <w:rtl w:val="0"/>
          </w:rPr>
          <w:t xml:space="preserve">https://www-sciencedirect-com.ezproxy.uwtsd.ac.uk/science/article/pii/S1074742706001596</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p>
    <w:p w:rsidR="00000000" w:rsidDel="00000000" w:rsidP="00000000" w:rsidRDefault="00000000" w:rsidRPr="00000000" w14:paraId="0000024D">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4E">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Raichlen, D.A., Foster, A.D., Seillier, A., Giuffrida, A. and Gerdeman, G.L. (2013) ‘Exercise-induced endocannabinoid signalling is modulated by intensity’ </w:t>
      </w:r>
      <w:r w:rsidDel="00000000" w:rsidR="00000000" w:rsidRPr="00000000">
        <w:rPr>
          <w:rFonts w:ascii="Times New Roman" w:cs="Times New Roman" w:eastAsia="Times New Roman" w:hAnsi="Times New Roman"/>
          <w:i w:val="1"/>
          <w:color w:val="202124"/>
          <w:sz w:val="24"/>
          <w:szCs w:val="24"/>
          <w:highlight w:val="white"/>
          <w:rtl w:val="0"/>
        </w:rPr>
        <w:t xml:space="preserve">European Journal of Applied Physiology, </w:t>
      </w:r>
      <w:r w:rsidDel="00000000" w:rsidR="00000000" w:rsidRPr="00000000">
        <w:rPr>
          <w:rFonts w:ascii="Times New Roman" w:cs="Times New Roman" w:eastAsia="Times New Roman" w:hAnsi="Times New Roman"/>
          <w:color w:val="202124"/>
          <w:sz w:val="24"/>
          <w:szCs w:val="24"/>
          <w:highlight w:val="white"/>
          <w:rtl w:val="0"/>
        </w:rPr>
        <w:t xml:space="preserve">113(4), pp. 869-875. Available at: </w:t>
      </w:r>
    </w:p>
    <w:p w:rsidR="00000000" w:rsidDel="00000000" w:rsidP="00000000" w:rsidRDefault="00000000" w:rsidRPr="00000000" w14:paraId="0000024F">
      <w:pPr>
        <w:spacing w:line="376.8" w:lineRule="auto"/>
        <w:rPr>
          <w:rFonts w:ascii="Times New Roman" w:cs="Times New Roman" w:eastAsia="Times New Roman" w:hAnsi="Times New Roman"/>
          <w:color w:val="202124"/>
          <w:sz w:val="24"/>
          <w:szCs w:val="24"/>
          <w:highlight w:val="white"/>
        </w:rPr>
      </w:pPr>
      <w:hyperlink r:id="rId25">
        <w:r w:rsidDel="00000000" w:rsidR="00000000" w:rsidRPr="00000000">
          <w:rPr>
            <w:rFonts w:ascii="Times New Roman" w:cs="Times New Roman" w:eastAsia="Times New Roman" w:hAnsi="Times New Roman"/>
            <w:color w:val="1155cc"/>
            <w:sz w:val="24"/>
            <w:szCs w:val="24"/>
            <w:highlight w:val="white"/>
            <w:u w:val="single"/>
            <w:rtl w:val="0"/>
          </w:rPr>
          <w:t xml:space="preserve">https://www.proquest.com/docview/1412450293/fulltextPDF/36059D25A02B4848PQ/1?accountid=130472</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p>
    <w:p w:rsidR="00000000" w:rsidDel="00000000" w:rsidP="00000000" w:rsidRDefault="00000000" w:rsidRPr="00000000" w14:paraId="00000250">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51">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Albert Mehrabian (1967) </w:t>
      </w:r>
      <w:r w:rsidDel="00000000" w:rsidR="00000000" w:rsidRPr="00000000">
        <w:rPr>
          <w:rFonts w:ascii="Times New Roman" w:cs="Times New Roman" w:eastAsia="Times New Roman" w:hAnsi="Times New Roman"/>
          <w:i w:val="1"/>
          <w:color w:val="202124"/>
          <w:sz w:val="24"/>
          <w:szCs w:val="24"/>
          <w:highlight w:val="white"/>
          <w:rtl w:val="0"/>
        </w:rPr>
        <w:t xml:space="preserve">British Library. </w:t>
      </w:r>
      <w:r w:rsidDel="00000000" w:rsidR="00000000" w:rsidRPr="00000000">
        <w:rPr>
          <w:rFonts w:ascii="Times New Roman" w:cs="Times New Roman" w:eastAsia="Times New Roman" w:hAnsi="Times New Roman"/>
          <w:color w:val="202124"/>
          <w:sz w:val="24"/>
          <w:szCs w:val="24"/>
          <w:highlight w:val="white"/>
          <w:rtl w:val="0"/>
        </w:rPr>
        <w:t xml:space="preserve">Available at:  </w:t>
      </w:r>
      <w:hyperlink r:id="rId26">
        <w:r w:rsidDel="00000000" w:rsidR="00000000" w:rsidRPr="00000000">
          <w:rPr>
            <w:rFonts w:ascii="Times New Roman" w:cs="Times New Roman" w:eastAsia="Times New Roman" w:hAnsi="Times New Roman"/>
            <w:color w:val="1155cc"/>
            <w:sz w:val="24"/>
            <w:szCs w:val="24"/>
            <w:highlight w:val="white"/>
            <w:u w:val="single"/>
            <w:rtl w:val="0"/>
          </w:rPr>
          <w:t xml:space="preserve">https://www.bl.uk/people/albert-mehrabian</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p>
    <w:p w:rsidR="00000000" w:rsidDel="00000000" w:rsidP="00000000" w:rsidRDefault="00000000" w:rsidRPr="00000000" w14:paraId="00000252">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53">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College of Policing (2020) </w:t>
      </w:r>
      <w:r w:rsidDel="00000000" w:rsidR="00000000" w:rsidRPr="00000000">
        <w:rPr>
          <w:rFonts w:ascii="Times New Roman" w:cs="Times New Roman" w:eastAsia="Times New Roman" w:hAnsi="Times New Roman"/>
          <w:i w:val="1"/>
          <w:color w:val="202124"/>
          <w:sz w:val="24"/>
          <w:szCs w:val="24"/>
          <w:highlight w:val="white"/>
          <w:rtl w:val="0"/>
        </w:rPr>
        <w:t xml:space="preserve">Conflict Management skills. </w:t>
      </w:r>
      <w:r w:rsidDel="00000000" w:rsidR="00000000" w:rsidRPr="00000000">
        <w:rPr>
          <w:rFonts w:ascii="Times New Roman" w:cs="Times New Roman" w:eastAsia="Times New Roman" w:hAnsi="Times New Roman"/>
          <w:color w:val="202124"/>
          <w:sz w:val="24"/>
          <w:szCs w:val="24"/>
          <w:highlight w:val="white"/>
          <w:rtl w:val="0"/>
        </w:rPr>
        <w:t xml:space="preserve">Available at:  </w:t>
      </w:r>
      <w:hyperlink r:id="rId27">
        <w:r w:rsidDel="00000000" w:rsidR="00000000" w:rsidRPr="00000000">
          <w:rPr>
            <w:rFonts w:ascii="Times New Roman" w:cs="Times New Roman" w:eastAsia="Times New Roman" w:hAnsi="Times New Roman"/>
            <w:color w:val="1155cc"/>
            <w:sz w:val="24"/>
            <w:szCs w:val="24"/>
            <w:highlight w:val="white"/>
            <w:u w:val="single"/>
            <w:rtl w:val="0"/>
          </w:rPr>
          <w:t xml:space="preserve">https://www.college.police.uk/guidance/conflict-management/conflict-management-skills</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p>
    <w:p w:rsidR="00000000" w:rsidDel="00000000" w:rsidP="00000000" w:rsidRDefault="00000000" w:rsidRPr="00000000" w14:paraId="00000254">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55">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Fitch, B.D. (2016) </w:t>
      </w:r>
      <w:r w:rsidDel="00000000" w:rsidR="00000000" w:rsidRPr="00000000">
        <w:rPr>
          <w:rFonts w:ascii="Times New Roman" w:cs="Times New Roman" w:eastAsia="Times New Roman" w:hAnsi="Times New Roman"/>
          <w:i w:val="1"/>
          <w:color w:val="202124"/>
          <w:sz w:val="24"/>
          <w:szCs w:val="24"/>
          <w:highlight w:val="white"/>
          <w:rtl w:val="0"/>
        </w:rPr>
        <w:t xml:space="preserve">Law Enforcement Interpersonal Communication And Conflict Management: The IMPACT Model. </w:t>
      </w:r>
      <w:r w:rsidDel="00000000" w:rsidR="00000000" w:rsidRPr="00000000">
        <w:rPr>
          <w:rFonts w:ascii="Times New Roman" w:cs="Times New Roman" w:eastAsia="Times New Roman" w:hAnsi="Times New Roman"/>
          <w:color w:val="202124"/>
          <w:sz w:val="24"/>
          <w:szCs w:val="24"/>
          <w:highlight w:val="white"/>
          <w:rtl w:val="0"/>
        </w:rPr>
        <w:t xml:space="preserve">SAGE Publications Inc. </w:t>
      </w:r>
    </w:p>
    <w:p w:rsidR="00000000" w:rsidDel="00000000" w:rsidP="00000000" w:rsidRDefault="00000000" w:rsidRPr="00000000" w14:paraId="00000256">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57">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Karpman, S. B.  (1968) ‘Fairy tales and script drama analysis’, </w:t>
      </w:r>
      <w:r w:rsidDel="00000000" w:rsidR="00000000" w:rsidRPr="00000000">
        <w:rPr>
          <w:rFonts w:ascii="Times New Roman" w:cs="Times New Roman" w:eastAsia="Times New Roman" w:hAnsi="Times New Roman"/>
          <w:i w:val="1"/>
          <w:color w:val="202124"/>
          <w:sz w:val="24"/>
          <w:szCs w:val="24"/>
          <w:highlight w:val="white"/>
          <w:rtl w:val="0"/>
        </w:rPr>
        <w:t xml:space="preserve"> Group Facilitation, </w:t>
      </w:r>
      <w:r w:rsidDel="00000000" w:rsidR="00000000" w:rsidRPr="00000000">
        <w:rPr>
          <w:rFonts w:ascii="Times New Roman" w:cs="Times New Roman" w:eastAsia="Times New Roman" w:hAnsi="Times New Roman"/>
          <w:color w:val="202124"/>
          <w:sz w:val="24"/>
          <w:szCs w:val="24"/>
          <w:highlight w:val="white"/>
          <w:rtl w:val="0"/>
        </w:rPr>
        <w:t xml:space="preserve">(11), pp. 49-52. Available at: </w:t>
      </w:r>
      <w:r w:rsidDel="00000000" w:rsidR="00000000" w:rsidRPr="00000000">
        <w:rPr>
          <w:rFonts w:ascii="Times New Roman" w:cs="Times New Roman" w:eastAsia="Times New Roman" w:hAnsi="Times New Roman"/>
          <w:color w:val="555555"/>
          <w:sz w:val="24"/>
          <w:szCs w:val="24"/>
          <w:highlight w:val="white"/>
          <w:rtl w:val="0"/>
        </w:rPr>
        <w:t xml:space="preserve"> </w:t>
      </w:r>
      <w:hyperlink r:id="rId28">
        <w:r w:rsidDel="00000000" w:rsidR="00000000" w:rsidRPr="00000000">
          <w:rPr>
            <w:rFonts w:ascii="Times New Roman" w:cs="Times New Roman" w:eastAsia="Times New Roman" w:hAnsi="Times New Roman"/>
            <w:color w:val="1155cc"/>
            <w:sz w:val="24"/>
            <w:szCs w:val="24"/>
            <w:highlight w:val="white"/>
            <w:u w:val="single"/>
            <w:rtl w:val="0"/>
          </w:rPr>
          <w:t xml:space="preserve">https://www.proquest.com/docview/915688199/fulltextPDF/1FCB4048C7704B5CPQ/1?accountid=130472</w:t>
        </w:r>
      </w:hyperlink>
      <w:r w:rsidDel="00000000" w:rsidR="00000000" w:rsidRPr="00000000">
        <w:rPr>
          <w:rFonts w:ascii="Times New Roman" w:cs="Times New Roman" w:eastAsia="Times New Roman" w:hAnsi="Times New Roman"/>
          <w:color w:val="555555"/>
          <w:sz w:val="24"/>
          <w:szCs w:val="24"/>
          <w:highlight w:val="white"/>
          <w:rtl w:val="0"/>
        </w:rPr>
        <w:t xml:space="preserve">  </w:t>
      </w:r>
      <w:r w:rsidDel="00000000" w:rsidR="00000000" w:rsidRPr="00000000">
        <w:rPr>
          <w:rFonts w:ascii="Times New Roman" w:cs="Times New Roman" w:eastAsia="Times New Roman" w:hAnsi="Times New Roman"/>
          <w:color w:val="202124"/>
          <w:sz w:val="24"/>
          <w:szCs w:val="24"/>
          <w:highlight w:val="white"/>
          <w:rtl w:val="0"/>
        </w:rPr>
        <w:t xml:space="preserve">(Accessed: 5 January 2022).</w:t>
      </w:r>
    </w:p>
    <w:p w:rsidR="00000000" w:rsidDel="00000000" w:rsidP="00000000" w:rsidRDefault="00000000" w:rsidRPr="00000000" w14:paraId="00000258">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59">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Lac, A.  and Donaldson, C.D.  (2020) ‘Development and validation of a drama triangle scale: Are </w:t>
      </w:r>
      <w:r w:rsidDel="00000000" w:rsidR="00000000" w:rsidRPr="00000000">
        <w:rPr>
          <w:rFonts w:ascii="Times New Roman" w:cs="Times New Roman" w:eastAsia="Times New Roman" w:hAnsi="Times New Roman"/>
          <w:color w:val="202124"/>
          <w:sz w:val="24"/>
          <w:szCs w:val="24"/>
          <w:highlight w:val="white"/>
          <w:rtl w:val="0"/>
        </w:rPr>
        <w:t xml:space="preserve">you victim</w:t>
      </w:r>
      <w:r w:rsidDel="00000000" w:rsidR="00000000" w:rsidRPr="00000000">
        <w:rPr>
          <w:rFonts w:ascii="Times New Roman" w:cs="Times New Roman" w:eastAsia="Times New Roman" w:hAnsi="Times New Roman"/>
          <w:color w:val="202124"/>
          <w:sz w:val="24"/>
          <w:szCs w:val="24"/>
          <w:highlight w:val="white"/>
          <w:rtl w:val="0"/>
        </w:rPr>
        <w:t xml:space="preserve">, resquer or  persecutor ? </w:t>
      </w:r>
      <w:r w:rsidDel="00000000" w:rsidR="00000000" w:rsidRPr="00000000">
        <w:rPr>
          <w:rFonts w:ascii="Times New Roman" w:cs="Times New Roman" w:eastAsia="Times New Roman" w:hAnsi="Times New Roman"/>
          <w:i w:val="1"/>
          <w:color w:val="202124"/>
          <w:sz w:val="24"/>
          <w:szCs w:val="24"/>
          <w:highlight w:val="white"/>
          <w:rtl w:val="0"/>
        </w:rPr>
        <w:t xml:space="preserve">Journal of Interpersonal Violence, </w:t>
      </w:r>
      <w:r w:rsidDel="00000000" w:rsidR="00000000" w:rsidRPr="00000000">
        <w:rPr>
          <w:rFonts w:ascii="Times New Roman" w:cs="Times New Roman" w:eastAsia="Times New Roman" w:hAnsi="Times New Roman"/>
          <w:color w:val="202124"/>
          <w:sz w:val="24"/>
          <w:szCs w:val="24"/>
          <w:highlight w:val="white"/>
          <w:rtl w:val="0"/>
        </w:rPr>
        <w:t xml:space="preserve">pp. 1-25. Available at:  </w:t>
      </w:r>
      <w:hyperlink r:id="rId29">
        <w:r w:rsidDel="00000000" w:rsidR="00000000" w:rsidRPr="00000000">
          <w:rPr>
            <w:rFonts w:ascii="Times New Roman" w:cs="Times New Roman" w:eastAsia="Times New Roman" w:hAnsi="Times New Roman"/>
            <w:color w:val="1155cc"/>
            <w:sz w:val="24"/>
            <w:szCs w:val="24"/>
            <w:highlight w:val="white"/>
            <w:u w:val="single"/>
            <w:rtl w:val="0"/>
          </w:rPr>
          <w:t xml:space="preserve">https://journals-sagepub-com.ezproxy.uwtsd.ac.uk/doi/pdf/10.1177/0886260520957696</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p>
    <w:p w:rsidR="00000000" w:rsidDel="00000000" w:rsidP="00000000" w:rsidRDefault="00000000" w:rsidRPr="00000000" w14:paraId="0000025A">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5B">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i w:val="1"/>
          <w:color w:val="202124"/>
          <w:sz w:val="24"/>
          <w:szCs w:val="24"/>
          <w:highlight w:val="white"/>
          <w:rtl w:val="0"/>
        </w:rPr>
        <w:t xml:space="preserve">European Convention on Human Rights 1950 </w:t>
      </w:r>
      <w:hyperlink r:id="rId30">
        <w:r w:rsidDel="00000000" w:rsidR="00000000" w:rsidRPr="00000000">
          <w:rPr>
            <w:rFonts w:ascii="Times New Roman" w:cs="Times New Roman" w:eastAsia="Times New Roman" w:hAnsi="Times New Roman"/>
            <w:color w:val="1155cc"/>
            <w:sz w:val="24"/>
            <w:szCs w:val="24"/>
            <w:highlight w:val="white"/>
            <w:u w:val="single"/>
            <w:rtl w:val="0"/>
          </w:rPr>
          <w:t xml:space="preserve">https://www.echr.coe.int/documents/convention_eng.pdf</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p>
    <w:p w:rsidR="00000000" w:rsidDel="00000000" w:rsidP="00000000" w:rsidRDefault="00000000" w:rsidRPr="00000000" w14:paraId="0000025C">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5D">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College of Policing (2013)  </w:t>
      </w:r>
      <w:r w:rsidDel="00000000" w:rsidR="00000000" w:rsidRPr="00000000">
        <w:rPr>
          <w:rFonts w:ascii="Times New Roman" w:cs="Times New Roman" w:eastAsia="Times New Roman" w:hAnsi="Times New Roman"/>
          <w:i w:val="1"/>
          <w:color w:val="202124"/>
          <w:sz w:val="24"/>
          <w:szCs w:val="24"/>
          <w:highlight w:val="white"/>
          <w:rtl w:val="0"/>
        </w:rPr>
        <w:t xml:space="preserve">Public Order. </w:t>
      </w:r>
      <w:r w:rsidDel="00000000" w:rsidR="00000000" w:rsidRPr="00000000">
        <w:rPr>
          <w:rFonts w:ascii="Times New Roman" w:cs="Times New Roman" w:eastAsia="Times New Roman" w:hAnsi="Times New Roman"/>
          <w:color w:val="202124"/>
          <w:sz w:val="24"/>
          <w:szCs w:val="24"/>
          <w:highlight w:val="white"/>
          <w:rtl w:val="0"/>
        </w:rPr>
        <w:t xml:space="preserve">Available at: </w:t>
      </w:r>
      <w:hyperlink r:id="rId31">
        <w:r w:rsidDel="00000000" w:rsidR="00000000" w:rsidRPr="00000000">
          <w:rPr>
            <w:rFonts w:ascii="Times New Roman" w:cs="Times New Roman" w:eastAsia="Times New Roman" w:hAnsi="Times New Roman"/>
            <w:color w:val="1155cc"/>
            <w:sz w:val="24"/>
            <w:szCs w:val="24"/>
            <w:highlight w:val="white"/>
            <w:u w:val="single"/>
            <w:rtl w:val="0"/>
          </w:rPr>
          <w:t xml:space="preserve">https://www.app.college.police.uk/app-content/public-order/core-principles-and-legislation/police-use-of-force/</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p>
    <w:p w:rsidR="00000000" w:rsidDel="00000000" w:rsidP="00000000" w:rsidRDefault="00000000" w:rsidRPr="00000000" w14:paraId="0000025E">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5F">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Richards, L. (2009) </w:t>
      </w:r>
      <w:r w:rsidDel="00000000" w:rsidR="00000000" w:rsidRPr="00000000">
        <w:rPr>
          <w:rFonts w:ascii="Times New Roman" w:cs="Times New Roman" w:eastAsia="Times New Roman" w:hAnsi="Times New Roman"/>
          <w:i w:val="1"/>
          <w:color w:val="202124"/>
          <w:sz w:val="24"/>
          <w:szCs w:val="24"/>
          <w:highlight w:val="white"/>
          <w:rtl w:val="0"/>
        </w:rPr>
        <w:t xml:space="preserve">Domestic Abuse, Stalking and Harassment and Honour Based Violence (DASH, 2009) Risk Identification and Assessment and Management Model</w:t>
      </w:r>
      <w:r w:rsidDel="00000000" w:rsidR="00000000" w:rsidRPr="00000000">
        <w:rPr>
          <w:rFonts w:ascii="Times New Roman" w:cs="Times New Roman" w:eastAsia="Times New Roman" w:hAnsi="Times New Roman"/>
          <w:color w:val="202124"/>
          <w:sz w:val="24"/>
          <w:szCs w:val="24"/>
          <w:highlight w:val="white"/>
          <w:rtl w:val="0"/>
        </w:rPr>
        <w:t xml:space="preserve">. Available at: </w:t>
      </w:r>
      <w:hyperlink r:id="rId32">
        <w:r w:rsidDel="00000000" w:rsidR="00000000" w:rsidRPr="00000000">
          <w:rPr>
            <w:rFonts w:ascii="Times New Roman" w:cs="Times New Roman" w:eastAsia="Times New Roman" w:hAnsi="Times New Roman"/>
            <w:color w:val="1155cc"/>
            <w:sz w:val="24"/>
            <w:szCs w:val="24"/>
            <w:highlight w:val="white"/>
            <w:u w:val="single"/>
            <w:rtl w:val="0"/>
          </w:rPr>
          <w:t xml:space="preserve">https://www.buckssafeguarding.org.uk/childrenpartnership/wp-content/uploads/sites/2/2020/10/DASH-November-2015.pdf</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p>
    <w:p w:rsidR="00000000" w:rsidDel="00000000" w:rsidP="00000000" w:rsidRDefault="00000000" w:rsidRPr="00000000" w14:paraId="00000260">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61">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Victims Code (2021). Available at: </w:t>
      </w:r>
      <w:hyperlink r:id="rId33">
        <w:r w:rsidDel="00000000" w:rsidR="00000000" w:rsidRPr="00000000">
          <w:rPr>
            <w:rFonts w:ascii="Times New Roman" w:cs="Times New Roman" w:eastAsia="Times New Roman" w:hAnsi="Times New Roman"/>
            <w:color w:val="1155cc"/>
            <w:sz w:val="24"/>
            <w:szCs w:val="24"/>
            <w:highlight w:val="white"/>
            <w:u w:val="single"/>
            <w:rtl w:val="0"/>
          </w:rPr>
          <w:t xml:space="preserve">https://assets.publishing.service.gov.uk/government/uploads/system/uploads/attachment_data/file/1033961/A_new_code_of_practice_for_victim_of_crime.pdf</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p>
    <w:p w:rsidR="00000000" w:rsidDel="00000000" w:rsidP="00000000" w:rsidRDefault="00000000" w:rsidRPr="00000000" w14:paraId="00000262">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63">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02124"/>
          <w:sz w:val="24"/>
          <w:szCs w:val="24"/>
          <w:highlight w:val="white"/>
          <w:rtl w:val="0"/>
        </w:rPr>
        <w:t xml:space="preserve">College of Policing (2021) </w:t>
      </w:r>
      <w:r w:rsidDel="00000000" w:rsidR="00000000" w:rsidRPr="00000000">
        <w:rPr>
          <w:rFonts w:ascii="Times New Roman" w:cs="Times New Roman" w:eastAsia="Times New Roman" w:hAnsi="Times New Roman"/>
          <w:i w:val="1"/>
          <w:color w:val="202124"/>
          <w:sz w:val="24"/>
          <w:szCs w:val="24"/>
          <w:highlight w:val="white"/>
          <w:rtl w:val="0"/>
        </w:rPr>
        <w:t xml:space="preserve">Major Investigation and public protection. </w:t>
      </w:r>
      <w:r w:rsidDel="00000000" w:rsidR="00000000" w:rsidRPr="00000000">
        <w:rPr>
          <w:rFonts w:ascii="Times New Roman" w:cs="Times New Roman" w:eastAsia="Times New Roman" w:hAnsi="Times New Roman"/>
          <w:color w:val="202124"/>
          <w:sz w:val="24"/>
          <w:szCs w:val="24"/>
          <w:highlight w:val="white"/>
          <w:rtl w:val="0"/>
        </w:rPr>
        <w:t xml:space="preserve">Available at: </w:t>
      </w:r>
      <w:hyperlink r:id="rId34">
        <w:r w:rsidDel="00000000" w:rsidR="00000000" w:rsidRPr="00000000">
          <w:rPr>
            <w:rFonts w:ascii="Times New Roman" w:cs="Times New Roman" w:eastAsia="Times New Roman" w:hAnsi="Times New Roman"/>
            <w:color w:val="1155cc"/>
            <w:sz w:val="24"/>
            <w:szCs w:val="24"/>
            <w:highlight w:val="white"/>
            <w:u w:val="single"/>
            <w:rtl w:val="0"/>
          </w:rPr>
          <w:t xml:space="preserve">https://www.app.college.police.uk/app-content/major-investigation-and-public-protection/domestic-abuse/risk-and-vulnerability/#particular-issues-affecting-certain-groups-of-victims</w:t>
        </w:r>
      </w:hyperlink>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202124"/>
          <w:sz w:val="24"/>
          <w:szCs w:val="24"/>
          <w:highlight w:val="white"/>
          <w:rtl w:val="0"/>
        </w:rPr>
        <w:t xml:space="preserve">(Accessed: 5 January 2022).</w:t>
      </w:r>
      <w:r w:rsidDel="00000000" w:rsidR="00000000" w:rsidRPr="00000000">
        <w:rPr>
          <w:rtl w:val="0"/>
        </w:rPr>
      </w:r>
    </w:p>
    <w:p w:rsidR="00000000" w:rsidDel="00000000" w:rsidP="00000000" w:rsidRDefault="00000000" w:rsidRPr="00000000" w14:paraId="00000264">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65">
      <w:pPr>
        <w:spacing w:line="276" w:lineRule="auto"/>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Bryant, R. and Bryant, S.  (2020) </w:t>
      </w:r>
      <w:r w:rsidDel="00000000" w:rsidR="00000000" w:rsidRPr="00000000">
        <w:rPr>
          <w:rFonts w:ascii="Times New Roman" w:cs="Times New Roman" w:eastAsia="Times New Roman" w:hAnsi="Times New Roman"/>
          <w:i w:val="1"/>
          <w:color w:val="202124"/>
          <w:sz w:val="24"/>
          <w:szCs w:val="24"/>
          <w:highlight w:val="white"/>
          <w:rtl w:val="0"/>
        </w:rPr>
        <w:t xml:space="preserve"> Blackstone’s Handbook for Policing Students. </w:t>
      </w:r>
      <w:r w:rsidDel="00000000" w:rsidR="00000000" w:rsidRPr="00000000">
        <w:rPr>
          <w:rFonts w:ascii="Times New Roman" w:cs="Times New Roman" w:eastAsia="Times New Roman" w:hAnsi="Times New Roman"/>
          <w:color w:val="202124"/>
          <w:sz w:val="24"/>
          <w:szCs w:val="24"/>
          <w:highlight w:val="white"/>
          <w:rtl w:val="0"/>
        </w:rPr>
        <w:t xml:space="preserve">Oxford: Oxford University Press. </w:t>
      </w:r>
    </w:p>
    <w:p w:rsidR="00000000" w:rsidDel="00000000" w:rsidP="00000000" w:rsidRDefault="00000000" w:rsidRPr="00000000" w14:paraId="00000266">
      <w:pPr>
        <w:spacing w:line="276" w:lineRule="auto"/>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67">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Westmarland, L. (2008) ‘Police Cultures’, in Newburn, T. (ed.) </w:t>
      </w:r>
      <w:r w:rsidDel="00000000" w:rsidR="00000000" w:rsidRPr="00000000">
        <w:rPr>
          <w:rFonts w:ascii="Times New Roman" w:cs="Times New Roman" w:eastAsia="Times New Roman" w:hAnsi="Times New Roman"/>
          <w:i w:val="1"/>
          <w:sz w:val="24"/>
          <w:szCs w:val="24"/>
          <w:rtl w:val="0"/>
        </w:rPr>
        <w:t xml:space="preserve">Handbook of Policing.</w:t>
      </w:r>
      <w:r w:rsidDel="00000000" w:rsidR="00000000" w:rsidRPr="00000000">
        <w:rPr>
          <w:rFonts w:ascii="Times New Roman" w:cs="Times New Roman" w:eastAsia="Times New Roman" w:hAnsi="Times New Roman"/>
          <w:sz w:val="24"/>
          <w:szCs w:val="24"/>
          <w:rtl w:val="0"/>
        </w:rPr>
        <w:t xml:space="preserve"> 2nd Edition. Routledge. </w:t>
      </w:r>
    </w:p>
    <w:p w:rsidR="00000000" w:rsidDel="00000000" w:rsidP="00000000" w:rsidRDefault="00000000" w:rsidRPr="00000000" w14:paraId="00000268">
      <w:pPr>
        <w:spacing w:line="276"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69">
      <w:pPr>
        <w:spacing w:line="276"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Parsons, A. R. (Jo). (2015)  ‘Managerial Influences on Police Discretion: Contextualising Officer Decision-Choices’, </w:t>
      </w:r>
      <w:r w:rsidDel="00000000" w:rsidR="00000000" w:rsidRPr="00000000">
        <w:rPr>
          <w:rFonts w:ascii="Times New Roman" w:cs="Times New Roman" w:eastAsia="Times New Roman" w:hAnsi="Times New Roman"/>
          <w:i w:val="1"/>
          <w:sz w:val="24"/>
          <w:szCs w:val="24"/>
          <w:highlight w:val="white"/>
          <w:rtl w:val="0"/>
        </w:rPr>
        <w:t xml:space="preserve">European Law Enforcement Research Bulletin</w:t>
      </w:r>
      <w:r w:rsidDel="00000000" w:rsidR="00000000" w:rsidRPr="00000000">
        <w:rPr>
          <w:rFonts w:ascii="Times New Roman" w:cs="Times New Roman" w:eastAsia="Times New Roman" w:hAnsi="Times New Roman"/>
          <w:sz w:val="24"/>
          <w:szCs w:val="24"/>
          <w:highlight w:val="white"/>
          <w:rtl w:val="0"/>
        </w:rPr>
        <w:t xml:space="preserve">, (13), pp.  43-50. Available at: </w:t>
      </w:r>
    </w:p>
    <w:p w:rsidR="00000000" w:rsidDel="00000000" w:rsidP="00000000" w:rsidRDefault="00000000" w:rsidRPr="00000000" w14:paraId="0000026A">
      <w:pPr>
        <w:spacing w:line="276" w:lineRule="auto"/>
        <w:rPr>
          <w:rFonts w:ascii="Times New Roman" w:cs="Times New Roman" w:eastAsia="Times New Roman" w:hAnsi="Times New Roman"/>
          <w:b w:val="1"/>
          <w:sz w:val="24"/>
          <w:szCs w:val="24"/>
          <w:highlight w:val="white"/>
        </w:rPr>
      </w:pPr>
      <w:hyperlink r:id="rId35">
        <w:r w:rsidDel="00000000" w:rsidR="00000000" w:rsidRPr="00000000">
          <w:rPr>
            <w:rFonts w:ascii="Times New Roman" w:cs="Times New Roman" w:eastAsia="Times New Roman" w:hAnsi="Times New Roman"/>
            <w:b w:val="1"/>
            <w:color w:val="1155cc"/>
            <w:sz w:val="24"/>
            <w:szCs w:val="24"/>
            <w:highlight w:val="white"/>
            <w:u w:val="single"/>
            <w:rtl w:val="0"/>
          </w:rPr>
          <w:t xml:space="preserve">https://bulletin.cepol.europa.eu/index.php/bulletin/article/view/124/113</w:t>
        </w:r>
      </w:hyperlink>
      <w:r w:rsidDel="00000000" w:rsidR="00000000" w:rsidRPr="00000000">
        <w:rPr>
          <w:rFonts w:ascii="Times New Roman" w:cs="Times New Roman" w:eastAsia="Times New Roman" w:hAnsi="Times New Roman"/>
          <w:b w:val="1"/>
          <w:sz w:val="24"/>
          <w:szCs w:val="24"/>
          <w:highlight w:val="white"/>
          <w:rtl w:val="0"/>
        </w:rPr>
        <w:t xml:space="preserve"> </w:t>
      </w:r>
      <w:r w:rsidDel="00000000" w:rsidR="00000000" w:rsidRPr="00000000">
        <w:rPr>
          <w:rFonts w:ascii="Times New Roman" w:cs="Times New Roman" w:eastAsia="Times New Roman" w:hAnsi="Times New Roman"/>
          <w:color w:val="202124"/>
          <w:sz w:val="24"/>
          <w:szCs w:val="24"/>
          <w:highlight w:val="white"/>
          <w:rtl w:val="0"/>
        </w:rPr>
        <w:t xml:space="preserve">(Accessed: 5 January 2022).</w:t>
      </w:r>
      <w:r w:rsidDel="00000000" w:rsidR="00000000" w:rsidRPr="00000000">
        <w:rPr>
          <w:rtl w:val="0"/>
        </w:rPr>
      </w:r>
    </w:p>
    <w:p w:rsidR="00000000" w:rsidDel="00000000" w:rsidP="00000000" w:rsidRDefault="00000000" w:rsidRPr="00000000" w14:paraId="0000026B">
      <w:pPr>
        <w:spacing w:line="360" w:lineRule="auto"/>
        <w:ind w:right="107"/>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6C">
      <w:pPr>
        <w:spacing w:line="360" w:lineRule="auto"/>
        <w:ind w:right="107"/>
        <w:jc w:val="both"/>
        <w:rPr>
          <w:rFonts w:ascii="Times New Roman" w:cs="Times New Roman" w:eastAsia="Times New Roman" w:hAnsi="Times New Roman"/>
          <w:color w:val="333333"/>
          <w:sz w:val="24"/>
          <w:szCs w:val="24"/>
          <w:shd w:fill="fcfcfc" w:val="clear"/>
        </w:rPr>
      </w:pPr>
      <w:r w:rsidDel="00000000" w:rsidR="00000000" w:rsidRPr="00000000">
        <w:rPr>
          <w:rFonts w:ascii="Times New Roman" w:cs="Times New Roman" w:eastAsia="Times New Roman" w:hAnsi="Times New Roman"/>
          <w:sz w:val="24"/>
          <w:szCs w:val="24"/>
          <w:rtl w:val="0"/>
        </w:rPr>
        <w:t xml:space="preserve">College of Policing (2013) </w:t>
      </w:r>
      <w:r w:rsidDel="00000000" w:rsidR="00000000" w:rsidRPr="00000000">
        <w:rPr>
          <w:rFonts w:ascii="Times New Roman" w:cs="Times New Roman" w:eastAsia="Times New Roman" w:hAnsi="Times New Roman"/>
          <w:i w:val="1"/>
          <w:sz w:val="24"/>
          <w:szCs w:val="24"/>
          <w:rtl w:val="0"/>
        </w:rPr>
        <w:t xml:space="preserve">Prosecution and Case Management. </w:t>
      </w:r>
      <w:r w:rsidDel="00000000" w:rsidR="00000000" w:rsidRPr="00000000">
        <w:rPr>
          <w:rFonts w:ascii="Times New Roman" w:cs="Times New Roman" w:eastAsia="Times New Roman" w:hAnsi="Times New Roman"/>
          <w:sz w:val="24"/>
          <w:szCs w:val="24"/>
          <w:rtl w:val="0"/>
        </w:rPr>
        <w:t xml:space="preserve">Available at: </w:t>
      </w:r>
      <w:hyperlink r:id="rId36">
        <w:r w:rsidDel="00000000" w:rsidR="00000000" w:rsidRPr="00000000">
          <w:rPr>
            <w:rFonts w:ascii="Times New Roman" w:cs="Times New Roman" w:eastAsia="Times New Roman" w:hAnsi="Times New Roman"/>
            <w:color w:val="1155cc"/>
            <w:sz w:val="24"/>
            <w:szCs w:val="24"/>
            <w:u w:val="single"/>
            <w:rtl w:val="0"/>
          </w:rPr>
          <w:t xml:space="preserve">https://www.app.college.police.uk/app-content/prosecution-and-case-management/charging-and-case-preparation/#postal-requisitions-and-postal-charging</w:t>
        </w:r>
      </w:hyperlink>
      <w:r w:rsidDel="00000000" w:rsidR="00000000" w:rsidRPr="00000000">
        <w:rPr>
          <w:rFonts w:ascii="Times New Roman" w:cs="Times New Roman" w:eastAsia="Times New Roman" w:hAnsi="Times New Roman"/>
          <w:color w:val="333333"/>
          <w:sz w:val="24"/>
          <w:szCs w:val="24"/>
          <w:shd w:fill="fcfcfc" w:val="clear"/>
          <w:rtl w:val="0"/>
        </w:rPr>
        <w:t xml:space="preserve"> </w:t>
      </w:r>
      <w:r w:rsidDel="00000000" w:rsidR="00000000" w:rsidRPr="00000000">
        <w:rPr>
          <w:rFonts w:ascii="Times New Roman" w:cs="Times New Roman" w:eastAsia="Times New Roman" w:hAnsi="Times New Roman"/>
          <w:color w:val="202124"/>
          <w:sz w:val="24"/>
          <w:szCs w:val="24"/>
          <w:highlight w:val="white"/>
          <w:rtl w:val="0"/>
        </w:rPr>
        <w:t xml:space="preserve">(Accessed: 5 January 2022).</w:t>
      </w:r>
      <w:r w:rsidDel="00000000" w:rsidR="00000000" w:rsidRPr="00000000">
        <w:rPr>
          <w:rtl w:val="0"/>
        </w:rPr>
      </w:r>
    </w:p>
    <w:p w:rsidR="00000000" w:rsidDel="00000000" w:rsidP="00000000" w:rsidRDefault="00000000" w:rsidRPr="00000000" w14:paraId="0000026D">
      <w:pPr>
        <w:spacing w:line="360" w:lineRule="auto"/>
        <w:ind w:right="107"/>
        <w:jc w:val="both"/>
        <w:rPr>
          <w:rFonts w:ascii="Times New Roman" w:cs="Times New Roman" w:eastAsia="Times New Roman" w:hAnsi="Times New Roman"/>
          <w:color w:val="333333"/>
          <w:sz w:val="24"/>
          <w:szCs w:val="24"/>
          <w:shd w:fill="fcfcfc" w:val="clear"/>
        </w:rPr>
      </w:pPr>
      <w:r w:rsidDel="00000000" w:rsidR="00000000" w:rsidRPr="00000000">
        <w:rPr>
          <w:rtl w:val="0"/>
        </w:rPr>
      </w:r>
    </w:p>
    <w:p w:rsidR="00000000" w:rsidDel="00000000" w:rsidP="00000000" w:rsidRDefault="00000000" w:rsidRPr="00000000" w14:paraId="0000026E">
      <w:pPr>
        <w:spacing w:line="360" w:lineRule="auto"/>
        <w:ind w:right="107"/>
        <w:jc w:val="both"/>
        <w:rPr>
          <w:rFonts w:ascii="Times New Roman" w:cs="Times New Roman" w:eastAsia="Times New Roman" w:hAnsi="Times New Roman"/>
          <w:color w:val="333333"/>
          <w:sz w:val="24"/>
          <w:szCs w:val="24"/>
          <w:shd w:fill="fcfcfc" w:val="clear"/>
        </w:rPr>
      </w:pPr>
      <w:r w:rsidDel="00000000" w:rsidR="00000000" w:rsidRPr="00000000">
        <w:rPr>
          <w:rFonts w:ascii="Times New Roman" w:cs="Times New Roman" w:eastAsia="Times New Roman" w:hAnsi="Times New Roman"/>
          <w:color w:val="333333"/>
          <w:sz w:val="24"/>
          <w:szCs w:val="24"/>
          <w:shd w:fill="fcfcfc" w:val="clear"/>
          <w:rtl w:val="0"/>
        </w:rPr>
        <w:t xml:space="preserve">Meterko, V. and Cooper, G. (2021) ‘Cognitive Biases in Criminal Case Evaluation: A Review of the Research’,  </w:t>
      </w:r>
      <w:r w:rsidDel="00000000" w:rsidR="00000000" w:rsidRPr="00000000">
        <w:rPr>
          <w:rFonts w:ascii="Times New Roman" w:cs="Times New Roman" w:eastAsia="Times New Roman" w:hAnsi="Times New Roman"/>
          <w:i w:val="1"/>
          <w:color w:val="333333"/>
          <w:sz w:val="24"/>
          <w:szCs w:val="24"/>
          <w:shd w:fill="fcfcfc" w:val="clear"/>
          <w:rtl w:val="0"/>
        </w:rPr>
        <w:t xml:space="preserve">Journal of  Police Criminal  Psychology</w:t>
      </w:r>
      <w:r w:rsidDel="00000000" w:rsidR="00000000" w:rsidRPr="00000000">
        <w:rPr>
          <w:rFonts w:ascii="Times New Roman" w:cs="Times New Roman" w:eastAsia="Times New Roman" w:hAnsi="Times New Roman"/>
          <w:color w:val="333333"/>
          <w:sz w:val="24"/>
          <w:szCs w:val="24"/>
          <w:shd w:fill="fcfcfc" w:val="clear"/>
          <w:rtl w:val="0"/>
        </w:rPr>
        <w:t xml:space="preserve">. Available at: </w:t>
      </w:r>
    </w:p>
    <w:p w:rsidR="00000000" w:rsidDel="00000000" w:rsidP="00000000" w:rsidRDefault="00000000" w:rsidRPr="00000000" w14:paraId="0000026F">
      <w:pPr>
        <w:spacing w:line="360" w:lineRule="auto"/>
        <w:ind w:right="107"/>
        <w:jc w:val="both"/>
        <w:rPr>
          <w:rFonts w:ascii="Times New Roman" w:cs="Times New Roman" w:eastAsia="Times New Roman" w:hAnsi="Times New Roman"/>
          <w:color w:val="333333"/>
          <w:sz w:val="24"/>
          <w:szCs w:val="24"/>
          <w:shd w:fill="fcfcfc" w:val="clear"/>
        </w:rPr>
      </w:pPr>
      <w:hyperlink r:id="rId37">
        <w:r w:rsidDel="00000000" w:rsidR="00000000" w:rsidRPr="00000000">
          <w:rPr>
            <w:rFonts w:ascii="Times New Roman" w:cs="Times New Roman" w:eastAsia="Times New Roman" w:hAnsi="Times New Roman"/>
            <w:color w:val="1155cc"/>
            <w:sz w:val="24"/>
            <w:szCs w:val="24"/>
            <w:u w:val="single"/>
            <w:shd w:fill="fcfcfc" w:val="clear"/>
            <w:rtl w:val="0"/>
          </w:rPr>
          <w:t xml:space="preserve">https://link-springer-com.ezproxy.uwtsd.ac.uk/content/pdf/10.1007/s11896-020-09425-8.pdf</w:t>
        </w:r>
      </w:hyperlink>
      <w:r w:rsidDel="00000000" w:rsidR="00000000" w:rsidRPr="00000000">
        <w:rPr>
          <w:rFonts w:ascii="Times New Roman" w:cs="Times New Roman" w:eastAsia="Times New Roman" w:hAnsi="Times New Roman"/>
          <w:color w:val="333333"/>
          <w:sz w:val="24"/>
          <w:szCs w:val="24"/>
          <w:shd w:fill="fcfcfc" w:val="clear"/>
          <w:rtl w:val="0"/>
        </w:rPr>
        <w:t xml:space="preserve"> </w:t>
      </w:r>
      <w:r w:rsidDel="00000000" w:rsidR="00000000" w:rsidRPr="00000000">
        <w:rPr>
          <w:rFonts w:ascii="Times New Roman" w:cs="Times New Roman" w:eastAsia="Times New Roman" w:hAnsi="Times New Roman"/>
          <w:color w:val="202124"/>
          <w:sz w:val="24"/>
          <w:szCs w:val="24"/>
          <w:highlight w:val="white"/>
          <w:rtl w:val="0"/>
        </w:rPr>
        <w:t xml:space="preserve">(Accessed: 5 January 2022). </w:t>
      </w:r>
      <w:r w:rsidDel="00000000" w:rsidR="00000000" w:rsidRPr="00000000">
        <w:rPr>
          <w:rFonts w:ascii="Times New Roman" w:cs="Times New Roman" w:eastAsia="Times New Roman" w:hAnsi="Times New Roman"/>
          <w:color w:val="333333"/>
          <w:sz w:val="24"/>
          <w:szCs w:val="24"/>
          <w:shd w:fill="fcfcfc" w:val="clear"/>
          <w:rtl w:val="0"/>
        </w:rPr>
        <w:t xml:space="preserve"> </w:t>
      </w:r>
    </w:p>
    <w:p w:rsidR="00000000" w:rsidDel="00000000" w:rsidP="00000000" w:rsidRDefault="00000000" w:rsidRPr="00000000" w14:paraId="00000270">
      <w:pPr>
        <w:spacing w:line="360" w:lineRule="auto"/>
        <w:ind w:right="107"/>
        <w:jc w:val="both"/>
        <w:rPr>
          <w:rFonts w:ascii="Times New Roman" w:cs="Times New Roman" w:eastAsia="Times New Roman" w:hAnsi="Times New Roman"/>
          <w:color w:val="333333"/>
          <w:sz w:val="24"/>
          <w:szCs w:val="24"/>
          <w:shd w:fill="fcfcfc" w:val="clear"/>
        </w:rPr>
      </w:pPr>
      <w:r w:rsidDel="00000000" w:rsidR="00000000" w:rsidRPr="00000000">
        <w:rPr>
          <w:rtl w:val="0"/>
        </w:rPr>
      </w:r>
    </w:p>
    <w:p w:rsidR="00000000" w:rsidDel="00000000" w:rsidP="00000000" w:rsidRDefault="00000000" w:rsidRPr="00000000" w14:paraId="00000271">
      <w:pPr>
        <w:ind w:right="107"/>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333333"/>
          <w:sz w:val="24"/>
          <w:szCs w:val="24"/>
          <w:shd w:fill="fcfcfc" w:val="clear"/>
          <w:rtl w:val="0"/>
        </w:rPr>
        <w:t xml:space="preserve">Fahsing, I., Rachlew, A. and May, L.  (2021) ‘Have you considered the opposite? A debiasing strategy for judgement in criminal investigation’ </w:t>
      </w:r>
      <w:r w:rsidDel="00000000" w:rsidR="00000000" w:rsidRPr="00000000">
        <w:rPr>
          <w:rFonts w:ascii="Times New Roman" w:cs="Times New Roman" w:eastAsia="Times New Roman" w:hAnsi="Times New Roman"/>
          <w:i w:val="1"/>
          <w:color w:val="333333"/>
          <w:sz w:val="24"/>
          <w:szCs w:val="24"/>
          <w:shd w:fill="fcfcfc" w:val="clear"/>
          <w:rtl w:val="0"/>
        </w:rPr>
        <w:t xml:space="preserve">The Police Journal: Theory, Practice and Principles</w:t>
      </w:r>
      <w:r w:rsidDel="00000000" w:rsidR="00000000" w:rsidRPr="00000000">
        <w:rPr>
          <w:rFonts w:ascii="Times New Roman" w:cs="Times New Roman" w:eastAsia="Times New Roman" w:hAnsi="Times New Roman"/>
          <w:color w:val="333333"/>
          <w:sz w:val="24"/>
          <w:szCs w:val="24"/>
          <w:shd w:fill="fcfcfc" w:val="clear"/>
          <w:rtl w:val="0"/>
        </w:rPr>
        <w:t xml:space="preserve">. Vol. 0(0), pp. 1–16. Available at:   </w:t>
      </w:r>
      <w:hyperlink r:id="rId38">
        <w:r w:rsidDel="00000000" w:rsidR="00000000" w:rsidRPr="00000000">
          <w:rPr>
            <w:rFonts w:ascii="Times New Roman" w:cs="Times New Roman" w:eastAsia="Times New Roman" w:hAnsi="Times New Roman"/>
            <w:color w:val="1155cc"/>
            <w:sz w:val="24"/>
            <w:szCs w:val="24"/>
            <w:u w:val="single"/>
            <w:shd w:fill="fcfcfc" w:val="clear"/>
            <w:rtl w:val="0"/>
          </w:rPr>
          <w:t xml:space="preserve">https://journals-sagepub-com.ezproxy.uwtsd.ac.uk/doi/full/10.1177/0032258X211038888</w:t>
        </w:r>
      </w:hyperlink>
      <w:r w:rsidDel="00000000" w:rsidR="00000000" w:rsidRPr="00000000">
        <w:rPr>
          <w:rFonts w:ascii="Times New Roman" w:cs="Times New Roman" w:eastAsia="Times New Roman" w:hAnsi="Times New Roman"/>
          <w:color w:val="333333"/>
          <w:sz w:val="24"/>
          <w:szCs w:val="24"/>
          <w:shd w:fill="fcfcfc" w:val="clear"/>
          <w:rtl w:val="0"/>
        </w:rPr>
        <w:t xml:space="preserve"> </w:t>
      </w:r>
      <w:r w:rsidDel="00000000" w:rsidR="00000000" w:rsidRPr="00000000">
        <w:rPr>
          <w:rFonts w:ascii="Times New Roman" w:cs="Times New Roman" w:eastAsia="Times New Roman" w:hAnsi="Times New Roman"/>
          <w:color w:val="202124"/>
          <w:sz w:val="24"/>
          <w:szCs w:val="24"/>
          <w:highlight w:val="white"/>
          <w:rtl w:val="0"/>
        </w:rPr>
        <w:t xml:space="preserve">(Accessed: 5 January 2022).</w:t>
      </w:r>
    </w:p>
    <w:p w:rsidR="00000000" w:rsidDel="00000000" w:rsidP="00000000" w:rsidRDefault="00000000" w:rsidRPr="00000000" w14:paraId="00000272">
      <w:pPr>
        <w:ind w:right="107"/>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73">
      <w:pPr>
        <w:ind w:right="107"/>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74">
      <w:pPr>
        <w:ind w:right="107"/>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i w:val="1"/>
          <w:color w:val="202124"/>
          <w:sz w:val="24"/>
          <w:szCs w:val="24"/>
          <w:highlight w:val="white"/>
          <w:rtl w:val="0"/>
        </w:rPr>
        <w:t xml:space="preserve">Road Traffic Act 1988. </w:t>
      </w:r>
      <w:r w:rsidDel="00000000" w:rsidR="00000000" w:rsidRPr="00000000">
        <w:rPr>
          <w:rFonts w:ascii="Times New Roman" w:cs="Times New Roman" w:eastAsia="Times New Roman" w:hAnsi="Times New Roman"/>
          <w:color w:val="202124"/>
          <w:sz w:val="24"/>
          <w:szCs w:val="24"/>
          <w:highlight w:val="white"/>
          <w:rtl w:val="0"/>
        </w:rPr>
        <w:t xml:space="preserve">Available at: </w:t>
      </w:r>
      <w:hyperlink r:id="rId39">
        <w:r w:rsidDel="00000000" w:rsidR="00000000" w:rsidRPr="00000000">
          <w:rPr>
            <w:rFonts w:ascii="Times New Roman" w:cs="Times New Roman" w:eastAsia="Times New Roman" w:hAnsi="Times New Roman"/>
            <w:color w:val="1155cc"/>
            <w:sz w:val="24"/>
            <w:szCs w:val="24"/>
            <w:highlight w:val="white"/>
            <w:u w:val="single"/>
            <w:rtl w:val="0"/>
          </w:rPr>
          <w:t xml:space="preserve">https://www.legislation.gov.uk/ukpga/1988/52/contents</w:t>
        </w:r>
      </w:hyperlink>
      <w:r w:rsidDel="00000000" w:rsidR="00000000" w:rsidRPr="00000000">
        <w:rPr>
          <w:rtl w:val="0"/>
        </w:rPr>
      </w:r>
    </w:p>
    <w:p w:rsidR="00000000" w:rsidDel="00000000" w:rsidP="00000000" w:rsidRDefault="00000000" w:rsidRPr="00000000" w14:paraId="00000275">
      <w:pPr>
        <w:ind w:right="107"/>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color w:val="202124"/>
          <w:sz w:val="24"/>
          <w:szCs w:val="24"/>
          <w:highlight w:val="white"/>
          <w:rtl w:val="0"/>
        </w:rPr>
        <w:t xml:space="preserve">(Accessed: 5 January 2022).</w:t>
      </w:r>
    </w:p>
    <w:p w:rsidR="00000000" w:rsidDel="00000000" w:rsidP="00000000" w:rsidRDefault="00000000" w:rsidRPr="00000000" w14:paraId="00000276">
      <w:pPr>
        <w:ind w:right="107"/>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77">
      <w:pPr>
        <w:ind w:right="107"/>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78">
      <w:pPr>
        <w:ind w:right="107"/>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i w:val="1"/>
          <w:color w:val="202124"/>
          <w:sz w:val="24"/>
          <w:szCs w:val="24"/>
          <w:highlight w:val="white"/>
          <w:rtl w:val="0"/>
        </w:rPr>
        <w:t xml:space="preserve">Criminal Procedure and Investigation Act 1996.</w:t>
      </w:r>
      <w:r w:rsidDel="00000000" w:rsidR="00000000" w:rsidRPr="00000000">
        <w:rPr>
          <w:rFonts w:ascii="Times New Roman" w:cs="Times New Roman" w:eastAsia="Times New Roman" w:hAnsi="Times New Roman"/>
          <w:color w:val="202124"/>
          <w:sz w:val="24"/>
          <w:szCs w:val="24"/>
          <w:highlight w:val="white"/>
          <w:rtl w:val="0"/>
        </w:rPr>
        <w:t xml:space="preserve">  Available at: </w:t>
      </w:r>
      <w:hyperlink r:id="rId40">
        <w:r w:rsidDel="00000000" w:rsidR="00000000" w:rsidRPr="00000000">
          <w:rPr>
            <w:rFonts w:ascii="Times New Roman" w:cs="Times New Roman" w:eastAsia="Times New Roman" w:hAnsi="Times New Roman"/>
            <w:color w:val="1155cc"/>
            <w:sz w:val="24"/>
            <w:szCs w:val="24"/>
            <w:highlight w:val="white"/>
            <w:u w:val="single"/>
            <w:rtl w:val="0"/>
          </w:rPr>
          <w:t xml:space="preserve">https://www.legislation.gov.uk/ukpga/1996/25/contents</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p>
    <w:p w:rsidR="00000000" w:rsidDel="00000000" w:rsidP="00000000" w:rsidRDefault="00000000" w:rsidRPr="00000000" w14:paraId="00000279">
      <w:pPr>
        <w:ind w:right="107"/>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7A">
      <w:pPr>
        <w:ind w:right="107"/>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7B">
      <w:pPr>
        <w:spacing w:line="240" w:lineRule="auto"/>
        <w:ind w:right="107"/>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i w:val="1"/>
          <w:color w:val="202124"/>
          <w:sz w:val="24"/>
          <w:szCs w:val="24"/>
          <w:highlight w:val="white"/>
          <w:rtl w:val="0"/>
        </w:rPr>
        <w:t xml:space="preserve">Criminal Justice Act 2003. </w:t>
      </w:r>
      <w:r w:rsidDel="00000000" w:rsidR="00000000" w:rsidRPr="00000000">
        <w:rPr>
          <w:rFonts w:ascii="Times New Roman" w:cs="Times New Roman" w:eastAsia="Times New Roman" w:hAnsi="Times New Roman"/>
          <w:color w:val="202124"/>
          <w:sz w:val="24"/>
          <w:szCs w:val="24"/>
          <w:highlight w:val="white"/>
          <w:rtl w:val="0"/>
        </w:rPr>
        <w:t xml:space="preserve">Available at: </w:t>
      </w:r>
      <w:hyperlink r:id="rId41">
        <w:r w:rsidDel="00000000" w:rsidR="00000000" w:rsidRPr="00000000">
          <w:rPr>
            <w:rFonts w:ascii="Times New Roman" w:cs="Times New Roman" w:eastAsia="Times New Roman" w:hAnsi="Times New Roman"/>
            <w:color w:val="1155cc"/>
            <w:sz w:val="24"/>
            <w:szCs w:val="24"/>
            <w:highlight w:val="white"/>
            <w:u w:val="single"/>
            <w:rtl w:val="0"/>
          </w:rPr>
          <w:t xml:space="preserve">https://www.legislation.gov.uk/ukpga/2003/44/contents</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p>
    <w:p w:rsidR="00000000" w:rsidDel="00000000" w:rsidP="00000000" w:rsidRDefault="00000000" w:rsidRPr="00000000" w14:paraId="0000027C">
      <w:pPr>
        <w:spacing w:line="240" w:lineRule="auto"/>
        <w:ind w:right="107"/>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7D">
      <w:pPr>
        <w:spacing w:line="240" w:lineRule="auto"/>
        <w:ind w:right="107"/>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7E">
      <w:pPr>
        <w:spacing w:line="240" w:lineRule="auto"/>
        <w:ind w:left="0" w:right="10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Criminal Justice Act 1988. </w:t>
      </w:r>
      <w:r w:rsidDel="00000000" w:rsidR="00000000" w:rsidRPr="00000000">
        <w:rPr>
          <w:rFonts w:ascii="Times New Roman" w:cs="Times New Roman" w:eastAsia="Times New Roman" w:hAnsi="Times New Roman"/>
          <w:color w:val="202124"/>
          <w:sz w:val="24"/>
          <w:szCs w:val="24"/>
          <w:highlight w:val="white"/>
          <w:rtl w:val="0"/>
        </w:rPr>
        <w:t xml:space="preserve">Available at: </w:t>
      </w:r>
      <w:hyperlink r:id="rId42">
        <w:r w:rsidDel="00000000" w:rsidR="00000000" w:rsidRPr="00000000">
          <w:rPr>
            <w:rFonts w:ascii="Times New Roman" w:cs="Times New Roman" w:eastAsia="Times New Roman" w:hAnsi="Times New Roman"/>
            <w:color w:val="1155cc"/>
            <w:sz w:val="24"/>
            <w:szCs w:val="24"/>
            <w:highlight w:val="white"/>
            <w:u w:val="single"/>
            <w:rtl w:val="0"/>
          </w:rPr>
          <w:t xml:space="preserve">https://www.legislation.gov.uk/ukpga/1988/33/contents</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r w:rsidDel="00000000" w:rsidR="00000000" w:rsidRPr="00000000">
        <w:rPr>
          <w:rtl w:val="0"/>
        </w:rPr>
      </w:r>
    </w:p>
    <w:p w:rsidR="00000000" w:rsidDel="00000000" w:rsidP="00000000" w:rsidRDefault="00000000" w:rsidRPr="00000000" w14:paraId="0000027F">
      <w:pPr>
        <w:spacing w:line="240" w:lineRule="auto"/>
        <w:ind w:left="0" w:right="107"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80">
      <w:pPr>
        <w:spacing w:line="240" w:lineRule="auto"/>
        <w:ind w:left="0" w:right="107" w:firstLine="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i w:val="1"/>
          <w:sz w:val="24"/>
          <w:szCs w:val="24"/>
          <w:rtl w:val="0"/>
        </w:rPr>
        <w:t xml:space="preserve">Offences Against the Person Act 1861.</w:t>
      </w:r>
      <w:r w:rsidDel="00000000" w:rsidR="00000000" w:rsidRPr="00000000">
        <w:rPr>
          <w:rFonts w:ascii="Times New Roman" w:cs="Times New Roman" w:eastAsia="Times New Roman" w:hAnsi="Times New Roman"/>
          <w:color w:val="202124"/>
          <w:sz w:val="24"/>
          <w:szCs w:val="24"/>
          <w:highlight w:val="white"/>
          <w:rtl w:val="0"/>
        </w:rPr>
        <w:t xml:space="preserve">Available at: </w:t>
      </w:r>
      <w:hyperlink r:id="rId43">
        <w:r w:rsidDel="00000000" w:rsidR="00000000" w:rsidRPr="00000000">
          <w:rPr>
            <w:rFonts w:ascii="Times New Roman" w:cs="Times New Roman" w:eastAsia="Times New Roman" w:hAnsi="Times New Roman"/>
            <w:color w:val="1155cc"/>
            <w:sz w:val="24"/>
            <w:szCs w:val="24"/>
            <w:highlight w:val="white"/>
            <w:u w:val="single"/>
            <w:rtl w:val="0"/>
          </w:rPr>
          <w:t xml:space="preserve">https://www.legislation.gov.uk/ukpga/Vict/24-25/100/contents</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p>
    <w:p w:rsidR="00000000" w:rsidDel="00000000" w:rsidP="00000000" w:rsidRDefault="00000000" w:rsidRPr="00000000" w14:paraId="00000281">
      <w:pPr>
        <w:spacing w:line="240" w:lineRule="auto"/>
        <w:ind w:left="0" w:right="107" w:firstLine="0"/>
        <w:jc w:val="both"/>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82">
      <w:pPr>
        <w:spacing w:line="240" w:lineRule="auto"/>
        <w:ind w:left="720" w:right="107"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83">
      <w:pPr>
        <w:spacing w:line="240" w:lineRule="auto"/>
        <w:ind w:left="0" w:right="10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Harassment Act 1997. </w:t>
      </w:r>
      <w:r w:rsidDel="00000000" w:rsidR="00000000" w:rsidRPr="00000000">
        <w:rPr>
          <w:rFonts w:ascii="Times New Roman" w:cs="Times New Roman" w:eastAsia="Times New Roman" w:hAnsi="Times New Roman"/>
          <w:color w:val="202124"/>
          <w:sz w:val="24"/>
          <w:szCs w:val="24"/>
          <w:highlight w:val="white"/>
          <w:rtl w:val="0"/>
        </w:rPr>
        <w:t xml:space="preserve">Available at: </w:t>
      </w:r>
      <w:hyperlink r:id="rId44">
        <w:r w:rsidDel="00000000" w:rsidR="00000000" w:rsidRPr="00000000">
          <w:rPr>
            <w:rFonts w:ascii="Times New Roman" w:cs="Times New Roman" w:eastAsia="Times New Roman" w:hAnsi="Times New Roman"/>
            <w:color w:val="1155cc"/>
            <w:sz w:val="24"/>
            <w:szCs w:val="24"/>
            <w:highlight w:val="white"/>
            <w:u w:val="single"/>
            <w:rtl w:val="0"/>
          </w:rPr>
          <w:t xml:space="preserve">https://www.legislation.gov.uk/ukpga/1997/40/contents</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r w:rsidDel="00000000" w:rsidR="00000000" w:rsidRPr="00000000">
        <w:rPr>
          <w:rtl w:val="0"/>
        </w:rPr>
      </w:r>
    </w:p>
    <w:p w:rsidR="00000000" w:rsidDel="00000000" w:rsidP="00000000" w:rsidRDefault="00000000" w:rsidRPr="00000000" w14:paraId="00000284">
      <w:pPr>
        <w:spacing w:line="240" w:lineRule="auto"/>
        <w:ind w:left="0" w:right="107"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85">
      <w:pPr>
        <w:spacing w:line="240" w:lineRule="auto"/>
        <w:ind w:left="0" w:right="107"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86">
      <w:pPr>
        <w:spacing w:line="240" w:lineRule="auto"/>
        <w:ind w:left="0" w:right="10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Serious Crime Act 2015</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202124"/>
          <w:sz w:val="24"/>
          <w:szCs w:val="24"/>
          <w:highlight w:val="white"/>
          <w:rtl w:val="0"/>
        </w:rPr>
        <w:t xml:space="preserve">Available at: </w:t>
      </w:r>
      <w:hyperlink r:id="rId45">
        <w:r w:rsidDel="00000000" w:rsidR="00000000" w:rsidRPr="00000000">
          <w:rPr>
            <w:rFonts w:ascii="Times New Roman" w:cs="Times New Roman" w:eastAsia="Times New Roman" w:hAnsi="Times New Roman"/>
            <w:color w:val="1155cc"/>
            <w:sz w:val="24"/>
            <w:szCs w:val="24"/>
            <w:highlight w:val="white"/>
            <w:u w:val="single"/>
            <w:rtl w:val="0"/>
          </w:rPr>
          <w:t xml:space="preserve">https://www.legislation.gov.uk/ukpga/2015/9/contents/enacted</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r w:rsidDel="00000000" w:rsidR="00000000" w:rsidRPr="00000000">
        <w:rPr>
          <w:rtl w:val="0"/>
        </w:rPr>
      </w:r>
    </w:p>
    <w:p w:rsidR="00000000" w:rsidDel="00000000" w:rsidP="00000000" w:rsidRDefault="00000000" w:rsidRPr="00000000" w14:paraId="00000287">
      <w:pPr>
        <w:spacing w:line="240" w:lineRule="auto"/>
        <w:ind w:left="0" w:right="107"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88">
      <w:pPr>
        <w:spacing w:line="240" w:lineRule="auto"/>
        <w:ind w:left="0" w:right="107" w:firstLine="0"/>
        <w:jc w:val="both"/>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289">
      <w:pPr>
        <w:spacing w:line="240" w:lineRule="auto"/>
        <w:ind w:left="0" w:right="107" w:firstLine="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i w:val="1"/>
          <w:sz w:val="24"/>
          <w:szCs w:val="24"/>
          <w:rtl w:val="0"/>
        </w:rPr>
        <w:t xml:space="preserve">Anti- Social Behaviour, Crime and Policing Act 201</w:t>
      </w:r>
      <w:r w:rsidDel="00000000" w:rsidR="00000000" w:rsidRPr="00000000">
        <w:rPr>
          <w:rFonts w:ascii="Times New Roman" w:cs="Times New Roman" w:eastAsia="Times New Roman" w:hAnsi="Times New Roman"/>
          <w:sz w:val="24"/>
          <w:szCs w:val="24"/>
          <w:rtl w:val="0"/>
        </w:rPr>
        <w:t xml:space="preserve">4. </w:t>
      </w:r>
      <w:r w:rsidDel="00000000" w:rsidR="00000000" w:rsidRPr="00000000">
        <w:rPr>
          <w:rFonts w:ascii="Times New Roman" w:cs="Times New Roman" w:eastAsia="Times New Roman" w:hAnsi="Times New Roman"/>
          <w:color w:val="202124"/>
          <w:sz w:val="24"/>
          <w:szCs w:val="24"/>
          <w:highlight w:val="white"/>
          <w:rtl w:val="0"/>
        </w:rPr>
        <w:t xml:space="preserve">Available at: </w:t>
      </w:r>
      <w:hyperlink r:id="rId46">
        <w:r w:rsidDel="00000000" w:rsidR="00000000" w:rsidRPr="00000000">
          <w:rPr>
            <w:rFonts w:ascii="Times New Roman" w:cs="Times New Roman" w:eastAsia="Times New Roman" w:hAnsi="Times New Roman"/>
            <w:color w:val="1155cc"/>
            <w:sz w:val="24"/>
            <w:szCs w:val="24"/>
            <w:highlight w:val="white"/>
            <w:u w:val="single"/>
            <w:rtl w:val="0"/>
          </w:rPr>
          <w:t xml:space="preserve">https://www.legislation.gov.uk/ukpga/2014/12/contents/enacted</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p>
    <w:p w:rsidR="00000000" w:rsidDel="00000000" w:rsidP="00000000" w:rsidRDefault="00000000" w:rsidRPr="00000000" w14:paraId="0000028A">
      <w:pPr>
        <w:spacing w:line="240" w:lineRule="auto"/>
        <w:ind w:left="0" w:right="107" w:firstLine="0"/>
        <w:jc w:val="both"/>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8B">
      <w:pPr>
        <w:spacing w:line="240" w:lineRule="auto"/>
        <w:ind w:left="0" w:right="107" w:firstLine="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i w:val="1"/>
          <w:color w:val="202124"/>
          <w:sz w:val="24"/>
          <w:szCs w:val="24"/>
          <w:highlight w:val="white"/>
          <w:rtl w:val="0"/>
        </w:rPr>
        <w:t xml:space="preserve">Criminal Law Act 1967. </w:t>
      </w:r>
      <w:r w:rsidDel="00000000" w:rsidR="00000000" w:rsidRPr="00000000">
        <w:rPr>
          <w:rFonts w:ascii="Times New Roman" w:cs="Times New Roman" w:eastAsia="Times New Roman" w:hAnsi="Times New Roman"/>
          <w:color w:val="202124"/>
          <w:sz w:val="24"/>
          <w:szCs w:val="24"/>
          <w:highlight w:val="white"/>
          <w:rtl w:val="0"/>
        </w:rPr>
        <w:t xml:space="preserve">Available at: </w:t>
      </w:r>
      <w:hyperlink r:id="rId47">
        <w:r w:rsidDel="00000000" w:rsidR="00000000" w:rsidRPr="00000000">
          <w:rPr>
            <w:rFonts w:ascii="Times New Roman" w:cs="Times New Roman" w:eastAsia="Times New Roman" w:hAnsi="Times New Roman"/>
            <w:color w:val="1155cc"/>
            <w:sz w:val="24"/>
            <w:szCs w:val="24"/>
            <w:highlight w:val="white"/>
            <w:u w:val="single"/>
            <w:rtl w:val="0"/>
          </w:rPr>
          <w:t xml:space="preserve">https://www.legislation.gov.uk/ukpga/1967/58/contents</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p>
    <w:p w:rsidR="00000000" w:rsidDel="00000000" w:rsidP="00000000" w:rsidRDefault="00000000" w:rsidRPr="00000000" w14:paraId="0000028C">
      <w:pPr>
        <w:spacing w:line="240" w:lineRule="auto"/>
        <w:ind w:left="0" w:right="107" w:firstLine="0"/>
        <w:jc w:val="both"/>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8D">
      <w:pPr>
        <w:spacing w:line="240" w:lineRule="auto"/>
        <w:ind w:left="0" w:right="107" w:firstLine="0"/>
        <w:jc w:val="both"/>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8E">
      <w:pPr>
        <w:spacing w:line="240" w:lineRule="auto"/>
        <w:ind w:left="0" w:right="107" w:firstLine="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i w:val="1"/>
          <w:color w:val="202124"/>
          <w:sz w:val="24"/>
          <w:szCs w:val="24"/>
          <w:highlight w:val="white"/>
          <w:rtl w:val="0"/>
        </w:rPr>
        <w:t xml:space="preserve">PACE 1984</w:t>
      </w:r>
      <w:r w:rsidDel="00000000" w:rsidR="00000000" w:rsidRPr="00000000">
        <w:rPr>
          <w:rFonts w:ascii="Times New Roman" w:cs="Times New Roman" w:eastAsia="Times New Roman" w:hAnsi="Times New Roman"/>
          <w:color w:val="202124"/>
          <w:sz w:val="24"/>
          <w:szCs w:val="24"/>
          <w:highlight w:val="white"/>
          <w:rtl w:val="0"/>
        </w:rPr>
        <w:t xml:space="preserve">. Available at: </w:t>
      </w:r>
      <w:hyperlink r:id="rId48">
        <w:r w:rsidDel="00000000" w:rsidR="00000000" w:rsidRPr="00000000">
          <w:rPr>
            <w:rFonts w:ascii="Times New Roman" w:cs="Times New Roman" w:eastAsia="Times New Roman" w:hAnsi="Times New Roman"/>
            <w:color w:val="1155cc"/>
            <w:sz w:val="24"/>
            <w:szCs w:val="24"/>
            <w:highlight w:val="white"/>
            <w:u w:val="single"/>
            <w:rtl w:val="0"/>
          </w:rPr>
          <w:t xml:space="preserve">https://www.legislation.gov.uk/ukpga/1984/60/contents</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p>
    <w:p w:rsidR="00000000" w:rsidDel="00000000" w:rsidP="00000000" w:rsidRDefault="00000000" w:rsidRPr="00000000" w14:paraId="0000028F">
      <w:pPr>
        <w:spacing w:line="240" w:lineRule="auto"/>
        <w:ind w:left="0" w:right="107" w:firstLine="0"/>
        <w:jc w:val="both"/>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90">
      <w:pPr>
        <w:spacing w:line="240" w:lineRule="auto"/>
        <w:ind w:left="0" w:right="107" w:firstLine="0"/>
        <w:jc w:val="both"/>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91">
      <w:pPr>
        <w:spacing w:line="240" w:lineRule="auto"/>
        <w:ind w:left="0" w:right="107" w:firstLine="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i w:val="1"/>
          <w:color w:val="202124"/>
          <w:sz w:val="24"/>
          <w:szCs w:val="24"/>
          <w:highlight w:val="white"/>
          <w:rtl w:val="0"/>
        </w:rPr>
        <w:t xml:space="preserve">Criminal Justice and Immigration Act 2008. </w:t>
      </w:r>
      <w:r w:rsidDel="00000000" w:rsidR="00000000" w:rsidRPr="00000000">
        <w:rPr>
          <w:rFonts w:ascii="Times New Roman" w:cs="Times New Roman" w:eastAsia="Times New Roman" w:hAnsi="Times New Roman"/>
          <w:color w:val="202124"/>
          <w:sz w:val="24"/>
          <w:szCs w:val="24"/>
          <w:highlight w:val="white"/>
          <w:rtl w:val="0"/>
        </w:rPr>
        <w:t xml:space="preserve">Available at:  </w:t>
      </w:r>
      <w:hyperlink r:id="rId49">
        <w:r w:rsidDel="00000000" w:rsidR="00000000" w:rsidRPr="00000000">
          <w:rPr>
            <w:rFonts w:ascii="Times New Roman" w:cs="Times New Roman" w:eastAsia="Times New Roman" w:hAnsi="Times New Roman"/>
            <w:color w:val="1155cc"/>
            <w:sz w:val="24"/>
            <w:szCs w:val="24"/>
            <w:highlight w:val="white"/>
            <w:u w:val="single"/>
            <w:rtl w:val="0"/>
          </w:rPr>
          <w:t xml:space="preserve">https://www.legislation.gov.uk/ukpga/2008/4/contents</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p>
    <w:p w:rsidR="00000000" w:rsidDel="00000000" w:rsidP="00000000" w:rsidRDefault="00000000" w:rsidRPr="00000000" w14:paraId="00000292">
      <w:pPr>
        <w:spacing w:line="240" w:lineRule="auto"/>
        <w:ind w:left="0" w:right="107" w:firstLine="0"/>
        <w:jc w:val="both"/>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93">
      <w:pPr>
        <w:spacing w:line="240" w:lineRule="auto"/>
        <w:ind w:left="0" w:right="107" w:firstLine="0"/>
        <w:jc w:val="both"/>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94">
      <w:pPr>
        <w:spacing w:line="240" w:lineRule="auto"/>
        <w:ind w:left="0" w:right="107" w:firstLine="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i w:val="1"/>
          <w:color w:val="202124"/>
          <w:sz w:val="24"/>
          <w:szCs w:val="24"/>
          <w:highlight w:val="white"/>
          <w:rtl w:val="0"/>
        </w:rPr>
        <w:t xml:space="preserve">Mental Capacity Act 2005</w:t>
      </w:r>
      <w:r w:rsidDel="00000000" w:rsidR="00000000" w:rsidRPr="00000000">
        <w:rPr>
          <w:rFonts w:ascii="Times New Roman" w:cs="Times New Roman" w:eastAsia="Times New Roman" w:hAnsi="Times New Roman"/>
          <w:color w:val="202124"/>
          <w:sz w:val="24"/>
          <w:szCs w:val="24"/>
          <w:highlight w:val="white"/>
          <w:rtl w:val="0"/>
        </w:rPr>
        <w:t xml:space="preserve">. Available at: </w:t>
      </w:r>
      <w:hyperlink r:id="rId50">
        <w:r w:rsidDel="00000000" w:rsidR="00000000" w:rsidRPr="00000000">
          <w:rPr>
            <w:rFonts w:ascii="Times New Roman" w:cs="Times New Roman" w:eastAsia="Times New Roman" w:hAnsi="Times New Roman"/>
            <w:color w:val="1155cc"/>
            <w:sz w:val="24"/>
            <w:szCs w:val="24"/>
            <w:highlight w:val="white"/>
            <w:u w:val="single"/>
            <w:rtl w:val="0"/>
          </w:rPr>
          <w:t xml:space="preserve">https://www.legislation.gov.uk/ukpga/2005/9/contents</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p>
    <w:p w:rsidR="00000000" w:rsidDel="00000000" w:rsidP="00000000" w:rsidRDefault="00000000" w:rsidRPr="00000000" w14:paraId="00000295">
      <w:pPr>
        <w:spacing w:line="240" w:lineRule="auto"/>
        <w:ind w:left="0" w:right="107" w:firstLine="0"/>
        <w:jc w:val="both"/>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96">
      <w:pPr>
        <w:spacing w:line="240" w:lineRule="auto"/>
        <w:ind w:left="0" w:right="107" w:firstLine="0"/>
        <w:jc w:val="both"/>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97">
      <w:pPr>
        <w:spacing w:line="240" w:lineRule="auto"/>
        <w:ind w:left="0" w:right="107" w:firstLine="0"/>
        <w:jc w:val="both"/>
        <w:rPr>
          <w:rFonts w:ascii="Times New Roman" w:cs="Times New Roman" w:eastAsia="Times New Roman" w:hAnsi="Times New Roman"/>
          <w:color w:val="202124"/>
          <w:sz w:val="24"/>
          <w:szCs w:val="24"/>
          <w:highlight w:val="white"/>
        </w:rPr>
      </w:pPr>
      <w:r w:rsidDel="00000000" w:rsidR="00000000" w:rsidRPr="00000000">
        <w:rPr>
          <w:rFonts w:ascii="Times New Roman" w:cs="Times New Roman" w:eastAsia="Times New Roman" w:hAnsi="Times New Roman"/>
          <w:i w:val="1"/>
          <w:color w:val="202124"/>
          <w:sz w:val="24"/>
          <w:szCs w:val="24"/>
          <w:highlight w:val="white"/>
          <w:rtl w:val="0"/>
        </w:rPr>
        <w:t xml:space="preserve">Terrorism Act 2000. </w:t>
      </w:r>
      <w:r w:rsidDel="00000000" w:rsidR="00000000" w:rsidRPr="00000000">
        <w:rPr>
          <w:rFonts w:ascii="Times New Roman" w:cs="Times New Roman" w:eastAsia="Times New Roman" w:hAnsi="Times New Roman"/>
          <w:color w:val="202124"/>
          <w:sz w:val="24"/>
          <w:szCs w:val="24"/>
          <w:highlight w:val="white"/>
          <w:rtl w:val="0"/>
        </w:rPr>
        <w:t xml:space="preserve">Available at: </w:t>
      </w:r>
      <w:hyperlink r:id="rId51">
        <w:r w:rsidDel="00000000" w:rsidR="00000000" w:rsidRPr="00000000">
          <w:rPr>
            <w:rFonts w:ascii="Times New Roman" w:cs="Times New Roman" w:eastAsia="Times New Roman" w:hAnsi="Times New Roman"/>
            <w:color w:val="1155cc"/>
            <w:sz w:val="24"/>
            <w:szCs w:val="24"/>
            <w:highlight w:val="white"/>
            <w:u w:val="single"/>
            <w:rtl w:val="0"/>
          </w:rPr>
          <w:t xml:space="preserve">https://www.legislation.gov.uk/ukpga/2000/11/contents</w:t>
        </w:r>
      </w:hyperlink>
      <w:r w:rsidDel="00000000" w:rsidR="00000000" w:rsidRPr="00000000">
        <w:rPr>
          <w:rFonts w:ascii="Times New Roman" w:cs="Times New Roman" w:eastAsia="Times New Roman" w:hAnsi="Times New Roman"/>
          <w:color w:val="202124"/>
          <w:sz w:val="24"/>
          <w:szCs w:val="24"/>
          <w:highlight w:val="white"/>
          <w:rtl w:val="0"/>
        </w:rPr>
        <w:t xml:space="preserve">  (Accessed: 5 January 2022).</w:t>
      </w:r>
    </w:p>
    <w:p w:rsidR="00000000" w:rsidDel="00000000" w:rsidP="00000000" w:rsidRDefault="00000000" w:rsidRPr="00000000" w14:paraId="00000298">
      <w:pPr>
        <w:spacing w:line="240" w:lineRule="auto"/>
        <w:ind w:left="0" w:right="107" w:firstLine="0"/>
        <w:jc w:val="both"/>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99">
      <w:pPr>
        <w:spacing w:line="240" w:lineRule="auto"/>
        <w:ind w:left="0" w:right="107" w:firstLine="0"/>
        <w:jc w:val="both"/>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9A">
      <w:pPr>
        <w:spacing w:line="240" w:lineRule="auto"/>
        <w:ind w:left="0" w:right="107" w:firstLine="0"/>
        <w:jc w:val="both"/>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9B">
      <w:pPr>
        <w:ind w:right="107"/>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9C">
      <w:pPr>
        <w:ind w:right="107"/>
        <w:rPr>
          <w:rFonts w:ascii="Times New Roman" w:cs="Times New Roman" w:eastAsia="Times New Roman" w:hAnsi="Times New Roman"/>
          <w:color w:val="202124"/>
          <w:sz w:val="24"/>
          <w:szCs w:val="24"/>
          <w:highlight w:val="white"/>
        </w:rPr>
      </w:pPr>
      <w:r w:rsidDel="00000000" w:rsidR="00000000" w:rsidRPr="00000000">
        <w:rPr>
          <w:rtl w:val="0"/>
        </w:rPr>
      </w:r>
    </w:p>
    <w:p w:rsidR="00000000" w:rsidDel="00000000" w:rsidP="00000000" w:rsidRDefault="00000000" w:rsidRPr="00000000" w14:paraId="0000029D">
      <w:pPr>
        <w:ind w:right="107"/>
        <w:rPr>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29E">
      <w:pPr>
        <w:pBdr>
          <w:top w:color="000000" w:space="1" w:sz="6" w:val="single"/>
          <w:left w:color="000000" w:space="1" w:sz="6" w:val="single"/>
          <w:bottom w:color="000000" w:space="1" w:sz="6" w:val="single"/>
          <w:right w:color="000000" w:space="1" w:sz="6" w:val="single"/>
        </w:pBdr>
        <w:ind w:right="107"/>
        <w:jc w:val="both"/>
        <w:rPr>
          <w:b w:val="1"/>
          <w:sz w:val="24"/>
          <w:szCs w:val="24"/>
        </w:rPr>
      </w:pPr>
      <w:r w:rsidDel="00000000" w:rsidR="00000000" w:rsidRPr="00000000">
        <w:rPr>
          <w:rtl w:val="0"/>
        </w:rPr>
      </w:r>
    </w:p>
    <w:p w:rsidR="00000000" w:rsidDel="00000000" w:rsidP="00000000" w:rsidRDefault="00000000" w:rsidRPr="00000000" w14:paraId="0000029F">
      <w:pPr>
        <w:pBdr>
          <w:top w:color="000000" w:space="1" w:sz="6" w:val="single"/>
          <w:left w:color="000000" w:space="1" w:sz="6" w:val="single"/>
          <w:bottom w:color="000000" w:space="1" w:sz="6" w:val="single"/>
          <w:right w:color="000000" w:space="1" w:sz="6" w:val="single"/>
        </w:pBdr>
        <w:ind w:right="107"/>
        <w:jc w:val="both"/>
        <w:rPr>
          <w:b w:val="1"/>
          <w:sz w:val="24"/>
          <w:szCs w:val="24"/>
        </w:rPr>
      </w:pPr>
      <w:r w:rsidDel="00000000" w:rsidR="00000000" w:rsidRPr="00000000">
        <w:rPr>
          <w:b w:val="1"/>
          <w:sz w:val="24"/>
          <w:szCs w:val="24"/>
          <w:rtl w:val="0"/>
        </w:rPr>
        <w:t xml:space="preserve">CONFIDENTIALITY and PLAGIARISM – confirmed by submission through Turnitin</w:t>
      </w:r>
    </w:p>
    <w:p w:rsidR="00000000" w:rsidDel="00000000" w:rsidP="00000000" w:rsidRDefault="00000000" w:rsidRPr="00000000" w14:paraId="000002A0">
      <w:pPr>
        <w:pBdr>
          <w:top w:color="000000" w:space="1" w:sz="6" w:val="single"/>
          <w:left w:color="000000" w:space="1" w:sz="6" w:val="single"/>
          <w:bottom w:color="000000" w:space="1" w:sz="6" w:val="single"/>
          <w:right w:color="000000" w:space="1" w:sz="6" w:val="single"/>
        </w:pBdr>
        <w:ind w:right="107"/>
        <w:jc w:val="both"/>
        <w:rPr>
          <w:sz w:val="24"/>
          <w:szCs w:val="24"/>
        </w:rPr>
      </w:pPr>
      <w:r w:rsidDel="00000000" w:rsidR="00000000" w:rsidRPr="00000000">
        <w:rPr>
          <w:rtl w:val="0"/>
        </w:rPr>
      </w:r>
    </w:p>
    <w:p w:rsidR="00000000" w:rsidDel="00000000" w:rsidP="00000000" w:rsidRDefault="00000000" w:rsidRPr="00000000" w14:paraId="000002A1">
      <w:pPr>
        <w:ind w:right="107"/>
        <w:jc w:val="both"/>
        <w:rPr>
          <w:b w:val="1"/>
          <w:sz w:val="24"/>
          <w:szCs w:val="24"/>
        </w:rPr>
        <w:sectPr>
          <w:type w:val="nextPage"/>
          <w:pgSz w:h="16838" w:w="11906" w:orient="portrait"/>
          <w:pgMar w:bottom="1021" w:top="1021" w:left="1080" w:right="1080" w:header="720" w:footer="720"/>
        </w:sectPr>
      </w:pPr>
      <w:r w:rsidDel="00000000" w:rsidR="00000000" w:rsidRPr="00000000">
        <w:rPr>
          <w:rtl w:val="0"/>
        </w:rPr>
      </w:r>
    </w:p>
    <w:p w:rsidR="00000000" w:rsidDel="00000000" w:rsidP="00000000" w:rsidRDefault="00000000" w:rsidRPr="00000000" w14:paraId="000002A2">
      <w:pPr>
        <w:ind w:left="3600" w:firstLine="720"/>
        <w:rPr>
          <w:b w:val="1"/>
          <w:sz w:val="24"/>
          <w:szCs w:val="24"/>
        </w:rPr>
      </w:pPr>
      <w:r w:rsidDel="00000000" w:rsidR="00000000" w:rsidRPr="00000000">
        <w:rPr>
          <w:b w:val="1"/>
          <w:sz w:val="24"/>
          <w:szCs w:val="24"/>
          <w:rtl w:val="0"/>
        </w:rPr>
        <w:t xml:space="preserve">Task 6</w:t>
      </w:r>
    </w:p>
    <w:p w:rsidR="00000000" w:rsidDel="00000000" w:rsidP="00000000" w:rsidRDefault="00000000" w:rsidRPr="00000000" w14:paraId="000002A3">
      <w:pPr>
        <w:rPr>
          <w:b w:val="1"/>
          <w:sz w:val="24"/>
          <w:szCs w:val="24"/>
        </w:rPr>
      </w:pPr>
      <w:r w:rsidDel="00000000" w:rsidR="00000000" w:rsidRPr="00000000">
        <w:rPr>
          <w:rtl w:val="0"/>
        </w:rPr>
      </w:r>
    </w:p>
    <w:p w:rsidR="00000000" w:rsidDel="00000000" w:rsidP="00000000" w:rsidRDefault="00000000" w:rsidRPr="00000000" w14:paraId="000002A4">
      <w:pPr>
        <w:rPr>
          <w:b w:val="1"/>
          <w:sz w:val="24"/>
          <w:szCs w:val="24"/>
        </w:rPr>
      </w:pPr>
      <w:r w:rsidDel="00000000" w:rsidR="00000000" w:rsidRPr="00000000">
        <w:rPr>
          <w:b w:val="1"/>
          <w:sz w:val="24"/>
          <w:szCs w:val="24"/>
          <w:rtl w:val="0"/>
        </w:rPr>
        <w:t xml:space="preserve">Recognition and confirmation of progress on the Occupational Competency Portfolio (OCP).</w:t>
      </w:r>
    </w:p>
    <w:p w:rsidR="00000000" w:rsidDel="00000000" w:rsidP="00000000" w:rsidRDefault="00000000" w:rsidRPr="00000000" w14:paraId="000002A5">
      <w:pPr>
        <w:rPr/>
      </w:pPr>
      <w:r w:rsidDel="00000000" w:rsidR="00000000" w:rsidRPr="00000000">
        <w:rPr>
          <w:b w:val="1"/>
          <w:sz w:val="24"/>
          <w:szCs w:val="24"/>
          <w:rtl w:val="0"/>
        </w:rPr>
        <w:t xml:space="preserve"> </w:t>
      </w:r>
      <w:r w:rsidDel="00000000" w:rsidR="00000000" w:rsidRPr="00000000">
        <w:rPr>
          <w:rtl w:val="0"/>
        </w:rPr>
      </w:r>
    </w:p>
    <w:p w:rsidR="00000000" w:rsidDel="00000000" w:rsidP="00000000" w:rsidRDefault="00000000" w:rsidRPr="00000000" w14:paraId="000002A6">
      <w:pPr>
        <w:rPr>
          <w:i w:val="1"/>
          <w:sz w:val="24"/>
          <w:szCs w:val="24"/>
        </w:rPr>
      </w:pPr>
      <w:r w:rsidDel="00000000" w:rsidR="00000000" w:rsidRPr="00000000">
        <w:rPr>
          <w:i w:val="1"/>
          <w:sz w:val="24"/>
          <w:szCs w:val="24"/>
          <w:rtl w:val="0"/>
        </w:rPr>
        <w:t xml:space="preserve">By signing the section below you are acknowledging your continued progress on O.C.P., this is recognised by the university as work that is fully supporting this module. Signing it is equivalent to 500 words towards the overall wordcount.</w:t>
      </w:r>
    </w:p>
    <w:p w:rsidR="00000000" w:rsidDel="00000000" w:rsidP="00000000" w:rsidRDefault="00000000" w:rsidRPr="00000000" w14:paraId="000002A7">
      <w:pPr>
        <w:rPr>
          <w:b w:val="1"/>
          <w:sz w:val="24"/>
          <w:szCs w:val="24"/>
        </w:rPr>
      </w:pPr>
      <w:r w:rsidDel="00000000" w:rsidR="00000000" w:rsidRPr="00000000">
        <w:rPr>
          <w:rtl w:val="0"/>
        </w:rPr>
      </w:r>
    </w:p>
    <w:p w:rsidR="00000000" w:rsidDel="00000000" w:rsidP="00000000" w:rsidRDefault="00000000" w:rsidRPr="00000000" w14:paraId="000002A8">
      <w:pPr>
        <w:rPr/>
      </w:pPr>
      <w:r w:rsidDel="00000000" w:rsidR="00000000" w:rsidRPr="00000000">
        <w:rPr>
          <w:sz w:val="24"/>
          <w:szCs w:val="24"/>
          <w:rtl w:val="0"/>
        </w:rPr>
        <w:t xml:space="preserve">I confirm that I am progressing with the Occupational Competency Portfolio (OCP) in accordance to the regulations. </w:t>
      </w:r>
      <w:r w:rsidDel="00000000" w:rsidR="00000000" w:rsidRPr="00000000">
        <w:rPr>
          <w:rtl w:val="0"/>
        </w:rPr>
      </w:r>
    </w:p>
    <w:p w:rsidR="00000000" w:rsidDel="00000000" w:rsidP="00000000" w:rsidRDefault="00000000" w:rsidRPr="00000000" w14:paraId="000002A9">
      <w:pPr>
        <w:rPr/>
      </w:pPr>
      <w:r w:rsidDel="00000000" w:rsidR="00000000" w:rsidRPr="00000000">
        <w:rPr>
          <w:b w:val="1"/>
          <w:sz w:val="24"/>
          <w:szCs w:val="24"/>
          <w:rtl w:val="0"/>
        </w:rPr>
        <w:t xml:space="preserve"> </w:t>
      </w:r>
      <w:r w:rsidDel="00000000" w:rsidR="00000000" w:rsidRPr="00000000">
        <w:rPr>
          <w:rtl w:val="0"/>
        </w:rPr>
      </w:r>
    </w:p>
    <w:p w:rsidR="00000000" w:rsidDel="00000000" w:rsidP="00000000" w:rsidRDefault="00000000" w:rsidRPr="00000000" w14:paraId="000002AA">
      <w:pPr>
        <w:jc w:val="both"/>
        <w:rPr/>
      </w:pPr>
      <w:r w:rsidDel="00000000" w:rsidR="00000000" w:rsidRPr="00000000">
        <w:rPr>
          <w:sz w:val="24"/>
          <w:szCs w:val="24"/>
          <w:rtl w:val="0"/>
        </w:rPr>
        <w:t xml:space="preserve">Signed:  </w:t>
      </w:r>
      <w:r w:rsidDel="00000000" w:rsidR="00000000" w:rsidRPr="00000000">
        <w:rPr>
          <w:b w:val="1"/>
          <w:sz w:val="24"/>
          <w:szCs w:val="24"/>
          <w:rtl w:val="0"/>
        </w:rPr>
        <w:t xml:space="preserve">KATI JOAKIT</w:t>
      </w:r>
      <w:r w:rsidDel="00000000" w:rsidR="00000000" w:rsidRPr="00000000">
        <w:rPr>
          <w:sz w:val="24"/>
          <w:szCs w:val="24"/>
          <w:rtl w:val="0"/>
        </w:rPr>
        <w:t xml:space="preserve"> (Learner, Electronic signature or type name)</w:t>
      </w:r>
      <w:r w:rsidDel="00000000" w:rsidR="00000000" w:rsidRPr="00000000">
        <w:rPr>
          <w:rtl w:val="0"/>
        </w:rPr>
      </w:r>
    </w:p>
    <w:p w:rsidR="00000000" w:rsidDel="00000000" w:rsidP="00000000" w:rsidRDefault="00000000" w:rsidRPr="00000000" w14:paraId="000002AB">
      <w:pPr>
        <w:jc w:val="both"/>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2AC">
      <w:pPr>
        <w:jc w:val="both"/>
        <w:rPr>
          <w:b w:val="1"/>
        </w:rPr>
      </w:pPr>
      <w:r w:rsidDel="00000000" w:rsidR="00000000" w:rsidRPr="00000000">
        <w:rPr>
          <w:sz w:val="24"/>
          <w:szCs w:val="24"/>
          <w:rtl w:val="0"/>
        </w:rPr>
        <w:t xml:space="preserve">Date:  </w:t>
      </w:r>
      <w:r w:rsidDel="00000000" w:rsidR="00000000" w:rsidRPr="00000000">
        <w:rPr>
          <w:b w:val="1"/>
          <w:sz w:val="24"/>
          <w:szCs w:val="24"/>
          <w:rtl w:val="0"/>
        </w:rPr>
        <w:t xml:space="preserve">13.12.2021</w:t>
      </w:r>
      <w:r w:rsidDel="00000000" w:rsidR="00000000" w:rsidRPr="00000000">
        <w:rPr>
          <w:rtl w:val="0"/>
        </w:rPr>
      </w:r>
    </w:p>
    <w:p w:rsidR="00000000" w:rsidDel="00000000" w:rsidP="00000000" w:rsidRDefault="00000000" w:rsidRPr="00000000" w14:paraId="000002AD">
      <w:pPr>
        <w:rPr>
          <w:b w:val="1"/>
        </w:rPr>
      </w:pPr>
      <w:r w:rsidDel="00000000" w:rsidR="00000000" w:rsidRPr="00000000">
        <w:rPr>
          <w:b w:val="1"/>
          <w:sz w:val="24"/>
          <w:szCs w:val="24"/>
          <w:rtl w:val="0"/>
        </w:rPr>
        <w:t xml:space="preserve"> </w:t>
      </w:r>
      <w:r w:rsidDel="00000000" w:rsidR="00000000" w:rsidRPr="00000000">
        <w:rPr>
          <w:rtl w:val="0"/>
        </w:rPr>
      </w:r>
    </w:p>
    <w:p w:rsidR="00000000" w:rsidDel="00000000" w:rsidP="00000000" w:rsidRDefault="00000000" w:rsidRPr="00000000" w14:paraId="000002AE">
      <w:pPr>
        <w:rPr/>
      </w:pPr>
      <w:r w:rsidDel="00000000" w:rsidR="00000000" w:rsidRPr="00000000">
        <w:rPr>
          <w:b w:val="1"/>
          <w:sz w:val="24"/>
          <w:szCs w:val="24"/>
          <w:rtl w:val="0"/>
        </w:rPr>
        <w:t xml:space="preserve"> </w:t>
      </w:r>
      <w:r w:rsidDel="00000000" w:rsidR="00000000" w:rsidRPr="00000000">
        <w:rPr>
          <w:rtl w:val="0"/>
        </w:rPr>
      </w:r>
    </w:p>
    <w:p w:rsidR="00000000" w:rsidDel="00000000" w:rsidP="00000000" w:rsidRDefault="00000000" w:rsidRPr="00000000" w14:paraId="000002AF">
      <w:pPr>
        <w:rPr/>
      </w:pPr>
      <w:r w:rsidDel="00000000" w:rsidR="00000000" w:rsidRPr="00000000">
        <w:rPr>
          <w:rtl w:val="0"/>
        </w:rPr>
      </w:r>
    </w:p>
    <w:sectPr>
      <w:type w:val="nextPage"/>
      <w:pgSz w:h="16838" w:w="11906" w:orient="portrait"/>
      <w:pgMar w:bottom="1021" w:top="1021" w:left="1080" w:right="108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w:font w:name="Georgia"/>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B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B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B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B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36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B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B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B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b w:val="1"/>
      <w:sz w:val="28"/>
      <w:szCs w:val="28"/>
    </w:rPr>
  </w:style>
  <w:style w:type="paragraph" w:styleId="Heading2">
    <w:name w:val="heading 2"/>
    <w:basedOn w:val="Normal"/>
    <w:next w:val="Normal"/>
    <w:pPr>
      <w:keepNext w:val="1"/>
      <w:spacing w:after="60" w:before="240" w:lineRule="auto"/>
    </w:pPr>
    <w:rPr>
      <w:rFonts w:ascii="Cambria" w:cs="Cambria" w:eastAsia="Cambria" w:hAnsi="Cambria"/>
      <w:b w:val="1"/>
      <w:i w:val="1"/>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legislation.gov.uk/ukpga/1996/25/contents" TargetMode="External"/><Relationship Id="rId42" Type="http://schemas.openxmlformats.org/officeDocument/2006/relationships/hyperlink" Target="https://www.legislation.gov.uk/ukpga/1988/33/contents" TargetMode="External"/><Relationship Id="rId41" Type="http://schemas.openxmlformats.org/officeDocument/2006/relationships/hyperlink" Target="https://www.legislation.gov.uk/ukpga/2003/44/contents" TargetMode="External"/><Relationship Id="rId44" Type="http://schemas.openxmlformats.org/officeDocument/2006/relationships/hyperlink" Target="https://www.legislation.gov.uk/ukpga/1997/40/contents" TargetMode="External"/><Relationship Id="rId43" Type="http://schemas.openxmlformats.org/officeDocument/2006/relationships/hyperlink" Target="https://www.legislation.gov.uk/ukpga/Vict/24-25/100/contents" TargetMode="External"/><Relationship Id="rId46" Type="http://schemas.openxmlformats.org/officeDocument/2006/relationships/hyperlink" Target="https://www.legislation.gov.uk/ukpga/2014/12/contents/enacted" TargetMode="External"/><Relationship Id="rId45" Type="http://schemas.openxmlformats.org/officeDocument/2006/relationships/hyperlink" Target="https://www.legislation.gov.uk/ukpga/2015/9/contents/enacted"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48" Type="http://schemas.openxmlformats.org/officeDocument/2006/relationships/hyperlink" Target="https://www.legislation.gov.uk/ukpga/1984/60/contents" TargetMode="External"/><Relationship Id="rId47" Type="http://schemas.openxmlformats.org/officeDocument/2006/relationships/hyperlink" Target="https://www.legislation.gov.uk/ukpga/1967/58/contents" TargetMode="External"/><Relationship Id="rId49" Type="http://schemas.openxmlformats.org/officeDocument/2006/relationships/hyperlink" Target="https://www.legislation.gov.uk/ukpga/2008/4/contents"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uwtsd.ac.uk/media/uwtsd-website/content-assets/documents/academic-office/aqh-chapters/chapters---en/Chapter_07_Assessment_Taught_Programmes_Pages_72-79-UPDATED-05-11-2019.pdf" TargetMode="External"/><Relationship Id="rId8" Type="http://schemas.openxmlformats.org/officeDocument/2006/relationships/hyperlink" Target="https://moodle.uwtsd.ac.uk/pluginfile.php/298870/mod_resource/content/1/Reflective%20Practice%20for%20Policing%20Students%20-%20Selina%20Copley%20Chapter5.pdf" TargetMode="External"/><Relationship Id="rId31" Type="http://schemas.openxmlformats.org/officeDocument/2006/relationships/hyperlink" Target="https://www.app.college.police.uk/app-content/public-order/core-principles-and-legislation/police-use-of-force/" TargetMode="External"/><Relationship Id="rId30" Type="http://schemas.openxmlformats.org/officeDocument/2006/relationships/hyperlink" Target="https://www.echr.coe.int/documents/convention_eng.pdf" TargetMode="External"/><Relationship Id="rId33" Type="http://schemas.openxmlformats.org/officeDocument/2006/relationships/hyperlink" Target="https://assets.publishing.service.gov.uk/government/uploads/system/uploads/attachment_data/file/1033961/A_new_code_of_practice_for_victim_of_crime.pdf" TargetMode="External"/><Relationship Id="rId32" Type="http://schemas.openxmlformats.org/officeDocument/2006/relationships/hyperlink" Target="https://www.buckssafeguarding.org.uk/childrenpartnership/wp-content/uploads/sites/2/2020/10/DASH-November-2015.pdf" TargetMode="External"/><Relationship Id="rId35" Type="http://schemas.openxmlformats.org/officeDocument/2006/relationships/hyperlink" Target="https://bulletin.cepol.europa.eu/index.php/bulletin/article/view/124/113" TargetMode="External"/><Relationship Id="rId34" Type="http://schemas.openxmlformats.org/officeDocument/2006/relationships/hyperlink" Target="https://www.app.college.police.uk/app-content/major-investigation-and-public-protection/domestic-abuse/risk-and-vulnerability/#particular-issues-affecting-certain-groups-of-victims" TargetMode="External"/><Relationship Id="rId37" Type="http://schemas.openxmlformats.org/officeDocument/2006/relationships/hyperlink" Target="https://link-springer-com.ezproxy.uwtsd.ac.uk/content/pdf/10.1007/s11896-020-09425-8.pdf" TargetMode="External"/><Relationship Id="rId36" Type="http://schemas.openxmlformats.org/officeDocument/2006/relationships/hyperlink" Target="https://www.app.college.police.uk/app-content/prosecution-and-case-management/charging-and-case-preparation/#postal-requisitions-and-postal-charging" TargetMode="External"/><Relationship Id="rId39" Type="http://schemas.openxmlformats.org/officeDocument/2006/relationships/hyperlink" Target="https://www.legislation.gov.uk/ukpga/1988/52/contents" TargetMode="External"/><Relationship Id="rId38" Type="http://schemas.openxmlformats.org/officeDocument/2006/relationships/hyperlink" Target="https://journals-sagepub-com.ezproxy.uwtsd.ac.uk/doi/full/10.1177/0032258X211038888" TargetMode="External"/><Relationship Id="rId20" Type="http://schemas.openxmlformats.org/officeDocument/2006/relationships/hyperlink" Target="https://www.proquest.com/docview/1093893577?accountid=130472&amp;parentSessionId=ZxuC4Qcwr5rxKfaomQD9mqO8XcuHVwULXzW6utqWYK8%3D&amp;pq-origsite=primo" TargetMode="External"/><Relationship Id="rId22" Type="http://schemas.openxmlformats.org/officeDocument/2006/relationships/hyperlink" Target="https://www.vegetariantimes.com/health-nutrition/mental-health/how-a-plant-based-diet-can-affect-your-mood/" TargetMode="External"/><Relationship Id="rId21" Type="http://schemas.openxmlformats.org/officeDocument/2006/relationships/hyperlink" Target="https://web-s-ebscohost-com.ezproxy.uwtsd.ac.uk/ehost/detail/detail?vid=0&amp;sid=6819ec06-d86d-4e83-ad5d-848663b11c4c%40redis&amp;bdata=JnNpdGU9ZWhvc3QtbGl2ZQ%3d%3d#AN=90674007&amp;db=aph" TargetMode="External"/><Relationship Id="rId24" Type="http://schemas.openxmlformats.org/officeDocument/2006/relationships/hyperlink" Target="https://www-sciencedirect-com.ezproxy.uwtsd.ac.uk/science/article/pii/S1074742706001596" TargetMode="External"/><Relationship Id="rId23" Type="http://schemas.openxmlformats.org/officeDocument/2006/relationships/hyperlink" Target="https://www.businessinsider.com/health-benefits-of-running-2018-4?r=US&amp;IR=T" TargetMode="External"/><Relationship Id="rId26" Type="http://schemas.openxmlformats.org/officeDocument/2006/relationships/hyperlink" Target="https://www.bl.uk/people/albert-mehrabian" TargetMode="External"/><Relationship Id="rId25" Type="http://schemas.openxmlformats.org/officeDocument/2006/relationships/hyperlink" Target="https://www.proquest.com/docview/1412450293/fulltextPDF/36059D25A02B4848PQ/1?accountid=130472" TargetMode="External"/><Relationship Id="rId28" Type="http://schemas.openxmlformats.org/officeDocument/2006/relationships/hyperlink" Target="https://www.proquest.com/docview/915688199/fulltextPDF/1FCB4048C7704B5CPQ/1?accountid=130472" TargetMode="External"/><Relationship Id="rId27" Type="http://schemas.openxmlformats.org/officeDocument/2006/relationships/hyperlink" Target="https://www.college.police.uk/guidance/conflict-management/conflict-management-skills" TargetMode="External"/><Relationship Id="rId29" Type="http://schemas.openxmlformats.org/officeDocument/2006/relationships/hyperlink" Target="https://journals-sagepub-com.ezproxy.uwtsd.ac.uk/doi/pdf/10.1177/0886260520957696" TargetMode="External"/><Relationship Id="rId51" Type="http://schemas.openxmlformats.org/officeDocument/2006/relationships/hyperlink" Target="https://www.legislation.gov.uk/ukpga/2000/11/contents" TargetMode="External"/><Relationship Id="rId50" Type="http://schemas.openxmlformats.org/officeDocument/2006/relationships/hyperlink" Target="https://www.legislation.gov.uk/ukpga/2005/9/contents" TargetMode="External"/><Relationship Id="rId11" Type="http://schemas.openxmlformats.org/officeDocument/2006/relationships/header" Target="header2.xml"/><Relationship Id="rId10" Type="http://schemas.openxmlformats.org/officeDocument/2006/relationships/header" Target="header3.xml"/><Relationship Id="rId13" Type="http://schemas.openxmlformats.org/officeDocument/2006/relationships/footer" Target="footer2.xml"/><Relationship Id="rId12" Type="http://schemas.openxmlformats.org/officeDocument/2006/relationships/footer" Target="footer3.xml"/><Relationship Id="rId15" Type="http://schemas.openxmlformats.org/officeDocument/2006/relationships/hyperlink" Target="https://web-s-ebscohost-com.ezproxy.uwtsd.ac.uk/ehost/detail/detail?vid=0&amp;sid=7bb8991c-7245-4f3c-afe9-4d5bb9b9174e%40redis&amp;bdata=JnNpdGU9ZWhvc3QtbGl2ZQ%3d%3d#AN=94253892&amp;db=eue" TargetMode="External"/><Relationship Id="rId14" Type="http://schemas.openxmlformats.org/officeDocument/2006/relationships/footer" Target="footer1.xml"/><Relationship Id="rId17" Type="http://schemas.openxmlformats.org/officeDocument/2006/relationships/hyperlink" Target="https://www.verywellmind.com/stress-and-health-3145086" TargetMode="External"/><Relationship Id="rId16" Type="http://schemas.openxmlformats.org/officeDocument/2006/relationships/hyperlink" Target="https://www.proquest.com/docview/68175089?accountid=130472&amp;parentSessionId=mNCsp1sykPGTppjQ6URZtMC7bhILDHoyMOmCgnvHl9E%3D&amp;pq-origsite=primo" TargetMode="External"/><Relationship Id="rId19" Type="http://schemas.openxmlformats.org/officeDocument/2006/relationships/hyperlink" Target="https://web-p-ebscohost-com.ezproxy.uwtsd.ac.uk/ehost/pdfviewer/pdfviewer?vid=1&amp;sid=2434d654-f006-4cda-bd3a-a7e85c22673f%40redis" TargetMode="External"/><Relationship Id="rId18" Type="http://schemas.openxmlformats.org/officeDocument/2006/relationships/hyperlink" Target="https://www.researchgate.net/publication/317712032_Definition_of_a_plant-based_diet_and_overview_of_this_special_iss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