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42EBB" w14:textId="6083D3FD" w:rsidR="12298ADE" w:rsidRDefault="00304788" w:rsidP="6D1E72A7">
      <w:pPr>
        <w:jc w:val="center"/>
      </w:pPr>
      <w:r>
        <w:rPr>
          <w:rFonts w:ascii="Calibri" w:eastAsia="Calibri" w:hAnsi="Calibri" w:cs="Calibri"/>
          <w:b/>
          <w:bCs/>
          <w:sz w:val="52"/>
          <w:szCs w:val="52"/>
        </w:rPr>
        <w:t>Taguchi Experimental Design</w:t>
      </w:r>
    </w:p>
    <w:p w14:paraId="53B3B62A" w14:textId="33359D58" w:rsidR="6595A5EC" w:rsidRDefault="6595A5EC" w:rsidP="6C908DDC">
      <w:pPr>
        <w:jc w:val="center"/>
        <w:rPr>
          <w:rFonts w:ascii="Calibri" w:eastAsia="Calibri" w:hAnsi="Calibri" w:cs="Calibri"/>
          <w:sz w:val="32"/>
          <w:szCs w:val="32"/>
        </w:rPr>
      </w:pPr>
      <w:r w:rsidRPr="62B5A404">
        <w:rPr>
          <w:rFonts w:ascii="Calibri" w:eastAsia="Calibri" w:hAnsi="Calibri" w:cs="Calibri"/>
          <w:sz w:val="32"/>
          <w:szCs w:val="32"/>
        </w:rPr>
        <w:t>L</w:t>
      </w:r>
      <w:r w:rsidR="00E7397B">
        <w:rPr>
          <w:rFonts w:ascii="Calibri" w:eastAsia="Calibri" w:hAnsi="Calibri" w:cs="Calibri"/>
          <w:sz w:val="32"/>
          <w:szCs w:val="32"/>
        </w:rPr>
        <w:t>5</w:t>
      </w:r>
      <w:r w:rsidRPr="62B5A404">
        <w:rPr>
          <w:rFonts w:ascii="Calibri" w:eastAsia="Calibri" w:hAnsi="Calibri" w:cs="Calibri"/>
          <w:sz w:val="32"/>
          <w:szCs w:val="32"/>
        </w:rPr>
        <w:t xml:space="preserve"> </w:t>
      </w:r>
      <w:r w:rsidR="00E7397B">
        <w:rPr>
          <w:rFonts w:ascii="Calibri" w:eastAsia="Calibri" w:hAnsi="Calibri" w:cs="Calibri"/>
          <w:sz w:val="32"/>
          <w:szCs w:val="32"/>
        </w:rPr>
        <w:t>Systems Engineering</w:t>
      </w:r>
      <w:r w:rsidRPr="62B5A404">
        <w:rPr>
          <w:rFonts w:ascii="Calibri" w:eastAsia="Calibri" w:hAnsi="Calibri" w:cs="Calibri"/>
          <w:sz w:val="32"/>
          <w:szCs w:val="32"/>
        </w:rPr>
        <w:t xml:space="preserve"> – ACD</w:t>
      </w:r>
      <w:r w:rsidR="002F65DD">
        <w:rPr>
          <w:rFonts w:ascii="Calibri" w:eastAsia="Calibri" w:hAnsi="Calibri" w:cs="Calibri"/>
          <w:sz w:val="32"/>
          <w:szCs w:val="32"/>
        </w:rPr>
        <w:t>A2021</w:t>
      </w:r>
    </w:p>
    <w:p w14:paraId="52EFE7D1" w14:textId="07EFD9F9" w:rsidR="6595A5EC" w:rsidRDefault="6595A5EC" w:rsidP="6C908DDC">
      <w:pPr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6C908DDC">
        <w:rPr>
          <w:rFonts w:ascii="Calibri" w:eastAsia="Calibri" w:hAnsi="Calibri" w:cs="Calibri"/>
          <w:b/>
          <w:bCs/>
          <w:sz w:val="40"/>
          <w:szCs w:val="40"/>
        </w:rPr>
        <w:t>Alex Lamdin</w:t>
      </w:r>
    </w:p>
    <w:p w14:paraId="6DC1EEEC" w14:textId="358D445E" w:rsidR="75E901E4" w:rsidRDefault="00E53267" w:rsidP="6C908DDC">
      <w:pPr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>28</w:t>
      </w:r>
      <w:r w:rsidRPr="00E53267">
        <w:rPr>
          <w:rFonts w:ascii="Calibri" w:eastAsia="Calibri" w:hAnsi="Calibri" w:cs="Calibri"/>
          <w:sz w:val="32"/>
          <w:szCs w:val="32"/>
          <w:vertAlign w:val="superscript"/>
        </w:rPr>
        <w:t>th</w:t>
      </w:r>
      <w:r w:rsidR="1E9838A3" w:rsidRPr="62B5A404">
        <w:rPr>
          <w:rFonts w:ascii="Calibri" w:eastAsia="Calibri" w:hAnsi="Calibri" w:cs="Calibri"/>
          <w:sz w:val="32"/>
          <w:szCs w:val="32"/>
        </w:rPr>
        <w:t xml:space="preserve"> </w:t>
      </w:r>
      <w:r>
        <w:rPr>
          <w:rFonts w:ascii="Calibri" w:eastAsia="Calibri" w:hAnsi="Calibri" w:cs="Calibri"/>
          <w:sz w:val="32"/>
          <w:szCs w:val="32"/>
        </w:rPr>
        <w:t>April</w:t>
      </w:r>
      <w:r w:rsidR="4A1B7687" w:rsidRPr="62B5A404">
        <w:rPr>
          <w:rFonts w:ascii="Calibri" w:eastAsia="Calibri" w:hAnsi="Calibri" w:cs="Calibri"/>
          <w:sz w:val="32"/>
          <w:szCs w:val="32"/>
        </w:rPr>
        <w:t xml:space="preserve"> 202</w:t>
      </w:r>
      <w:r>
        <w:rPr>
          <w:rFonts w:ascii="Calibri" w:eastAsia="Calibri" w:hAnsi="Calibri" w:cs="Calibri"/>
          <w:sz w:val="32"/>
          <w:szCs w:val="32"/>
        </w:rPr>
        <w:t>5</w:t>
      </w:r>
    </w:p>
    <w:p w14:paraId="4FFAA97D" w14:textId="7A212BBA" w:rsidR="00645DAA" w:rsidRPr="00080A3E" w:rsidRDefault="00645DAA">
      <w:r>
        <w:rPr>
          <w:rFonts w:ascii="Calibri" w:eastAsia="Calibri" w:hAnsi="Calibri" w:cs="Calibri"/>
          <w:sz w:val="32"/>
          <w:szCs w:val="32"/>
        </w:rPr>
        <w:br w:type="page"/>
      </w:r>
    </w:p>
    <w:p w14:paraId="4C30A3FC" w14:textId="5E44F993" w:rsidR="75E901E4" w:rsidRDefault="028E08A6" w:rsidP="6C908DDC">
      <w:pPr>
        <w:rPr>
          <w:rFonts w:ascii="Calibri" w:eastAsia="Calibri" w:hAnsi="Calibri" w:cs="Calibri"/>
          <w:sz w:val="32"/>
          <w:szCs w:val="32"/>
        </w:rPr>
      </w:pPr>
      <w:r w:rsidRPr="6D1E72A7">
        <w:rPr>
          <w:rFonts w:ascii="Calibri" w:eastAsia="Calibri" w:hAnsi="Calibri" w:cs="Calibri"/>
          <w:b/>
          <w:bCs/>
          <w:sz w:val="32"/>
          <w:szCs w:val="32"/>
        </w:rPr>
        <w:lastRenderedPageBreak/>
        <w:t>Table of Contents</w:t>
      </w:r>
    </w:p>
    <w:p w14:paraId="17277317" w14:textId="41A2868D" w:rsidR="00645DAA" w:rsidRPr="00B1570B" w:rsidRDefault="00B60851" w:rsidP="00B60851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sz w:val="28"/>
          <w:szCs w:val="28"/>
        </w:rPr>
      </w:pPr>
      <w:r w:rsidRPr="00B1570B">
        <w:rPr>
          <w:rFonts w:ascii="Calibri" w:eastAsia="Calibri" w:hAnsi="Calibri" w:cs="Calibri"/>
          <w:sz w:val="28"/>
          <w:szCs w:val="28"/>
        </w:rPr>
        <w:t>Introduction</w:t>
      </w:r>
      <w:r w:rsidR="004B70A6" w:rsidRPr="00B1570B">
        <w:rPr>
          <w:rFonts w:ascii="Calibri" w:eastAsia="Calibri" w:hAnsi="Calibri" w:cs="Calibri"/>
          <w:sz w:val="28"/>
          <w:szCs w:val="28"/>
        </w:rPr>
        <w:t xml:space="preserve"> &amp; Objectives</w:t>
      </w:r>
    </w:p>
    <w:p w14:paraId="25A0BFF5" w14:textId="7CC19DC4" w:rsidR="022B95DF" w:rsidRPr="00B1570B" w:rsidRDefault="004B70A6" w:rsidP="62B5A404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sz w:val="28"/>
          <w:szCs w:val="28"/>
        </w:rPr>
      </w:pPr>
      <w:r w:rsidRPr="00B1570B">
        <w:rPr>
          <w:rFonts w:ascii="Calibri" w:eastAsia="Calibri" w:hAnsi="Calibri" w:cs="Calibri"/>
          <w:sz w:val="28"/>
          <w:szCs w:val="28"/>
        </w:rPr>
        <w:t>Method and Apparatus</w:t>
      </w:r>
    </w:p>
    <w:p w14:paraId="7F6783BF" w14:textId="66E318A0" w:rsidR="022B95DF" w:rsidRPr="00B1570B" w:rsidRDefault="004B70A6" w:rsidP="62B5A404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sz w:val="28"/>
          <w:szCs w:val="28"/>
        </w:rPr>
      </w:pPr>
      <w:r w:rsidRPr="00B1570B">
        <w:rPr>
          <w:rFonts w:ascii="Calibri" w:eastAsia="Calibri" w:hAnsi="Calibri" w:cs="Calibri"/>
          <w:sz w:val="28"/>
          <w:szCs w:val="28"/>
        </w:rPr>
        <w:t>Experimental Data</w:t>
      </w:r>
    </w:p>
    <w:p w14:paraId="46A3D8BE" w14:textId="77777777" w:rsidR="004B70A6" w:rsidRPr="00B1570B" w:rsidRDefault="004B70A6" w:rsidP="00846DE0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sz w:val="28"/>
          <w:szCs w:val="28"/>
        </w:rPr>
      </w:pPr>
      <w:r w:rsidRPr="00B1570B">
        <w:rPr>
          <w:rFonts w:ascii="Calibri" w:eastAsia="Calibri" w:hAnsi="Calibri" w:cs="Calibri"/>
          <w:sz w:val="28"/>
          <w:szCs w:val="28"/>
        </w:rPr>
        <w:t>Interpretation of Results</w:t>
      </w:r>
    </w:p>
    <w:p w14:paraId="59D2CECF" w14:textId="52634D93" w:rsidR="00846DE0" w:rsidRPr="00B1570B" w:rsidRDefault="00846DE0" w:rsidP="00846DE0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sz w:val="28"/>
          <w:szCs w:val="28"/>
        </w:rPr>
      </w:pPr>
      <w:r w:rsidRPr="00B1570B">
        <w:rPr>
          <w:rFonts w:ascii="Calibri" w:eastAsia="Calibri" w:hAnsi="Calibri" w:cs="Calibri"/>
          <w:sz w:val="28"/>
          <w:szCs w:val="28"/>
        </w:rPr>
        <w:t>Conclusion</w:t>
      </w:r>
    </w:p>
    <w:p w14:paraId="030C554C" w14:textId="3B2800C6" w:rsidR="6D1E72A7" w:rsidRPr="004B70A6" w:rsidRDefault="00DF4A7B" w:rsidP="004B70A6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sz w:val="32"/>
          <w:szCs w:val="32"/>
        </w:rPr>
      </w:pPr>
      <w:r w:rsidRPr="00B1570B">
        <w:rPr>
          <w:rFonts w:ascii="Calibri" w:eastAsia="Calibri" w:hAnsi="Calibri" w:cs="Calibri"/>
          <w:sz w:val="28"/>
          <w:szCs w:val="28"/>
        </w:rPr>
        <w:t>References &amp; Bibliography</w:t>
      </w:r>
      <w:r w:rsidR="6D1E72A7">
        <w:br w:type="page"/>
      </w:r>
    </w:p>
    <w:p w14:paraId="38D3257C" w14:textId="0B4BA4CF" w:rsidR="6D1E72A7" w:rsidRDefault="6D1E72A7" w:rsidP="6D1E72A7">
      <w:pPr>
        <w:rPr>
          <w:rFonts w:ascii="Calibri" w:eastAsia="Calibri" w:hAnsi="Calibri" w:cs="Calibri"/>
          <w:b/>
          <w:bCs/>
          <w:sz w:val="32"/>
          <w:szCs w:val="32"/>
        </w:rPr>
      </w:pPr>
      <w:r w:rsidRPr="6D1E72A7">
        <w:rPr>
          <w:rFonts w:ascii="Calibri" w:eastAsia="Calibri" w:hAnsi="Calibri" w:cs="Calibri"/>
          <w:b/>
          <w:bCs/>
          <w:sz w:val="32"/>
          <w:szCs w:val="32"/>
        </w:rPr>
        <w:lastRenderedPageBreak/>
        <w:t>1</w:t>
      </w:r>
      <w:r w:rsidR="0D89D8F6" w:rsidRPr="6D1E72A7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>–</w:t>
      </w:r>
      <w:r w:rsidRPr="6D1E72A7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59BCF57C" w:rsidRPr="6D1E72A7">
        <w:rPr>
          <w:rFonts w:ascii="Calibri" w:eastAsia="Calibri" w:hAnsi="Calibri" w:cs="Calibri"/>
          <w:b/>
          <w:bCs/>
          <w:sz w:val="32"/>
          <w:szCs w:val="32"/>
        </w:rPr>
        <w:t>Introduction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 xml:space="preserve"> &amp; Objectives</w:t>
      </w:r>
    </w:p>
    <w:p w14:paraId="63843278" w14:textId="1310F31E" w:rsidR="00A511B8" w:rsidRDefault="00857213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When </w:t>
      </w:r>
      <w:r w:rsidR="00C230D7">
        <w:rPr>
          <w:rFonts w:ascii="Calibri" w:eastAsia="Calibri" w:hAnsi="Calibri" w:cs="Calibri"/>
          <w:sz w:val="22"/>
          <w:szCs w:val="22"/>
        </w:rPr>
        <w:t xml:space="preserve">evaluating </w:t>
      </w:r>
      <w:r w:rsidR="002C69C8">
        <w:rPr>
          <w:rFonts w:ascii="Calibri" w:eastAsia="Calibri" w:hAnsi="Calibri" w:cs="Calibri"/>
          <w:sz w:val="22"/>
          <w:szCs w:val="22"/>
        </w:rPr>
        <w:t>systems w</w:t>
      </w:r>
      <w:r w:rsidR="00C524E6">
        <w:rPr>
          <w:rFonts w:ascii="Calibri" w:eastAsia="Calibri" w:hAnsi="Calibri" w:cs="Calibri"/>
          <w:sz w:val="22"/>
          <w:szCs w:val="22"/>
        </w:rPr>
        <w:t>hich feature multiple</w:t>
      </w:r>
      <w:r w:rsidR="002C69C8">
        <w:rPr>
          <w:rFonts w:ascii="Calibri" w:eastAsia="Calibri" w:hAnsi="Calibri" w:cs="Calibri"/>
          <w:sz w:val="22"/>
          <w:szCs w:val="22"/>
        </w:rPr>
        <w:t xml:space="preserve"> </w:t>
      </w:r>
      <w:r w:rsidR="00D01AD0">
        <w:rPr>
          <w:rFonts w:ascii="Calibri" w:eastAsia="Calibri" w:hAnsi="Calibri" w:cs="Calibri"/>
          <w:sz w:val="22"/>
          <w:szCs w:val="22"/>
        </w:rPr>
        <w:t xml:space="preserve">possible </w:t>
      </w:r>
      <w:r w:rsidR="002C69C8">
        <w:rPr>
          <w:rFonts w:ascii="Calibri" w:eastAsia="Calibri" w:hAnsi="Calibri" w:cs="Calibri"/>
          <w:sz w:val="22"/>
          <w:szCs w:val="22"/>
        </w:rPr>
        <w:t>variables</w:t>
      </w:r>
      <w:r w:rsidR="00C45688">
        <w:rPr>
          <w:rFonts w:ascii="Calibri" w:eastAsia="Calibri" w:hAnsi="Calibri" w:cs="Calibri"/>
          <w:sz w:val="22"/>
          <w:szCs w:val="22"/>
        </w:rPr>
        <w:t xml:space="preserve"> (factors)</w:t>
      </w:r>
      <w:r w:rsidR="00C524E6"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 w:rsidR="005362B5">
        <w:rPr>
          <w:rFonts w:ascii="Calibri" w:eastAsia="Calibri" w:hAnsi="Calibri" w:cs="Calibri"/>
          <w:sz w:val="22"/>
          <w:szCs w:val="22"/>
        </w:rPr>
        <w:t>in order to</w:t>
      </w:r>
      <w:proofErr w:type="gramEnd"/>
      <w:r w:rsidR="005362B5">
        <w:rPr>
          <w:rFonts w:ascii="Calibri" w:eastAsia="Calibri" w:hAnsi="Calibri" w:cs="Calibri"/>
          <w:sz w:val="22"/>
          <w:szCs w:val="22"/>
        </w:rPr>
        <w:t xml:space="preserve"> find the optimal combination,</w:t>
      </w:r>
      <w:r w:rsidR="002C69C8">
        <w:rPr>
          <w:rFonts w:ascii="Calibri" w:eastAsia="Calibri" w:hAnsi="Calibri" w:cs="Calibri"/>
          <w:sz w:val="22"/>
          <w:szCs w:val="22"/>
        </w:rPr>
        <w:t xml:space="preserve"> </w:t>
      </w:r>
      <w:r w:rsidR="00A511B8">
        <w:rPr>
          <w:rFonts w:ascii="Calibri" w:eastAsia="Calibri" w:hAnsi="Calibri" w:cs="Calibri"/>
          <w:sz w:val="22"/>
          <w:szCs w:val="22"/>
        </w:rPr>
        <w:t xml:space="preserve">it often results in </w:t>
      </w:r>
      <w:r w:rsidR="005362B5">
        <w:rPr>
          <w:rFonts w:ascii="Calibri" w:eastAsia="Calibri" w:hAnsi="Calibri" w:cs="Calibri"/>
          <w:sz w:val="22"/>
          <w:szCs w:val="22"/>
        </w:rPr>
        <w:t>a vast number of possible combinations</w:t>
      </w:r>
      <w:r w:rsidR="00C230D7">
        <w:rPr>
          <w:rFonts w:ascii="Calibri" w:eastAsia="Calibri" w:hAnsi="Calibri" w:cs="Calibri"/>
          <w:sz w:val="22"/>
          <w:szCs w:val="22"/>
        </w:rPr>
        <w:t xml:space="preserve"> being tested</w:t>
      </w:r>
      <w:r w:rsidR="00C524E6">
        <w:rPr>
          <w:rFonts w:ascii="Calibri" w:eastAsia="Calibri" w:hAnsi="Calibri" w:cs="Calibri"/>
          <w:sz w:val="22"/>
          <w:szCs w:val="22"/>
        </w:rPr>
        <w:t>. This</w:t>
      </w:r>
      <w:r w:rsidR="00C230D7">
        <w:rPr>
          <w:rFonts w:ascii="Calibri" w:eastAsia="Calibri" w:hAnsi="Calibri" w:cs="Calibri"/>
          <w:sz w:val="22"/>
          <w:szCs w:val="22"/>
        </w:rPr>
        <w:t xml:space="preserve"> is extremely inefficient</w:t>
      </w:r>
      <w:r w:rsidR="00BB40E5">
        <w:rPr>
          <w:rFonts w:ascii="Calibri" w:eastAsia="Calibri" w:hAnsi="Calibri" w:cs="Calibri"/>
          <w:sz w:val="22"/>
          <w:szCs w:val="22"/>
        </w:rPr>
        <w:t xml:space="preserve"> and </w:t>
      </w:r>
      <w:r w:rsidR="00C524E6">
        <w:rPr>
          <w:rFonts w:ascii="Calibri" w:eastAsia="Calibri" w:hAnsi="Calibri" w:cs="Calibri"/>
          <w:sz w:val="22"/>
          <w:szCs w:val="22"/>
        </w:rPr>
        <w:t>can</w:t>
      </w:r>
      <w:r w:rsidR="00E00ECD">
        <w:rPr>
          <w:rFonts w:ascii="Calibri" w:eastAsia="Calibri" w:hAnsi="Calibri" w:cs="Calibri"/>
          <w:sz w:val="22"/>
          <w:szCs w:val="22"/>
        </w:rPr>
        <w:t xml:space="preserve"> result in a system’s testing </w:t>
      </w:r>
      <w:r w:rsidR="00C524E6">
        <w:rPr>
          <w:rFonts w:ascii="Calibri" w:eastAsia="Calibri" w:hAnsi="Calibri" w:cs="Calibri"/>
          <w:sz w:val="22"/>
          <w:szCs w:val="22"/>
        </w:rPr>
        <w:t>program</w:t>
      </w:r>
      <w:r w:rsidR="00E00ECD">
        <w:rPr>
          <w:rFonts w:ascii="Calibri" w:eastAsia="Calibri" w:hAnsi="Calibri" w:cs="Calibri"/>
          <w:sz w:val="22"/>
          <w:szCs w:val="22"/>
        </w:rPr>
        <w:t xml:space="preserve"> taking an unreasonably long amount of time</w:t>
      </w:r>
      <w:r w:rsidR="00C524E6">
        <w:rPr>
          <w:rFonts w:ascii="Calibri" w:eastAsia="Calibri" w:hAnsi="Calibri" w:cs="Calibri"/>
          <w:sz w:val="22"/>
          <w:szCs w:val="22"/>
        </w:rPr>
        <w:t xml:space="preserve"> to complete</w:t>
      </w:r>
      <w:r w:rsidR="00BB40E5">
        <w:rPr>
          <w:rFonts w:ascii="Calibri" w:eastAsia="Calibri" w:hAnsi="Calibri" w:cs="Calibri"/>
          <w:sz w:val="22"/>
          <w:szCs w:val="22"/>
        </w:rPr>
        <w:t>. When applied to real-world commercial engineering scenarios, this inevitably has the potential to</w:t>
      </w:r>
      <w:r w:rsidR="00E00ECD">
        <w:rPr>
          <w:rFonts w:ascii="Calibri" w:eastAsia="Calibri" w:hAnsi="Calibri" w:cs="Calibri"/>
          <w:sz w:val="22"/>
          <w:szCs w:val="22"/>
        </w:rPr>
        <w:t xml:space="preserve"> increase costs </w:t>
      </w:r>
      <w:r w:rsidR="00E45EC5">
        <w:rPr>
          <w:rFonts w:ascii="Calibri" w:eastAsia="Calibri" w:hAnsi="Calibri" w:cs="Calibri"/>
          <w:sz w:val="22"/>
          <w:szCs w:val="22"/>
        </w:rPr>
        <w:t xml:space="preserve">and delay </w:t>
      </w:r>
      <w:r w:rsidR="00BB40E5">
        <w:rPr>
          <w:rFonts w:ascii="Calibri" w:eastAsia="Calibri" w:hAnsi="Calibri" w:cs="Calibri"/>
          <w:sz w:val="22"/>
          <w:szCs w:val="22"/>
        </w:rPr>
        <w:t xml:space="preserve">final </w:t>
      </w:r>
      <w:r w:rsidR="00E45EC5">
        <w:rPr>
          <w:rFonts w:ascii="Calibri" w:eastAsia="Calibri" w:hAnsi="Calibri" w:cs="Calibri"/>
          <w:sz w:val="22"/>
          <w:szCs w:val="22"/>
        </w:rPr>
        <w:t>delivery</w:t>
      </w:r>
      <w:r w:rsidR="00BB40E5">
        <w:rPr>
          <w:rFonts w:ascii="Calibri" w:eastAsia="Calibri" w:hAnsi="Calibri" w:cs="Calibri"/>
          <w:sz w:val="22"/>
          <w:szCs w:val="22"/>
        </w:rPr>
        <w:t xml:space="preserve"> of the system to the </w:t>
      </w:r>
      <w:r w:rsidR="00E45EC5">
        <w:rPr>
          <w:rFonts w:ascii="Calibri" w:eastAsia="Calibri" w:hAnsi="Calibri" w:cs="Calibri"/>
          <w:sz w:val="22"/>
          <w:szCs w:val="22"/>
        </w:rPr>
        <w:t>customer. When combined into complex</w:t>
      </w:r>
      <w:r w:rsidR="00E139AE">
        <w:rPr>
          <w:rFonts w:ascii="Calibri" w:eastAsia="Calibri" w:hAnsi="Calibri" w:cs="Calibri"/>
          <w:sz w:val="22"/>
          <w:szCs w:val="22"/>
        </w:rPr>
        <w:t>, modern systems, this can have a “knock-on” effect, with each delayed component delaying the next and so forth.</w:t>
      </w:r>
    </w:p>
    <w:p w14:paraId="0E84EBCB" w14:textId="00016D72" w:rsidR="00C01538" w:rsidRPr="00BD78DF" w:rsidRDefault="009A0997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</w:t>
      </w:r>
      <w:r w:rsidR="00C01AFC">
        <w:rPr>
          <w:rFonts w:ascii="Calibri" w:eastAsia="Calibri" w:hAnsi="Calibri" w:cs="Calibri"/>
          <w:sz w:val="22"/>
          <w:szCs w:val="22"/>
        </w:rPr>
        <w:t xml:space="preserve">he Taguchi Method, </w:t>
      </w:r>
      <w:r w:rsidR="0003166C">
        <w:rPr>
          <w:rFonts w:ascii="Calibri" w:eastAsia="Calibri" w:hAnsi="Calibri" w:cs="Calibri"/>
          <w:sz w:val="22"/>
          <w:szCs w:val="22"/>
        </w:rPr>
        <w:t xml:space="preserve">the namesake of Genichi Taguchi, seeks to provide a solution to this </w:t>
      </w:r>
      <w:r w:rsidR="00933772">
        <w:rPr>
          <w:rFonts w:ascii="Calibri" w:eastAsia="Calibri" w:hAnsi="Calibri" w:cs="Calibri"/>
          <w:sz w:val="22"/>
          <w:szCs w:val="22"/>
        </w:rPr>
        <w:t xml:space="preserve">dilemma. </w:t>
      </w:r>
      <w:r w:rsidR="000323F9">
        <w:rPr>
          <w:rFonts w:ascii="Calibri" w:eastAsia="Calibri" w:hAnsi="Calibri" w:cs="Calibri"/>
          <w:sz w:val="22"/>
          <w:szCs w:val="22"/>
        </w:rPr>
        <w:t xml:space="preserve">It does this by </w:t>
      </w:r>
      <w:r w:rsidR="006A0DAD">
        <w:rPr>
          <w:rFonts w:ascii="Calibri" w:eastAsia="Calibri" w:hAnsi="Calibri" w:cs="Calibri"/>
          <w:sz w:val="22"/>
          <w:szCs w:val="22"/>
        </w:rPr>
        <w:t>utilizing orthogonal arrays to</w:t>
      </w:r>
      <w:r w:rsidR="00E577B4" w:rsidRPr="00E577B4">
        <w:rPr>
          <w:rFonts w:ascii="Calibri" w:eastAsia="Calibri" w:hAnsi="Calibri" w:cs="Calibri"/>
          <w:sz w:val="22"/>
          <w:szCs w:val="22"/>
        </w:rPr>
        <w:t xml:space="preserve"> study the effects of multiple variables with a minimal number of experiments</w:t>
      </w:r>
      <w:r w:rsidR="00E577B4">
        <w:rPr>
          <w:rFonts w:ascii="Calibri" w:eastAsia="Calibri" w:hAnsi="Calibri" w:cs="Calibri"/>
          <w:sz w:val="22"/>
          <w:szCs w:val="22"/>
        </w:rPr>
        <w:t xml:space="preserve">, whilst </w:t>
      </w:r>
      <w:r w:rsidR="00D16658">
        <w:rPr>
          <w:rFonts w:ascii="Calibri" w:eastAsia="Calibri" w:hAnsi="Calibri" w:cs="Calibri"/>
          <w:sz w:val="22"/>
          <w:szCs w:val="22"/>
        </w:rPr>
        <w:t xml:space="preserve">also </w:t>
      </w:r>
      <w:r w:rsidR="00961E22">
        <w:rPr>
          <w:rFonts w:ascii="Calibri" w:eastAsia="Calibri" w:hAnsi="Calibri" w:cs="Calibri"/>
          <w:sz w:val="22"/>
          <w:szCs w:val="22"/>
        </w:rPr>
        <w:t xml:space="preserve">identifying settings that are the most resistant to uncontrolled factors/variations that occur </w:t>
      </w:r>
      <w:r w:rsidR="00EB20F2">
        <w:rPr>
          <w:rFonts w:ascii="Calibri" w:eastAsia="Calibri" w:hAnsi="Calibri" w:cs="Calibri"/>
          <w:sz w:val="22"/>
          <w:szCs w:val="22"/>
        </w:rPr>
        <w:t>during real-world scenarios (“noise”).</w:t>
      </w:r>
      <w:r w:rsidR="002157E5">
        <w:rPr>
          <w:rFonts w:ascii="Calibri" w:eastAsia="Calibri" w:hAnsi="Calibri" w:cs="Calibri"/>
          <w:sz w:val="22"/>
          <w:szCs w:val="22"/>
        </w:rPr>
        <w:t xml:space="preserve"> [</w:t>
      </w:r>
      <w:r w:rsidR="00E84D1C">
        <w:rPr>
          <w:rFonts w:ascii="Calibri" w:eastAsia="Calibri" w:hAnsi="Calibri" w:cs="Calibri"/>
          <w:sz w:val="22"/>
          <w:szCs w:val="22"/>
        </w:rPr>
        <w:t>1</w:t>
      </w:r>
      <w:r w:rsidR="002157E5">
        <w:rPr>
          <w:rFonts w:ascii="Calibri" w:eastAsia="Calibri" w:hAnsi="Calibri" w:cs="Calibri"/>
          <w:sz w:val="22"/>
          <w:szCs w:val="22"/>
        </w:rPr>
        <w:t>]</w:t>
      </w:r>
      <w:r w:rsidR="00D01AD0">
        <w:rPr>
          <w:rFonts w:ascii="Calibri" w:eastAsia="Calibri" w:hAnsi="Calibri" w:cs="Calibri"/>
          <w:sz w:val="22"/>
          <w:szCs w:val="22"/>
        </w:rPr>
        <w:t xml:space="preserve"> </w:t>
      </w:r>
      <w:r w:rsidR="00C01538">
        <w:rPr>
          <w:rFonts w:ascii="Calibri" w:eastAsia="Calibri" w:hAnsi="Calibri" w:cs="Calibri"/>
          <w:sz w:val="22"/>
          <w:szCs w:val="22"/>
        </w:rPr>
        <w:t xml:space="preserve">This is achieved by testing pairs of variables at a time, rather than </w:t>
      </w:r>
      <w:r w:rsidR="00897BB8">
        <w:rPr>
          <w:rFonts w:ascii="Calibri" w:eastAsia="Calibri" w:hAnsi="Calibri" w:cs="Calibri"/>
          <w:sz w:val="22"/>
          <w:szCs w:val="22"/>
        </w:rPr>
        <w:t xml:space="preserve">altering each factor one-by-one. </w:t>
      </w:r>
      <w:r w:rsidR="00C45688">
        <w:rPr>
          <w:rFonts w:ascii="Calibri" w:eastAsia="Calibri" w:hAnsi="Calibri" w:cs="Calibri"/>
          <w:sz w:val="22"/>
          <w:szCs w:val="22"/>
        </w:rPr>
        <w:t>For example, an experiment with three variables</w:t>
      </w:r>
      <w:r w:rsidR="00B24A02">
        <w:rPr>
          <w:rFonts w:ascii="Calibri" w:eastAsia="Calibri" w:hAnsi="Calibri" w:cs="Calibri"/>
          <w:sz w:val="22"/>
          <w:szCs w:val="22"/>
        </w:rPr>
        <w:t xml:space="preserve">, each of which has two possible levels (high and low, </w:t>
      </w:r>
      <w:r w:rsidR="00BD78DF">
        <w:rPr>
          <w:rFonts w:ascii="Calibri" w:eastAsia="Calibri" w:hAnsi="Calibri" w:cs="Calibri"/>
          <w:sz w:val="22"/>
          <w:szCs w:val="22"/>
        </w:rPr>
        <w:t xml:space="preserve">strong and weak, position A and B </w:t>
      </w:r>
      <w:proofErr w:type="spellStart"/>
      <w:r w:rsidR="00BD78DF">
        <w:rPr>
          <w:rFonts w:ascii="Calibri" w:eastAsia="Calibri" w:hAnsi="Calibri" w:cs="Calibri"/>
          <w:sz w:val="22"/>
          <w:szCs w:val="22"/>
        </w:rPr>
        <w:t>etc</w:t>
      </w:r>
      <w:proofErr w:type="spellEnd"/>
      <w:r w:rsidR="00BD78DF">
        <w:rPr>
          <w:rFonts w:ascii="Calibri" w:eastAsia="Calibri" w:hAnsi="Calibri" w:cs="Calibri"/>
          <w:sz w:val="22"/>
          <w:szCs w:val="22"/>
        </w:rPr>
        <w:t>). If this were to be worked through methodically, the number of experiments required would be 2</w:t>
      </w:r>
      <w:r w:rsidR="00BD78DF">
        <w:rPr>
          <w:rFonts w:ascii="Calibri" w:eastAsia="Calibri" w:hAnsi="Calibri" w:cs="Calibri"/>
          <w:sz w:val="22"/>
          <w:szCs w:val="22"/>
          <w:vertAlign w:val="superscript"/>
        </w:rPr>
        <w:t>3</w:t>
      </w:r>
      <w:r w:rsidR="00D853AC">
        <w:rPr>
          <w:rFonts w:ascii="Calibri" w:eastAsia="Calibri" w:hAnsi="Calibri" w:cs="Calibri"/>
          <w:sz w:val="22"/>
          <w:szCs w:val="22"/>
        </w:rPr>
        <w:t xml:space="preserve">, so 8. Utilizing the Taguchi method, two </w:t>
      </w:r>
      <w:r w:rsidR="004C5BF7">
        <w:rPr>
          <w:rFonts w:ascii="Calibri" w:eastAsia="Calibri" w:hAnsi="Calibri" w:cs="Calibri"/>
          <w:sz w:val="22"/>
          <w:szCs w:val="22"/>
        </w:rPr>
        <w:t>variables</w:t>
      </w:r>
      <w:r w:rsidR="00D853AC">
        <w:rPr>
          <w:rFonts w:ascii="Calibri" w:eastAsia="Calibri" w:hAnsi="Calibri" w:cs="Calibri"/>
          <w:sz w:val="22"/>
          <w:szCs w:val="22"/>
        </w:rPr>
        <w:t xml:space="preserve"> are tested each time, and as such </w:t>
      </w:r>
      <w:r w:rsidR="004C5BF7">
        <w:rPr>
          <w:rFonts w:ascii="Calibri" w:eastAsia="Calibri" w:hAnsi="Calibri" w:cs="Calibri"/>
          <w:sz w:val="22"/>
          <w:szCs w:val="22"/>
        </w:rPr>
        <w:t>only 4 experiments are required.</w:t>
      </w:r>
    </w:p>
    <w:p w14:paraId="3DDE8349" w14:textId="4A90DA2A" w:rsidR="00695D5C" w:rsidRDefault="004C5BF7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</w:t>
      </w:r>
      <w:r w:rsidR="00C01538" w:rsidRPr="00C01538">
        <w:rPr>
          <w:rFonts w:ascii="Calibri" w:eastAsia="Calibri" w:hAnsi="Calibri" w:cs="Calibri"/>
          <w:sz w:val="22"/>
          <w:szCs w:val="22"/>
        </w:rPr>
        <w:t xml:space="preserve">he Taguchi method is best used when there is </w:t>
      </w:r>
      <w:proofErr w:type="gramStart"/>
      <w:r w:rsidR="00C01538" w:rsidRPr="00C01538">
        <w:rPr>
          <w:rFonts w:ascii="Calibri" w:eastAsia="Calibri" w:hAnsi="Calibri" w:cs="Calibri"/>
          <w:sz w:val="22"/>
          <w:szCs w:val="22"/>
        </w:rPr>
        <w:t>a</w:t>
      </w:r>
      <w:r w:rsidR="00D51FB4">
        <w:rPr>
          <w:rFonts w:ascii="Calibri" w:eastAsia="Calibri" w:hAnsi="Calibri" w:cs="Calibri"/>
          <w:sz w:val="22"/>
          <w:szCs w:val="22"/>
        </w:rPr>
        <w:t xml:space="preserve"> number of</w:t>
      </w:r>
      <w:proofErr w:type="gramEnd"/>
      <w:r w:rsidR="00D51FB4">
        <w:rPr>
          <w:rFonts w:ascii="Calibri" w:eastAsia="Calibri" w:hAnsi="Calibri" w:cs="Calibri"/>
          <w:sz w:val="22"/>
          <w:szCs w:val="22"/>
        </w:rPr>
        <w:t xml:space="preserve"> </w:t>
      </w:r>
      <w:r w:rsidR="003B1AA5">
        <w:rPr>
          <w:rFonts w:ascii="Calibri" w:eastAsia="Calibri" w:hAnsi="Calibri" w:cs="Calibri"/>
          <w:sz w:val="22"/>
          <w:szCs w:val="22"/>
        </w:rPr>
        <w:t>variables</w:t>
      </w:r>
      <w:r w:rsidR="00D51FB4">
        <w:rPr>
          <w:rFonts w:ascii="Calibri" w:eastAsia="Calibri" w:hAnsi="Calibri" w:cs="Calibri"/>
          <w:sz w:val="22"/>
          <w:szCs w:val="22"/>
        </w:rPr>
        <w:t xml:space="preserve"> which </w:t>
      </w:r>
      <w:proofErr w:type="gramStart"/>
      <w:r w:rsidR="00D51FB4">
        <w:rPr>
          <w:rFonts w:ascii="Calibri" w:eastAsia="Calibri" w:hAnsi="Calibri" w:cs="Calibri"/>
          <w:sz w:val="22"/>
          <w:szCs w:val="22"/>
        </w:rPr>
        <w:t>is</w:t>
      </w:r>
      <w:proofErr w:type="gramEnd"/>
      <w:r w:rsidR="00D51FB4">
        <w:rPr>
          <w:rFonts w:ascii="Calibri" w:eastAsia="Calibri" w:hAnsi="Calibri" w:cs="Calibri"/>
          <w:sz w:val="22"/>
          <w:szCs w:val="22"/>
        </w:rPr>
        <w:t xml:space="preserve"> both large enough to make it worthwhile</w:t>
      </w:r>
      <w:r w:rsidR="00F931E8">
        <w:rPr>
          <w:rFonts w:ascii="Calibri" w:eastAsia="Calibri" w:hAnsi="Calibri" w:cs="Calibri"/>
          <w:sz w:val="22"/>
          <w:szCs w:val="22"/>
        </w:rPr>
        <w:t xml:space="preserve">, but not too excessive. </w:t>
      </w:r>
      <w:r w:rsidR="003B1AA5">
        <w:rPr>
          <w:rFonts w:ascii="Calibri" w:eastAsia="Calibri" w:hAnsi="Calibri" w:cs="Calibri"/>
          <w:sz w:val="22"/>
          <w:szCs w:val="22"/>
        </w:rPr>
        <w:t xml:space="preserve">Ideally there will be </w:t>
      </w:r>
      <w:r w:rsidR="00C01538" w:rsidRPr="00C01538">
        <w:rPr>
          <w:rFonts w:ascii="Calibri" w:eastAsia="Calibri" w:hAnsi="Calibri" w:cs="Calibri"/>
          <w:sz w:val="22"/>
          <w:szCs w:val="22"/>
        </w:rPr>
        <w:t xml:space="preserve">few interactions between </w:t>
      </w:r>
      <w:r w:rsidR="003B1AA5">
        <w:rPr>
          <w:rFonts w:ascii="Calibri" w:eastAsia="Calibri" w:hAnsi="Calibri" w:cs="Calibri"/>
          <w:sz w:val="22"/>
          <w:szCs w:val="22"/>
        </w:rPr>
        <w:t xml:space="preserve">these </w:t>
      </w:r>
      <w:r w:rsidR="00C01538" w:rsidRPr="00C01538">
        <w:rPr>
          <w:rFonts w:ascii="Calibri" w:eastAsia="Calibri" w:hAnsi="Calibri" w:cs="Calibri"/>
          <w:sz w:val="22"/>
          <w:szCs w:val="22"/>
        </w:rPr>
        <w:t xml:space="preserve">variables, and </w:t>
      </w:r>
      <w:r w:rsidR="003B1AA5">
        <w:rPr>
          <w:rFonts w:ascii="Calibri" w:eastAsia="Calibri" w:hAnsi="Calibri" w:cs="Calibri"/>
          <w:sz w:val="22"/>
          <w:szCs w:val="22"/>
        </w:rPr>
        <w:t xml:space="preserve">out of those being evaluated, </w:t>
      </w:r>
      <w:r w:rsidR="00C01538" w:rsidRPr="00C01538">
        <w:rPr>
          <w:rFonts w:ascii="Calibri" w:eastAsia="Calibri" w:hAnsi="Calibri" w:cs="Calibri"/>
          <w:sz w:val="22"/>
          <w:szCs w:val="22"/>
        </w:rPr>
        <w:t>only a few contribute significantly</w:t>
      </w:r>
      <w:r w:rsidR="00D77260">
        <w:rPr>
          <w:rFonts w:ascii="Calibri" w:eastAsia="Calibri" w:hAnsi="Calibri" w:cs="Calibri"/>
          <w:sz w:val="22"/>
          <w:szCs w:val="22"/>
        </w:rPr>
        <w:t xml:space="preserve"> – the “Major” variables.</w:t>
      </w:r>
    </w:p>
    <w:p w14:paraId="24571B30" w14:textId="460D0156" w:rsidR="6984C9D8" w:rsidRDefault="002C6C53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During the recent Systems Engineering Module, students were tasked to evaluate </w:t>
      </w:r>
      <w:r w:rsidR="00C01AFC">
        <w:rPr>
          <w:rFonts w:ascii="Calibri" w:eastAsia="Calibri" w:hAnsi="Calibri" w:cs="Calibri"/>
          <w:sz w:val="22"/>
          <w:szCs w:val="22"/>
        </w:rPr>
        <w:t xml:space="preserve">&amp; determine the optimal combination of </w:t>
      </w:r>
      <w:r w:rsidR="00981D50">
        <w:rPr>
          <w:rFonts w:ascii="Calibri" w:eastAsia="Calibri" w:hAnsi="Calibri" w:cs="Calibri"/>
          <w:sz w:val="22"/>
          <w:szCs w:val="22"/>
        </w:rPr>
        <w:t>settings on a catapult</w:t>
      </w:r>
      <w:r w:rsidR="000B127D">
        <w:rPr>
          <w:rFonts w:ascii="Calibri" w:eastAsia="Calibri" w:hAnsi="Calibri" w:cs="Calibri"/>
          <w:sz w:val="22"/>
          <w:szCs w:val="22"/>
        </w:rPr>
        <w:t xml:space="preserve">, utilizing the Taguchi Method </w:t>
      </w:r>
      <w:proofErr w:type="gramStart"/>
      <w:r w:rsidR="000B127D">
        <w:rPr>
          <w:rFonts w:ascii="Calibri" w:eastAsia="Calibri" w:hAnsi="Calibri" w:cs="Calibri"/>
          <w:sz w:val="22"/>
          <w:szCs w:val="22"/>
        </w:rPr>
        <w:t>in order to</w:t>
      </w:r>
      <w:proofErr w:type="gramEnd"/>
      <w:r w:rsidR="000B127D">
        <w:rPr>
          <w:rFonts w:ascii="Calibri" w:eastAsia="Calibri" w:hAnsi="Calibri" w:cs="Calibri"/>
          <w:sz w:val="22"/>
          <w:szCs w:val="22"/>
        </w:rPr>
        <w:t xml:space="preserve"> demonstrate how it works</w:t>
      </w:r>
      <w:r w:rsidR="002157E5">
        <w:rPr>
          <w:rFonts w:ascii="Calibri" w:eastAsia="Calibri" w:hAnsi="Calibri" w:cs="Calibri"/>
          <w:sz w:val="22"/>
          <w:szCs w:val="22"/>
        </w:rPr>
        <w:t xml:space="preserve"> and can contribute to the experimental design process.</w:t>
      </w:r>
    </w:p>
    <w:p w14:paraId="20278E26" w14:textId="061EC502" w:rsidR="6D1E72A7" w:rsidRDefault="6D1E72A7">
      <w:r>
        <w:br w:type="page"/>
      </w:r>
    </w:p>
    <w:p w14:paraId="208FDEFE" w14:textId="1DB7EBA7" w:rsidR="318B7FBF" w:rsidRDefault="318B7FBF" w:rsidP="6D1E72A7">
      <w:pPr>
        <w:rPr>
          <w:rFonts w:ascii="Calibri" w:eastAsia="Calibri" w:hAnsi="Calibri" w:cs="Calibri"/>
          <w:b/>
          <w:bCs/>
          <w:sz w:val="32"/>
          <w:szCs w:val="32"/>
        </w:rPr>
      </w:pPr>
      <w:r w:rsidRPr="62B5A404">
        <w:rPr>
          <w:rFonts w:ascii="Calibri" w:eastAsia="Calibri" w:hAnsi="Calibri" w:cs="Calibri"/>
          <w:b/>
          <w:bCs/>
          <w:sz w:val="32"/>
          <w:szCs w:val="32"/>
        </w:rPr>
        <w:lastRenderedPageBreak/>
        <w:t>2</w:t>
      </w:r>
      <w:r w:rsidR="14321562" w:rsidRPr="62B5A404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>–</w:t>
      </w:r>
      <w:r w:rsidRPr="62B5A404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>Method &amp; Apparatus</w:t>
      </w:r>
    </w:p>
    <w:p w14:paraId="43F90330" w14:textId="30F9BD77" w:rsidR="6951E227" w:rsidRDefault="00E46650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CE08FAE" wp14:editId="62AB057B">
            <wp:simplePos x="0" y="0"/>
            <wp:positionH relativeFrom="margin">
              <wp:posOffset>695325</wp:posOffset>
            </wp:positionH>
            <wp:positionV relativeFrom="paragraph">
              <wp:posOffset>603250</wp:posOffset>
            </wp:positionV>
            <wp:extent cx="4548505" cy="2553970"/>
            <wp:effectExtent l="19050" t="19050" r="23495" b="17780"/>
            <wp:wrapTopAndBottom/>
            <wp:docPr id="425723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25539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157E5">
        <w:rPr>
          <w:rFonts w:ascii="Calibri" w:eastAsia="Calibri" w:hAnsi="Calibri" w:cs="Calibri"/>
          <w:sz w:val="22"/>
          <w:szCs w:val="22"/>
        </w:rPr>
        <w:t>The catapult</w:t>
      </w:r>
      <w:r w:rsidR="00FF2A3F">
        <w:rPr>
          <w:rFonts w:ascii="Calibri" w:eastAsia="Calibri" w:hAnsi="Calibri" w:cs="Calibri"/>
          <w:sz w:val="22"/>
          <w:szCs w:val="22"/>
        </w:rPr>
        <w:t xml:space="preserve"> utilized during the experiment was </w:t>
      </w:r>
      <w:r w:rsidR="009572CF">
        <w:rPr>
          <w:rFonts w:ascii="Calibri" w:eastAsia="Calibri" w:hAnsi="Calibri" w:cs="Calibri"/>
          <w:sz w:val="22"/>
          <w:szCs w:val="22"/>
        </w:rPr>
        <w:t>a “</w:t>
      </w:r>
      <w:proofErr w:type="spellStart"/>
      <w:r w:rsidR="009572CF">
        <w:rPr>
          <w:rFonts w:ascii="Calibri" w:eastAsia="Calibri" w:hAnsi="Calibri" w:cs="Calibri"/>
          <w:sz w:val="22"/>
          <w:szCs w:val="22"/>
        </w:rPr>
        <w:t>Statapult</w:t>
      </w:r>
      <w:proofErr w:type="spellEnd"/>
      <w:r w:rsidR="009572CF">
        <w:rPr>
          <w:rFonts w:ascii="Calibri" w:eastAsia="Calibri" w:hAnsi="Calibri" w:cs="Calibri"/>
          <w:sz w:val="22"/>
          <w:szCs w:val="22"/>
        </w:rPr>
        <w:t>”, a standardized design widely used for teaching the Taguchi Method</w:t>
      </w:r>
      <w:r w:rsidR="000574B1">
        <w:rPr>
          <w:rFonts w:ascii="Calibri" w:eastAsia="Calibri" w:hAnsi="Calibri" w:cs="Calibri"/>
          <w:sz w:val="22"/>
          <w:szCs w:val="22"/>
        </w:rPr>
        <w:t xml:space="preserve">, as well as other Design of Experiments (DoE) methods. It is shown in figure 1. </w:t>
      </w:r>
    </w:p>
    <w:p w14:paraId="0260B53C" w14:textId="26D99E3D" w:rsidR="00E46650" w:rsidRDefault="00E46650" w:rsidP="00023958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Fig. 1 </w:t>
      </w:r>
      <w:r w:rsidR="00023958">
        <w:rPr>
          <w:rFonts w:ascii="Calibri" w:eastAsia="Calibri" w:hAnsi="Calibri" w:cs="Calibri"/>
          <w:sz w:val="22"/>
          <w:szCs w:val="22"/>
        </w:rPr>
        <w:t>–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023958">
        <w:rPr>
          <w:rFonts w:ascii="Calibri" w:eastAsia="Calibri" w:hAnsi="Calibri" w:cs="Calibri"/>
          <w:sz w:val="22"/>
          <w:szCs w:val="22"/>
        </w:rPr>
        <w:t>“</w:t>
      </w:r>
      <w:proofErr w:type="spellStart"/>
      <w:r w:rsidR="00023958">
        <w:rPr>
          <w:rFonts w:ascii="Calibri" w:eastAsia="Calibri" w:hAnsi="Calibri" w:cs="Calibri"/>
          <w:sz w:val="22"/>
          <w:szCs w:val="22"/>
        </w:rPr>
        <w:t>Statapult</w:t>
      </w:r>
      <w:proofErr w:type="spellEnd"/>
      <w:r w:rsidR="00023958">
        <w:rPr>
          <w:rFonts w:ascii="Calibri" w:eastAsia="Calibri" w:hAnsi="Calibri" w:cs="Calibri"/>
          <w:sz w:val="22"/>
          <w:szCs w:val="22"/>
        </w:rPr>
        <w:t>” Catapult [2]</w:t>
      </w:r>
    </w:p>
    <w:p w14:paraId="24247446" w14:textId="3A8ABC55" w:rsidR="000574B1" w:rsidRDefault="006105E4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catapult has become a widely adopted </w:t>
      </w:r>
      <w:r w:rsidR="00C434B1">
        <w:rPr>
          <w:rFonts w:ascii="Calibri" w:eastAsia="Calibri" w:hAnsi="Calibri" w:cs="Calibri"/>
          <w:sz w:val="22"/>
          <w:szCs w:val="22"/>
        </w:rPr>
        <w:t>example for teaching design of experiments following the publication of a 1992 article “</w:t>
      </w:r>
      <w:r w:rsidR="007D1108">
        <w:rPr>
          <w:rFonts w:ascii="Calibri" w:eastAsia="Calibri" w:hAnsi="Calibri" w:cs="Calibri"/>
          <w:sz w:val="22"/>
          <w:szCs w:val="22"/>
        </w:rPr>
        <w:t xml:space="preserve">The Catapult Problem: Enhanced Engineering Modelling using Experimental Design”, in the </w:t>
      </w:r>
      <w:r w:rsidR="007D1108" w:rsidRPr="007D1108">
        <w:rPr>
          <w:rFonts w:ascii="Calibri" w:eastAsia="Calibri" w:hAnsi="Calibri" w:cs="Calibri"/>
          <w:i/>
          <w:iCs/>
          <w:sz w:val="22"/>
          <w:szCs w:val="22"/>
        </w:rPr>
        <w:t>Quality Engineering</w:t>
      </w:r>
      <w:r w:rsidR="007D1108" w:rsidRPr="007D1108">
        <w:rPr>
          <w:rFonts w:ascii="Calibri" w:eastAsia="Calibri" w:hAnsi="Calibri" w:cs="Calibri"/>
          <w:sz w:val="22"/>
          <w:szCs w:val="22"/>
        </w:rPr>
        <w:t xml:space="preserve"> Journal</w:t>
      </w:r>
      <w:r w:rsidR="007D1108">
        <w:rPr>
          <w:rFonts w:ascii="Calibri" w:eastAsia="Calibri" w:hAnsi="Calibri" w:cs="Calibri"/>
          <w:sz w:val="22"/>
          <w:szCs w:val="22"/>
        </w:rPr>
        <w:t>. [3]</w:t>
      </w:r>
      <w:r w:rsidR="003E599A">
        <w:rPr>
          <w:rFonts w:ascii="Calibri" w:eastAsia="Calibri" w:hAnsi="Calibri" w:cs="Calibri"/>
          <w:sz w:val="22"/>
          <w:szCs w:val="22"/>
        </w:rPr>
        <w:t xml:space="preserve"> The experiment seeks to take a catapult and </w:t>
      </w:r>
      <w:r w:rsidR="00B930C8">
        <w:rPr>
          <w:rFonts w:ascii="Calibri" w:eastAsia="Calibri" w:hAnsi="Calibri" w:cs="Calibri"/>
          <w:sz w:val="22"/>
          <w:szCs w:val="22"/>
        </w:rPr>
        <w:t>determine which combination of variables results in the furthest</w:t>
      </w:r>
    </w:p>
    <w:p w14:paraId="12D2E147" w14:textId="29304B42" w:rsidR="00A60D66" w:rsidRDefault="00466DAC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</w:t>
      </w:r>
      <w:r w:rsidR="00F87B33"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 xml:space="preserve">atapult in question has </w:t>
      </w:r>
      <w:r w:rsidR="003E599A">
        <w:rPr>
          <w:rFonts w:ascii="Calibri" w:eastAsia="Calibri" w:hAnsi="Calibri" w:cs="Calibri"/>
          <w:sz w:val="22"/>
          <w:szCs w:val="22"/>
        </w:rPr>
        <w:t>f</w:t>
      </w:r>
      <w:r w:rsidR="00D91E7B">
        <w:rPr>
          <w:rFonts w:ascii="Calibri" w:eastAsia="Calibri" w:hAnsi="Calibri" w:cs="Calibri"/>
          <w:sz w:val="22"/>
          <w:szCs w:val="22"/>
        </w:rPr>
        <w:t>ive</w:t>
      </w:r>
      <w:r w:rsidR="003E599A">
        <w:rPr>
          <w:rFonts w:ascii="Calibri" w:eastAsia="Calibri" w:hAnsi="Calibri" w:cs="Calibri"/>
          <w:sz w:val="22"/>
          <w:szCs w:val="22"/>
        </w:rPr>
        <w:t xml:space="preserve"> parameters which can be adjusted</w:t>
      </w:r>
      <w:r w:rsidR="00875B31">
        <w:rPr>
          <w:rFonts w:ascii="Calibri" w:eastAsia="Calibri" w:hAnsi="Calibri" w:cs="Calibri"/>
          <w:sz w:val="22"/>
          <w:szCs w:val="22"/>
        </w:rPr>
        <w:t>:</w:t>
      </w:r>
    </w:p>
    <w:p w14:paraId="663F267E" w14:textId="237D8FD2" w:rsidR="00875B31" w:rsidRDefault="00875B31" w:rsidP="00875B31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</w:t>
      </w:r>
      <w:r w:rsidR="00D91E7B">
        <w:rPr>
          <w:rFonts w:ascii="Calibri" w:eastAsia="Calibri" w:hAnsi="Calibri" w:cs="Calibri"/>
          <w:sz w:val="22"/>
          <w:szCs w:val="22"/>
        </w:rPr>
        <w:t>height of the rubber band’s front point</w:t>
      </w:r>
      <w:r w:rsidR="00D14858">
        <w:rPr>
          <w:rFonts w:ascii="Calibri" w:eastAsia="Calibri" w:hAnsi="Calibri" w:cs="Calibri"/>
          <w:sz w:val="22"/>
          <w:szCs w:val="22"/>
        </w:rPr>
        <w:t>.</w:t>
      </w:r>
    </w:p>
    <w:p w14:paraId="6C38116C" w14:textId="5D98F626" w:rsidR="00D91E7B" w:rsidRDefault="00D91E7B" w:rsidP="00875B31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position of the </w:t>
      </w:r>
      <w:r w:rsidR="00A20151">
        <w:rPr>
          <w:rFonts w:ascii="Calibri" w:eastAsia="Calibri" w:hAnsi="Calibri" w:cs="Calibri"/>
          <w:sz w:val="22"/>
          <w:szCs w:val="22"/>
        </w:rPr>
        <w:t>band’s anchor on the catapults arm.</w:t>
      </w:r>
    </w:p>
    <w:p w14:paraId="287A16C0" w14:textId="23032D9A" w:rsidR="00A20151" w:rsidRDefault="00A20151" w:rsidP="00875B31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position of the stop </w:t>
      </w:r>
      <w:r w:rsidR="00D73651">
        <w:rPr>
          <w:rFonts w:ascii="Calibri" w:eastAsia="Calibri" w:hAnsi="Calibri" w:cs="Calibri"/>
          <w:sz w:val="22"/>
          <w:szCs w:val="22"/>
        </w:rPr>
        <w:t>at which angle the</w:t>
      </w:r>
      <w:r w:rsidR="00B67A5A">
        <w:rPr>
          <w:rFonts w:ascii="Calibri" w:eastAsia="Calibri" w:hAnsi="Calibri" w:cs="Calibri"/>
          <w:sz w:val="22"/>
          <w:szCs w:val="22"/>
        </w:rPr>
        <w:t xml:space="preserve"> catapult’s arm is stopped</w:t>
      </w:r>
      <w:r w:rsidR="00D14858">
        <w:rPr>
          <w:rFonts w:ascii="Calibri" w:eastAsia="Calibri" w:hAnsi="Calibri" w:cs="Calibri"/>
          <w:sz w:val="22"/>
          <w:szCs w:val="22"/>
        </w:rPr>
        <w:t>.</w:t>
      </w:r>
    </w:p>
    <w:p w14:paraId="66623454" w14:textId="576EC4F8" w:rsidR="00B67A5A" w:rsidRDefault="00B67A5A" w:rsidP="00875B31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angle to which the arm i</w:t>
      </w:r>
      <w:r w:rsidR="006E2CFF"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 xml:space="preserve"> drawn back to</w:t>
      </w:r>
      <w:r w:rsidR="00D14858">
        <w:rPr>
          <w:rFonts w:ascii="Calibri" w:eastAsia="Calibri" w:hAnsi="Calibri" w:cs="Calibri"/>
          <w:sz w:val="22"/>
          <w:szCs w:val="22"/>
        </w:rPr>
        <w:t>.</w:t>
      </w:r>
    </w:p>
    <w:p w14:paraId="33B04F1E" w14:textId="15B7CE3A" w:rsidR="00D14858" w:rsidRDefault="00D14858" w:rsidP="00875B31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position on the arm of the ball cup.</w:t>
      </w:r>
    </w:p>
    <w:p w14:paraId="69A5B5B9" w14:textId="5C9AE7B7" w:rsidR="005C79EB" w:rsidRPr="00A04CE1" w:rsidRDefault="00D14858" w:rsidP="005C79EB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first four of these were to be evaluated during the experiment, with two operators used to create uncontrollable variance, or “noise” to demonstrate </w:t>
      </w:r>
      <w:r w:rsidR="006E2CFF">
        <w:rPr>
          <w:rFonts w:ascii="Calibri" w:eastAsia="Calibri" w:hAnsi="Calibri" w:cs="Calibri"/>
          <w:sz w:val="22"/>
          <w:szCs w:val="22"/>
        </w:rPr>
        <w:t>the Taguchi Method’s ability to provide a robust set of optimal parameters least susceptible to this change.</w:t>
      </w:r>
      <w:r w:rsidR="005E39B7">
        <w:rPr>
          <w:rFonts w:ascii="Calibri" w:eastAsia="Calibri" w:hAnsi="Calibri" w:cs="Calibri"/>
          <w:sz w:val="22"/>
          <w:szCs w:val="22"/>
        </w:rPr>
        <w:t xml:space="preserve"> </w:t>
      </w:r>
    </w:p>
    <w:p w14:paraId="71A24D39" w14:textId="4B198D3E" w:rsidR="00A73AD0" w:rsidRDefault="005C79EB" w:rsidP="00D14858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Whilst the catapult design allowed for 4+ levels for each of these parameters, two levels were used </w:t>
      </w:r>
      <w:proofErr w:type="gramStart"/>
      <w:r>
        <w:rPr>
          <w:rFonts w:ascii="Calibri" w:eastAsia="Calibri" w:hAnsi="Calibri" w:cs="Calibri"/>
          <w:sz w:val="22"/>
          <w:szCs w:val="22"/>
        </w:rPr>
        <w:t>in order to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contain the experiment to the time slot allocated.</w:t>
      </w:r>
    </w:p>
    <w:p w14:paraId="066DA7F2" w14:textId="77777777" w:rsidR="006E2CFF" w:rsidRPr="00D14858" w:rsidRDefault="006E2CFF" w:rsidP="00D14858">
      <w:pPr>
        <w:rPr>
          <w:rFonts w:ascii="Calibri" w:eastAsia="Calibri" w:hAnsi="Calibri" w:cs="Calibri"/>
          <w:sz w:val="22"/>
          <w:szCs w:val="22"/>
        </w:rPr>
      </w:pPr>
    </w:p>
    <w:p w14:paraId="691317A0" w14:textId="393E8465" w:rsidR="6D1E72A7" w:rsidRDefault="6D1E72A7">
      <w:r>
        <w:br w:type="page"/>
      </w:r>
    </w:p>
    <w:p w14:paraId="5B6CD483" w14:textId="5294274F" w:rsidR="2C505003" w:rsidRDefault="2C505003" w:rsidP="6D1E72A7">
      <w:pPr>
        <w:rPr>
          <w:rFonts w:ascii="Calibri" w:eastAsia="Calibri" w:hAnsi="Calibri" w:cs="Calibri"/>
          <w:b/>
          <w:bCs/>
          <w:sz w:val="32"/>
          <w:szCs w:val="32"/>
        </w:rPr>
      </w:pPr>
      <w:r w:rsidRPr="62B5A404">
        <w:rPr>
          <w:rFonts w:ascii="Calibri" w:eastAsia="Calibri" w:hAnsi="Calibri" w:cs="Calibri"/>
          <w:b/>
          <w:bCs/>
          <w:sz w:val="32"/>
          <w:szCs w:val="32"/>
        </w:rPr>
        <w:lastRenderedPageBreak/>
        <w:t>3</w:t>
      </w:r>
      <w:r w:rsidR="41A8276E" w:rsidRPr="62B5A404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>–</w:t>
      </w:r>
      <w:r w:rsidR="41A8276E" w:rsidRPr="62B5A404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>Experimental Data</w:t>
      </w:r>
    </w:p>
    <w:p w14:paraId="3DB83225" w14:textId="1AD288CA" w:rsidR="005C79EB" w:rsidRDefault="005C79EB" w:rsidP="005C79EB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If a basic, full series of experiments were carried out to evaluate the 4 variables at 2 levels this would require 2</w:t>
      </w:r>
      <w:r>
        <w:rPr>
          <w:rFonts w:ascii="Calibri" w:eastAsia="Calibri" w:hAnsi="Calibri" w:cs="Calibri"/>
          <w:sz w:val="22"/>
          <w:szCs w:val="22"/>
          <w:vertAlign w:val="superscript"/>
        </w:rPr>
        <w:t>4</w:t>
      </w:r>
      <w:r>
        <w:rPr>
          <w:rFonts w:ascii="Calibri" w:eastAsia="Calibri" w:hAnsi="Calibri" w:cs="Calibri"/>
          <w:sz w:val="22"/>
          <w:szCs w:val="22"/>
        </w:rPr>
        <w:t xml:space="preserve">=16 experiments, however </w:t>
      </w:r>
      <w:r w:rsidR="0036509A">
        <w:rPr>
          <w:rFonts w:ascii="Calibri" w:eastAsia="Calibri" w:hAnsi="Calibri" w:cs="Calibri"/>
          <w:sz w:val="22"/>
          <w:szCs w:val="22"/>
        </w:rPr>
        <w:t xml:space="preserve">by </w:t>
      </w:r>
      <w:r>
        <w:rPr>
          <w:rFonts w:ascii="Calibri" w:eastAsia="Calibri" w:hAnsi="Calibri" w:cs="Calibri"/>
          <w:sz w:val="22"/>
          <w:szCs w:val="22"/>
        </w:rPr>
        <w:t>utilizing the Taguchi method</w:t>
      </w:r>
      <w:r w:rsidR="0036509A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this was reduced to 8 experiments. </w:t>
      </w:r>
    </w:p>
    <w:p w14:paraId="5E688709" w14:textId="040336E2" w:rsidR="005C79EB" w:rsidRPr="00A73AD0" w:rsidRDefault="005C79EB" w:rsidP="005C79EB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 decision was made </w:t>
      </w:r>
      <w:r w:rsidR="0036509A">
        <w:rPr>
          <w:rFonts w:ascii="Calibri" w:eastAsia="Calibri" w:hAnsi="Calibri" w:cs="Calibri"/>
          <w:sz w:val="22"/>
          <w:szCs w:val="22"/>
        </w:rPr>
        <w:t xml:space="preserve">by the experimental team </w:t>
      </w:r>
      <w:r>
        <w:rPr>
          <w:rFonts w:ascii="Calibri" w:eastAsia="Calibri" w:hAnsi="Calibri" w:cs="Calibri"/>
          <w:sz w:val="22"/>
          <w:szCs w:val="22"/>
        </w:rPr>
        <w:t xml:space="preserve">to repeat these 8 experiments three times each </w:t>
      </w:r>
      <w:proofErr w:type="gramStart"/>
      <w:r>
        <w:rPr>
          <w:rFonts w:ascii="Calibri" w:eastAsia="Calibri" w:hAnsi="Calibri" w:cs="Calibri"/>
          <w:sz w:val="22"/>
          <w:szCs w:val="22"/>
        </w:rPr>
        <w:t>in order to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provide an average result for each, however this isn’t strictly necessary.</w:t>
      </w:r>
    </w:p>
    <w:p w14:paraId="6B115D0D" w14:textId="77777777" w:rsidR="005C79EB" w:rsidRDefault="005C79EB" w:rsidP="005C79EB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As such, the parameters used were: </w:t>
      </w:r>
    </w:p>
    <w:p w14:paraId="142BB46F" w14:textId="77777777" w:rsidR="005C79EB" w:rsidRDefault="005C79EB" w:rsidP="005C79EB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height of the rubber band’s front point. – Positions 1 &amp; 3</w:t>
      </w:r>
    </w:p>
    <w:p w14:paraId="6BB5D1C6" w14:textId="77777777" w:rsidR="005C79EB" w:rsidRDefault="005C79EB" w:rsidP="005C79EB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position of the band’s anchor on the catapults arm. – Positions 2 &amp; 4</w:t>
      </w:r>
    </w:p>
    <w:p w14:paraId="393D95C3" w14:textId="77777777" w:rsidR="005C79EB" w:rsidRDefault="005C79EB" w:rsidP="005C79EB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position of the stop at which angle the catapult’s arm is stopped. – Positions 1 &amp; 3</w:t>
      </w:r>
    </w:p>
    <w:p w14:paraId="0AA724FF" w14:textId="77777777" w:rsidR="005C79EB" w:rsidRDefault="005C79EB" w:rsidP="005C79EB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angle to which the arm is drawn back to. – 140° &amp; 170°.</w:t>
      </w:r>
    </w:p>
    <w:p w14:paraId="4943053B" w14:textId="77777777" w:rsidR="005C79EB" w:rsidRDefault="005C79EB" w:rsidP="005C79EB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table was created to instruct the upcoming experiments using a 4 variable x 2 Level template provided at the start of the session. This can be seen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129"/>
        <w:gridCol w:w="1132"/>
        <w:gridCol w:w="1226"/>
        <w:gridCol w:w="1133"/>
        <w:gridCol w:w="1084"/>
        <w:gridCol w:w="1226"/>
        <w:gridCol w:w="1150"/>
      </w:tblGrid>
      <w:tr w:rsidR="005C79EB" w14:paraId="7F4581FF" w14:textId="77777777" w:rsidTr="00353A9F">
        <w:tc>
          <w:tcPr>
            <w:tcW w:w="1248" w:type="dxa"/>
            <w:shd w:val="clear" w:color="auto" w:fill="D9D9D9" w:themeFill="background1" w:themeFillShade="D9"/>
          </w:tcPr>
          <w:p w14:paraId="2B2C83EC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Experiment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65CDC641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Band Front Position (A)</w:t>
            </w:r>
          </w:p>
        </w:tc>
        <w:tc>
          <w:tcPr>
            <w:tcW w:w="1143" w:type="dxa"/>
            <w:shd w:val="clear" w:color="auto" w:fill="D9D9D9" w:themeFill="background1" w:themeFillShade="D9"/>
          </w:tcPr>
          <w:p w14:paraId="223B9D6E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Band Anchor Position (B)</w:t>
            </w:r>
          </w:p>
        </w:tc>
        <w:tc>
          <w:tcPr>
            <w:tcW w:w="1202" w:type="dxa"/>
            <w:shd w:val="clear" w:color="auto" w:fill="D9D9D9" w:themeFill="background1" w:themeFillShade="D9"/>
          </w:tcPr>
          <w:p w14:paraId="64135B6D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AB Interaction</w:t>
            </w:r>
          </w:p>
        </w:tc>
        <w:tc>
          <w:tcPr>
            <w:tcW w:w="1145" w:type="dxa"/>
            <w:shd w:val="clear" w:color="auto" w:fill="D9D9D9" w:themeFill="background1" w:themeFillShade="D9"/>
          </w:tcPr>
          <w:p w14:paraId="55A755F7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Stop Position (C)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14:paraId="0F99B7C1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Pull Back (D)</w:t>
            </w:r>
          </w:p>
        </w:tc>
        <w:tc>
          <w:tcPr>
            <w:tcW w:w="1202" w:type="dxa"/>
            <w:shd w:val="clear" w:color="auto" w:fill="D9D9D9" w:themeFill="background1" w:themeFillShade="D9"/>
          </w:tcPr>
          <w:p w14:paraId="172B247B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CD Interaction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14:paraId="6D235374" w14:textId="77777777" w:rsidR="005C79EB" w:rsidRPr="00353A9F" w:rsidRDefault="005C79EB" w:rsidP="005539F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Operator</w:t>
            </w:r>
          </w:p>
        </w:tc>
      </w:tr>
      <w:tr w:rsidR="005C79EB" w14:paraId="2EC43A0C" w14:textId="77777777" w:rsidTr="005539F6">
        <w:tc>
          <w:tcPr>
            <w:tcW w:w="1248" w:type="dxa"/>
          </w:tcPr>
          <w:p w14:paraId="28991364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1</w:t>
            </w:r>
          </w:p>
        </w:tc>
        <w:tc>
          <w:tcPr>
            <w:tcW w:w="1141" w:type="dxa"/>
          </w:tcPr>
          <w:p w14:paraId="1389B1A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3" w:type="dxa"/>
          </w:tcPr>
          <w:p w14:paraId="2470403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02" w:type="dxa"/>
          </w:tcPr>
          <w:p w14:paraId="015C1F7A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5" w:type="dxa"/>
          </w:tcPr>
          <w:p w14:paraId="46304637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13" w:type="dxa"/>
          </w:tcPr>
          <w:p w14:paraId="45027CFB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1202" w:type="dxa"/>
          </w:tcPr>
          <w:p w14:paraId="0B8175B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56" w:type="dxa"/>
          </w:tcPr>
          <w:p w14:paraId="008CA5E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5C79EB" w14:paraId="0E287BE5" w14:textId="77777777" w:rsidTr="005539F6">
        <w:tc>
          <w:tcPr>
            <w:tcW w:w="1248" w:type="dxa"/>
          </w:tcPr>
          <w:p w14:paraId="38F3B6A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2</w:t>
            </w:r>
          </w:p>
        </w:tc>
        <w:tc>
          <w:tcPr>
            <w:tcW w:w="1141" w:type="dxa"/>
          </w:tcPr>
          <w:p w14:paraId="78B1FC6A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3" w:type="dxa"/>
          </w:tcPr>
          <w:p w14:paraId="5F2D606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02" w:type="dxa"/>
          </w:tcPr>
          <w:p w14:paraId="6AD8067D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5" w:type="dxa"/>
          </w:tcPr>
          <w:p w14:paraId="7C7DD6A7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13" w:type="dxa"/>
          </w:tcPr>
          <w:p w14:paraId="02A0BE95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170</w:t>
            </w:r>
          </w:p>
        </w:tc>
        <w:tc>
          <w:tcPr>
            <w:tcW w:w="1202" w:type="dxa"/>
          </w:tcPr>
          <w:p w14:paraId="6BBBFB9F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56" w:type="dxa"/>
          </w:tcPr>
          <w:p w14:paraId="25B0E40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5C79EB" w14:paraId="1251621D" w14:textId="77777777" w:rsidTr="005539F6">
        <w:tc>
          <w:tcPr>
            <w:tcW w:w="1248" w:type="dxa"/>
          </w:tcPr>
          <w:p w14:paraId="4225BF2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3</w:t>
            </w:r>
          </w:p>
        </w:tc>
        <w:tc>
          <w:tcPr>
            <w:tcW w:w="1141" w:type="dxa"/>
          </w:tcPr>
          <w:p w14:paraId="3D22450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3" w:type="dxa"/>
          </w:tcPr>
          <w:p w14:paraId="66BE2668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02" w:type="dxa"/>
          </w:tcPr>
          <w:p w14:paraId="27D444F7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45" w:type="dxa"/>
          </w:tcPr>
          <w:p w14:paraId="156681C3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13" w:type="dxa"/>
          </w:tcPr>
          <w:p w14:paraId="188CDB0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1202" w:type="dxa"/>
          </w:tcPr>
          <w:p w14:paraId="6EBA5B93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56" w:type="dxa"/>
          </w:tcPr>
          <w:p w14:paraId="7E5808AA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5C79EB" w14:paraId="494A9ACC" w14:textId="77777777" w:rsidTr="005539F6">
        <w:tc>
          <w:tcPr>
            <w:tcW w:w="1248" w:type="dxa"/>
          </w:tcPr>
          <w:p w14:paraId="572DABDB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4</w:t>
            </w:r>
          </w:p>
        </w:tc>
        <w:tc>
          <w:tcPr>
            <w:tcW w:w="1141" w:type="dxa"/>
          </w:tcPr>
          <w:p w14:paraId="0E26C8AD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3" w:type="dxa"/>
          </w:tcPr>
          <w:p w14:paraId="00ED5FB5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02" w:type="dxa"/>
          </w:tcPr>
          <w:p w14:paraId="2D7D417A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45" w:type="dxa"/>
          </w:tcPr>
          <w:p w14:paraId="3945AAEE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13" w:type="dxa"/>
          </w:tcPr>
          <w:p w14:paraId="40BB47FC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170</w:t>
            </w:r>
          </w:p>
        </w:tc>
        <w:tc>
          <w:tcPr>
            <w:tcW w:w="1202" w:type="dxa"/>
          </w:tcPr>
          <w:p w14:paraId="6BC576B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56" w:type="dxa"/>
          </w:tcPr>
          <w:p w14:paraId="116776F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5C79EB" w14:paraId="56503A6F" w14:textId="77777777" w:rsidTr="005539F6">
        <w:tc>
          <w:tcPr>
            <w:tcW w:w="1248" w:type="dxa"/>
          </w:tcPr>
          <w:p w14:paraId="4E21542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5</w:t>
            </w:r>
          </w:p>
        </w:tc>
        <w:tc>
          <w:tcPr>
            <w:tcW w:w="1141" w:type="dxa"/>
          </w:tcPr>
          <w:p w14:paraId="6FA575E3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43" w:type="dxa"/>
          </w:tcPr>
          <w:p w14:paraId="39A887FE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02" w:type="dxa"/>
          </w:tcPr>
          <w:p w14:paraId="1175DEF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45" w:type="dxa"/>
          </w:tcPr>
          <w:p w14:paraId="71F6517C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13" w:type="dxa"/>
          </w:tcPr>
          <w:p w14:paraId="11A0FA03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170</w:t>
            </w:r>
          </w:p>
        </w:tc>
        <w:tc>
          <w:tcPr>
            <w:tcW w:w="1202" w:type="dxa"/>
          </w:tcPr>
          <w:p w14:paraId="67A3F138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56" w:type="dxa"/>
          </w:tcPr>
          <w:p w14:paraId="1769F10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  <w:tr w:rsidR="005C79EB" w14:paraId="7417D236" w14:textId="77777777" w:rsidTr="005539F6">
        <w:tc>
          <w:tcPr>
            <w:tcW w:w="1248" w:type="dxa"/>
          </w:tcPr>
          <w:p w14:paraId="5EDEAA8F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6</w:t>
            </w:r>
          </w:p>
        </w:tc>
        <w:tc>
          <w:tcPr>
            <w:tcW w:w="1141" w:type="dxa"/>
          </w:tcPr>
          <w:p w14:paraId="1F4221EB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43" w:type="dxa"/>
          </w:tcPr>
          <w:p w14:paraId="471BF269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02" w:type="dxa"/>
          </w:tcPr>
          <w:p w14:paraId="162F8F4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45" w:type="dxa"/>
          </w:tcPr>
          <w:p w14:paraId="39981DD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13" w:type="dxa"/>
          </w:tcPr>
          <w:p w14:paraId="1BBD776E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1202" w:type="dxa"/>
          </w:tcPr>
          <w:p w14:paraId="4E9B84E3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56" w:type="dxa"/>
          </w:tcPr>
          <w:p w14:paraId="3F45CEB5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5C79EB" w14:paraId="16EBFD5A" w14:textId="77777777" w:rsidTr="005539F6">
        <w:tc>
          <w:tcPr>
            <w:tcW w:w="1248" w:type="dxa"/>
          </w:tcPr>
          <w:p w14:paraId="50E8675D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7</w:t>
            </w:r>
          </w:p>
        </w:tc>
        <w:tc>
          <w:tcPr>
            <w:tcW w:w="1141" w:type="dxa"/>
          </w:tcPr>
          <w:p w14:paraId="7ED23D7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43" w:type="dxa"/>
          </w:tcPr>
          <w:p w14:paraId="628CE089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02" w:type="dxa"/>
          </w:tcPr>
          <w:p w14:paraId="518ECD99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5" w:type="dxa"/>
          </w:tcPr>
          <w:p w14:paraId="6E723AA6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13" w:type="dxa"/>
          </w:tcPr>
          <w:p w14:paraId="2F40EADE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170</w:t>
            </w:r>
          </w:p>
        </w:tc>
        <w:tc>
          <w:tcPr>
            <w:tcW w:w="1202" w:type="dxa"/>
          </w:tcPr>
          <w:p w14:paraId="687F042A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56" w:type="dxa"/>
          </w:tcPr>
          <w:p w14:paraId="6BCF9DF7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5C79EB" w14:paraId="5D168AB0" w14:textId="77777777" w:rsidTr="005539F6">
        <w:tc>
          <w:tcPr>
            <w:tcW w:w="1248" w:type="dxa"/>
          </w:tcPr>
          <w:p w14:paraId="76631978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Ex. 8</w:t>
            </w:r>
          </w:p>
        </w:tc>
        <w:tc>
          <w:tcPr>
            <w:tcW w:w="1141" w:type="dxa"/>
          </w:tcPr>
          <w:p w14:paraId="52D4FE23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43" w:type="dxa"/>
          </w:tcPr>
          <w:p w14:paraId="5026742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02" w:type="dxa"/>
          </w:tcPr>
          <w:p w14:paraId="6E421A02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45" w:type="dxa"/>
          </w:tcPr>
          <w:p w14:paraId="78ECC0E0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113" w:type="dxa"/>
          </w:tcPr>
          <w:p w14:paraId="2DB03ED9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1202" w:type="dxa"/>
          </w:tcPr>
          <w:p w14:paraId="5D67CCD8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156" w:type="dxa"/>
          </w:tcPr>
          <w:p w14:paraId="722A5547" w14:textId="77777777" w:rsidR="005C79EB" w:rsidRPr="005C79EB" w:rsidRDefault="005C79EB" w:rsidP="005539F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5C79EB">
              <w:rPr>
                <w:rFonts w:ascii="Calibri" w:hAnsi="Calibri" w:cs="Calibri"/>
                <w:sz w:val="22"/>
                <w:szCs w:val="22"/>
              </w:rPr>
              <w:t>B</w:t>
            </w:r>
          </w:p>
        </w:tc>
      </w:tr>
    </w:tbl>
    <w:p w14:paraId="44D3728E" w14:textId="77777777" w:rsidR="005C79EB" w:rsidRDefault="005C79EB" w:rsidP="005C79EB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Table 1 – Experiment Parameters</w:t>
      </w:r>
    </w:p>
    <w:p w14:paraId="7EDE8BA5" w14:textId="48B3BDB2" w:rsidR="005C79EB" w:rsidRDefault="005C79EB" w:rsidP="00353A9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These experiments (1-8) were then carried out, with each experiment repeated three times as previously stated.</w:t>
      </w:r>
      <w:r w:rsidR="001A4E97">
        <w:rPr>
          <w:rFonts w:ascii="Calibri" w:eastAsia="Calibri" w:hAnsi="Calibri" w:cs="Calibri"/>
          <w:sz w:val="22"/>
          <w:szCs w:val="22"/>
        </w:rPr>
        <w:t xml:space="preserve"> The results gathered are shown in Table 2.</w:t>
      </w:r>
    </w:p>
    <w:tbl>
      <w:tblPr>
        <w:tblStyle w:val="TableGrid"/>
        <w:tblW w:w="0" w:type="auto"/>
        <w:tblInd w:w="1135" w:type="dxa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</w:tblGrid>
      <w:tr w:rsidR="00353A9F" w14:paraId="75AA400F" w14:textId="6DE8511C" w:rsidTr="00353A9F">
        <w:tc>
          <w:tcPr>
            <w:tcW w:w="1418" w:type="dxa"/>
            <w:shd w:val="clear" w:color="auto" w:fill="D9D9D9" w:themeFill="background1" w:themeFillShade="D9"/>
          </w:tcPr>
          <w:p w14:paraId="381C255B" w14:textId="40F36D5A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Experiment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AD1E79B" w14:textId="176B188E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Firing 1 Range (cm)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1AEED17" w14:textId="3400AEDF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Firing 2 Range (cm)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ECA65A5" w14:textId="15E9ACA0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Firing 3 Range (cm)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47C87B3" w14:textId="618978C5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Average. Range (cm)</w:t>
            </w:r>
          </w:p>
        </w:tc>
      </w:tr>
      <w:tr w:rsidR="00353A9F" w14:paraId="10927244" w14:textId="0152C24C" w:rsidTr="00353A9F">
        <w:tc>
          <w:tcPr>
            <w:tcW w:w="1418" w:type="dxa"/>
          </w:tcPr>
          <w:p w14:paraId="1F68667A" w14:textId="55B6F0BB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1</w:t>
            </w:r>
          </w:p>
        </w:tc>
        <w:tc>
          <w:tcPr>
            <w:tcW w:w="1418" w:type="dxa"/>
          </w:tcPr>
          <w:p w14:paraId="033026DF" w14:textId="5BD500A5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145</w:t>
            </w:r>
          </w:p>
        </w:tc>
        <w:tc>
          <w:tcPr>
            <w:tcW w:w="1418" w:type="dxa"/>
          </w:tcPr>
          <w:p w14:paraId="694FF69A" w14:textId="1586A34B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132</w:t>
            </w:r>
          </w:p>
        </w:tc>
        <w:tc>
          <w:tcPr>
            <w:tcW w:w="1418" w:type="dxa"/>
          </w:tcPr>
          <w:p w14:paraId="3BB457A0" w14:textId="6933368E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235</w:t>
            </w:r>
          </w:p>
        </w:tc>
        <w:tc>
          <w:tcPr>
            <w:tcW w:w="1418" w:type="dxa"/>
          </w:tcPr>
          <w:p w14:paraId="5EF483AC" w14:textId="6BF89FD0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170.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</w:tr>
      <w:tr w:rsidR="00353A9F" w14:paraId="52DF938E" w14:textId="12CAF8F3" w:rsidTr="00353A9F">
        <w:tc>
          <w:tcPr>
            <w:tcW w:w="1418" w:type="dxa"/>
          </w:tcPr>
          <w:p w14:paraId="5D3645B6" w14:textId="663E2A5F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2</w:t>
            </w:r>
          </w:p>
        </w:tc>
        <w:tc>
          <w:tcPr>
            <w:tcW w:w="1418" w:type="dxa"/>
          </w:tcPr>
          <w:p w14:paraId="061D3B00" w14:textId="3DCF387B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309</w:t>
            </w:r>
          </w:p>
        </w:tc>
        <w:tc>
          <w:tcPr>
            <w:tcW w:w="1418" w:type="dxa"/>
          </w:tcPr>
          <w:p w14:paraId="2A6D2759" w14:textId="51B6926F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303</w:t>
            </w:r>
          </w:p>
        </w:tc>
        <w:tc>
          <w:tcPr>
            <w:tcW w:w="1418" w:type="dxa"/>
          </w:tcPr>
          <w:p w14:paraId="388B4B96" w14:textId="641C9EAA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307</w:t>
            </w:r>
          </w:p>
        </w:tc>
        <w:tc>
          <w:tcPr>
            <w:tcW w:w="1418" w:type="dxa"/>
          </w:tcPr>
          <w:p w14:paraId="0FBD4DE2" w14:textId="7A66C705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306.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</w:tr>
      <w:tr w:rsidR="00353A9F" w14:paraId="58828F6A" w14:textId="76EDF1BB" w:rsidTr="00353A9F">
        <w:tc>
          <w:tcPr>
            <w:tcW w:w="1418" w:type="dxa"/>
          </w:tcPr>
          <w:p w14:paraId="662C9529" w14:textId="79EC62B0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3</w:t>
            </w:r>
          </w:p>
        </w:tc>
        <w:tc>
          <w:tcPr>
            <w:tcW w:w="1418" w:type="dxa"/>
          </w:tcPr>
          <w:p w14:paraId="57633948" w14:textId="468E2819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112</w:t>
            </w:r>
          </w:p>
        </w:tc>
        <w:tc>
          <w:tcPr>
            <w:tcW w:w="1418" w:type="dxa"/>
          </w:tcPr>
          <w:p w14:paraId="149974DF" w14:textId="56A51CB9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115</w:t>
            </w:r>
          </w:p>
        </w:tc>
        <w:tc>
          <w:tcPr>
            <w:tcW w:w="1418" w:type="dxa"/>
          </w:tcPr>
          <w:p w14:paraId="5E255033" w14:textId="174BD6A7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107</w:t>
            </w:r>
          </w:p>
        </w:tc>
        <w:tc>
          <w:tcPr>
            <w:tcW w:w="1418" w:type="dxa"/>
          </w:tcPr>
          <w:p w14:paraId="215F9D07" w14:textId="6D12BD2E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111.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</w:tr>
      <w:tr w:rsidR="00353A9F" w14:paraId="464272CB" w14:textId="33773817" w:rsidTr="00353A9F">
        <w:tc>
          <w:tcPr>
            <w:tcW w:w="1418" w:type="dxa"/>
          </w:tcPr>
          <w:p w14:paraId="23C4BC03" w14:textId="7C92F484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4</w:t>
            </w:r>
          </w:p>
        </w:tc>
        <w:tc>
          <w:tcPr>
            <w:tcW w:w="1418" w:type="dxa"/>
          </w:tcPr>
          <w:p w14:paraId="4D6D8526" w14:textId="02F1B4DC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271</w:t>
            </w:r>
          </w:p>
        </w:tc>
        <w:tc>
          <w:tcPr>
            <w:tcW w:w="1418" w:type="dxa"/>
          </w:tcPr>
          <w:p w14:paraId="7D99D645" w14:textId="0DB406B6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244</w:t>
            </w:r>
          </w:p>
        </w:tc>
        <w:tc>
          <w:tcPr>
            <w:tcW w:w="1418" w:type="dxa"/>
          </w:tcPr>
          <w:p w14:paraId="11BE229C" w14:textId="4E721CBB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201</w:t>
            </w:r>
          </w:p>
        </w:tc>
        <w:tc>
          <w:tcPr>
            <w:tcW w:w="1418" w:type="dxa"/>
          </w:tcPr>
          <w:p w14:paraId="7FAF9FFF" w14:textId="6030CAF6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238.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</w:tr>
      <w:tr w:rsidR="00353A9F" w14:paraId="2C9E746D" w14:textId="016CB4F8" w:rsidTr="00353A9F">
        <w:tc>
          <w:tcPr>
            <w:tcW w:w="1418" w:type="dxa"/>
          </w:tcPr>
          <w:p w14:paraId="7E3AB174" w14:textId="2CBB7273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5</w:t>
            </w:r>
          </w:p>
        </w:tc>
        <w:tc>
          <w:tcPr>
            <w:tcW w:w="1418" w:type="dxa"/>
          </w:tcPr>
          <w:p w14:paraId="2CB6BBEF" w14:textId="44A9595E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132</w:t>
            </w:r>
          </w:p>
        </w:tc>
        <w:tc>
          <w:tcPr>
            <w:tcW w:w="1418" w:type="dxa"/>
          </w:tcPr>
          <w:p w14:paraId="79547EFC" w14:textId="2FD6509A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132</w:t>
            </w:r>
          </w:p>
        </w:tc>
        <w:tc>
          <w:tcPr>
            <w:tcW w:w="1418" w:type="dxa"/>
          </w:tcPr>
          <w:p w14:paraId="39988E78" w14:textId="4BDEFB89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131</w:t>
            </w:r>
          </w:p>
        </w:tc>
        <w:tc>
          <w:tcPr>
            <w:tcW w:w="1418" w:type="dxa"/>
          </w:tcPr>
          <w:p w14:paraId="426730A3" w14:textId="1E49143C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131.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</w:tr>
      <w:tr w:rsidR="00353A9F" w14:paraId="274C4B8B" w14:textId="491A91D7" w:rsidTr="00353A9F">
        <w:tc>
          <w:tcPr>
            <w:tcW w:w="1418" w:type="dxa"/>
          </w:tcPr>
          <w:p w14:paraId="55E5437A" w14:textId="2E22816B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6</w:t>
            </w:r>
          </w:p>
        </w:tc>
        <w:tc>
          <w:tcPr>
            <w:tcW w:w="1418" w:type="dxa"/>
          </w:tcPr>
          <w:p w14:paraId="575A7CE8" w14:textId="62FDCBF8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99</w:t>
            </w:r>
          </w:p>
        </w:tc>
        <w:tc>
          <w:tcPr>
            <w:tcW w:w="1418" w:type="dxa"/>
          </w:tcPr>
          <w:p w14:paraId="4576A51A" w14:textId="3D86D272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107</w:t>
            </w:r>
          </w:p>
        </w:tc>
        <w:tc>
          <w:tcPr>
            <w:tcW w:w="1418" w:type="dxa"/>
          </w:tcPr>
          <w:p w14:paraId="73A8A198" w14:textId="784421B9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109</w:t>
            </w:r>
          </w:p>
        </w:tc>
        <w:tc>
          <w:tcPr>
            <w:tcW w:w="1418" w:type="dxa"/>
          </w:tcPr>
          <w:p w14:paraId="1B59BCC6" w14:textId="68CEACE4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105</w:t>
            </w:r>
          </w:p>
        </w:tc>
      </w:tr>
      <w:tr w:rsidR="00353A9F" w14:paraId="19D31FD7" w14:textId="55EBF072" w:rsidTr="00353A9F">
        <w:tc>
          <w:tcPr>
            <w:tcW w:w="1418" w:type="dxa"/>
          </w:tcPr>
          <w:p w14:paraId="34FAC8C5" w14:textId="7CCB9EF7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7</w:t>
            </w:r>
          </w:p>
        </w:tc>
        <w:tc>
          <w:tcPr>
            <w:tcW w:w="1418" w:type="dxa"/>
          </w:tcPr>
          <w:p w14:paraId="13F50D07" w14:textId="5BCB9C3D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127</w:t>
            </w:r>
          </w:p>
        </w:tc>
        <w:tc>
          <w:tcPr>
            <w:tcW w:w="1418" w:type="dxa"/>
          </w:tcPr>
          <w:p w14:paraId="3B0188C1" w14:textId="2D35C234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132</w:t>
            </w:r>
          </w:p>
        </w:tc>
        <w:tc>
          <w:tcPr>
            <w:tcW w:w="1418" w:type="dxa"/>
          </w:tcPr>
          <w:p w14:paraId="44E82B54" w14:textId="026809E7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112</w:t>
            </w:r>
          </w:p>
        </w:tc>
        <w:tc>
          <w:tcPr>
            <w:tcW w:w="1418" w:type="dxa"/>
          </w:tcPr>
          <w:p w14:paraId="57742A91" w14:textId="524945C1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123.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</w:tr>
      <w:tr w:rsidR="00353A9F" w14:paraId="07C37FBF" w14:textId="0472EE7E" w:rsidTr="00353A9F">
        <w:tc>
          <w:tcPr>
            <w:tcW w:w="1418" w:type="dxa"/>
          </w:tcPr>
          <w:p w14:paraId="53794B47" w14:textId="2A9E534E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Ex. 8</w:t>
            </w:r>
          </w:p>
        </w:tc>
        <w:tc>
          <w:tcPr>
            <w:tcW w:w="1418" w:type="dxa"/>
          </w:tcPr>
          <w:p w14:paraId="6F49CA44" w14:textId="6C52BF18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67</w:t>
            </w:r>
          </w:p>
        </w:tc>
        <w:tc>
          <w:tcPr>
            <w:tcW w:w="1418" w:type="dxa"/>
          </w:tcPr>
          <w:p w14:paraId="7CE18CFC" w14:textId="3D79EBE3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  <w:tc>
          <w:tcPr>
            <w:tcW w:w="1418" w:type="dxa"/>
          </w:tcPr>
          <w:p w14:paraId="73EA8A2B" w14:textId="095B3A29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353A9F">
              <w:rPr>
                <w:rFonts w:ascii="Calibri" w:hAnsi="Calibri" w:cs="Calibri"/>
                <w:sz w:val="22"/>
                <w:szCs w:val="22"/>
              </w:rPr>
              <w:t>74</w:t>
            </w:r>
          </w:p>
        </w:tc>
        <w:tc>
          <w:tcPr>
            <w:tcW w:w="1418" w:type="dxa"/>
          </w:tcPr>
          <w:p w14:paraId="4834027B" w14:textId="0BD2F071" w:rsidR="00353A9F" w:rsidRPr="00353A9F" w:rsidRDefault="00353A9F" w:rsidP="00353A9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53A9F">
              <w:rPr>
                <w:rFonts w:ascii="Calibri" w:hAnsi="Calibri" w:cs="Calibri"/>
                <w:b/>
                <w:bCs/>
                <w:sz w:val="22"/>
                <w:szCs w:val="22"/>
              </w:rPr>
              <w:t>67</w:t>
            </w:r>
          </w:p>
        </w:tc>
      </w:tr>
    </w:tbl>
    <w:p w14:paraId="3F4EDF9E" w14:textId="30315B71" w:rsidR="6D1E72A7" w:rsidRPr="00353A9F" w:rsidRDefault="00353A9F" w:rsidP="00353A9F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Table 2 – Experiment results</w:t>
      </w:r>
    </w:p>
    <w:p w14:paraId="77A8E613" w14:textId="4B05BF24" w:rsidR="743555C7" w:rsidRDefault="743555C7" w:rsidP="62B5A404">
      <w:pPr>
        <w:rPr>
          <w:rFonts w:ascii="Calibri" w:eastAsia="Calibri" w:hAnsi="Calibri" w:cs="Calibri"/>
          <w:b/>
          <w:bCs/>
          <w:sz w:val="32"/>
          <w:szCs w:val="32"/>
        </w:rPr>
      </w:pPr>
      <w:r w:rsidRPr="62B5A404">
        <w:rPr>
          <w:rFonts w:ascii="Calibri" w:eastAsia="Calibri" w:hAnsi="Calibri" w:cs="Calibri"/>
          <w:b/>
          <w:bCs/>
          <w:sz w:val="32"/>
          <w:szCs w:val="32"/>
        </w:rPr>
        <w:lastRenderedPageBreak/>
        <w:t>4</w:t>
      </w:r>
      <w:r w:rsidR="471FE45A" w:rsidRPr="62B5A404">
        <w:rPr>
          <w:rFonts w:ascii="Calibri" w:eastAsia="Calibri" w:hAnsi="Calibri" w:cs="Calibri"/>
          <w:b/>
          <w:bCs/>
          <w:sz w:val="32"/>
          <w:szCs w:val="32"/>
        </w:rPr>
        <w:t xml:space="preserve"> – </w:t>
      </w:r>
      <w:r w:rsidR="004B70A6">
        <w:rPr>
          <w:rFonts w:ascii="Calibri" w:eastAsia="Calibri" w:hAnsi="Calibri" w:cs="Calibri"/>
          <w:b/>
          <w:bCs/>
          <w:sz w:val="32"/>
          <w:szCs w:val="32"/>
        </w:rPr>
        <w:t>Interpretation of Results</w:t>
      </w:r>
    </w:p>
    <w:p w14:paraId="5F936BF4" w14:textId="2DE707CE" w:rsidR="00982A77" w:rsidRDefault="00C7159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65F6E" wp14:editId="58846D88">
                <wp:simplePos x="0" y="0"/>
                <wp:positionH relativeFrom="margin">
                  <wp:posOffset>-129540</wp:posOffset>
                </wp:positionH>
                <wp:positionV relativeFrom="paragraph">
                  <wp:posOffset>615950</wp:posOffset>
                </wp:positionV>
                <wp:extent cx="6195060" cy="2682240"/>
                <wp:effectExtent l="0" t="0" r="15240" b="22860"/>
                <wp:wrapTopAndBottom/>
                <wp:docPr id="320029360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5060" cy="26822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277E5" id="Rectangle 7" o:spid="_x0000_s1026" style="position:absolute;margin-left:-10.2pt;margin-top:48.5pt;width:487.8pt;height:211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4LqhQIAAGkFAAAOAAAAZHJzL2Uyb0RvYy54bWysVEtPGzEQvlfqf7B8b/YhEiBigyIQVSUE&#10;qKHibLw2a8nrcW0nm/TXd+x9JKKoh6qXXY9n5hvPN4+r632ryU44r8BUtJjllAjDoVbmraI/nu++&#10;XFDiAzM102BERQ/C0+vV509XnV2KEhrQtXAEQYxfdraiTQh2mWWeN6JlfgZWGFRKcC0LKLq3rHas&#10;Q/RWZ2WeL7IOXG0dcOE93t72SrpK+FIKHh6l9CIQXVF8W0hfl76v8ZutrtjyzTHbKD48g/3DK1qm&#10;DAadoG5ZYGTr1B9QreIOPMgw49BmIKXiIuWA2RT5u2w2DbMi5YLkeDvR5P8fLH/YbeyTQxo665ce&#10;jzGLvXRt/OP7yD6RdZjIEvtAOF4uist5vkBOOerKxUVZniU6s6O7dT58FdCSeKiow2okktju3gcM&#10;iaajSYxm4E5pnSqiDemwncrzPE8eHrSqozbapeYQN9qRHcOyhn0Ry4hgJ1YoaYOXx6zSKRy0iBDa&#10;fBeSqBrzKPsAseGOmIxzYULRqxpWiz5UMc/xQUOw0SOFToARWeIjJ+wBYLTsQUbsHmawj64i9evk&#10;PGT+N+fJI0UGEybnVhlwH2WmMashcm8/ktRTE1l6hfrw5IiDflq85XcKC3jPfHhiDscDi44jHx7x&#10;IzVgoWA4UdKA+/XRfbTHrkUtJR2OW0X9zy1zghL9zWA/XxZn2D4kJOFsfl6i4E41r6cas21vAEtf&#10;4HKxPB2jfdDjUTpoX3AzrGNUVDHDMXZFeXCjcBP6NYC7hYv1OpnhTFoW7s3G8ggeWY0N+rx/Yc4O&#10;XRxwAB5gHE22fNfMvW30NLDeBpAqdfqR14FvnOfUOMPuiQvjVE5Wxw25+g0AAP//AwBQSwMEFAAG&#10;AAgAAAAhADcpHJPiAAAACgEAAA8AAABkcnMvZG93bnJldi54bWxMj0FLw0AQhe+C/2EZwUtpNwmN&#10;NTGbIorSQxFs9eBtkozZ2OxsyG7b+O9dT3oc5uO97xXryfTiRKPrLCuIFxEI4to2HbcK3vZP81sQ&#10;ziM32FsmBd/kYF1eXhSYN/bMr3Ta+VaEEHY5KtDeD7mUrtZk0C3sQBx+n3Y06MM5trIZ8RzCTS+T&#10;KLqRBjsODRoHetBUH3ZHo+BjM/n2K3722wPO3mcbXdUvj5VS11fT/R0IT5P/g+FXP6hDGZwqe+TG&#10;iV7BPImWAVWQrcKmAGRpmoCoFKRxtgRZFvL/hPIHAAD//wMAUEsBAi0AFAAGAAgAAAAhALaDOJL+&#10;AAAA4QEAABMAAAAAAAAAAAAAAAAAAAAAAFtDb250ZW50X1R5cGVzXS54bWxQSwECLQAUAAYACAAA&#10;ACEAOP0h/9YAAACUAQAACwAAAAAAAAAAAAAAAAAvAQAAX3JlbHMvLnJlbHNQSwECLQAUAAYACAAA&#10;ACEAwS+C6oUCAABpBQAADgAAAAAAAAAAAAAAAAAuAgAAZHJzL2Uyb0RvYy54bWxQSwECLQAUAAYA&#10;CAAAACEANykck+IAAAAKAQAADwAAAAAAAAAAAAAAAADfBAAAZHJzL2Rvd25yZXYueG1sUEsFBgAA&#10;AAAEAAQA8wAAAO4FAAAAAA==&#10;" filled="f" strokecolor="black [3213]" strokeweight="1pt">
                <w10:wrap type="topAndBottom" anchorx="margin"/>
              </v:rect>
            </w:pict>
          </mc:Fallback>
        </mc:AlternateContent>
      </w:r>
      <w:r w:rsidR="00982A77"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340397BA" wp14:editId="6F58C657">
            <wp:simplePos x="0" y="0"/>
            <wp:positionH relativeFrom="margin">
              <wp:posOffset>-76200</wp:posOffset>
            </wp:positionH>
            <wp:positionV relativeFrom="paragraph">
              <wp:posOffset>1972310</wp:posOffset>
            </wp:positionV>
            <wp:extent cx="6094730" cy="1223645"/>
            <wp:effectExtent l="0" t="0" r="1270" b="0"/>
            <wp:wrapTopAndBottom/>
            <wp:docPr id="14669400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30" cy="122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2A77"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21CA49A" wp14:editId="29AA8511">
            <wp:simplePos x="0" y="0"/>
            <wp:positionH relativeFrom="margin">
              <wp:posOffset>711200</wp:posOffset>
            </wp:positionH>
            <wp:positionV relativeFrom="paragraph">
              <wp:posOffset>694055</wp:posOffset>
            </wp:positionV>
            <wp:extent cx="4521200" cy="1223645"/>
            <wp:effectExtent l="0" t="0" r="0" b="0"/>
            <wp:wrapTopAndBottom/>
            <wp:docPr id="5187024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122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36AB">
        <w:rPr>
          <w:rFonts w:ascii="Calibri" w:hAnsi="Calibri" w:cs="Calibri"/>
          <w:sz w:val="22"/>
          <w:szCs w:val="22"/>
        </w:rPr>
        <w:t xml:space="preserve">The results collected were </w:t>
      </w:r>
      <w:r w:rsidR="00C6064D">
        <w:rPr>
          <w:rFonts w:ascii="Calibri" w:hAnsi="Calibri" w:cs="Calibri"/>
          <w:sz w:val="22"/>
          <w:szCs w:val="22"/>
        </w:rPr>
        <w:t>analyzed</w:t>
      </w:r>
      <w:r w:rsidR="00B036AB">
        <w:rPr>
          <w:rFonts w:ascii="Calibri" w:hAnsi="Calibri" w:cs="Calibri"/>
          <w:sz w:val="22"/>
          <w:szCs w:val="22"/>
        </w:rPr>
        <w:t xml:space="preserve"> utilizing the </w:t>
      </w:r>
      <w:r w:rsidR="00C6064D">
        <w:rPr>
          <w:rFonts w:ascii="Calibri" w:hAnsi="Calibri" w:cs="Calibri"/>
          <w:sz w:val="22"/>
          <w:szCs w:val="22"/>
        </w:rPr>
        <w:t>formulae</w:t>
      </w:r>
      <w:r w:rsidR="00B036AB">
        <w:rPr>
          <w:rFonts w:ascii="Calibri" w:hAnsi="Calibri" w:cs="Calibri"/>
          <w:sz w:val="22"/>
          <w:szCs w:val="22"/>
        </w:rPr>
        <w:t xml:space="preserve"> in the temple and Graphs </w:t>
      </w:r>
      <w:r w:rsidR="00F23AAD">
        <w:rPr>
          <w:rFonts w:ascii="Calibri" w:hAnsi="Calibri" w:cs="Calibri"/>
          <w:sz w:val="22"/>
          <w:szCs w:val="22"/>
        </w:rPr>
        <w:t xml:space="preserve">1-7 </w:t>
      </w:r>
      <w:r w:rsidR="00B036AB">
        <w:rPr>
          <w:rFonts w:ascii="Calibri" w:hAnsi="Calibri" w:cs="Calibri"/>
          <w:sz w:val="22"/>
          <w:szCs w:val="22"/>
        </w:rPr>
        <w:t xml:space="preserve">were produced to </w:t>
      </w:r>
      <w:r w:rsidR="00C6064D">
        <w:rPr>
          <w:rFonts w:ascii="Calibri" w:hAnsi="Calibri" w:cs="Calibri"/>
          <w:sz w:val="22"/>
          <w:szCs w:val="22"/>
        </w:rPr>
        <w:t>visually show the effect each variable had on the range of the projectile</w:t>
      </w:r>
      <w:r w:rsidR="00ED629A">
        <w:rPr>
          <w:rFonts w:ascii="Calibri" w:hAnsi="Calibri" w:cs="Calibri"/>
          <w:sz w:val="22"/>
          <w:szCs w:val="22"/>
        </w:rPr>
        <w:t>, as</w:t>
      </w:r>
      <w:r w:rsidR="0069692E">
        <w:rPr>
          <w:rFonts w:ascii="Calibri" w:hAnsi="Calibri" w:cs="Calibri"/>
          <w:sz w:val="22"/>
          <w:szCs w:val="22"/>
        </w:rPr>
        <w:t xml:space="preserve"> well as which of the two variables compared in each pair </w:t>
      </w:r>
      <w:r w:rsidR="0049761F">
        <w:rPr>
          <w:rFonts w:ascii="Calibri" w:hAnsi="Calibri" w:cs="Calibri"/>
          <w:sz w:val="22"/>
          <w:szCs w:val="22"/>
        </w:rPr>
        <w:t xml:space="preserve">had the most </w:t>
      </w:r>
      <w:proofErr w:type="gramStart"/>
      <w:r w:rsidR="0049761F">
        <w:rPr>
          <w:rFonts w:ascii="Calibri" w:hAnsi="Calibri" w:cs="Calibri"/>
          <w:sz w:val="22"/>
          <w:szCs w:val="22"/>
        </w:rPr>
        <w:t>influence, and</w:t>
      </w:r>
      <w:proofErr w:type="gramEnd"/>
      <w:r w:rsidR="0049761F">
        <w:rPr>
          <w:rFonts w:ascii="Calibri" w:hAnsi="Calibri" w:cs="Calibri"/>
          <w:sz w:val="22"/>
          <w:szCs w:val="22"/>
        </w:rPr>
        <w:t xml:space="preserve"> w</w:t>
      </w:r>
      <w:r w:rsidR="00870F7C">
        <w:rPr>
          <w:rFonts w:ascii="Calibri" w:hAnsi="Calibri" w:cs="Calibri"/>
          <w:sz w:val="22"/>
          <w:szCs w:val="22"/>
        </w:rPr>
        <w:t>ere thus the “Key Features”</w:t>
      </w:r>
      <w:r w:rsidR="0049761F">
        <w:rPr>
          <w:rFonts w:ascii="Calibri" w:hAnsi="Calibri" w:cs="Calibri"/>
          <w:sz w:val="22"/>
          <w:szCs w:val="22"/>
        </w:rPr>
        <w:t>.</w:t>
      </w:r>
    </w:p>
    <w:p w14:paraId="10A9E79A" w14:textId="7A2C8C91" w:rsidR="00E32213" w:rsidRDefault="00F23AAD" w:rsidP="00F23AAD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Graphs 1-7 – Results Collected</w:t>
      </w:r>
    </w:p>
    <w:p w14:paraId="7FD83A05" w14:textId="77777777" w:rsidR="00574EF5" w:rsidRDefault="00ED629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These allow us to easil</w:t>
      </w:r>
      <w:r w:rsidR="00574EF5">
        <w:rPr>
          <w:rFonts w:ascii="Calibri" w:hAnsi="Calibri" w:cs="Calibri"/>
          <w:sz w:val="22"/>
          <w:szCs w:val="22"/>
        </w:rPr>
        <w:t>y draw the following conclusions:</w:t>
      </w:r>
    </w:p>
    <w:p w14:paraId="29B5376F" w14:textId="1B40BD1E" w:rsidR="00332275" w:rsidRDefault="00332275" w:rsidP="00574EF5">
      <w:pPr>
        <w:pStyle w:val="ListParagraph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Level 1 (Position </w:t>
      </w:r>
      <w:r w:rsidR="00B166D9">
        <w:rPr>
          <w:rFonts w:ascii="Calibri" w:hAnsi="Calibri" w:cs="Calibri"/>
          <w:sz w:val="22"/>
          <w:szCs w:val="22"/>
        </w:rPr>
        <w:t>1</w:t>
      </w:r>
      <w:r>
        <w:rPr>
          <w:rFonts w:ascii="Calibri" w:hAnsi="Calibri" w:cs="Calibri"/>
          <w:sz w:val="22"/>
          <w:szCs w:val="22"/>
        </w:rPr>
        <w:t xml:space="preserve">) of the </w:t>
      </w:r>
      <w:r w:rsidR="00226420"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z w:val="22"/>
          <w:szCs w:val="22"/>
        </w:rPr>
        <w:t xml:space="preserve">ront </w:t>
      </w:r>
      <w:r w:rsidR="00226420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 xml:space="preserve">osition </w:t>
      </w:r>
      <w:r w:rsidR="00685FD3">
        <w:rPr>
          <w:rFonts w:ascii="Calibri" w:hAnsi="Calibri" w:cs="Calibri"/>
          <w:sz w:val="22"/>
          <w:szCs w:val="22"/>
        </w:rPr>
        <w:t>resulted in</w:t>
      </w:r>
      <w:r>
        <w:rPr>
          <w:rFonts w:ascii="Calibri" w:hAnsi="Calibri" w:cs="Calibri"/>
          <w:sz w:val="22"/>
          <w:szCs w:val="22"/>
        </w:rPr>
        <w:t xml:space="preserve"> </w:t>
      </w:r>
      <w:r w:rsidR="00226420">
        <w:rPr>
          <w:rFonts w:ascii="Calibri" w:hAnsi="Calibri" w:cs="Calibri"/>
          <w:sz w:val="22"/>
          <w:szCs w:val="22"/>
        </w:rPr>
        <w:t>g</w:t>
      </w:r>
      <w:r>
        <w:rPr>
          <w:rFonts w:ascii="Calibri" w:hAnsi="Calibri" w:cs="Calibri"/>
          <w:sz w:val="22"/>
          <w:szCs w:val="22"/>
        </w:rPr>
        <w:t xml:space="preserve">reater </w:t>
      </w:r>
      <w:r w:rsidR="00226420">
        <w:rPr>
          <w:rFonts w:ascii="Calibri" w:hAnsi="Calibri" w:cs="Calibri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>ange</w:t>
      </w:r>
    </w:p>
    <w:p w14:paraId="1AC10A68" w14:textId="3496675B" w:rsidR="00B802CB" w:rsidRDefault="00B802CB" w:rsidP="00574EF5">
      <w:pPr>
        <w:pStyle w:val="ListParagraph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Level 1 (Position </w:t>
      </w:r>
      <w:r w:rsidR="00B166D9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) of the </w:t>
      </w:r>
      <w:r w:rsidR="00226420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nchor </w:t>
      </w:r>
      <w:r w:rsidR="00226420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 xml:space="preserve">osition </w:t>
      </w:r>
      <w:r w:rsidR="00685FD3">
        <w:rPr>
          <w:rFonts w:ascii="Calibri" w:hAnsi="Calibri" w:cs="Calibri"/>
          <w:sz w:val="22"/>
          <w:szCs w:val="22"/>
        </w:rPr>
        <w:t>resulted in</w:t>
      </w:r>
      <w:r>
        <w:rPr>
          <w:rFonts w:ascii="Calibri" w:hAnsi="Calibri" w:cs="Calibri"/>
          <w:sz w:val="22"/>
          <w:szCs w:val="22"/>
        </w:rPr>
        <w:t xml:space="preserve"> </w:t>
      </w:r>
      <w:r w:rsidR="00226420">
        <w:rPr>
          <w:rFonts w:ascii="Calibri" w:hAnsi="Calibri" w:cs="Calibri"/>
          <w:sz w:val="22"/>
          <w:szCs w:val="22"/>
        </w:rPr>
        <w:t>g</w:t>
      </w:r>
      <w:r>
        <w:rPr>
          <w:rFonts w:ascii="Calibri" w:hAnsi="Calibri" w:cs="Calibri"/>
          <w:sz w:val="22"/>
          <w:szCs w:val="22"/>
        </w:rPr>
        <w:t xml:space="preserve">reater </w:t>
      </w:r>
      <w:r w:rsidR="00226420">
        <w:rPr>
          <w:rFonts w:ascii="Calibri" w:hAnsi="Calibri" w:cs="Calibri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>ange</w:t>
      </w:r>
    </w:p>
    <w:p w14:paraId="75B10340" w14:textId="435626EB" w:rsidR="00226420" w:rsidRDefault="00B802CB" w:rsidP="00574EF5">
      <w:pPr>
        <w:pStyle w:val="ListParagraph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Of these two variables, </w:t>
      </w:r>
      <w:r w:rsidR="00226420">
        <w:rPr>
          <w:rFonts w:ascii="Calibri" w:hAnsi="Calibri" w:cs="Calibri"/>
          <w:sz w:val="22"/>
          <w:szCs w:val="22"/>
        </w:rPr>
        <w:t>the f</w:t>
      </w:r>
      <w:r>
        <w:rPr>
          <w:rFonts w:ascii="Calibri" w:hAnsi="Calibri" w:cs="Calibri"/>
          <w:sz w:val="22"/>
          <w:szCs w:val="22"/>
        </w:rPr>
        <w:t xml:space="preserve">ront </w:t>
      </w:r>
      <w:r w:rsidR="00226420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 xml:space="preserve">osition has a </w:t>
      </w:r>
      <w:r w:rsidR="00226420">
        <w:rPr>
          <w:rFonts w:ascii="Calibri" w:hAnsi="Calibri" w:cs="Calibri"/>
          <w:sz w:val="22"/>
          <w:szCs w:val="22"/>
        </w:rPr>
        <w:t>g</w:t>
      </w:r>
      <w:r>
        <w:rPr>
          <w:rFonts w:ascii="Calibri" w:hAnsi="Calibri" w:cs="Calibri"/>
          <w:sz w:val="22"/>
          <w:szCs w:val="22"/>
        </w:rPr>
        <w:t xml:space="preserve">reater </w:t>
      </w:r>
      <w:r w:rsidR="00226420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nfluence</w:t>
      </w:r>
      <w:r w:rsidR="00226420">
        <w:rPr>
          <w:rFonts w:ascii="Calibri" w:hAnsi="Calibri" w:cs="Calibri"/>
          <w:sz w:val="22"/>
          <w:szCs w:val="22"/>
        </w:rPr>
        <w:t xml:space="preserve"> over the catapult’s performance</w:t>
      </w:r>
      <w:r w:rsidR="00870F7C">
        <w:rPr>
          <w:rFonts w:ascii="Calibri" w:hAnsi="Calibri" w:cs="Calibri"/>
          <w:sz w:val="22"/>
          <w:szCs w:val="22"/>
        </w:rPr>
        <w:t>; key feature 1 is the front position.</w:t>
      </w:r>
    </w:p>
    <w:p w14:paraId="244EB474" w14:textId="37B0899D" w:rsidR="00685FD3" w:rsidRDefault="00685FD3" w:rsidP="00574EF5">
      <w:pPr>
        <w:pStyle w:val="ListParagraph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Level 2 (position </w:t>
      </w:r>
      <w:r w:rsidR="00B166D9"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>) of the stop resulted in greater range.</w:t>
      </w:r>
    </w:p>
    <w:p w14:paraId="229D7134" w14:textId="78643803" w:rsidR="00050F91" w:rsidRDefault="00050F91" w:rsidP="00574EF5">
      <w:pPr>
        <w:pStyle w:val="ListParagraph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Level 2 (</w:t>
      </w:r>
      <w:r w:rsidR="00B166D9">
        <w:rPr>
          <w:rFonts w:ascii="Calibri" w:hAnsi="Calibri" w:cs="Calibri"/>
          <w:sz w:val="22"/>
          <w:szCs w:val="22"/>
        </w:rPr>
        <w:t>170°</w:t>
      </w:r>
      <w:r>
        <w:rPr>
          <w:rFonts w:ascii="Calibri" w:hAnsi="Calibri" w:cs="Calibri"/>
          <w:sz w:val="22"/>
          <w:szCs w:val="22"/>
        </w:rPr>
        <w:t>) of pull back angle resulted in greater range.</w:t>
      </w:r>
    </w:p>
    <w:p w14:paraId="49ADEDF1" w14:textId="3A2870F1" w:rsidR="00F56D90" w:rsidRDefault="00050F91" w:rsidP="00F56D90">
      <w:pPr>
        <w:pStyle w:val="ListParagraph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Of these two variables, </w:t>
      </w:r>
      <w:r w:rsidR="0076770A">
        <w:rPr>
          <w:rFonts w:ascii="Calibri" w:hAnsi="Calibri" w:cs="Calibri"/>
          <w:sz w:val="22"/>
          <w:szCs w:val="22"/>
        </w:rPr>
        <w:t>the pull back angle has a greater influence over the catapult’s performance</w:t>
      </w:r>
      <w:r w:rsidR="00870F7C">
        <w:rPr>
          <w:rFonts w:ascii="Calibri" w:hAnsi="Calibri" w:cs="Calibri"/>
          <w:sz w:val="22"/>
          <w:szCs w:val="22"/>
        </w:rPr>
        <w:t>; key feature 2 is the pull back angle.</w:t>
      </w:r>
    </w:p>
    <w:p w14:paraId="16C6B25E" w14:textId="2B3F4574" w:rsidR="00F56D90" w:rsidRDefault="00EF19C6" w:rsidP="00F56D9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Now that the </w:t>
      </w:r>
      <w:r w:rsidR="00870F7C">
        <w:rPr>
          <w:rFonts w:ascii="Calibri" w:hAnsi="Calibri" w:cs="Calibri"/>
          <w:sz w:val="22"/>
          <w:szCs w:val="22"/>
        </w:rPr>
        <w:t>key features</w:t>
      </w:r>
      <w:r w:rsidR="00C71594">
        <w:rPr>
          <w:rFonts w:ascii="Calibri" w:hAnsi="Calibri" w:cs="Calibri"/>
          <w:sz w:val="22"/>
          <w:szCs w:val="22"/>
        </w:rPr>
        <w:t xml:space="preserve"> had been identified, a brief </w:t>
      </w:r>
      <w:r w:rsidR="009740CA">
        <w:rPr>
          <w:rFonts w:ascii="Calibri" w:hAnsi="Calibri" w:cs="Calibri"/>
          <w:sz w:val="22"/>
          <w:szCs w:val="22"/>
        </w:rPr>
        <w:t xml:space="preserve">second set of experimentation was planned to </w:t>
      </w:r>
      <w:r w:rsidR="005A0E82">
        <w:rPr>
          <w:rFonts w:ascii="Calibri" w:hAnsi="Calibri" w:cs="Calibri"/>
          <w:sz w:val="22"/>
          <w:szCs w:val="22"/>
        </w:rPr>
        <w:t>further evalu</w:t>
      </w:r>
      <w:r w:rsidR="00870F7C">
        <w:rPr>
          <w:rFonts w:ascii="Calibri" w:hAnsi="Calibri" w:cs="Calibri"/>
          <w:sz w:val="22"/>
          <w:szCs w:val="22"/>
        </w:rPr>
        <w:t>at</w:t>
      </w:r>
      <w:r w:rsidR="005A0E82">
        <w:rPr>
          <w:rFonts w:ascii="Calibri" w:hAnsi="Calibri" w:cs="Calibri"/>
          <w:sz w:val="22"/>
          <w:szCs w:val="22"/>
        </w:rPr>
        <w:t xml:space="preserve">e </w:t>
      </w:r>
      <w:r w:rsidR="00870F7C">
        <w:rPr>
          <w:rFonts w:ascii="Calibri" w:hAnsi="Calibri" w:cs="Calibri"/>
          <w:sz w:val="22"/>
          <w:szCs w:val="22"/>
        </w:rPr>
        <w:t xml:space="preserve">the effect of these on the </w:t>
      </w:r>
      <w:r w:rsidR="005C0D98">
        <w:rPr>
          <w:rFonts w:ascii="Calibri" w:hAnsi="Calibri" w:cs="Calibri"/>
          <w:sz w:val="22"/>
          <w:szCs w:val="22"/>
        </w:rPr>
        <w:t xml:space="preserve">range achieved. </w:t>
      </w:r>
      <w:r w:rsidR="00D62660">
        <w:rPr>
          <w:rFonts w:ascii="Calibri" w:hAnsi="Calibri" w:cs="Calibri"/>
          <w:sz w:val="22"/>
          <w:szCs w:val="22"/>
        </w:rPr>
        <w:t xml:space="preserve">For the non-key features, they were set at </w:t>
      </w:r>
      <w:proofErr w:type="gramStart"/>
      <w:r w:rsidR="00D62660">
        <w:rPr>
          <w:rFonts w:ascii="Calibri" w:hAnsi="Calibri" w:cs="Calibri"/>
          <w:sz w:val="22"/>
          <w:szCs w:val="22"/>
        </w:rPr>
        <w:t>the high</w:t>
      </w:r>
      <w:proofErr w:type="gramEnd"/>
      <w:r w:rsidR="00D62660">
        <w:rPr>
          <w:rFonts w:ascii="Calibri" w:hAnsi="Calibri" w:cs="Calibri"/>
          <w:sz w:val="22"/>
          <w:szCs w:val="22"/>
        </w:rPr>
        <w:t xml:space="preserve">-performing levels (position 2 for the anchor and position 3 for the stop). </w:t>
      </w:r>
      <w:r w:rsidR="005C0D98">
        <w:rPr>
          <w:rFonts w:ascii="Calibri" w:hAnsi="Calibri" w:cs="Calibri"/>
          <w:sz w:val="22"/>
          <w:szCs w:val="22"/>
        </w:rPr>
        <w:t>The parameters and results of these key feature experiments can be seen in table 3.</w:t>
      </w:r>
      <w:r w:rsidR="00BB2D95">
        <w:rPr>
          <w:rFonts w:ascii="Calibri" w:hAnsi="Calibri" w:cs="Calibri"/>
          <w:sz w:val="22"/>
          <w:szCs w:val="22"/>
        </w:rPr>
        <w:t xml:space="preserve"> The most consistent operator from the first set of experimentation was chosen to carry out all further firings.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0"/>
        <w:gridCol w:w="1097"/>
        <w:gridCol w:w="833"/>
        <w:gridCol w:w="833"/>
        <w:gridCol w:w="833"/>
        <w:gridCol w:w="833"/>
        <w:gridCol w:w="1053"/>
        <w:gridCol w:w="1148"/>
        <w:gridCol w:w="1240"/>
      </w:tblGrid>
      <w:tr w:rsidR="008C0CB5" w:rsidRPr="00562EF0" w14:paraId="2A86B413" w14:textId="77777777" w:rsidTr="005B36DE">
        <w:trPr>
          <w:trHeight w:val="300"/>
        </w:trPr>
        <w:tc>
          <w:tcPr>
            <w:tcW w:w="1270" w:type="dxa"/>
            <w:shd w:val="clear" w:color="auto" w:fill="D9D9D9" w:themeFill="background1" w:themeFillShade="D9"/>
            <w:noWrap/>
            <w:hideMark/>
          </w:tcPr>
          <w:p w14:paraId="0E9B9777" w14:textId="507950D9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Experiment</w:t>
            </w:r>
          </w:p>
        </w:tc>
        <w:tc>
          <w:tcPr>
            <w:tcW w:w="1097" w:type="dxa"/>
            <w:shd w:val="clear" w:color="auto" w:fill="D9D9D9" w:themeFill="background1" w:themeFillShade="D9"/>
            <w:noWrap/>
            <w:hideMark/>
          </w:tcPr>
          <w:p w14:paraId="020E5A58" w14:textId="77777777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Front Pos.</w:t>
            </w:r>
          </w:p>
        </w:tc>
        <w:tc>
          <w:tcPr>
            <w:tcW w:w="833" w:type="dxa"/>
            <w:shd w:val="clear" w:color="auto" w:fill="D9D9D9" w:themeFill="background1" w:themeFillShade="D9"/>
            <w:noWrap/>
            <w:hideMark/>
          </w:tcPr>
          <w:p w14:paraId="7BAC9897" w14:textId="11BC5FEF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Pull Back</w:t>
            </w:r>
          </w:p>
        </w:tc>
        <w:tc>
          <w:tcPr>
            <w:tcW w:w="833" w:type="dxa"/>
            <w:shd w:val="clear" w:color="auto" w:fill="D9D9D9" w:themeFill="background1" w:themeFillShade="D9"/>
            <w:noWrap/>
            <w:hideMark/>
          </w:tcPr>
          <w:p w14:paraId="2C4683DE" w14:textId="6D1C186B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Firing 1 Range (cm)</w:t>
            </w:r>
          </w:p>
        </w:tc>
        <w:tc>
          <w:tcPr>
            <w:tcW w:w="833" w:type="dxa"/>
            <w:shd w:val="clear" w:color="auto" w:fill="D9D9D9" w:themeFill="background1" w:themeFillShade="D9"/>
            <w:noWrap/>
            <w:hideMark/>
          </w:tcPr>
          <w:p w14:paraId="283DB783" w14:textId="6EA3FAB2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Firing 2 Range (cm)</w:t>
            </w:r>
          </w:p>
        </w:tc>
        <w:tc>
          <w:tcPr>
            <w:tcW w:w="833" w:type="dxa"/>
            <w:shd w:val="clear" w:color="auto" w:fill="D9D9D9" w:themeFill="background1" w:themeFillShade="D9"/>
            <w:noWrap/>
            <w:hideMark/>
          </w:tcPr>
          <w:p w14:paraId="62B5EA97" w14:textId="50261FC2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Firing 3 Range (cm)</w:t>
            </w:r>
          </w:p>
        </w:tc>
        <w:tc>
          <w:tcPr>
            <w:tcW w:w="1053" w:type="dxa"/>
            <w:shd w:val="clear" w:color="auto" w:fill="D9D9D9" w:themeFill="background1" w:themeFillShade="D9"/>
            <w:noWrap/>
            <w:hideMark/>
          </w:tcPr>
          <w:p w14:paraId="77F58010" w14:textId="4D2C728F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0CB5">
              <w:rPr>
                <w:rFonts w:ascii="Calibri" w:hAnsi="Calibri" w:cs="Calibri"/>
                <w:b/>
                <w:bCs/>
                <w:sz w:val="22"/>
                <w:szCs w:val="22"/>
              </w:rPr>
              <w:t>Average</w:t>
            </w:r>
            <w:r w:rsidR="005B36D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Range (cm)</w:t>
            </w:r>
          </w:p>
        </w:tc>
        <w:tc>
          <w:tcPr>
            <w:tcW w:w="1148" w:type="dxa"/>
            <w:shd w:val="clear" w:color="auto" w:fill="D9D9D9" w:themeFill="background1" w:themeFillShade="D9"/>
            <w:noWrap/>
            <w:hideMark/>
          </w:tcPr>
          <w:p w14:paraId="203EE485" w14:textId="00992279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40" w:type="dxa"/>
            <w:shd w:val="clear" w:color="auto" w:fill="D9D9D9" w:themeFill="background1" w:themeFillShade="D9"/>
            <w:noWrap/>
            <w:hideMark/>
          </w:tcPr>
          <w:p w14:paraId="27D17BCA" w14:textId="0DCC3A87" w:rsidR="008C0CB5" w:rsidRPr="008C0CB5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8C0CB5" w:rsidRPr="00562EF0" w14:paraId="38F430DD" w14:textId="77777777" w:rsidTr="005B36DE">
        <w:trPr>
          <w:trHeight w:val="300"/>
        </w:trPr>
        <w:tc>
          <w:tcPr>
            <w:tcW w:w="1270" w:type="dxa"/>
            <w:noWrap/>
            <w:hideMark/>
          </w:tcPr>
          <w:p w14:paraId="0CB6FF84" w14:textId="287210CD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Ex.</w:t>
            </w:r>
            <w:r w:rsidRPr="00562EF0">
              <w:rPr>
                <w:rFonts w:ascii="Calibri" w:hAnsi="Calibri" w:cs="Calibri"/>
                <w:sz w:val="22"/>
                <w:szCs w:val="22"/>
              </w:rPr>
              <w:t xml:space="preserve"> 1</w:t>
            </w:r>
          </w:p>
        </w:tc>
        <w:tc>
          <w:tcPr>
            <w:tcW w:w="1097" w:type="dxa"/>
            <w:noWrap/>
            <w:hideMark/>
          </w:tcPr>
          <w:p w14:paraId="637530C9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33" w:type="dxa"/>
            <w:noWrap/>
            <w:hideMark/>
          </w:tcPr>
          <w:p w14:paraId="21DD73F3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833" w:type="dxa"/>
            <w:noWrap/>
            <w:hideMark/>
          </w:tcPr>
          <w:p w14:paraId="2BEF856E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138</w:t>
            </w:r>
          </w:p>
        </w:tc>
        <w:tc>
          <w:tcPr>
            <w:tcW w:w="833" w:type="dxa"/>
            <w:noWrap/>
            <w:hideMark/>
          </w:tcPr>
          <w:p w14:paraId="1EDE85E9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114</w:t>
            </w:r>
          </w:p>
        </w:tc>
        <w:tc>
          <w:tcPr>
            <w:tcW w:w="833" w:type="dxa"/>
            <w:noWrap/>
            <w:hideMark/>
          </w:tcPr>
          <w:p w14:paraId="59C3F0EB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98</w:t>
            </w:r>
          </w:p>
        </w:tc>
        <w:tc>
          <w:tcPr>
            <w:tcW w:w="1053" w:type="dxa"/>
            <w:noWrap/>
            <w:hideMark/>
          </w:tcPr>
          <w:p w14:paraId="4CFE46D4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116.6667</w:t>
            </w:r>
          </w:p>
        </w:tc>
        <w:tc>
          <w:tcPr>
            <w:tcW w:w="1148" w:type="dxa"/>
            <w:shd w:val="clear" w:color="auto" w:fill="D9D9D9" w:themeFill="background1" w:themeFillShade="D9"/>
            <w:noWrap/>
            <w:hideMark/>
          </w:tcPr>
          <w:p w14:paraId="51F01C97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62EF0">
              <w:rPr>
                <w:rFonts w:ascii="Calibri" w:hAnsi="Calibri" w:cs="Calibri"/>
                <w:b/>
                <w:bCs/>
                <w:sz w:val="22"/>
                <w:szCs w:val="22"/>
              </w:rPr>
              <w:t>KF 1 :1</w:t>
            </w:r>
          </w:p>
        </w:tc>
        <w:tc>
          <w:tcPr>
            <w:tcW w:w="1240" w:type="dxa"/>
            <w:shd w:val="clear" w:color="auto" w:fill="D9D9D9" w:themeFill="background1" w:themeFillShade="D9"/>
            <w:noWrap/>
            <w:hideMark/>
          </w:tcPr>
          <w:p w14:paraId="0385A413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62EF0">
              <w:rPr>
                <w:rFonts w:ascii="Calibri" w:hAnsi="Calibri" w:cs="Calibri"/>
                <w:b/>
                <w:bCs/>
                <w:sz w:val="22"/>
                <w:szCs w:val="22"/>
              </w:rPr>
              <w:t>KF2 :1</w:t>
            </w:r>
          </w:p>
        </w:tc>
      </w:tr>
      <w:tr w:rsidR="008C0CB5" w:rsidRPr="00562EF0" w14:paraId="0EFF862C" w14:textId="77777777" w:rsidTr="005B36DE">
        <w:trPr>
          <w:trHeight w:val="300"/>
        </w:trPr>
        <w:tc>
          <w:tcPr>
            <w:tcW w:w="1270" w:type="dxa"/>
            <w:noWrap/>
            <w:hideMark/>
          </w:tcPr>
          <w:p w14:paraId="0B035E76" w14:textId="0C510E01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Ex.</w:t>
            </w:r>
            <w:r w:rsidRPr="00562EF0">
              <w:rPr>
                <w:rFonts w:ascii="Calibri" w:hAnsi="Calibri" w:cs="Calibri"/>
                <w:sz w:val="22"/>
                <w:szCs w:val="22"/>
              </w:rPr>
              <w:t xml:space="preserve"> 2</w:t>
            </w:r>
          </w:p>
        </w:tc>
        <w:tc>
          <w:tcPr>
            <w:tcW w:w="1097" w:type="dxa"/>
            <w:noWrap/>
            <w:hideMark/>
          </w:tcPr>
          <w:p w14:paraId="1B4B95FC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33" w:type="dxa"/>
            <w:noWrap/>
            <w:hideMark/>
          </w:tcPr>
          <w:p w14:paraId="3DC5921B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833" w:type="dxa"/>
            <w:noWrap/>
            <w:hideMark/>
          </w:tcPr>
          <w:p w14:paraId="39F4AA39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60</w:t>
            </w:r>
          </w:p>
        </w:tc>
        <w:tc>
          <w:tcPr>
            <w:tcW w:w="833" w:type="dxa"/>
            <w:noWrap/>
            <w:hideMark/>
          </w:tcPr>
          <w:p w14:paraId="7A3323B2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53</w:t>
            </w:r>
          </w:p>
        </w:tc>
        <w:tc>
          <w:tcPr>
            <w:tcW w:w="833" w:type="dxa"/>
            <w:noWrap/>
            <w:hideMark/>
          </w:tcPr>
          <w:p w14:paraId="16ED5F73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71</w:t>
            </w:r>
          </w:p>
        </w:tc>
        <w:tc>
          <w:tcPr>
            <w:tcW w:w="1053" w:type="dxa"/>
            <w:noWrap/>
            <w:hideMark/>
          </w:tcPr>
          <w:p w14:paraId="2B7374F4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61.33333</w:t>
            </w:r>
          </w:p>
        </w:tc>
        <w:tc>
          <w:tcPr>
            <w:tcW w:w="1148" w:type="dxa"/>
            <w:noWrap/>
            <w:hideMark/>
          </w:tcPr>
          <w:p w14:paraId="075A74A2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189.1667</w:t>
            </w:r>
          </w:p>
        </w:tc>
        <w:tc>
          <w:tcPr>
            <w:tcW w:w="1240" w:type="dxa"/>
            <w:noWrap/>
            <w:hideMark/>
          </w:tcPr>
          <w:p w14:paraId="343922F9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89</w:t>
            </w:r>
          </w:p>
        </w:tc>
      </w:tr>
      <w:tr w:rsidR="008C0CB5" w:rsidRPr="00562EF0" w14:paraId="302AD2DE" w14:textId="77777777" w:rsidTr="005B36DE">
        <w:trPr>
          <w:trHeight w:val="300"/>
        </w:trPr>
        <w:tc>
          <w:tcPr>
            <w:tcW w:w="1270" w:type="dxa"/>
            <w:noWrap/>
            <w:hideMark/>
          </w:tcPr>
          <w:p w14:paraId="7BCB060B" w14:textId="3677CE94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Ex.</w:t>
            </w:r>
            <w:r w:rsidRPr="00562EF0">
              <w:rPr>
                <w:rFonts w:ascii="Calibri" w:hAnsi="Calibri" w:cs="Calibri"/>
                <w:sz w:val="22"/>
                <w:szCs w:val="22"/>
              </w:rPr>
              <w:t xml:space="preserve"> 3</w:t>
            </w:r>
          </w:p>
        </w:tc>
        <w:tc>
          <w:tcPr>
            <w:tcW w:w="1097" w:type="dxa"/>
            <w:noWrap/>
            <w:hideMark/>
          </w:tcPr>
          <w:p w14:paraId="36B3DFD0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33" w:type="dxa"/>
            <w:noWrap/>
            <w:hideMark/>
          </w:tcPr>
          <w:p w14:paraId="2D9E064E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170</w:t>
            </w:r>
          </w:p>
        </w:tc>
        <w:tc>
          <w:tcPr>
            <w:tcW w:w="833" w:type="dxa"/>
            <w:noWrap/>
            <w:hideMark/>
          </w:tcPr>
          <w:p w14:paraId="0B429BCF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272</w:t>
            </w:r>
          </w:p>
        </w:tc>
        <w:tc>
          <w:tcPr>
            <w:tcW w:w="833" w:type="dxa"/>
            <w:noWrap/>
            <w:hideMark/>
          </w:tcPr>
          <w:p w14:paraId="156017F0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273</w:t>
            </w:r>
          </w:p>
        </w:tc>
        <w:tc>
          <w:tcPr>
            <w:tcW w:w="833" w:type="dxa"/>
            <w:noWrap/>
            <w:hideMark/>
          </w:tcPr>
          <w:p w14:paraId="22830D75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240</w:t>
            </w:r>
          </w:p>
        </w:tc>
        <w:tc>
          <w:tcPr>
            <w:tcW w:w="1053" w:type="dxa"/>
            <w:noWrap/>
            <w:hideMark/>
          </w:tcPr>
          <w:p w14:paraId="18A80EFC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261.6667</w:t>
            </w:r>
          </w:p>
        </w:tc>
        <w:tc>
          <w:tcPr>
            <w:tcW w:w="1148" w:type="dxa"/>
            <w:shd w:val="clear" w:color="auto" w:fill="D9D9D9" w:themeFill="background1" w:themeFillShade="D9"/>
            <w:noWrap/>
            <w:hideMark/>
          </w:tcPr>
          <w:p w14:paraId="025385FC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62EF0">
              <w:rPr>
                <w:rFonts w:ascii="Calibri" w:hAnsi="Calibri" w:cs="Calibri"/>
                <w:b/>
                <w:bCs/>
                <w:sz w:val="22"/>
                <w:szCs w:val="22"/>
              </w:rPr>
              <w:t>KF 1 :2</w:t>
            </w:r>
          </w:p>
        </w:tc>
        <w:tc>
          <w:tcPr>
            <w:tcW w:w="1240" w:type="dxa"/>
            <w:shd w:val="clear" w:color="auto" w:fill="D9D9D9" w:themeFill="background1" w:themeFillShade="D9"/>
            <w:noWrap/>
            <w:hideMark/>
          </w:tcPr>
          <w:p w14:paraId="5947BD02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62EF0">
              <w:rPr>
                <w:rFonts w:ascii="Calibri" w:hAnsi="Calibri" w:cs="Calibri"/>
                <w:b/>
                <w:bCs/>
                <w:sz w:val="22"/>
                <w:szCs w:val="22"/>
              </w:rPr>
              <w:t>KF2 :2</w:t>
            </w:r>
          </w:p>
        </w:tc>
      </w:tr>
      <w:tr w:rsidR="008C0CB5" w:rsidRPr="00562EF0" w14:paraId="52A3EA13" w14:textId="77777777" w:rsidTr="005B36DE">
        <w:trPr>
          <w:trHeight w:val="300"/>
        </w:trPr>
        <w:tc>
          <w:tcPr>
            <w:tcW w:w="1270" w:type="dxa"/>
            <w:noWrap/>
            <w:hideMark/>
          </w:tcPr>
          <w:p w14:paraId="75E850A8" w14:textId="0FE4BD83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Ex.</w:t>
            </w:r>
            <w:r w:rsidRPr="00562EF0">
              <w:rPr>
                <w:rFonts w:ascii="Calibri" w:hAnsi="Calibri" w:cs="Calibri"/>
                <w:sz w:val="22"/>
                <w:szCs w:val="22"/>
              </w:rPr>
              <w:t xml:space="preserve"> 4</w:t>
            </w:r>
          </w:p>
        </w:tc>
        <w:tc>
          <w:tcPr>
            <w:tcW w:w="1097" w:type="dxa"/>
            <w:noWrap/>
            <w:hideMark/>
          </w:tcPr>
          <w:p w14:paraId="6C6B3E35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33" w:type="dxa"/>
            <w:noWrap/>
            <w:hideMark/>
          </w:tcPr>
          <w:p w14:paraId="693E56C9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170</w:t>
            </w:r>
          </w:p>
        </w:tc>
        <w:tc>
          <w:tcPr>
            <w:tcW w:w="833" w:type="dxa"/>
            <w:noWrap/>
            <w:hideMark/>
          </w:tcPr>
          <w:p w14:paraId="2F734048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140</w:t>
            </w:r>
          </w:p>
        </w:tc>
        <w:tc>
          <w:tcPr>
            <w:tcW w:w="833" w:type="dxa"/>
            <w:noWrap/>
            <w:hideMark/>
          </w:tcPr>
          <w:p w14:paraId="7375CA5E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189</w:t>
            </w:r>
          </w:p>
        </w:tc>
        <w:tc>
          <w:tcPr>
            <w:tcW w:w="833" w:type="dxa"/>
            <w:noWrap/>
            <w:hideMark/>
          </w:tcPr>
          <w:p w14:paraId="08E16B8B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152</w:t>
            </w:r>
          </w:p>
        </w:tc>
        <w:tc>
          <w:tcPr>
            <w:tcW w:w="1053" w:type="dxa"/>
            <w:noWrap/>
            <w:hideMark/>
          </w:tcPr>
          <w:p w14:paraId="4AE75C7B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160.3333</w:t>
            </w:r>
          </w:p>
        </w:tc>
        <w:tc>
          <w:tcPr>
            <w:tcW w:w="1148" w:type="dxa"/>
            <w:noWrap/>
            <w:hideMark/>
          </w:tcPr>
          <w:p w14:paraId="28D3C23C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110.8333</w:t>
            </w:r>
          </w:p>
        </w:tc>
        <w:tc>
          <w:tcPr>
            <w:tcW w:w="1240" w:type="dxa"/>
            <w:noWrap/>
            <w:hideMark/>
          </w:tcPr>
          <w:p w14:paraId="5ECF52AF" w14:textId="77777777" w:rsidR="008C0CB5" w:rsidRPr="00562EF0" w:rsidRDefault="008C0CB5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211</w:t>
            </w:r>
          </w:p>
        </w:tc>
      </w:tr>
      <w:tr w:rsidR="005B36DE" w:rsidRPr="00562EF0" w14:paraId="00FF94F1" w14:textId="77777777" w:rsidTr="0016229B">
        <w:trPr>
          <w:trHeight w:val="300"/>
        </w:trPr>
        <w:tc>
          <w:tcPr>
            <w:tcW w:w="6752" w:type="dxa"/>
            <w:gridSpan w:val="7"/>
            <w:vMerge w:val="restart"/>
            <w:noWrap/>
            <w:hideMark/>
          </w:tcPr>
          <w:p w14:paraId="1FE4ADBD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8" w:type="dxa"/>
            <w:gridSpan w:val="2"/>
            <w:shd w:val="clear" w:color="auto" w:fill="D9D9D9" w:themeFill="background1" w:themeFillShade="D9"/>
            <w:noWrap/>
            <w:hideMark/>
          </w:tcPr>
          <w:p w14:paraId="22E9DE3D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62EF0">
              <w:rPr>
                <w:rFonts w:ascii="Calibri" w:hAnsi="Calibri" w:cs="Calibri"/>
                <w:b/>
                <w:bCs/>
                <w:sz w:val="22"/>
                <w:szCs w:val="22"/>
              </w:rPr>
              <w:t>mid each factor</w:t>
            </w:r>
          </w:p>
        </w:tc>
      </w:tr>
      <w:tr w:rsidR="005B36DE" w:rsidRPr="00562EF0" w14:paraId="50E7C5A6" w14:textId="77777777" w:rsidTr="0016229B">
        <w:trPr>
          <w:trHeight w:val="300"/>
        </w:trPr>
        <w:tc>
          <w:tcPr>
            <w:tcW w:w="6752" w:type="dxa"/>
            <w:gridSpan w:val="7"/>
            <w:vMerge/>
            <w:noWrap/>
            <w:hideMark/>
          </w:tcPr>
          <w:p w14:paraId="695E77BE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48" w:type="dxa"/>
            <w:noWrap/>
            <w:hideMark/>
          </w:tcPr>
          <w:p w14:paraId="6824B4C0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150</w:t>
            </w:r>
          </w:p>
        </w:tc>
        <w:tc>
          <w:tcPr>
            <w:tcW w:w="1240" w:type="dxa"/>
            <w:noWrap/>
            <w:hideMark/>
          </w:tcPr>
          <w:p w14:paraId="633705D6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150</w:t>
            </w:r>
          </w:p>
        </w:tc>
      </w:tr>
      <w:tr w:rsidR="005B36DE" w:rsidRPr="00562EF0" w14:paraId="4A856338" w14:textId="77777777" w:rsidTr="005B36DE">
        <w:trPr>
          <w:trHeight w:val="300"/>
        </w:trPr>
        <w:tc>
          <w:tcPr>
            <w:tcW w:w="6752" w:type="dxa"/>
            <w:gridSpan w:val="7"/>
            <w:vMerge/>
            <w:noWrap/>
            <w:hideMark/>
          </w:tcPr>
          <w:p w14:paraId="759BB3AA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8" w:type="dxa"/>
            <w:gridSpan w:val="2"/>
            <w:shd w:val="clear" w:color="auto" w:fill="D9D9D9" w:themeFill="background1" w:themeFillShade="D9"/>
            <w:noWrap/>
            <w:hideMark/>
          </w:tcPr>
          <w:p w14:paraId="066E24C6" w14:textId="639DF0FE" w:rsidR="005B36DE" w:rsidRPr="00562EF0" w:rsidRDefault="005B36DE" w:rsidP="008C0CB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62EF0">
              <w:rPr>
                <w:rFonts w:ascii="Calibri" w:hAnsi="Calibri" w:cs="Calibri"/>
                <w:b/>
                <w:bCs/>
                <w:sz w:val="22"/>
                <w:szCs w:val="22"/>
              </w:rPr>
              <w:t>mid combined</w:t>
            </w:r>
          </w:p>
        </w:tc>
      </w:tr>
      <w:tr w:rsidR="005B36DE" w:rsidRPr="00562EF0" w14:paraId="2A7CAC3F" w14:textId="77777777" w:rsidTr="0016229B">
        <w:trPr>
          <w:trHeight w:val="300"/>
        </w:trPr>
        <w:tc>
          <w:tcPr>
            <w:tcW w:w="6752" w:type="dxa"/>
            <w:gridSpan w:val="7"/>
            <w:vMerge/>
            <w:noWrap/>
            <w:hideMark/>
          </w:tcPr>
          <w:p w14:paraId="5D254EC6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8" w:type="dxa"/>
            <w:gridSpan w:val="2"/>
            <w:noWrap/>
            <w:hideMark/>
          </w:tcPr>
          <w:p w14:paraId="7B4BEAD3" w14:textId="77777777" w:rsidR="005B36DE" w:rsidRPr="00562EF0" w:rsidRDefault="005B36DE" w:rsidP="008C0C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2EF0">
              <w:rPr>
                <w:rFonts w:ascii="Calibri" w:hAnsi="Calibri" w:cs="Calibri"/>
                <w:sz w:val="22"/>
                <w:szCs w:val="22"/>
              </w:rPr>
              <w:t>150</w:t>
            </w:r>
          </w:p>
        </w:tc>
      </w:tr>
    </w:tbl>
    <w:p w14:paraId="36E9CBD7" w14:textId="47391DE7" w:rsidR="00D62660" w:rsidRDefault="00BE2B03" w:rsidP="004C0310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Table 3 – Key Factor Validation Experiments.</w:t>
      </w:r>
    </w:p>
    <w:p w14:paraId="3FB1EB64" w14:textId="4EA61971" w:rsidR="00BE2B03" w:rsidRDefault="00115DC0" w:rsidP="00F56D9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As can be seen above, </w:t>
      </w:r>
      <w:r w:rsidR="00FD219D">
        <w:rPr>
          <w:rFonts w:ascii="Calibri" w:hAnsi="Calibri" w:cs="Calibri"/>
          <w:sz w:val="22"/>
          <w:szCs w:val="22"/>
        </w:rPr>
        <w:t xml:space="preserve">altering the two key features had a significant effect on the </w:t>
      </w:r>
      <w:r w:rsidR="006E5045">
        <w:rPr>
          <w:rFonts w:ascii="Calibri" w:hAnsi="Calibri" w:cs="Calibri"/>
          <w:sz w:val="22"/>
          <w:szCs w:val="22"/>
        </w:rPr>
        <w:t>minimum</w:t>
      </w:r>
      <w:r w:rsidR="00FD219D">
        <w:rPr>
          <w:rFonts w:ascii="Calibri" w:hAnsi="Calibri" w:cs="Calibri"/>
          <w:sz w:val="22"/>
          <w:szCs w:val="22"/>
        </w:rPr>
        <w:t xml:space="preserve"> and maximum ranges achieved</w:t>
      </w:r>
      <w:r w:rsidR="006E5045">
        <w:rPr>
          <w:rFonts w:ascii="Calibri" w:hAnsi="Calibri" w:cs="Calibri"/>
          <w:sz w:val="22"/>
          <w:szCs w:val="22"/>
        </w:rPr>
        <w:t>, with some deviation across the three firings</w:t>
      </w:r>
      <w:r w:rsidR="00FD219D">
        <w:rPr>
          <w:rFonts w:ascii="Calibri" w:hAnsi="Calibri" w:cs="Calibri"/>
          <w:sz w:val="22"/>
          <w:szCs w:val="22"/>
        </w:rPr>
        <w:t xml:space="preserve">. </w:t>
      </w:r>
      <w:r w:rsidR="0071517A">
        <w:rPr>
          <w:rFonts w:ascii="Calibri" w:hAnsi="Calibri" w:cs="Calibri"/>
          <w:sz w:val="22"/>
          <w:szCs w:val="22"/>
        </w:rPr>
        <w:t xml:space="preserve">However, it can also be seen that the </w:t>
      </w:r>
      <w:proofErr w:type="spellStart"/>
      <w:proofErr w:type="gramStart"/>
      <w:r w:rsidR="0071517A">
        <w:rPr>
          <w:rFonts w:ascii="Calibri" w:hAnsi="Calibri" w:cs="Calibri"/>
          <w:sz w:val="22"/>
          <w:szCs w:val="22"/>
        </w:rPr>
        <w:t>mid point</w:t>
      </w:r>
      <w:proofErr w:type="spellEnd"/>
      <w:proofErr w:type="gramEnd"/>
      <w:r w:rsidR="0071517A">
        <w:rPr>
          <w:rFonts w:ascii="Calibri" w:hAnsi="Calibri" w:cs="Calibri"/>
          <w:sz w:val="22"/>
          <w:szCs w:val="22"/>
        </w:rPr>
        <w:t xml:space="preserve"> </w:t>
      </w:r>
      <w:r w:rsidR="0005054D">
        <w:rPr>
          <w:rFonts w:ascii="Calibri" w:hAnsi="Calibri" w:cs="Calibri"/>
          <w:sz w:val="22"/>
          <w:szCs w:val="22"/>
        </w:rPr>
        <w:t xml:space="preserve">of </w:t>
      </w:r>
      <w:r w:rsidR="00A11092">
        <w:rPr>
          <w:rFonts w:ascii="Calibri" w:hAnsi="Calibri" w:cs="Calibri"/>
          <w:sz w:val="22"/>
          <w:szCs w:val="22"/>
        </w:rPr>
        <w:t>the</w:t>
      </w:r>
      <w:r w:rsidR="0071517A">
        <w:rPr>
          <w:rFonts w:ascii="Calibri" w:hAnsi="Calibri" w:cs="Calibri"/>
          <w:sz w:val="22"/>
          <w:szCs w:val="22"/>
        </w:rPr>
        <w:t xml:space="preserve"> </w:t>
      </w:r>
      <w:r w:rsidR="00A11092">
        <w:rPr>
          <w:rFonts w:ascii="Calibri" w:hAnsi="Calibri" w:cs="Calibri"/>
          <w:sz w:val="22"/>
          <w:szCs w:val="22"/>
        </w:rPr>
        <w:t xml:space="preserve">(average) </w:t>
      </w:r>
      <w:r w:rsidR="0071517A">
        <w:rPr>
          <w:rFonts w:ascii="Calibri" w:hAnsi="Calibri" w:cs="Calibri"/>
          <w:sz w:val="22"/>
          <w:szCs w:val="22"/>
        </w:rPr>
        <w:t>mi</w:t>
      </w:r>
      <w:r w:rsidR="006E5045">
        <w:rPr>
          <w:rFonts w:ascii="Calibri" w:hAnsi="Calibri" w:cs="Calibri"/>
          <w:sz w:val="22"/>
          <w:szCs w:val="22"/>
        </w:rPr>
        <w:t>n. and max. ranges achieved by altering both factors is 150cm. As such, it stands to reason</w:t>
      </w:r>
      <w:r w:rsidR="00A11092">
        <w:rPr>
          <w:rFonts w:ascii="Calibri" w:hAnsi="Calibri" w:cs="Calibri"/>
          <w:sz w:val="22"/>
          <w:szCs w:val="22"/>
        </w:rPr>
        <w:t xml:space="preserve"> that </w:t>
      </w:r>
      <w:r w:rsidR="00D847C2">
        <w:rPr>
          <w:rFonts w:ascii="Calibri" w:hAnsi="Calibri" w:cs="Calibri"/>
          <w:sz w:val="22"/>
          <w:szCs w:val="22"/>
        </w:rPr>
        <w:t xml:space="preserve">if </w:t>
      </w:r>
      <w:r w:rsidR="001F2D17">
        <w:rPr>
          <w:rFonts w:ascii="Calibri" w:hAnsi="Calibri" w:cs="Calibri"/>
          <w:sz w:val="22"/>
          <w:szCs w:val="22"/>
        </w:rPr>
        <w:t>both</w:t>
      </w:r>
      <w:r w:rsidR="00D847C2">
        <w:rPr>
          <w:rFonts w:ascii="Calibri" w:hAnsi="Calibri" w:cs="Calibri"/>
          <w:sz w:val="22"/>
          <w:szCs w:val="22"/>
        </w:rPr>
        <w:t xml:space="preserve"> key factors were set to a position </w:t>
      </w:r>
      <w:proofErr w:type="gramStart"/>
      <w:r w:rsidR="009566DA">
        <w:rPr>
          <w:rFonts w:ascii="Calibri" w:hAnsi="Calibri" w:cs="Calibri"/>
          <w:sz w:val="22"/>
          <w:szCs w:val="22"/>
        </w:rPr>
        <w:t>half way</w:t>
      </w:r>
      <w:proofErr w:type="gramEnd"/>
      <w:r w:rsidR="009566DA">
        <w:rPr>
          <w:rFonts w:ascii="Calibri" w:hAnsi="Calibri" w:cs="Calibri"/>
          <w:sz w:val="22"/>
          <w:szCs w:val="22"/>
        </w:rPr>
        <w:t xml:space="preserve"> between the</w:t>
      </w:r>
      <w:r w:rsidR="001F2D17">
        <w:rPr>
          <w:rFonts w:ascii="Calibri" w:hAnsi="Calibri" w:cs="Calibri"/>
          <w:sz w:val="22"/>
          <w:szCs w:val="22"/>
        </w:rPr>
        <w:t>ir</w:t>
      </w:r>
      <w:r w:rsidR="009566DA">
        <w:rPr>
          <w:rFonts w:ascii="Calibri" w:hAnsi="Calibri" w:cs="Calibri"/>
          <w:sz w:val="22"/>
          <w:szCs w:val="22"/>
        </w:rPr>
        <w:t xml:space="preserve"> level 1 and level 2 </w:t>
      </w:r>
      <w:r w:rsidR="00D847C2">
        <w:rPr>
          <w:rFonts w:ascii="Calibri" w:hAnsi="Calibri" w:cs="Calibri"/>
          <w:sz w:val="22"/>
          <w:szCs w:val="22"/>
        </w:rPr>
        <w:t>positions</w:t>
      </w:r>
      <w:r w:rsidR="009566DA">
        <w:rPr>
          <w:rFonts w:ascii="Calibri" w:hAnsi="Calibri" w:cs="Calibri"/>
          <w:sz w:val="22"/>
          <w:szCs w:val="22"/>
        </w:rPr>
        <w:t xml:space="preserve"> used </w:t>
      </w:r>
      <w:r w:rsidR="00D847C2">
        <w:rPr>
          <w:rFonts w:ascii="Calibri" w:hAnsi="Calibri" w:cs="Calibri"/>
          <w:sz w:val="22"/>
          <w:szCs w:val="22"/>
        </w:rPr>
        <w:t>in the experimentation carried out so far</w:t>
      </w:r>
      <w:r w:rsidR="009566DA">
        <w:rPr>
          <w:rFonts w:ascii="Calibri" w:hAnsi="Calibri" w:cs="Calibri"/>
          <w:sz w:val="22"/>
          <w:szCs w:val="22"/>
        </w:rPr>
        <w:t xml:space="preserve">, then this should, in </w:t>
      </w:r>
      <w:proofErr w:type="gramStart"/>
      <w:r w:rsidR="009566DA">
        <w:rPr>
          <w:rFonts w:ascii="Calibri" w:hAnsi="Calibri" w:cs="Calibri"/>
          <w:sz w:val="22"/>
          <w:szCs w:val="22"/>
        </w:rPr>
        <w:t>theory</w:t>
      </w:r>
      <w:proofErr w:type="gramEnd"/>
      <w:r w:rsidR="009566DA">
        <w:rPr>
          <w:rFonts w:ascii="Calibri" w:hAnsi="Calibri" w:cs="Calibri"/>
          <w:sz w:val="22"/>
          <w:szCs w:val="22"/>
        </w:rPr>
        <w:t xml:space="preserve"> </w:t>
      </w:r>
      <w:r w:rsidR="00D847C2">
        <w:rPr>
          <w:rFonts w:ascii="Calibri" w:hAnsi="Calibri" w:cs="Calibri"/>
          <w:sz w:val="22"/>
          <w:szCs w:val="22"/>
        </w:rPr>
        <w:t xml:space="preserve">reach this </w:t>
      </w:r>
      <w:proofErr w:type="gramStart"/>
      <w:r w:rsidR="00D847C2">
        <w:rPr>
          <w:rFonts w:ascii="Calibri" w:hAnsi="Calibri" w:cs="Calibri"/>
          <w:sz w:val="22"/>
          <w:szCs w:val="22"/>
        </w:rPr>
        <w:t>average</w:t>
      </w:r>
      <w:r w:rsidR="00806984">
        <w:rPr>
          <w:rFonts w:ascii="Calibri" w:hAnsi="Calibri" w:cs="Calibri"/>
          <w:sz w:val="22"/>
          <w:szCs w:val="22"/>
        </w:rPr>
        <w:t>d</w:t>
      </w:r>
      <w:proofErr w:type="gramEnd"/>
      <w:r w:rsidR="00806984">
        <w:rPr>
          <w:rFonts w:ascii="Calibri" w:hAnsi="Calibri" w:cs="Calibri"/>
          <w:sz w:val="22"/>
          <w:szCs w:val="22"/>
        </w:rPr>
        <w:t xml:space="preserve"> </w:t>
      </w:r>
      <w:proofErr w:type="spellStart"/>
      <w:proofErr w:type="gramStart"/>
      <w:r w:rsidR="00806984">
        <w:rPr>
          <w:rFonts w:ascii="Calibri" w:hAnsi="Calibri" w:cs="Calibri"/>
          <w:sz w:val="22"/>
          <w:szCs w:val="22"/>
        </w:rPr>
        <w:t>mid point</w:t>
      </w:r>
      <w:proofErr w:type="spellEnd"/>
      <w:proofErr w:type="gramEnd"/>
      <w:r w:rsidR="007E3D62">
        <w:rPr>
          <w:rFonts w:ascii="Calibri" w:hAnsi="Calibri" w:cs="Calibri"/>
          <w:sz w:val="22"/>
          <w:szCs w:val="22"/>
        </w:rPr>
        <w:t xml:space="preserve"> range (150cm)</w:t>
      </w:r>
      <w:r w:rsidR="00806984">
        <w:rPr>
          <w:rFonts w:ascii="Calibri" w:hAnsi="Calibri" w:cs="Calibri"/>
          <w:sz w:val="22"/>
          <w:szCs w:val="22"/>
        </w:rPr>
        <w:t xml:space="preserve"> consistently</w:t>
      </w:r>
      <w:r w:rsidR="00D847C2">
        <w:rPr>
          <w:rFonts w:ascii="Calibri" w:hAnsi="Calibri" w:cs="Calibri"/>
          <w:sz w:val="22"/>
          <w:szCs w:val="22"/>
        </w:rPr>
        <w:t>.</w:t>
      </w:r>
    </w:p>
    <w:p w14:paraId="0D92BBA4" w14:textId="6E77B249" w:rsidR="00806984" w:rsidRDefault="00806984" w:rsidP="00F56D90">
      <w:p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In order to</w:t>
      </w:r>
      <w:proofErr w:type="gramEnd"/>
      <w:r>
        <w:rPr>
          <w:rFonts w:ascii="Calibri" w:hAnsi="Calibri" w:cs="Calibri"/>
          <w:sz w:val="22"/>
          <w:szCs w:val="22"/>
        </w:rPr>
        <w:t xml:space="preserve"> validate this model, the </w:t>
      </w:r>
      <w:r w:rsidR="007E3D62">
        <w:rPr>
          <w:rFonts w:ascii="Calibri" w:hAnsi="Calibri" w:cs="Calibri"/>
          <w:sz w:val="22"/>
          <w:szCs w:val="22"/>
        </w:rPr>
        <w:t xml:space="preserve">mid-point positions of the two key factors were set </w:t>
      </w:r>
      <w:r w:rsidR="00BB2D95">
        <w:rPr>
          <w:rFonts w:ascii="Calibri" w:hAnsi="Calibri" w:cs="Calibri"/>
          <w:sz w:val="22"/>
          <w:szCs w:val="22"/>
        </w:rPr>
        <w:t>(position 2 on the front position, and 155° of pull back) and three firings were conducted</w:t>
      </w:r>
      <w:r w:rsidR="00892DA2">
        <w:rPr>
          <w:rFonts w:ascii="Calibri" w:hAnsi="Calibri" w:cs="Calibri"/>
          <w:sz w:val="22"/>
          <w:szCs w:val="22"/>
        </w:rPr>
        <w:t>, the results of which can be seen below.</w:t>
      </w:r>
    </w:p>
    <w:tbl>
      <w:tblPr>
        <w:tblStyle w:val="TableGrid"/>
        <w:tblW w:w="4636" w:type="pct"/>
        <w:tblLook w:val="04A0" w:firstRow="1" w:lastRow="0" w:firstColumn="1" w:lastColumn="0" w:noHBand="0" w:noVBand="1"/>
      </w:tblPr>
      <w:tblGrid>
        <w:gridCol w:w="636"/>
        <w:gridCol w:w="1498"/>
        <w:gridCol w:w="1036"/>
        <w:gridCol w:w="1236"/>
        <w:gridCol w:w="1236"/>
        <w:gridCol w:w="1236"/>
        <w:gridCol w:w="1236"/>
        <w:gridCol w:w="1236"/>
      </w:tblGrid>
      <w:tr w:rsidR="00336640" w:rsidRPr="00BE2B03" w14:paraId="659757F3" w14:textId="77777777" w:rsidTr="00336640">
        <w:trPr>
          <w:trHeight w:val="300"/>
        </w:trPr>
        <w:tc>
          <w:tcPr>
            <w:tcW w:w="345" w:type="pct"/>
            <w:shd w:val="clear" w:color="auto" w:fill="D9D9D9" w:themeFill="background1" w:themeFillShade="D9"/>
            <w:noWrap/>
            <w:hideMark/>
          </w:tcPr>
          <w:p w14:paraId="7B5D5868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8" w:type="pct"/>
            <w:shd w:val="clear" w:color="auto" w:fill="D9D9D9" w:themeFill="background1" w:themeFillShade="D9"/>
            <w:noWrap/>
            <w:hideMark/>
          </w:tcPr>
          <w:p w14:paraId="4715751B" w14:textId="431AEBEE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Front Pos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ition</w:t>
            </w:r>
          </w:p>
        </w:tc>
        <w:tc>
          <w:tcPr>
            <w:tcW w:w="555" w:type="pct"/>
            <w:shd w:val="clear" w:color="auto" w:fill="D9D9D9" w:themeFill="background1" w:themeFillShade="D9"/>
            <w:noWrap/>
            <w:hideMark/>
          </w:tcPr>
          <w:p w14:paraId="1D3A793B" w14:textId="08EFB6DC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ull </w:t>
            </w: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B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ack</w:t>
            </w:r>
          </w:p>
        </w:tc>
        <w:tc>
          <w:tcPr>
            <w:tcW w:w="660" w:type="pct"/>
            <w:shd w:val="clear" w:color="auto" w:fill="D9D9D9" w:themeFill="background1" w:themeFillShade="D9"/>
            <w:noWrap/>
            <w:hideMark/>
          </w:tcPr>
          <w:p w14:paraId="15959AC0" w14:textId="77777777" w:rsidR="00336640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Firing </w:t>
            </w: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0E884819" w14:textId="0D767C92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Range (cm)</w:t>
            </w:r>
          </w:p>
        </w:tc>
        <w:tc>
          <w:tcPr>
            <w:tcW w:w="660" w:type="pct"/>
            <w:shd w:val="clear" w:color="auto" w:fill="D9D9D9" w:themeFill="background1" w:themeFillShade="D9"/>
            <w:noWrap/>
            <w:hideMark/>
          </w:tcPr>
          <w:p w14:paraId="6B1F2EEE" w14:textId="77777777" w:rsidR="00336640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1D429F21" w14:textId="275E6396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Range (cm)</w:t>
            </w:r>
          </w:p>
        </w:tc>
        <w:tc>
          <w:tcPr>
            <w:tcW w:w="660" w:type="pct"/>
            <w:shd w:val="clear" w:color="auto" w:fill="D9D9D9" w:themeFill="background1" w:themeFillShade="D9"/>
            <w:noWrap/>
            <w:hideMark/>
          </w:tcPr>
          <w:p w14:paraId="2730AF21" w14:textId="77777777" w:rsidR="00336640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1FDF89BC" w14:textId="26585E91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Range (cm)</w:t>
            </w:r>
          </w:p>
        </w:tc>
        <w:tc>
          <w:tcPr>
            <w:tcW w:w="660" w:type="pct"/>
            <w:shd w:val="clear" w:color="auto" w:fill="D9D9D9" w:themeFill="background1" w:themeFillShade="D9"/>
            <w:noWrap/>
            <w:hideMark/>
          </w:tcPr>
          <w:p w14:paraId="0DCB002C" w14:textId="77777777" w:rsidR="00336640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Ave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rage </w:t>
            </w:r>
          </w:p>
          <w:p w14:paraId="5DB3B57B" w14:textId="6F2F89EB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Range (cm)</w:t>
            </w:r>
          </w:p>
        </w:tc>
        <w:tc>
          <w:tcPr>
            <w:tcW w:w="660" w:type="pct"/>
            <w:shd w:val="clear" w:color="auto" w:fill="D9D9D9" w:themeFill="background1" w:themeFillShade="D9"/>
            <w:noWrap/>
            <w:hideMark/>
          </w:tcPr>
          <w:p w14:paraId="46ABD1FC" w14:textId="77777777" w:rsidR="00336640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E2B03">
              <w:rPr>
                <w:rFonts w:ascii="Calibri" w:hAnsi="Calibri" w:cs="Calibri"/>
                <w:b/>
                <w:bCs/>
                <w:sz w:val="22"/>
                <w:szCs w:val="22"/>
              </w:rPr>
              <w:t>Targe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 </w:t>
            </w:r>
          </w:p>
          <w:p w14:paraId="524614C3" w14:textId="02104ECD" w:rsidR="00336640" w:rsidRPr="00BE2B03" w:rsidRDefault="00336640" w:rsidP="00BE2B0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Range (cm)</w:t>
            </w:r>
          </w:p>
        </w:tc>
      </w:tr>
      <w:tr w:rsidR="00336640" w:rsidRPr="00BE2B03" w14:paraId="271BAF0C" w14:textId="77777777" w:rsidTr="00336640">
        <w:trPr>
          <w:trHeight w:val="288"/>
        </w:trPr>
        <w:tc>
          <w:tcPr>
            <w:tcW w:w="345" w:type="pct"/>
            <w:noWrap/>
            <w:hideMark/>
          </w:tcPr>
          <w:p w14:paraId="7A1600AE" w14:textId="23229581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Ex. </w:t>
            </w:r>
            <w:r w:rsidRPr="00BE2B03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798" w:type="pct"/>
            <w:noWrap/>
            <w:hideMark/>
          </w:tcPr>
          <w:p w14:paraId="392519A2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55" w:type="pct"/>
            <w:noWrap/>
            <w:hideMark/>
          </w:tcPr>
          <w:p w14:paraId="5F553098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155</w:t>
            </w:r>
          </w:p>
        </w:tc>
        <w:tc>
          <w:tcPr>
            <w:tcW w:w="660" w:type="pct"/>
            <w:noWrap/>
            <w:hideMark/>
          </w:tcPr>
          <w:p w14:paraId="51BA4148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120</w:t>
            </w:r>
          </w:p>
        </w:tc>
        <w:tc>
          <w:tcPr>
            <w:tcW w:w="660" w:type="pct"/>
            <w:noWrap/>
            <w:hideMark/>
          </w:tcPr>
          <w:p w14:paraId="71674244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142</w:t>
            </w:r>
          </w:p>
        </w:tc>
        <w:tc>
          <w:tcPr>
            <w:tcW w:w="660" w:type="pct"/>
            <w:noWrap/>
            <w:hideMark/>
          </w:tcPr>
          <w:p w14:paraId="2166261D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135</w:t>
            </w:r>
          </w:p>
        </w:tc>
        <w:tc>
          <w:tcPr>
            <w:tcW w:w="660" w:type="pct"/>
            <w:noWrap/>
            <w:hideMark/>
          </w:tcPr>
          <w:p w14:paraId="66D0E04E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132.3333</w:t>
            </w:r>
          </w:p>
        </w:tc>
        <w:tc>
          <w:tcPr>
            <w:tcW w:w="660" w:type="pct"/>
            <w:noWrap/>
            <w:hideMark/>
          </w:tcPr>
          <w:p w14:paraId="7639EBE5" w14:textId="77777777" w:rsidR="00336640" w:rsidRPr="00BE2B03" w:rsidRDefault="00336640" w:rsidP="00BE2B03">
            <w:pPr>
              <w:rPr>
                <w:rFonts w:ascii="Calibri" w:hAnsi="Calibri" w:cs="Calibri"/>
                <w:sz w:val="22"/>
                <w:szCs w:val="22"/>
              </w:rPr>
            </w:pPr>
            <w:r w:rsidRPr="00BE2B03">
              <w:rPr>
                <w:rFonts w:ascii="Calibri" w:hAnsi="Calibri" w:cs="Calibri"/>
                <w:sz w:val="22"/>
                <w:szCs w:val="22"/>
              </w:rPr>
              <w:t>150</w:t>
            </w:r>
          </w:p>
        </w:tc>
      </w:tr>
    </w:tbl>
    <w:p w14:paraId="750DB232" w14:textId="2063A2B7" w:rsidR="00BE2B03" w:rsidRPr="00F56D90" w:rsidRDefault="00BE2B03" w:rsidP="004C0310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Table 4 – Optimum </w:t>
      </w:r>
      <w:r w:rsidR="004C0310">
        <w:rPr>
          <w:rFonts w:ascii="Calibri" w:hAnsi="Calibri" w:cs="Calibri"/>
          <w:sz w:val="22"/>
          <w:szCs w:val="22"/>
        </w:rPr>
        <w:t>Robustness Performance Characteristics Experiment.</w:t>
      </w:r>
    </w:p>
    <w:p w14:paraId="711B8357" w14:textId="6C24821D" w:rsidR="00892DA2" w:rsidRPr="00DA08B9" w:rsidRDefault="00892DA2" w:rsidP="00DA08B9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Whilst this is</w:t>
      </w:r>
      <w:r w:rsidR="00AC23FF">
        <w:rPr>
          <w:rFonts w:ascii="Calibri" w:hAnsi="Calibri" w:cs="Calibri"/>
          <w:sz w:val="22"/>
          <w:szCs w:val="22"/>
        </w:rPr>
        <w:t xml:space="preserve">n’t an ideal result, two of the three </w:t>
      </w:r>
      <w:proofErr w:type="gramStart"/>
      <w:r w:rsidR="00AC23FF">
        <w:rPr>
          <w:rFonts w:ascii="Calibri" w:hAnsi="Calibri" w:cs="Calibri"/>
          <w:sz w:val="22"/>
          <w:szCs w:val="22"/>
        </w:rPr>
        <w:t>firings</w:t>
      </w:r>
      <w:proofErr w:type="gramEnd"/>
      <w:r w:rsidR="00AC23FF">
        <w:rPr>
          <w:rFonts w:ascii="Calibri" w:hAnsi="Calibri" w:cs="Calibri"/>
          <w:sz w:val="22"/>
          <w:szCs w:val="22"/>
        </w:rPr>
        <w:t xml:space="preserve"> were within 0% of the target figure, with one not, and thus lowering the </w:t>
      </w:r>
      <w:proofErr w:type="gramStart"/>
      <w:r w:rsidR="00AC23FF">
        <w:rPr>
          <w:rFonts w:ascii="Calibri" w:hAnsi="Calibri" w:cs="Calibri"/>
          <w:sz w:val="22"/>
          <w:szCs w:val="22"/>
        </w:rPr>
        <w:t>averaged</w:t>
      </w:r>
      <w:proofErr w:type="gramEnd"/>
      <w:r w:rsidR="00AC23FF">
        <w:rPr>
          <w:rFonts w:ascii="Calibri" w:hAnsi="Calibri" w:cs="Calibri"/>
          <w:sz w:val="22"/>
          <w:szCs w:val="22"/>
        </w:rPr>
        <w:t xml:space="preserve"> figure too. It is possible this firing’s result could be an anomaly, or that there were other noise factors </w:t>
      </w:r>
      <w:r w:rsidR="001F2D17">
        <w:rPr>
          <w:rFonts w:ascii="Calibri" w:hAnsi="Calibri" w:cs="Calibri"/>
          <w:sz w:val="22"/>
          <w:szCs w:val="22"/>
        </w:rPr>
        <w:t xml:space="preserve">affecting the result that weren’t </w:t>
      </w:r>
      <w:proofErr w:type="gramStart"/>
      <w:r w:rsidR="001F2D17">
        <w:rPr>
          <w:rFonts w:ascii="Calibri" w:hAnsi="Calibri" w:cs="Calibri"/>
          <w:sz w:val="22"/>
          <w:szCs w:val="22"/>
        </w:rPr>
        <w:t>taken into account</w:t>
      </w:r>
      <w:proofErr w:type="gramEnd"/>
      <w:r w:rsidR="001F2D17">
        <w:rPr>
          <w:rFonts w:ascii="Calibri" w:hAnsi="Calibri" w:cs="Calibri"/>
          <w:sz w:val="22"/>
          <w:szCs w:val="22"/>
        </w:rPr>
        <w:t xml:space="preserve"> in this simplified model.</w:t>
      </w:r>
    </w:p>
    <w:p w14:paraId="69A05936" w14:textId="77777777" w:rsidR="001F2D17" w:rsidRDefault="001F2D17">
      <w:pPr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br w:type="page"/>
      </w:r>
    </w:p>
    <w:p w14:paraId="6E86011D" w14:textId="552AE502" w:rsidR="414FAB34" w:rsidRDefault="414FAB34" w:rsidP="6D1E72A7">
      <w:pPr>
        <w:rPr>
          <w:rFonts w:ascii="Calibri" w:eastAsia="Calibri" w:hAnsi="Calibri" w:cs="Calibri"/>
          <w:b/>
          <w:bCs/>
          <w:sz w:val="32"/>
          <w:szCs w:val="32"/>
        </w:rPr>
      </w:pPr>
      <w:r w:rsidRPr="6D1E72A7">
        <w:rPr>
          <w:rFonts w:ascii="Calibri" w:eastAsia="Calibri" w:hAnsi="Calibri" w:cs="Calibri"/>
          <w:b/>
          <w:bCs/>
          <w:sz w:val="32"/>
          <w:szCs w:val="32"/>
        </w:rPr>
        <w:lastRenderedPageBreak/>
        <w:t>5</w:t>
      </w:r>
      <w:r w:rsidR="70017731" w:rsidRPr="6D1E72A7">
        <w:rPr>
          <w:rFonts w:ascii="Calibri" w:eastAsia="Calibri" w:hAnsi="Calibri" w:cs="Calibri"/>
          <w:b/>
          <w:bCs/>
          <w:sz w:val="32"/>
          <w:szCs w:val="32"/>
        </w:rPr>
        <w:t xml:space="preserve"> – </w:t>
      </w:r>
      <w:r w:rsidR="59BCF57C" w:rsidRPr="6D1E72A7">
        <w:rPr>
          <w:rFonts w:ascii="Calibri" w:eastAsia="Calibri" w:hAnsi="Calibri" w:cs="Calibri"/>
          <w:b/>
          <w:bCs/>
          <w:sz w:val="32"/>
          <w:szCs w:val="32"/>
        </w:rPr>
        <w:t>Conclusion</w:t>
      </w:r>
    </w:p>
    <w:p w14:paraId="16E2128E" w14:textId="2B790E4A" w:rsidR="420CECCC" w:rsidRDefault="001F2D17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Taguchi M</w:t>
      </w:r>
      <w:r w:rsidR="002573ED">
        <w:rPr>
          <w:rFonts w:ascii="Calibri" w:eastAsia="Calibri" w:hAnsi="Calibri" w:cs="Calibri"/>
          <w:sz w:val="22"/>
          <w:szCs w:val="22"/>
        </w:rPr>
        <w:t xml:space="preserve">ethod provides a useful tool in reducing the </w:t>
      </w:r>
      <w:r w:rsidR="00FB6E0D">
        <w:rPr>
          <w:rFonts w:ascii="Calibri" w:eastAsia="Calibri" w:hAnsi="Calibri" w:cs="Calibri"/>
          <w:sz w:val="22"/>
          <w:szCs w:val="22"/>
        </w:rPr>
        <w:t>time, asset and financial burden of evaluating factors and variables in a design</w:t>
      </w:r>
      <w:r w:rsidR="00A5184F" w:rsidRPr="00A5184F">
        <w:rPr>
          <w:rFonts w:ascii="Calibri" w:eastAsia="Calibri" w:hAnsi="Calibri" w:cs="Calibri"/>
          <w:sz w:val="22"/>
          <w:szCs w:val="22"/>
        </w:rPr>
        <w:t xml:space="preserve"> </w:t>
      </w:r>
      <w:r w:rsidR="00A5184F">
        <w:rPr>
          <w:rFonts w:ascii="Calibri" w:eastAsia="Calibri" w:hAnsi="Calibri" w:cs="Calibri"/>
          <w:sz w:val="22"/>
          <w:szCs w:val="22"/>
        </w:rPr>
        <w:t>and determining the key factors therein. As such, it is commonly utilized within process improvement methodologies, such as Lean Six Sigma</w:t>
      </w:r>
      <w:r w:rsidR="00996883">
        <w:rPr>
          <w:rFonts w:ascii="Calibri" w:eastAsia="Calibri" w:hAnsi="Calibri" w:cs="Calibri"/>
          <w:sz w:val="22"/>
          <w:szCs w:val="22"/>
        </w:rPr>
        <w:t>.</w:t>
      </w:r>
    </w:p>
    <w:p w14:paraId="6EE911E9" w14:textId="5C1838C3" w:rsidR="00996883" w:rsidRDefault="00996883" w:rsidP="6D1E72A7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Within this example, it has been shown how it reduces the number of experiments required by </w:t>
      </w:r>
      <w:proofErr w:type="gramStart"/>
      <w:r>
        <w:rPr>
          <w:rFonts w:ascii="Calibri" w:eastAsia="Calibri" w:hAnsi="Calibri" w:cs="Calibri"/>
          <w:sz w:val="22"/>
          <w:szCs w:val="22"/>
        </w:rPr>
        <w:t>half, and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provides </w:t>
      </w:r>
      <w:r w:rsidR="00FA543C">
        <w:rPr>
          <w:rFonts w:ascii="Calibri" w:eastAsia="Calibri" w:hAnsi="Calibri" w:cs="Calibri"/>
          <w:sz w:val="22"/>
          <w:szCs w:val="22"/>
        </w:rPr>
        <w:t xml:space="preserve">an </w:t>
      </w:r>
      <w:proofErr w:type="gramStart"/>
      <w:r w:rsidR="00FA543C">
        <w:rPr>
          <w:rFonts w:ascii="Calibri" w:eastAsia="Calibri" w:hAnsi="Calibri" w:cs="Calibri"/>
          <w:sz w:val="22"/>
          <w:szCs w:val="22"/>
        </w:rPr>
        <w:t>easily-interpretable</w:t>
      </w:r>
      <w:proofErr w:type="gramEnd"/>
      <w:r w:rsidR="00FA543C">
        <w:rPr>
          <w:rFonts w:ascii="Calibri" w:eastAsia="Calibri" w:hAnsi="Calibri" w:cs="Calibri"/>
          <w:sz w:val="22"/>
          <w:szCs w:val="22"/>
        </w:rPr>
        <w:t xml:space="preserve"> insight into the effects, both individual and combined, of altering variables within a design.</w:t>
      </w:r>
      <w:r w:rsidR="004D06AA">
        <w:rPr>
          <w:rFonts w:ascii="Calibri" w:eastAsia="Calibri" w:hAnsi="Calibri" w:cs="Calibri"/>
          <w:sz w:val="22"/>
          <w:szCs w:val="22"/>
        </w:rPr>
        <w:t xml:space="preserve"> We have also seen how it effectively identifies the key factors, thus allowing </w:t>
      </w:r>
      <w:r w:rsidR="00C907D2">
        <w:rPr>
          <w:rFonts w:ascii="Calibri" w:eastAsia="Calibri" w:hAnsi="Calibri" w:cs="Calibri"/>
          <w:sz w:val="22"/>
          <w:szCs w:val="22"/>
        </w:rPr>
        <w:t>resources to be appropriately focused within the design and manufacturing processes to ensure that effort is focused where it is most needed to ensure a quality product that performs reliably with a high degree of robustness to noise.</w:t>
      </w:r>
    </w:p>
    <w:p w14:paraId="6941DBBE" w14:textId="14826D1C" w:rsidR="6D1E72A7" w:rsidRDefault="6D1E72A7" w:rsidP="6D1E72A7"/>
    <w:p w14:paraId="51602B21" w14:textId="42601E00" w:rsidR="6D1E72A7" w:rsidRDefault="6D1E72A7">
      <w:r>
        <w:br w:type="page"/>
      </w:r>
    </w:p>
    <w:p w14:paraId="64A82AE5" w14:textId="29612591" w:rsidR="331EFF02" w:rsidRDefault="331EFF02" w:rsidP="6D1E72A7">
      <w:pPr>
        <w:rPr>
          <w:rFonts w:ascii="Calibri" w:eastAsia="Calibri" w:hAnsi="Calibri" w:cs="Calibri"/>
          <w:b/>
          <w:bCs/>
          <w:sz w:val="32"/>
          <w:szCs w:val="32"/>
        </w:rPr>
      </w:pPr>
      <w:r w:rsidRPr="6D1E72A7">
        <w:rPr>
          <w:rFonts w:ascii="Calibri" w:eastAsia="Calibri" w:hAnsi="Calibri" w:cs="Calibri"/>
          <w:b/>
          <w:bCs/>
          <w:sz w:val="32"/>
          <w:szCs w:val="32"/>
        </w:rPr>
        <w:lastRenderedPageBreak/>
        <w:t xml:space="preserve">6 - </w:t>
      </w:r>
      <w:r w:rsidR="59BCF57C" w:rsidRPr="6D1E72A7">
        <w:rPr>
          <w:rFonts w:ascii="Calibri" w:eastAsia="Calibri" w:hAnsi="Calibri" w:cs="Calibri"/>
          <w:b/>
          <w:bCs/>
          <w:sz w:val="32"/>
          <w:szCs w:val="32"/>
        </w:rPr>
        <w:t>References &amp; Bibliography</w:t>
      </w:r>
    </w:p>
    <w:p w14:paraId="4F775F21" w14:textId="75615ED4" w:rsidR="75E901E4" w:rsidRPr="00970C49" w:rsidRDefault="00FF0A21" w:rsidP="62B5A404">
      <w:pPr>
        <w:pStyle w:val="ListParagraph"/>
        <w:numPr>
          <w:ilvl w:val="0"/>
          <w:numId w:val="1"/>
        </w:numPr>
        <w:rPr>
          <w:rFonts w:ascii="Calibri" w:eastAsia="Calibri" w:hAnsi="Calibri" w:cs="Calibri"/>
        </w:rPr>
      </w:pPr>
      <w:r w:rsidRPr="00FF0A21">
        <w:rPr>
          <w:rFonts w:ascii="Calibri" w:eastAsia="Calibri" w:hAnsi="Calibri" w:cs="Calibri"/>
        </w:rPr>
        <w:t>S. Fraley, J. Zalewski, M. Oom, and B. Terrien, “14.1: Design of Experiments via Taguchi Methods - Orthogonal Arrays,” </w:t>
      </w:r>
      <w:r w:rsidRPr="00FF0A21">
        <w:rPr>
          <w:rFonts w:ascii="Calibri" w:eastAsia="Calibri" w:hAnsi="Calibri" w:cs="Calibri"/>
          <w:i/>
          <w:iCs/>
        </w:rPr>
        <w:t xml:space="preserve">Engineering </w:t>
      </w:r>
      <w:proofErr w:type="spellStart"/>
      <w:r w:rsidRPr="00FF0A21">
        <w:rPr>
          <w:rFonts w:ascii="Calibri" w:eastAsia="Calibri" w:hAnsi="Calibri" w:cs="Calibri"/>
          <w:i/>
          <w:iCs/>
        </w:rPr>
        <w:t>LibreTexts</w:t>
      </w:r>
      <w:proofErr w:type="spellEnd"/>
      <w:r w:rsidRPr="00FF0A21">
        <w:rPr>
          <w:rFonts w:ascii="Calibri" w:eastAsia="Calibri" w:hAnsi="Calibri" w:cs="Calibri"/>
        </w:rPr>
        <w:t xml:space="preserve">, May 19, 2020. </w:t>
      </w:r>
      <w:r w:rsidRPr="005B4380">
        <w:rPr>
          <w:rFonts w:ascii="Calibri" w:eastAsia="Calibri" w:hAnsi="Calibri" w:cs="Calibri"/>
        </w:rPr>
        <w:t>https://eng.libretexts.org/Bookshelves/Industrial_and_Systems_Engineering/Chemical_Process_Dynamics_and_Controls_(Woolf)/14%3A_Design_of_Experiments/14.01%3A_Design_of_Experiments_via_Taguchi_Methods_-_Orthogonal_Arrays</w:t>
      </w:r>
      <w:r>
        <w:rPr>
          <w:rFonts w:ascii="Calibri" w:eastAsia="Calibri" w:hAnsi="Calibri" w:cs="Calibri"/>
        </w:rPr>
        <w:t xml:space="preserve"> </w:t>
      </w:r>
    </w:p>
    <w:p w14:paraId="6B371492" w14:textId="2DE1D21F" w:rsidR="00A60D66" w:rsidRPr="00A60D66" w:rsidRDefault="00A60D66" w:rsidP="00A60D66">
      <w:pPr>
        <w:pStyle w:val="ListParagraph"/>
        <w:numPr>
          <w:ilvl w:val="0"/>
          <w:numId w:val="1"/>
        </w:numPr>
        <w:rPr>
          <w:rFonts w:eastAsia="Calibri" w:cs="Calibri"/>
          <w:sz w:val="22"/>
          <w:szCs w:val="22"/>
        </w:rPr>
      </w:pPr>
      <w:r w:rsidRPr="005B4380">
        <w:rPr>
          <w:rFonts w:eastAsia="Calibri" w:cs="Calibri"/>
          <w:sz w:val="22"/>
          <w:szCs w:val="22"/>
        </w:rPr>
        <w:t>https://www.lean6-sigma.co.uk/training-aids/</w:t>
      </w:r>
    </w:p>
    <w:p w14:paraId="59344697" w14:textId="55475A8A" w:rsidR="75E901E4" w:rsidRPr="00711088" w:rsidRDefault="00A60D66" w:rsidP="62B5A404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Calibri"/>
          <w:color w:val="000000"/>
          <w:sz w:val="22"/>
          <w:szCs w:val="22"/>
          <w:lang w:val="en-GB" w:eastAsia="en-GB"/>
        </w:rPr>
      </w:pPr>
      <w:r w:rsidRPr="00A60D66">
        <w:rPr>
          <w:rFonts w:eastAsia="Times New Roman" w:cs="Calibri"/>
          <w:color w:val="000000"/>
          <w:sz w:val="22"/>
          <w:szCs w:val="22"/>
          <w:lang w:val="en-GB" w:eastAsia="en-GB"/>
        </w:rPr>
        <w:t>K. SCHUBERT, M. W. KERBER, S. R. SCHMIDT, and S. E. JONES, “THE CATAPULT PROBLEM: ENHANCED ENGINEERING MODELING USING EXPERIMENTAL DESIGN,” </w:t>
      </w:r>
      <w:r w:rsidRPr="00A60D66">
        <w:rPr>
          <w:rFonts w:eastAsia="Times New Roman" w:cs="Calibri"/>
          <w:i/>
          <w:iCs/>
          <w:color w:val="000000"/>
          <w:sz w:val="22"/>
          <w:szCs w:val="22"/>
          <w:lang w:val="en-GB" w:eastAsia="en-GB"/>
        </w:rPr>
        <w:t>Quality Engineering</w:t>
      </w:r>
      <w:r w:rsidRPr="00A60D66">
        <w:rPr>
          <w:rFonts w:eastAsia="Times New Roman" w:cs="Calibri"/>
          <w:color w:val="000000"/>
          <w:sz w:val="22"/>
          <w:szCs w:val="22"/>
          <w:lang w:val="en-GB" w:eastAsia="en-GB"/>
        </w:rPr>
        <w:t>, vol. 4, no. 4, pp. 463–473, Jan. 1992</w:t>
      </w:r>
    </w:p>
    <w:sectPr w:rsidR="75E901E4" w:rsidRPr="0071108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0F0CD" w14:textId="77777777" w:rsidR="00993116" w:rsidRDefault="00993116">
      <w:pPr>
        <w:spacing w:after="0" w:line="240" w:lineRule="auto"/>
      </w:pPr>
      <w:r>
        <w:separator/>
      </w:r>
    </w:p>
  </w:endnote>
  <w:endnote w:type="continuationSeparator" w:id="0">
    <w:p w14:paraId="44775F9C" w14:textId="77777777" w:rsidR="00993116" w:rsidRDefault="0099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C908DDC" w14:paraId="258C28D4" w14:textId="77777777" w:rsidTr="6C908DDC">
      <w:trPr>
        <w:trHeight w:val="300"/>
      </w:trPr>
      <w:tc>
        <w:tcPr>
          <w:tcW w:w="3120" w:type="dxa"/>
        </w:tcPr>
        <w:p w14:paraId="2290381E" w14:textId="207B2D4F" w:rsidR="6C908DDC" w:rsidRDefault="6C908DDC" w:rsidP="6C908DDC">
          <w:pPr>
            <w:pStyle w:val="Header"/>
            <w:ind w:left="-115"/>
          </w:pPr>
        </w:p>
      </w:tc>
      <w:tc>
        <w:tcPr>
          <w:tcW w:w="3120" w:type="dxa"/>
        </w:tcPr>
        <w:p w14:paraId="4A494110" w14:textId="1E570E2A" w:rsidR="6C908DDC" w:rsidRDefault="6C908DDC" w:rsidP="6C908DDC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45DAA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6FA2437A" w14:textId="5702E419" w:rsidR="6C908DDC" w:rsidRDefault="6C908DDC" w:rsidP="6C908DDC">
          <w:pPr>
            <w:pStyle w:val="Header"/>
            <w:ind w:right="-115"/>
            <w:jc w:val="right"/>
          </w:pPr>
        </w:p>
      </w:tc>
    </w:tr>
  </w:tbl>
  <w:p w14:paraId="3D5A7EA5" w14:textId="08E64C1B" w:rsidR="6C908DDC" w:rsidRDefault="6C908DDC" w:rsidP="6C908D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2033D" w14:textId="77777777" w:rsidR="00993116" w:rsidRDefault="00993116">
      <w:pPr>
        <w:spacing w:after="0" w:line="240" w:lineRule="auto"/>
      </w:pPr>
      <w:r>
        <w:separator/>
      </w:r>
    </w:p>
  </w:footnote>
  <w:footnote w:type="continuationSeparator" w:id="0">
    <w:p w14:paraId="3B7C167B" w14:textId="77777777" w:rsidR="00993116" w:rsidRDefault="0099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C908DDC" w14:paraId="75837939" w14:textId="77777777" w:rsidTr="6C908DDC">
      <w:trPr>
        <w:trHeight w:val="300"/>
      </w:trPr>
      <w:tc>
        <w:tcPr>
          <w:tcW w:w="3120" w:type="dxa"/>
        </w:tcPr>
        <w:p w14:paraId="0DABD90C" w14:textId="5A2F9E44" w:rsidR="6C908DDC" w:rsidRDefault="6C908DDC" w:rsidP="6C908DDC">
          <w:pPr>
            <w:pStyle w:val="Header"/>
            <w:ind w:left="-115"/>
          </w:pPr>
        </w:p>
      </w:tc>
      <w:tc>
        <w:tcPr>
          <w:tcW w:w="3120" w:type="dxa"/>
        </w:tcPr>
        <w:p w14:paraId="2E9EC0AB" w14:textId="2A85404C" w:rsidR="6C908DDC" w:rsidRDefault="6C908DDC" w:rsidP="6C908DDC">
          <w:pPr>
            <w:pStyle w:val="Header"/>
            <w:jc w:val="center"/>
          </w:pPr>
        </w:p>
      </w:tc>
      <w:tc>
        <w:tcPr>
          <w:tcW w:w="3120" w:type="dxa"/>
        </w:tcPr>
        <w:p w14:paraId="66AFEAA7" w14:textId="008E71F3" w:rsidR="6C908DDC" w:rsidRDefault="6C908DDC" w:rsidP="6C908DDC">
          <w:pPr>
            <w:pStyle w:val="Header"/>
            <w:ind w:right="-115"/>
            <w:jc w:val="right"/>
          </w:pPr>
        </w:p>
      </w:tc>
    </w:tr>
  </w:tbl>
  <w:p w14:paraId="41072EC0" w14:textId="4464A336" w:rsidR="6C908DDC" w:rsidRDefault="6C908DDC" w:rsidP="6C908D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A3ED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2856E97"/>
    <w:multiLevelType w:val="hybridMultilevel"/>
    <w:tmpl w:val="E80CB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518D4"/>
    <w:multiLevelType w:val="hybridMultilevel"/>
    <w:tmpl w:val="6708F82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B3778A"/>
    <w:multiLevelType w:val="hybridMultilevel"/>
    <w:tmpl w:val="BA5CF520"/>
    <w:lvl w:ilvl="0" w:tplc="7430F2CE">
      <w:start w:val="1"/>
      <w:numFmt w:val="decimal"/>
      <w:lvlText w:val="%1."/>
      <w:lvlJc w:val="left"/>
      <w:pPr>
        <w:ind w:left="720" w:hanging="360"/>
      </w:pPr>
    </w:lvl>
    <w:lvl w:ilvl="1" w:tplc="618CA2C6">
      <w:start w:val="1"/>
      <w:numFmt w:val="lowerLetter"/>
      <w:lvlText w:val="%2."/>
      <w:lvlJc w:val="left"/>
      <w:pPr>
        <w:ind w:left="1440" w:hanging="360"/>
      </w:pPr>
    </w:lvl>
    <w:lvl w:ilvl="2" w:tplc="0BA03670">
      <w:start w:val="1"/>
      <w:numFmt w:val="lowerRoman"/>
      <w:lvlText w:val="%3."/>
      <w:lvlJc w:val="right"/>
      <w:pPr>
        <w:ind w:left="2160" w:hanging="180"/>
      </w:pPr>
    </w:lvl>
    <w:lvl w:ilvl="3" w:tplc="CD861DC2">
      <w:start w:val="1"/>
      <w:numFmt w:val="decimal"/>
      <w:lvlText w:val="%4."/>
      <w:lvlJc w:val="left"/>
      <w:pPr>
        <w:ind w:left="2880" w:hanging="360"/>
      </w:pPr>
    </w:lvl>
    <w:lvl w:ilvl="4" w:tplc="E14CC790">
      <w:start w:val="1"/>
      <w:numFmt w:val="lowerLetter"/>
      <w:lvlText w:val="%5."/>
      <w:lvlJc w:val="left"/>
      <w:pPr>
        <w:ind w:left="3600" w:hanging="360"/>
      </w:pPr>
    </w:lvl>
    <w:lvl w:ilvl="5" w:tplc="88386480">
      <w:start w:val="1"/>
      <w:numFmt w:val="lowerRoman"/>
      <w:lvlText w:val="%6."/>
      <w:lvlJc w:val="right"/>
      <w:pPr>
        <w:ind w:left="4320" w:hanging="180"/>
      </w:pPr>
    </w:lvl>
    <w:lvl w:ilvl="6" w:tplc="EAE88D4A">
      <w:start w:val="1"/>
      <w:numFmt w:val="decimal"/>
      <w:lvlText w:val="%7."/>
      <w:lvlJc w:val="left"/>
      <w:pPr>
        <w:ind w:left="5040" w:hanging="360"/>
      </w:pPr>
    </w:lvl>
    <w:lvl w:ilvl="7" w:tplc="DFAE95EC">
      <w:start w:val="1"/>
      <w:numFmt w:val="lowerLetter"/>
      <w:lvlText w:val="%8."/>
      <w:lvlJc w:val="left"/>
      <w:pPr>
        <w:ind w:left="5760" w:hanging="360"/>
      </w:pPr>
    </w:lvl>
    <w:lvl w:ilvl="8" w:tplc="F290292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E3D4A"/>
    <w:multiLevelType w:val="hybridMultilevel"/>
    <w:tmpl w:val="DC543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89E4CD"/>
    <w:multiLevelType w:val="hybridMultilevel"/>
    <w:tmpl w:val="B1EE9D1E"/>
    <w:lvl w:ilvl="0" w:tplc="335CD222">
      <w:start w:val="1"/>
      <w:numFmt w:val="decimal"/>
      <w:lvlText w:val="%1."/>
      <w:lvlJc w:val="left"/>
      <w:pPr>
        <w:ind w:left="720" w:hanging="360"/>
      </w:pPr>
    </w:lvl>
    <w:lvl w:ilvl="1" w:tplc="EF8A3B44">
      <w:start w:val="1"/>
      <w:numFmt w:val="lowerLetter"/>
      <w:lvlText w:val="%2."/>
      <w:lvlJc w:val="left"/>
      <w:pPr>
        <w:ind w:left="1440" w:hanging="360"/>
      </w:pPr>
    </w:lvl>
    <w:lvl w:ilvl="2" w:tplc="16DA1EE4">
      <w:start w:val="1"/>
      <w:numFmt w:val="lowerRoman"/>
      <w:lvlText w:val="%3."/>
      <w:lvlJc w:val="right"/>
      <w:pPr>
        <w:ind w:left="2160" w:hanging="180"/>
      </w:pPr>
    </w:lvl>
    <w:lvl w:ilvl="3" w:tplc="971CA97A">
      <w:start w:val="1"/>
      <w:numFmt w:val="decimal"/>
      <w:lvlText w:val="%4."/>
      <w:lvlJc w:val="left"/>
      <w:pPr>
        <w:ind w:left="2880" w:hanging="360"/>
      </w:pPr>
    </w:lvl>
    <w:lvl w:ilvl="4" w:tplc="171C04D0">
      <w:start w:val="1"/>
      <w:numFmt w:val="lowerLetter"/>
      <w:lvlText w:val="%5."/>
      <w:lvlJc w:val="left"/>
      <w:pPr>
        <w:ind w:left="3600" w:hanging="360"/>
      </w:pPr>
    </w:lvl>
    <w:lvl w:ilvl="5" w:tplc="1ED0585C">
      <w:start w:val="1"/>
      <w:numFmt w:val="lowerRoman"/>
      <w:lvlText w:val="%6."/>
      <w:lvlJc w:val="right"/>
      <w:pPr>
        <w:ind w:left="4320" w:hanging="180"/>
      </w:pPr>
    </w:lvl>
    <w:lvl w:ilvl="6" w:tplc="1D5A773A">
      <w:start w:val="1"/>
      <w:numFmt w:val="decimal"/>
      <w:lvlText w:val="%7."/>
      <w:lvlJc w:val="left"/>
      <w:pPr>
        <w:ind w:left="5040" w:hanging="360"/>
      </w:pPr>
    </w:lvl>
    <w:lvl w:ilvl="7" w:tplc="78FAA5DE">
      <w:start w:val="1"/>
      <w:numFmt w:val="lowerLetter"/>
      <w:lvlText w:val="%8."/>
      <w:lvlJc w:val="left"/>
      <w:pPr>
        <w:ind w:left="5760" w:hanging="360"/>
      </w:pPr>
    </w:lvl>
    <w:lvl w:ilvl="8" w:tplc="A70C19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904290"/>
    <w:multiLevelType w:val="hybridMultilevel"/>
    <w:tmpl w:val="AB3A65F0"/>
    <w:lvl w:ilvl="0" w:tplc="484CDCC0">
      <w:start w:val="1"/>
      <w:numFmt w:val="decimal"/>
      <w:lvlText w:val="%1."/>
      <w:lvlJc w:val="left"/>
      <w:pPr>
        <w:ind w:left="720" w:hanging="360"/>
      </w:pPr>
    </w:lvl>
    <w:lvl w:ilvl="1" w:tplc="58F04D7E">
      <w:start w:val="1"/>
      <w:numFmt w:val="lowerLetter"/>
      <w:lvlText w:val="%2."/>
      <w:lvlJc w:val="left"/>
      <w:pPr>
        <w:ind w:left="1440" w:hanging="360"/>
      </w:pPr>
    </w:lvl>
    <w:lvl w:ilvl="2" w:tplc="6B20491C">
      <w:start w:val="1"/>
      <w:numFmt w:val="lowerRoman"/>
      <w:lvlText w:val="%3."/>
      <w:lvlJc w:val="right"/>
      <w:pPr>
        <w:ind w:left="2160" w:hanging="180"/>
      </w:pPr>
    </w:lvl>
    <w:lvl w:ilvl="3" w:tplc="3586AF62">
      <w:start w:val="1"/>
      <w:numFmt w:val="decimal"/>
      <w:lvlText w:val="%4."/>
      <w:lvlJc w:val="left"/>
      <w:pPr>
        <w:ind w:left="2880" w:hanging="360"/>
      </w:pPr>
    </w:lvl>
    <w:lvl w:ilvl="4" w:tplc="C0389EFA">
      <w:start w:val="1"/>
      <w:numFmt w:val="lowerLetter"/>
      <w:lvlText w:val="%5."/>
      <w:lvlJc w:val="left"/>
      <w:pPr>
        <w:ind w:left="3600" w:hanging="360"/>
      </w:pPr>
    </w:lvl>
    <w:lvl w:ilvl="5" w:tplc="6DD4EB54">
      <w:start w:val="1"/>
      <w:numFmt w:val="lowerRoman"/>
      <w:lvlText w:val="%6."/>
      <w:lvlJc w:val="right"/>
      <w:pPr>
        <w:ind w:left="4320" w:hanging="180"/>
      </w:pPr>
    </w:lvl>
    <w:lvl w:ilvl="6" w:tplc="A5EE3742">
      <w:start w:val="1"/>
      <w:numFmt w:val="decimal"/>
      <w:lvlText w:val="%7."/>
      <w:lvlJc w:val="left"/>
      <w:pPr>
        <w:ind w:left="5040" w:hanging="360"/>
      </w:pPr>
    </w:lvl>
    <w:lvl w:ilvl="7" w:tplc="3CC6F60C">
      <w:start w:val="1"/>
      <w:numFmt w:val="lowerLetter"/>
      <w:lvlText w:val="%8."/>
      <w:lvlJc w:val="left"/>
      <w:pPr>
        <w:ind w:left="5760" w:hanging="360"/>
      </w:pPr>
    </w:lvl>
    <w:lvl w:ilvl="8" w:tplc="C6EA9B6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BE517"/>
    <w:multiLevelType w:val="hybridMultilevel"/>
    <w:tmpl w:val="379CC848"/>
    <w:lvl w:ilvl="0" w:tplc="EA402E04">
      <w:start w:val="1"/>
      <w:numFmt w:val="decimal"/>
      <w:lvlText w:val="%1."/>
      <w:lvlJc w:val="left"/>
      <w:pPr>
        <w:ind w:left="720" w:hanging="360"/>
      </w:pPr>
    </w:lvl>
    <w:lvl w:ilvl="1" w:tplc="ABFA17C8">
      <w:start w:val="1"/>
      <w:numFmt w:val="lowerLetter"/>
      <w:lvlText w:val="%2."/>
      <w:lvlJc w:val="left"/>
      <w:pPr>
        <w:ind w:left="1440" w:hanging="360"/>
      </w:pPr>
    </w:lvl>
    <w:lvl w:ilvl="2" w:tplc="AD260FB4">
      <w:start w:val="1"/>
      <w:numFmt w:val="lowerRoman"/>
      <w:lvlText w:val="%3."/>
      <w:lvlJc w:val="right"/>
      <w:pPr>
        <w:ind w:left="2160" w:hanging="180"/>
      </w:pPr>
    </w:lvl>
    <w:lvl w:ilvl="3" w:tplc="E24626D8">
      <w:start w:val="1"/>
      <w:numFmt w:val="decimal"/>
      <w:lvlText w:val="%4."/>
      <w:lvlJc w:val="left"/>
      <w:pPr>
        <w:ind w:left="2880" w:hanging="360"/>
      </w:pPr>
    </w:lvl>
    <w:lvl w:ilvl="4" w:tplc="B5423ECC">
      <w:start w:val="1"/>
      <w:numFmt w:val="lowerLetter"/>
      <w:lvlText w:val="%5."/>
      <w:lvlJc w:val="left"/>
      <w:pPr>
        <w:ind w:left="3600" w:hanging="360"/>
      </w:pPr>
    </w:lvl>
    <w:lvl w:ilvl="5" w:tplc="6F989408">
      <w:start w:val="1"/>
      <w:numFmt w:val="lowerRoman"/>
      <w:lvlText w:val="%6."/>
      <w:lvlJc w:val="right"/>
      <w:pPr>
        <w:ind w:left="4320" w:hanging="180"/>
      </w:pPr>
    </w:lvl>
    <w:lvl w:ilvl="6" w:tplc="5FC449C0">
      <w:start w:val="1"/>
      <w:numFmt w:val="decimal"/>
      <w:lvlText w:val="%7."/>
      <w:lvlJc w:val="left"/>
      <w:pPr>
        <w:ind w:left="5040" w:hanging="360"/>
      </w:pPr>
    </w:lvl>
    <w:lvl w:ilvl="7" w:tplc="DD9685C6">
      <w:start w:val="1"/>
      <w:numFmt w:val="lowerLetter"/>
      <w:lvlText w:val="%8."/>
      <w:lvlJc w:val="left"/>
      <w:pPr>
        <w:ind w:left="5760" w:hanging="360"/>
      </w:pPr>
    </w:lvl>
    <w:lvl w:ilvl="8" w:tplc="8ADEE7C4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432632">
    <w:abstractNumId w:val="3"/>
  </w:num>
  <w:num w:numId="2" w16cid:durableId="1133451661">
    <w:abstractNumId w:val="7"/>
  </w:num>
  <w:num w:numId="3" w16cid:durableId="519390944">
    <w:abstractNumId w:val="6"/>
  </w:num>
  <w:num w:numId="4" w16cid:durableId="901334478">
    <w:abstractNumId w:val="5"/>
  </w:num>
  <w:num w:numId="5" w16cid:durableId="826701205">
    <w:abstractNumId w:val="0"/>
  </w:num>
  <w:num w:numId="6" w16cid:durableId="1975714132">
    <w:abstractNumId w:val="1"/>
  </w:num>
  <w:num w:numId="7" w16cid:durableId="1690334137">
    <w:abstractNumId w:val="4"/>
  </w:num>
  <w:num w:numId="8" w16cid:durableId="1501045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C6BB0B"/>
    <w:rsid w:val="00023958"/>
    <w:rsid w:val="0003166C"/>
    <w:rsid w:val="000323F9"/>
    <w:rsid w:val="0005054D"/>
    <w:rsid w:val="00050F91"/>
    <w:rsid w:val="000574B1"/>
    <w:rsid w:val="00080A3E"/>
    <w:rsid w:val="000B0110"/>
    <w:rsid w:val="000B127D"/>
    <w:rsid w:val="000D7C92"/>
    <w:rsid w:val="00115DC0"/>
    <w:rsid w:val="00156F62"/>
    <w:rsid w:val="001A4E97"/>
    <w:rsid w:val="001D69C7"/>
    <w:rsid w:val="001F2D17"/>
    <w:rsid w:val="002157E5"/>
    <w:rsid w:val="00226420"/>
    <w:rsid w:val="002573ED"/>
    <w:rsid w:val="002C369C"/>
    <w:rsid w:val="002C69C8"/>
    <w:rsid w:val="002C6C53"/>
    <w:rsid w:val="002F65DD"/>
    <w:rsid w:val="00304788"/>
    <w:rsid w:val="00332275"/>
    <w:rsid w:val="00336640"/>
    <w:rsid w:val="00343C3C"/>
    <w:rsid w:val="00353A9F"/>
    <w:rsid w:val="00364B2E"/>
    <w:rsid w:val="0036509A"/>
    <w:rsid w:val="0037524A"/>
    <w:rsid w:val="003B1AA5"/>
    <w:rsid w:val="003E599A"/>
    <w:rsid w:val="00466DAC"/>
    <w:rsid w:val="0049761F"/>
    <w:rsid w:val="004A431F"/>
    <w:rsid w:val="004B70A6"/>
    <w:rsid w:val="004C0310"/>
    <w:rsid w:val="004C5BF7"/>
    <w:rsid w:val="004D06AA"/>
    <w:rsid w:val="005362B5"/>
    <w:rsid w:val="00551D0C"/>
    <w:rsid w:val="00562EF0"/>
    <w:rsid w:val="00574EF5"/>
    <w:rsid w:val="005A0E82"/>
    <w:rsid w:val="005B36DE"/>
    <w:rsid w:val="005B4380"/>
    <w:rsid w:val="005C0D98"/>
    <w:rsid w:val="005C79EB"/>
    <w:rsid w:val="005D1B79"/>
    <w:rsid w:val="005E39B7"/>
    <w:rsid w:val="006105E4"/>
    <w:rsid w:val="00645DAA"/>
    <w:rsid w:val="00685FD3"/>
    <w:rsid w:val="00695D5C"/>
    <w:rsid w:val="0069692E"/>
    <w:rsid w:val="006A0DAD"/>
    <w:rsid w:val="006A6781"/>
    <w:rsid w:val="006D59FC"/>
    <w:rsid w:val="006E2CFF"/>
    <w:rsid w:val="006E5045"/>
    <w:rsid w:val="00703656"/>
    <w:rsid w:val="00711088"/>
    <w:rsid w:val="0071517A"/>
    <w:rsid w:val="0076770A"/>
    <w:rsid w:val="007D1108"/>
    <w:rsid w:val="007E3D62"/>
    <w:rsid w:val="00806984"/>
    <w:rsid w:val="00846DE0"/>
    <w:rsid w:val="00857213"/>
    <w:rsid w:val="00870F7C"/>
    <w:rsid w:val="00875B31"/>
    <w:rsid w:val="00880E1B"/>
    <w:rsid w:val="00892DA2"/>
    <w:rsid w:val="00897BB8"/>
    <w:rsid w:val="008A145F"/>
    <w:rsid w:val="008C0CB5"/>
    <w:rsid w:val="009252BE"/>
    <w:rsid w:val="00933772"/>
    <w:rsid w:val="009566DA"/>
    <w:rsid w:val="0095709E"/>
    <w:rsid w:val="009572CF"/>
    <w:rsid w:val="00961E22"/>
    <w:rsid w:val="00970C49"/>
    <w:rsid w:val="009740CA"/>
    <w:rsid w:val="00981D50"/>
    <w:rsid w:val="00982A77"/>
    <w:rsid w:val="00993116"/>
    <w:rsid w:val="00996883"/>
    <w:rsid w:val="009A0997"/>
    <w:rsid w:val="00A04CE1"/>
    <w:rsid w:val="00A11092"/>
    <w:rsid w:val="00A20151"/>
    <w:rsid w:val="00A511B8"/>
    <w:rsid w:val="00A5184F"/>
    <w:rsid w:val="00A60D66"/>
    <w:rsid w:val="00A73AD0"/>
    <w:rsid w:val="00A92A6F"/>
    <w:rsid w:val="00AC23FF"/>
    <w:rsid w:val="00AE0FD6"/>
    <w:rsid w:val="00AE5ECD"/>
    <w:rsid w:val="00B036AB"/>
    <w:rsid w:val="00B1570B"/>
    <w:rsid w:val="00B166D9"/>
    <w:rsid w:val="00B24A02"/>
    <w:rsid w:val="00B457E5"/>
    <w:rsid w:val="00B60851"/>
    <w:rsid w:val="00B67A5A"/>
    <w:rsid w:val="00B802CB"/>
    <w:rsid w:val="00B930C8"/>
    <w:rsid w:val="00BB2D95"/>
    <w:rsid w:val="00BB40E5"/>
    <w:rsid w:val="00BD78DF"/>
    <w:rsid w:val="00BE2B03"/>
    <w:rsid w:val="00C01538"/>
    <w:rsid w:val="00C01AFC"/>
    <w:rsid w:val="00C230D7"/>
    <w:rsid w:val="00C434B1"/>
    <w:rsid w:val="00C45688"/>
    <w:rsid w:val="00C524E6"/>
    <w:rsid w:val="00C6064D"/>
    <w:rsid w:val="00C71594"/>
    <w:rsid w:val="00C907D2"/>
    <w:rsid w:val="00D01AD0"/>
    <w:rsid w:val="00D14858"/>
    <w:rsid w:val="00D16658"/>
    <w:rsid w:val="00D51FB4"/>
    <w:rsid w:val="00D62660"/>
    <w:rsid w:val="00D73651"/>
    <w:rsid w:val="00D77260"/>
    <w:rsid w:val="00D847C2"/>
    <w:rsid w:val="00D853AC"/>
    <w:rsid w:val="00D853B6"/>
    <w:rsid w:val="00D91E7B"/>
    <w:rsid w:val="00DA08B9"/>
    <w:rsid w:val="00DE5CAE"/>
    <w:rsid w:val="00DF4A7B"/>
    <w:rsid w:val="00E00ECD"/>
    <w:rsid w:val="00E139AE"/>
    <w:rsid w:val="00E32213"/>
    <w:rsid w:val="00E45EC5"/>
    <w:rsid w:val="00E465D4"/>
    <w:rsid w:val="00E46650"/>
    <w:rsid w:val="00E53267"/>
    <w:rsid w:val="00E577B4"/>
    <w:rsid w:val="00E7397B"/>
    <w:rsid w:val="00E84D1C"/>
    <w:rsid w:val="00EA473C"/>
    <w:rsid w:val="00EB20F2"/>
    <w:rsid w:val="00ED629A"/>
    <w:rsid w:val="00EF19C6"/>
    <w:rsid w:val="00F23AAD"/>
    <w:rsid w:val="00F30015"/>
    <w:rsid w:val="00F56D90"/>
    <w:rsid w:val="00F665DA"/>
    <w:rsid w:val="00F807E9"/>
    <w:rsid w:val="00F87B33"/>
    <w:rsid w:val="00F931E8"/>
    <w:rsid w:val="00FA0ED6"/>
    <w:rsid w:val="00FA543C"/>
    <w:rsid w:val="00FB6E0D"/>
    <w:rsid w:val="00FD219D"/>
    <w:rsid w:val="00FE5D79"/>
    <w:rsid w:val="00FF0A21"/>
    <w:rsid w:val="00FF2A3F"/>
    <w:rsid w:val="01CC6FE2"/>
    <w:rsid w:val="022B95DF"/>
    <w:rsid w:val="028E08A6"/>
    <w:rsid w:val="0448A210"/>
    <w:rsid w:val="0512C6D0"/>
    <w:rsid w:val="0673841D"/>
    <w:rsid w:val="0823C688"/>
    <w:rsid w:val="095F70E7"/>
    <w:rsid w:val="0969A134"/>
    <w:rsid w:val="0A76FEB8"/>
    <w:rsid w:val="0D65626A"/>
    <w:rsid w:val="0D89D8F6"/>
    <w:rsid w:val="0DADEA99"/>
    <w:rsid w:val="0F07791F"/>
    <w:rsid w:val="0F0DDDA8"/>
    <w:rsid w:val="0F935281"/>
    <w:rsid w:val="118E8DB7"/>
    <w:rsid w:val="12298ADE"/>
    <w:rsid w:val="139DDFF8"/>
    <w:rsid w:val="14321562"/>
    <w:rsid w:val="160F4461"/>
    <w:rsid w:val="1648A002"/>
    <w:rsid w:val="1E9838A3"/>
    <w:rsid w:val="204C5C6A"/>
    <w:rsid w:val="20A7AE3D"/>
    <w:rsid w:val="20EA35B3"/>
    <w:rsid w:val="249699B7"/>
    <w:rsid w:val="2499C4A4"/>
    <w:rsid w:val="24C04CD8"/>
    <w:rsid w:val="259B32F8"/>
    <w:rsid w:val="279B61F2"/>
    <w:rsid w:val="2AC288A7"/>
    <w:rsid w:val="2C505003"/>
    <w:rsid w:val="2CDBF7DA"/>
    <w:rsid w:val="2DB3A71B"/>
    <w:rsid w:val="318B7FBF"/>
    <w:rsid w:val="32BCBBC2"/>
    <w:rsid w:val="331EFF02"/>
    <w:rsid w:val="3AD44996"/>
    <w:rsid w:val="3FBAFB19"/>
    <w:rsid w:val="3FC12E23"/>
    <w:rsid w:val="3FC69F5F"/>
    <w:rsid w:val="4096086F"/>
    <w:rsid w:val="414FAB34"/>
    <w:rsid w:val="41A8276E"/>
    <w:rsid w:val="420B7393"/>
    <w:rsid w:val="420CECCC"/>
    <w:rsid w:val="42D1807E"/>
    <w:rsid w:val="46B69750"/>
    <w:rsid w:val="46B92F13"/>
    <w:rsid w:val="46E38EBF"/>
    <w:rsid w:val="471FE45A"/>
    <w:rsid w:val="47379B99"/>
    <w:rsid w:val="480620DE"/>
    <w:rsid w:val="497B2E66"/>
    <w:rsid w:val="4A1B7687"/>
    <w:rsid w:val="4AF55CB2"/>
    <w:rsid w:val="4CF6D929"/>
    <w:rsid w:val="4D9729ED"/>
    <w:rsid w:val="4E33FC5A"/>
    <w:rsid w:val="4FE3E98F"/>
    <w:rsid w:val="50E5C422"/>
    <w:rsid w:val="530E93CD"/>
    <w:rsid w:val="537317EA"/>
    <w:rsid w:val="5702D1C4"/>
    <w:rsid w:val="58309F58"/>
    <w:rsid w:val="5836348D"/>
    <w:rsid w:val="587A3901"/>
    <w:rsid w:val="59BCF57C"/>
    <w:rsid w:val="59C6BB0B"/>
    <w:rsid w:val="5CDCA279"/>
    <w:rsid w:val="606972E9"/>
    <w:rsid w:val="61F348FD"/>
    <w:rsid w:val="62B5A404"/>
    <w:rsid w:val="647BA1A4"/>
    <w:rsid w:val="64C631AC"/>
    <w:rsid w:val="6595A5EC"/>
    <w:rsid w:val="66A6E97F"/>
    <w:rsid w:val="670BD298"/>
    <w:rsid w:val="690CCF9F"/>
    <w:rsid w:val="6951E227"/>
    <w:rsid w:val="6984C9D8"/>
    <w:rsid w:val="6C908DDC"/>
    <w:rsid w:val="6CAE81F1"/>
    <w:rsid w:val="6CC58B8F"/>
    <w:rsid w:val="6CDF23A7"/>
    <w:rsid w:val="6D1E72A7"/>
    <w:rsid w:val="6D631D9A"/>
    <w:rsid w:val="6FFA057F"/>
    <w:rsid w:val="70017731"/>
    <w:rsid w:val="73778147"/>
    <w:rsid w:val="743555C7"/>
    <w:rsid w:val="75E901E4"/>
    <w:rsid w:val="777B8867"/>
    <w:rsid w:val="78ACD192"/>
    <w:rsid w:val="7A934896"/>
    <w:rsid w:val="7CCEA63B"/>
    <w:rsid w:val="7D0F443B"/>
    <w:rsid w:val="7EFA3DAE"/>
    <w:rsid w:val="7F2A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9C6BB0B"/>
  <w15:chartTrackingRefBased/>
  <w15:docId w15:val="{B8788689-12D1-459E-876A-D1EBB75B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6085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D59F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70C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C4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60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864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9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Lamdin (2217661)</dc:creator>
  <cp:keywords/>
  <dc:description/>
  <cp:lastModifiedBy>Alex Lamdin</cp:lastModifiedBy>
  <cp:revision>148</cp:revision>
  <dcterms:created xsi:type="dcterms:W3CDTF">2025-05-04T17:21:00Z</dcterms:created>
  <dcterms:modified xsi:type="dcterms:W3CDTF">2025-05-05T08:08:00Z</dcterms:modified>
</cp:coreProperties>
</file>