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40" w:lineRule="auto"/>
        <w:rPr>
          <w:smallCaps w:val="1"/>
          <w:color w:val="4472c4"/>
          <w:sz w:val="72"/>
          <w:szCs w:val="72"/>
        </w:rPr>
      </w:pPr>
      <w:r w:rsidDel="00000000" w:rsidR="00000000" w:rsidRPr="00000000">
        <w:rPr>
          <w:smallCaps w:val="1"/>
          <w:color w:val="4472c4"/>
          <w:sz w:val="72"/>
          <w:szCs w:val="72"/>
        </w:rPr>
        <mc:AlternateContent>
          <mc:Choice Requires="wpg">
            <w:drawing>
              <wp:anchor allowOverlap="1" behindDoc="1" distB="0" distT="0" distL="0" distR="0" hidden="0" layoutInCell="1" locked="0" relativeHeight="0" simplePos="0">
                <wp:simplePos x="0" y="0"/>
                <wp:positionH relativeFrom="page">
                  <wp:posOffset>-33337</wp:posOffset>
                </wp:positionH>
                <wp:positionV relativeFrom="page">
                  <wp:posOffset>4763</wp:posOffset>
                </wp:positionV>
                <wp:extent cx="7610475" cy="10696575"/>
                <wp:effectExtent b="0" l="0" r="0" t="0"/>
                <wp:wrapNone/>
                <wp:docPr id="1" name=""/>
                <a:graphic>
                  <a:graphicData uri="http://schemas.microsoft.com/office/word/2010/wordprocessingGroup">
                    <wpg:wgp>
                      <wpg:cNvGrpSpPr/>
                      <wpg:grpSpPr>
                        <a:xfrm>
                          <a:off x="1913575" y="10500"/>
                          <a:ext cx="7610475" cy="10696575"/>
                          <a:chOff x="1913575" y="10500"/>
                          <a:chExt cx="6864850" cy="7539000"/>
                        </a:xfrm>
                      </wpg:grpSpPr>
                      <wpg:grpSp>
                        <wpg:cNvGrpSpPr/>
                        <wpg:grpSpPr>
                          <a:xfrm>
                            <a:off x="1913588" y="10519"/>
                            <a:ext cx="6864824" cy="7538963"/>
                            <a:chOff x="1913575" y="0"/>
                            <a:chExt cx="6864850" cy="7560000"/>
                          </a:xfrm>
                        </wpg:grpSpPr>
                        <wps:wsp>
                          <wps:cNvSpPr/>
                          <wps:cNvPr id="3" name="Shape 3"/>
                          <wps:spPr>
                            <a:xfrm>
                              <a:off x="1913575" y="0"/>
                              <a:ext cx="68648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13588" y="0"/>
                              <a:ext cx="6864824" cy="7560000"/>
                              <a:chOff x="0" y="0"/>
                              <a:chExt cx="6864824" cy="9123528"/>
                            </a:xfrm>
                          </wpg:grpSpPr>
                          <wps:wsp>
                            <wps:cNvSpPr/>
                            <wps:cNvPr id="5" name="Shape 5"/>
                            <wps:spPr>
                              <a:xfrm>
                                <a:off x="0" y="0"/>
                                <a:ext cx="6864800" cy="9123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6858000" cy="1371600"/>
                              </a:xfrm>
                              <a:prstGeom prst="rect">
                                <a:avLst/>
                              </a:prstGeom>
                              <a:solidFill>
                                <a:schemeClr val="accent1">
                                  <a:alpha val="49803"/>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4094328"/>
                                <a:ext cx="6858000" cy="5029200"/>
                              </a:xfrm>
                              <a:prstGeom prst="rect">
                                <a:avLst/>
                              </a:prstGeom>
                              <a:solidFill>
                                <a:schemeClr val="accent1">
                                  <a:alpha val="49803"/>
                                </a:schemeClr>
                              </a:solidFill>
                              <a:ln>
                                <a:noFill/>
                              </a:ln>
                            </wps:spPr>
                            <wps:txbx>
                              <w:txbxContent>
                                <w:p w:rsidR="00000000" w:rsidDel="00000000" w:rsidP="00000000" w:rsidRDefault="00000000" w:rsidRPr="00000000">
                                  <w:pPr>
                                    <w:spacing w:after="0" w:before="120" w:line="240"/>
                                    <w:ind w:left="0" w:right="0" w:firstLine="0"/>
                                    <w:jc w:val="center"/>
                                    <w:textDirection w:val="btLr"/>
                                  </w:pP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     </w:t>
                                  </w:r>
                                </w:p>
                              </w:txbxContent>
                            </wps:txbx>
                            <wps:bodyPr anchorCtr="0" anchor="b" bIns="457200" lIns="457200" spcFirstLastPara="1" rIns="457200" wrap="square" tIns="731500">
                              <a:noAutofit/>
                            </wps:bodyPr>
                          </wps:wsp>
                          <wps:wsp>
                            <wps:cNvSpPr/>
                            <wps:cNvPr id="8" name="Shape 8"/>
                            <wps:spPr>
                              <a:xfrm>
                                <a:off x="6824" y="1371600"/>
                                <a:ext cx="6858000" cy="2722728"/>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1"/>
                                      <w:strike w:val="0"/>
                                      <w:color w:val="4472c4"/>
                                      <w:sz w:val="72"/>
                                      <w:vertAlign w:val="baseline"/>
                                    </w:rPr>
                                    <w:t xml:space="preserve">Policing Vulnerability: Are Current Practices Enough to Protect Unborn Babies and Children?</w:t>
                                  </w:r>
                                </w:p>
                              </w:txbxContent>
                            </wps:txbx>
                            <wps:bodyPr anchorCtr="0" anchor="ctr" bIns="91425" lIns="457200" spcFirstLastPara="1" rIns="457200"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-33337</wp:posOffset>
                </wp:positionH>
                <wp:positionV relativeFrom="page">
                  <wp:posOffset>4763</wp:posOffset>
                </wp:positionV>
                <wp:extent cx="7610475" cy="10696575"/>
                <wp:effectExtent b="0" l="0" r="0" t="0"/>
                <wp:wrapNone/>
                <wp:docPr id="1"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7610475" cy="106965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i w:val="0"/>
          <w:iCs w:val="0"/>
          <w:smallCaps w:val="0"/>
          <w:strike w:val="0"/>
          <w:color w:val="2f5496"/>
          <w:sz w:val="32"/>
          <w:szCs w:val="32"/>
          <w:u w:val="none"/>
          <w:shd w:fill="auto" w:val="clear"/>
          <w:vertAlign w:val="baseline"/>
        </w:rPr>
      </w:pPr>
      <w:r w:rsidDel="00000000" w:rsidR="00000000" w:rsidRPr="00000000">
        <w:rPr>
          <w:rFonts w:ascii="Arial" w:cs="Arial" w:eastAsia="Arial" w:hAnsi="Arial"/>
          <w:i w:val="0"/>
          <w:iCs w:val="0"/>
          <w:smallCaps w:val="0"/>
          <w:strike w:val="0"/>
          <w:color w:val="2f5496"/>
          <w:sz w:val="32"/>
          <w:szCs w:val="32"/>
          <w:u w:val="none"/>
          <w:shd w:fill="auto" w:val="clear"/>
          <w:vertAlign w:val="baseline"/>
          <w:rtl w:val="0"/>
        </w:rPr>
        <w:t xml:space="preserve">Contents</w:t>
      </w:r>
    </w:p>
    <w:sdt>
      <w:sdtPr>
        <w:id w:val="1355454575"/>
        <w:docPartObj>
          <w:docPartGallery w:val="Table of Contents"/>
          <w:docPartUnique w:val="1"/>
        </w:docPartObj>
      </w:sdtPr>
      <w:sdtContent>
        <w:p w:rsidR="00000000" w:rsidDel="00000000" w:rsidP="00000000" w:rsidRDefault="00000000" w:rsidRPr="00000000" w14:paraId="00000004">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4yvxgym4luu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1: Mind Map of Ideas</w:t>
              <w:tab/>
              <w:t xml:space="preserve">3</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2: Research Proposal</w:t>
              <w:tab/>
              <w:t xml:space="preserve">6</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9vgvz8qqnt0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3: Ethics Form</w:t>
              <w:tab/>
              <w:t xml:space="preserve">15</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auwyq2wpcem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4: Justification of the Chosen Research Method</w:t>
              <w:tab/>
              <w:t xml:space="preserve">31</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d7vqc0gc6lk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5: Draft Research Questions</w:t>
              <w:tab/>
              <w:t xml:space="preserve">32</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6: Evaluation of the Chosen Data Analysis Method</w:t>
              <w:tab/>
              <w:t xml:space="preserve">33</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cnsutfnbbiy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35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B">
      <w:pPr>
        <w:rPr>
          <w:rFonts w:ascii="Arial" w:cs="Arial" w:eastAsia="Arial" w:hAnsi="Arial"/>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C">
      <w:pPr>
        <w:pStyle w:val="Heading1"/>
        <w:rPr/>
        <w:sectPr>
          <w:footerReference r:id="rId7" w:type="default"/>
          <w:pgSz w:h="16838" w:w="11906" w:orient="portrait"/>
          <w:pgMar w:bottom="720" w:top="720" w:left="720" w:right="720" w:header="708" w:footer="708"/>
          <w:pgNumType w:start="0"/>
          <w:titlePg w:val="1"/>
        </w:sectPr>
      </w:pPr>
      <w:bookmarkStart w:colFirst="0" w:colLast="0" w:name="_7k885ljqipvt" w:id="0"/>
      <w:bookmarkEnd w:id="0"/>
      <w:r w:rsidDel="00000000" w:rsidR="00000000" w:rsidRPr="00000000">
        <w:rPr>
          <w:rtl w:val="0"/>
        </w:rPr>
      </w:r>
    </w:p>
    <w:p w:rsidR="00000000" w:rsidDel="00000000" w:rsidP="00000000" w:rsidRDefault="00000000" w:rsidRPr="00000000" w14:paraId="0000000D">
      <w:pPr>
        <w:pStyle w:val="Heading1"/>
        <w:rPr/>
      </w:pPr>
      <w:bookmarkStart w:colFirst="0" w:colLast="0" w:name="_4yvxgym4luus" w:id="1"/>
      <w:bookmarkEnd w:id="1"/>
      <w:r w:rsidDel="00000000" w:rsidR="00000000" w:rsidRPr="00000000">
        <w:rPr>
          <w:rtl w:val="0"/>
        </w:rPr>
        <w:t xml:space="preserve">Task 1: Mind Map of Ideas </w:t>
      </w:r>
    </w:p>
    <w:p w:rsidR="00000000" w:rsidDel="00000000" w:rsidP="00000000" w:rsidRDefault="00000000" w:rsidRPr="00000000" w14:paraId="0000000E">
      <w:pPr>
        <w:rPr/>
        <w:sectPr>
          <w:type w:val="nextPage"/>
          <w:pgSz w:h="11906" w:w="16838" w:orient="landscape"/>
          <w:pgMar w:bottom="720" w:top="720" w:left="720" w:right="720" w:header="708" w:footer="708"/>
        </w:sectPr>
      </w:pPr>
      <w:r w:rsidDel="00000000" w:rsidR="00000000" w:rsidRPr="00000000">
        <w:rPr/>
        <w:drawing>
          <wp:inline distB="114300" distT="114300" distL="114300" distR="114300">
            <wp:extent cx="4562475" cy="5962650"/>
            <wp:effectExtent b="0" l="0" r="0" t="0"/>
            <wp:docPr id="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562475" cy="5962650"/>
                    </a:xfrm>
                    <a:prstGeom prst="rect"/>
                    <a:ln/>
                  </pic:spPr>
                </pic:pic>
              </a:graphicData>
            </a:graphic>
          </wp:inline>
        </w:drawing>
      </w:r>
      <w:r w:rsidDel="00000000" w:rsidR="00000000" w:rsidRPr="00000000">
        <w:rPr/>
        <w:drawing>
          <wp:inline distB="114300" distT="114300" distL="114300" distR="114300">
            <wp:extent cx="4800600" cy="6019800"/>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800600" cy="60198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pStyle w:val="Heading1"/>
        <w:rPr/>
      </w:pPr>
      <w:bookmarkStart w:colFirst="0" w:colLast="0" w:name="_kzsd1eyu6f56" w:id="2"/>
      <w:bookmarkEnd w:id="2"/>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drawing>
          <wp:inline distB="114300" distT="114300" distL="114300" distR="114300">
            <wp:extent cx="6643688" cy="3348208"/>
            <wp:effectExtent b="0" l="0" r="0" t="0"/>
            <wp:docPr id="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6643688" cy="3348208"/>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pPr>
      <w:hyperlink r:id="rId11">
        <w:r w:rsidDel="00000000" w:rsidR="00000000" w:rsidRPr="00000000">
          <w:rPr>
            <w:color w:val="1155cc"/>
            <w:u w:val="single"/>
            <w:rtl w:val="0"/>
          </w:rPr>
          <w:t xml:space="preserve">https://www.mindmeister.com/app/map/3926326667</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rFonts w:ascii="Arial" w:cs="Arial" w:eastAsia="Arial" w:hAnsi="Arial"/>
          <w:color w:val="2f5496"/>
          <w:sz w:val="32"/>
          <w:szCs w:val="32"/>
        </w:rPr>
      </w:pPr>
      <w:bookmarkStart w:colFirst="0" w:colLast="0" w:name="_bl5j9mbgtyxc" w:id="3"/>
      <w:bookmarkEnd w:id="3"/>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r w:rsidDel="00000000" w:rsidR="00000000" w:rsidRPr="00000000">
        <w:rPr>
          <w:rtl w:val="0"/>
        </w:rPr>
        <w:t xml:space="preserve">Task 2: Research Proposal  </w:t>
      </w:r>
    </w:p>
    <w:p w:rsidR="00000000" w:rsidDel="00000000" w:rsidP="00000000" w:rsidRDefault="00000000" w:rsidRPr="00000000" w14:paraId="0000001B">
      <w:pPr>
        <w:rPr/>
      </w:pPr>
      <w:bookmarkStart w:colFirst="0" w:colLast="0" w:name="_apt3kdqfb88x" w:id="4"/>
      <w:bookmarkEnd w:id="4"/>
      <w:r w:rsidDel="00000000" w:rsidR="00000000" w:rsidRPr="00000000">
        <w:rPr>
          <w:rtl w:val="0"/>
        </w:rPr>
      </w:r>
    </w:p>
    <w:p w:rsidR="00000000" w:rsidDel="00000000" w:rsidP="00000000" w:rsidRDefault="00000000" w:rsidRPr="00000000" w14:paraId="0000001C">
      <w:pPr>
        <w:jc w:val="center"/>
        <w:rPr/>
      </w:pPr>
      <w:r w:rsidDel="00000000" w:rsidR="00000000" w:rsidRPr="00000000">
        <w:rPr/>
        <w:drawing>
          <wp:inline distB="0" distT="0" distL="0" distR="0">
            <wp:extent cx="1634959" cy="644316"/>
            <wp:effectExtent b="0" l="0" r="0" t="0"/>
            <wp:docPr id="4"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e7e6e6" w:val="clear"/>
          </w:tcPr>
          <w:p w:rsidR="00000000" w:rsidDel="00000000" w:rsidP="00000000" w:rsidRDefault="00000000" w:rsidRPr="00000000" w14:paraId="0000001E">
            <w:pPr>
              <w:jc w:val="center"/>
              <w:rPr>
                <w:b w:val="1"/>
                <w:bCs w:val="1"/>
              </w:rPr>
            </w:pPr>
            <w:r w:rsidDel="00000000" w:rsidR="00000000" w:rsidRPr="00000000">
              <w:rPr>
                <w:rtl w:val="0"/>
              </w:rPr>
            </w:r>
          </w:p>
          <w:p w:rsidR="00000000" w:rsidDel="00000000" w:rsidP="00000000" w:rsidRDefault="00000000" w:rsidRPr="00000000" w14:paraId="0000001F">
            <w:pPr>
              <w:jc w:val="center"/>
              <w:rPr>
                <w:b w:val="1"/>
                <w:bCs w:val="1"/>
              </w:rPr>
            </w:pPr>
            <w:r w:rsidDel="00000000" w:rsidR="00000000" w:rsidRPr="00000000">
              <w:rPr>
                <w:b w:val="1"/>
                <w:bCs w:val="1"/>
                <w:rtl w:val="0"/>
              </w:rPr>
              <w:t xml:space="preserve">UNDERGRADUATE DISSERTATION</w:t>
            </w:r>
          </w:p>
          <w:p w:rsidR="00000000" w:rsidDel="00000000" w:rsidP="00000000" w:rsidRDefault="00000000" w:rsidRPr="00000000" w14:paraId="00000020">
            <w:pPr>
              <w:jc w:val="center"/>
              <w:rPr>
                <w:b w:val="1"/>
                <w:bCs w:val="1"/>
              </w:rPr>
            </w:pPr>
            <w:r w:rsidDel="00000000" w:rsidR="00000000" w:rsidRPr="00000000">
              <w:rPr>
                <w:b w:val="1"/>
                <w:bCs w:val="1"/>
                <w:rtl w:val="0"/>
              </w:rPr>
              <w:t xml:space="preserve">RESEARCH PROPOSAL FORM</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22">
      <w:pPr>
        <w:ind w:right="-199"/>
        <w:rPr/>
      </w:pPr>
      <w:r w:rsidDel="00000000" w:rsidR="00000000" w:rsidRPr="00000000">
        <w:rPr>
          <w:b w:val="1"/>
          <w:bCs w:val="1"/>
          <w:rtl w:val="0"/>
        </w:rPr>
        <w:t xml:space="preserve"> </w:t>
      </w:r>
      <w:r w:rsidDel="00000000" w:rsidR="00000000" w:rsidRPr="00000000">
        <w:rPr>
          <w:rtl w:val="0"/>
        </w:rPr>
      </w:r>
    </w:p>
    <w:tbl>
      <w:tblPr>
        <w:tblStyle w:val="Table2"/>
        <w:tblW w:w="10141.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3"/>
        <w:gridCol w:w="3168"/>
        <w:tblGridChange w:id="0">
          <w:tblGrid>
            <w:gridCol w:w="6973"/>
            <w:gridCol w:w="3168"/>
          </w:tblGrid>
        </w:tblGridChange>
      </w:tblGrid>
      <w:tr>
        <w:trPr>
          <w:cantSplit w:val="0"/>
          <w:trHeight w:val="518" w:hRule="atLeast"/>
          <w:tblHeader w:val="0"/>
        </w:trPr>
        <w:tc>
          <w:tcPr>
            <w:tcMar>
              <w:top w:w="0.0" w:type="dxa"/>
              <w:left w:w="108.0" w:type="dxa"/>
              <w:bottom w:w="0.0" w:type="dxa"/>
              <w:right w:w="108.0" w:type="dxa"/>
            </w:tcM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Er</w:t>
            </w:r>
            <w:r w:rsidDel="00000000" w:rsidR="00000000" w:rsidRPr="00000000">
              <w:rPr>
                <w:rFonts w:ascii="Arial" w:cs="Arial" w:eastAsia="Arial" w:hAnsi="Arial"/>
                <w:b w:val="1"/>
                <w:bCs w:val="1"/>
                <w:rtl w:val="0"/>
              </w:rPr>
              <w:t xml:space="preserve">in Child </w:t>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5">
            <w:pPr>
              <w:jc w:val="both"/>
              <w:rPr/>
            </w:pPr>
            <w:r w:rsidDel="00000000" w:rsidR="00000000" w:rsidRPr="00000000">
              <w:rPr>
                <w:b w:val="1"/>
                <w:bCs w:val="1"/>
                <w:rtl w:val="0"/>
              </w:rPr>
              <w:t xml:space="preserve"> ID No.:  </w:t>
            </w:r>
            <w:r w:rsidDel="00000000" w:rsidR="00000000" w:rsidRPr="00000000">
              <w:rPr>
                <w:rtl w:val="0"/>
              </w:rPr>
            </w:r>
          </w:p>
        </w:tc>
      </w:tr>
      <w:tr>
        <w:trPr>
          <w:cantSplit w:val="0"/>
          <w:trHeight w:val="2288" w:hRule="atLeast"/>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026">
            <w:pPr>
              <w:jc w:val="both"/>
              <w:rPr>
                <w:b w:val="1"/>
                <w:bCs w:val="1"/>
              </w:rPr>
            </w:pPr>
            <w:r w:rsidDel="00000000" w:rsidR="00000000" w:rsidRPr="00000000">
              <w:rPr>
                <w:b w:val="1"/>
                <w:bCs w:val="1"/>
                <w:rtl w:val="0"/>
              </w:rPr>
              <w:t xml:space="preserve">DRAFT RESEARCH TITLE QUESTION: Are current policing practices sufficient to safeguard vulnerable unborn babies and children, or is significant structural reform required following the national review?</w:t>
            </w:r>
          </w:p>
          <w:p w:rsidR="00000000" w:rsidDel="00000000" w:rsidP="00000000" w:rsidRDefault="00000000" w:rsidRPr="00000000" w14:paraId="00000027">
            <w:pPr>
              <w:jc w:val="both"/>
              <w:rPr>
                <w:i w:val="1"/>
                <w:iCs w:val="1"/>
                <w:highlight w:val="yellow"/>
              </w:rPr>
            </w:pPr>
            <w:r w:rsidDel="00000000" w:rsidR="00000000" w:rsidRPr="00000000">
              <w:rPr>
                <w:i w:val="1"/>
                <w:iCs w:val="1"/>
                <w:rtl w:val="0"/>
              </w:rPr>
              <w:t xml:space="preserve">Why this topic?  Why is it worthy of consideration for an undergraduate dissertation? </w:t>
            </w:r>
            <w:r w:rsidDel="00000000" w:rsidR="00000000" w:rsidRPr="00000000">
              <w:rPr>
                <w:rtl w:val="0"/>
              </w:rPr>
            </w:r>
          </w:p>
          <w:p w:rsidR="00000000" w:rsidDel="00000000" w:rsidP="00000000" w:rsidRDefault="00000000" w:rsidRPr="00000000" w14:paraId="00000028">
            <w:pPr>
              <w:tabs>
                <w:tab w:val="left" w:leader="none" w:pos="1860"/>
              </w:tabs>
              <w:jc w:val="both"/>
              <w:rPr/>
            </w:pPr>
            <w:r w:rsidDel="00000000" w:rsidR="00000000" w:rsidRPr="00000000">
              <w:rPr>
                <w:rtl w:val="0"/>
              </w:rPr>
              <w:t xml:space="preserve">This subject is topical, socially relevant, and closely related to contemporary policing practices, making it worthy of undergraduate study. The protection of vulnerable infants and unborn children has been the subject of significant concerns raised by national safeguarding studies, which have called into question the adequacy of current policing strategies. It is both professionally and academically pertinent to examine police competence in this area because safeguarding is a fundamental policing role under laws like the Children Act 1989 and the Children Act 2004.</w:t>
            </w:r>
          </w:p>
          <w:p w:rsidR="00000000" w:rsidDel="00000000" w:rsidP="00000000" w:rsidRDefault="00000000" w:rsidRPr="00000000" w14:paraId="00000029">
            <w:pPr>
              <w:tabs>
                <w:tab w:val="left" w:leader="none" w:pos="1860"/>
              </w:tabs>
              <w:jc w:val="both"/>
              <w:rPr>
                <w:highlight w:val="yellow"/>
              </w:rPr>
            </w:pPr>
            <w:r w:rsidDel="00000000" w:rsidR="00000000" w:rsidRPr="00000000">
              <w:rPr>
                <w:rtl w:val="0"/>
              </w:rPr>
            </w:r>
          </w:p>
          <w:p w:rsidR="00000000" w:rsidDel="00000000" w:rsidP="00000000" w:rsidRDefault="00000000" w:rsidRPr="00000000" w14:paraId="0000002A">
            <w:pPr>
              <w:tabs>
                <w:tab w:val="left" w:leader="none" w:pos="1860"/>
              </w:tabs>
              <w:jc w:val="both"/>
              <w:rPr/>
            </w:pPr>
            <w:r w:rsidDel="00000000" w:rsidR="00000000" w:rsidRPr="00000000">
              <w:rPr>
                <w:rtl w:val="0"/>
              </w:rPr>
            </w:r>
          </w:p>
        </w:tc>
      </w:tr>
      <w:tr>
        <w:trPr>
          <w:cantSplit w:val="0"/>
          <w:trHeight w:val="2426" w:hRule="atLeast"/>
          <w:tblHeader w:val="0"/>
        </w:trPr>
        <w:tc>
          <w:tcPr>
            <w:gridSpan w:val="2"/>
            <w:tcMar>
              <w:top w:w="0.0" w:type="dxa"/>
              <w:left w:w="108.0" w:type="dxa"/>
              <w:bottom w:w="0.0" w:type="dxa"/>
              <w:right w:w="108.0" w:type="dxa"/>
            </w:tcMar>
          </w:tcPr>
          <w:p w:rsidR="00000000" w:rsidDel="00000000" w:rsidP="00000000" w:rsidRDefault="00000000" w:rsidRPr="00000000" w14:paraId="0000002C">
            <w:pPr>
              <w:jc w:val="both"/>
              <w:rPr>
                <w:b w:val="1"/>
                <w:bCs w:val="1"/>
              </w:rPr>
            </w:pPr>
            <w:r w:rsidDel="00000000" w:rsidR="00000000" w:rsidRPr="00000000">
              <w:rPr>
                <w:b w:val="1"/>
                <w:bCs w:val="1"/>
                <w:rtl w:val="0"/>
              </w:rPr>
              <w:t xml:space="preserve">SUMMARY OF RESEARCH AIM &amp; OBJECTIVES: </w:t>
            </w:r>
          </w:p>
          <w:p w:rsidR="00000000" w:rsidDel="00000000" w:rsidP="00000000" w:rsidRDefault="00000000" w:rsidRPr="00000000" w14:paraId="0000002D">
            <w:pPr>
              <w:rPr>
                <w:i w:val="1"/>
                <w:iCs w:val="1"/>
              </w:rPr>
            </w:pPr>
            <w:r w:rsidDel="00000000" w:rsidR="00000000" w:rsidRPr="00000000">
              <w:rPr>
                <w:i w:val="1"/>
                <w:iCs w:val="1"/>
                <w:rtl w:val="0"/>
              </w:rPr>
              <w:t xml:space="preserve">Here, you are required to clarify the information you want to collect on your research topic in the form of two, three or four key objectives: </w:t>
            </w:r>
          </w:p>
          <w:p w:rsidR="00000000" w:rsidDel="00000000" w:rsidP="00000000" w:rsidRDefault="00000000" w:rsidRPr="00000000" w14:paraId="0000002E">
            <w:pPr>
              <w:ind w:left="720" w:firstLine="0"/>
              <w:jc w:val="both"/>
              <w:rPr/>
            </w:pPr>
            <w:r w:rsidDel="00000000" w:rsidR="00000000" w:rsidRPr="00000000">
              <w:rPr>
                <w:rtl w:val="0"/>
              </w:rPr>
              <w:t xml:space="preserve">Aim- To critically analyse the protection afforded to vulnerable infants and unborn babies</w:t>
            </w:r>
          </w:p>
          <w:p w:rsidR="00000000" w:rsidDel="00000000" w:rsidP="00000000" w:rsidRDefault="00000000" w:rsidRPr="00000000" w14:paraId="0000002F">
            <w:pPr>
              <w:numPr>
                <w:ilvl w:val="0"/>
                <w:numId w:val="3"/>
              </w:numPr>
              <w:spacing w:after="0" w:afterAutospacing="0"/>
              <w:ind w:left="720" w:hanging="360"/>
              <w:jc w:val="both"/>
              <w:rPr>
                <w:u w:val="none"/>
              </w:rPr>
            </w:pPr>
            <w:r w:rsidDel="00000000" w:rsidR="00000000" w:rsidRPr="00000000">
              <w:rPr>
                <w:rtl w:val="0"/>
              </w:rPr>
              <w:t xml:space="preserve"> To review the current policy and legislation that protects unborn children and vulnerable infants.</w:t>
            </w:r>
          </w:p>
          <w:p w:rsidR="00000000" w:rsidDel="00000000" w:rsidP="00000000" w:rsidRDefault="00000000" w:rsidRPr="00000000" w14:paraId="00000030">
            <w:pPr>
              <w:numPr>
                <w:ilvl w:val="0"/>
                <w:numId w:val="3"/>
              </w:numPr>
              <w:spacing w:after="0" w:afterAutospacing="0"/>
              <w:ind w:left="720" w:hanging="360"/>
              <w:jc w:val="both"/>
              <w:rPr>
                <w:u w:val="none"/>
              </w:rPr>
            </w:pPr>
            <w:r w:rsidDel="00000000" w:rsidR="00000000" w:rsidRPr="00000000">
              <w:rPr>
                <w:rtl w:val="0"/>
              </w:rPr>
              <w:t xml:space="preserve"> To assess the efficacy of safeguards put in place by social services and healthcare.</w:t>
            </w:r>
          </w:p>
          <w:p w:rsidR="00000000" w:rsidDel="00000000" w:rsidP="00000000" w:rsidRDefault="00000000" w:rsidRPr="00000000" w14:paraId="00000031">
            <w:pPr>
              <w:numPr>
                <w:ilvl w:val="0"/>
                <w:numId w:val="3"/>
              </w:numPr>
              <w:ind w:left="720" w:hanging="360"/>
              <w:jc w:val="both"/>
              <w:rPr>
                <w:u w:val="none"/>
              </w:rPr>
            </w:pPr>
            <w:r w:rsidDel="00000000" w:rsidR="00000000" w:rsidRPr="00000000">
              <w:rPr>
                <w:rtl w:val="0"/>
              </w:rPr>
              <w:t xml:space="preserve">To find weaknesses or restrictions in the existing safeguards, especially when it comes to high-risk pregnancies or families that are at risk.</w:t>
            </w:r>
          </w:p>
        </w:tc>
      </w:tr>
      <w:tr>
        <w:trPr>
          <w:cantSplit w:val="0"/>
          <w:trHeight w:val="2716" w:hRule="atLeast"/>
          <w:tblHeader w:val="0"/>
        </w:trPr>
        <w:tc>
          <w:tcPr>
            <w:gridSpan w:val="2"/>
            <w:tcMar>
              <w:top w:w="0.0" w:type="dxa"/>
              <w:left w:w="108.0" w:type="dxa"/>
              <w:bottom w:w="0.0" w:type="dxa"/>
              <w:right w:w="108.0" w:type="dxa"/>
            </w:tcMar>
          </w:tcPr>
          <w:p w:rsidR="00000000" w:rsidDel="00000000" w:rsidP="00000000" w:rsidRDefault="00000000" w:rsidRPr="00000000" w14:paraId="00000033">
            <w:pPr>
              <w:rPr>
                <w:b w:val="1"/>
                <w:bCs w:val="1"/>
              </w:rPr>
            </w:pPr>
            <w:r w:rsidDel="00000000" w:rsidR="00000000" w:rsidRPr="00000000">
              <w:rPr>
                <w:b w:val="1"/>
                <w:bCs w:val="1"/>
                <w:rtl w:val="0"/>
              </w:rPr>
              <w:t xml:space="preserve">THEORETICAL CONTEXT:</w:t>
            </w:r>
          </w:p>
          <w:p w:rsidR="00000000" w:rsidDel="00000000" w:rsidP="00000000" w:rsidRDefault="00000000" w:rsidRPr="00000000" w14:paraId="00000034">
            <w:pPr>
              <w:rPr>
                <w:i w:val="1"/>
                <w:iCs w:val="1"/>
              </w:rPr>
            </w:pPr>
            <w:r w:rsidDel="00000000" w:rsidR="00000000" w:rsidRPr="00000000">
              <w:rPr>
                <w:i w:val="1"/>
                <w:iCs w:val="1"/>
                <w:rtl w:val="0"/>
              </w:rPr>
              <w:t xml:space="preserve">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00000000" w:rsidDel="00000000" w:rsidP="00000000" w:rsidRDefault="00000000" w:rsidRPr="00000000" w14:paraId="00000035">
            <w:pPr>
              <w:jc w:val="both"/>
              <w:rPr/>
            </w:pPr>
            <w:r w:rsidDel="00000000" w:rsidR="00000000" w:rsidRPr="00000000">
              <w:rPr>
                <w:rtl w:val="0"/>
              </w:rPr>
              <w:t xml:space="preserve">In this research there will be discussions of if current practices are enough to protect vulnerable babies and unborn children. There will be research taken from multiple different sources, such as government reports, police reports, books and online sources. This research will have a variety of different reliable sources in order to provide the best information. In order to determine if present policing methods are adequate to protect vulnerable unborn babies and children or whether structural transformation is necessary, this study will draw on a variety of government reports and policy frameworks (</w:t>
            </w:r>
            <w:r w:rsidDel="00000000" w:rsidR="00000000" w:rsidRPr="00000000">
              <w:rPr>
                <w:rtl w:val="0"/>
              </w:rPr>
              <w:t xml:space="preserve">UK.GOV</w:t>
            </w:r>
            <w:r w:rsidDel="00000000" w:rsidR="00000000" w:rsidRPr="00000000">
              <w:rPr>
                <w:rtl w:val="0"/>
              </w:rPr>
              <w:t xml:space="preserve">, 2026) Important statutory guidelines will be used to evaluate how police, health, and social care services are supposed to carry out their safeguarding duties. Furthermore, reports from the HM Inspectorate of Constabulary will provide light on the weaknesses and efficacy of the current methods of law enforcements and public services in safeguarding children who are at risk (</w:t>
            </w:r>
            <w:r w:rsidDel="00000000" w:rsidR="00000000" w:rsidRPr="00000000">
              <w:rPr>
                <w:highlight w:val="white"/>
                <w:rtl w:val="0"/>
              </w:rPr>
              <w:t xml:space="preserve">NHS England, 2024) </w:t>
            </w: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t xml:space="preserve">Additionally, reports from the HM Inspectorate will shed light on the advantages and disadvantages of contemporary policing strategies, especially with regard to risk assessment, information exchange, and early intervention.This study will use a mixed-methods approach, using both quantitative and qualitative research methodologies, in addition to secondary research. An anonymous poll will be used to get quantitative data on opinions about the efficacy of policing and safeguarding procedures. The purpose of using an anonymous format is to promote truthful and objective answers. Open-ended survey questions will also yield qualitative insights by enabling respondents to share more in-depth opinions and experiences. Getting research from a range of sources ensures that the information is reliable and non biassed. There will be a survey sent out that will be anonymous, meaning people will be more likely to share their experience. Due to the sensitivity of this topic it is essential that the survey is kept anonymous and no personal data and information is shared. </w:t>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38">
            <w:pPr>
              <w:rPr>
                <w:b w:val="1"/>
                <w:bCs w:val="1"/>
              </w:rPr>
            </w:pPr>
            <w:r w:rsidDel="00000000" w:rsidR="00000000" w:rsidRPr="00000000">
              <w:rPr>
                <w:b w:val="1"/>
                <w:bCs w:val="1"/>
                <w:rtl w:val="0"/>
              </w:rPr>
              <w:t xml:space="preserve">SUMMARY OF RESEARCH –SURVEY METHOD: </w:t>
            </w:r>
          </w:p>
          <w:p w:rsidR="00000000" w:rsidDel="00000000" w:rsidP="00000000" w:rsidRDefault="00000000" w:rsidRPr="00000000" w14:paraId="00000039">
            <w:pPr>
              <w:rPr>
                <w:i w:val="1"/>
                <w:iCs w:val="1"/>
              </w:rPr>
            </w:pPr>
            <w:r w:rsidDel="00000000" w:rsidR="00000000" w:rsidRPr="00000000">
              <w:rPr>
                <w:i w:val="1"/>
                <w:iCs w:val="1"/>
                <w:rtl w:val="0"/>
              </w:rPr>
              <w:t xml:space="preserve">Summary of qualitative or quantitative methods, and survey techniques being considered.</w:t>
            </w:r>
          </w:p>
          <w:p w:rsidR="00000000" w:rsidDel="00000000" w:rsidP="00000000" w:rsidRDefault="00000000" w:rsidRPr="00000000" w14:paraId="0000003A">
            <w:pPr>
              <w:spacing w:after="240" w:before="240" w:lineRule="auto"/>
              <w:jc w:val="both"/>
              <w:rPr/>
            </w:pPr>
            <w:r w:rsidDel="00000000" w:rsidR="00000000" w:rsidRPr="00000000">
              <w:rPr>
                <w:rtl w:val="0"/>
              </w:rPr>
              <w:t xml:space="preserve">This study will primarily use a qualitative approach to examine whether current policing practices are sufficient to safeguard vulnerable unborn babies and infants. It will focus on analysing secondary sources such as academic journals, national safeguarding review reports, legislation, and professional guidance from organisations including the College of Policing and the National Child Safeguarding Practice Review Panel. Relevant statutory frameworks, including the Children Act 1989 and Children Act 2004, will also be examined.</w:t>
            </w:r>
          </w:p>
          <w:p w:rsidR="00000000" w:rsidDel="00000000" w:rsidP="00000000" w:rsidRDefault="00000000" w:rsidRPr="00000000" w14:paraId="0000003B">
            <w:pPr>
              <w:spacing w:after="240" w:before="240" w:lineRule="auto"/>
              <w:jc w:val="both"/>
              <w:rPr/>
            </w:pPr>
            <w:r w:rsidDel="00000000" w:rsidR="00000000" w:rsidRPr="00000000">
              <w:rPr>
                <w:rtl w:val="0"/>
              </w:rPr>
              <w:t xml:space="preserve">Quantitative data from the Home Office and the Office for National Statistics may be used to provide context and highlight trends in safeguarding and vulnerability. If primary research is conducted, an anonymous questionnaire of policing professionals may be used. Ethical considerations, including consent and confidentiality, will be prioritised throughout.</w:t>
            </w:r>
          </w:p>
          <w:p w:rsidR="00000000" w:rsidDel="00000000" w:rsidP="00000000" w:rsidRDefault="00000000" w:rsidRPr="00000000" w14:paraId="0000003C">
            <w:pPr>
              <w:jc w:val="both"/>
              <w:rPr/>
            </w:pPr>
            <w:r w:rsidDel="00000000" w:rsidR="00000000" w:rsidRPr="00000000">
              <w:rPr>
                <w:rtl w:val="0"/>
              </w:rPr>
            </w:r>
          </w:p>
        </w:tc>
      </w:tr>
      <w:tr>
        <w:trPr>
          <w:cantSplit w:val="0"/>
          <w:trHeight w:val="465" w:hRule="atLeast"/>
          <w:tblHeader w:val="0"/>
        </w:trPr>
        <w:tc>
          <w:tcPr>
            <w:gridSpan w:val="2"/>
            <w:tcMar>
              <w:top w:w="0.0" w:type="dxa"/>
              <w:left w:w="108.0" w:type="dxa"/>
              <w:bottom w:w="0.0" w:type="dxa"/>
              <w:right w:w="108.0" w:type="dxa"/>
            </w:tcMar>
          </w:tcPr>
          <w:p w:rsidR="00000000" w:rsidDel="00000000" w:rsidP="00000000" w:rsidRDefault="00000000" w:rsidRPr="00000000" w14:paraId="0000003E">
            <w:pPr>
              <w:rPr/>
            </w:pPr>
            <w:r w:rsidDel="00000000" w:rsidR="00000000" w:rsidRPr="00000000">
              <w:rPr>
                <w:b w:val="1"/>
                <w:bCs w:val="1"/>
                <w:rtl w:val="0"/>
              </w:rPr>
              <w:t xml:space="preserve">SUMMARY OF SAMPLING FRAMEWORK:</w:t>
            </w:r>
            <w:r w:rsidDel="00000000" w:rsidR="00000000" w:rsidRPr="00000000">
              <w:rPr>
                <w:rtl w:val="0"/>
              </w:rPr>
              <w:t xml:space="preserve"> </w:t>
            </w:r>
          </w:p>
          <w:p w:rsidR="00000000" w:rsidDel="00000000" w:rsidP="00000000" w:rsidRDefault="00000000" w:rsidRPr="00000000" w14:paraId="0000003F">
            <w:pPr>
              <w:rPr>
                <w:i w:val="1"/>
                <w:iCs w:val="1"/>
              </w:rPr>
            </w:pPr>
            <w:r w:rsidDel="00000000" w:rsidR="00000000" w:rsidRPr="00000000">
              <w:rPr>
                <w:i w:val="1"/>
                <w:iCs w:val="1"/>
                <w:rtl w:val="0"/>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rsidR="00000000" w:rsidDel="00000000" w:rsidP="00000000" w:rsidRDefault="00000000" w:rsidRPr="00000000" w14:paraId="00000040">
            <w:pPr>
              <w:rPr/>
            </w:pPr>
            <w:r w:rsidDel="00000000" w:rsidR="00000000" w:rsidRPr="00000000">
              <w:rPr>
                <w:i w:val="1"/>
                <w:iCs w:val="1"/>
                <w:rtl w:val="0"/>
              </w:rPr>
              <w:t xml:space="preserve">Because the subject is delicate, this study will concentrate on gathering opinions from the broader public rather than speaking with abuse victims directly. Adults 18 years of age and older would be eligible to participate in primary research, no specific training or prior experience with abuse would be necessary.</w:t>
            </w:r>
            <w:r w:rsidDel="00000000" w:rsidR="00000000" w:rsidRPr="00000000">
              <w:rPr>
                <w:rtl w:val="0"/>
              </w:rPr>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42">
            <w:pPr>
              <w:jc w:val="both"/>
              <w:rPr>
                <w:b w:val="1"/>
                <w:bCs w:val="1"/>
              </w:rPr>
            </w:pPr>
            <w:r w:rsidDel="00000000" w:rsidR="00000000" w:rsidRPr="00000000">
              <w:rPr>
                <w:b w:val="1"/>
                <w:bCs w:val="1"/>
                <w:rtl w:val="0"/>
              </w:rPr>
              <w:t xml:space="preserve">INITIAL REFERENCE LIST:</w:t>
            </w:r>
          </w:p>
          <w:p w:rsidR="00000000" w:rsidDel="00000000" w:rsidP="00000000" w:rsidRDefault="00000000" w:rsidRPr="00000000" w14:paraId="00000043">
            <w:pPr>
              <w:jc w:val="both"/>
              <w:rPr>
                <w:i w:val="1"/>
                <w:iCs w:val="1"/>
              </w:rPr>
            </w:pPr>
            <w:r w:rsidDel="00000000" w:rsidR="00000000" w:rsidRPr="00000000">
              <w:rPr>
                <w:i w:val="1"/>
                <w:iCs w:val="1"/>
                <w:rtl w:val="0"/>
              </w:rPr>
              <w:t xml:space="preserve">Please follow the Harvard referencing system</w:t>
            </w:r>
          </w:p>
          <w:p w:rsidR="00000000" w:rsidDel="00000000" w:rsidP="00000000" w:rsidRDefault="00000000" w:rsidRPr="00000000" w14:paraId="00000044">
            <w:pPr>
              <w:spacing w:after="240" w:before="240" w:line="360" w:lineRule="auto"/>
              <w:jc w:val="both"/>
              <w:rPr>
                <w:sz w:val="27"/>
                <w:szCs w:val="27"/>
              </w:rPr>
            </w:pPr>
            <w:r w:rsidDel="00000000" w:rsidR="00000000" w:rsidRPr="00000000">
              <w:rPr>
                <w:sz w:val="27"/>
                <w:szCs w:val="27"/>
                <w:rtl w:val="0"/>
              </w:rPr>
              <w:t xml:space="preserve">Birth Companions (2025). </w:t>
            </w:r>
            <w:r w:rsidDel="00000000" w:rsidR="00000000" w:rsidRPr="00000000">
              <w:rPr>
                <w:i w:val="1"/>
                <w:iCs w:val="1"/>
                <w:sz w:val="27"/>
                <w:szCs w:val="27"/>
                <w:rtl w:val="0"/>
              </w:rPr>
              <w:t xml:space="preserve">Supporting mothers Empowering women.</w:t>
            </w:r>
            <w:r w:rsidDel="00000000" w:rsidR="00000000" w:rsidRPr="00000000">
              <w:rPr>
                <w:sz w:val="27"/>
                <w:szCs w:val="27"/>
                <w:rtl w:val="0"/>
              </w:rPr>
              <w:t xml:space="preserve"> Birth Companions. Available at:</w:t>
            </w:r>
            <w:hyperlink r:id="rId13">
              <w:r w:rsidDel="00000000" w:rsidR="00000000" w:rsidRPr="00000000">
                <w:rPr>
                  <w:sz w:val="27"/>
                  <w:szCs w:val="27"/>
                  <w:rtl w:val="0"/>
                </w:rPr>
                <w:t xml:space="preserve"> </w:t>
              </w:r>
            </w:hyperlink>
            <w:hyperlink r:id="rId14">
              <w:r w:rsidDel="00000000" w:rsidR="00000000" w:rsidRPr="00000000">
                <w:rPr>
                  <w:color w:val="1155cc"/>
                  <w:sz w:val="27"/>
                  <w:szCs w:val="27"/>
                  <w:u w:val="single"/>
                  <w:rtl w:val="0"/>
                </w:rPr>
                <w:t xml:space="preserve">https://www.birthcompanions.org.uk/</w:t>
              </w:r>
            </w:hyperlink>
            <w:r w:rsidDel="00000000" w:rsidR="00000000" w:rsidRPr="00000000">
              <w:rPr>
                <w:sz w:val="27"/>
                <w:szCs w:val="27"/>
                <w:rtl w:val="0"/>
              </w:rPr>
              <w:t xml:space="preserve"> (Accessed- 16th February 2026)</w:t>
            </w:r>
          </w:p>
          <w:p w:rsidR="00000000" w:rsidDel="00000000" w:rsidP="00000000" w:rsidRDefault="00000000" w:rsidRPr="00000000" w14:paraId="00000045">
            <w:pPr>
              <w:spacing w:after="240" w:before="240" w:line="360" w:lineRule="auto"/>
              <w:jc w:val="both"/>
              <w:rPr>
                <w:sz w:val="27"/>
                <w:szCs w:val="27"/>
              </w:rPr>
            </w:pPr>
            <w:r w:rsidDel="00000000" w:rsidR="00000000" w:rsidRPr="00000000">
              <w:rPr>
                <w:sz w:val="27"/>
                <w:szCs w:val="27"/>
                <w:rtl w:val="0"/>
              </w:rPr>
              <w:t xml:space="preserve">Birthrights (2024). </w:t>
            </w:r>
            <w:r w:rsidDel="00000000" w:rsidR="00000000" w:rsidRPr="00000000">
              <w:rPr>
                <w:i w:val="1"/>
                <w:iCs w:val="1"/>
                <w:sz w:val="27"/>
                <w:szCs w:val="27"/>
                <w:rtl w:val="0"/>
              </w:rPr>
              <w:t xml:space="preserve">Human Rights in Maternity care: the Key Facts.</w:t>
            </w:r>
            <w:r w:rsidDel="00000000" w:rsidR="00000000" w:rsidRPr="00000000">
              <w:rPr>
                <w:sz w:val="27"/>
                <w:szCs w:val="27"/>
                <w:rtl w:val="0"/>
              </w:rPr>
              <w:t xml:space="preserve"> Birthrights. Available at:</w:t>
            </w:r>
            <w:hyperlink r:id="rId15">
              <w:r w:rsidDel="00000000" w:rsidR="00000000" w:rsidRPr="00000000">
                <w:rPr>
                  <w:sz w:val="27"/>
                  <w:szCs w:val="27"/>
                  <w:rtl w:val="0"/>
                </w:rPr>
                <w:t xml:space="preserve"> </w:t>
              </w:r>
            </w:hyperlink>
            <w:hyperlink r:id="rId16">
              <w:r w:rsidDel="00000000" w:rsidR="00000000" w:rsidRPr="00000000">
                <w:rPr>
                  <w:color w:val="1155cc"/>
                  <w:sz w:val="27"/>
                  <w:szCs w:val="27"/>
                  <w:u w:val="single"/>
                  <w:rtl w:val="0"/>
                </w:rPr>
                <w:t xml:space="preserve">https://birthrights.org.uk/factsheets/human-rights-in-maternity-care/</w:t>
              </w:r>
            </w:hyperlink>
            <w:r w:rsidDel="00000000" w:rsidR="00000000" w:rsidRPr="00000000">
              <w:rPr>
                <w:sz w:val="27"/>
                <w:szCs w:val="27"/>
                <w:rtl w:val="0"/>
              </w:rPr>
              <w:t xml:space="preserve"> (Accessed- 16th February 2026)</w:t>
            </w:r>
          </w:p>
          <w:p w:rsidR="00000000" w:rsidDel="00000000" w:rsidP="00000000" w:rsidRDefault="00000000" w:rsidRPr="00000000" w14:paraId="00000046">
            <w:pPr>
              <w:spacing w:after="240" w:before="240" w:line="360" w:lineRule="auto"/>
              <w:jc w:val="both"/>
              <w:rPr>
                <w:sz w:val="27"/>
                <w:szCs w:val="27"/>
              </w:rPr>
            </w:pPr>
            <w:r w:rsidDel="00000000" w:rsidR="00000000" w:rsidRPr="00000000">
              <w:rPr>
                <w:sz w:val="27"/>
                <w:szCs w:val="27"/>
                <w:rtl w:val="0"/>
              </w:rPr>
              <w:t xml:space="preserve">College of Policing (2024). </w:t>
            </w:r>
            <w:r w:rsidDel="00000000" w:rsidR="00000000" w:rsidRPr="00000000">
              <w:rPr>
                <w:i w:val="1"/>
                <w:iCs w:val="1"/>
                <w:sz w:val="27"/>
                <w:szCs w:val="27"/>
                <w:rtl w:val="0"/>
              </w:rPr>
              <w:t xml:space="preserve">Risk Assessment.</w:t>
            </w:r>
            <w:r w:rsidDel="00000000" w:rsidR="00000000" w:rsidRPr="00000000">
              <w:rPr>
                <w:sz w:val="27"/>
                <w:szCs w:val="27"/>
                <w:rtl w:val="0"/>
              </w:rPr>
              <w:t xml:space="preserve"> College of Policing. Available at:</w:t>
            </w:r>
            <w:hyperlink r:id="rId17">
              <w:r w:rsidDel="00000000" w:rsidR="00000000" w:rsidRPr="00000000">
                <w:rPr>
                  <w:sz w:val="27"/>
                  <w:szCs w:val="27"/>
                  <w:rtl w:val="0"/>
                </w:rPr>
                <w:t xml:space="preserve"> </w:t>
              </w:r>
            </w:hyperlink>
            <w:hyperlink r:id="rId18">
              <w:r w:rsidDel="00000000" w:rsidR="00000000" w:rsidRPr="00000000">
                <w:rPr>
                  <w:color w:val="1155cc"/>
                  <w:sz w:val="27"/>
                  <w:szCs w:val="27"/>
                  <w:u w:val="single"/>
                  <w:rtl w:val="0"/>
                </w:rPr>
                <w:t xml:space="preserve">https://www.college.police.uk/app/civil-emergencies/civil-contingencies/risk-assessment</w:t>
              </w:r>
            </w:hyperlink>
            <w:r w:rsidDel="00000000" w:rsidR="00000000" w:rsidRPr="00000000">
              <w:rPr>
                <w:sz w:val="27"/>
                <w:szCs w:val="27"/>
                <w:rtl w:val="0"/>
              </w:rPr>
              <w:t xml:space="preserve"> (Accessed- 16th February 2026)</w:t>
            </w:r>
          </w:p>
          <w:p w:rsidR="00000000" w:rsidDel="00000000" w:rsidP="00000000" w:rsidRDefault="00000000" w:rsidRPr="00000000" w14:paraId="00000047">
            <w:pPr>
              <w:spacing w:after="240" w:before="240" w:line="360" w:lineRule="auto"/>
              <w:jc w:val="both"/>
              <w:rPr>
                <w:sz w:val="27"/>
                <w:szCs w:val="27"/>
              </w:rPr>
            </w:pPr>
            <w:r w:rsidDel="00000000" w:rsidR="00000000" w:rsidRPr="00000000">
              <w:rPr>
                <w:sz w:val="27"/>
                <w:szCs w:val="27"/>
                <w:rtl w:val="0"/>
              </w:rPr>
              <w:t xml:space="preserve">Critchfield, E., Myhill, A. and Ludwig, A. (2021). </w:t>
            </w:r>
            <w:r w:rsidDel="00000000" w:rsidR="00000000" w:rsidRPr="00000000">
              <w:rPr>
                <w:i w:val="1"/>
                <w:iCs w:val="1"/>
                <w:sz w:val="27"/>
                <w:szCs w:val="27"/>
                <w:rtl w:val="0"/>
              </w:rPr>
              <w:t xml:space="preserve">Recognising and responding to vulnerability-related risks: Guidelines Rapid evidence assessment.</w:t>
            </w:r>
            <w:r w:rsidDel="00000000" w:rsidR="00000000" w:rsidRPr="00000000">
              <w:rPr>
                <w:sz w:val="27"/>
                <w:szCs w:val="27"/>
                <w:rtl w:val="0"/>
              </w:rPr>
              <w:t xml:space="preserve"> Available at:</w:t>
            </w:r>
            <w:hyperlink r:id="rId19">
              <w:r w:rsidDel="00000000" w:rsidR="00000000" w:rsidRPr="00000000">
                <w:rPr>
                  <w:sz w:val="27"/>
                  <w:szCs w:val="27"/>
                  <w:rtl w:val="0"/>
                </w:rPr>
                <w:t xml:space="preserve"> </w:t>
              </w:r>
            </w:hyperlink>
            <w:hyperlink r:id="rId20">
              <w:r w:rsidDel="00000000" w:rsidR="00000000" w:rsidRPr="00000000">
                <w:rPr>
                  <w:color w:val="1155cc"/>
                  <w:sz w:val="27"/>
                  <w:szCs w:val="27"/>
                  <w:u w:val="single"/>
                  <w:rtl w:val="0"/>
                </w:rPr>
                <w:t xml:space="preserve">https://assets.college.police.uk/s3fs-public/2021-11/Recognising-responding-vulnerability-related-risks-REA.pdf</w:t>
              </w:r>
            </w:hyperlink>
            <w:r w:rsidDel="00000000" w:rsidR="00000000" w:rsidRPr="00000000">
              <w:rPr>
                <w:sz w:val="27"/>
                <w:szCs w:val="27"/>
                <w:rtl w:val="0"/>
              </w:rPr>
              <w:t xml:space="preserve"> (Accessed-16th February 2026)</w:t>
            </w:r>
          </w:p>
          <w:p w:rsidR="00000000" w:rsidDel="00000000" w:rsidP="00000000" w:rsidRDefault="00000000" w:rsidRPr="00000000" w14:paraId="00000048">
            <w:pPr>
              <w:spacing w:after="240" w:before="240" w:line="360" w:lineRule="auto"/>
              <w:jc w:val="both"/>
              <w:rPr>
                <w:sz w:val="27"/>
                <w:szCs w:val="27"/>
              </w:rPr>
            </w:pPr>
            <w:r w:rsidDel="00000000" w:rsidR="00000000" w:rsidRPr="00000000">
              <w:rPr>
                <w:sz w:val="27"/>
                <w:szCs w:val="27"/>
                <w:rtl w:val="0"/>
              </w:rPr>
              <w:t xml:space="preserve">England NHS (2025). </w:t>
            </w:r>
            <w:r w:rsidDel="00000000" w:rsidR="00000000" w:rsidRPr="00000000">
              <w:rPr>
                <w:i w:val="1"/>
                <w:iCs w:val="1"/>
                <w:sz w:val="27"/>
                <w:szCs w:val="27"/>
                <w:rtl w:val="0"/>
              </w:rPr>
              <w:t xml:space="preserve">NHS England Maternity signal system will spot and stop emerging safety concerns.</w:t>
            </w:r>
            <w:r w:rsidDel="00000000" w:rsidR="00000000" w:rsidRPr="00000000">
              <w:rPr>
                <w:sz w:val="27"/>
                <w:szCs w:val="27"/>
                <w:rtl w:val="0"/>
              </w:rPr>
              <w:t xml:space="preserve"> Available at:</w:t>
            </w:r>
            <w:hyperlink r:id="rId21">
              <w:r w:rsidDel="00000000" w:rsidR="00000000" w:rsidRPr="00000000">
                <w:rPr>
                  <w:sz w:val="27"/>
                  <w:szCs w:val="27"/>
                  <w:rtl w:val="0"/>
                </w:rPr>
                <w:t xml:space="preserve"> </w:t>
              </w:r>
            </w:hyperlink>
            <w:hyperlink r:id="rId22">
              <w:r w:rsidDel="00000000" w:rsidR="00000000" w:rsidRPr="00000000">
                <w:rPr>
                  <w:color w:val="1155cc"/>
                  <w:sz w:val="27"/>
                  <w:szCs w:val="27"/>
                  <w:u w:val="single"/>
                  <w:rtl w:val="0"/>
                </w:rPr>
                <w:t xml:space="preserve">https://www.england.nhs.uk/2025/12/nhs-maternity-signal-system-will-spot-and-stop-emerging-safety-concerns/</w:t>
              </w:r>
            </w:hyperlink>
            <w:r w:rsidDel="00000000" w:rsidR="00000000" w:rsidRPr="00000000">
              <w:rPr>
                <w:sz w:val="27"/>
                <w:szCs w:val="27"/>
                <w:rtl w:val="0"/>
              </w:rPr>
              <w:t xml:space="preserve"> (Accessed-16th February 2026)</w:t>
            </w:r>
          </w:p>
          <w:p w:rsidR="00000000" w:rsidDel="00000000" w:rsidP="00000000" w:rsidRDefault="00000000" w:rsidRPr="00000000" w14:paraId="00000049">
            <w:pPr>
              <w:spacing w:after="240" w:before="240" w:line="360" w:lineRule="auto"/>
              <w:jc w:val="both"/>
              <w:rPr>
                <w:sz w:val="27"/>
                <w:szCs w:val="27"/>
              </w:rPr>
            </w:pPr>
            <w:r w:rsidDel="00000000" w:rsidR="00000000" w:rsidRPr="00000000">
              <w:rPr>
                <w:sz w:val="27"/>
                <w:szCs w:val="27"/>
                <w:rtl w:val="0"/>
              </w:rPr>
              <w:t xml:space="preserve">HMIC (2015). </w:t>
            </w:r>
            <w:r w:rsidDel="00000000" w:rsidR="00000000" w:rsidRPr="00000000">
              <w:rPr>
                <w:i w:val="1"/>
                <w:iCs w:val="1"/>
                <w:sz w:val="27"/>
                <w:szCs w:val="27"/>
                <w:rtl w:val="0"/>
              </w:rPr>
              <w:t xml:space="preserve">In harm’s way: The role of the police in keeping children safe.</w:t>
            </w:r>
            <w:r w:rsidDel="00000000" w:rsidR="00000000" w:rsidRPr="00000000">
              <w:rPr>
                <w:sz w:val="27"/>
                <w:szCs w:val="27"/>
                <w:rtl w:val="0"/>
              </w:rPr>
              <w:t xml:space="preserve"> Available at:</w:t>
            </w:r>
            <w:hyperlink r:id="rId23">
              <w:r w:rsidDel="00000000" w:rsidR="00000000" w:rsidRPr="00000000">
                <w:rPr>
                  <w:sz w:val="27"/>
                  <w:szCs w:val="27"/>
                  <w:rtl w:val="0"/>
                </w:rPr>
                <w:t xml:space="preserve"> </w:t>
              </w:r>
            </w:hyperlink>
            <w:hyperlink r:id="rId24">
              <w:r w:rsidDel="00000000" w:rsidR="00000000" w:rsidRPr="00000000">
                <w:rPr>
                  <w:color w:val="1155cc"/>
                  <w:sz w:val="27"/>
                  <w:szCs w:val="27"/>
                  <w:u w:val="single"/>
                  <w:rtl w:val="0"/>
                </w:rPr>
                <w:t xml:space="preserve">https://assets-hmicfrs.justiceinspectorates.gov.uk/uploads/in-harms-way.pdf</w:t>
              </w:r>
            </w:hyperlink>
            <w:r w:rsidDel="00000000" w:rsidR="00000000" w:rsidRPr="00000000">
              <w:rPr>
                <w:sz w:val="27"/>
                <w:szCs w:val="27"/>
                <w:rtl w:val="0"/>
              </w:rPr>
              <w:t xml:space="preserve"> (Accessed-16th February)</w:t>
            </w:r>
          </w:p>
          <w:p w:rsidR="00000000" w:rsidDel="00000000" w:rsidP="00000000" w:rsidRDefault="00000000" w:rsidRPr="00000000" w14:paraId="0000004A">
            <w:pPr>
              <w:spacing w:after="240" w:before="240" w:line="360" w:lineRule="auto"/>
              <w:jc w:val="both"/>
              <w:rPr>
                <w:sz w:val="27"/>
                <w:szCs w:val="27"/>
              </w:rPr>
            </w:pPr>
            <w:r w:rsidDel="00000000" w:rsidR="00000000" w:rsidRPr="00000000">
              <w:rPr>
                <w:sz w:val="27"/>
                <w:szCs w:val="27"/>
                <w:rtl w:val="0"/>
              </w:rPr>
              <w:t xml:space="preserve">HMICFRS (2023). </w:t>
            </w:r>
            <w:r w:rsidDel="00000000" w:rsidR="00000000" w:rsidRPr="00000000">
              <w:rPr>
                <w:i w:val="1"/>
                <w:iCs w:val="1"/>
                <w:sz w:val="27"/>
                <w:szCs w:val="27"/>
                <w:rtl w:val="0"/>
              </w:rPr>
              <w:t xml:space="preserve">Police performance: Getting a grip.</w:t>
            </w:r>
            <w:r w:rsidDel="00000000" w:rsidR="00000000" w:rsidRPr="00000000">
              <w:rPr>
                <w:sz w:val="27"/>
                <w:szCs w:val="27"/>
                <w:rtl w:val="0"/>
              </w:rPr>
              <w:t xml:space="preserve"> His Majesty’s Inspectorate of Constabulary and Fire &amp; Rescue Services. Available at:</w:t>
            </w:r>
            <w:hyperlink r:id="rId25">
              <w:r w:rsidDel="00000000" w:rsidR="00000000" w:rsidRPr="00000000">
                <w:rPr>
                  <w:sz w:val="27"/>
                  <w:szCs w:val="27"/>
                  <w:rtl w:val="0"/>
                </w:rPr>
                <w:t xml:space="preserve"> </w:t>
              </w:r>
            </w:hyperlink>
            <w:hyperlink r:id="rId26">
              <w:r w:rsidDel="00000000" w:rsidR="00000000" w:rsidRPr="00000000">
                <w:rPr>
                  <w:color w:val="1155cc"/>
                  <w:sz w:val="27"/>
                  <w:szCs w:val="27"/>
                  <w:u w:val="single"/>
                  <w:rtl w:val="0"/>
                </w:rPr>
                <w:t xml:space="preserve">https://hmicfrs.justiceinspectorates.gov.uk/publication-html/police-performance-getting-a-grip/</w:t>
              </w:r>
            </w:hyperlink>
            <w:r w:rsidDel="00000000" w:rsidR="00000000" w:rsidRPr="00000000">
              <w:rPr>
                <w:sz w:val="27"/>
                <w:szCs w:val="27"/>
                <w:rtl w:val="0"/>
              </w:rPr>
              <w:t xml:space="preserve"> (Accessed-16th February 2026)</w:t>
            </w:r>
          </w:p>
          <w:p w:rsidR="00000000" w:rsidDel="00000000" w:rsidP="00000000" w:rsidRDefault="00000000" w:rsidRPr="00000000" w14:paraId="0000004B">
            <w:pPr>
              <w:spacing w:after="240" w:before="240" w:line="360" w:lineRule="auto"/>
              <w:jc w:val="both"/>
              <w:rPr>
                <w:sz w:val="27"/>
                <w:szCs w:val="27"/>
              </w:rPr>
            </w:pPr>
            <w:r w:rsidDel="00000000" w:rsidR="00000000" w:rsidRPr="00000000">
              <w:rPr>
                <w:sz w:val="27"/>
                <w:szCs w:val="27"/>
                <w:rtl w:val="0"/>
              </w:rPr>
              <w:t xml:space="preserve">NHS England (2024). </w:t>
            </w:r>
            <w:r w:rsidDel="00000000" w:rsidR="00000000" w:rsidRPr="00000000">
              <w:rPr>
                <w:i w:val="1"/>
                <w:iCs w:val="1"/>
                <w:sz w:val="27"/>
                <w:szCs w:val="27"/>
                <w:rtl w:val="0"/>
              </w:rPr>
              <w:t xml:space="preserve">Safeguarding children, Young People and Adults at Risk in the NHS.</w:t>
            </w:r>
            <w:r w:rsidDel="00000000" w:rsidR="00000000" w:rsidRPr="00000000">
              <w:rPr>
                <w:sz w:val="27"/>
                <w:szCs w:val="27"/>
                <w:rtl w:val="0"/>
              </w:rPr>
              <w:t xml:space="preserve"> NHS England. Available at:</w:t>
            </w:r>
            <w:hyperlink r:id="rId27">
              <w:r w:rsidDel="00000000" w:rsidR="00000000" w:rsidRPr="00000000">
                <w:rPr>
                  <w:sz w:val="27"/>
                  <w:szCs w:val="27"/>
                  <w:rtl w:val="0"/>
                </w:rPr>
                <w:t xml:space="preserve"> </w:t>
              </w:r>
            </w:hyperlink>
            <w:hyperlink r:id="rId28">
              <w:r w:rsidDel="00000000" w:rsidR="00000000" w:rsidRPr="00000000">
                <w:rPr>
                  <w:color w:val="1155cc"/>
                  <w:sz w:val="27"/>
                  <w:szCs w:val="27"/>
                  <w:u w:val="single"/>
                  <w:rtl w:val="0"/>
                </w:rPr>
                <w:t xml:space="preserve">https://www.england.nhs.uk/long-read/safeguarding-children-young-people-and-adults-at-risk-in-the-nhs/</w:t>
              </w:r>
            </w:hyperlink>
            <w:r w:rsidDel="00000000" w:rsidR="00000000" w:rsidRPr="00000000">
              <w:rPr>
                <w:sz w:val="27"/>
                <w:szCs w:val="27"/>
                <w:rtl w:val="0"/>
              </w:rPr>
              <w:t xml:space="preserve"> (Accessed-16th February 2026)</w:t>
            </w:r>
          </w:p>
          <w:p w:rsidR="00000000" w:rsidDel="00000000" w:rsidP="00000000" w:rsidRDefault="00000000" w:rsidRPr="00000000" w14:paraId="0000004C">
            <w:pPr>
              <w:spacing w:after="240" w:before="240" w:line="360" w:lineRule="auto"/>
              <w:jc w:val="both"/>
              <w:rPr>
                <w:sz w:val="27"/>
                <w:szCs w:val="27"/>
              </w:rPr>
            </w:pPr>
            <w:r w:rsidDel="00000000" w:rsidR="00000000" w:rsidRPr="00000000">
              <w:rPr>
                <w:sz w:val="27"/>
                <w:szCs w:val="27"/>
                <w:rtl w:val="0"/>
              </w:rPr>
              <w:t xml:space="preserve">NSPCC (2024). </w:t>
            </w:r>
            <w:r w:rsidDel="00000000" w:rsidR="00000000" w:rsidRPr="00000000">
              <w:rPr>
                <w:i w:val="1"/>
                <w:iCs w:val="1"/>
                <w:sz w:val="27"/>
                <w:szCs w:val="27"/>
                <w:rtl w:val="0"/>
              </w:rPr>
              <w:t xml:space="preserve">Children and the law.</w:t>
            </w:r>
            <w:r w:rsidDel="00000000" w:rsidR="00000000" w:rsidRPr="00000000">
              <w:rPr>
                <w:sz w:val="27"/>
                <w:szCs w:val="27"/>
                <w:rtl w:val="0"/>
              </w:rPr>
              <w:t xml:space="preserve"> NSPCC. Available at:</w:t>
            </w:r>
            <w:hyperlink r:id="rId29">
              <w:r w:rsidDel="00000000" w:rsidR="00000000" w:rsidRPr="00000000">
                <w:rPr>
                  <w:sz w:val="27"/>
                  <w:szCs w:val="27"/>
                  <w:rtl w:val="0"/>
                </w:rPr>
                <w:t xml:space="preserve"> </w:t>
              </w:r>
            </w:hyperlink>
            <w:hyperlink r:id="rId30">
              <w:r w:rsidDel="00000000" w:rsidR="00000000" w:rsidRPr="00000000">
                <w:rPr>
                  <w:color w:val="1155cc"/>
                  <w:sz w:val="27"/>
                  <w:szCs w:val="27"/>
                  <w:u w:val="single"/>
                  <w:rtl w:val="0"/>
                </w:rPr>
                <w:t xml:space="preserve">https://learning.nspcc.org.uk/child-protection-system/children-the-law</w:t>
              </w:r>
            </w:hyperlink>
            <w:r w:rsidDel="00000000" w:rsidR="00000000" w:rsidRPr="00000000">
              <w:rPr>
                <w:sz w:val="27"/>
                <w:szCs w:val="27"/>
                <w:rtl w:val="0"/>
              </w:rPr>
              <w:t xml:space="preserve"> (Accessed- 16th February 2026)</w:t>
            </w:r>
          </w:p>
          <w:p w:rsidR="00000000" w:rsidDel="00000000" w:rsidP="00000000" w:rsidRDefault="00000000" w:rsidRPr="00000000" w14:paraId="0000004D">
            <w:pPr>
              <w:spacing w:after="240" w:before="240" w:line="360" w:lineRule="auto"/>
              <w:jc w:val="both"/>
              <w:rPr>
                <w:sz w:val="27"/>
                <w:szCs w:val="27"/>
              </w:rPr>
            </w:pPr>
            <w:r w:rsidDel="00000000" w:rsidR="00000000" w:rsidRPr="00000000">
              <w:rPr>
                <w:sz w:val="27"/>
                <w:szCs w:val="27"/>
                <w:rtl w:val="0"/>
              </w:rPr>
              <w:t xml:space="preserve">NSPCC Learning (2019). </w:t>
            </w:r>
            <w:r w:rsidDel="00000000" w:rsidR="00000000" w:rsidRPr="00000000">
              <w:rPr>
                <w:i w:val="1"/>
                <w:iCs w:val="1"/>
                <w:sz w:val="27"/>
                <w:szCs w:val="27"/>
                <w:rtl w:val="0"/>
              </w:rPr>
              <w:t xml:space="preserve">Protecting all vulnerable babies better: national review into the death of baby Victoria Marten.</w:t>
            </w:r>
            <w:r w:rsidDel="00000000" w:rsidR="00000000" w:rsidRPr="00000000">
              <w:rPr>
                <w:sz w:val="27"/>
                <w:szCs w:val="27"/>
                <w:rtl w:val="0"/>
              </w:rPr>
              <w:t xml:space="preserve"> NSPCC Learning. Available at:</w:t>
            </w:r>
            <w:hyperlink r:id="rId31">
              <w:r w:rsidDel="00000000" w:rsidR="00000000" w:rsidRPr="00000000">
                <w:rPr>
                  <w:sz w:val="27"/>
                  <w:szCs w:val="27"/>
                  <w:rtl w:val="0"/>
                </w:rPr>
                <w:t xml:space="preserve"> </w:t>
              </w:r>
            </w:hyperlink>
            <w:hyperlink r:id="rId32">
              <w:r w:rsidDel="00000000" w:rsidR="00000000" w:rsidRPr="00000000">
                <w:rPr>
                  <w:color w:val="1155cc"/>
                  <w:sz w:val="27"/>
                  <w:szCs w:val="27"/>
                  <w:u w:val="single"/>
                  <w:rtl w:val="0"/>
                </w:rPr>
                <w:t xml:space="preserve">https://learning.nspcc.org.uk/research-resources/2026/summary-csprp-review-baby-victoria-marten</w:t>
              </w:r>
            </w:hyperlink>
            <w:r w:rsidDel="00000000" w:rsidR="00000000" w:rsidRPr="00000000">
              <w:rPr>
                <w:sz w:val="27"/>
                <w:szCs w:val="27"/>
                <w:rtl w:val="0"/>
              </w:rPr>
              <w:t xml:space="preserve"> (Accessed- 16th February 2026)</w:t>
            </w:r>
          </w:p>
          <w:p w:rsidR="00000000" w:rsidDel="00000000" w:rsidP="00000000" w:rsidRDefault="00000000" w:rsidRPr="00000000" w14:paraId="0000004E">
            <w:pPr>
              <w:spacing w:after="240" w:before="240" w:line="360" w:lineRule="auto"/>
              <w:jc w:val="both"/>
              <w:rPr>
                <w:sz w:val="27"/>
                <w:szCs w:val="27"/>
              </w:rPr>
            </w:pPr>
            <w:r w:rsidDel="00000000" w:rsidR="00000000" w:rsidRPr="00000000">
              <w:rPr>
                <w:sz w:val="27"/>
                <w:szCs w:val="27"/>
                <w:rtl w:val="0"/>
              </w:rPr>
              <w:t xml:space="preserve">Safeguarding Wales (2021). </w:t>
            </w:r>
            <w:r w:rsidDel="00000000" w:rsidR="00000000" w:rsidRPr="00000000">
              <w:rPr>
                <w:i w:val="1"/>
                <w:iCs w:val="1"/>
                <w:sz w:val="27"/>
                <w:szCs w:val="27"/>
                <w:rtl w:val="0"/>
              </w:rPr>
              <w:t xml:space="preserve">What to do if there is a safeguarding concern around an unborn child.</w:t>
            </w:r>
            <w:r w:rsidDel="00000000" w:rsidR="00000000" w:rsidRPr="00000000">
              <w:rPr>
                <w:sz w:val="27"/>
                <w:szCs w:val="27"/>
                <w:rtl w:val="0"/>
              </w:rPr>
              <w:t xml:space="preserve"> Available at:</w:t>
            </w:r>
            <w:hyperlink r:id="rId33">
              <w:r w:rsidDel="00000000" w:rsidR="00000000" w:rsidRPr="00000000">
                <w:rPr>
                  <w:sz w:val="27"/>
                  <w:szCs w:val="27"/>
                  <w:rtl w:val="0"/>
                </w:rPr>
                <w:t xml:space="preserve"> </w:t>
              </w:r>
            </w:hyperlink>
            <w:hyperlink r:id="rId34">
              <w:r w:rsidDel="00000000" w:rsidR="00000000" w:rsidRPr="00000000">
                <w:rPr>
                  <w:color w:val="1155cc"/>
                  <w:sz w:val="27"/>
                  <w:szCs w:val="27"/>
                  <w:u w:val="single"/>
                  <w:rtl w:val="0"/>
                </w:rPr>
                <w:t xml:space="preserve">https://safeguarding.wales/en/chi-i/chi-i-c2/c2-p10/</w:t>
              </w:r>
            </w:hyperlink>
            <w:r w:rsidDel="00000000" w:rsidR="00000000" w:rsidRPr="00000000">
              <w:rPr>
                <w:sz w:val="27"/>
                <w:szCs w:val="27"/>
                <w:rtl w:val="0"/>
              </w:rPr>
              <w:t xml:space="preserve"> (Accessed- 16th February 2026)</w:t>
            </w:r>
          </w:p>
          <w:p w:rsidR="00000000" w:rsidDel="00000000" w:rsidP="00000000" w:rsidRDefault="00000000" w:rsidRPr="00000000" w14:paraId="0000004F">
            <w:pPr>
              <w:spacing w:after="240" w:before="240" w:line="360" w:lineRule="auto"/>
              <w:jc w:val="both"/>
              <w:rPr>
                <w:sz w:val="27"/>
                <w:szCs w:val="27"/>
              </w:rPr>
            </w:pPr>
            <w:r w:rsidDel="00000000" w:rsidR="00000000" w:rsidRPr="00000000">
              <w:rPr>
                <w:sz w:val="27"/>
                <w:szCs w:val="27"/>
                <w:rtl w:val="0"/>
              </w:rPr>
              <w:t xml:space="preserve">Sandwell’s Children Trust (2022). </w:t>
            </w:r>
            <w:r w:rsidDel="00000000" w:rsidR="00000000" w:rsidRPr="00000000">
              <w:rPr>
                <w:i w:val="1"/>
                <w:iCs w:val="1"/>
                <w:sz w:val="27"/>
                <w:szCs w:val="27"/>
                <w:rtl w:val="0"/>
              </w:rPr>
              <w:t xml:space="preserve">Unborn Babies Safeguarding and Planning PRE-BIRTH PROTOCOL.</w:t>
            </w:r>
            <w:r w:rsidDel="00000000" w:rsidR="00000000" w:rsidRPr="00000000">
              <w:rPr>
                <w:sz w:val="27"/>
                <w:szCs w:val="27"/>
                <w:rtl w:val="0"/>
              </w:rPr>
              <w:t xml:space="preserve"> Available at:</w:t>
            </w:r>
            <w:hyperlink r:id="rId35">
              <w:r w:rsidDel="00000000" w:rsidR="00000000" w:rsidRPr="00000000">
                <w:rPr>
                  <w:sz w:val="27"/>
                  <w:szCs w:val="27"/>
                  <w:rtl w:val="0"/>
                </w:rPr>
                <w:t xml:space="preserve"> </w:t>
              </w:r>
            </w:hyperlink>
            <w:hyperlink r:id="rId36">
              <w:r w:rsidDel="00000000" w:rsidR="00000000" w:rsidRPr="00000000">
                <w:rPr>
                  <w:color w:val="1155cc"/>
                  <w:sz w:val="27"/>
                  <w:szCs w:val="27"/>
                  <w:u w:val="single"/>
                  <w:rtl w:val="0"/>
                </w:rPr>
                <w:t xml:space="preserve">https://proceduresonline.com/trixcms2/media/17853/tx418-unborn-babies-safeguarding-and-planning-v2-jan23.pdf</w:t>
              </w:r>
            </w:hyperlink>
            <w:r w:rsidDel="00000000" w:rsidR="00000000" w:rsidRPr="00000000">
              <w:rPr>
                <w:sz w:val="27"/>
                <w:szCs w:val="27"/>
                <w:rtl w:val="0"/>
              </w:rPr>
              <w:t xml:space="preserve"> (Accessed-16th February 2026)</w:t>
            </w:r>
          </w:p>
          <w:p w:rsidR="00000000" w:rsidDel="00000000" w:rsidP="00000000" w:rsidRDefault="00000000" w:rsidRPr="00000000" w14:paraId="00000050">
            <w:pPr>
              <w:spacing w:after="240" w:before="240" w:line="360" w:lineRule="auto"/>
              <w:jc w:val="both"/>
              <w:rPr>
                <w:sz w:val="27"/>
                <w:szCs w:val="27"/>
              </w:rPr>
            </w:pPr>
            <w:r w:rsidDel="00000000" w:rsidR="00000000" w:rsidRPr="00000000">
              <w:rPr>
                <w:sz w:val="27"/>
                <w:szCs w:val="27"/>
                <w:rtl w:val="0"/>
              </w:rPr>
              <w:t xml:space="preserve">Stanford, M. (2018). </w:t>
            </w:r>
            <w:r w:rsidDel="00000000" w:rsidR="00000000" w:rsidRPr="00000000">
              <w:rPr>
                <w:i w:val="1"/>
                <w:iCs w:val="1"/>
                <w:sz w:val="27"/>
                <w:szCs w:val="27"/>
                <w:rtl w:val="0"/>
              </w:rPr>
              <w:t xml:space="preserve">Identifying risk.</w:t>
            </w:r>
            <w:r w:rsidDel="00000000" w:rsidR="00000000" w:rsidRPr="00000000">
              <w:rPr>
                <w:sz w:val="27"/>
                <w:szCs w:val="27"/>
                <w:rtl w:val="0"/>
              </w:rPr>
              <w:t xml:space="preserve"> Early Intervention Foundation. Available at:</w:t>
            </w:r>
            <w:hyperlink r:id="rId37">
              <w:r w:rsidDel="00000000" w:rsidR="00000000" w:rsidRPr="00000000">
                <w:rPr>
                  <w:sz w:val="27"/>
                  <w:szCs w:val="27"/>
                  <w:rtl w:val="0"/>
                </w:rPr>
                <w:t xml:space="preserve"> </w:t>
              </w:r>
            </w:hyperlink>
            <w:hyperlink r:id="rId38">
              <w:r w:rsidDel="00000000" w:rsidR="00000000" w:rsidRPr="00000000">
                <w:rPr>
                  <w:color w:val="1155cc"/>
                  <w:sz w:val="27"/>
                  <w:szCs w:val="27"/>
                  <w:u w:val="single"/>
                  <w:rtl w:val="0"/>
                </w:rPr>
                <w:t xml:space="preserve">https://www.eif.org.uk/how-to-make-it-work/identifying-risk?&amp;page_manualSearch=2</w:t>
              </w:r>
            </w:hyperlink>
            <w:r w:rsidDel="00000000" w:rsidR="00000000" w:rsidRPr="00000000">
              <w:rPr>
                <w:sz w:val="27"/>
                <w:szCs w:val="27"/>
                <w:rtl w:val="0"/>
              </w:rPr>
              <w:t xml:space="preserve"> (Accessed- 16th February 2026)</w:t>
            </w:r>
          </w:p>
          <w:p w:rsidR="00000000" w:rsidDel="00000000" w:rsidP="00000000" w:rsidRDefault="00000000" w:rsidRPr="00000000" w14:paraId="00000051">
            <w:pPr>
              <w:spacing w:after="240" w:before="240" w:line="360" w:lineRule="auto"/>
              <w:jc w:val="both"/>
              <w:rPr>
                <w:sz w:val="27"/>
                <w:szCs w:val="27"/>
              </w:rPr>
            </w:pPr>
            <w:r w:rsidDel="00000000" w:rsidR="00000000" w:rsidRPr="00000000">
              <w:rPr>
                <w:sz w:val="27"/>
                <w:szCs w:val="27"/>
                <w:rtl w:val="0"/>
              </w:rPr>
              <w:t xml:space="preserve">Tommys.org (2025). </w:t>
            </w:r>
            <w:r w:rsidDel="00000000" w:rsidR="00000000" w:rsidRPr="00000000">
              <w:rPr>
                <w:i w:val="1"/>
                <w:iCs w:val="1"/>
                <w:sz w:val="27"/>
                <w:szCs w:val="27"/>
                <w:rtl w:val="0"/>
              </w:rPr>
              <w:t xml:space="preserve">Domestic abuse and pregnancy.</w:t>
            </w:r>
            <w:r w:rsidDel="00000000" w:rsidR="00000000" w:rsidRPr="00000000">
              <w:rPr>
                <w:sz w:val="27"/>
                <w:szCs w:val="27"/>
                <w:rtl w:val="0"/>
              </w:rPr>
              <w:t xml:space="preserve"> Available at:</w:t>
            </w:r>
            <w:hyperlink r:id="rId39">
              <w:r w:rsidDel="00000000" w:rsidR="00000000" w:rsidRPr="00000000">
                <w:rPr>
                  <w:sz w:val="27"/>
                  <w:szCs w:val="27"/>
                  <w:rtl w:val="0"/>
                </w:rPr>
                <w:t xml:space="preserve"> </w:t>
              </w:r>
            </w:hyperlink>
            <w:hyperlink r:id="rId40">
              <w:r w:rsidDel="00000000" w:rsidR="00000000" w:rsidRPr="00000000">
                <w:rPr>
                  <w:color w:val="1155cc"/>
                  <w:sz w:val="27"/>
                  <w:szCs w:val="27"/>
                  <w:u w:val="single"/>
                  <w:rtl w:val="0"/>
                </w:rPr>
                <w:t xml:space="preserve">https://www.tommys.org/pregnancy-information/being-pregnant/domestic-abuse-and-pregnancy</w:t>
              </w:r>
            </w:hyperlink>
            <w:r w:rsidDel="00000000" w:rsidR="00000000" w:rsidRPr="00000000">
              <w:rPr>
                <w:sz w:val="27"/>
                <w:szCs w:val="27"/>
                <w:rtl w:val="0"/>
              </w:rPr>
              <w:t xml:space="preserve"> (Accessed- 16th February 2026)</w:t>
            </w:r>
          </w:p>
          <w:p w:rsidR="00000000" w:rsidDel="00000000" w:rsidP="00000000" w:rsidRDefault="00000000" w:rsidRPr="00000000" w14:paraId="00000052">
            <w:pPr>
              <w:spacing w:after="240" w:before="240" w:line="360" w:lineRule="auto"/>
              <w:jc w:val="both"/>
              <w:rPr>
                <w:sz w:val="27"/>
                <w:szCs w:val="27"/>
              </w:rPr>
            </w:pPr>
            <w:r w:rsidDel="00000000" w:rsidR="00000000" w:rsidRPr="00000000">
              <w:rPr>
                <w:sz w:val="27"/>
                <w:szCs w:val="27"/>
                <w:rtl w:val="0"/>
              </w:rPr>
              <w:t xml:space="preserve">Tommys.org (2026). </w:t>
            </w:r>
            <w:r w:rsidDel="00000000" w:rsidR="00000000" w:rsidRPr="00000000">
              <w:rPr>
                <w:i w:val="1"/>
                <w:iCs w:val="1"/>
                <w:sz w:val="27"/>
                <w:szCs w:val="27"/>
                <w:rtl w:val="0"/>
              </w:rPr>
              <w:t xml:space="preserve">Drug use and mental illness.</w:t>
            </w:r>
            <w:r w:rsidDel="00000000" w:rsidR="00000000" w:rsidRPr="00000000">
              <w:rPr>
                <w:sz w:val="27"/>
                <w:szCs w:val="27"/>
                <w:rtl w:val="0"/>
              </w:rPr>
              <w:t xml:space="preserve"> Tommy’s. Available at:</w:t>
            </w:r>
            <w:hyperlink r:id="rId41">
              <w:r w:rsidDel="00000000" w:rsidR="00000000" w:rsidRPr="00000000">
                <w:rPr>
                  <w:sz w:val="27"/>
                  <w:szCs w:val="27"/>
                  <w:rtl w:val="0"/>
                </w:rPr>
                <w:t xml:space="preserve"> </w:t>
              </w:r>
            </w:hyperlink>
            <w:hyperlink r:id="rId42">
              <w:r w:rsidDel="00000000" w:rsidR="00000000" w:rsidRPr="00000000">
                <w:rPr>
                  <w:color w:val="1155cc"/>
                  <w:sz w:val="27"/>
                  <w:szCs w:val="27"/>
                  <w:u w:val="single"/>
                  <w:rtl w:val="0"/>
                </w:rPr>
                <w:t xml:space="preserve">https://www.tommys.org/pregnancy-information/planning-a-pregnancy/planning-a-pregnancy-and-mental-illness/drug-use-and-mental-illness</w:t>
              </w:r>
            </w:hyperlink>
            <w:r w:rsidDel="00000000" w:rsidR="00000000" w:rsidRPr="00000000">
              <w:rPr>
                <w:sz w:val="27"/>
                <w:szCs w:val="27"/>
                <w:rtl w:val="0"/>
              </w:rPr>
              <w:t xml:space="preserve"> (Accessed- 16th February 2026)</w:t>
            </w:r>
          </w:p>
          <w:p w:rsidR="00000000" w:rsidDel="00000000" w:rsidP="00000000" w:rsidRDefault="00000000" w:rsidRPr="00000000" w14:paraId="00000053">
            <w:pPr>
              <w:spacing w:after="240" w:before="240" w:line="360" w:lineRule="auto"/>
              <w:jc w:val="both"/>
              <w:rPr>
                <w:sz w:val="27"/>
                <w:szCs w:val="27"/>
              </w:rPr>
            </w:pPr>
            <w:r w:rsidDel="00000000" w:rsidR="00000000" w:rsidRPr="00000000">
              <w:rPr>
                <w:sz w:val="27"/>
                <w:szCs w:val="27"/>
                <w:rtl w:val="0"/>
              </w:rPr>
              <w:t xml:space="preserve">Wilkinson, J. and Bowyer, S. (2017). </w:t>
            </w:r>
            <w:r w:rsidDel="00000000" w:rsidR="00000000" w:rsidRPr="00000000">
              <w:rPr>
                <w:i w:val="1"/>
                <w:iCs w:val="1"/>
                <w:sz w:val="27"/>
                <w:szCs w:val="27"/>
                <w:rtl w:val="0"/>
              </w:rPr>
              <w:t xml:space="preserve">The impacts of abuse and neglect on children; and comparison of different placement options Evidence review March 2017.</w:t>
            </w:r>
            <w:r w:rsidDel="00000000" w:rsidR="00000000" w:rsidRPr="00000000">
              <w:rPr>
                <w:sz w:val="27"/>
                <w:szCs w:val="27"/>
                <w:rtl w:val="0"/>
              </w:rPr>
              <w:t xml:space="preserve"> Available at:</w:t>
            </w:r>
            <w:hyperlink r:id="rId43">
              <w:r w:rsidDel="00000000" w:rsidR="00000000" w:rsidRPr="00000000">
                <w:rPr>
                  <w:sz w:val="27"/>
                  <w:szCs w:val="27"/>
                  <w:rtl w:val="0"/>
                </w:rPr>
                <w:t xml:space="preserve"> </w:t>
              </w:r>
            </w:hyperlink>
            <w:hyperlink r:id="rId44">
              <w:r w:rsidDel="00000000" w:rsidR="00000000" w:rsidRPr="00000000">
                <w:rPr>
                  <w:color w:val="1155cc"/>
                  <w:sz w:val="27"/>
                  <w:szCs w:val="27"/>
                  <w:u w:val="single"/>
                  <w:rtl w:val="0"/>
                </w:rPr>
                <w:t xml:space="preserve">https://assets.publishing.service.gov.uk/media/5a823e3c40f0b6230269b9a7/Childhood_neglect_and_abuse_comparing_placement_options.pdf</w:t>
              </w:r>
            </w:hyperlink>
            <w:r w:rsidDel="00000000" w:rsidR="00000000" w:rsidRPr="00000000">
              <w:rPr>
                <w:sz w:val="27"/>
                <w:szCs w:val="27"/>
                <w:rtl w:val="0"/>
              </w:rPr>
              <w:t xml:space="preserve"> (Accessed- 16th February 2026)</w:t>
            </w:r>
          </w:p>
          <w:p w:rsidR="00000000" w:rsidDel="00000000" w:rsidP="00000000" w:rsidRDefault="00000000" w:rsidRPr="00000000" w14:paraId="00000054">
            <w:pPr>
              <w:spacing w:after="240" w:before="240" w:line="360" w:lineRule="auto"/>
              <w:jc w:val="both"/>
              <w:rPr>
                <w:sz w:val="27"/>
                <w:szCs w:val="27"/>
              </w:rPr>
            </w:pPr>
            <w:r w:rsidDel="00000000" w:rsidR="00000000" w:rsidRPr="00000000">
              <w:rPr>
                <w:sz w:val="27"/>
                <w:szCs w:val="27"/>
                <w:rtl w:val="0"/>
              </w:rPr>
              <w:t xml:space="preserve">Women’s Aid (2024). </w:t>
            </w:r>
            <w:r w:rsidDel="00000000" w:rsidR="00000000" w:rsidRPr="00000000">
              <w:rPr>
                <w:i w:val="1"/>
                <w:iCs w:val="1"/>
                <w:sz w:val="27"/>
                <w:szCs w:val="27"/>
                <w:rtl w:val="0"/>
              </w:rPr>
              <w:t xml:space="preserve">The impact of domestic abuse.</w:t>
            </w:r>
            <w:r w:rsidDel="00000000" w:rsidR="00000000" w:rsidRPr="00000000">
              <w:rPr>
                <w:sz w:val="27"/>
                <w:szCs w:val="27"/>
                <w:rtl w:val="0"/>
              </w:rPr>
              <w:t xml:space="preserve"> Women’s Aid. Available at:</w:t>
            </w:r>
            <w:hyperlink r:id="rId45">
              <w:r w:rsidDel="00000000" w:rsidR="00000000" w:rsidRPr="00000000">
                <w:rPr>
                  <w:sz w:val="27"/>
                  <w:szCs w:val="27"/>
                  <w:rtl w:val="0"/>
                </w:rPr>
                <w:t xml:space="preserve"> </w:t>
              </w:r>
            </w:hyperlink>
            <w:hyperlink r:id="rId46">
              <w:r w:rsidDel="00000000" w:rsidR="00000000" w:rsidRPr="00000000">
                <w:rPr>
                  <w:color w:val="1155cc"/>
                  <w:sz w:val="27"/>
                  <w:szCs w:val="27"/>
                  <w:u w:val="single"/>
                  <w:rtl w:val="0"/>
                </w:rPr>
                <w:t xml:space="preserve">https://womensaid.org.uk/information-support/what-is-domestic-abuse/the-impact-of-domestic-abuse/</w:t>
              </w:r>
            </w:hyperlink>
            <w:r w:rsidDel="00000000" w:rsidR="00000000" w:rsidRPr="00000000">
              <w:rPr>
                <w:sz w:val="27"/>
                <w:szCs w:val="27"/>
                <w:rtl w:val="0"/>
              </w:rPr>
              <w:t xml:space="preserve"> (Accessed- 16th February 2026)</w:t>
            </w:r>
          </w:p>
          <w:p w:rsidR="00000000" w:rsidDel="00000000" w:rsidP="00000000" w:rsidRDefault="00000000" w:rsidRPr="00000000" w14:paraId="00000055">
            <w:pPr>
              <w:spacing w:after="0" w:line="360" w:lineRule="auto"/>
              <w:jc w:val="both"/>
              <w:rPr>
                <w:sz w:val="27"/>
                <w:szCs w:val="27"/>
              </w:rPr>
            </w:pPr>
            <w:r w:rsidDel="00000000" w:rsidR="00000000" w:rsidRPr="00000000">
              <w:rPr>
                <w:sz w:val="27"/>
                <w:szCs w:val="27"/>
                <w:rtl w:val="0"/>
              </w:rPr>
              <w:t xml:space="preserve">Marten, V. (2026). </w:t>
            </w:r>
            <w:r w:rsidDel="00000000" w:rsidR="00000000" w:rsidRPr="00000000">
              <w:rPr>
                <w:i w:val="1"/>
                <w:iCs w:val="1"/>
                <w:sz w:val="27"/>
                <w:szCs w:val="27"/>
                <w:rtl w:val="0"/>
              </w:rPr>
              <w:t xml:space="preserve">Protecting all vulnerable babies better National review</w:t>
            </w:r>
            <w:r w:rsidDel="00000000" w:rsidR="00000000" w:rsidRPr="00000000">
              <w:rPr>
                <w:sz w:val="27"/>
                <w:szCs w:val="27"/>
                <w:rtl w:val="0"/>
              </w:rPr>
              <w:t xml:space="preserve"> Available at: </w:t>
            </w:r>
            <w:hyperlink r:id="rId47">
              <w:r w:rsidDel="00000000" w:rsidR="00000000" w:rsidRPr="00000000">
                <w:rPr>
                  <w:color w:val="1155cc"/>
                  <w:sz w:val="27"/>
                  <w:szCs w:val="27"/>
                  <w:u w:val="single"/>
                  <w:rtl w:val="0"/>
                </w:rPr>
                <w:t xml:space="preserve">https://assets.publishing.service.gov.uk/media/698c9c312f683cc788c287ae/Protecting_all_vulnerable_babies_better.pdf</w:t>
              </w:r>
            </w:hyperlink>
            <w:r w:rsidDel="00000000" w:rsidR="00000000" w:rsidRPr="00000000">
              <w:rPr>
                <w:sz w:val="27"/>
                <w:szCs w:val="27"/>
                <w:rtl w:val="0"/>
              </w:rPr>
              <w:t xml:space="preserve">. (Accessed-24th March 2026)</w:t>
            </w:r>
          </w:p>
          <w:p w:rsidR="00000000" w:rsidDel="00000000" w:rsidP="00000000" w:rsidRDefault="00000000" w:rsidRPr="00000000" w14:paraId="00000056">
            <w:pPr>
              <w:spacing w:after="0" w:line="480" w:lineRule="auto"/>
              <w:jc w:val="both"/>
              <w:rPr>
                <w:sz w:val="27"/>
                <w:szCs w:val="27"/>
              </w:rPr>
            </w:pPr>
            <w:r w:rsidDel="00000000" w:rsidR="00000000" w:rsidRPr="00000000">
              <w:rPr>
                <w:sz w:val="27"/>
                <w:szCs w:val="27"/>
                <w:rtl w:val="0"/>
              </w:rPr>
              <w:t xml:space="preserve">Parliament.uk. (2026). </w:t>
            </w:r>
            <w:r w:rsidDel="00000000" w:rsidR="00000000" w:rsidRPr="00000000">
              <w:rPr>
                <w:i w:val="1"/>
                <w:iCs w:val="1"/>
                <w:sz w:val="27"/>
                <w:szCs w:val="27"/>
                <w:rtl w:val="0"/>
              </w:rPr>
              <w:t xml:space="preserve">Written statements - Written questions, answers and statements- Available at- </w:t>
            </w:r>
            <w:hyperlink r:id="rId48">
              <w:r w:rsidDel="00000000" w:rsidR="00000000" w:rsidRPr="00000000">
                <w:rPr>
                  <w:color w:val="1155cc"/>
                  <w:sz w:val="27"/>
                  <w:szCs w:val="27"/>
                  <w:u w:val="single"/>
                  <w:rtl w:val="0"/>
                </w:rPr>
                <w:t xml:space="preserve">https://questions-statements.parliament.uk/written-statements/detail/2026-02-12/hlws1335</w:t>
              </w:r>
            </w:hyperlink>
            <w:r w:rsidDel="00000000" w:rsidR="00000000" w:rsidRPr="00000000">
              <w:rPr>
                <w:sz w:val="27"/>
                <w:szCs w:val="27"/>
                <w:rtl w:val="0"/>
              </w:rPr>
              <w:t xml:space="preserve">  (Accessed-24th March 2026) </w:t>
            </w:r>
          </w:p>
          <w:p w:rsidR="00000000" w:rsidDel="00000000" w:rsidP="00000000" w:rsidRDefault="00000000" w:rsidRPr="00000000" w14:paraId="00000057">
            <w:pPr>
              <w:spacing w:after="0" w:line="480" w:lineRule="auto"/>
              <w:jc w:val="both"/>
              <w:rPr>
                <w:sz w:val="27"/>
                <w:szCs w:val="27"/>
              </w:rPr>
            </w:pPr>
            <w:r w:rsidDel="00000000" w:rsidR="00000000" w:rsidRPr="00000000">
              <w:rPr>
                <w:sz w:val="27"/>
                <w:szCs w:val="27"/>
                <w:rtl w:val="0"/>
              </w:rPr>
              <w:t xml:space="preserve">Research in Practice. (2024). </w:t>
            </w:r>
            <w:r w:rsidDel="00000000" w:rsidR="00000000" w:rsidRPr="00000000">
              <w:rPr>
                <w:i w:val="1"/>
                <w:iCs w:val="1"/>
                <w:sz w:val="27"/>
                <w:szCs w:val="27"/>
                <w:rtl w:val="0"/>
              </w:rPr>
              <w:t xml:space="preserve">Recommendations from the national review following the death of baby M. </w:t>
            </w:r>
            <w:r w:rsidDel="00000000" w:rsidR="00000000" w:rsidRPr="00000000">
              <w:rPr>
                <w:sz w:val="27"/>
                <w:szCs w:val="27"/>
                <w:rtl w:val="0"/>
              </w:rPr>
              <w:t xml:space="preserve">Available at-</w:t>
            </w:r>
          </w:p>
          <w:p w:rsidR="00000000" w:rsidDel="00000000" w:rsidP="00000000" w:rsidRDefault="00000000" w:rsidRPr="00000000" w14:paraId="00000058">
            <w:pPr>
              <w:spacing w:after="0" w:line="480" w:lineRule="auto"/>
              <w:jc w:val="both"/>
              <w:rPr>
                <w:sz w:val="27"/>
                <w:szCs w:val="27"/>
              </w:rPr>
            </w:pPr>
            <w:hyperlink r:id="rId49">
              <w:r w:rsidDel="00000000" w:rsidR="00000000" w:rsidRPr="00000000">
                <w:rPr>
                  <w:color w:val="1155cc"/>
                  <w:sz w:val="27"/>
                  <w:szCs w:val="27"/>
                  <w:u w:val="single"/>
                  <w:rtl w:val="0"/>
                </w:rPr>
                <w:t xml:space="preserve">https://www.researchinpractice.org.uk/all/news-views/2026/february/recommendations-from-the-national-review-following-the-death-of-baby-m/</w:t>
              </w:r>
            </w:hyperlink>
            <w:r w:rsidDel="00000000" w:rsidR="00000000" w:rsidRPr="00000000">
              <w:rPr>
                <w:sz w:val="27"/>
                <w:szCs w:val="27"/>
                <w:rtl w:val="0"/>
              </w:rPr>
              <w:t xml:space="preserve">. (Accessed- 24th March 2026)</w:t>
            </w:r>
          </w:p>
          <w:p w:rsidR="00000000" w:rsidDel="00000000" w:rsidP="00000000" w:rsidRDefault="00000000" w:rsidRPr="00000000" w14:paraId="00000059">
            <w:pPr>
              <w:spacing w:after="0" w:line="480" w:lineRule="auto"/>
              <w:jc w:val="both"/>
              <w:rPr>
                <w:sz w:val="27"/>
                <w:szCs w:val="27"/>
              </w:rPr>
            </w:pPr>
            <w:r w:rsidDel="00000000" w:rsidR="00000000" w:rsidRPr="00000000">
              <w:rPr>
                <w:sz w:val="27"/>
                <w:szCs w:val="27"/>
                <w:rtl w:val="0"/>
              </w:rPr>
              <w:t xml:space="preserve">NSPCC (2025). </w:t>
            </w:r>
            <w:r w:rsidDel="00000000" w:rsidR="00000000" w:rsidRPr="00000000">
              <w:rPr>
                <w:i w:val="1"/>
                <w:iCs w:val="1"/>
                <w:sz w:val="27"/>
                <w:szCs w:val="27"/>
                <w:rtl w:val="0"/>
              </w:rPr>
              <w:t xml:space="preserve">Recently published case reviews</w:t>
            </w:r>
            <w:r w:rsidDel="00000000" w:rsidR="00000000" w:rsidRPr="00000000">
              <w:rPr>
                <w:sz w:val="27"/>
                <w:szCs w:val="27"/>
                <w:rtl w:val="0"/>
              </w:rPr>
              <w:t xml:space="preserve"> NSPCC Learning. Available at: </w:t>
            </w:r>
            <w:hyperlink r:id="rId50">
              <w:r w:rsidDel="00000000" w:rsidR="00000000" w:rsidRPr="00000000">
                <w:rPr>
                  <w:color w:val="1155cc"/>
                  <w:sz w:val="27"/>
                  <w:szCs w:val="27"/>
                  <w:u w:val="single"/>
                  <w:rtl w:val="0"/>
                </w:rPr>
                <w:t xml:space="preserve">https://learning.nspcc.org.uk/case-reviews/recently-published-case-reviews</w:t>
              </w:r>
            </w:hyperlink>
            <w:r w:rsidDel="00000000" w:rsidR="00000000" w:rsidRPr="00000000">
              <w:rPr>
                <w:sz w:val="27"/>
                <w:szCs w:val="27"/>
                <w:rtl w:val="0"/>
              </w:rPr>
              <w:t xml:space="preserve">. (Accessed-24th March 2026) </w:t>
            </w:r>
          </w:p>
          <w:p w:rsidR="00000000" w:rsidDel="00000000" w:rsidP="00000000" w:rsidRDefault="00000000" w:rsidRPr="00000000" w14:paraId="0000005A">
            <w:pPr>
              <w:spacing w:after="0" w:line="360" w:lineRule="auto"/>
              <w:jc w:val="both"/>
              <w:rPr>
                <w:sz w:val="27"/>
                <w:szCs w:val="27"/>
              </w:rPr>
            </w:pPr>
            <w:r w:rsidDel="00000000" w:rsidR="00000000" w:rsidRPr="00000000">
              <w:rPr>
                <w:sz w:val="27"/>
                <w:szCs w:val="27"/>
                <w:rtl w:val="0"/>
              </w:rPr>
              <w:t xml:space="preserve">Packham.N (2026). </w:t>
            </w:r>
            <w:r w:rsidDel="00000000" w:rsidR="00000000" w:rsidRPr="00000000">
              <w:rPr>
                <w:i w:val="1"/>
                <w:iCs w:val="1"/>
                <w:sz w:val="27"/>
                <w:szCs w:val="27"/>
                <w:rtl w:val="0"/>
              </w:rPr>
              <w:t xml:space="preserve">National review calls for urgent action to protect vulnerable unborn babies and infants BHSCP</w:t>
            </w:r>
            <w:r w:rsidDel="00000000" w:rsidR="00000000" w:rsidRPr="00000000">
              <w:rPr>
                <w:sz w:val="27"/>
                <w:szCs w:val="27"/>
                <w:rtl w:val="0"/>
              </w:rPr>
              <w:t xml:space="preserve"> Available at: </w:t>
            </w:r>
            <w:hyperlink r:id="rId51">
              <w:r w:rsidDel="00000000" w:rsidR="00000000" w:rsidRPr="00000000">
                <w:rPr>
                  <w:color w:val="1155cc"/>
                  <w:sz w:val="27"/>
                  <w:szCs w:val="27"/>
                  <w:u w:val="single"/>
                  <w:rtl w:val="0"/>
                </w:rPr>
                <w:t xml:space="preserve">https://www.bhscp.org.uk/2026/02/16/national-review-calls-for-urgent-action-to-protect-vulnerable-unborn-babies-and-infants/</w:t>
              </w:r>
            </w:hyperlink>
            <w:r w:rsidDel="00000000" w:rsidR="00000000" w:rsidRPr="00000000">
              <w:rPr>
                <w:sz w:val="27"/>
                <w:szCs w:val="27"/>
                <w:rtl w:val="0"/>
              </w:rPr>
              <w:t xml:space="preserve">  (Accessed-24th March 2026) </w:t>
            </w:r>
          </w:p>
          <w:p w:rsidR="00000000" w:rsidDel="00000000" w:rsidP="00000000" w:rsidRDefault="00000000" w:rsidRPr="00000000" w14:paraId="0000005B">
            <w:pPr>
              <w:spacing w:after="0" w:line="360" w:lineRule="auto"/>
              <w:jc w:val="both"/>
              <w:rPr>
                <w:sz w:val="27"/>
                <w:szCs w:val="27"/>
              </w:rPr>
            </w:pPr>
            <w:r w:rsidDel="00000000" w:rsidR="00000000" w:rsidRPr="00000000">
              <w:rPr>
                <w:sz w:val="27"/>
                <w:szCs w:val="27"/>
                <w:rtl w:val="0"/>
              </w:rPr>
              <w:t xml:space="preserve">Wandsworth Safeguarding Children Partnership (2024) </w:t>
            </w:r>
            <w:r w:rsidDel="00000000" w:rsidR="00000000" w:rsidRPr="00000000">
              <w:rPr>
                <w:i w:val="1"/>
                <w:iCs w:val="1"/>
                <w:sz w:val="27"/>
                <w:szCs w:val="27"/>
                <w:rtl w:val="0"/>
              </w:rPr>
              <w:t xml:space="preserve">Multi-agency pre-birth guidance</w:t>
            </w:r>
            <w:r w:rsidDel="00000000" w:rsidR="00000000" w:rsidRPr="00000000">
              <w:rPr>
                <w:sz w:val="27"/>
                <w:szCs w:val="27"/>
                <w:rtl w:val="0"/>
              </w:rPr>
              <w:t xml:space="preserve">. Availableat:</w:t>
            </w:r>
            <w:hyperlink r:id="rId52">
              <w:r w:rsidDel="00000000" w:rsidR="00000000" w:rsidRPr="00000000">
                <w:rPr>
                  <w:color w:val="1155cc"/>
                  <w:sz w:val="27"/>
                  <w:szCs w:val="27"/>
                  <w:u w:val="single"/>
                  <w:rtl w:val="0"/>
                </w:rPr>
                <w:t xml:space="preserve">https://www.wscp.org.uk/wp-content/uploads/2024/11/multi_agency_pre_birth_guidance.pdf</w:t>
              </w:r>
            </w:hyperlink>
            <w:r w:rsidDel="00000000" w:rsidR="00000000" w:rsidRPr="00000000">
              <w:rPr>
                <w:sz w:val="27"/>
                <w:szCs w:val="27"/>
                <w:rtl w:val="0"/>
              </w:rPr>
              <w:t xml:space="preserve"> (Accessed- 24th March 2026) </w:t>
            </w:r>
          </w:p>
          <w:p w:rsidR="00000000" w:rsidDel="00000000" w:rsidP="00000000" w:rsidRDefault="00000000" w:rsidRPr="00000000" w14:paraId="0000005C">
            <w:pPr>
              <w:spacing w:after="0" w:line="360" w:lineRule="auto"/>
              <w:jc w:val="both"/>
              <w:rPr>
                <w:sz w:val="27"/>
                <w:szCs w:val="27"/>
              </w:rPr>
            </w:pPr>
            <w:r w:rsidDel="00000000" w:rsidR="00000000" w:rsidRPr="00000000">
              <w:rPr>
                <w:sz w:val="27"/>
                <w:szCs w:val="27"/>
                <w:rtl w:val="0"/>
              </w:rPr>
              <w:t xml:space="preserve">National Police Chiefs’ Council (2015) </w:t>
            </w:r>
            <w:r w:rsidDel="00000000" w:rsidR="00000000" w:rsidRPr="00000000">
              <w:rPr>
                <w:i w:val="1"/>
                <w:iCs w:val="1"/>
                <w:sz w:val="27"/>
                <w:szCs w:val="27"/>
                <w:rtl w:val="0"/>
              </w:rPr>
              <w:t xml:space="preserve">National strategy for the policing of children and young people</w:t>
            </w:r>
            <w:r w:rsidDel="00000000" w:rsidR="00000000" w:rsidRPr="00000000">
              <w:rPr>
                <w:sz w:val="27"/>
                <w:szCs w:val="27"/>
                <w:rtl w:val="0"/>
              </w:rPr>
              <w:t xml:space="preserve">. Available at:</w:t>
            </w:r>
            <w:hyperlink r:id="rId53">
              <w:r w:rsidDel="00000000" w:rsidR="00000000" w:rsidRPr="00000000">
                <w:rPr>
                  <w:sz w:val="27"/>
                  <w:szCs w:val="27"/>
                  <w:rtl w:val="0"/>
                </w:rPr>
                <w:t xml:space="preserve"> </w:t>
              </w:r>
            </w:hyperlink>
            <w:hyperlink r:id="rId54">
              <w:r w:rsidDel="00000000" w:rsidR="00000000" w:rsidRPr="00000000">
                <w:rPr>
                  <w:color w:val="1155cc"/>
                  <w:sz w:val="27"/>
                  <w:szCs w:val="27"/>
                  <w:u w:val="single"/>
                  <w:rtl w:val="0"/>
                </w:rPr>
                <w:t xml:space="preserve">https://www.npcc.police.uk/SysSiteAssets/media/downloads/publications/publications-log/local-policing-coordination-committee/national-strategy-for-the-policing-of-children-young-people.pdf</w:t>
              </w:r>
            </w:hyperlink>
            <w:r w:rsidDel="00000000" w:rsidR="00000000" w:rsidRPr="00000000">
              <w:rPr>
                <w:sz w:val="27"/>
                <w:szCs w:val="27"/>
                <w:rtl w:val="0"/>
              </w:rPr>
              <w:t xml:space="preserve"> (Accessed-24th March 2026) </w:t>
            </w:r>
          </w:p>
          <w:p w:rsidR="00000000" w:rsidDel="00000000" w:rsidP="00000000" w:rsidRDefault="00000000" w:rsidRPr="00000000" w14:paraId="0000005D">
            <w:pPr>
              <w:spacing w:after="0" w:line="360" w:lineRule="auto"/>
              <w:jc w:val="both"/>
              <w:rPr>
                <w:sz w:val="27"/>
                <w:szCs w:val="27"/>
              </w:rPr>
            </w:pPr>
            <w:r w:rsidDel="00000000" w:rsidR="00000000" w:rsidRPr="00000000">
              <w:rPr>
                <w:sz w:val="27"/>
                <w:szCs w:val="27"/>
                <w:rtl w:val="0"/>
              </w:rPr>
              <w:t xml:space="preserve">His Majesty’s Inspectorate of Constabulary and Fire &amp; Rescue Services. (n.d.). </w:t>
            </w:r>
            <w:r w:rsidDel="00000000" w:rsidR="00000000" w:rsidRPr="00000000">
              <w:rPr>
                <w:i w:val="1"/>
                <w:iCs w:val="1"/>
                <w:sz w:val="27"/>
                <w:szCs w:val="27"/>
                <w:rtl w:val="0"/>
              </w:rPr>
              <w:t xml:space="preserve">Safeguarding: How effective is the National Crime Agency at protecting vulnerable people?</w:t>
            </w:r>
            <w:r w:rsidDel="00000000" w:rsidR="00000000" w:rsidRPr="00000000">
              <w:rPr>
                <w:sz w:val="27"/>
                <w:szCs w:val="27"/>
                <w:rtl w:val="0"/>
              </w:rPr>
              <w:t xml:space="preserve">  Available at: </w:t>
            </w:r>
            <w:hyperlink r:id="rId55">
              <w:r w:rsidDel="00000000" w:rsidR="00000000" w:rsidRPr="00000000">
                <w:rPr>
                  <w:color w:val="1155cc"/>
                  <w:sz w:val="27"/>
                  <w:szCs w:val="27"/>
                  <w:u w:val="single"/>
                  <w:rtl w:val="0"/>
                </w:rPr>
                <w:t xml:space="preserve">https://hmicfrs.justiceinspectorates.gov.uk/publication-html/safeguarding-how-effective-is-the-national-crime-agency-at-protecting-vulnerable-people/</w:t>
              </w:r>
            </w:hyperlink>
            <w:r w:rsidDel="00000000" w:rsidR="00000000" w:rsidRPr="00000000">
              <w:rPr>
                <w:sz w:val="27"/>
                <w:szCs w:val="27"/>
                <w:rtl w:val="0"/>
              </w:rPr>
              <w:t xml:space="preserve">. (Accessed-24th March 2026) </w:t>
            </w:r>
          </w:p>
          <w:p w:rsidR="00000000" w:rsidDel="00000000" w:rsidP="00000000" w:rsidRDefault="00000000" w:rsidRPr="00000000" w14:paraId="0000005E">
            <w:pPr>
              <w:spacing w:after="0" w:line="360" w:lineRule="auto"/>
              <w:jc w:val="both"/>
              <w:rPr>
                <w:sz w:val="27"/>
                <w:szCs w:val="27"/>
              </w:rPr>
            </w:pPr>
            <w:r w:rsidDel="00000000" w:rsidR="00000000" w:rsidRPr="00000000">
              <w:rPr>
                <w:sz w:val="27"/>
                <w:szCs w:val="27"/>
                <w:rtl w:val="0"/>
              </w:rPr>
              <w:t xml:space="preserve">UK. GOV (2025). </w:t>
            </w:r>
            <w:r w:rsidDel="00000000" w:rsidR="00000000" w:rsidRPr="00000000">
              <w:rPr>
                <w:i w:val="1"/>
                <w:iCs w:val="1"/>
                <w:sz w:val="27"/>
                <w:szCs w:val="27"/>
                <w:rtl w:val="0"/>
              </w:rPr>
              <w:t xml:space="preserve">Victims in their own right? Babies, children and young people’s experiences of domestic abuse</w:t>
            </w:r>
            <w:r w:rsidDel="00000000" w:rsidR="00000000" w:rsidRPr="00000000">
              <w:rPr>
                <w:sz w:val="27"/>
                <w:szCs w:val="27"/>
                <w:rtl w:val="0"/>
              </w:rPr>
              <w:t xml:space="preserve"> GOV.UK. Available at: </w:t>
            </w:r>
            <w:hyperlink r:id="rId56">
              <w:r w:rsidDel="00000000" w:rsidR="00000000" w:rsidRPr="00000000">
                <w:rPr>
                  <w:color w:val="1155cc"/>
                  <w:sz w:val="27"/>
                  <w:szCs w:val="27"/>
                  <w:u w:val="single"/>
                  <w:rtl w:val="0"/>
                </w:rPr>
                <w:t xml:space="preserve">https://www.gov.uk/government/publications/babies-children-and-young-peoples-experiences-of-domestic-abuse/victims-in-their-own-right-babies-children-and-young-peoples-experiences-of-domestic-abuse-accessible</w:t>
              </w:r>
            </w:hyperlink>
            <w:r w:rsidDel="00000000" w:rsidR="00000000" w:rsidRPr="00000000">
              <w:rPr>
                <w:sz w:val="27"/>
                <w:szCs w:val="27"/>
                <w:rtl w:val="0"/>
              </w:rPr>
              <w:t xml:space="preserve">. (Accessed-24th March 2026) </w:t>
            </w:r>
          </w:p>
          <w:p w:rsidR="00000000" w:rsidDel="00000000" w:rsidP="00000000" w:rsidRDefault="00000000" w:rsidRPr="00000000" w14:paraId="0000005F">
            <w:pPr>
              <w:spacing w:after="0" w:line="360" w:lineRule="auto"/>
              <w:jc w:val="both"/>
              <w:rPr>
                <w:sz w:val="27"/>
                <w:szCs w:val="27"/>
              </w:rPr>
            </w:pPr>
            <w:r w:rsidDel="00000000" w:rsidR="00000000" w:rsidRPr="00000000">
              <w:rPr>
                <w:sz w:val="27"/>
                <w:szCs w:val="27"/>
                <w:rtl w:val="0"/>
              </w:rPr>
              <w:t xml:space="preserve">Allnock, D. (2015). What do we know about child neglect and policing in England and Wales? : evidence briefing for the National Policing Lead for Child Protection and Abuse Investigation. </w:t>
            </w:r>
            <w:r w:rsidDel="00000000" w:rsidR="00000000" w:rsidRPr="00000000">
              <w:rPr>
                <w:i w:val="1"/>
                <w:iCs w:val="1"/>
                <w:sz w:val="27"/>
                <w:szCs w:val="27"/>
                <w:rtl w:val="0"/>
              </w:rPr>
              <w:t xml:space="preserve">University of Bedfordshire</w:t>
            </w:r>
            <w:r w:rsidDel="00000000" w:rsidR="00000000" w:rsidRPr="00000000">
              <w:rPr>
                <w:sz w:val="27"/>
                <w:szCs w:val="27"/>
                <w:rtl w:val="0"/>
              </w:rPr>
              <w:t xml:space="preserve">.</w:t>
            </w:r>
            <w:hyperlink r:id="rId57">
              <w:r w:rsidDel="00000000" w:rsidR="00000000" w:rsidRPr="00000000">
                <w:rPr>
                  <w:color w:val="1155cc"/>
                  <w:sz w:val="27"/>
                  <w:szCs w:val="27"/>
                  <w:u w:val="single"/>
                  <w:rtl w:val="0"/>
                </w:rPr>
                <w:t xml:space="preserve">https://hdl.handle.net/10547/623189</w:t>
              </w:r>
            </w:hyperlink>
            <w:r w:rsidDel="00000000" w:rsidR="00000000" w:rsidRPr="00000000">
              <w:rPr>
                <w:sz w:val="27"/>
                <w:szCs w:val="27"/>
                <w:rtl w:val="0"/>
              </w:rPr>
              <w:t xml:space="preserve">. (Accessed- 24th March 2026) </w:t>
            </w:r>
          </w:p>
          <w:p w:rsidR="00000000" w:rsidDel="00000000" w:rsidP="00000000" w:rsidRDefault="00000000" w:rsidRPr="00000000" w14:paraId="00000060">
            <w:pPr>
              <w:spacing w:after="0" w:line="360" w:lineRule="auto"/>
              <w:jc w:val="both"/>
              <w:rPr>
                <w:sz w:val="27"/>
                <w:szCs w:val="27"/>
              </w:rPr>
            </w:pPr>
            <w:r w:rsidDel="00000000" w:rsidR="00000000" w:rsidRPr="00000000">
              <w:rPr>
                <w:sz w:val="27"/>
                <w:szCs w:val="27"/>
                <w:rtl w:val="0"/>
              </w:rPr>
              <w:t xml:space="preserve">Annual Report on Safeguarding Arrangements 2020-21. (n.d.). Available at: </w:t>
            </w:r>
            <w:hyperlink r:id="rId58">
              <w:r w:rsidDel="00000000" w:rsidR="00000000" w:rsidRPr="00000000">
                <w:rPr>
                  <w:color w:val="1155cc"/>
                  <w:sz w:val="27"/>
                  <w:szCs w:val="27"/>
                  <w:u w:val="single"/>
                  <w:rtl w:val="0"/>
                </w:rPr>
                <w:t xml:space="preserve">https://democracy.portsmouth.gov.uk/documents/s36625/Childrens%20Safeguarding%20Annual%20Report.pdf</w:t>
              </w:r>
            </w:hyperlink>
            <w:r w:rsidDel="00000000" w:rsidR="00000000" w:rsidRPr="00000000">
              <w:rPr>
                <w:sz w:val="27"/>
                <w:szCs w:val="27"/>
                <w:rtl w:val="0"/>
              </w:rPr>
              <w:t xml:space="preserve">. (Accessed-24th March 2026) </w:t>
            </w:r>
          </w:p>
          <w:p w:rsidR="00000000" w:rsidDel="00000000" w:rsidP="00000000" w:rsidRDefault="00000000" w:rsidRPr="00000000" w14:paraId="00000061">
            <w:pPr>
              <w:spacing w:after="0" w:line="360" w:lineRule="auto"/>
              <w:jc w:val="both"/>
              <w:rPr>
                <w:sz w:val="27"/>
                <w:szCs w:val="27"/>
              </w:rPr>
            </w:pPr>
            <w:r w:rsidDel="00000000" w:rsidR="00000000" w:rsidRPr="00000000">
              <w:rPr>
                <w:sz w:val="27"/>
                <w:szCs w:val="27"/>
                <w:rtl w:val="0"/>
              </w:rPr>
              <w:t xml:space="preserve">NHS (2019). </w:t>
            </w:r>
            <w:r w:rsidDel="00000000" w:rsidR="00000000" w:rsidRPr="00000000">
              <w:rPr>
                <w:i w:val="1"/>
                <w:iCs w:val="1"/>
                <w:sz w:val="27"/>
                <w:szCs w:val="27"/>
                <w:rtl w:val="0"/>
              </w:rPr>
              <w:t xml:space="preserve">Safeguarding Children, Young People and Adults at Risk in the NHS: Safeguarding Accountability and Assurance Framework NHS England and NHS Improvement</w:t>
            </w:r>
            <w:r w:rsidDel="00000000" w:rsidR="00000000" w:rsidRPr="00000000">
              <w:rPr>
                <w:sz w:val="27"/>
                <w:szCs w:val="27"/>
                <w:rtl w:val="0"/>
              </w:rPr>
              <w:t xml:space="preserve">.  Available at: </w:t>
            </w:r>
            <w:hyperlink r:id="rId59">
              <w:r w:rsidDel="00000000" w:rsidR="00000000" w:rsidRPr="00000000">
                <w:rPr>
                  <w:color w:val="1155cc"/>
                  <w:sz w:val="27"/>
                  <w:szCs w:val="27"/>
                  <w:u w:val="single"/>
                  <w:rtl w:val="0"/>
                </w:rPr>
                <w:t xml:space="preserve">https://www.england.nhs.uk/wp-content/uploads/2015/07/safeguarding-children-young-people-adults-at-risk-saaf.pdf</w:t>
              </w:r>
            </w:hyperlink>
            <w:r w:rsidDel="00000000" w:rsidR="00000000" w:rsidRPr="00000000">
              <w:rPr>
                <w:sz w:val="27"/>
                <w:szCs w:val="27"/>
                <w:rtl w:val="0"/>
              </w:rPr>
              <w:t xml:space="preserve">. (Accessed-24th March 2026) </w:t>
            </w:r>
          </w:p>
          <w:p w:rsidR="00000000" w:rsidDel="00000000" w:rsidP="00000000" w:rsidRDefault="00000000" w:rsidRPr="00000000" w14:paraId="00000062">
            <w:pPr>
              <w:spacing w:after="0" w:line="360" w:lineRule="auto"/>
              <w:jc w:val="both"/>
              <w:rPr>
                <w:sz w:val="27"/>
                <w:szCs w:val="27"/>
              </w:rPr>
            </w:pPr>
            <w:r w:rsidDel="00000000" w:rsidR="00000000" w:rsidRPr="00000000">
              <w:rPr>
                <w:sz w:val="27"/>
                <w:szCs w:val="27"/>
                <w:rtl w:val="0"/>
              </w:rPr>
              <w:t xml:space="preserve">His Majesty’s Inspectorate of Constabulary and Fire &amp; Rescue Services. (2024). </w:t>
            </w:r>
            <w:r w:rsidDel="00000000" w:rsidR="00000000" w:rsidRPr="00000000">
              <w:rPr>
                <w:i w:val="1"/>
                <w:iCs w:val="1"/>
                <w:sz w:val="27"/>
                <w:szCs w:val="27"/>
                <w:rtl w:val="0"/>
              </w:rPr>
              <w:t xml:space="preserve">Evaluation of the National Child Protection Inspection programme on policing - full research report</w:t>
            </w:r>
            <w:r w:rsidDel="00000000" w:rsidR="00000000" w:rsidRPr="00000000">
              <w:rPr>
                <w:sz w:val="27"/>
                <w:szCs w:val="27"/>
                <w:rtl w:val="0"/>
              </w:rPr>
              <w:t xml:space="preserve">. Available at: </w:t>
            </w:r>
            <w:hyperlink r:id="rId60">
              <w:r w:rsidDel="00000000" w:rsidR="00000000" w:rsidRPr="00000000">
                <w:rPr>
                  <w:color w:val="1155cc"/>
                  <w:sz w:val="27"/>
                  <w:szCs w:val="27"/>
                  <w:u w:val="single"/>
                  <w:rtl w:val="0"/>
                </w:rPr>
                <w:t xml:space="preserve">https://hmicfrs.justiceinspectorates.gov.uk/publication-html/evaluation-national-child-protection-full-research-report/</w:t>
              </w:r>
            </w:hyperlink>
            <w:r w:rsidDel="00000000" w:rsidR="00000000" w:rsidRPr="00000000">
              <w:rPr>
                <w:sz w:val="27"/>
                <w:szCs w:val="27"/>
                <w:rtl w:val="0"/>
              </w:rPr>
              <w:t xml:space="preserve">. (Accessed-24th March 2026) </w:t>
            </w:r>
          </w:p>
          <w:p w:rsidR="00000000" w:rsidDel="00000000" w:rsidP="00000000" w:rsidRDefault="00000000" w:rsidRPr="00000000" w14:paraId="00000063">
            <w:pPr>
              <w:spacing w:after="0" w:line="360" w:lineRule="auto"/>
              <w:jc w:val="both"/>
              <w:rPr>
                <w:sz w:val="27"/>
                <w:szCs w:val="27"/>
              </w:rPr>
            </w:pPr>
            <w:r w:rsidDel="00000000" w:rsidR="00000000" w:rsidRPr="00000000">
              <w:rPr>
                <w:sz w:val="27"/>
                <w:szCs w:val="27"/>
                <w:rtl w:val="0"/>
              </w:rPr>
              <w:t xml:space="preserve">Broadhurst, K., Mason, C., Bedston, S., Alrouh, B., Morriss, L., Mcquarrie, T., Palmer, M., Shaw, M., Harwin, J. and Kershaw, S. (2017). </w:t>
            </w:r>
            <w:r w:rsidDel="00000000" w:rsidR="00000000" w:rsidRPr="00000000">
              <w:rPr>
                <w:i w:val="1"/>
                <w:iCs w:val="1"/>
                <w:sz w:val="27"/>
                <w:szCs w:val="27"/>
                <w:rtl w:val="0"/>
              </w:rPr>
              <w:t xml:space="preserve">Vulnerable Birth Mothers and Recurrent Care Proceedings Final Main Report</w:t>
            </w:r>
            <w:r w:rsidDel="00000000" w:rsidR="00000000" w:rsidRPr="00000000">
              <w:rPr>
                <w:sz w:val="27"/>
                <w:szCs w:val="27"/>
                <w:rtl w:val="0"/>
              </w:rPr>
              <w:t xml:space="preserve">.  Available at: </w:t>
            </w:r>
            <w:hyperlink r:id="rId61">
              <w:r w:rsidDel="00000000" w:rsidR="00000000" w:rsidRPr="00000000">
                <w:rPr>
                  <w:color w:val="1155cc"/>
                  <w:sz w:val="27"/>
                  <w:szCs w:val="27"/>
                  <w:u w:val="single"/>
                  <w:rtl w:val="0"/>
                </w:rPr>
                <w:t xml:space="preserve">https://www.nuffieldfoundation.org/wp-content/uploads/2019/11/a7pppykncjiwcpi0vgbi6a2prkglcc7v.pdf</w:t>
              </w:r>
            </w:hyperlink>
            <w:r w:rsidDel="00000000" w:rsidR="00000000" w:rsidRPr="00000000">
              <w:rPr>
                <w:sz w:val="27"/>
                <w:szCs w:val="27"/>
                <w:rtl w:val="0"/>
              </w:rPr>
              <w:t xml:space="preserve">. (Accessed-24th March 2026) </w:t>
            </w:r>
          </w:p>
          <w:p w:rsidR="00000000" w:rsidDel="00000000" w:rsidP="00000000" w:rsidRDefault="00000000" w:rsidRPr="00000000" w14:paraId="00000064">
            <w:pPr>
              <w:spacing w:after="0" w:line="360" w:lineRule="auto"/>
              <w:jc w:val="both"/>
              <w:rPr>
                <w:sz w:val="27"/>
                <w:szCs w:val="27"/>
              </w:rPr>
            </w:pPr>
            <w:r w:rsidDel="00000000" w:rsidR="00000000" w:rsidRPr="00000000">
              <w:rPr>
                <w:sz w:val="27"/>
                <w:szCs w:val="27"/>
                <w:rtl w:val="0"/>
              </w:rPr>
              <w:t xml:space="preserve">Classification: Official Publication reference: Paediatric and child health advanced practice area specific capability and curriculum framework. (2024). Available at: </w:t>
            </w:r>
            <w:hyperlink r:id="rId62">
              <w:r w:rsidDel="00000000" w:rsidR="00000000" w:rsidRPr="00000000">
                <w:rPr>
                  <w:color w:val="1155cc"/>
                  <w:sz w:val="27"/>
                  <w:szCs w:val="27"/>
                  <w:u w:val="single"/>
                  <w:rtl w:val="0"/>
                </w:rPr>
                <w:t xml:space="preserve">https://advanced-practice.hee.nhs.uk/wp-content/uploads/sites/28/2025/01/Paediatric-and-child-Health-advanced-practice-area-specific-capability-and-curriculum-framework-NHSE.pdf</w:t>
              </w:r>
            </w:hyperlink>
            <w:r w:rsidDel="00000000" w:rsidR="00000000" w:rsidRPr="00000000">
              <w:rPr>
                <w:sz w:val="27"/>
                <w:szCs w:val="27"/>
                <w:rtl w:val="0"/>
              </w:rPr>
              <w:t xml:space="preserve">. (Accessed- 24th March 2026)</w:t>
            </w:r>
          </w:p>
          <w:p w:rsidR="00000000" w:rsidDel="00000000" w:rsidP="00000000" w:rsidRDefault="00000000" w:rsidRPr="00000000" w14:paraId="00000065">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66">
            <w:pPr>
              <w:spacing w:after="0" w:line="360" w:lineRule="auto"/>
              <w:jc w:val="both"/>
              <w:rPr>
                <w:sz w:val="27"/>
                <w:szCs w:val="27"/>
              </w:rPr>
            </w:pPr>
            <w:r w:rsidDel="00000000" w:rsidR="00000000" w:rsidRPr="00000000">
              <w:rPr>
                <w:sz w:val="27"/>
                <w:szCs w:val="27"/>
                <w:rtl w:val="0"/>
              </w:rPr>
              <w:t xml:space="preserve">Key Legislation-</w:t>
            </w:r>
          </w:p>
          <w:p w:rsidR="00000000" w:rsidDel="00000000" w:rsidP="00000000" w:rsidRDefault="00000000" w:rsidRPr="00000000" w14:paraId="00000067">
            <w:pPr>
              <w:spacing w:after="0" w:line="360" w:lineRule="auto"/>
              <w:jc w:val="both"/>
              <w:rPr>
                <w:sz w:val="27"/>
                <w:szCs w:val="27"/>
              </w:rPr>
            </w:pPr>
            <w:r w:rsidDel="00000000" w:rsidR="00000000" w:rsidRPr="00000000">
              <w:rPr>
                <w:sz w:val="27"/>
                <w:szCs w:val="27"/>
                <w:rtl w:val="0"/>
              </w:rPr>
              <w:t xml:space="preserve">Children Act 1989</w:t>
            </w:r>
          </w:p>
          <w:p w:rsidR="00000000" w:rsidDel="00000000" w:rsidP="00000000" w:rsidRDefault="00000000" w:rsidRPr="00000000" w14:paraId="00000068">
            <w:pPr>
              <w:spacing w:after="0" w:line="360" w:lineRule="auto"/>
              <w:jc w:val="both"/>
              <w:rPr>
                <w:sz w:val="27"/>
                <w:szCs w:val="27"/>
              </w:rPr>
            </w:pPr>
            <w:r w:rsidDel="00000000" w:rsidR="00000000" w:rsidRPr="00000000">
              <w:rPr>
                <w:sz w:val="27"/>
                <w:szCs w:val="27"/>
                <w:rtl w:val="0"/>
              </w:rPr>
              <w:t xml:space="preserve">Children Act 2004</w:t>
            </w:r>
          </w:p>
          <w:p w:rsidR="00000000" w:rsidDel="00000000" w:rsidP="00000000" w:rsidRDefault="00000000" w:rsidRPr="00000000" w14:paraId="00000069">
            <w:pPr>
              <w:spacing w:after="0" w:line="360" w:lineRule="auto"/>
              <w:jc w:val="both"/>
              <w:rPr>
                <w:sz w:val="27"/>
                <w:szCs w:val="27"/>
              </w:rPr>
            </w:pPr>
            <w:r w:rsidDel="00000000" w:rsidR="00000000" w:rsidRPr="00000000">
              <w:rPr>
                <w:sz w:val="27"/>
                <w:szCs w:val="27"/>
                <w:rtl w:val="0"/>
              </w:rPr>
              <w:t xml:space="preserve">Human Rights Act 1998</w:t>
            </w:r>
          </w:p>
          <w:p w:rsidR="00000000" w:rsidDel="00000000" w:rsidP="00000000" w:rsidRDefault="00000000" w:rsidRPr="00000000" w14:paraId="0000006A">
            <w:pPr>
              <w:spacing w:after="0" w:line="360" w:lineRule="auto"/>
              <w:jc w:val="both"/>
              <w:rPr>
                <w:sz w:val="27"/>
                <w:szCs w:val="27"/>
              </w:rPr>
            </w:pPr>
            <w:r w:rsidDel="00000000" w:rsidR="00000000" w:rsidRPr="00000000">
              <w:rPr>
                <w:sz w:val="27"/>
                <w:szCs w:val="27"/>
                <w:rtl w:val="0"/>
              </w:rPr>
              <w:t xml:space="preserve">Working Together to Safeguard Children </w:t>
            </w:r>
          </w:p>
          <w:p w:rsidR="00000000" w:rsidDel="00000000" w:rsidP="00000000" w:rsidRDefault="00000000" w:rsidRPr="00000000" w14:paraId="0000006B">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6C">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6D">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6E">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6F">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0">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1">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72">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3">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74">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5">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76">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7">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78">
            <w:pPr>
              <w:spacing w:after="240" w:before="240" w:line="480" w:lineRule="auto"/>
              <w:jc w:val="both"/>
              <w:rPr>
                <w:sz w:val="27"/>
                <w:szCs w:val="27"/>
              </w:rPr>
            </w:pPr>
            <w:r w:rsidDel="00000000" w:rsidR="00000000" w:rsidRPr="00000000">
              <w:rPr>
                <w:rtl w:val="0"/>
              </w:rPr>
            </w:r>
          </w:p>
          <w:p w:rsidR="00000000" w:rsidDel="00000000" w:rsidP="00000000" w:rsidRDefault="00000000" w:rsidRPr="00000000" w14:paraId="00000079">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7A">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B">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7C">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D">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E">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7F">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80">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81">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82">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83">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84">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85">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86">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87">
            <w:pPr>
              <w:spacing w:after="240" w:before="240" w:line="360" w:lineRule="auto"/>
              <w:jc w:val="both"/>
              <w:rPr>
                <w:sz w:val="27"/>
                <w:szCs w:val="27"/>
              </w:rPr>
            </w:pPr>
            <w:r w:rsidDel="00000000" w:rsidR="00000000" w:rsidRPr="00000000">
              <w:rPr>
                <w:rtl w:val="0"/>
              </w:rPr>
            </w:r>
          </w:p>
          <w:p w:rsidR="00000000" w:rsidDel="00000000" w:rsidP="00000000" w:rsidRDefault="00000000" w:rsidRPr="00000000" w14:paraId="00000088">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89">
            <w:pPr>
              <w:spacing w:after="240" w:before="240" w:line="360" w:lineRule="auto"/>
              <w:jc w:val="both"/>
              <w:rPr>
                <w:sz w:val="27"/>
                <w:szCs w:val="27"/>
              </w:rPr>
            </w:pPr>
            <w:r w:rsidDel="00000000" w:rsidR="00000000" w:rsidRPr="00000000">
              <w:rPr>
                <w:rtl w:val="0"/>
              </w:rPr>
            </w:r>
          </w:p>
          <w:p w:rsidR="00000000" w:rsidDel="00000000" w:rsidP="00000000" w:rsidRDefault="00000000" w:rsidRPr="00000000" w14:paraId="0000008A">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8B">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8C">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8D">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8E">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8F">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90">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91">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92">
            <w:pPr>
              <w:spacing w:after="240" w:before="240" w:line="360" w:lineRule="auto"/>
              <w:jc w:val="both"/>
              <w:rPr>
                <w:sz w:val="27"/>
                <w:szCs w:val="27"/>
              </w:rPr>
            </w:pPr>
            <w:r w:rsidDel="00000000" w:rsidR="00000000" w:rsidRPr="00000000">
              <w:rPr>
                <w:rtl w:val="0"/>
              </w:rPr>
            </w:r>
          </w:p>
          <w:p w:rsidR="00000000" w:rsidDel="00000000" w:rsidP="00000000" w:rsidRDefault="00000000" w:rsidRPr="00000000" w14:paraId="00000093">
            <w:pPr>
              <w:spacing w:after="240" w:before="240" w:line="36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94">
            <w:pPr>
              <w:spacing w:after="240" w:before="240" w:line="360" w:lineRule="auto"/>
              <w:jc w:val="both"/>
              <w:rPr>
                <w:sz w:val="27"/>
                <w:szCs w:val="27"/>
              </w:rPr>
            </w:pPr>
            <w:r w:rsidDel="00000000" w:rsidR="00000000" w:rsidRPr="00000000">
              <w:rPr>
                <w:rtl w:val="0"/>
              </w:rPr>
            </w:r>
          </w:p>
          <w:p w:rsidR="00000000" w:rsidDel="00000000" w:rsidP="00000000" w:rsidRDefault="00000000" w:rsidRPr="00000000" w14:paraId="00000095">
            <w:pPr>
              <w:spacing w:after="0" w:line="360" w:lineRule="auto"/>
              <w:jc w:val="both"/>
              <w:rPr>
                <w:sz w:val="27"/>
                <w:szCs w:val="27"/>
              </w:rPr>
            </w:pPr>
            <w:r w:rsidDel="00000000" w:rsidR="00000000" w:rsidRPr="00000000">
              <w:rPr>
                <w:rtl w:val="0"/>
              </w:rPr>
            </w:r>
          </w:p>
          <w:p w:rsidR="00000000" w:rsidDel="00000000" w:rsidP="00000000" w:rsidRDefault="00000000" w:rsidRPr="00000000" w14:paraId="00000096">
            <w:pPr>
              <w:spacing w:after="240" w:before="240" w:line="240" w:lineRule="auto"/>
              <w:jc w:val="both"/>
              <w:rPr>
                <w:sz w:val="27"/>
                <w:szCs w:val="27"/>
              </w:rPr>
            </w:pPr>
            <w:r w:rsidDel="00000000" w:rsidR="00000000" w:rsidRPr="00000000">
              <w:rPr>
                <w:sz w:val="27"/>
                <w:szCs w:val="27"/>
                <w:rtl w:val="0"/>
              </w:rPr>
              <w:t xml:space="preserve">‌</w:t>
            </w:r>
          </w:p>
          <w:p w:rsidR="00000000" w:rsidDel="00000000" w:rsidP="00000000" w:rsidRDefault="00000000" w:rsidRPr="00000000" w14:paraId="00000097">
            <w:pPr>
              <w:spacing w:after="0" w:line="240" w:lineRule="auto"/>
              <w:jc w:val="both"/>
              <w:rPr>
                <w:sz w:val="27"/>
                <w:szCs w:val="27"/>
              </w:rPr>
            </w:pPr>
            <w:r w:rsidDel="00000000" w:rsidR="00000000" w:rsidRPr="00000000">
              <w:rPr>
                <w:rtl w:val="0"/>
              </w:rPr>
            </w:r>
          </w:p>
          <w:p w:rsidR="00000000" w:rsidDel="00000000" w:rsidP="00000000" w:rsidRDefault="00000000" w:rsidRPr="00000000" w14:paraId="00000098">
            <w:pPr>
              <w:spacing w:after="240" w:before="240" w:line="360" w:lineRule="auto"/>
              <w:jc w:val="both"/>
              <w:rPr>
                <w:i w:val="1"/>
                <w:iCs w:val="1"/>
                <w:sz w:val="27"/>
                <w:szCs w:val="27"/>
              </w:rPr>
            </w:pPr>
            <w:r w:rsidDel="00000000" w:rsidR="00000000" w:rsidRPr="00000000">
              <w:rPr>
                <w:i w:val="1"/>
                <w:iCs w:val="1"/>
                <w:sz w:val="27"/>
                <w:szCs w:val="27"/>
                <w:rtl w:val="0"/>
              </w:rPr>
              <w:t xml:space="preserve">‌</w:t>
            </w:r>
          </w:p>
          <w:p w:rsidR="00000000" w:rsidDel="00000000" w:rsidP="00000000" w:rsidRDefault="00000000" w:rsidRPr="00000000" w14:paraId="00000099">
            <w:pPr>
              <w:spacing w:after="240" w:before="240" w:line="360" w:lineRule="auto"/>
              <w:jc w:val="both"/>
              <w:rPr>
                <w:i w:val="1"/>
                <w:iCs w:val="1"/>
                <w:sz w:val="27"/>
                <w:szCs w:val="27"/>
              </w:rPr>
            </w:pPr>
            <w:r w:rsidDel="00000000" w:rsidR="00000000" w:rsidRPr="00000000">
              <w:rPr>
                <w:i w:val="1"/>
                <w:iCs w:val="1"/>
                <w:sz w:val="27"/>
                <w:szCs w:val="27"/>
                <w:rtl w:val="0"/>
              </w:rPr>
              <w:t xml:space="preserve">‌</w:t>
            </w:r>
          </w:p>
          <w:p w:rsidR="00000000" w:rsidDel="00000000" w:rsidP="00000000" w:rsidRDefault="00000000" w:rsidRPr="00000000" w14:paraId="0000009A">
            <w:pPr>
              <w:spacing w:after="0" w:line="360" w:lineRule="auto"/>
              <w:jc w:val="both"/>
              <w:rPr>
                <w:i w:val="1"/>
                <w:iCs w:val="1"/>
                <w:sz w:val="27"/>
                <w:szCs w:val="27"/>
              </w:rPr>
            </w:pPr>
            <w:r w:rsidDel="00000000" w:rsidR="00000000" w:rsidRPr="00000000">
              <w:rPr>
                <w:rtl w:val="0"/>
              </w:rPr>
            </w:r>
          </w:p>
          <w:p w:rsidR="00000000" w:rsidDel="00000000" w:rsidP="00000000" w:rsidRDefault="00000000" w:rsidRPr="00000000" w14:paraId="0000009B">
            <w:pPr>
              <w:spacing w:after="0" w:line="360" w:lineRule="auto"/>
              <w:jc w:val="both"/>
              <w:rPr>
                <w:i w:val="1"/>
                <w:iCs w:val="1"/>
                <w:sz w:val="27"/>
                <w:szCs w:val="27"/>
              </w:rPr>
            </w:pPr>
            <w:r w:rsidDel="00000000" w:rsidR="00000000" w:rsidRPr="00000000">
              <w:rPr>
                <w:rtl w:val="0"/>
              </w:rPr>
            </w:r>
          </w:p>
          <w:p w:rsidR="00000000" w:rsidDel="00000000" w:rsidP="00000000" w:rsidRDefault="00000000" w:rsidRPr="00000000" w14:paraId="0000009C">
            <w:pPr>
              <w:spacing w:after="240" w:before="240" w:line="360" w:lineRule="auto"/>
              <w:jc w:val="both"/>
              <w:rPr>
                <w:i w:val="1"/>
                <w:iCs w:val="1"/>
                <w:sz w:val="27"/>
                <w:szCs w:val="27"/>
              </w:rPr>
            </w:pPr>
            <w:r w:rsidDel="00000000" w:rsidR="00000000" w:rsidRPr="00000000">
              <w:rPr>
                <w:i w:val="1"/>
                <w:iCs w:val="1"/>
                <w:sz w:val="27"/>
                <w:szCs w:val="27"/>
                <w:rtl w:val="0"/>
              </w:rPr>
              <w:t xml:space="preserve">‌</w:t>
            </w:r>
          </w:p>
          <w:p w:rsidR="00000000" w:rsidDel="00000000" w:rsidP="00000000" w:rsidRDefault="00000000" w:rsidRPr="00000000" w14:paraId="0000009D">
            <w:pPr>
              <w:spacing w:after="0" w:line="360" w:lineRule="auto"/>
              <w:jc w:val="both"/>
              <w:rPr>
                <w:i w:val="1"/>
                <w:iCs w:val="1"/>
                <w:sz w:val="27"/>
                <w:szCs w:val="27"/>
              </w:rPr>
            </w:pPr>
            <w:r w:rsidDel="00000000" w:rsidR="00000000" w:rsidRPr="00000000">
              <w:rPr>
                <w:rtl w:val="0"/>
              </w:rPr>
            </w:r>
          </w:p>
          <w:p w:rsidR="00000000" w:rsidDel="00000000" w:rsidP="00000000" w:rsidRDefault="00000000" w:rsidRPr="00000000" w14:paraId="0000009E">
            <w:pPr>
              <w:spacing w:after="240" w:before="240" w:lineRule="auto"/>
              <w:jc w:val="both"/>
              <w:rPr>
                <w:i w:val="1"/>
                <w:iCs w:val="1"/>
              </w:rPr>
            </w:pPr>
            <w:r w:rsidDel="00000000" w:rsidR="00000000" w:rsidRPr="00000000">
              <w:rPr>
                <w:i w:val="1"/>
                <w:iCs w:val="1"/>
                <w:rtl w:val="0"/>
              </w:rPr>
              <w:t xml:space="preserve">‌</w:t>
            </w:r>
          </w:p>
          <w:p w:rsidR="00000000" w:rsidDel="00000000" w:rsidP="00000000" w:rsidRDefault="00000000" w:rsidRPr="00000000" w14:paraId="0000009F">
            <w:pPr>
              <w:jc w:val="both"/>
              <w:rPr>
                <w:i w:val="1"/>
                <w:iCs w:val="1"/>
              </w:rPr>
            </w:pPr>
            <w:r w:rsidDel="00000000" w:rsidR="00000000" w:rsidRPr="00000000">
              <w:rPr>
                <w:rtl w:val="0"/>
              </w:rPr>
            </w:r>
          </w:p>
          <w:p w:rsidR="00000000" w:rsidDel="00000000" w:rsidP="00000000" w:rsidRDefault="00000000" w:rsidRPr="00000000" w14:paraId="000000A0">
            <w:pPr>
              <w:jc w:val="both"/>
              <w:rPr>
                <w:i w:val="1"/>
                <w:iCs w:val="1"/>
              </w:rPr>
            </w:pPr>
            <w:r w:rsidDel="00000000" w:rsidR="00000000" w:rsidRPr="00000000">
              <w:rPr>
                <w:rtl w:val="0"/>
              </w:rPr>
            </w:r>
          </w:p>
          <w:p w:rsidR="00000000" w:rsidDel="00000000" w:rsidP="00000000" w:rsidRDefault="00000000" w:rsidRPr="00000000" w14:paraId="000000A1">
            <w:pPr>
              <w:jc w:val="both"/>
              <w:rPr/>
            </w:pPr>
            <w:r w:rsidDel="00000000" w:rsidR="00000000" w:rsidRPr="00000000">
              <w:rPr>
                <w:rtl w:val="0"/>
              </w:rPr>
            </w:r>
          </w:p>
        </w:tc>
      </w:tr>
    </w:tbl>
    <w:p w:rsidR="00000000" w:rsidDel="00000000" w:rsidP="00000000" w:rsidRDefault="00000000" w:rsidRPr="00000000" w14:paraId="000000A3">
      <w:pPr>
        <w:jc w:val="both"/>
        <w:rPr>
          <w:b w:val="1"/>
          <w:bCs w:val="1"/>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1"/>
        <w:rPr/>
      </w:pPr>
      <w:bookmarkStart w:colFirst="0" w:colLast="0" w:name="_9vgvz8qqnt01" w:id="5"/>
      <w:bookmarkEnd w:id="5"/>
      <w:r w:rsidDel="00000000" w:rsidR="00000000" w:rsidRPr="00000000">
        <w:rPr>
          <w:rtl w:val="0"/>
        </w:rPr>
        <w:t xml:space="preserve">Task 3: Ethics Form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tbl>
      <w:tblPr>
        <w:tblStyle w:val="Table3"/>
        <w:tblpPr w:leftFromText="180" w:rightFromText="180" w:topFromText="0" w:bottomFromText="0" w:vertAnchor="text" w:horzAnchor="text" w:tblpX="15.499999999999545" w:tblpY="40"/>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A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STUDENTS</w:t>
            </w:r>
          </w:p>
          <w:p w:rsidR="00000000" w:rsidDel="00000000" w:rsidP="00000000" w:rsidRDefault="00000000" w:rsidRPr="00000000" w14:paraId="000000AB">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bCs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bCs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AC">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D">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bCs w:val="1"/>
                <w:i w:val="1"/>
                <w:iCs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63">
              <w:r w:rsidDel="00000000" w:rsidR="00000000" w:rsidRPr="00000000">
                <w:rPr>
                  <w:rFonts w:ascii="Arial" w:cs="Arial" w:eastAsia="Arial" w:hAnsi="Arial"/>
                  <w:color w:val="0563c1"/>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AE">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F">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B0">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STAFF ONLY</w:t>
            </w:r>
          </w:p>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64">
              <w:r w:rsidDel="00000000" w:rsidR="00000000" w:rsidRPr="00000000">
                <w:rPr>
                  <w:rFonts w:ascii="Arial" w:cs="Arial" w:eastAsia="Arial" w:hAnsi="Arial"/>
                  <w:color w:val="0563c1"/>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B3">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4">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B5">
      <w:pPr>
        <w:tabs>
          <w:tab w:val="left" w:leader="none" w:pos="5103"/>
        </w:tabs>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6">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B7">
      <w:pPr>
        <w:tabs>
          <w:tab w:val="left" w:leader="none" w:pos="5103"/>
        </w:tabs>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B8">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The University follows the OECD Frascati manual definition of </w:t>
      </w:r>
      <w:r w:rsidDel="00000000" w:rsidR="00000000" w:rsidRPr="00000000">
        <w:rPr>
          <w:rFonts w:ascii="Arial" w:cs="Arial" w:eastAsia="Arial" w:hAnsi="Arial"/>
          <w:b w:val="1"/>
          <w:bCs w:val="1"/>
          <w:rtl w:val="0"/>
        </w:rPr>
        <w:t xml:space="preserve">research activity</w:t>
      </w:r>
      <w:r w:rsidDel="00000000" w:rsidR="00000000" w:rsidRPr="00000000">
        <w:rPr>
          <w:rFonts w:ascii="Arial" w:cs="Arial" w:eastAsia="Arial" w:hAnsi="Arial"/>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B9">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0BA">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The individual undertaking the research activity is known as the “principal researcher”.</w:t>
      </w:r>
    </w:p>
    <w:p w:rsidR="00000000" w:rsidDel="00000000" w:rsidP="00000000" w:rsidRDefault="00000000" w:rsidRPr="00000000" w14:paraId="000000BB">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0BC">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BD">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0BE">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Please read the notes for guidance before completing ALL sections of the form.</w:t>
      </w:r>
    </w:p>
    <w:p w:rsidR="00000000" w:rsidDel="00000000" w:rsidP="00000000" w:rsidRDefault="00000000" w:rsidRPr="00000000" w14:paraId="000000BF">
      <w:pPr>
        <w:jc w:val="both"/>
        <w:rPr>
          <w:rFonts w:ascii="Arial" w:cs="Arial" w:eastAsia="Arial" w:hAnsi="Arial"/>
        </w:rPr>
      </w:pPr>
      <w:r w:rsidDel="00000000" w:rsidR="00000000" w:rsidRPr="00000000">
        <w:rPr>
          <w:rtl w:val="0"/>
        </w:rPr>
      </w:r>
    </w:p>
    <w:p w:rsidR="00000000" w:rsidDel="00000000" w:rsidP="00000000" w:rsidRDefault="00000000" w:rsidRPr="00000000" w14:paraId="000000C0">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C1">
      <w:pPr>
        <w:jc w:val="both"/>
        <w:rPr>
          <w:rFonts w:ascii="Arial" w:cs="Arial" w:eastAsia="Arial" w:hAnsi="Arial"/>
        </w:rPr>
      </w:pPr>
      <w:r w:rsidDel="00000000" w:rsidR="00000000" w:rsidRPr="00000000">
        <w:rPr>
          <w:rFonts w:ascii="Arial" w:cs="Arial" w:eastAsia="Arial" w:hAnsi="Arial"/>
          <w:b w:val="1"/>
          <w:bCs w:val="1"/>
          <w:rtl w:val="0"/>
        </w:rPr>
        <w:t xml:space="preserve">This form</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must be completed and approved prior to undertaking any research activity.</w:t>
      </w:r>
      <w:r w:rsidDel="00000000" w:rsidR="00000000" w:rsidRPr="00000000">
        <w:rPr>
          <w:rFonts w:ascii="Arial" w:cs="Arial" w:eastAsia="Arial" w:hAnsi="Arial"/>
          <w:rtl w:val="0"/>
        </w:rPr>
        <w:t xml:space="preserve"> Please see Checklist for details of process for different categories of application.  </w:t>
      </w:r>
    </w:p>
    <w:p w:rsidR="00000000" w:rsidDel="00000000" w:rsidP="00000000" w:rsidRDefault="00000000" w:rsidRPr="00000000" w14:paraId="000000C2">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A: About You (Principal Researcher)</w:t>
      </w:r>
    </w:p>
    <w:tbl>
      <w:tblPr>
        <w:tblStyle w:val="Table4"/>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rtl w:val="0"/>
              </w:rPr>
              <w:t xml:space="preserve">1</w:t>
            </w:r>
          </w:p>
        </w:tc>
        <w:tc>
          <w:tcPr>
            <w:gridSpan w:val="2"/>
            <w:shd w:fill="f2f2f2" w:val="clear"/>
            <w:vAlign w:val="center"/>
          </w:tcPr>
          <w:p w:rsidR="00000000" w:rsidDel="00000000" w:rsidP="00000000" w:rsidRDefault="00000000" w:rsidRPr="00000000" w14:paraId="000000C4">
            <w:pPr>
              <w:rPr>
                <w:rFonts w:ascii="Arial" w:cs="Arial" w:eastAsia="Arial" w:hAnsi="Arial"/>
              </w:rPr>
            </w:pPr>
            <w:r w:rsidDel="00000000" w:rsidR="00000000" w:rsidRPr="00000000">
              <w:rPr>
                <w:rFonts w:ascii="Arial" w:cs="Arial" w:eastAsia="Arial" w:hAnsi="Arial"/>
                <w:rtl w:val="0"/>
              </w:rPr>
              <w:t xml:space="preserve">Full Name:</w:t>
            </w:r>
          </w:p>
        </w:tc>
        <w:tc>
          <w:tcPr>
            <w:gridSpan w:val="4"/>
            <w:vAlign w:val="center"/>
          </w:tcPr>
          <w:p w:rsidR="00000000" w:rsidDel="00000000" w:rsidP="00000000" w:rsidRDefault="00000000" w:rsidRPr="00000000" w14:paraId="000000C6">
            <w:pPr>
              <w:rPr>
                <w:rFonts w:ascii="Arial" w:cs="Arial" w:eastAsia="Arial" w:hAnsi="Arial"/>
              </w:rPr>
            </w:pPr>
            <w:r w:rsidDel="00000000" w:rsidR="00000000" w:rsidRPr="00000000">
              <w:rPr>
                <w:rFonts w:ascii="Arial" w:cs="Arial" w:eastAsia="Arial" w:hAnsi="Arial"/>
                <w:rtl w:val="0"/>
              </w:rPr>
              <w:t xml:space="preserve">Erin Child</w:t>
            </w:r>
          </w:p>
        </w:tc>
      </w:tr>
      <w:tr>
        <w:trPr>
          <w:cantSplit w:val="0"/>
          <w:trHeight w:val="472" w:hRule="atLeast"/>
          <w:tblHeader w:val="0"/>
        </w:trPr>
        <w:tc>
          <w:tcPr>
            <w:shd w:fill="bfbfbf" w:val="clear"/>
            <w:vAlign w:val="center"/>
          </w:tcPr>
          <w:p w:rsidR="00000000" w:rsidDel="00000000" w:rsidP="00000000" w:rsidRDefault="00000000" w:rsidRPr="00000000" w14:paraId="000000CA">
            <w:pPr>
              <w:rPr>
                <w:rFonts w:ascii="Arial" w:cs="Arial" w:eastAsia="Arial" w:hAnsi="Arial"/>
              </w:rPr>
            </w:pPr>
            <w:r w:rsidDel="00000000" w:rsidR="00000000" w:rsidRPr="00000000">
              <w:rPr>
                <w:rFonts w:ascii="Arial" w:cs="Arial" w:eastAsia="Arial" w:hAnsi="Arial"/>
                <w:rtl w:val="0"/>
              </w:rPr>
              <w:t xml:space="preserve">2</w:t>
            </w:r>
          </w:p>
        </w:tc>
        <w:tc>
          <w:tcPr>
            <w:gridSpan w:val="2"/>
            <w:shd w:fill="bfbfbf" w:val="clear"/>
            <w:vAlign w:val="center"/>
          </w:tcPr>
          <w:p w:rsidR="00000000" w:rsidDel="00000000" w:rsidP="00000000" w:rsidRDefault="00000000" w:rsidRPr="00000000" w14:paraId="000000CB">
            <w:pPr>
              <w:rPr>
                <w:rFonts w:ascii="Arial" w:cs="Arial" w:eastAsia="Arial" w:hAnsi="Arial"/>
              </w:rPr>
            </w:pPr>
            <w:r w:rsidDel="00000000" w:rsidR="00000000" w:rsidRPr="00000000">
              <w:rPr>
                <w:rFonts w:ascii="Arial" w:cs="Arial" w:eastAsia="Arial" w:hAnsi="Arial"/>
                <w:rtl w:val="0"/>
              </w:rPr>
              <w:t xml:space="preserve">Tick all boxes that apply:</w:t>
            </w:r>
          </w:p>
        </w:tc>
        <w:tc>
          <w:tcPr>
            <w:shd w:fill="f2f2f2" w:val="clear"/>
            <w:vAlign w:val="center"/>
          </w:tcPr>
          <w:p w:rsidR="00000000" w:rsidDel="00000000" w:rsidP="00000000" w:rsidRDefault="00000000" w:rsidRPr="00000000" w14:paraId="000000CD">
            <w:pPr>
              <w:rPr>
                <w:rFonts w:ascii="Arial" w:cs="Arial" w:eastAsia="Arial" w:hAnsi="Arial"/>
              </w:rPr>
            </w:pPr>
            <w:r w:rsidDel="00000000" w:rsidR="00000000" w:rsidRPr="00000000">
              <w:rPr>
                <w:rFonts w:ascii="Arial" w:cs="Arial" w:eastAsia="Arial" w:hAnsi="Arial"/>
                <w:rtl w:val="0"/>
              </w:rPr>
              <w:t xml:space="preserve">Member of staff:</w:t>
            </w:r>
          </w:p>
        </w:tc>
        <w:tc>
          <w:tcPr>
            <w:shd w:fill="bfbfbf" w:val="clear"/>
            <w:vAlign w:val="center"/>
          </w:tcPr>
          <w:p w:rsidR="00000000" w:rsidDel="00000000" w:rsidP="00000000" w:rsidRDefault="00000000" w:rsidRPr="00000000" w14:paraId="000000CE">
            <w:pPr>
              <w:jc w:val="center"/>
              <w:rPr>
                <w:rFonts w:ascii="Arial" w:cs="Arial" w:eastAsia="Arial" w:hAnsi="Arial"/>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F">
            <w:pPr>
              <w:rPr>
                <w:rFonts w:ascii="Arial" w:cs="Arial" w:eastAsia="Arial" w:hAnsi="Arial"/>
              </w:rPr>
            </w:pPr>
            <w:r w:rsidDel="00000000" w:rsidR="00000000" w:rsidRPr="00000000">
              <w:rPr>
                <w:rFonts w:ascii="Arial" w:cs="Arial" w:eastAsia="Arial" w:hAnsi="Arial"/>
                <w:rtl w:val="0"/>
              </w:rPr>
              <w:t xml:space="preserve">Honorary research fellow:</w:t>
            </w:r>
          </w:p>
        </w:tc>
        <w:tc>
          <w:tcPr>
            <w:shd w:fill="bfbfbf" w:val="clear"/>
            <w:vAlign w:val="center"/>
          </w:tcPr>
          <w:p w:rsidR="00000000" w:rsidDel="00000000" w:rsidP="00000000" w:rsidRDefault="00000000" w:rsidRPr="00000000" w14:paraId="000000D0">
            <w:pPr>
              <w:jc w:val="center"/>
              <w:rPr>
                <w:rFonts w:ascii="Arial" w:cs="Arial" w:eastAsia="Arial" w:hAnsi="Arial"/>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D1">
            <w:pPr>
              <w:rPr>
                <w:rFonts w:ascii="Arial" w:cs="Arial" w:eastAsia="Arial" w:hAnsi="Arial"/>
              </w:rPr>
            </w:pPr>
            <w:r w:rsidDel="00000000" w:rsidR="00000000" w:rsidRPr="00000000">
              <w:rPr>
                <w:rtl w:val="0"/>
              </w:rPr>
            </w:r>
          </w:p>
        </w:tc>
        <w:tc>
          <w:tcPr>
            <w:shd w:fill="f2f2f2" w:val="clear"/>
            <w:vAlign w:val="center"/>
          </w:tcPr>
          <w:p w:rsidR="00000000" w:rsidDel="00000000" w:rsidP="00000000" w:rsidRDefault="00000000" w:rsidRPr="00000000" w14:paraId="000000D2">
            <w:pPr>
              <w:rPr>
                <w:rFonts w:ascii="Arial" w:cs="Arial" w:eastAsia="Arial" w:hAnsi="Arial"/>
              </w:rPr>
            </w:pPr>
            <w:r w:rsidDel="00000000" w:rsidR="00000000" w:rsidRPr="00000000">
              <w:rPr>
                <w:rFonts w:ascii="Arial" w:cs="Arial" w:eastAsia="Arial" w:hAnsi="Arial"/>
                <w:rtl w:val="0"/>
              </w:rPr>
              <w:t xml:space="preserve">Undergraduate Student</w:t>
            </w:r>
          </w:p>
        </w:tc>
        <w:tc>
          <w:tcPr>
            <w:shd w:fill="bfbfbf" w:val="clear"/>
            <w:vAlign w:val="center"/>
          </w:tcPr>
          <w:p w:rsidR="00000000" w:rsidDel="00000000" w:rsidP="00000000" w:rsidRDefault="00000000" w:rsidRPr="00000000" w14:paraId="000000D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D4">
            <w:pPr>
              <w:rPr>
                <w:rFonts w:ascii="Arial" w:cs="Arial" w:eastAsia="Arial" w:hAnsi="Arial"/>
              </w:rPr>
            </w:pPr>
            <w:r w:rsidDel="00000000" w:rsidR="00000000" w:rsidRPr="00000000">
              <w:rPr>
                <w:rFonts w:ascii="Arial" w:cs="Arial" w:eastAsia="Arial" w:hAnsi="Arial"/>
                <w:rtl w:val="0"/>
              </w:rPr>
              <w:t xml:space="preserve">Taught Postgraduate Student</w:t>
            </w:r>
          </w:p>
        </w:tc>
        <w:tc>
          <w:tcPr>
            <w:shd w:fill="bfbfbf" w:val="clear"/>
            <w:vAlign w:val="center"/>
          </w:tcPr>
          <w:p w:rsidR="00000000" w:rsidDel="00000000" w:rsidP="00000000" w:rsidRDefault="00000000" w:rsidRPr="00000000" w14:paraId="000000D5">
            <w:pPr>
              <w:jc w:val="center"/>
              <w:rPr>
                <w:rFonts w:ascii="Arial" w:cs="Arial" w:eastAsia="Arial" w:hAnsi="Arial"/>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rtl w:val="0"/>
              </w:rPr>
              <w:t xml:space="preserve">Postgraduate Research Student</w:t>
            </w:r>
          </w:p>
        </w:tc>
        <w:tc>
          <w:tcPr>
            <w:shd w:fill="bfbfbf" w:val="clear"/>
            <w:vAlign w:val="center"/>
          </w:tcPr>
          <w:p w:rsidR="00000000" w:rsidDel="00000000" w:rsidP="00000000" w:rsidRDefault="00000000" w:rsidRPr="00000000" w14:paraId="000000D7">
            <w:pPr>
              <w:jc w:val="center"/>
              <w:rPr>
                <w:rFonts w:ascii="Arial" w:cs="Arial" w:eastAsia="Arial" w:hAnsi="Arial"/>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bl>
    <w:p w:rsidR="00000000" w:rsidDel="00000000" w:rsidP="00000000" w:rsidRDefault="00000000" w:rsidRPr="00000000" w14:paraId="000000D8">
      <w:pPr>
        <w:rPr>
          <w:rFonts w:ascii="Arial" w:cs="Arial" w:eastAsia="Arial" w:hAnsi="Arial"/>
          <w:sz w:val="16"/>
          <w:szCs w:val="16"/>
        </w:rPr>
      </w:pPr>
      <w:r w:rsidDel="00000000" w:rsidR="00000000" w:rsidRPr="00000000">
        <w:rPr>
          <w:rtl w:val="0"/>
        </w:rPr>
      </w:r>
    </w:p>
    <w:tbl>
      <w:tblPr>
        <w:tblStyle w:val="Table5"/>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D9">
            <w:pPr>
              <w:rPr>
                <w:rFonts w:ascii="Arial" w:cs="Arial" w:eastAsia="Arial" w:hAnsi="Arial"/>
              </w:rPr>
            </w:pPr>
            <w:r w:rsidDel="00000000" w:rsidR="00000000" w:rsidRPr="00000000">
              <w:rPr>
                <w:rFonts w:ascii="Arial" w:cs="Arial" w:eastAsia="Arial" w:hAnsi="Arial"/>
                <w:rtl w:val="0"/>
              </w:rPr>
              <w:t xml:space="preserve">3</w:t>
            </w:r>
          </w:p>
        </w:tc>
        <w:tc>
          <w:tcPr>
            <w:shd w:fill="f2f2f2" w:val="clear"/>
            <w:vAlign w:val="center"/>
          </w:tcPr>
          <w:p w:rsidR="00000000" w:rsidDel="00000000" w:rsidP="00000000" w:rsidRDefault="00000000" w:rsidRPr="00000000" w14:paraId="000000DA">
            <w:pPr>
              <w:rPr>
                <w:rFonts w:ascii="Arial" w:cs="Arial" w:eastAsia="Arial" w:hAnsi="Arial"/>
              </w:rPr>
            </w:pPr>
            <w:r w:rsidDel="00000000" w:rsidR="00000000" w:rsidRPr="00000000">
              <w:rPr>
                <w:rFonts w:ascii="Arial" w:cs="Arial" w:eastAsia="Arial" w:hAnsi="Arial"/>
                <w:rtl w:val="0"/>
              </w:rPr>
              <w:t xml:space="preserve">Institute/Academic Discipline/Centre:</w:t>
            </w:r>
          </w:p>
        </w:tc>
        <w:tc>
          <w:tcPr>
            <w:vAlign w:val="center"/>
          </w:tcPr>
          <w:p w:rsidR="00000000" w:rsidDel="00000000" w:rsidP="00000000" w:rsidRDefault="00000000" w:rsidRPr="00000000" w14:paraId="000000DB">
            <w:pPr>
              <w:rPr>
                <w:rFonts w:ascii="Arial" w:cs="Arial" w:eastAsia="Arial" w:hAnsi="Arial"/>
              </w:rPr>
            </w:pPr>
            <w:r w:rsidDel="00000000" w:rsidR="00000000" w:rsidRPr="00000000">
              <w:rPr>
                <w:rFonts w:ascii="Arial" w:cs="Arial" w:eastAsia="Arial" w:hAnsi="Arial"/>
                <w:rtl w:val="0"/>
              </w:rPr>
              <w:t xml:space="preserve">Institute of management and health </w:t>
            </w:r>
          </w:p>
          <w:p w:rsidR="00000000" w:rsidDel="00000000" w:rsidP="00000000" w:rsidRDefault="00000000" w:rsidRPr="00000000" w14:paraId="000000DC">
            <w:pPr>
              <w:rPr>
                <w:rFonts w:ascii="Arial" w:cs="Arial" w:eastAsia="Arial" w:hAnsi="Arial"/>
              </w:rPr>
            </w:pPr>
            <w:r w:rsidDel="00000000" w:rsidR="00000000" w:rsidRPr="00000000">
              <w:rPr>
                <w:rFonts w:ascii="Arial" w:cs="Arial" w:eastAsia="Arial" w:hAnsi="Arial"/>
                <w:rtl w:val="0"/>
              </w:rPr>
              <w:t xml:space="preserve">Academic discipline of Swansea law school </w:t>
            </w:r>
          </w:p>
        </w:tc>
      </w:tr>
      <w:tr>
        <w:trPr>
          <w:cantSplit w:val="1"/>
          <w:trHeight w:val="340" w:hRule="atLeast"/>
          <w:tblHeader w:val="0"/>
        </w:trPr>
        <w:tc>
          <w:tcPr>
            <w:shd w:fill="f2f2f2" w:val="clear"/>
            <w:vAlign w:val="center"/>
          </w:tcPr>
          <w:p w:rsidR="00000000" w:rsidDel="00000000" w:rsidP="00000000" w:rsidRDefault="00000000" w:rsidRPr="00000000" w14:paraId="000000DD">
            <w:pPr>
              <w:rPr>
                <w:rFonts w:ascii="Arial" w:cs="Arial" w:eastAsia="Arial" w:hAnsi="Arial"/>
              </w:rPr>
            </w:pPr>
            <w:r w:rsidDel="00000000" w:rsidR="00000000" w:rsidRPr="00000000">
              <w:rPr>
                <w:rFonts w:ascii="Arial" w:cs="Arial" w:eastAsia="Arial" w:hAnsi="Arial"/>
                <w:rtl w:val="0"/>
              </w:rPr>
              <w:t xml:space="preserve">4</w:t>
            </w:r>
          </w:p>
        </w:tc>
        <w:tc>
          <w:tcPr>
            <w:shd w:fill="f2f2f2" w:val="clear"/>
            <w:vAlign w:val="center"/>
          </w:tcPr>
          <w:p w:rsidR="00000000" w:rsidDel="00000000" w:rsidP="00000000" w:rsidRDefault="00000000" w:rsidRPr="00000000" w14:paraId="000000DE">
            <w:pPr>
              <w:rPr>
                <w:rFonts w:ascii="Arial" w:cs="Arial" w:eastAsia="Arial" w:hAnsi="Arial"/>
              </w:rPr>
            </w:pPr>
            <w:r w:rsidDel="00000000" w:rsidR="00000000" w:rsidRPr="00000000">
              <w:rPr>
                <w:rFonts w:ascii="Arial" w:cs="Arial" w:eastAsia="Arial" w:hAnsi="Arial"/>
                <w:rtl w:val="0"/>
              </w:rPr>
              <w:t xml:space="preserve">Campus:</w:t>
            </w:r>
          </w:p>
        </w:tc>
        <w:tc>
          <w:tcPr>
            <w:vAlign w:val="center"/>
          </w:tcPr>
          <w:p w:rsidR="00000000" w:rsidDel="00000000" w:rsidP="00000000" w:rsidRDefault="00000000" w:rsidRPr="00000000" w14:paraId="000000DF">
            <w:pPr>
              <w:rPr>
                <w:rFonts w:ascii="Arial" w:cs="Arial" w:eastAsia="Arial" w:hAnsi="Arial"/>
              </w:rPr>
            </w:pPr>
            <w:r w:rsidDel="00000000" w:rsidR="00000000" w:rsidRPr="00000000">
              <w:rPr>
                <w:rFonts w:ascii="Arial" w:cs="Arial" w:eastAsia="Arial" w:hAnsi="Arial"/>
                <w:rtl w:val="0"/>
              </w:rPr>
              <w:t xml:space="preserve">SA1 Waterfront, Trinity St David</w:t>
            </w:r>
          </w:p>
          <w:p w:rsidR="00000000" w:rsidDel="00000000" w:rsidP="00000000" w:rsidRDefault="00000000" w:rsidRPr="00000000" w14:paraId="000000E0">
            <w:pPr>
              <w:rPr>
                <w:rFonts w:ascii="Arial" w:cs="Arial" w:eastAsia="Arial" w:hAnsi="Arial"/>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E1">
            <w:pPr>
              <w:rPr>
                <w:rFonts w:ascii="Arial" w:cs="Arial" w:eastAsia="Arial" w:hAnsi="Arial"/>
              </w:rPr>
            </w:pPr>
            <w:r w:rsidDel="00000000" w:rsidR="00000000" w:rsidRPr="00000000">
              <w:rPr>
                <w:rFonts w:ascii="Arial" w:cs="Arial" w:eastAsia="Arial" w:hAnsi="Arial"/>
                <w:rtl w:val="0"/>
              </w:rPr>
              <w:t xml:space="preserve">5</w:t>
            </w:r>
          </w:p>
        </w:tc>
        <w:tc>
          <w:tcPr>
            <w:shd w:fill="f2f2f2" w:val="clear"/>
            <w:vAlign w:val="center"/>
          </w:tcPr>
          <w:p w:rsidR="00000000" w:rsidDel="00000000" w:rsidP="00000000" w:rsidRDefault="00000000" w:rsidRPr="00000000" w14:paraId="000000E2">
            <w:pPr>
              <w:rPr>
                <w:rFonts w:ascii="Arial" w:cs="Arial" w:eastAsia="Arial" w:hAnsi="Arial"/>
              </w:rPr>
            </w:pPr>
            <w:r w:rsidDel="00000000" w:rsidR="00000000" w:rsidRPr="00000000">
              <w:rPr>
                <w:rFonts w:ascii="Arial" w:cs="Arial" w:eastAsia="Arial" w:hAnsi="Arial"/>
                <w:rtl w:val="0"/>
              </w:rPr>
              <w:t xml:space="preserve">E-mail address:</w:t>
            </w:r>
          </w:p>
        </w:tc>
        <w:tc>
          <w:tcPr>
            <w:vAlign w:val="center"/>
          </w:tcPr>
          <w:p w:rsidR="00000000" w:rsidDel="00000000" w:rsidP="00000000" w:rsidRDefault="00000000" w:rsidRPr="00000000" w14:paraId="000000E3">
            <w:pPr>
              <w:rPr>
                <w:rFonts w:ascii="Arial" w:cs="Arial" w:eastAsia="Arial" w:hAnsi="Arial"/>
              </w:rPr>
            </w:pPr>
            <w:r w:rsidDel="00000000" w:rsidR="00000000" w:rsidRPr="00000000">
              <w:rPr>
                <w:rFonts w:ascii="Arial" w:cs="Arial" w:eastAsia="Arial" w:hAnsi="Arial"/>
                <w:color w:val="242130"/>
                <w:sz w:val="24"/>
                <w:szCs w:val="24"/>
                <w:highlight w:val="white"/>
                <w:rtl w:val="0"/>
              </w:rPr>
              <w:t xml:space="preserve">2402706@student.uwtsd.ac.uk</w:t>
            </w: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E4">
            <w:pPr>
              <w:rPr>
                <w:rFonts w:ascii="Arial" w:cs="Arial" w:eastAsia="Arial" w:hAnsi="Arial"/>
              </w:rPr>
            </w:pPr>
            <w:r w:rsidDel="00000000" w:rsidR="00000000" w:rsidRPr="00000000">
              <w:rPr>
                <w:rFonts w:ascii="Arial" w:cs="Arial" w:eastAsia="Arial" w:hAnsi="Arial"/>
                <w:rtl w:val="0"/>
              </w:rPr>
              <w:t xml:space="preserve">6</w:t>
            </w:r>
          </w:p>
        </w:tc>
        <w:tc>
          <w:tcPr>
            <w:shd w:fill="f2f2f2" w:val="clear"/>
            <w:vAlign w:val="center"/>
          </w:tcPr>
          <w:p w:rsidR="00000000" w:rsidDel="00000000" w:rsidP="00000000" w:rsidRDefault="00000000" w:rsidRPr="00000000" w14:paraId="000000E5">
            <w:pPr>
              <w:rPr>
                <w:rFonts w:ascii="Arial" w:cs="Arial" w:eastAsia="Arial" w:hAnsi="Arial"/>
              </w:rPr>
            </w:pPr>
            <w:r w:rsidDel="00000000" w:rsidR="00000000" w:rsidRPr="00000000">
              <w:rPr>
                <w:rFonts w:ascii="Arial" w:cs="Arial" w:eastAsia="Arial" w:hAnsi="Arial"/>
                <w:rtl w:val="0"/>
              </w:rPr>
              <w:t xml:space="preserve">Contact Telephone Number:</w:t>
            </w:r>
          </w:p>
        </w:tc>
        <w:tc>
          <w:tcPr>
            <w:vAlign w:val="center"/>
          </w:tcPr>
          <w:p w:rsidR="00000000" w:rsidDel="00000000" w:rsidP="00000000" w:rsidRDefault="00000000" w:rsidRPr="00000000" w14:paraId="000000E6">
            <w:pPr>
              <w:rPr>
                <w:rFonts w:ascii="Arial" w:cs="Arial" w:eastAsia="Arial" w:hAnsi="Arial"/>
              </w:rPr>
            </w:pPr>
            <w:hyperlink r:id="rId65">
              <w:r w:rsidDel="00000000" w:rsidR="00000000" w:rsidRPr="00000000">
                <w:rPr>
                  <w:rFonts w:ascii="Roboto" w:cs="Roboto" w:eastAsia="Roboto" w:hAnsi="Roboto"/>
                  <w:color w:val="1a0dab"/>
                  <w:sz w:val="21"/>
                  <w:szCs w:val="21"/>
                  <w:highlight w:val="white"/>
                  <w:u w:val="single"/>
                  <w:rtl w:val="0"/>
                </w:rPr>
                <w:t xml:space="preserve">01792 481000</w:t>
              </w:r>
            </w:hyperlink>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E7">
            <w:pPr>
              <w:rPr>
                <w:rFonts w:ascii="Arial" w:cs="Arial" w:eastAsia="Arial" w:hAnsi="Arial"/>
                <w:b w:val="1"/>
                <w:bCs w:val="1"/>
                <w:i w:val="1"/>
                <w:iCs w:val="1"/>
              </w:rPr>
            </w:pPr>
            <w:r w:rsidDel="00000000" w:rsidR="00000000" w:rsidRPr="00000000">
              <w:rPr>
                <w:rtl w:val="0"/>
              </w:rPr>
            </w:r>
          </w:p>
        </w:tc>
        <w:tc>
          <w:tcPr>
            <w:gridSpan w:val="2"/>
            <w:shd w:fill="bfbfbf" w:val="clear"/>
            <w:vAlign w:val="center"/>
          </w:tcPr>
          <w:p w:rsidR="00000000" w:rsidDel="00000000" w:rsidP="00000000" w:rsidRDefault="00000000" w:rsidRPr="00000000" w14:paraId="000000E8">
            <w:pPr>
              <w:rPr>
                <w:rFonts w:ascii="Arial" w:cs="Arial" w:eastAsia="Arial" w:hAnsi="Arial"/>
              </w:rPr>
            </w:pPr>
            <w:r w:rsidDel="00000000" w:rsidR="00000000" w:rsidRPr="00000000">
              <w:rPr>
                <w:rFonts w:ascii="Arial" w:cs="Arial" w:eastAsia="Arial" w:hAnsi="Arial"/>
                <w:b w:val="1"/>
                <w:bCs w:val="1"/>
                <w:i w:val="1"/>
                <w:iCs w:val="1"/>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EA">
            <w:pPr>
              <w:rPr>
                <w:rFonts w:ascii="Arial" w:cs="Arial" w:eastAsia="Arial" w:hAnsi="Arial"/>
              </w:rPr>
            </w:pPr>
            <w:r w:rsidDel="00000000" w:rsidR="00000000" w:rsidRPr="00000000">
              <w:rPr>
                <w:rFonts w:ascii="Arial" w:cs="Arial" w:eastAsia="Arial" w:hAnsi="Arial"/>
                <w:rtl w:val="0"/>
              </w:rPr>
              <w:t xml:space="preserve">7</w:t>
            </w:r>
          </w:p>
        </w:tc>
        <w:tc>
          <w:tcPr>
            <w:shd w:fill="f2f2f2" w:val="clear"/>
            <w:vAlign w:val="center"/>
          </w:tcPr>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rtl w:val="0"/>
              </w:rPr>
              <w:t xml:space="preserve">Student Number:</w:t>
            </w:r>
          </w:p>
        </w:tc>
        <w:tc>
          <w:tcPr>
            <w:vAlign w:val="center"/>
          </w:tcPr>
          <w:p w:rsidR="00000000" w:rsidDel="00000000" w:rsidP="00000000" w:rsidRDefault="00000000" w:rsidRPr="00000000" w14:paraId="000000EC">
            <w:pPr>
              <w:rPr>
                <w:rFonts w:ascii="Arial" w:cs="Arial" w:eastAsia="Arial" w:hAnsi="Arial"/>
              </w:rPr>
            </w:pPr>
            <w:r w:rsidDel="00000000" w:rsidR="00000000" w:rsidRPr="00000000">
              <w:rPr>
                <w:rFonts w:ascii="Arial" w:cs="Arial" w:eastAsia="Arial" w:hAnsi="Arial"/>
                <w:color w:val="242130"/>
                <w:sz w:val="24"/>
                <w:szCs w:val="24"/>
                <w:highlight w:val="white"/>
                <w:rtl w:val="0"/>
              </w:rPr>
              <w:t xml:space="preserve">2402706</w:t>
            </w: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ED">
            <w:pPr>
              <w:rPr>
                <w:rFonts w:ascii="Arial" w:cs="Arial" w:eastAsia="Arial" w:hAnsi="Arial"/>
              </w:rPr>
            </w:pPr>
            <w:r w:rsidDel="00000000" w:rsidR="00000000" w:rsidRPr="00000000">
              <w:rPr>
                <w:rFonts w:ascii="Arial" w:cs="Arial" w:eastAsia="Arial" w:hAnsi="Arial"/>
                <w:rtl w:val="0"/>
              </w:rPr>
              <w:t xml:space="preserve">8</w:t>
            </w:r>
          </w:p>
        </w:tc>
        <w:tc>
          <w:tcPr>
            <w:shd w:fill="f2f2f2" w:val="clear"/>
            <w:vAlign w:val="center"/>
          </w:tcPr>
          <w:p w:rsidR="00000000" w:rsidDel="00000000" w:rsidP="00000000" w:rsidRDefault="00000000" w:rsidRPr="00000000" w14:paraId="000000EE">
            <w:pPr>
              <w:rPr>
                <w:rFonts w:ascii="Arial" w:cs="Arial" w:eastAsia="Arial" w:hAnsi="Arial"/>
              </w:rPr>
            </w:pPr>
            <w:r w:rsidDel="00000000" w:rsidR="00000000" w:rsidRPr="00000000">
              <w:rPr>
                <w:rFonts w:ascii="Arial" w:cs="Arial" w:eastAsia="Arial" w:hAnsi="Arial"/>
                <w:rtl w:val="0"/>
              </w:rPr>
              <w:t xml:space="preserve">Programme of Study:</w:t>
            </w:r>
          </w:p>
        </w:tc>
        <w:tc>
          <w:tcPr>
            <w:vAlign w:val="center"/>
          </w:tcPr>
          <w:p w:rsidR="00000000" w:rsidDel="00000000" w:rsidP="00000000" w:rsidRDefault="00000000" w:rsidRPr="00000000" w14:paraId="000000EF">
            <w:pPr>
              <w:rPr>
                <w:rFonts w:ascii="Arial" w:cs="Arial" w:eastAsia="Arial" w:hAnsi="Arial"/>
              </w:rPr>
            </w:pPr>
            <w:r w:rsidDel="00000000" w:rsidR="00000000" w:rsidRPr="00000000">
              <w:rPr>
                <w:rFonts w:ascii="Arial" w:cs="Arial" w:eastAsia="Arial" w:hAnsi="Arial"/>
                <w:rtl w:val="0"/>
              </w:rPr>
              <w:t xml:space="preserve">Professional Policing </w:t>
            </w:r>
          </w:p>
        </w:tc>
      </w:tr>
      <w:tr>
        <w:trPr>
          <w:cantSplit w:val="0"/>
          <w:trHeight w:val="557" w:hRule="atLeast"/>
          <w:tblHeader w:val="0"/>
        </w:trPr>
        <w:tc>
          <w:tcPr>
            <w:shd w:fill="f2f2f2" w:val="clear"/>
            <w:vAlign w:val="center"/>
          </w:tcPr>
          <w:p w:rsidR="00000000" w:rsidDel="00000000" w:rsidP="00000000" w:rsidRDefault="00000000" w:rsidRPr="00000000" w14:paraId="000000F0">
            <w:pPr>
              <w:rPr>
                <w:rFonts w:ascii="Arial" w:cs="Arial" w:eastAsia="Arial" w:hAnsi="Arial"/>
              </w:rPr>
            </w:pPr>
            <w:r w:rsidDel="00000000" w:rsidR="00000000" w:rsidRPr="00000000">
              <w:rPr>
                <w:rFonts w:ascii="Arial" w:cs="Arial" w:eastAsia="Arial" w:hAnsi="Arial"/>
                <w:rtl w:val="0"/>
              </w:rPr>
              <w:t xml:space="preserve">9</w:t>
            </w:r>
          </w:p>
        </w:tc>
        <w:tc>
          <w:tcPr>
            <w:shd w:fill="f2f2f2" w:val="clear"/>
            <w:vAlign w:val="center"/>
          </w:tcPr>
          <w:p w:rsidR="00000000" w:rsidDel="00000000" w:rsidP="00000000" w:rsidRDefault="00000000" w:rsidRPr="00000000" w14:paraId="000000F1">
            <w:pPr>
              <w:rPr>
                <w:rFonts w:ascii="Arial" w:cs="Arial" w:eastAsia="Arial" w:hAnsi="Arial"/>
              </w:rPr>
            </w:pPr>
            <w:r w:rsidDel="00000000" w:rsidR="00000000" w:rsidRPr="00000000">
              <w:rPr>
                <w:rFonts w:ascii="Arial" w:cs="Arial" w:eastAsia="Arial" w:hAnsi="Arial"/>
                <w:rtl w:val="0"/>
              </w:rPr>
              <w:t xml:space="preserve">Director of Studies/Supervisor:</w:t>
            </w:r>
          </w:p>
        </w:tc>
        <w:tc>
          <w:tcPr>
            <w:vAlign w:val="center"/>
          </w:tcPr>
          <w:p w:rsidR="00000000" w:rsidDel="00000000" w:rsidP="00000000" w:rsidRDefault="00000000" w:rsidRPr="00000000" w14:paraId="000000F2">
            <w:pPr>
              <w:rPr>
                <w:rFonts w:ascii="Arial" w:cs="Arial" w:eastAsia="Arial" w:hAnsi="Arial"/>
              </w:rPr>
            </w:pPr>
            <w:r w:rsidDel="00000000" w:rsidR="00000000" w:rsidRPr="00000000">
              <w:rPr>
                <w:rFonts w:ascii="Arial" w:cs="Arial" w:eastAsia="Arial" w:hAnsi="Arial"/>
                <w:rtl w:val="0"/>
              </w:rPr>
              <w:t xml:space="preserve">Laura Knight </w:t>
            </w:r>
          </w:p>
        </w:tc>
      </w:tr>
    </w:tbl>
    <w:p w:rsidR="00000000" w:rsidDel="00000000" w:rsidP="00000000" w:rsidRDefault="00000000" w:rsidRPr="00000000" w14:paraId="000000F3">
      <w:pPr>
        <w:rPr>
          <w:rFonts w:ascii="Arial" w:cs="Arial" w:eastAsia="Arial" w:hAnsi="Arial"/>
        </w:rPr>
      </w:pPr>
      <w:r w:rsidDel="00000000" w:rsidR="00000000" w:rsidRPr="00000000">
        <w:rPr>
          <w:rtl w:val="0"/>
        </w:rPr>
      </w:r>
    </w:p>
    <w:p w:rsidR="00000000" w:rsidDel="00000000" w:rsidP="00000000" w:rsidRDefault="00000000" w:rsidRPr="00000000" w14:paraId="000000F4">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F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F6">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B: Approval for Research Activity</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F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0FC">
            <w:pPr>
              <w:jc w:val="center"/>
              <w:rPr>
                <w:rFonts w:ascii="Arial" w:cs="Arial" w:eastAsia="Arial" w:hAnsi="Arial"/>
                <w:b w:val="1"/>
                <w:bCs w:val="1"/>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F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0FE">
            <w:pPr>
              <w:jc w:val="center"/>
              <w:rPr>
                <w:rFonts w:ascii="Arial" w:cs="Arial" w:eastAsia="Arial" w:hAnsi="Arial"/>
                <w:b w:val="1"/>
                <w:bCs w:val="1"/>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FF">
            <w:pPr>
              <w:rPr>
                <w:rFonts w:ascii="Arial" w:cs="Arial" w:eastAsia="Arial" w:hAnsi="Arial"/>
                <w:b w:val="1"/>
                <w:bCs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100">
            <w:pPr>
              <w:rPr>
                <w:rFonts w:ascii="Arial" w:cs="Arial" w:eastAsia="Arial" w:hAnsi="Arial"/>
                <w:b w:val="1"/>
                <w:bCs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104">
            <w:pPr>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10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10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iCs w:val="1"/>
                <w:color w:val="ff0000"/>
                <w:rtl w:val="0"/>
              </w:rPr>
              <w:t xml:space="preserve"> </w:t>
            </w:r>
            <w:r w:rsidDel="00000000" w:rsidR="00000000" w:rsidRPr="00000000">
              <w:rPr>
                <w:rFonts w:ascii="Arial" w:cs="Arial" w:eastAsia="Arial" w:hAnsi="Arial"/>
                <w:b w:val="1"/>
                <w:bCs w:val="1"/>
                <w:i w:val="1"/>
                <w:iCs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10A">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10B">
            <w:pPr>
              <w:jc w:val="center"/>
              <w:rPr>
                <w:rFonts w:ascii="Arial" w:cs="Arial" w:eastAsia="Arial" w:hAnsi="Arial"/>
                <w:b w:val="1"/>
                <w:bCs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111">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112">
            <w:pPr>
              <w:jc w:val="center"/>
              <w:rPr>
                <w:rFonts w:ascii="Arial" w:cs="Arial" w:eastAsia="Arial" w:hAnsi="Arial"/>
                <w:b w:val="1"/>
                <w:bCs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119">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11A">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1C">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D">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C:  Internal and External Ethical Guidance Materials</w:t>
      </w:r>
    </w:p>
    <w:tbl>
      <w:tblPr>
        <w:tblStyle w:val="Table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11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122">
            <w:pPr>
              <w:rPr>
                <w:rFonts w:ascii="Arial" w:cs="Arial" w:eastAsia="Arial" w:hAnsi="Arial"/>
                <w:b w:val="1"/>
                <w:bCs w:val="1"/>
                <w:sz w:val="22"/>
                <w:szCs w:val="22"/>
              </w:rPr>
            </w:pPr>
            <w:hyperlink r:id="rId66">
              <w:r w:rsidDel="00000000" w:rsidR="00000000" w:rsidRPr="00000000">
                <w:rPr>
                  <w:rFonts w:ascii="Arial" w:cs="Arial" w:eastAsia="Arial" w:hAnsi="Arial"/>
                  <w:b w:val="1"/>
                  <w:bCs w:val="1"/>
                  <w:color w:val="0563c1"/>
                  <w:sz w:val="22"/>
                  <w:szCs w:val="22"/>
                  <w:u w:val="singl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125">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126">
            <w:pPr>
              <w:jc w:val="center"/>
              <w:rPr>
                <w:rFonts w:ascii="Arial" w:cs="Arial" w:eastAsia="Arial" w:hAnsi="Arial"/>
                <w:i w:val="1"/>
                <w:iCs w:val="1"/>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12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12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129">
            <w:pPr>
              <w:jc w:val="center"/>
              <w:rPr>
                <w:rFonts w:ascii="Arial" w:cs="Arial" w:eastAsia="Arial" w:hAnsi="Arial"/>
                <w:i w:val="1"/>
                <w:iCs w:val="1"/>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bl>
    <w:p w:rsidR="00000000" w:rsidDel="00000000" w:rsidP="00000000" w:rsidRDefault="00000000" w:rsidRPr="00000000" w14:paraId="0000012A">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2B">
      <w:pPr>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D: External Collaborative Research Activity</w:t>
      </w:r>
    </w:p>
    <w:p w:rsidR="00000000" w:rsidDel="00000000" w:rsidP="00000000" w:rsidRDefault="00000000" w:rsidRPr="00000000" w14:paraId="0000012C">
      <w:pPr>
        <w:spacing w:after="240" w:lineRule="auto"/>
        <w:jc w:val="both"/>
        <w:rPr>
          <w:rFonts w:ascii="Arial" w:cs="Arial" w:eastAsia="Arial" w:hAnsi="Arial"/>
        </w:rPr>
      </w:pPr>
      <w:r w:rsidDel="00000000" w:rsidR="00000000" w:rsidRPr="00000000">
        <w:rPr>
          <w:rFonts w:ascii="Arial" w:cs="Arial" w:eastAsia="Arial" w:hAnsi="Arial"/>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12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1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3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13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1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14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141">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142">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158">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15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5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160">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1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6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16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16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17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173">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17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17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bl>
    <w:p w:rsidR="00000000" w:rsidDel="00000000" w:rsidP="00000000" w:rsidRDefault="00000000" w:rsidRPr="00000000" w14:paraId="0000017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7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7B">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Where research activity is carried out in collaboration with an external organisation</w:t>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17C">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17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8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182">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1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185">
            <w:pP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8A">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B">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E: Details of Research Activity </w:t>
      </w:r>
    </w:p>
    <w:tbl>
      <w:tblPr>
        <w:tblStyle w:val="Table10"/>
        <w:tblW w:w="10471.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2"/>
        <w:gridCol w:w="2697"/>
        <w:gridCol w:w="2697"/>
        <w:gridCol w:w="1793"/>
        <w:tblGridChange w:id="0">
          <w:tblGrid>
            <w:gridCol w:w="622"/>
            <w:gridCol w:w="2662"/>
            <w:gridCol w:w="2697"/>
            <w:gridCol w:w="2697"/>
            <w:gridCol w:w="179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C">
            <w:pP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D">
            <w:pPr>
              <w:rPr>
                <w:rFonts w:ascii="Arial" w:cs="Arial" w:eastAsia="Arial" w:hAnsi="Arial"/>
              </w:rPr>
            </w:pPr>
            <w:r w:rsidDel="00000000" w:rsidR="00000000" w:rsidRPr="00000000">
              <w:rPr>
                <w:rFonts w:ascii="Arial" w:cs="Arial" w:eastAsia="Arial" w:hAnsi="Arial"/>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E">
            <w:pPr>
              <w:spacing w:after="240" w:lineRule="auto"/>
              <w:jc w:val="both"/>
              <w:rPr>
                <w:rFonts w:ascii="Arial" w:cs="Arial" w:eastAsia="Arial" w:hAnsi="Arial"/>
                <w:smallCaps w:val="1"/>
              </w:rPr>
            </w:pP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Are current practices enough to protect unborn babies and children?</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1">
            <w:pPr>
              <w:rPr>
                <w:rFonts w:ascii="Arial" w:cs="Arial" w:eastAsia="Arial" w:hAnsi="Arial"/>
              </w:rPr>
            </w:pPr>
            <w:r w:rsidDel="00000000" w:rsidR="00000000" w:rsidRPr="00000000">
              <w:rPr>
                <w:rFonts w:ascii="Arial" w:cs="Arial" w:eastAsia="Arial" w:hAnsi="Arial"/>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2">
            <w:pPr>
              <w:rPr>
                <w:rFonts w:ascii="Arial" w:cs="Arial" w:eastAsia="Arial" w:hAnsi="Arial"/>
              </w:rPr>
            </w:pPr>
            <w:r w:rsidDel="00000000" w:rsidR="00000000" w:rsidRPr="00000000">
              <w:rPr>
                <w:rFonts w:ascii="Arial" w:cs="Arial" w:eastAsia="Arial" w:hAnsi="Arial"/>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3">
            <w:pPr>
              <w:rPr>
                <w:rFonts w:ascii="Arial" w:cs="Arial" w:eastAsia="Arial" w:hAnsi="Arial"/>
              </w:rPr>
            </w:pPr>
            <w:r w:rsidDel="00000000" w:rsidR="00000000" w:rsidRPr="00000000">
              <w:rPr>
                <w:rFonts w:ascii="Arial" w:cs="Arial" w:eastAsia="Arial" w:hAnsi="Arial"/>
                <w:rtl w:val="0"/>
              </w:rPr>
              <w:t xml:space="preserve">Sep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4">
            <w:pPr>
              <w:rPr>
                <w:rFonts w:ascii="Arial" w:cs="Arial" w:eastAsia="Arial" w:hAnsi="Arial"/>
              </w:rPr>
            </w:pPr>
            <w:r w:rsidDel="00000000" w:rsidR="00000000" w:rsidRPr="00000000">
              <w:rPr>
                <w:rFonts w:ascii="Arial" w:cs="Arial" w:eastAsia="Arial" w:hAnsi="Arial"/>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5">
            <w:pPr>
              <w:rPr>
                <w:rFonts w:ascii="Arial" w:cs="Arial" w:eastAsia="Arial" w:hAnsi="Arial"/>
              </w:rPr>
            </w:pPr>
            <w:r w:rsidDel="00000000" w:rsidR="00000000" w:rsidRPr="00000000">
              <w:rPr>
                <w:rFonts w:ascii="Arial" w:cs="Arial" w:eastAsia="Arial" w:hAnsi="Arial"/>
                <w:rtl w:val="0"/>
              </w:rPr>
              <w:t xml:space="preserve">May 2027</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196">
            <w:pPr>
              <w:spacing w:after="120" w:before="120" w:lineRule="auto"/>
              <w:rPr>
                <w:rFonts w:ascii="Arial" w:cs="Arial" w:eastAsia="Arial" w:hAnsi="Arial"/>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197">
            <w:pPr>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Introduction to the Research (maximum 300 words per section)</w:t>
            </w:r>
          </w:p>
          <w:p w:rsidR="00000000" w:rsidDel="00000000" w:rsidP="00000000" w:rsidRDefault="00000000" w:rsidRPr="00000000" w14:paraId="00000198">
            <w:pPr>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Ensure that you write for a </w:t>
            </w:r>
            <w:r w:rsidDel="00000000" w:rsidR="00000000" w:rsidRPr="00000000">
              <w:rPr>
                <w:rFonts w:ascii="Arial" w:cs="Arial" w:eastAsia="Arial" w:hAnsi="Arial"/>
                <w:b w:val="1"/>
                <w:bCs w:val="1"/>
                <w:u w:val="single"/>
                <w:rtl w:val="0"/>
              </w:rPr>
              <w:t xml:space="preserve">Non-Specialist Audience</w:t>
            </w:r>
            <w:r w:rsidDel="00000000" w:rsidR="00000000" w:rsidRPr="00000000">
              <w:rPr>
                <w:rFonts w:ascii="Arial" w:cs="Arial" w:eastAsia="Arial" w:hAnsi="Arial"/>
                <w:b w:val="1"/>
                <w:bCs w:val="1"/>
                <w:rtl w:val="0"/>
              </w:rPr>
              <w:t xml:space="preserve"> when outlining your response to the points below:</w:t>
            </w:r>
          </w:p>
          <w:p w:rsidR="00000000" w:rsidDel="00000000" w:rsidP="00000000" w:rsidRDefault="00000000" w:rsidRPr="00000000" w14:paraId="0000019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9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19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9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9D">
            <w:pPr>
              <w:spacing w:after="120" w:lineRule="auto"/>
              <w:rPr>
                <w:rFonts w:ascii="Arial" w:cs="Arial" w:eastAsia="Arial" w:hAnsi="Arial"/>
              </w:rPr>
            </w:pPr>
            <w:r w:rsidDel="00000000" w:rsidR="00000000" w:rsidRPr="00000000">
              <w:rPr>
                <w:rFonts w:ascii="Arial" w:cs="Arial" w:eastAsia="Arial" w:hAnsi="Arial"/>
                <w:rtl w:val="0"/>
              </w:rPr>
              <w:t xml:space="preserve">Demonstrate, briefly, how </w:t>
            </w:r>
            <w:r w:rsidDel="00000000" w:rsidR="00000000" w:rsidRPr="00000000">
              <w:rPr>
                <w:rFonts w:ascii="Arial" w:cs="Arial" w:eastAsia="Arial" w:hAnsi="Arial"/>
                <w:b w:val="1"/>
                <w:bCs w:val="1"/>
                <w:u w:val="single"/>
                <w:rtl w:val="0"/>
              </w:rPr>
              <w:t xml:space="preserve">Existing Research</w:t>
            </w:r>
            <w:r w:rsidDel="00000000" w:rsidR="00000000" w:rsidRPr="00000000">
              <w:rPr>
                <w:rFonts w:ascii="Arial" w:cs="Arial" w:eastAsia="Arial" w:hAnsi="Arial"/>
                <w:rtl w:val="0"/>
              </w:rPr>
              <w:t xml:space="preserve"> has informed the proposed activity and explain</w:t>
            </w:r>
          </w:p>
          <w:p w:rsidR="00000000" w:rsidDel="00000000" w:rsidP="00000000" w:rsidRDefault="00000000" w:rsidRPr="00000000" w14:paraId="0000019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19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A3">
            <w:pPr>
              <w:rPr>
                <w:rFonts w:ascii="Arial" w:cs="Arial" w:eastAsia="Arial" w:hAnsi="Arial"/>
              </w:rPr>
            </w:pPr>
            <w:r w:rsidDel="00000000" w:rsidR="00000000" w:rsidRPr="00000000">
              <w:rPr>
                <w:rFonts w:ascii="Arial" w:cs="Arial" w:eastAsia="Arial" w:hAnsi="Arial"/>
                <w:rtl w:val="0"/>
              </w:rPr>
              <w:t xml:space="preserve">3</w:t>
            </w:r>
          </w:p>
        </w:tc>
        <w:tc>
          <w:tcPr>
            <w:gridSpan w:val="4"/>
            <w:vAlign w:val="center"/>
          </w:tcPr>
          <w:p w:rsidR="00000000" w:rsidDel="00000000" w:rsidP="00000000" w:rsidRDefault="00000000" w:rsidRPr="00000000" w14:paraId="000001A4">
            <w:pPr>
              <w:rPr>
                <w:rFonts w:ascii="Arial" w:cs="Arial" w:eastAsia="Arial" w:hAnsi="Arial"/>
                <w:b w:val="1"/>
                <w:bCs w:val="1"/>
              </w:rPr>
            </w:pPr>
            <w:r w:rsidDel="00000000" w:rsidR="00000000" w:rsidRPr="00000000">
              <w:rPr>
                <w:rFonts w:ascii="Arial" w:cs="Arial" w:eastAsia="Arial" w:hAnsi="Arial"/>
                <w:b w:val="1"/>
                <w:bCs w:val="1"/>
                <w:rtl w:val="0"/>
              </w:rPr>
              <w:t xml:space="preserve">Purpose of Research Activity</w:t>
            </w:r>
          </w:p>
          <w:p w:rsidR="00000000" w:rsidDel="00000000" w:rsidP="00000000" w:rsidRDefault="00000000" w:rsidRPr="00000000" w14:paraId="000001A5">
            <w:pPr>
              <w:rPr>
                <w:rFonts w:ascii="Arial" w:cs="Arial" w:eastAsia="Arial" w:hAnsi="Arial"/>
              </w:rPr>
            </w:pPr>
            <w:r w:rsidDel="00000000" w:rsidR="00000000" w:rsidRPr="00000000">
              <w:rPr>
                <w:rFonts w:ascii="Arial" w:cs="Arial" w:eastAsia="Arial" w:hAnsi="Arial"/>
                <w:rtl w:val="0"/>
              </w:rPr>
              <w:t xml:space="preserve">The purpose of this research is to investigate whether current practices are enough to protect unborn babies and children. During this research, it seeks to examine a variety of current measures, including legislation, healthcare policies, safeguarding protocols, and social services, in order to evaluate how well they cooperate to guarantee the security and welfare of vulnerable people. The study will take into account how professionals including educators, social workers, and healthcare workers can detect dangers and offer early intervention when needed. It will also look at how the degree of protection offered might be affected by things like poverty, domestic violence, mental health problems, and drug abuse.</w:t>
            </w:r>
          </w:p>
          <w:p w:rsidR="00000000" w:rsidDel="00000000" w:rsidP="00000000" w:rsidRDefault="00000000" w:rsidRPr="00000000" w14:paraId="000001A6">
            <w:pPr>
              <w:rPr>
                <w:rFonts w:ascii="Arial" w:cs="Arial" w:eastAsia="Arial" w:hAnsi="Arial"/>
              </w:rPr>
            </w:pPr>
            <w:r w:rsidDel="00000000" w:rsidR="00000000" w:rsidRPr="00000000">
              <w:rPr>
                <w:rFonts w:ascii="Arial" w:cs="Arial" w:eastAsia="Arial" w:hAnsi="Arial"/>
                <w:rtl w:val="0"/>
              </w:rPr>
              <w:t xml:space="preserve">In addition to this, this research will look for any flaws or restrictions in the system and procedures that are in place. It will aim to investigate if the current methods that are in place are efficient enough to protect babies and children. The study will also consider any persistent difficulties organisations and experts may face, as well as recent developments and improvements in safeguarding protocols. Furthermore, the research will provide a better understanding towards case studies, government reports and statistical data surrounding this topic. The research will link into how case studies were successful and the weaknesses around these real-life situations. This research will focus on both successful and areas where  protection from agencies have failed. By comparing different interventions, the research will determine whether the current systems in place are enough to protect these individuals, particularly those who are most vulnerable.</w:t>
            </w:r>
          </w:p>
          <w:p w:rsidR="00000000" w:rsidDel="00000000" w:rsidP="00000000" w:rsidRDefault="00000000" w:rsidRPr="00000000" w14:paraId="000001A7">
            <w:pPr>
              <w:rPr>
                <w:rFonts w:ascii="Arial" w:cs="Arial" w:eastAsia="Arial" w:hAnsi="Arial"/>
              </w:rPr>
            </w:pPr>
            <w:r w:rsidDel="00000000" w:rsidR="00000000" w:rsidRPr="00000000">
              <w:rPr>
                <w:rFonts w:ascii="Arial" w:cs="Arial" w:eastAsia="Arial" w:hAnsi="Arial"/>
                <w:rtl w:val="0"/>
              </w:rPr>
              <w:t xml:space="preserve">Overall, the goal of this research is to come to an informed and impartial conclusion surrounding the methods in protecting children and unborn babies. The research will look into the resources for families in need and further training needed for the professionals in order to provide an increased level of care.</w:t>
            </w:r>
          </w:p>
          <w:p w:rsidR="00000000" w:rsidDel="00000000" w:rsidP="00000000" w:rsidRDefault="00000000" w:rsidRPr="00000000" w14:paraId="000001A8">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AC">
            <w:pPr>
              <w:rPr>
                <w:rFonts w:ascii="Arial" w:cs="Arial" w:eastAsia="Arial" w:hAnsi="Arial"/>
              </w:rPr>
            </w:pPr>
            <w:r w:rsidDel="00000000" w:rsidR="00000000" w:rsidRPr="00000000">
              <w:rPr>
                <w:rFonts w:ascii="Arial" w:cs="Arial" w:eastAsia="Arial" w:hAnsi="Arial"/>
                <w:rtl w:val="0"/>
              </w:rPr>
              <w:t xml:space="preserve">4</w:t>
            </w:r>
          </w:p>
        </w:tc>
        <w:tc>
          <w:tcPr>
            <w:gridSpan w:val="4"/>
            <w:vAlign w:val="center"/>
          </w:tcPr>
          <w:p w:rsidR="00000000" w:rsidDel="00000000" w:rsidP="00000000" w:rsidRDefault="00000000" w:rsidRPr="00000000" w14:paraId="000001AD">
            <w:pPr>
              <w:rPr>
                <w:rFonts w:ascii="Arial" w:cs="Arial" w:eastAsia="Arial" w:hAnsi="Arial"/>
                <w:b w:val="1"/>
                <w:bCs w:val="1"/>
                <w:color w:val="ff0000"/>
              </w:rPr>
            </w:pPr>
            <w:r w:rsidDel="00000000" w:rsidR="00000000" w:rsidRPr="00000000">
              <w:rPr>
                <w:rFonts w:ascii="Arial" w:cs="Arial" w:eastAsia="Arial" w:hAnsi="Arial"/>
                <w:b w:val="1"/>
                <w:bCs w:val="1"/>
                <w:rtl w:val="0"/>
              </w:rPr>
              <w:t xml:space="preserve">Research Question </w:t>
            </w:r>
            <w:r w:rsidDel="00000000" w:rsidR="00000000" w:rsidRPr="00000000">
              <w:rPr>
                <w:rtl w:val="0"/>
              </w:rPr>
            </w:r>
          </w:p>
          <w:p w:rsidR="00000000" w:rsidDel="00000000" w:rsidP="00000000" w:rsidRDefault="00000000" w:rsidRPr="00000000" w14:paraId="000001AE">
            <w:pPr>
              <w:rPr>
                <w:rFonts w:ascii="Arial" w:cs="Arial" w:eastAsia="Arial" w:hAnsi="Arial"/>
              </w:rPr>
            </w:pPr>
            <w:r w:rsidDel="00000000" w:rsidR="00000000" w:rsidRPr="00000000">
              <w:rPr>
                <w:rFonts w:ascii="Arial" w:cs="Arial" w:eastAsia="Arial" w:hAnsi="Arial"/>
                <w:rtl w:val="0"/>
              </w:rPr>
              <w:t xml:space="preserve">This research question was selected because protecting vulnerable infants and unborn babies is an essential component of the criminal justice system. However, previous national reviews have found persistent problems with police risk recognition, information sharing, and intervention in domestic abuse, neglect, and child endangerment cases. These results raise questions about whether deeper, structural transformation is necessary or if present enforcement methods are actually enough to safeguard the most vulnerable. Due to the vulnerability of babies and unborn children they act dependently on their parents to ensure they are safe and well. However, when this is failed they then rely on the emergency services and their partner agencies to then protect and act in their best interest making the repercussions of any safety system failure severe and frequently irreversible. Furthermore, safeguarding is a multi agency framework meaning that it takes multiple organisations and teams working together to complete not only effectively but also efficiently to complete a task to the highest standard. The police must collaborate with social services, healthcare professionals, and educational institutions which often lead to challenges like communication and information sharing. If roles are unclear or incorrectly managed, this complexity may lead to protection gaps. Analysing this problem enables a critical assessment of whether current policies and procedures are successfully applied in practice or whether underlying structural flaws still put vulnerable people at risk in spite of growing awareness, revised guidelines. (College of policing,2024)</w:t>
            </w:r>
          </w:p>
          <w:p w:rsidR="00000000" w:rsidDel="00000000" w:rsidP="00000000" w:rsidRDefault="00000000" w:rsidRPr="00000000" w14:paraId="000001AF">
            <w:pPr>
              <w:rPr>
                <w:rFonts w:ascii="Arial" w:cs="Arial" w:eastAsia="Arial" w:hAnsi="Arial"/>
              </w:rPr>
            </w:pPr>
            <w:r w:rsidDel="00000000" w:rsidR="00000000" w:rsidRPr="00000000">
              <w:rPr>
                <w:rtl w:val="0"/>
              </w:rPr>
            </w:r>
          </w:p>
          <w:p w:rsidR="00000000" w:rsidDel="00000000" w:rsidP="00000000" w:rsidRDefault="00000000" w:rsidRPr="00000000" w14:paraId="000001B0">
            <w:pPr>
              <w:rPr>
                <w:rFonts w:ascii="Arial" w:cs="Arial" w:eastAsia="Arial" w:hAnsi="Arial"/>
                <w:b w:val="1"/>
                <w:bCs w:val="1"/>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B4">
            <w:pPr>
              <w:rPr>
                <w:rFonts w:ascii="Arial" w:cs="Arial" w:eastAsia="Arial" w:hAnsi="Arial"/>
              </w:rPr>
            </w:pPr>
            <w:r w:rsidDel="00000000" w:rsidR="00000000" w:rsidRPr="00000000">
              <w:rPr>
                <w:rFonts w:ascii="Arial" w:cs="Arial" w:eastAsia="Arial" w:hAnsi="Arial"/>
                <w:rtl w:val="0"/>
              </w:rPr>
              <w:t xml:space="preserve">5</w:t>
            </w:r>
          </w:p>
        </w:tc>
        <w:tc>
          <w:tcPr>
            <w:gridSpan w:val="4"/>
            <w:vAlign w:val="center"/>
          </w:tcPr>
          <w:p w:rsidR="00000000" w:rsidDel="00000000" w:rsidP="00000000" w:rsidRDefault="00000000" w:rsidRPr="00000000" w14:paraId="000001B5">
            <w:pPr>
              <w:rPr>
                <w:rFonts w:ascii="Arial" w:cs="Arial" w:eastAsia="Arial" w:hAnsi="Arial"/>
                <w:b w:val="1"/>
                <w:bCs w:val="1"/>
              </w:rPr>
            </w:pPr>
            <w:r w:rsidDel="00000000" w:rsidR="00000000" w:rsidRPr="00000000">
              <w:rPr>
                <w:rFonts w:ascii="Arial" w:cs="Arial" w:eastAsia="Arial" w:hAnsi="Arial"/>
                <w:b w:val="1"/>
                <w:bCs w:val="1"/>
                <w:rtl w:val="0"/>
              </w:rPr>
              <w:t xml:space="preserve">Aims of Research Activity- </w:t>
            </w:r>
          </w:p>
          <w:p w:rsidR="00000000" w:rsidDel="00000000" w:rsidP="00000000" w:rsidRDefault="00000000" w:rsidRPr="00000000" w14:paraId="000001B6">
            <w:pPr>
              <w:numPr>
                <w:ilvl w:val="0"/>
                <w:numId w:val="1"/>
              </w:numPr>
              <w:spacing w:after="0" w:afterAutospacing="0"/>
              <w:ind w:left="720" w:hanging="360"/>
              <w:jc w:val="both"/>
              <w:rPr>
                <w:u w:val="none"/>
              </w:rPr>
            </w:pPr>
            <w:r w:rsidDel="00000000" w:rsidR="00000000" w:rsidRPr="00000000">
              <w:rPr>
                <w:rtl w:val="0"/>
              </w:rPr>
              <w:t xml:space="preserve">  To review the current policy and legislation that protects unborn children and vulnerable infants.</w:t>
            </w:r>
          </w:p>
          <w:p w:rsidR="00000000" w:rsidDel="00000000" w:rsidP="00000000" w:rsidRDefault="00000000" w:rsidRPr="00000000" w14:paraId="000001B7">
            <w:pPr>
              <w:numPr>
                <w:ilvl w:val="0"/>
                <w:numId w:val="1"/>
              </w:numPr>
              <w:spacing w:after="0" w:afterAutospacing="0"/>
              <w:ind w:left="720" w:hanging="360"/>
              <w:jc w:val="both"/>
              <w:rPr>
                <w:u w:val="none"/>
              </w:rPr>
            </w:pPr>
            <w:r w:rsidDel="00000000" w:rsidR="00000000" w:rsidRPr="00000000">
              <w:rPr>
                <w:rtl w:val="0"/>
              </w:rPr>
              <w:t xml:space="preserve"> To assess the efficacy of safeguards put in place by social services and healthcare.</w:t>
            </w:r>
          </w:p>
          <w:p w:rsidR="00000000" w:rsidDel="00000000" w:rsidP="00000000" w:rsidRDefault="00000000" w:rsidRPr="00000000" w14:paraId="000001B8">
            <w:pPr>
              <w:numPr>
                <w:ilvl w:val="0"/>
                <w:numId w:val="1"/>
              </w:numPr>
              <w:ind w:left="720" w:hanging="360"/>
              <w:jc w:val="both"/>
              <w:rPr>
                <w:u w:val="none"/>
              </w:rPr>
            </w:pPr>
            <w:r w:rsidDel="00000000" w:rsidR="00000000" w:rsidRPr="00000000">
              <w:rPr>
                <w:rtl w:val="0"/>
              </w:rPr>
              <w:t xml:space="preserve">To find weaknesses or restrictions in the existing safeguards, especially when it comes to high-risk pregnancies or families that are at risk.</w:t>
            </w:r>
            <w:r w:rsidDel="00000000" w:rsidR="00000000" w:rsidRPr="00000000">
              <w:rPr>
                <w:rtl w:val="0"/>
              </w:rPr>
            </w:r>
          </w:p>
          <w:p w:rsidR="00000000" w:rsidDel="00000000" w:rsidP="00000000" w:rsidRDefault="00000000" w:rsidRPr="00000000" w14:paraId="000001B9">
            <w:pPr>
              <w:rPr>
                <w:rFonts w:ascii="Arial" w:cs="Arial" w:eastAsia="Arial" w:hAnsi="Arial"/>
              </w:rPr>
            </w:pPr>
            <w:r w:rsidDel="00000000" w:rsidR="00000000" w:rsidRPr="00000000">
              <w:rPr>
                <w:rtl w:val="0"/>
              </w:rPr>
            </w:r>
          </w:p>
          <w:p w:rsidR="00000000" w:rsidDel="00000000" w:rsidP="00000000" w:rsidRDefault="00000000" w:rsidRPr="00000000" w14:paraId="000001BA">
            <w:pPr>
              <w:rPr>
                <w:rFonts w:ascii="Arial" w:cs="Arial" w:eastAsia="Arial" w:hAnsi="Arial"/>
              </w:rPr>
            </w:pPr>
            <w:r w:rsidDel="00000000" w:rsidR="00000000" w:rsidRPr="00000000">
              <w:rPr>
                <w:rtl w:val="0"/>
              </w:rPr>
            </w:r>
          </w:p>
          <w:p w:rsidR="00000000" w:rsidDel="00000000" w:rsidP="00000000" w:rsidRDefault="00000000" w:rsidRPr="00000000" w14:paraId="000001BB">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BF">
            <w:pPr>
              <w:rPr>
                <w:rFonts w:ascii="Arial" w:cs="Arial" w:eastAsia="Arial" w:hAnsi="Arial"/>
              </w:rPr>
            </w:pPr>
            <w:r w:rsidDel="00000000" w:rsidR="00000000" w:rsidRPr="00000000">
              <w:rPr>
                <w:rFonts w:ascii="Arial" w:cs="Arial" w:eastAsia="Arial" w:hAnsi="Arial"/>
                <w:rtl w:val="0"/>
              </w:rPr>
              <w:t xml:space="preserve">6</w:t>
            </w:r>
          </w:p>
        </w:tc>
        <w:tc>
          <w:tcPr>
            <w:gridSpan w:val="4"/>
            <w:vAlign w:val="center"/>
          </w:tcPr>
          <w:p w:rsidR="00000000" w:rsidDel="00000000" w:rsidP="00000000" w:rsidRDefault="00000000" w:rsidRPr="00000000" w14:paraId="000001C0">
            <w:pPr>
              <w:rPr>
                <w:rFonts w:ascii="Arial" w:cs="Arial" w:eastAsia="Arial" w:hAnsi="Arial"/>
                <w:b w:val="1"/>
                <w:bCs w:val="1"/>
              </w:rPr>
            </w:pPr>
            <w:r w:rsidDel="00000000" w:rsidR="00000000" w:rsidRPr="00000000">
              <w:rPr>
                <w:rFonts w:ascii="Arial" w:cs="Arial" w:eastAsia="Arial" w:hAnsi="Arial"/>
                <w:b w:val="1"/>
                <w:bCs w:val="1"/>
                <w:rtl w:val="0"/>
              </w:rPr>
              <w:t xml:space="preserve">Objectives of Research Activity</w:t>
            </w:r>
          </w:p>
          <w:p w:rsidR="00000000" w:rsidDel="00000000" w:rsidP="00000000" w:rsidRDefault="00000000" w:rsidRPr="00000000" w14:paraId="000001C1">
            <w:pPr>
              <w:rPr>
                <w:rFonts w:ascii="Arial" w:cs="Arial" w:eastAsia="Arial" w:hAnsi="Arial"/>
              </w:rPr>
            </w:pPr>
            <w:r w:rsidDel="00000000" w:rsidR="00000000" w:rsidRPr="00000000">
              <w:rPr>
                <w:rFonts w:ascii="Arial" w:cs="Arial" w:eastAsia="Arial" w:hAnsi="Arial"/>
                <w:rtl w:val="0"/>
              </w:rPr>
              <w:t xml:space="preserve">1. To assess the methods currently used by law enforcement to protect children and unborn children who are at risk within the environment of child protection.</w:t>
            </w:r>
          </w:p>
          <w:p w:rsidR="00000000" w:rsidDel="00000000" w:rsidP="00000000" w:rsidRDefault="00000000" w:rsidRPr="00000000" w14:paraId="000001C2">
            <w:pPr>
              <w:rPr>
                <w:rFonts w:ascii="Arial" w:cs="Arial" w:eastAsia="Arial" w:hAnsi="Arial"/>
              </w:rPr>
            </w:pPr>
            <w:r w:rsidDel="00000000" w:rsidR="00000000" w:rsidRPr="00000000">
              <w:rPr>
                <w:rFonts w:ascii="Arial" w:cs="Arial" w:eastAsia="Arial" w:hAnsi="Arial"/>
                <w:rtl w:val="0"/>
              </w:rPr>
              <w:t xml:space="preserve">2. To assess how well these methods identify danger, stop injury, and address concerns about the safety of young children and unborn children.</w:t>
            </w:r>
          </w:p>
          <w:p w:rsidR="00000000" w:rsidDel="00000000" w:rsidP="00000000" w:rsidRDefault="00000000" w:rsidRPr="00000000" w14:paraId="000001C3">
            <w:pPr>
              <w:rPr>
                <w:rFonts w:ascii="Arial" w:cs="Arial" w:eastAsia="Arial" w:hAnsi="Arial"/>
              </w:rPr>
            </w:pPr>
            <w:r w:rsidDel="00000000" w:rsidR="00000000" w:rsidRPr="00000000">
              <w:rPr>
                <w:rFonts w:ascii="Arial" w:cs="Arial" w:eastAsia="Arial" w:hAnsi="Arial"/>
                <w:rtl w:val="0"/>
              </w:rPr>
              <w:t xml:space="preserve">3. To evaluate the national review's conclusions and suggestions regarding law enforcement and child protection.</w:t>
            </w:r>
          </w:p>
          <w:p w:rsidR="00000000" w:rsidDel="00000000" w:rsidP="00000000" w:rsidRDefault="00000000" w:rsidRPr="00000000" w14:paraId="000001C4">
            <w:pPr>
              <w:rPr>
                <w:rFonts w:ascii="Arial" w:cs="Arial" w:eastAsia="Arial" w:hAnsi="Arial"/>
              </w:rPr>
            </w:pPr>
            <w:r w:rsidDel="00000000" w:rsidR="00000000" w:rsidRPr="00000000">
              <w:rPr>
                <w:rFonts w:ascii="Arial" w:cs="Arial" w:eastAsia="Arial" w:hAnsi="Arial"/>
                <w:rtl w:val="0"/>
              </w:rPr>
              <w:t xml:space="preserve">4. To find weaknesses, restrictions, or underlying problems in the current police systems that could prevent vulnerable children from being properly safeguarded. </w:t>
            </w:r>
          </w:p>
          <w:p w:rsidR="00000000" w:rsidDel="00000000" w:rsidP="00000000" w:rsidRDefault="00000000" w:rsidRPr="00000000" w14:paraId="000001C5">
            <w:pPr>
              <w:rPr>
                <w:rFonts w:ascii="Arial" w:cs="Arial" w:eastAsia="Arial" w:hAnsi="Arial"/>
              </w:rPr>
            </w:pPr>
            <w:r w:rsidDel="00000000" w:rsidR="00000000" w:rsidRPr="00000000">
              <w:rPr>
                <w:rFonts w:ascii="Arial" w:cs="Arial" w:eastAsia="Arial" w:hAnsi="Arial"/>
                <w:rtl w:val="0"/>
              </w:rPr>
              <w:t xml:space="preserve">5. To investigate how multi-agency cooperation such as the police, social services, healthcare, and safeguarding boards can protect children and unborn babies.</w:t>
            </w:r>
          </w:p>
          <w:p w:rsidR="00000000" w:rsidDel="00000000" w:rsidP="00000000" w:rsidRDefault="00000000" w:rsidRPr="00000000" w14:paraId="000001C6">
            <w:pPr>
              <w:rPr>
                <w:rFonts w:ascii="Arial" w:cs="Arial" w:eastAsia="Arial" w:hAnsi="Arial"/>
              </w:rPr>
            </w:pPr>
            <w:r w:rsidDel="00000000" w:rsidR="00000000" w:rsidRPr="00000000">
              <w:rPr>
                <w:rtl w:val="0"/>
              </w:rPr>
            </w:r>
          </w:p>
          <w:p w:rsidR="00000000" w:rsidDel="00000000" w:rsidP="00000000" w:rsidRDefault="00000000" w:rsidRPr="00000000" w14:paraId="000001C7">
            <w:pPr>
              <w:rPr>
                <w:rFonts w:ascii="Arial" w:cs="Arial" w:eastAsia="Arial" w:hAnsi="Arial"/>
              </w:rPr>
            </w:pPr>
            <w:r w:rsidDel="00000000" w:rsidR="00000000" w:rsidRPr="00000000">
              <w:rPr>
                <w:rtl w:val="0"/>
              </w:rPr>
            </w:r>
          </w:p>
          <w:p w:rsidR="00000000" w:rsidDel="00000000" w:rsidP="00000000" w:rsidRDefault="00000000" w:rsidRPr="00000000" w14:paraId="000001C8">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CC">
            <w:pPr>
              <w:spacing w:after="120" w:before="120" w:lineRule="auto"/>
              <w:rPr>
                <w:rFonts w:ascii="Arial" w:cs="Arial" w:eastAsia="Arial" w:hAnsi="Arial"/>
              </w:rPr>
            </w:pPr>
            <w:r w:rsidDel="00000000" w:rsidR="00000000" w:rsidRPr="00000000">
              <w:rPr>
                <w:rtl w:val="0"/>
              </w:rPr>
            </w:r>
          </w:p>
        </w:tc>
        <w:tc>
          <w:tcPr>
            <w:gridSpan w:val="4"/>
            <w:shd w:fill="f2f2f2" w:val="clear"/>
            <w:vAlign w:val="center"/>
          </w:tcPr>
          <w:p w:rsidR="00000000" w:rsidDel="00000000" w:rsidP="00000000" w:rsidRDefault="00000000" w:rsidRPr="00000000" w14:paraId="000001CD">
            <w:pPr>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Proposed methods (maximum 600 words)</w:t>
            </w:r>
          </w:p>
          <w:p w:rsidR="00000000" w:rsidDel="00000000" w:rsidP="00000000" w:rsidRDefault="00000000" w:rsidRPr="00000000" w14:paraId="000001CE">
            <w:pPr>
              <w:rPr>
                <w:rFonts w:ascii="Arial" w:cs="Arial" w:eastAsia="Arial" w:hAnsi="Arial"/>
              </w:rPr>
            </w:pPr>
            <w:r w:rsidDel="00000000" w:rsidR="00000000" w:rsidRPr="00000000">
              <w:rPr>
                <w:rFonts w:ascii="Arial" w:cs="Arial" w:eastAsia="Arial" w:hAnsi="Arial"/>
                <w:rtl w:val="0"/>
              </w:rPr>
              <w:t xml:space="preserve">Provide a brief summary of all the methods that </w:t>
            </w:r>
            <w:r w:rsidDel="00000000" w:rsidR="00000000" w:rsidRPr="00000000">
              <w:rPr>
                <w:rFonts w:ascii="Arial" w:cs="Arial" w:eastAsia="Arial" w:hAnsi="Arial"/>
                <w:b w:val="1"/>
                <w:bCs w:val="1"/>
                <w:rtl w:val="0"/>
              </w:rPr>
              <w:t xml:space="preserve">may</w:t>
            </w:r>
            <w:r w:rsidDel="00000000" w:rsidR="00000000" w:rsidRPr="00000000">
              <w:rPr>
                <w:rFonts w:ascii="Arial" w:cs="Arial" w:eastAsia="Arial" w:hAnsi="Arial"/>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D2">
            <w:pPr>
              <w:rPr>
                <w:rFonts w:ascii="Arial" w:cs="Arial" w:eastAsia="Arial" w:hAnsi="Arial"/>
              </w:rPr>
            </w:pPr>
            <w:r w:rsidDel="00000000" w:rsidR="00000000" w:rsidRPr="00000000">
              <w:rPr>
                <w:rFonts w:ascii="Arial" w:cs="Arial" w:eastAsia="Arial" w:hAnsi="Arial"/>
                <w:rtl w:val="0"/>
              </w:rPr>
              <w:t xml:space="preserve">7</w:t>
            </w:r>
          </w:p>
        </w:tc>
        <w:tc>
          <w:tcPr>
            <w:gridSpan w:val="4"/>
            <w:vAlign w:val="center"/>
          </w:tcPr>
          <w:p w:rsidR="00000000" w:rsidDel="00000000" w:rsidP="00000000" w:rsidRDefault="00000000" w:rsidRPr="00000000" w14:paraId="000001D3">
            <w:pPr>
              <w:rPr>
                <w:rFonts w:ascii="Arial" w:cs="Arial" w:eastAsia="Arial" w:hAnsi="Arial"/>
              </w:rPr>
            </w:pPr>
            <w:r w:rsidDel="00000000" w:rsidR="00000000" w:rsidRPr="00000000">
              <w:rPr>
                <w:rFonts w:ascii="Arial" w:cs="Arial" w:eastAsia="Arial" w:hAnsi="Arial"/>
                <w:rtl w:val="0"/>
              </w:rPr>
              <w:t xml:space="preserve">In order to investigate the efficacy of current policing procedures in protecting vulnerable unborn babies and children, this research will be using a variety of techniques to gather relevant data. Reviewing secondary data, such as national reports, policy documents, and official publications related to safeguarding and policing activities, will be one of the main methods. In order to find important themes, suggestions, and reoccurring problems with safeguarding systems, this may include government reviews and inspection reports. Additionally, specific instances of successful or unsuccessful safeguarding methods will be examined using case study analysis. These case studies will offer an improved understanding of how policies are implemented in actual circumstances and will assist in spotting trends in professional responses, decision-making, and results.</w:t>
            </w:r>
          </w:p>
          <w:p w:rsidR="00000000" w:rsidDel="00000000" w:rsidP="00000000" w:rsidRDefault="00000000" w:rsidRPr="00000000" w14:paraId="000001D4">
            <w:pPr>
              <w:rPr>
                <w:rFonts w:ascii="Arial" w:cs="Arial" w:eastAsia="Arial" w:hAnsi="Arial"/>
              </w:rPr>
            </w:pPr>
            <w:r w:rsidDel="00000000" w:rsidR="00000000" w:rsidRPr="00000000">
              <w:rPr>
                <w:rFonts w:ascii="Arial" w:cs="Arial" w:eastAsia="Arial" w:hAnsi="Arial"/>
                <w:rtl w:val="0"/>
              </w:rPr>
              <w:t xml:space="preserve">To obtain deeper insights, mixed research methods will be </w:t>
            </w:r>
            <w:r w:rsidDel="00000000" w:rsidR="00000000" w:rsidRPr="00000000">
              <w:rPr>
                <w:rFonts w:ascii="Arial" w:cs="Arial" w:eastAsia="Arial" w:hAnsi="Arial"/>
                <w:rtl w:val="0"/>
              </w:rPr>
              <w:t xml:space="preserve">incorporated through open-ended survey questions which will be carefully monitored and only completed by over 18 year olds and will be completely anonymous to ensure that no personal information is shared. The survey will be shared via a link to those who are happy and consent to complete it. To investigate variations in policies and how they are implemented in various situations, a comparative method can also be employed. Appropriate mixed methods like quantitative and qualitative research will be used to analyse the obtained data. In order to guarantee adherence to research standards, further ethical permission will be obtained prior to the release of any surveys.</w:t>
            </w:r>
          </w:p>
          <w:p w:rsidR="00000000" w:rsidDel="00000000" w:rsidP="00000000" w:rsidRDefault="00000000" w:rsidRPr="00000000" w14:paraId="000001D5">
            <w:pPr>
              <w:rPr>
                <w:rFonts w:ascii="Arial" w:cs="Arial" w:eastAsia="Arial" w:hAnsi="Arial"/>
              </w:rPr>
            </w:pPr>
            <w:r w:rsidDel="00000000" w:rsidR="00000000" w:rsidRPr="00000000">
              <w:rPr>
                <w:rtl w:val="0"/>
              </w:rPr>
            </w:r>
          </w:p>
          <w:p w:rsidR="00000000" w:rsidDel="00000000" w:rsidP="00000000" w:rsidRDefault="00000000" w:rsidRPr="00000000" w14:paraId="000001D6">
            <w:pPr>
              <w:rPr>
                <w:rFonts w:ascii="Arial" w:cs="Arial" w:eastAsia="Arial" w:hAnsi="Arial"/>
                <w:b w:val="1"/>
                <w:bCs w:val="1"/>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DA">
            <w:pPr>
              <w:spacing w:before="120" w:lineRule="auto"/>
              <w:rPr>
                <w:rFonts w:ascii="Arial" w:cs="Arial" w:eastAsia="Arial" w:hAnsi="Arial"/>
              </w:rPr>
            </w:pPr>
            <w:r w:rsidDel="00000000" w:rsidR="00000000" w:rsidRPr="00000000">
              <w:rPr>
                <w:rtl w:val="0"/>
              </w:rPr>
            </w:r>
          </w:p>
        </w:tc>
        <w:tc>
          <w:tcPr>
            <w:gridSpan w:val="4"/>
            <w:shd w:fill="f2f2f2" w:val="clear"/>
            <w:vAlign w:val="center"/>
          </w:tcPr>
          <w:p w:rsidR="00000000" w:rsidDel="00000000" w:rsidP="00000000" w:rsidRDefault="00000000" w:rsidRPr="00000000" w14:paraId="000001DB">
            <w:pPr>
              <w:spacing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Location of research activity</w:t>
            </w:r>
          </w:p>
          <w:p w:rsidR="00000000" w:rsidDel="00000000" w:rsidP="00000000" w:rsidRDefault="00000000" w:rsidRPr="00000000" w14:paraId="000001DC">
            <w:pPr>
              <w:rPr>
                <w:rFonts w:ascii="Arial" w:cs="Arial" w:eastAsia="Arial" w:hAnsi="Arial"/>
              </w:rPr>
            </w:pPr>
            <w:r w:rsidDel="00000000" w:rsidR="00000000" w:rsidRPr="00000000">
              <w:rPr>
                <w:rFonts w:ascii="Arial" w:cs="Arial" w:eastAsia="Arial" w:hAnsi="Arial"/>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E0">
            <w:pPr>
              <w:rPr>
                <w:rFonts w:ascii="Arial" w:cs="Arial" w:eastAsia="Arial" w:hAnsi="Arial"/>
              </w:rPr>
            </w:pPr>
            <w:r w:rsidDel="00000000" w:rsidR="00000000" w:rsidRPr="00000000">
              <w:rPr>
                <w:rFonts w:ascii="Arial" w:cs="Arial" w:eastAsia="Arial" w:hAnsi="Arial"/>
                <w:rtl w:val="0"/>
              </w:rPr>
              <w:t xml:space="preserve">8</w:t>
            </w:r>
          </w:p>
        </w:tc>
        <w:tc>
          <w:tcPr>
            <w:gridSpan w:val="4"/>
            <w:vAlign w:val="center"/>
          </w:tcPr>
          <w:p w:rsidR="00000000" w:rsidDel="00000000" w:rsidP="00000000" w:rsidRDefault="00000000" w:rsidRPr="00000000" w14:paraId="000001E1">
            <w:pPr>
              <w:rPr>
                <w:rFonts w:ascii="Arial" w:cs="Arial" w:eastAsia="Arial" w:hAnsi="Arial"/>
              </w:rPr>
            </w:pPr>
            <w:r w:rsidDel="00000000" w:rsidR="00000000" w:rsidRPr="00000000">
              <w:rPr>
                <w:rtl w:val="0"/>
              </w:rPr>
            </w:r>
          </w:p>
          <w:p w:rsidR="00000000" w:rsidDel="00000000" w:rsidP="00000000" w:rsidRDefault="00000000" w:rsidRPr="00000000" w14:paraId="000001E2">
            <w:pPr>
              <w:rPr>
                <w:rFonts w:ascii="Arial" w:cs="Arial" w:eastAsia="Arial" w:hAnsi="Arial"/>
              </w:rPr>
            </w:pPr>
            <w:r w:rsidDel="00000000" w:rsidR="00000000" w:rsidRPr="00000000">
              <w:rPr>
                <w:rFonts w:ascii="Arial" w:cs="Arial" w:eastAsia="Arial" w:hAnsi="Arial"/>
                <w:rtl w:val="0"/>
              </w:rPr>
              <w:t xml:space="preserve">Online surveys using Microsoft forms will be used to gather data. Only those who are at least 18 years old will be able to complete these surveys, which will be clearly communicated on the survey. There will be no collection of personally identifiable information because participation will be completely voluntary and anonymous. Before submitting the survey, participants will be made aware of their ability to withdraw at any time without giving a reason. Without needing a physical site, the online format enables responses to be gathered from a larger and more varied group of participants.</w:t>
            </w:r>
          </w:p>
          <w:p w:rsidR="00000000" w:rsidDel="00000000" w:rsidP="00000000" w:rsidRDefault="00000000" w:rsidRPr="00000000" w14:paraId="000001E3">
            <w:pPr>
              <w:rPr>
                <w:rFonts w:ascii="Arial" w:cs="Arial" w:eastAsia="Arial" w:hAnsi="Arial"/>
              </w:rPr>
            </w:pPr>
            <w:r w:rsidDel="00000000" w:rsidR="00000000" w:rsidRPr="00000000">
              <w:rPr>
                <w:rFonts w:ascii="Arial" w:cs="Arial" w:eastAsia="Arial" w:hAnsi="Arial"/>
                <w:rtl w:val="0"/>
              </w:rPr>
              <w:t xml:space="preserve">There won't be any in-person research, all data will be gathered virtually. This method preserves participant safety and confidentiality throughout the study process while guaranteeing accessibility and convenience.</w:t>
            </w:r>
          </w:p>
          <w:p w:rsidR="00000000" w:rsidDel="00000000" w:rsidP="00000000" w:rsidRDefault="00000000" w:rsidRPr="00000000" w14:paraId="000001E4">
            <w:pPr>
              <w:rPr>
                <w:rFonts w:ascii="Arial" w:cs="Arial" w:eastAsia="Arial" w:hAnsi="Arial"/>
              </w:rPr>
            </w:pPr>
            <w:r w:rsidDel="00000000" w:rsidR="00000000" w:rsidRPr="00000000">
              <w:rPr>
                <w:rtl w:val="0"/>
              </w:rPr>
            </w:r>
          </w:p>
          <w:p w:rsidR="00000000" w:rsidDel="00000000" w:rsidP="00000000" w:rsidRDefault="00000000" w:rsidRPr="00000000" w14:paraId="000001E5">
            <w:pPr>
              <w:rPr>
                <w:rFonts w:ascii="Arial" w:cs="Arial" w:eastAsia="Arial" w:hAnsi="Arial"/>
                <w:b w:val="1"/>
                <w:bCs w:val="1"/>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E9">
            <w:pPr>
              <w:spacing w:before="120" w:lineRule="auto"/>
              <w:rPr>
                <w:rFonts w:ascii="Arial" w:cs="Arial" w:eastAsia="Arial" w:hAnsi="Arial"/>
              </w:rPr>
            </w:pPr>
            <w:r w:rsidDel="00000000" w:rsidR="00000000" w:rsidRPr="00000000">
              <w:rPr>
                <w:rtl w:val="0"/>
              </w:rPr>
            </w:r>
          </w:p>
        </w:tc>
        <w:tc>
          <w:tcPr>
            <w:gridSpan w:val="4"/>
            <w:shd w:fill="f2f2f2" w:val="clear"/>
            <w:vAlign w:val="center"/>
          </w:tcPr>
          <w:p w:rsidR="00000000" w:rsidDel="00000000" w:rsidP="00000000" w:rsidRDefault="00000000" w:rsidRPr="00000000" w14:paraId="000001EA">
            <w:pPr>
              <w:spacing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Research activity outside of the UK</w:t>
            </w:r>
          </w:p>
          <w:p w:rsidR="00000000" w:rsidDel="00000000" w:rsidP="00000000" w:rsidRDefault="00000000" w:rsidRPr="00000000" w14:paraId="000001EB">
            <w:pPr>
              <w:rPr>
                <w:rFonts w:ascii="Arial" w:cs="Arial" w:eastAsia="Arial" w:hAnsi="Arial"/>
              </w:rPr>
            </w:pPr>
            <w:r w:rsidDel="00000000" w:rsidR="00000000" w:rsidRPr="00000000">
              <w:rPr>
                <w:rFonts w:ascii="Arial" w:cs="Arial" w:eastAsia="Arial" w:hAnsi="Arial"/>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EF">
            <w:pPr>
              <w:rPr>
                <w:rFonts w:ascii="Arial" w:cs="Arial" w:eastAsia="Arial" w:hAnsi="Arial"/>
              </w:rPr>
            </w:pPr>
            <w:r w:rsidDel="00000000" w:rsidR="00000000" w:rsidRPr="00000000">
              <w:rPr>
                <w:rFonts w:ascii="Arial" w:cs="Arial" w:eastAsia="Arial" w:hAnsi="Arial"/>
                <w:rtl w:val="0"/>
              </w:rPr>
              <w:t xml:space="preserve">9</w:t>
            </w:r>
          </w:p>
        </w:tc>
        <w:tc>
          <w:tcPr>
            <w:gridSpan w:val="4"/>
            <w:vAlign w:val="center"/>
          </w:tcPr>
          <w:p w:rsidR="00000000" w:rsidDel="00000000" w:rsidP="00000000" w:rsidRDefault="00000000" w:rsidRPr="00000000" w14:paraId="000001F0">
            <w:pPr>
              <w:rPr>
                <w:rFonts w:ascii="Arial" w:cs="Arial" w:eastAsia="Arial" w:hAnsi="Arial"/>
              </w:rPr>
            </w:pPr>
            <w:r w:rsidDel="00000000" w:rsidR="00000000" w:rsidRPr="00000000">
              <w:rPr>
                <w:rtl w:val="0"/>
              </w:rPr>
            </w:r>
          </w:p>
          <w:p w:rsidR="00000000" w:rsidDel="00000000" w:rsidP="00000000" w:rsidRDefault="00000000" w:rsidRPr="00000000" w14:paraId="000001F1">
            <w:pPr>
              <w:rPr>
                <w:rFonts w:ascii="Arial" w:cs="Arial" w:eastAsia="Arial" w:hAnsi="Arial"/>
              </w:rPr>
            </w:pPr>
            <w:r w:rsidDel="00000000" w:rsidR="00000000" w:rsidRPr="00000000">
              <w:rPr>
                <w:rFonts w:ascii="Arial" w:cs="Arial" w:eastAsia="Arial" w:hAnsi="Arial"/>
                <w:rtl w:val="0"/>
              </w:rPr>
              <w:t xml:space="preserve">N/A</w:t>
            </w:r>
          </w:p>
          <w:p w:rsidR="00000000" w:rsidDel="00000000" w:rsidP="00000000" w:rsidRDefault="00000000" w:rsidRPr="00000000" w14:paraId="000001F2">
            <w:pPr>
              <w:rPr>
                <w:rFonts w:ascii="Arial" w:cs="Arial" w:eastAsia="Arial" w:hAnsi="Arial"/>
              </w:rPr>
            </w:pPr>
            <w:r w:rsidDel="00000000" w:rsidR="00000000" w:rsidRPr="00000000">
              <w:rPr>
                <w:rtl w:val="0"/>
              </w:rPr>
            </w:r>
          </w:p>
          <w:p w:rsidR="00000000" w:rsidDel="00000000" w:rsidP="00000000" w:rsidRDefault="00000000" w:rsidRPr="00000000" w14:paraId="000001F3">
            <w:pPr>
              <w:rPr>
                <w:rFonts w:ascii="Arial" w:cs="Arial" w:eastAsia="Arial" w:hAnsi="Arial"/>
                <w:b w:val="1"/>
                <w:bCs w:val="1"/>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7">
      <w:pPr>
        <w:rPr>
          <w:rFonts w:ascii="Arial" w:cs="Arial" w:eastAsia="Arial" w:hAnsi="Arial"/>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F8">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bCs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F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F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F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01">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20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2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6">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9">
      <w:pPr>
        <w:spacing w:after="240" w:lineRule="auto"/>
        <w:jc w:val="both"/>
        <w:rPr>
          <w:rFonts w:ascii="Arial" w:cs="Arial" w:eastAsia="Arial" w:hAnsi="Arial"/>
          <w:b w:val="1"/>
          <w:bCs w:val="1"/>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20A">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20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20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0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211">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212">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15">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25">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231">
            <w:pPr>
              <w:rPr>
                <w:rFonts w:ascii="Arial" w:cs="Arial" w:eastAsia="Arial" w:hAnsi="Arial"/>
              </w:rPr>
            </w:pPr>
            <w:r w:rsidDel="00000000" w:rsidR="00000000" w:rsidRPr="00000000">
              <w:rPr>
                <w:rtl w:val="0"/>
              </w:rPr>
            </w:r>
          </w:p>
          <w:p w:rsidR="00000000" w:rsidDel="00000000" w:rsidP="00000000" w:rsidRDefault="00000000" w:rsidRPr="00000000" w14:paraId="00000232">
            <w:pPr>
              <w:rPr>
                <w:rFonts w:ascii="Arial" w:cs="Arial" w:eastAsia="Arial" w:hAnsi="Arial"/>
              </w:rPr>
            </w:pPr>
            <w:r w:rsidDel="00000000" w:rsidR="00000000" w:rsidRPr="00000000">
              <w:rPr>
                <w:rFonts w:ascii="Arial" w:cs="Arial" w:eastAsia="Arial" w:hAnsi="Arial"/>
                <w:rtl w:val="0"/>
              </w:rPr>
              <w:t xml:space="preserve">Yes this research relates to three of the seven well-being of future generations 2015. A Healthier Wales because this research focuses on the safeguarding of children and unborn children. If safeguarding is done early then it can prevent harm. A more equal Wales children and families who are at risk may have social, financial, or individual difficulties. Ensuring that all children receive equal protection and safeguarding support is made possible by research into improved policing standards. Finally, Wales of cohesive communities links to this research as safer communities where families and children feel supported and protected are a result of strong safeguarding systems and efficient enforcement (Welsh Government,2015)</w:t>
            </w:r>
          </w:p>
          <w:p w:rsidR="00000000" w:rsidDel="00000000" w:rsidP="00000000" w:rsidRDefault="00000000" w:rsidRPr="00000000" w14:paraId="000002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4">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7">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38">
      <w:pPr>
        <w:spacing w:after="240"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F: Scope of Research Activity</w:t>
      </w:r>
    </w:p>
    <w:tbl>
      <w:tblPr>
        <w:tblStyle w:val="Table13"/>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239">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3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23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3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3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3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5">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4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24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4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5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1">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5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9">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1">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62">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5">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66">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26A">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D">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6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26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1">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72">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5">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76">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7A">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D">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7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81">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82">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283">
            <w:pPr>
              <w:rPr>
                <w:rFonts w:ascii="Arial" w:cs="Arial" w:eastAsia="Arial" w:hAnsi="Arial"/>
              </w:rPr>
            </w:pPr>
            <w:r w:rsidDel="00000000" w:rsidR="00000000" w:rsidRPr="00000000">
              <w:rPr>
                <w:rtl w:val="0"/>
              </w:rPr>
            </w:r>
          </w:p>
          <w:p w:rsidR="00000000" w:rsidDel="00000000" w:rsidP="00000000" w:rsidRDefault="00000000" w:rsidRPr="00000000" w14:paraId="00000284">
            <w:pPr>
              <w:rPr>
                <w:rFonts w:ascii="Arial" w:cs="Arial" w:eastAsia="Arial" w:hAnsi="Arial"/>
              </w:rPr>
            </w:pPr>
            <w:r w:rsidDel="00000000" w:rsidR="00000000" w:rsidRPr="00000000">
              <w:rPr>
                <w:rtl w:val="0"/>
              </w:rPr>
            </w:r>
          </w:p>
          <w:p w:rsidR="00000000" w:rsidDel="00000000" w:rsidP="00000000" w:rsidRDefault="00000000" w:rsidRPr="00000000" w14:paraId="000002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6">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89">
      <w:pPr>
        <w:jc w:val="both"/>
        <w:rPr>
          <w:rFonts w:ascii="Arial" w:cs="Arial" w:eastAsia="Arial" w:hAnsi="Arial"/>
        </w:rPr>
      </w:pPr>
      <w:r w:rsidDel="00000000" w:rsidR="00000000" w:rsidRPr="00000000">
        <w:rPr>
          <w:rFonts w:ascii="Arial" w:cs="Arial" w:eastAsia="Arial" w:hAnsi="Arial"/>
          <w:rtl w:val="0"/>
        </w:rPr>
        <w:t xml:space="preserve">If NO to every question, then the research activity is (ethically) low risk and </w:t>
      </w:r>
      <w:r w:rsidDel="00000000" w:rsidR="00000000" w:rsidRPr="00000000">
        <w:rPr>
          <w:rFonts w:ascii="Arial" w:cs="Arial" w:eastAsia="Arial" w:hAnsi="Arial"/>
          <w:b w:val="1"/>
          <w:bCs w:val="1"/>
          <w:rtl w:val="0"/>
        </w:rPr>
        <w:t xml:space="preserve">may</w:t>
      </w:r>
      <w:r w:rsidDel="00000000" w:rsidR="00000000" w:rsidRPr="00000000">
        <w:rPr>
          <w:rFonts w:ascii="Arial" w:cs="Arial" w:eastAsia="Arial" w:hAnsi="Arial"/>
          <w:rtl w:val="0"/>
        </w:rPr>
        <w:t xml:space="preserve"> be exempt from </w:t>
      </w:r>
      <w:r w:rsidDel="00000000" w:rsidR="00000000" w:rsidRPr="00000000">
        <w:rPr>
          <w:rFonts w:ascii="Arial" w:cs="Arial" w:eastAsia="Arial" w:hAnsi="Arial"/>
          <w:b w:val="1"/>
          <w:bCs w:val="1"/>
          <w:rtl w:val="0"/>
        </w:rPr>
        <w:t xml:space="preserve">some</w:t>
      </w:r>
      <w:r w:rsidDel="00000000" w:rsidR="00000000" w:rsidRPr="00000000">
        <w:rPr>
          <w:rFonts w:ascii="Arial" w:cs="Arial" w:eastAsia="Arial" w:hAnsi="Arial"/>
          <w:rtl w:val="0"/>
        </w:rPr>
        <w:t xml:space="preserve"> of the following sections (please refer to Guidance Notes).</w:t>
      </w:r>
    </w:p>
    <w:p w:rsidR="00000000" w:rsidDel="00000000" w:rsidP="00000000" w:rsidRDefault="00000000" w:rsidRPr="00000000" w14:paraId="0000028A">
      <w:pPr>
        <w:rPr>
          <w:rFonts w:ascii="Arial" w:cs="Arial" w:eastAsia="Arial" w:hAnsi="Arial"/>
        </w:rPr>
      </w:pPr>
      <w:r w:rsidDel="00000000" w:rsidR="00000000" w:rsidRPr="00000000">
        <w:rPr>
          <w:rtl w:val="0"/>
        </w:rPr>
      </w:r>
    </w:p>
    <w:p w:rsidR="00000000" w:rsidDel="00000000" w:rsidP="00000000" w:rsidRDefault="00000000" w:rsidRPr="00000000" w14:paraId="0000028B">
      <w:pPr>
        <w:rPr>
          <w:rFonts w:ascii="Arial" w:cs="Arial" w:eastAsia="Arial" w:hAnsi="Arial"/>
        </w:rPr>
      </w:pPr>
      <w:r w:rsidDel="00000000" w:rsidR="00000000" w:rsidRPr="00000000">
        <w:rPr>
          <w:rFonts w:ascii="Arial" w:cs="Arial" w:eastAsia="Arial" w:hAnsi="Arial"/>
          <w:rtl w:val="0"/>
        </w:rPr>
        <w:t xml:space="preserve">If YES to any question, then no research activity should be undertaken until full ethical approval has been obtained. </w:t>
      </w:r>
    </w:p>
    <w:p w:rsidR="00000000" w:rsidDel="00000000" w:rsidP="00000000" w:rsidRDefault="00000000" w:rsidRPr="00000000" w14:paraId="0000028C">
      <w:pPr>
        <w:rPr>
          <w:rFonts w:ascii="Arial" w:cs="Arial" w:eastAsia="Arial" w:hAnsi="Arial"/>
        </w:rPr>
      </w:pPr>
      <w:r w:rsidDel="00000000" w:rsidR="00000000" w:rsidRPr="00000000">
        <w:rPr>
          <w:rtl w:val="0"/>
        </w:rPr>
      </w:r>
    </w:p>
    <w:p w:rsidR="00000000" w:rsidDel="00000000" w:rsidP="00000000" w:rsidRDefault="00000000" w:rsidRPr="00000000" w14:paraId="0000028D">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G: Intended Participants</w:t>
      </w:r>
    </w:p>
    <w:p w:rsidR="00000000" w:rsidDel="00000000" w:rsidP="00000000" w:rsidRDefault="00000000" w:rsidRPr="00000000" w14:paraId="0000028E">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28F">
      <w:pPr>
        <w:rPr>
          <w:rFonts w:ascii="Arial" w:cs="Arial" w:eastAsia="Arial" w:hAnsi="Arial"/>
          <w:sz w:val="24"/>
          <w:szCs w:val="24"/>
        </w:rPr>
      </w:pPr>
      <w:r w:rsidDel="00000000" w:rsidR="00000000" w:rsidRPr="00000000">
        <w:rPr>
          <w:rtl w:val="0"/>
        </w:rPr>
      </w:r>
    </w:p>
    <w:tbl>
      <w:tblPr>
        <w:tblStyle w:val="Table1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290">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291">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29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9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97">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29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9B">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29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9D">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9F">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2A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A3">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A7">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AB">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2A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AF">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B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B3">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B7">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B8">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BD">
            <w:pPr>
              <w:rPr>
                <w:rFonts w:ascii="Arial" w:cs="Arial" w:eastAsia="Arial" w:hAnsi="Arial"/>
              </w:rPr>
            </w:pPr>
            <w:r w:rsidDel="00000000" w:rsidR="00000000" w:rsidRPr="00000000">
              <w:rPr>
                <w:rtl w:val="0"/>
              </w:rPr>
            </w:r>
          </w:p>
          <w:p w:rsidR="00000000" w:rsidDel="00000000" w:rsidP="00000000" w:rsidRDefault="00000000" w:rsidRPr="00000000" w14:paraId="000002BE">
            <w:pPr>
              <w:rPr>
                <w:rFonts w:ascii="Arial" w:cs="Arial" w:eastAsia="Arial" w:hAnsi="Arial"/>
              </w:rPr>
            </w:pPr>
            <w:r w:rsidDel="00000000" w:rsidR="00000000" w:rsidRPr="00000000">
              <w:rPr>
                <w:rtl w:val="0"/>
              </w:rPr>
            </w:r>
          </w:p>
          <w:p w:rsidR="00000000" w:rsidDel="00000000" w:rsidP="00000000" w:rsidRDefault="00000000" w:rsidRPr="00000000" w14:paraId="000002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C3">
      <w:pPr>
        <w:rPr>
          <w:rFonts w:ascii="Arial" w:cs="Arial" w:eastAsia="Arial" w:hAnsi="Arial"/>
          <w:sz w:val="24"/>
          <w:szCs w:val="24"/>
        </w:rPr>
      </w:pPr>
      <w:r w:rsidDel="00000000" w:rsidR="00000000" w:rsidRPr="00000000">
        <w:rPr>
          <w:rtl w:val="0"/>
        </w:rPr>
      </w:r>
    </w:p>
    <w:tbl>
      <w:tblPr>
        <w:tblStyle w:val="Table15"/>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C4">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C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2C6">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9">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100</w:t>
            </w:r>
          </w:p>
          <w:p w:rsidR="00000000" w:rsidDel="00000000" w:rsidP="00000000" w:rsidRDefault="00000000" w:rsidRPr="00000000" w14:paraId="000002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E">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D1">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3">
            <w:pPr>
              <w:rPr>
                <w:rFonts w:ascii="Arial" w:cs="Arial" w:eastAsia="Arial" w:hAnsi="Arial"/>
                <w:sz w:val="22"/>
                <w:szCs w:val="22"/>
              </w:rPr>
            </w:pPr>
            <w:r w:rsidDel="00000000" w:rsidR="00000000" w:rsidRPr="00000000">
              <w:rPr>
                <w:rFonts w:ascii="Arial" w:cs="Arial" w:eastAsia="Arial" w:hAnsi="Arial"/>
                <w:sz w:val="22"/>
                <w:szCs w:val="22"/>
                <w:rtl w:val="0"/>
              </w:rPr>
              <w:t xml:space="preserve">Anyone above the age of 18 and those who consent to be apart of my survey </w:t>
            </w:r>
          </w:p>
          <w:p w:rsidR="00000000" w:rsidDel="00000000" w:rsidP="00000000" w:rsidRDefault="00000000" w:rsidRPr="00000000" w14:paraId="000002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5">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sz w:val="22"/>
                <w:szCs w:val="22"/>
                <w:rtl w:val="0"/>
              </w:rPr>
              <w:t xml:space="preserve">A link that the survey is sent on. The survey will not be able to personally identify the participants but will be able to see their results via a link for the survey. </w:t>
            </w:r>
          </w:p>
          <w:p w:rsidR="00000000" w:rsidDel="00000000" w:rsidP="00000000" w:rsidRDefault="00000000" w:rsidRPr="00000000" w14:paraId="000002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B">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D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D">
      <w:pPr>
        <w:rPr>
          <w:rFonts w:ascii="Arial" w:cs="Arial" w:eastAsia="Arial" w:hAnsi="Arial"/>
        </w:rPr>
      </w:pPr>
      <w:r w:rsidDel="00000000" w:rsidR="00000000" w:rsidRPr="00000000">
        <w:rPr>
          <w:rtl w:val="0"/>
        </w:rPr>
      </w:r>
    </w:p>
    <w:tbl>
      <w:tblPr>
        <w:tblStyle w:val="Table1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DF">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E0">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2E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2E3">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E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9">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E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D">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F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F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F2">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F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F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F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F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FA">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FB">
            <w:pPr>
              <w:jc w:val="cente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F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30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01">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2">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04">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30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06">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0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30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0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30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30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1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11">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3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313">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317">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3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B">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1F">
      <w:pPr>
        <w:rPr>
          <w:rFonts w:ascii="Arial" w:cs="Arial" w:eastAsia="Arial" w:hAnsi="Arial"/>
        </w:rPr>
      </w:pPr>
      <w:r w:rsidDel="00000000" w:rsidR="00000000" w:rsidRPr="00000000">
        <w:rPr>
          <w:rtl w:val="0"/>
        </w:rPr>
      </w:r>
    </w:p>
    <w:tbl>
      <w:tblPr>
        <w:tblStyle w:val="Table1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320">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2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322">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32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3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325">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32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329">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2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32D">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32E">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3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332">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33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35">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337">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338">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3A">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33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340">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3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48">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49">
      <w:pPr>
        <w:rPr>
          <w:rFonts w:ascii="Arial" w:cs="Arial" w:eastAsia="Arial" w:hAnsi="Arial"/>
          <w:b w:val="1"/>
          <w:bCs w:val="1"/>
        </w:rPr>
      </w:pPr>
      <w:r w:rsidDel="00000000" w:rsidR="00000000" w:rsidRPr="00000000">
        <w:rPr>
          <w:rFonts w:ascii="Arial" w:cs="Arial" w:eastAsia="Arial" w:hAnsi="Arial"/>
          <w:b w:val="1"/>
          <w:bCs w:val="1"/>
          <w:rtl w:val="0"/>
        </w:rPr>
        <w:t xml:space="preserve">SECTION H: Anticipated Risks</w:t>
      </w:r>
    </w:p>
    <w:p w:rsidR="00000000" w:rsidDel="00000000" w:rsidP="00000000" w:rsidRDefault="00000000" w:rsidRPr="00000000" w14:paraId="0000034A">
      <w:pPr>
        <w:rPr>
          <w:rFonts w:ascii="Arial" w:cs="Arial" w:eastAsia="Arial" w:hAnsi="Arial"/>
          <w:b w:val="1"/>
          <w:bCs w:val="1"/>
        </w:rPr>
      </w:pPr>
      <w:r w:rsidDel="00000000" w:rsidR="00000000" w:rsidRPr="00000000">
        <w:rPr>
          <w:rtl w:val="0"/>
        </w:rPr>
      </w:r>
    </w:p>
    <w:tbl>
      <w:tblPr>
        <w:tblStyle w:val="Table18"/>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34B">
            <w:pPr>
              <w:pStyle w:val="Heading1"/>
              <w:rPr>
                <w:b w:val="1"/>
                <w:bCs w:val="1"/>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34C">
            <w:pPr>
              <w:pStyle w:val="Heading1"/>
              <w:rPr/>
            </w:pPr>
            <w:r w:rsidDel="00000000" w:rsidR="00000000" w:rsidRPr="00000000">
              <w:rPr>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4D">
            <w:pPr>
              <w:rPr>
                <w:rFonts w:ascii="Arial" w:cs="Arial" w:eastAsia="Arial" w:hAnsi="Arial"/>
              </w:rPr>
            </w:pPr>
            <w:r w:rsidDel="00000000" w:rsidR="00000000" w:rsidRPr="00000000">
              <w:rPr>
                <w:rtl w:val="0"/>
              </w:rPr>
            </w:r>
          </w:p>
          <w:p w:rsidR="00000000" w:rsidDel="00000000" w:rsidP="00000000" w:rsidRDefault="00000000" w:rsidRPr="00000000" w14:paraId="0000034E">
            <w:pPr>
              <w:rPr>
                <w:rFonts w:ascii="Arial" w:cs="Arial" w:eastAsia="Arial" w:hAnsi="Arial"/>
              </w:rPr>
            </w:pPr>
            <w:r w:rsidDel="00000000" w:rsidR="00000000" w:rsidRPr="00000000">
              <w:rPr>
                <w:rFonts w:ascii="Arial" w:cs="Arial" w:eastAsia="Arial" w:hAnsi="Arial"/>
                <w:rtl w:val="0"/>
              </w:rPr>
              <w:t xml:space="preserve">If you have completed a full risk assessment (for example as required by a laboratory, or external research collaborator) you may append that to this form.  </w:t>
            </w:r>
          </w:p>
        </w:tc>
      </w:tr>
      <w:tr>
        <w:trPr>
          <w:cantSplit w:val="0"/>
          <w:tblHeader w:val="0"/>
        </w:trPr>
        <w:tc>
          <w:tcPr>
            <w:vMerge w:val="restart"/>
            <w:shd w:fill="f2f2f2" w:val="clear"/>
            <w:vAlign w:val="center"/>
          </w:tcPr>
          <w:p w:rsidR="00000000" w:rsidDel="00000000" w:rsidP="00000000" w:rsidRDefault="00000000" w:rsidRPr="00000000" w14:paraId="00000352">
            <w:pPr>
              <w:pStyle w:val="Heading1"/>
              <w:rPr>
                <w:b w:val="1"/>
                <w:bCs w:val="1"/>
                <w:sz w:val="20"/>
                <w:szCs w:val="20"/>
              </w:rPr>
            </w:pPr>
            <w:r w:rsidDel="00000000" w:rsidR="00000000" w:rsidRPr="00000000">
              <w:rPr>
                <w:sz w:val="20"/>
                <w:szCs w:val="20"/>
                <w:rtl w:val="0"/>
              </w:rPr>
              <w:t xml:space="preserve">1</w:t>
            </w:r>
            <w:r w:rsidDel="00000000" w:rsidR="00000000" w:rsidRPr="00000000">
              <w:rPr>
                <w:rtl w:val="0"/>
              </w:rPr>
            </w:r>
          </w:p>
        </w:tc>
        <w:tc>
          <w:tcPr>
            <w:gridSpan w:val="2"/>
            <w:vMerge w:val="restart"/>
            <w:shd w:fill="f2f2f2" w:val="clear"/>
            <w:vAlign w:val="center"/>
          </w:tcPr>
          <w:p w:rsidR="00000000" w:rsidDel="00000000" w:rsidP="00000000" w:rsidRDefault="00000000" w:rsidRPr="00000000" w14:paraId="00000353">
            <w:pPr>
              <w:pStyle w:val="Heading1"/>
              <w:rPr>
                <w:sz w:val="20"/>
                <w:szCs w:val="20"/>
              </w:rPr>
            </w:pPr>
            <w:r w:rsidDel="00000000" w:rsidR="00000000" w:rsidRPr="00000000">
              <w:rPr>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355">
            <w:pPr>
              <w:pStyle w:val="Heading1"/>
              <w:rPr/>
            </w:pPr>
            <w:r w:rsidDel="00000000" w:rsidR="00000000" w:rsidRPr="00000000">
              <w:rPr>
                <w:rtl w:val="0"/>
              </w:rPr>
              <w:t xml:space="preserve">Yes </w:t>
            </w:r>
          </w:p>
        </w:tc>
        <w:tc>
          <w:tcPr>
            <w:tcBorders>
              <w:bottom w:color="000000" w:space="0" w:sz="4" w:val="single"/>
            </w:tcBorders>
            <w:shd w:fill="bfbfbf" w:val="clear"/>
          </w:tcPr>
          <w:p w:rsidR="00000000" w:rsidDel="00000000" w:rsidP="00000000" w:rsidRDefault="00000000" w:rsidRPr="00000000" w14:paraId="00000356">
            <w:pPr>
              <w:pStyle w:val="Heading1"/>
              <w:rPr>
                <w:sz w:val="20"/>
                <w:szCs w:val="20"/>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35A">
            <w:pPr>
              <w:pStyle w:val="Heading1"/>
              <w:rPr/>
            </w:pPr>
            <w:r w:rsidDel="00000000" w:rsidR="00000000" w:rsidRPr="00000000">
              <w:rPr>
                <w:rtl w:val="0"/>
              </w:rPr>
              <w:t xml:space="preserve">No</w:t>
            </w:r>
          </w:p>
        </w:tc>
        <w:tc>
          <w:tcPr>
            <w:tcBorders>
              <w:bottom w:color="000000" w:space="0" w:sz="4" w:val="single"/>
            </w:tcBorders>
            <w:shd w:fill="bfbfbf" w:val="clear"/>
          </w:tcPr>
          <w:p w:rsidR="00000000" w:rsidDel="00000000" w:rsidP="00000000" w:rsidRDefault="00000000" w:rsidRPr="00000000" w14:paraId="0000035B">
            <w:pPr>
              <w:pStyle w:val="Heading1"/>
              <w:rPr>
                <w:b w:val="1"/>
                <w:bCs w:val="1"/>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5C">
            <w:pPr>
              <w:jc w:val="center"/>
              <w:rPr>
                <w:rFonts w:ascii="Arial" w:cs="Arial" w:eastAsia="Arial" w:hAnsi="Arial"/>
              </w:rPr>
            </w:pPr>
            <w:r w:rsidDel="00000000" w:rsidR="00000000" w:rsidRPr="00000000">
              <w:rPr>
                <w:rFonts w:ascii="Arial" w:cs="Arial" w:eastAsia="Arial" w:hAnsi="Arial"/>
                <w:rtl w:val="0"/>
              </w:rPr>
              <w:t xml:space="preserve">2</w:t>
            </w:r>
          </w:p>
        </w:tc>
        <w:tc>
          <w:tcPr>
            <w:gridSpan w:val="4"/>
            <w:tcBorders>
              <w:bottom w:color="000000" w:space="0" w:sz="4" w:val="single"/>
            </w:tcBorders>
            <w:shd w:fill="f2f2f2" w:val="clear"/>
          </w:tcPr>
          <w:p w:rsidR="00000000" w:rsidDel="00000000" w:rsidP="00000000" w:rsidRDefault="00000000" w:rsidRPr="00000000" w14:paraId="0000035D">
            <w:pPr>
              <w:rPr>
                <w:rFonts w:ascii="Arial" w:cs="Arial" w:eastAsia="Arial" w:hAnsi="Arial"/>
              </w:rPr>
            </w:pPr>
            <w:r w:rsidDel="00000000" w:rsidR="00000000" w:rsidRPr="00000000">
              <w:rPr>
                <w:rFonts w:ascii="Arial" w:cs="Arial" w:eastAsia="Arial" w:hAnsi="Arial"/>
                <w:b w:val="1"/>
                <w:bCs w:val="1"/>
                <w:rtl w:val="0"/>
              </w:rPr>
              <w:t xml:space="preserve">Risks to participants</w:t>
            </w:r>
            <w:r w:rsidDel="00000000" w:rsidR="00000000" w:rsidRPr="00000000">
              <w:rPr>
                <w:rtl w:val="0"/>
              </w:rPr>
            </w:r>
          </w:p>
          <w:p w:rsidR="00000000" w:rsidDel="00000000" w:rsidP="00000000" w:rsidRDefault="00000000" w:rsidRPr="00000000" w14:paraId="0000035E">
            <w:pPr>
              <w:rPr>
                <w:rFonts w:ascii="Arial" w:cs="Arial" w:eastAsia="Arial" w:hAnsi="Arial"/>
                <w:b w:val="1"/>
                <w:bCs w:val="1"/>
              </w:rPr>
            </w:pPr>
            <w:r w:rsidDel="00000000" w:rsidR="00000000" w:rsidRPr="00000000">
              <w:rPr>
                <w:rFonts w:ascii="Arial" w:cs="Arial" w:eastAsia="Arial" w:hAnsi="Arial"/>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62">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63">
            <w:pPr>
              <w:rPr>
                <w:rFonts w:ascii="Arial" w:cs="Arial" w:eastAsia="Arial" w:hAnsi="Arial"/>
              </w:rPr>
            </w:pPr>
            <w:r w:rsidDel="00000000" w:rsidR="00000000" w:rsidRPr="00000000">
              <w:rPr>
                <w:rFonts w:ascii="Arial" w:cs="Arial" w:eastAsia="Arial" w:hAnsi="Arial"/>
                <w:rtl w:val="0"/>
              </w:rPr>
              <w:t xml:space="preserve">Risk to participants:</w:t>
            </w:r>
          </w:p>
          <w:p w:rsidR="00000000" w:rsidDel="00000000" w:rsidP="00000000" w:rsidRDefault="00000000" w:rsidRPr="00000000" w14:paraId="00000364">
            <w:pPr>
              <w:rPr>
                <w:rFonts w:ascii="Arial" w:cs="Arial" w:eastAsia="Arial" w:hAnsi="Arial"/>
              </w:rPr>
            </w:pPr>
            <w:r w:rsidDel="00000000" w:rsidR="00000000" w:rsidRPr="00000000">
              <w:rPr>
                <w:rFonts w:ascii="Arial" w:cs="Arial" w:eastAsia="Arial" w:hAnsi="Arial"/>
                <w:rtl w:val="0"/>
              </w:rPr>
              <w:t xml:space="preserve">The possible risks include emotional distress as the research is a sensitive topic.</w:t>
            </w:r>
          </w:p>
          <w:p w:rsidR="00000000" w:rsidDel="00000000" w:rsidP="00000000" w:rsidRDefault="00000000" w:rsidRPr="00000000" w14:paraId="00000365">
            <w:pPr>
              <w:rPr>
                <w:rFonts w:ascii="Arial" w:cs="Arial" w:eastAsia="Arial" w:hAnsi="Arial"/>
              </w:rPr>
            </w:pPr>
            <w:r w:rsidDel="00000000" w:rsidR="00000000" w:rsidRPr="00000000">
              <w:rPr>
                <w:rtl w:val="0"/>
              </w:rPr>
            </w:r>
          </w:p>
          <w:p w:rsidR="00000000" w:rsidDel="00000000" w:rsidP="00000000" w:rsidRDefault="00000000" w:rsidRPr="00000000" w14:paraId="0000036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67">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368">
            <w:pPr>
              <w:rPr>
                <w:rFonts w:ascii="Arial" w:cs="Arial" w:eastAsia="Arial" w:hAnsi="Arial"/>
              </w:rPr>
            </w:pPr>
            <w:r w:rsidDel="00000000" w:rsidR="00000000" w:rsidRPr="00000000">
              <w:rPr>
                <w:rFonts w:ascii="Arial" w:cs="Arial" w:eastAsia="Arial" w:hAnsi="Arial"/>
                <w:rtl w:val="0"/>
              </w:rPr>
              <w:t xml:space="preserve">Include helplines where participants can get help if they are distressed about the emotional aspect of this research.</w:t>
            </w:r>
          </w:p>
          <w:p w:rsidR="00000000" w:rsidDel="00000000" w:rsidP="00000000" w:rsidRDefault="00000000" w:rsidRPr="00000000" w14:paraId="00000369">
            <w:pPr>
              <w:rPr>
                <w:rFonts w:ascii="Arial" w:cs="Arial" w:eastAsia="Arial" w:hAnsi="Arial"/>
              </w:rPr>
            </w:pPr>
            <w:r w:rsidDel="00000000" w:rsidR="00000000" w:rsidRPr="00000000">
              <w:rPr>
                <w:rtl w:val="0"/>
              </w:rPr>
            </w:r>
          </w:p>
          <w:p w:rsidR="00000000" w:rsidDel="00000000" w:rsidP="00000000" w:rsidRDefault="00000000" w:rsidRPr="00000000" w14:paraId="0000036A">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6D">
            <w:pPr>
              <w:jc w:val="center"/>
              <w:rPr>
                <w:rFonts w:ascii="Arial" w:cs="Arial" w:eastAsia="Arial" w:hAnsi="Arial"/>
              </w:rPr>
            </w:pPr>
            <w:r w:rsidDel="00000000" w:rsidR="00000000" w:rsidRPr="00000000">
              <w:rPr>
                <w:rFonts w:ascii="Arial" w:cs="Arial" w:eastAsia="Arial" w:hAnsi="Arial"/>
                <w:rtl w:val="0"/>
              </w:rPr>
              <w:t xml:space="preserve">3</w:t>
            </w:r>
          </w:p>
        </w:tc>
        <w:tc>
          <w:tcPr>
            <w:gridSpan w:val="4"/>
            <w:tcBorders>
              <w:bottom w:color="000000" w:space="0" w:sz="4" w:val="single"/>
            </w:tcBorders>
            <w:shd w:fill="f2f2f2" w:val="clear"/>
          </w:tcPr>
          <w:p w:rsidR="00000000" w:rsidDel="00000000" w:rsidP="00000000" w:rsidRDefault="00000000" w:rsidRPr="00000000" w14:paraId="0000036E">
            <w:pPr>
              <w:rPr>
                <w:rFonts w:ascii="Arial" w:cs="Arial" w:eastAsia="Arial" w:hAnsi="Arial"/>
              </w:rPr>
            </w:pPr>
            <w:r w:rsidDel="00000000" w:rsidR="00000000" w:rsidRPr="00000000">
              <w:rPr>
                <w:rFonts w:ascii="Arial" w:cs="Arial" w:eastAsia="Arial" w:hAnsi="Arial"/>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72">
            <w:pPr>
              <w:jc w:val="center"/>
              <w:rPr>
                <w:rFonts w:ascii="Arial" w:cs="Arial" w:eastAsia="Arial" w:hAnsi="Arial"/>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373">
            <w:pPr>
              <w:rPr>
                <w:rFonts w:ascii="Arial" w:cs="Arial" w:eastAsia="Arial" w:hAnsi="Arial"/>
              </w:rPr>
            </w:pPr>
            <w:r w:rsidDel="00000000" w:rsidR="00000000" w:rsidRPr="00000000">
              <w:rPr>
                <w:rFonts w:ascii="Arial" w:cs="Arial" w:eastAsia="Arial" w:hAnsi="Arial"/>
                <w:rtl w:val="0"/>
              </w:rPr>
              <w:t xml:space="preserve">Throughout this research there will be support links for participants who are affected by the sensitivity of the topic. Before completing the survey the participants must fully consent to the participation within this survey and therefore can withdraw if their wellbeing and health decreases. </w:t>
            </w:r>
          </w:p>
          <w:p w:rsidR="00000000" w:rsidDel="00000000" w:rsidP="00000000" w:rsidRDefault="00000000" w:rsidRPr="00000000" w14:paraId="00000374">
            <w:pPr>
              <w:rPr>
                <w:rFonts w:ascii="Arial" w:cs="Arial" w:eastAsia="Arial" w:hAnsi="Arial"/>
                <w:color w:val="1155cc"/>
              </w:rPr>
            </w:pPr>
            <w:r w:rsidDel="00000000" w:rsidR="00000000" w:rsidRPr="00000000">
              <w:rPr>
                <w:rFonts w:ascii="Arial" w:cs="Arial" w:eastAsia="Arial" w:hAnsi="Arial"/>
                <w:rtl w:val="0"/>
              </w:rPr>
              <w:t xml:space="preserve">Mind- </w:t>
            </w:r>
            <w:r w:rsidDel="00000000" w:rsidR="00000000" w:rsidRPr="00000000">
              <w:rPr>
                <w:rFonts w:ascii="Arial" w:cs="Arial" w:eastAsia="Arial" w:hAnsi="Arial"/>
                <w:color w:val="1155cc"/>
                <w:rtl w:val="0"/>
              </w:rPr>
              <w:t xml:space="preserve">0300 102 1234</w:t>
            </w:r>
            <w:r w:rsidDel="00000000" w:rsidR="00000000" w:rsidRPr="00000000">
              <w:rPr>
                <w:rFonts w:ascii="Arial" w:cs="Arial" w:eastAsia="Arial" w:hAnsi="Arial"/>
                <w:color w:val="1155cc"/>
                <w:rtl w:val="0"/>
              </w:rPr>
              <w:t xml:space="preserve">.</w:t>
            </w:r>
          </w:p>
          <w:p w:rsidR="00000000" w:rsidDel="00000000" w:rsidP="00000000" w:rsidRDefault="00000000" w:rsidRPr="00000000" w14:paraId="00000375">
            <w:pPr>
              <w:rPr>
                <w:rFonts w:ascii="Arial" w:cs="Arial" w:eastAsia="Arial" w:hAnsi="Arial"/>
                <w:color w:val="1155cc"/>
              </w:rPr>
            </w:pPr>
            <w:r w:rsidDel="00000000" w:rsidR="00000000" w:rsidRPr="00000000">
              <w:rPr>
                <w:rFonts w:ascii="Arial" w:cs="Arial" w:eastAsia="Arial" w:hAnsi="Arial"/>
                <w:rtl w:val="0"/>
              </w:rPr>
              <w:t xml:space="preserve">Samaritans- call</w:t>
            </w:r>
            <w:r w:rsidDel="00000000" w:rsidR="00000000" w:rsidRPr="00000000">
              <w:rPr>
                <w:rFonts w:ascii="Arial" w:cs="Arial" w:eastAsia="Arial" w:hAnsi="Arial"/>
                <w:color w:val="555555"/>
                <w:rtl w:val="0"/>
              </w:rPr>
              <w:t xml:space="preserve"> </w:t>
            </w:r>
            <w:hyperlink r:id="rId67">
              <w:r w:rsidDel="00000000" w:rsidR="00000000" w:rsidRPr="00000000">
                <w:rPr>
                  <w:rFonts w:ascii="Arial" w:cs="Arial" w:eastAsia="Arial" w:hAnsi="Arial"/>
                  <w:color w:val="1155cc"/>
                  <w:u w:val="single"/>
                  <w:rtl w:val="0"/>
                </w:rPr>
                <w:t xml:space="preserve">116 123</w:t>
              </w:r>
            </w:hyperlink>
            <w:r w:rsidDel="00000000" w:rsidR="00000000" w:rsidRPr="00000000">
              <w:rPr>
                <w:rFonts w:ascii="Arial" w:cs="Arial" w:eastAsia="Arial" w:hAnsi="Arial"/>
                <w:color w:val="555555"/>
                <w:rtl w:val="0"/>
              </w:rPr>
              <w:t xml:space="preserve"> </w:t>
            </w:r>
            <w:r w:rsidDel="00000000" w:rsidR="00000000" w:rsidRPr="00000000">
              <w:rPr>
                <w:rFonts w:ascii="Arial" w:cs="Arial" w:eastAsia="Arial" w:hAnsi="Arial"/>
                <w:rtl w:val="0"/>
              </w:rPr>
              <w:t xml:space="preserve">or email </w:t>
            </w:r>
            <w:hyperlink r:id="rId68">
              <w:r w:rsidDel="00000000" w:rsidR="00000000" w:rsidRPr="00000000">
                <w:rPr>
                  <w:rFonts w:ascii="Arial" w:cs="Arial" w:eastAsia="Arial" w:hAnsi="Arial"/>
                  <w:color w:val="1155cc"/>
                  <w:u w:val="single"/>
                  <w:rtl w:val="0"/>
                </w:rPr>
                <w:t xml:space="preserve">jo@samaritains.o</w:t>
              </w:r>
            </w:hyperlink>
            <w:r w:rsidDel="00000000" w:rsidR="00000000" w:rsidRPr="00000000">
              <w:rPr>
                <w:rFonts w:ascii="Arial" w:cs="Arial" w:eastAsia="Arial" w:hAnsi="Arial"/>
                <w:color w:val="1155cc"/>
                <w:rtl w:val="0"/>
              </w:rPr>
              <w:t xml:space="preserve">rg</w:t>
            </w:r>
          </w:p>
          <w:p w:rsidR="00000000" w:rsidDel="00000000" w:rsidP="00000000" w:rsidRDefault="00000000" w:rsidRPr="00000000" w14:paraId="00000376">
            <w:pPr>
              <w:rPr>
                <w:rFonts w:ascii="Arial" w:cs="Arial" w:eastAsia="Arial" w:hAnsi="Arial"/>
              </w:rPr>
            </w:pPr>
            <w:r w:rsidDel="00000000" w:rsidR="00000000" w:rsidRPr="00000000">
              <w:rPr>
                <w:rFonts w:ascii="Arial" w:cs="Arial" w:eastAsia="Arial" w:hAnsi="Arial"/>
                <w:rtl w:val="0"/>
              </w:rPr>
              <w:t xml:space="preserve">If in immediate danger please call </w:t>
            </w:r>
            <w:hyperlink r:id="rId69">
              <w:r w:rsidDel="00000000" w:rsidR="00000000" w:rsidRPr="00000000">
                <w:rPr>
                  <w:rFonts w:ascii="Arial" w:cs="Arial" w:eastAsia="Arial" w:hAnsi="Arial"/>
                  <w:color w:val="1155cc"/>
                  <w:u w:val="single"/>
                  <w:rtl w:val="0"/>
                </w:rPr>
                <w:t xml:space="preserve">999</w:t>
              </w:r>
            </w:hyperlink>
            <w:r w:rsidDel="00000000" w:rsidR="00000000" w:rsidRPr="00000000">
              <w:rPr>
                <w:rFonts w:ascii="Arial" w:cs="Arial" w:eastAsia="Arial" w:hAnsi="Arial"/>
                <w:rtl w:val="0"/>
              </w:rPr>
              <w:t xml:space="preserve"> or </w:t>
            </w:r>
            <w:hyperlink r:id="rId70">
              <w:r w:rsidDel="00000000" w:rsidR="00000000" w:rsidRPr="00000000">
                <w:rPr>
                  <w:rFonts w:ascii="Arial" w:cs="Arial" w:eastAsia="Arial" w:hAnsi="Arial"/>
                  <w:color w:val="1155cc"/>
                  <w:u w:val="single"/>
                  <w:rtl w:val="0"/>
                </w:rPr>
                <w:t xml:space="preserve">111 </w:t>
              </w:r>
            </w:hyperlink>
            <w:r w:rsidDel="00000000" w:rsidR="00000000" w:rsidRPr="00000000">
              <w:rPr>
                <w:rtl w:val="0"/>
              </w:rPr>
            </w:r>
          </w:p>
          <w:p w:rsidR="00000000" w:rsidDel="00000000" w:rsidP="00000000" w:rsidRDefault="00000000" w:rsidRPr="00000000" w14:paraId="00000377">
            <w:pPr>
              <w:rPr>
                <w:rFonts w:ascii="Arial" w:cs="Arial" w:eastAsia="Arial" w:hAnsi="Arial"/>
              </w:rPr>
            </w:pPr>
            <w:r w:rsidDel="00000000" w:rsidR="00000000" w:rsidRPr="00000000">
              <w:rPr>
                <w:rFonts w:ascii="Arial" w:cs="Arial" w:eastAsia="Arial" w:hAnsi="Arial"/>
                <w:rtl w:val="0"/>
              </w:rPr>
              <w:t xml:space="preserve">(NHS,2021) </w:t>
            </w:r>
          </w:p>
          <w:p w:rsidR="00000000" w:rsidDel="00000000" w:rsidP="00000000" w:rsidRDefault="00000000" w:rsidRPr="00000000" w14:paraId="00000378">
            <w:pPr>
              <w:rPr>
                <w:rFonts w:ascii="Arial" w:cs="Arial" w:eastAsia="Arial" w:hAnsi="Arial"/>
                <w:color w:val="555555"/>
              </w:rPr>
            </w:pPr>
            <w:r w:rsidDel="00000000" w:rsidR="00000000" w:rsidRPr="00000000">
              <w:rPr>
                <w:rtl w:val="0"/>
              </w:rPr>
            </w:r>
          </w:p>
          <w:p w:rsidR="00000000" w:rsidDel="00000000" w:rsidP="00000000" w:rsidRDefault="00000000" w:rsidRPr="00000000" w14:paraId="0000037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7D">
            <w:pPr>
              <w:jc w:val="center"/>
              <w:rPr>
                <w:rFonts w:ascii="Arial" w:cs="Arial" w:eastAsia="Arial" w:hAnsi="Arial"/>
              </w:rPr>
            </w:pPr>
            <w:r w:rsidDel="00000000" w:rsidR="00000000" w:rsidRPr="00000000">
              <w:rPr>
                <w:rFonts w:ascii="Arial" w:cs="Arial" w:eastAsia="Arial" w:hAnsi="Arial"/>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7E">
            <w:pPr>
              <w:rPr>
                <w:rFonts w:ascii="Arial" w:cs="Arial" w:eastAsia="Arial" w:hAnsi="Arial"/>
              </w:rPr>
            </w:pPr>
            <w:r w:rsidDel="00000000" w:rsidR="00000000" w:rsidRPr="00000000">
              <w:rPr>
                <w:rFonts w:ascii="Arial" w:cs="Arial" w:eastAsia="Arial" w:hAnsi="Arial"/>
                <w:b w:val="1"/>
                <w:bCs w:val="1"/>
                <w:rtl w:val="0"/>
              </w:rPr>
              <w:t xml:space="preserve">Risks to the investigator</w:t>
            </w:r>
            <w:r w:rsidDel="00000000" w:rsidR="00000000" w:rsidRPr="00000000">
              <w:rPr>
                <w:rtl w:val="0"/>
              </w:rPr>
            </w:r>
          </w:p>
          <w:p w:rsidR="00000000" w:rsidDel="00000000" w:rsidP="00000000" w:rsidRDefault="00000000" w:rsidRPr="00000000" w14:paraId="0000037F">
            <w:pPr>
              <w:rPr>
                <w:rFonts w:ascii="Arial" w:cs="Arial" w:eastAsia="Arial" w:hAnsi="Arial"/>
              </w:rPr>
            </w:pPr>
            <w:r w:rsidDel="00000000" w:rsidR="00000000" w:rsidRPr="00000000">
              <w:rPr>
                <w:rFonts w:ascii="Arial" w:cs="Arial" w:eastAsia="Arial" w:hAnsi="Arial"/>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83">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84">
            <w:pPr>
              <w:rPr>
                <w:rFonts w:ascii="Arial" w:cs="Arial" w:eastAsia="Arial" w:hAnsi="Arial"/>
              </w:rPr>
            </w:pPr>
            <w:r w:rsidDel="00000000" w:rsidR="00000000" w:rsidRPr="00000000">
              <w:rPr>
                <w:rFonts w:ascii="Arial" w:cs="Arial" w:eastAsia="Arial" w:hAnsi="Arial"/>
                <w:rtl w:val="0"/>
              </w:rPr>
              <w:t xml:space="preserve">Risk to the investigator:</w:t>
            </w:r>
          </w:p>
          <w:p w:rsidR="00000000" w:rsidDel="00000000" w:rsidP="00000000" w:rsidRDefault="00000000" w:rsidRPr="00000000" w14:paraId="00000385">
            <w:pPr>
              <w:rPr>
                <w:rFonts w:ascii="Arial" w:cs="Arial" w:eastAsia="Arial" w:hAnsi="Arial"/>
              </w:rPr>
            </w:pPr>
            <w:r w:rsidDel="00000000" w:rsidR="00000000" w:rsidRPr="00000000">
              <w:rPr>
                <w:rFonts w:ascii="Arial" w:cs="Arial" w:eastAsia="Arial" w:hAnsi="Arial"/>
                <w:rtl w:val="0"/>
              </w:rPr>
              <w:t xml:space="preserve">A risk would be that it may affect mental health. </w:t>
            </w:r>
          </w:p>
          <w:p w:rsidR="00000000" w:rsidDel="00000000" w:rsidP="00000000" w:rsidRDefault="00000000" w:rsidRPr="00000000" w14:paraId="00000386">
            <w:pPr>
              <w:rPr>
                <w:rFonts w:ascii="Arial" w:cs="Arial" w:eastAsia="Arial" w:hAnsi="Arial"/>
              </w:rPr>
            </w:pPr>
            <w:r w:rsidDel="00000000" w:rsidR="00000000" w:rsidRPr="00000000">
              <w:rPr>
                <w:rtl w:val="0"/>
              </w:rPr>
            </w:r>
          </w:p>
          <w:p w:rsidR="00000000" w:rsidDel="00000000" w:rsidP="00000000" w:rsidRDefault="00000000" w:rsidRPr="00000000" w14:paraId="00000387">
            <w:pPr>
              <w:rPr>
                <w:rFonts w:ascii="Arial" w:cs="Arial" w:eastAsia="Arial" w:hAnsi="Arial"/>
              </w:rPr>
            </w:pPr>
            <w:r w:rsidDel="00000000" w:rsidR="00000000" w:rsidRPr="00000000">
              <w:rPr>
                <w:rtl w:val="0"/>
              </w:rPr>
            </w:r>
          </w:p>
          <w:p w:rsidR="00000000" w:rsidDel="00000000" w:rsidP="00000000" w:rsidRDefault="00000000" w:rsidRPr="00000000" w14:paraId="0000038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89">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38A">
            <w:pPr>
              <w:rPr>
                <w:rFonts w:ascii="Arial" w:cs="Arial" w:eastAsia="Arial" w:hAnsi="Arial"/>
              </w:rPr>
            </w:pPr>
            <w:r w:rsidDel="00000000" w:rsidR="00000000" w:rsidRPr="00000000">
              <w:rPr>
                <w:rFonts w:ascii="Arial" w:cs="Arial" w:eastAsia="Arial" w:hAnsi="Arial"/>
                <w:rtl w:val="0"/>
              </w:rPr>
              <w:t xml:space="preserve">Contact a helpline if and when mental health and wellbeing decreases. </w:t>
            </w:r>
          </w:p>
          <w:p w:rsidR="00000000" w:rsidDel="00000000" w:rsidP="00000000" w:rsidRDefault="00000000" w:rsidRPr="00000000" w14:paraId="0000038B">
            <w:pPr>
              <w:rPr>
                <w:rFonts w:ascii="Arial" w:cs="Arial" w:eastAsia="Arial" w:hAnsi="Arial"/>
              </w:rPr>
            </w:pPr>
            <w:r w:rsidDel="00000000" w:rsidR="00000000" w:rsidRPr="00000000">
              <w:rPr>
                <w:rtl w:val="0"/>
              </w:rPr>
            </w:r>
          </w:p>
          <w:p w:rsidR="00000000" w:rsidDel="00000000" w:rsidP="00000000" w:rsidRDefault="00000000" w:rsidRPr="00000000" w14:paraId="0000038C">
            <w:pPr>
              <w:rPr>
                <w:rFonts w:ascii="Arial" w:cs="Arial" w:eastAsia="Arial" w:hAnsi="Arial"/>
              </w:rPr>
            </w:pPr>
            <w:r w:rsidDel="00000000" w:rsidR="00000000" w:rsidRPr="00000000">
              <w:rPr>
                <w:rtl w:val="0"/>
              </w:rPr>
            </w:r>
          </w:p>
          <w:p w:rsidR="00000000" w:rsidDel="00000000" w:rsidP="00000000" w:rsidRDefault="00000000" w:rsidRPr="00000000" w14:paraId="0000038D">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90">
            <w:pPr>
              <w:jc w:val="center"/>
              <w:rPr>
                <w:rFonts w:ascii="Arial" w:cs="Arial" w:eastAsia="Arial" w:hAnsi="Arial"/>
              </w:rPr>
            </w:pPr>
            <w:r w:rsidDel="00000000" w:rsidR="00000000" w:rsidRPr="00000000">
              <w:rPr>
                <w:rFonts w:ascii="Arial" w:cs="Arial" w:eastAsia="Arial" w:hAnsi="Arial"/>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91">
            <w:pPr>
              <w:rPr>
                <w:rFonts w:ascii="Arial" w:cs="Arial" w:eastAsia="Arial" w:hAnsi="Arial"/>
              </w:rPr>
            </w:pPr>
            <w:r w:rsidDel="00000000" w:rsidR="00000000" w:rsidRPr="00000000">
              <w:rPr>
                <w:rFonts w:ascii="Arial" w:cs="Arial" w:eastAsia="Arial" w:hAnsi="Arial"/>
                <w:b w:val="1"/>
                <w:bCs w:val="1"/>
                <w:rtl w:val="0"/>
              </w:rPr>
              <w:t xml:space="preserve">University/institutional risks</w:t>
            </w:r>
            <w:r w:rsidDel="00000000" w:rsidR="00000000" w:rsidRPr="00000000">
              <w:rPr>
                <w:rtl w:val="0"/>
              </w:rPr>
            </w:r>
          </w:p>
          <w:p w:rsidR="00000000" w:rsidDel="00000000" w:rsidP="00000000" w:rsidRDefault="00000000" w:rsidRPr="00000000" w14:paraId="00000392">
            <w:pPr>
              <w:rPr>
                <w:rFonts w:ascii="Arial" w:cs="Arial" w:eastAsia="Arial" w:hAnsi="Arial"/>
              </w:rPr>
            </w:pPr>
            <w:r w:rsidDel="00000000" w:rsidR="00000000" w:rsidRPr="00000000">
              <w:rPr>
                <w:rFonts w:ascii="Arial" w:cs="Arial" w:eastAsia="Arial" w:hAnsi="Arial"/>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96">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97">
            <w:pPr>
              <w:rPr>
                <w:rFonts w:ascii="Arial" w:cs="Arial" w:eastAsia="Arial" w:hAnsi="Arial"/>
              </w:rPr>
            </w:pPr>
            <w:r w:rsidDel="00000000" w:rsidR="00000000" w:rsidRPr="00000000">
              <w:rPr>
                <w:rFonts w:ascii="Arial" w:cs="Arial" w:eastAsia="Arial" w:hAnsi="Arial"/>
                <w:rtl w:val="0"/>
              </w:rPr>
              <w:t xml:space="preserve">Risk to the University:</w:t>
            </w:r>
          </w:p>
          <w:p w:rsidR="00000000" w:rsidDel="00000000" w:rsidP="00000000" w:rsidRDefault="00000000" w:rsidRPr="00000000" w14:paraId="00000398">
            <w:pPr>
              <w:rPr>
                <w:rFonts w:ascii="Arial" w:cs="Arial" w:eastAsia="Arial" w:hAnsi="Arial"/>
              </w:rPr>
            </w:pPr>
            <w:r w:rsidDel="00000000" w:rsidR="00000000" w:rsidRPr="00000000">
              <w:rPr>
                <w:rFonts w:ascii="Arial" w:cs="Arial" w:eastAsia="Arial" w:hAnsi="Arial"/>
                <w:rtl w:val="0"/>
              </w:rPr>
              <w:t xml:space="preserve">If the research is misunderstood or poorly conducted it could bring negative attention to the university. </w:t>
            </w:r>
          </w:p>
          <w:p w:rsidR="00000000" w:rsidDel="00000000" w:rsidP="00000000" w:rsidRDefault="00000000" w:rsidRPr="00000000" w14:paraId="00000399">
            <w:pPr>
              <w:rPr>
                <w:rFonts w:ascii="Arial" w:cs="Arial" w:eastAsia="Arial" w:hAnsi="Arial"/>
              </w:rPr>
            </w:pPr>
            <w:r w:rsidDel="00000000" w:rsidR="00000000" w:rsidRPr="00000000">
              <w:rPr>
                <w:rtl w:val="0"/>
              </w:rPr>
            </w:r>
          </w:p>
          <w:p w:rsidR="00000000" w:rsidDel="00000000" w:rsidP="00000000" w:rsidRDefault="00000000" w:rsidRPr="00000000" w14:paraId="0000039A">
            <w:pPr>
              <w:rPr>
                <w:rFonts w:ascii="Arial" w:cs="Arial" w:eastAsia="Arial" w:hAnsi="Arial"/>
              </w:rPr>
            </w:pPr>
            <w:r w:rsidDel="00000000" w:rsidR="00000000" w:rsidRPr="00000000">
              <w:rPr>
                <w:rtl w:val="0"/>
              </w:rPr>
            </w:r>
          </w:p>
          <w:p w:rsidR="00000000" w:rsidDel="00000000" w:rsidP="00000000" w:rsidRDefault="00000000" w:rsidRPr="00000000" w14:paraId="0000039B">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9C">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39D">
            <w:pPr>
              <w:rPr>
                <w:rFonts w:ascii="Arial" w:cs="Arial" w:eastAsia="Arial" w:hAnsi="Arial"/>
              </w:rPr>
            </w:pPr>
            <w:r w:rsidDel="00000000" w:rsidR="00000000" w:rsidRPr="00000000">
              <w:rPr>
                <w:rFonts w:ascii="Arial" w:cs="Arial" w:eastAsia="Arial" w:hAnsi="Arial"/>
                <w:rtl w:val="0"/>
              </w:rPr>
              <w:t xml:space="preserve">Get ethical approval from the university and make sure to follow the conditions clearly and concisely.</w:t>
            </w:r>
          </w:p>
          <w:p w:rsidR="00000000" w:rsidDel="00000000" w:rsidP="00000000" w:rsidRDefault="00000000" w:rsidRPr="00000000" w14:paraId="0000039E">
            <w:pPr>
              <w:rPr>
                <w:rFonts w:ascii="Arial" w:cs="Arial" w:eastAsia="Arial" w:hAnsi="Arial"/>
              </w:rPr>
            </w:pPr>
            <w:r w:rsidDel="00000000" w:rsidR="00000000" w:rsidRPr="00000000">
              <w:rPr>
                <w:rtl w:val="0"/>
              </w:rPr>
            </w:r>
          </w:p>
          <w:p w:rsidR="00000000" w:rsidDel="00000000" w:rsidP="00000000" w:rsidRDefault="00000000" w:rsidRPr="00000000" w14:paraId="0000039F">
            <w:pPr>
              <w:rPr>
                <w:rFonts w:ascii="Arial" w:cs="Arial" w:eastAsia="Arial" w:hAnsi="Arial"/>
              </w:rPr>
            </w:pPr>
            <w:r w:rsidDel="00000000" w:rsidR="00000000" w:rsidRPr="00000000">
              <w:rPr>
                <w:rtl w:val="0"/>
              </w:rPr>
            </w:r>
          </w:p>
          <w:p w:rsidR="00000000" w:rsidDel="00000000" w:rsidP="00000000" w:rsidRDefault="00000000" w:rsidRPr="00000000" w14:paraId="000003A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A3">
            <w:pPr>
              <w:jc w:val="center"/>
              <w:rPr>
                <w:rFonts w:ascii="Arial" w:cs="Arial" w:eastAsia="Arial" w:hAnsi="Arial"/>
              </w:rPr>
            </w:pPr>
            <w:r w:rsidDel="00000000" w:rsidR="00000000" w:rsidRPr="00000000">
              <w:rPr>
                <w:rFonts w:ascii="Arial" w:cs="Arial" w:eastAsia="Arial" w:hAnsi="Arial"/>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A4">
            <w:pPr>
              <w:rPr>
                <w:rFonts w:ascii="Arial" w:cs="Arial" w:eastAsia="Arial" w:hAnsi="Arial"/>
              </w:rPr>
            </w:pPr>
            <w:r w:rsidDel="00000000" w:rsidR="00000000" w:rsidRPr="00000000">
              <w:rPr>
                <w:rFonts w:ascii="Arial" w:cs="Arial" w:eastAsia="Arial" w:hAnsi="Arial"/>
                <w:b w:val="1"/>
                <w:bCs w:val="1"/>
                <w:rtl w:val="0"/>
              </w:rPr>
              <w:t xml:space="preserve">Environmental risks</w:t>
            </w:r>
            <w:r w:rsidDel="00000000" w:rsidR="00000000" w:rsidRPr="00000000">
              <w:rPr>
                <w:rtl w:val="0"/>
              </w:rPr>
            </w:r>
          </w:p>
          <w:p w:rsidR="00000000" w:rsidDel="00000000" w:rsidP="00000000" w:rsidRDefault="00000000" w:rsidRPr="00000000" w14:paraId="000003A5">
            <w:pPr>
              <w:rPr>
                <w:rFonts w:ascii="Arial" w:cs="Arial" w:eastAsia="Arial" w:hAnsi="Arial"/>
              </w:rPr>
            </w:pPr>
            <w:r w:rsidDel="00000000" w:rsidR="00000000" w:rsidRPr="00000000">
              <w:rPr>
                <w:rFonts w:ascii="Arial" w:cs="Arial" w:eastAsia="Arial" w:hAnsi="Arial"/>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A9">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AA">
            <w:pPr>
              <w:rPr>
                <w:rFonts w:ascii="Arial" w:cs="Arial" w:eastAsia="Arial" w:hAnsi="Arial"/>
              </w:rPr>
            </w:pPr>
            <w:r w:rsidDel="00000000" w:rsidR="00000000" w:rsidRPr="00000000">
              <w:rPr>
                <w:rFonts w:ascii="Arial" w:cs="Arial" w:eastAsia="Arial" w:hAnsi="Arial"/>
                <w:rtl w:val="0"/>
              </w:rPr>
              <w:t xml:space="preserve">Risk to the environment:</w:t>
            </w:r>
          </w:p>
          <w:p w:rsidR="00000000" w:rsidDel="00000000" w:rsidP="00000000" w:rsidRDefault="00000000" w:rsidRPr="00000000" w14:paraId="000003AB">
            <w:pPr>
              <w:rPr>
                <w:rFonts w:ascii="Arial" w:cs="Arial" w:eastAsia="Arial" w:hAnsi="Arial"/>
              </w:rPr>
            </w:pPr>
            <w:r w:rsidDel="00000000" w:rsidR="00000000" w:rsidRPr="00000000">
              <w:rPr>
                <w:rFonts w:ascii="Arial" w:cs="Arial" w:eastAsia="Arial" w:hAnsi="Arial"/>
                <w:rtl w:val="0"/>
              </w:rPr>
              <w:t xml:space="preserve">Potential environmental risks in this research are very limited as it is primarily desk based and will be done online, limiting paper use. </w:t>
            </w:r>
          </w:p>
          <w:p w:rsidR="00000000" w:rsidDel="00000000" w:rsidP="00000000" w:rsidRDefault="00000000" w:rsidRPr="00000000" w14:paraId="000003AC">
            <w:pPr>
              <w:rPr>
                <w:rFonts w:ascii="Arial" w:cs="Arial" w:eastAsia="Arial" w:hAnsi="Arial"/>
              </w:rPr>
            </w:pPr>
            <w:r w:rsidDel="00000000" w:rsidR="00000000" w:rsidRPr="00000000">
              <w:rPr>
                <w:rtl w:val="0"/>
              </w:rPr>
            </w:r>
          </w:p>
          <w:p w:rsidR="00000000" w:rsidDel="00000000" w:rsidP="00000000" w:rsidRDefault="00000000" w:rsidRPr="00000000" w14:paraId="000003AD">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AE">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3AF">
            <w:pPr>
              <w:rPr>
                <w:rFonts w:ascii="Arial" w:cs="Arial" w:eastAsia="Arial" w:hAnsi="Arial"/>
              </w:rPr>
            </w:pPr>
            <w:r w:rsidDel="00000000" w:rsidR="00000000" w:rsidRPr="00000000">
              <w:rPr>
                <w:rFonts w:ascii="Arial" w:cs="Arial" w:eastAsia="Arial" w:hAnsi="Arial"/>
                <w:rtl w:val="0"/>
              </w:rPr>
              <w:t xml:space="preserve">Keep using online sources to limit paper use and environmental impact.</w:t>
            </w:r>
          </w:p>
          <w:p w:rsidR="00000000" w:rsidDel="00000000" w:rsidP="00000000" w:rsidRDefault="00000000" w:rsidRPr="00000000" w14:paraId="000003B0">
            <w:pPr>
              <w:rPr>
                <w:rFonts w:ascii="Arial" w:cs="Arial" w:eastAsia="Arial" w:hAnsi="Arial"/>
              </w:rPr>
            </w:pPr>
            <w:r w:rsidDel="00000000" w:rsidR="00000000" w:rsidRPr="00000000">
              <w:rPr>
                <w:rtl w:val="0"/>
              </w:rPr>
            </w:r>
          </w:p>
          <w:p w:rsidR="00000000" w:rsidDel="00000000" w:rsidP="00000000" w:rsidRDefault="00000000" w:rsidRPr="00000000" w14:paraId="000003B1">
            <w:pPr>
              <w:rPr>
                <w:rFonts w:ascii="Arial" w:cs="Arial" w:eastAsia="Arial" w:hAnsi="Arial"/>
              </w:rPr>
            </w:pPr>
            <w:r w:rsidDel="00000000" w:rsidR="00000000" w:rsidRPr="00000000">
              <w:rPr>
                <w:rtl w:val="0"/>
              </w:rPr>
            </w:r>
          </w:p>
          <w:p w:rsidR="00000000" w:rsidDel="00000000" w:rsidP="00000000" w:rsidRDefault="00000000" w:rsidRPr="00000000" w14:paraId="000003B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B5">
      <w:pPr>
        <w:rPr>
          <w:rFonts w:ascii="Arial" w:cs="Arial" w:eastAsia="Arial" w:hAnsi="Arial"/>
        </w:rPr>
      </w:pPr>
      <w:r w:rsidDel="00000000" w:rsidR="00000000" w:rsidRPr="00000000">
        <w:rPr>
          <w:rtl w:val="0"/>
        </w:rPr>
      </w:r>
    </w:p>
    <w:tbl>
      <w:tblPr>
        <w:tblStyle w:val="Table1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B6">
            <w:pPr>
              <w:jc w:val="center"/>
              <w:rPr>
                <w:rFonts w:ascii="Arial" w:cs="Arial" w:eastAsia="Arial" w:hAnsi="Arial"/>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B7">
            <w:pPr>
              <w:rPr>
                <w:rFonts w:ascii="Arial" w:cs="Arial" w:eastAsia="Arial" w:hAnsi="Arial"/>
                <w:b w:val="1"/>
                <w:bCs w:val="1"/>
              </w:rPr>
            </w:pPr>
            <w:r w:rsidDel="00000000" w:rsidR="00000000" w:rsidRPr="00000000">
              <w:rPr>
                <w:rFonts w:ascii="Arial" w:cs="Arial" w:eastAsia="Arial" w:hAnsi="Arial"/>
                <w:b w:val="1"/>
                <w:bCs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BB">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BC">
            <w:pPr>
              <w:rPr>
                <w:rFonts w:ascii="Arial" w:cs="Arial" w:eastAsia="Arial" w:hAnsi="Arial"/>
                <w:sz w:val="16"/>
                <w:szCs w:val="16"/>
              </w:rPr>
            </w:pPr>
            <w:r w:rsidDel="00000000" w:rsidR="00000000" w:rsidRPr="00000000">
              <w:rPr>
                <w:rFonts w:ascii="Arial" w:cs="Arial" w:eastAsia="Arial" w:hAnsi="Arial"/>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BD">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p w:rsidR="00000000" w:rsidDel="00000000" w:rsidP="00000000" w:rsidRDefault="00000000" w:rsidRPr="00000000" w14:paraId="000003BE">
            <w:pPr>
              <w:jc w:val="center"/>
              <w:rPr>
                <w:rFonts w:ascii="Arial" w:cs="Arial" w:eastAsia="Arial" w:hAnsi="Arial"/>
                <w:b w:val="1"/>
                <w:bCs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BF">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p w:rsidR="00000000" w:rsidDel="00000000" w:rsidP="00000000" w:rsidRDefault="00000000" w:rsidRPr="00000000" w14:paraId="000003C0">
            <w:pPr>
              <w:jc w:val="center"/>
              <w:rPr>
                <w:rFonts w:ascii="Arial" w:cs="Arial" w:eastAsia="Arial" w:hAnsi="Arial"/>
                <w:b w:val="1"/>
                <w:bCs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C1">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N/A</w:t>
            </w:r>
          </w:p>
          <w:p w:rsidR="00000000" w:rsidDel="00000000" w:rsidP="00000000" w:rsidRDefault="00000000" w:rsidRPr="00000000" w14:paraId="000003C2">
            <w:pPr>
              <w:jc w:val="center"/>
              <w:rPr>
                <w:rFonts w:ascii="Arial" w:cs="Arial" w:eastAsia="Arial" w:hAnsi="Arial"/>
                <w:b w:val="1"/>
                <w:bCs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C3">
            <w:pPr>
              <w:jc w:val="center"/>
              <w:rPr>
                <w:rFonts w:ascii="Arial" w:cs="Arial" w:eastAsia="Arial" w:hAnsi="Arial"/>
              </w:rPr>
            </w:pPr>
            <w:r w:rsidDel="00000000" w:rsidR="00000000" w:rsidRPr="00000000">
              <w:rPr>
                <w:rFonts w:ascii="Arial" w:cs="Arial" w:eastAsia="Arial" w:hAnsi="Arial"/>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C4">
            <w:pPr>
              <w:rPr>
                <w:rFonts w:ascii="Arial" w:cs="Arial" w:eastAsia="Arial" w:hAnsi="Arial"/>
              </w:rPr>
            </w:pPr>
            <w:r w:rsidDel="00000000" w:rsidR="00000000" w:rsidRPr="00000000">
              <w:rPr>
                <w:rFonts w:ascii="Arial" w:cs="Arial" w:eastAsia="Arial" w:hAnsi="Arial"/>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C5">
            <w:pPr>
              <w:jc w:val="center"/>
              <w:rPr>
                <w:rFonts w:ascii="Arial" w:cs="Arial" w:eastAsia="Arial" w:hAnsi="Arial"/>
                <w:sz w:val="16"/>
                <w:szCs w:val="16"/>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C6">
            <w:pPr>
              <w:jc w:val="center"/>
              <w:rPr>
                <w:rFonts w:ascii="Arial" w:cs="Arial" w:eastAsia="Arial" w:hAnsi="Arial"/>
                <w:sz w:val="16"/>
                <w:szCs w:val="16"/>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C7">
            <w:pPr>
              <w:jc w:val="center"/>
              <w:rPr>
                <w:rFonts w:ascii="Arial" w:cs="Arial" w:eastAsia="Arial" w:hAnsi="Arial"/>
                <w:sz w:val="16"/>
                <w:szCs w:val="16"/>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C8">
            <w:pPr>
              <w:jc w:val="center"/>
              <w:rPr>
                <w:rFonts w:ascii="Arial" w:cs="Arial" w:eastAsia="Arial" w:hAnsi="Arial"/>
              </w:rPr>
            </w:pPr>
            <w:r w:rsidDel="00000000" w:rsidR="00000000" w:rsidRPr="00000000">
              <w:rPr>
                <w:rFonts w:ascii="Arial" w:cs="Arial" w:eastAsia="Arial" w:hAnsi="Arial"/>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C9">
            <w:pPr>
              <w:rPr>
                <w:rFonts w:ascii="Arial" w:cs="Arial" w:eastAsia="Arial" w:hAnsi="Arial"/>
              </w:rPr>
            </w:pPr>
            <w:r w:rsidDel="00000000" w:rsidR="00000000" w:rsidRPr="00000000">
              <w:rPr>
                <w:rFonts w:ascii="Arial" w:cs="Arial" w:eastAsia="Arial" w:hAnsi="Arial"/>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CA">
            <w:pPr>
              <w:jc w:val="center"/>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3CD">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CE">
      <w:pPr>
        <w:rPr>
          <w:rFonts w:ascii="Arial" w:cs="Arial" w:eastAsia="Arial" w:hAnsi="Arial"/>
          <w:b w:val="1"/>
          <w:bCs w:val="1"/>
        </w:rPr>
      </w:pPr>
      <w:r w:rsidDel="00000000" w:rsidR="00000000" w:rsidRPr="00000000">
        <w:rPr>
          <w:rFonts w:ascii="Arial" w:cs="Arial" w:eastAsia="Arial" w:hAnsi="Arial"/>
          <w:b w:val="1"/>
          <w:bCs w:val="1"/>
          <w:rtl w:val="0"/>
        </w:rPr>
        <w:t xml:space="preserve">SECTION I: Feedback, Consent and Confidentiality</w:t>
      </w:r>
    </w:p>
    <w:p w:rsidR="00000000" w:rsidDel="00000000" w:rsidP="00000000" w:rsidRDefault="00000000" w:rsidRPr="00000000" w14:paraId="000003CF">
      <w:pPr>
        <w:rPr>
          <w:rFonts w:ascii="Arial" w:cs="Arial" w:eastAsia="Arial" w:hAnsi="Arial"/>
          <w:b w:val="1"/>
          <w:bCs w:val="1"/>
        </w:rPr>
      </w:pPr>
      <w:r w:rsidDel="00000000" w:rsidR="00000000" w:rsidRPr="00000000">
        <w:rPr>
          <w:rtl w:val="0"/>
        </w:rPr>
      </w:r>
    </w:p>
    <w:tbl>
      <w:tblPr>
        <w:tblStyle w:val="Table20"/>
        <w:tblW w:w="9997.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6"/>
        <w:gridCol w:w="9431"/>
        <w:tblGridChange w:id="0">
          <w:tblGrid>
            <w:gridCol w:w="566"/>
            <w:gridCol w:w="9431"/>
          </w:tblGrid>
        </w:tblGridChange>
      </w:tblGrid>
      <w:tr>
        <w:trPr>
          <w:cantSplit w:val="0"/>
          <w:trHeight w:val="881"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D0">
            <w:pP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D1">
            <w:pPr>
              <w:rPr>
                <w:rFonts w:ascii="Arial" w:cs="Arial" w:eastAsia="Arial" w:hAnsi="Arial"/>
              </w:rPr>
            </w:pPr>
            <w:r w:rsidDel="00000000" w:rsidR="00000000" w:rsidRPr="00000000">
              <w:rPr>
                <w:rFonts w:ascii="Arial" w:cs="Arial" w:eastAsia="Arial" w:hAnsi="Arial"/>
                <w:b w:val="1"/>
                <w:bCs w:val="1"/>
                <w:rtl w:val="0"/>
              </w:rPr>
              <w:t xml:space="preserve">Feedback</w:t>
            </w:r>
            <w:r w:rsidDel="00000000" w:rsidR="00000000" w:rsidRPr="00000000">
              <w:rPr>
                <w:rtl w:val="0"/>
              </w:rPr>
            </w:r>
          </w:p>
          <w:p w:rsidR="00000000" w:rsidDel="00000000" w:rsidP="00000000" w:rsidRDefault="00000000" w:rsidRPr="00000000" w14:paraId="000003D2">
            <w:pPr>
              <w:rPr>
                <w:rFonts w:ascii="Arial" w:cs="Arial" w:eastAsia="Arial" w:hAnsi="Arial"/>
              </w:rPr>
            </w:pPr>
            <w:r w:rsidDel="00000000" w:rsidR="00000000" w:rsidRPr="00000000">
              <w:rPr>
                <w:rFonts w:ascii="Arial" w:cs="Arial" w:eastAsia="Arial" w:hAnsi="Arial"/>
                <w:rtl w:val="0"/>
              </w:rPr>
              <w:t xml:space="preserve">What de-briefing and feedback will be provided to participants, how will this be done and when? </w:t>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D3">
            <w:pP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D4">
            <w:pPr>
              <w:rPr>
                <w:rFonts w:ascii="Arial" w:cs="Arial" w:eastAsia="Arial" w:hAnsi="Arial"/>
                <w:sz w:val="24"/>
                <w:szCs w:val="24"/>
              </w:rPr>
            </w:pPr>
            <w:r w:rsidDel="00000000" w:rsidR="00000000" w:rsidRPr="00000000">
              <w:rPr>
                <w:rFonts w:ascii="Arial" w:cs="Arial" w:eastAsia="Arial" w:hAnsi="Arial"/>
                <w:sz w:val="24"/>
                <w:szCs w:val="24"/>
                <w:rtl w:val="0"/>
              </w:rPr>
              <w:t xml:space="preserve">There will be links provided for participants to use if they deem necessary. </w:t>
            </w:r>
          </w:p>
          <w:p w:rsidR="00000000" w:rsidDel="00000000" w:rsidP="00000000" w:rsidRDefault="00000000" w:rsidRPr="00000000" w14:paraId="000003D5">
            <w:pPr>
              <w:pBdr>
                <w:top w:color="auto" w:space="0" w:sz="0" w:val="none"/>
                <w:bottom w:color="auto" w:space="0" w:sz="0" w:val="none"/>
                <w:right w:color="auto" w:space="0" w:sz="0" w:val="none"/>
                <w:between w:color="auto" w:space="0" w:sz="0" w:val="none"/>
              </w:pBdr>
              <w:shd w:fill="ffffff" w:val="clear"/>
              <w:spacing w:after="240" w:before="180" w:line="360" w:lineRule="auto"/>
              <w:ind w:left="0" w:firstLine="0"/>
              <w:rPr>
                <w:rFonts w:ascii="Roboto" w:cs="Roboto" w:eastAsia="Roboto" w:hAnsi="Roboto"/>
                <w:color w:val="0a0a0a"/>
                <w:sz w:val="24"/>
                <w:szCs w:val="24"/>
              </w:rPr>
            </w:pPr>
            <w:r w:rsidDel="00000000" w:rsidR="00000000" w:rsidRPr="00000000">
              <w:rPr>
                <w:rFonts w:ascii="Roboto" w:cs="Roboto" w:eastAsia="Roboto" w:hAnsi="Roboto"/>
                <w:color w:val="0a0a0a"/>
                <w:sz w:val="24"/>
                <w:szCs w:val="24"/>
                <w:rtl w:val="0"/>
              </w:rPr>
              <w:t xml:space="preserve">Samaritans: 116 123 </w:t>
            </w:r>
          </w:p>
          <w:p w:rsidR="00000000" w:rsidDel="00000000" w:rsidP="00000000" w:rsidRDefault="00000000" w:rsidRPr="00000000" w14:paraId="000003D6">
            <w:pPr>
              <w:pBdr>
                <w:top w:color="auto" w:space="0" w:sz="0" w:val="none"/>
                <w:bottom w:color="auto" w:space="0" w:sz="0" w:val="none"/>
                <w:right w:color="auto" w:space="0" w:sz="0" w:val="none"/>
                <w:between w:color="auto" w:space="0" w:sz="0" w:val="none"/>
              </w:pBdr>
              <w:shd w:fill="ffffff" w:val="clear"/>
              <w:spacing w:after="240" w:before="180" w:line="360" w:lineRule="auto"/>
              <w:ind w:left="0" w:firstLine="0"/>
              <w:rPr>
                <w:rFonts w:ascii="Roboto" w:cs="Roboto" w:eastAsia="Roboto" w:hAnsi="Roboto"/>
                <w:color w:val="0a0a0a"/>
                <w:sz w:val="24"/>
                <w:szCs w:val="24"/>
              </w:rPr>
            </w:pPr>
            <w:r w:rsidDel="00000000" w:rsidR="00000000" w:rsidRPr="00000000">
              <w:rPr>
                <w:rFonts w:ascii="Roboto" w:cs="Roboto" w:eastAsia="Roboto" w:hAnsi="Roboto"/>
                <w:color w:val="0a0a0a"/>
                <w:sz w:val="24"/>
                <w:szCs w:val="24"/>
                <w:rtl w:val="0"/>
              </w:rPr>
              <w:t xml:space="preserve">NHS Mental Health Services: Call 111.</w:t>
            </w:r>
          </w:p>
          <w:p w:rsidR="00000000" w:rsidDel="00000000" w:rsidP="00000000" w:rsidRDefault="00000000" w:rsidRPr="00000000" w14:paraId="000003D7">
            <w:pPr>
              <w:pBdr>
                <w:top w:color="auto" w:space="0" w:sz="0" w:val="none"/>
                <w:bottom w:color="auto" w:space="0" w:sz="0" w:val="none"/>
                <w:right w:color="auto" w:space="0" w:sz="0" w:val="none"/>
                <w:between w:color="auto" w:space="0" w:sz="0" w:val="none"/>
              </w:pBdr>
              <w:shd w:fill="ffffff" w:val="clear"/>
              <w:spacing w:after="240" w:before="180" w:line="360" w:lineRule="auto"/>
              <w:ind w:left="0" w:firstLine="0"/>
              <w:rPr>
                <w:rFonts w:ascii="Roboto" w:cs="Roboto" w:eastAsia="Roboto" w:hAnsi="Roboto"/>
                <w:color w:val="0a0a0a"/>
                <w:sz w:val="24"/>
                <w:szCs w:val="24"/>
              </w:rPr>
            </w:pPr>
            <w:r w:rsidDel="00000000" w:rsidR="00000000" w:rsidRPr="00000000">
              <w:rPr>
                <w:rFonts w:ascii="Roboto" w:cs="Roboto" w:eastAsia="Roboto" w:hAnsi="Roboto"/>
                <w:color w:val="0a0a0a"/>
                <w:sz w:val="24"/>
                <w:szCs w:val="24"/>
                <w:rtl w:val="0"/>
              </w:rPr>
              <w:t xml:space="preserve">M.I.N.D: 0300 102 1234 </w:t>
            </w:r>
          </w:p>
          <w:p w:rsidR="00000000" w:rsidDel="00000000" w:rsidP="00000000" w:rsidRDefault="00000000" w:rsidRPr="00000000" w14:paraId="000003D8">
            <w:pPr>
              <w:pBdr>
                <w:top w:color="auto" w:space="0" w:sz="0" w:val="none"/>
                <w:bottom w:color="auto" w:space="0" w:sz="0" w:val="none"/>
                <w:right w:color="auto" w:space="0" w:sz="0" w:val="none"/>
                <w:between w:color="auto" w:space="0" w:sz="0" w:val="none"/>
              </w:pBdr>
              <w:shd w:fill="ffffff" w:val="clear"/>
              <w:spacing w:after="240" w:before="180" w:line="360" w:lineRule="auto"/>
              <w:ind w:left="0" w:firstLine="0"/>
              <w:rPr>
                <w:rFonts w:ascii="Roboto" w:cs="Roboto" w:eastAsia="Roboto" w:hAnsi="Roboto"/>
                <w:color w:val="0a0a0a"/>
                <w:sz w:val="24"/>
                <w:szCs w:val="24"/>
              </w:rPr>
            </w:pPr>
            <w:r w:rsidDel="00000000" w:rsidR="00000000" w:rsidRPr="00000000">
              <w:rPr>
                <w:rFonts w:ascii="Roboto" w:cs="Roboto" w:eastAsia="Roboto" w:hAnsi="Roboto"/>
                <w:color w:val="0a0a0a"/>
                <w:sz w:val="24"/>
                <w:szCs w:val="24"/>
                <w:rtl w:val="0"/>
              </w:rPr>
              <w:t xml:space="preserve">In case of an emergency: 999       </w:t>
            </w:r>
          </w:p>
          <w:p w:rsidR="00000000" w:rsidDel="00000000" w:rsidP="00000000" w:rsidRDefault="00000000" w:rsidRPr="00000000" w14:paraId="000003D9">
            <w:pPr>
              <w:pBdr>
                <w:top w:color="auto" w:space="0" w:sz="0" w:val="none"/>
                <w:bottom w:color="auto" w:space="0" w:sz="0" w:val="none"/>
                <w:right w:color="auto" w:space="0" w:sz="0" w:val="none"/>
                <w:between w:color="auto" w:space="0" w:sz="0" w:val="none"/>
              </w:pBdr>
              <w:shd w:fill="ffffff" w:val="clear"/>
              <w:spacing w:after="240" w:before="180" w:line="360" w:lineRule="auto"/>
              <w:ind w:left="0" w:firstLine="0"/>
              <w:rPr>
                <w:rFonts w:ascii="Roboto" w:cs="Roboto" w:eastAsia="Roboto" w:hAnsi="Roboto"/>
                <w:color w:val="0a0a0a"/>
                <w:sz w:val="24"/>
                <w:szCs w:val="24"/>
              </w:rPr>
            </w:pPr>
            <w:r w:rsidDel="00000000" w:rsidR="00000000" w:rsidRPr="00000000">
              <w:rPr>
                <w:rtl w:val="0"/>
              </w:rPr>
            </w:r>
          </w:p>
          <w:p w:rsidR="00000000" w:rsidDel="00000000" w:rsidP="00000000" w:rsidRDefault="00000000" w:rsidRPr="00000000" w14:paraId="000003DA">
            <w:pPr>
              <w:pBdr>
                <w:top w:color="auto" w:space="0" w:sz="0" w:val="none"/>
                <w:bottom w:color="auto" w:space="0" w:sz="0" w:val="none"/>
                <w:right w:color="auto" w:space="0" w:sz="0" w:val="none"/>
                <w:between w:color="auto" w:space="0" w:sz="0" w:val="none"/>
              </w:pBdr>
              <w:shd w:fill="ffffff" w:val="clear"/>
              <w:spacing w:after="0" w:line="360" w:lineRule="auto"/>
              <w:rPr>
                <w:rFonts w:ascii="Arial" w:cs="Arial" w:eastAsia="Arial" w:hAnsi="Arial"/>
                <w:highlight w:val="yellow"/>
              </w:rPr>
            </w:pPr>
            <w:r w:rsidDel="00000000" w:rsidR="00000000" w:rsidRPr="00000000">
              <w:rPr>
                <w:sz w:val="27"/>
                <w:szCs w:val="27"/>
                <w:rtl w:val="0"/>
              </w:rPr>
              <w:t xml:space="preserve">(NHS,2021) </w:t>
            </w:r>
            <w:r w:rsidDel="00000000" w:rsidR="00000000" w:rsidRPr="00000000">
              <w:rPr>
                <w:rtl w:val="0"/>
              </w:rPr>
            </w:r>
          </w:p>
        </w:tc>
      </w:tr>
      <w:tr>
        <w:trPr>
          <w:cantSplit w:val="0"/>
          <w:trHeight w:val="1737"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DB">
            <w:pPr>
              <w:rPr>
                <w:rFonts w:ascii="Arial" w:cs="Arial" w:eastAsia="Arial" w:hAnsi="Arial"/>
              </w:rPr>
            </w:pPr>
            <w:r w:rsidDel="00000000" w:rsidR="00000000" w:rsidRPr="00000000">
              <w:rPr>
                <w:rFonts w:ascii="Arial" w:cs="Arial" w:eastAsia="Arial" w:hAnsi="Arial"/>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DC">
            <w:pPr>
              <w:rPr>
                <w:rFonts w:ascii="Arial" w:cs="Arial" w:eastAsia="Arial" w:hAnsi="Arial"/>
              </w:rPr>
            </w:pPr>
            <w:r w:rsidDel="00000000" w:rsidR="00000000" w:rsidRPr="00000000">
              <w:rPr>
                <w:rFonts w:ascii="Arial" w:cs="Arial" w:eastAsia="Arial" w:hAnsi="Arial"/>
                <w:b w:val="1"/>
                <w:bCs w:val="1"/>
                <w:rtl w:val="0"/>
              </w:rPr>
              <w:t xml:space="preserve">Informed consent</w:t>
            </w:r>
            <w:r w:rsidDel="00000000" w:rsidR="00000000" w:rsidRPr="00000000">
              <w:rPr>
                <w:rtl w:val="0"/>
              </w:rPr>
            </w:r>
          </w:p>
          <w:p w:rsidR="00000000" w:rsidDel="00000000" w:rsidP="00000000" w:rsidRDefault="00000000" w:rsidRPr="00000000" w14:paraId="000003DD">
            <w:pPr>
              <w:rPr>
                <w:rFonts w:ascii="Arial" w:cs="Arial" w:eastAsia="Arial" w:hAnsi="Arial"/>
              </w:rPr>
            </w:pPr>
            <w:r w:rsidDel="00000000" w:rsidR="00000000" w:rsidRPr="00000000">
              <w:rPr>
                <w:rFonts w:ascii="Arial" w:cs="Arial" w:eastAsia="Arial" w:hAnsi="Arial"/>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DE">
            <w:pP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DF">
            <w:pPr>
              <w:rPr>
                <w:rFonts w:ascii="Arial" w:cs="Arial" w:eastAsia="Arial" w:hAnsi="Arial"/>
              </w:rPr>
            </w:pPr>
            <w:r w:rsidDel="00000000" w:rsidR="00000000" w:rsidRPr="00000000">
              <w:rPr>
                <w:rFonts w:ascii="Arial" w:cs="Arial" w:eastAsia="Arial" w:hAnsi="Arial"/>
                <w:rtl w:val="0"/>
              </w:rPr>
              <w:t xml:space="preserve">During this research, the researcher will be gathering some data from a survey via google forms. Therefore, before participants fill out this form they must read a short paragraph explaining the survey. The survey will not be open to anyone under the age of 18, the participants have the freedom to withdraw from the research at any time without reason and the research will be anonymous, protecting the participants identification. Clearly stated in the same statement will be a section about consent, by completing the survey they are consenting to their involvement in the research.</w:t>
            </w:r>
          </w:p>
          <w:p w:rsidR="00000000" w:rsidDel="00000000" w:rsidP="00000000" w:rsidRDefault="00000000" w:rsidRPr="00000000" w14:paraId="000003E0">
            <w:pPr>
              <w:rPr>
                <w:rFonts w:ascii="Arial" w:cs="Arial" w:eastAsia="Arial" w:hAnsi="Arial"/>
              </w:rPr>
            </w:pPr>
            <w:r w:rsidDel="00000000" w:rsidR="00000000" w:rsidRPr="00000000">
              <w:rPr>
                <w:rtl w:val="0"/>
              </w:rPr>
            </w:r>
          </w:p>
          <w:p w:rsidR="00000000" w:rsidDel="00000000" w:rsidP="00000000" w:rsidRDefault="00000000" w:rsidRPr="00000000" w14:paraId="000003E1">
            <w:pPr>
              <w:rPr>
                <w:rFonts w:ascii="Arial" w:cs="Arial" w:eastAsia="Arial" w:hAnsi="Arial"/>
              </w:rPr>
            </w:pPr>
            <w:r w:rsidDel="00000000" w:rsidR="00000000" w:rsidRPr="00000000">
              <w:rPr>
                <w:rtl w:val="0"/>
              </w:rPr>
            </w:r>
          </w:p>
          <w:p w:rsidR="00000000" w:rsidDel="00000000" w:rsidP="00000000" w:rsidRDefault="00000000" w:rsidRPr="00000000" w14:paraId="000003E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58"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E3">
            <w:pPr>
              <w:rPr>
                <w:rFonts w:ascii="Arial" w:cs="Arial" w:eastAsia="Arial" w:hAnsi="Arial"/>
              </w:rPr>
            </w:pPr>
            <w:r w:rsidDel="00000000" w:rsidR="00000000" w:rsidRPr="00000000">
              <w:rPr>
                <w:rFonts w:ascii="Arial" w:cs="Arial" w:eastAsia="Arial" w:hAnsi="Arial"/>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E4">
            <w:pPr>
              <w:rPr>
                <w:rFonts w:ascii="Arial" w:cs="Arial" w:eastAsia="Arial" w:hAnsi="Arial"/>
                <w:b w:val="1"/>
                <w:bCs w:val="1"/>
              </w:rPr>
            </w:pPr>
            <w:r w:rsidDel="00000000" w:rsidR="00000000" w:rsidRPr="00000000">
              <w:rPr>
                <w:rFonts w:ascii="Arial" w:cs="Arial" w:eastAsia="Arial" w:hAnsi="Arial"/>
                <w:b w:val="1"/>
                <w:bCs w:val="1"/>
                <w:rtl w:val="0"/>
              </w:rPr>
              <w:t xml:space="preserve">Confidentiality / Anonymity</w:t>
            </w:r>
          </w:p>
          <w:p w:rsidR="00000000" w:rsidDel="00000000" w:rsidP="00000000" w:rsidRDefault="00000000" w:rsidRPr="00000000" w14:paraId="000003E5">
            <w:pPr>
              <w:rPr>
                <w:rFonts w:ascii="Arial" w:cs="Arial" w:eastAsia="Arial" w:hAnsi="Arial"/>
              </w:rPr>
            </w:pPr>
            <w:r w:rsidDel="00000000" w:rsidR="00000000" w:rsidRPr="00000000">
              <w:rPr>
                <w:rFonts w:ascii="Arial" w:cs="Arial" w:eastAsia="Arial" w:hAnsi="Arial"/>
                <w:rtl w:val="0"/>
              </w:rPr>
              <w:t xml:space="preserve">Set out how anonymity of participants and confidentiality will be ensured in any outputs. If anonymity is not being offered, explain why this is the case. </w:t>
            </w:r>
          </w:p>
        </w:tc>
      </w:tr>
      <w:tr>
        <w:trPr>
          <w:cantSplit w:val="0"/>
          <w:trHeight w:val="1737" w:hRule="atLeast"/>
          <w:tblHeader w:val="0"/>
        </w:trPr>
        <w:tc>
          <w:tcPr>
            <w:tcBorders>
              <w:top w:color="000000" w:space="0" w:sz="4" w:val="single"/>
              <w:bottom w:color="000000" w:space="0" w:sz="4" w:val="single"/>
            </w:tcBorders>
          </w:tcPr>
          <w:p w:rsidR="00000000" w:rsidDel="00000000" w:rsidP="00000000" w:rsidRDefault="00000000" w:rsidRPr="00000000" w14:paraId="000003E6">
            <w:pP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E7">
            <w:pPr>
              <w:rPr>
                <w:rFonts w:ascii="Arial" w:cs="Arial" w:eastAsia="Arial" w:hAnsi="Arial"/>
              </w:rPr>
            </w:pPr>
            <w:r w:rsidDel="00000000" w:rsidR="00000000" w:rsidRPr="00000000">
              <w:rPr>
                <w:rFonts w:ascii="Arial" w:cs="Arial" w:eastAsia="Arial" w:hAnsi="Arial"/>
                <w:rtl w:val="0"/>
              </w:rPr>
              <w:t xml:space="preserve">Participants' confidentiality and anonymity will be completely protected both during the study and in any final products. No personally identifiable information, including names, addresses, or contact information, will be sought or recorded because all data will be gathered through anonymous internet questionnaires. Responses will be safely saved to avoid unwanted access, and participants won't be recognisable in any manner. By making sure that all data is utilised only for this research study, confidentiality will be preserved. Access to the data will be limited, and the information gathered will be handled in compliance with ethical research principles. To ensure that no participant can be identified, any data contained in the final report will be provided in an aggregated form, such as statistics or broad themes, rather than individual responses.</w:t>
            </w:r>
          </w:p>
          <w:p w:rsidR="00000000" w:rsidDel="00000000" w:rsidP="00000000" w:rsidRDefault="00000000" w:rsidRPr="00000000" w14:paraId="000003E8">
            <w:pPr>
              <w:rPr>
                <w:rFonts w:ascii="Arial" w:cs="Arial" w:eastAsia="Arial" w:hAnsi="Arial"/>
              </w:rPr>
            </w:pPr>
            <w:r w:rsidDel="00000000" w:rsidR="00000000" w:rsidRPr="00000000">
              <w:rPr>
                <w:rtl w:val="0"/>
              </w:rPr>
            </w:r>
          </w:p>
          <w:p w:rsidR="00000000" w:rsidDel="00000000" w:rsidP="00000000" w:rsidRDefault="00000000" w:rsidRPr="00000000" w14:paraId="000003E9">
            <w:pPr>
              <w:rPr>
                <w:rFonts w:ascii="Arial" w:cs="Arial" w:eastAsia="Arial" w:hAnsi="Arial"/>
              </w:rPr>
            </w:pPr>
            <w:r w:rsidDel="00000000" w:rsidR="00000000" w:rsidRPr="00000000">
              <w:rPr>
                <w:rtl w:val="0"/>
              </w:rPr>
            </w:r>
          </w:p>
          <w:p w:rsidR="00000000" w:rsidDel="00000000" w:rsidP="00000000" w:rsidRDefault="00000000" w:rsidRPr="00000000" w14:paraId="000003EA">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EB">
      <w:pPr>
        <w:rPr>
          <w:rFonts w:ascii="Arial" w:cs="Arial" w:eastAsia="Arial" w:hAnsi="Arial"/>
        </w:rPr>
      </w:pPr>
      <w:r w:rsidDel="00000000" w:rsidR="00000000" w:rsidRPr="00000000">
        <w:rPr>
          <w:rtl w:val="0"/>
        </w:rPr>
      </w:r>
    </w:p>
    <w:p w:rsidR="00000000" w:rsidDel="00000000" w:rsidP="00000000" w:rsidRDefault="00000000" w:rsidRPr="00000000" w14:paraId="000003EC">
      <w:pPr>
        <w:rPr>
          <w:rFonts w:ascii="Arial" w:cs="Arial" w:eastAsia="Arial" w:hAnsi="Arial"/>
          <w:b w:val="1"/>
          <w:bCs w:val="1"/>
        </w:rPr>
      </w:pPr>
      <w:r w:rsidDel="00000000" w:rsidR="00000000" w:rsidRPr="00000000">
        <w:rPr>
          <w:rFonts w:ascii="Arial" w:cs="Arial" w:eastAsia="Arial" w:hAnsi="Arial"/>
          <w:b w:val="1"/>
          <w:bCs w:val="1"/>
          <w:rtl w:val="0"/>
        </w:rPr>
        <w:t xml:space="preserve">SECTION J: Data Protection and Storage</w:t>
      </w:r>
    </w:p>
    <w:p w:rsidR="00000000" w:rsidDel="00000000" w:rsidP="00000000" w:rsidRDefault="00000000" w:rsidRPr="00000000" w14:paraId="000003ED">
      <w:pPr>
        <w:rPr>
          <w:rFonts w:ascii="Arial" w:cs="Arial" w:eastAsia="Arial" w:hAnsi="Arial"/>
          <w:b w:val="1"/>
          <w:bCs w:val="1"/>
        </w:rPr>
      </w:pPr>
      <w:r w:rsidDel="00000000" w:rsidR="00000000" w:rsidRPr="00000000">
        <w:rPr>
          <w:rtl w:val="0"/>
        </w:rPr>
      </w:r>
    </w:p>
    <w:tbl>
      <w:tblPr>
        <w:tblStyle w:val="Table2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E">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F">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1">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F4">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F5">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6">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7">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A">
            <w:pPr>
              <w:jc w:val="center"/>
              <w:rPr>
                <w:rFonts w:ascii="Arial" w:cs="Arial" w:eastAsia="Arial" w:hAnsi="Arial"/>
              </w:rPr>
            </w:pPr>
            <w:r w:rsidDel="00000000" w:rsidR="00000000" w:rsidRPr="00000000">
              <w:rPr>
                <w:rFonts w:ascii="Arial" w:cs="Arial" w:eastAsia="Arial" w:hAnsi="Arial"/>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B">
            <w:pPr>
              <w:rPr>
                <w:rFonts w:ascii="Arial" w:cs="Arial" w:eastAsia="Arial" w:hAnsi="Arial"/>
              </w:rPr>
            </w:pPr>
            <w:r w:rsidDel="00000000" w:rsidR="00000000" w:rsidRPr="00000000">
              <w:rPr>
                <w:rtl w:val="0"/>
              </w:rPr>
            </w:r>
          </w:p>
          <w:p w:rsidR="00000000" w:rsidDel="00000000" w:rsidP="00000000" w:rsidRDefault="00000000" w:rsidRPr="00000000" w14:paraId="000003FC">
            <w:pPr>
              <w:rPr>
                <w:rFonts w:ascii="Arial" w:cs="Arial" w:eastAsia="Arial" w:hAnsi="Arial"/>
              </w:rPr>
            </w:pPr>
            <w:r w:rsidDel="00000000" w:rsidR="00000000" w:rsidRPr="00000000">
              <w:rPr>
                <w:rtl w:val="0"/>
              </w:rPr>
            </w:r>
          </w:p>
          <w:p w:rsidR="00000000" w:rsidDel="00000000" w:rsidP="00000000" w:rsidRDefault="00000000" w:rsidRPr="00000000" w14:paraId="000003FD">
            <w:pPr>
              <w:rPr>
                <w:rFonts w:ascii="Arial" w:cs="Arial" w:eastAsia="Arial" w:hAnsi="Arial"/>
              </w:rPr>
            </w:pPr>
            <w:r w:rsidDel="00000000" w:rsidR="00000000" w:rsidRPr="00000000">
              <w:rPr>
                <w:rtl w:val="0"/>
              </w:rPr>
            </w:r>
          </w:p>
          <w:p w:rsidR="00000000" w:rsidDel="00000000" w:rsidP="00000000" w:rsidRDefault="00000000" w:rsidRPr="00000000" w14:paraId="000003FE">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3">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4">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4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4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4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4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4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4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4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4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40F">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410">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11">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12">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5">
            <w:pPr>
              <w:jc w:val="center"/>
              <w:rPr>
                <w:rFonts w:ascii="Arial" w:cs="Arial" w:eastAsia="Arial" w:hAnsi="Arial"/>
              </w:rPr>
            </w:pPr>
            <w:r w:rsidDel="00000000" w:rsidR="00000000" w:rsidRPr="00000000">
              <w:rPr>
                <w:rFonts w:ascii="Arial" w:cs="Arial" w:eastAsia="Arial" w:hAnsi="Arial"/>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6">
            <w:pPr>
              <w:rPr>
                <w:rFonts w:ascii="Arial" w:cs="Arial" w:eastAsia="Arial" w:hAnsi="Arial"/>
              </w:rPr>
            </w:pPr>
            <w:r w:rsidDel="00000000" w:rsidR="00000000" w:rsidRPr="00000000">
              <w:rPr>
                <w:rtl w:val="0"/>
              </w:rPr>
            </w:r>
          </w:p>
          <w:p w:rsidR="00000000" w:rsidDel="00000000" w:rsidP="00000000" w:rsidRDefault="00000000" w:rsidRPr="00000000" w14:paraId="00000417">
            <w:pPr>
              <w:rPr>
                <w:rFonts w:ascii="Arial" w:cs="Arial" w:eastAsia="Arial" w:hAnsi="Arial"/>
              </w:rPr>
            </w:pPr>
            <w:r w:rsidDel="00000000" w:rsidR="00000000" w:rsidRPr="00000000">
              <w:rPr>
                <w:rtl w:val="0"/>
              </w:rPr>
            </w:r>
          </w:p>
          <w:p w:rsidR="00000000" w:rsidDel="00000000" w:rsidP="00000000" w:rsidRDefault="00000000" w:rsidRPr="00000000" w14:paraId="00000418">
            <w:pPr>
              <w:rPr>
                <w:rFonts w:ascii="Arial" w:cs="Arial" w:eastAsia="Arial" w:hAnsi="Arial"/>
              </w:rPr>
            </w:pPr>
            <w:r w:rsidDel="00000000" w:rsidR="00000000" w:rsidRPr="00000000">
              <w:rPr>
                <w:rtl w:val="0"/>
              </w:rPr>
            </w:r>
          </w:p>
          <w:p w:rsidR="00000000" w:rsidDel="00000000" w:rsidP="00000000" w:rsidRDefault="00000000" w:rsidRPr="00000000" w14:paraId="0000041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1C">
      <w:pPr>
        <w:rPr>
          <w:rFonts w:ascii="Arial" w:cs="Arial" w:eastAsia="Arial" w:hAnsi="Arial"/>
        </w:rPr>
      </w:pPr>
      <w:r w:rsidDel="00000000" w:rsidR="00000000" w:rsidRPr="00000000">
        <w:rPr>
          <w:rtl w:val="0"/>
        </w:rPr>
      </w:r>
    </w:p>
    <w:tbl>
      <w:tblPr>
        <w:tblStyle w:val="Table2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41D">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41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4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4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4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422">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42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42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426">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42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42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42A">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42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42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42E">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42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43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432">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43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43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436">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43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43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43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43B">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43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D">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43F">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42">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5">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48">
      <w:pPr>
        <w:rPr>
          <w:rFonts w:ascii="Arial" w:cs="Arial" w:eastAsia="Arial" w:hAnsi="Arial"/>
        </w:rPr>
      </w:pPr>
      <w:r w:rsidDel="00000000" w:rsidR="00000000" w:rsidRPr="00000000">
        <w:rPr>
          <w:rtl w:val="0"/>
        </w:rPr>
      </w:r>
    </w:p>
    <w:tbl>
      <w:tblPr>
        <w:tblStyle w:val="Table2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449">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44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44D">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44E">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44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4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4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452">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45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54">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456">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45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5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45A">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45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5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45E">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45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46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463">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466">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46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46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46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C">
            <w:pPr>
              <w:jc w:val="center"/>
              <w:rPr>
                <w:rFonts w:ascii="Quattrocento Sans" w:cs="Quattrocento Sans" w:eastAsia="Quattrocento Sans" w:hAnsi="Quattrocento Sans"/>
                <w:sz w:val="22"/>
                <w:szCs w:val="22"/>
              </w:rPr>
            </w:pPr>
            <w:r w:rsidDel="00000000" w:rsidR="00000000" w:rsidRPr="00000000">
              <w:rPr>
                <w:rFonts w:ascii="Quattrocento Sans" w:cs="Quattrocento Sans" w:eastAsia="Quattrocento Sans" w:hAnsi="Quattrocento Sans"/>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4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46E">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Data archiving? ***</w:t>
            </w:r>
            <w:r w:rsidDel="00000000" w:rsidR="00000000" w:rsidRPr="00000000">
              <w:rPr>
                <w:rtl w:val="0"/>
              </w:rPr>
            </w:r>
          </w:p>
        </w:tc>
        <w:tc>
          <w:tcPr>
            <w:shd w:fill="bfbfbf" w:val="clear"/>
            <w:vAlign w:val="center"/>
          </w:tcPr>
          <w:p w:rsidR="00000000" w:rsidDel="00000000" w:rsidP="00000000" w:rsidRDefault="00000000" w:rsidRPr="00000000" w14:paraId="0000046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71">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472">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475">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476">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 two factor authentication will be used to ensure data is secure and confidential, the data will be kept in an encrypted folder on one drive, Microsoft forms will be kept anonymous and safe. The use of Microsoft Excel will be used to clearly see the data that has been shared. </w:t>
            </w:r>
          </w:p>
          <w:p w:rsidR="00000000" w:rsidDel="00000000" w:rsidP="00000000" w:rsidRDefault="00000000" w:rsidRPr="00000000" w14:paraId="00000477">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47B">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47E">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47F">
            <w:pPr>
              <w:rPr>
                <w:rFonts w:ascii="Arial" w:cs="Arial" w:eastAsia="Arial" w:hAnsi="Arial"/>
                <w:sz w:val="22"/>
                <w:szCs w:val="22"/>
              </w:rPr>
            </w:pPr>
            <w:r w:rsidDel="00000000" w:rsidR="00000000" w:rsidRPr="00000000">
              <w:rPr>
                <w:rFonts w:ascii="Arial" w:cs="Arial" w:eastAsia="Arial" w:hAnsi="Arial"/>
                <w:sz w:val="22"/>
                <w:szCs w:val="22"/>
                <w:rtl w:val="0"/>
              </w:rPr>
              <w:t xml:space="preserve">Every piece of information will be safely kept, and no unauthorised person will be able to access it. In order to prevent participant identification, any information exchanged with the supervisor or assessor will be kept anonymous like in the survey. The data will not be shared with outside groups or third parties and will only be utilised for academic purposes associated with this study project.</w:t>
            </w:r>
          </w:p>
          <w:p w:rsidR="00000000" w:rsidDel="00000000" w:rsidP="00000000" w:rsidRDefault="00000000" w:rsidRPr="00000000" w14:paraId="00000480">
            <w:pPr>
              <w:rPr>
                <w:rFonts w:ascii="Arial" w:cs="Arial" w:eastAsia="Arial" w:hAnsi="Arial"/>
                <w:sz w:val="22"/>
                <w:szCs w:val="22"/>
              </w:rPr>
            </w:pPr>
            <w:r w:rsidDel="00000000" w:rsidR="00000000" w:rsidRPr="00000000">
              <w:rPr>
                <w:rFonts w:ascii="Arial" w:cs="Arial" w:eastAsia="Arial" w:hAnsi="Arial"/>
                <w:sz w:val="22"/>
                <w:szCs w:val="22"/>
                <w:rtl w:val="0"/>
              </w:rPr>
              <w:t xml:space="preserve">After the data is collected and used it will either be safely erased or stored in compliance with institutional policies. Throughout the research process, this restricted access guarantees that participant confidentiality is upheld at all times and that the data is handled appropriately.</w:t>
            </w:r>
          </w:p>
          <w:p w:rsidR="00000000" w:rsidDel="00000000" w:rsidP="00000000" w:rsidRDefault="00000000" w:rsidRPr="00000000" w14:paraId="000004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487">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48A">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C">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w:t>
            </w:r>
          </w:p>
          <w:p w:rsidR="00000000" w:rsidDel="00000000" w:rsidP="00000000" w:rsidRDefault="00000000" w:rsidRPr="00000000" w14:paraId="000004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E">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492">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495">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96">
            <w:pPr>
              <w:rPr>
                <w:rFonts w:ascii="Arial" w:cs="Arial" w:eastAsia="Arial" w:hAnsi="Arial"/>
                <w:sz w:val="22"/>
                <w:szCs w:val="22"/>
              </w:rPr>
            </w:pPr>
            <w:r w:rsidDel="00000000" w:rsidR="00000000" w:rsidRPr="00000000">
              <w:rPr>
                <w:rFonts w:ascii="Arial" w:cs="Arial" w:eastAsia="Arial" w:hAnsi="Arial"/>
                <w:sz w:val="22"/>
                <w:szCs w:val="22"/>
                <w:rtl w:val="0"/>
              </w:rPr>
              <w:t xml:space="preserve">All information gathered for this project will be safely kept on encrypted, password-protected systems within an authorised university or organization network, guaranteeing that only those with permission can access it. To protect participant identity, any sensitive data will be anonymised and, if needed. Anonymised data may, when appropriate, be stored in a secure safe place for use in future studies, however, if the data is extremely sensitive or presents a danger of identification, it will not be stored and will instead be completely deleted in order to protect participants and preserve confidentiality.</w:t>
            </w:r>
          </w:p>
          <w:p w:rsidR="00000000" w:rsidDel="00000000" w:rsidP="00000000" w:rsidRDefault="00000000" w:rsidRPr="00000000" w14:paraId="000004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98">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49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71">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iCs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9F">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A1">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4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A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4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4A7">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2">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4A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4A9">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4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4AB">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A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4AD">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bl>
    <w:p w:rsidR="00000000" w:rsidDel="00000000" w:rsidP="00000000" w:rsidRDefault="00000000" w:rsidRPr="00000000" w14:paraId="000004A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4AF">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B0">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K: Declaration</w:t>
      </w:r>
    </w:p>
    <w:tbl>
      <w:tblPr>
        <w:tblStyle w:val="Table24"/>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B1">
            <w:pPr>
              <w:jc w:val="center"/>
              <w:rPr>
                <w:rFonts w:ascii="Arial" w:cs="Arial" w:eastAsia="Arial" w:hAnsi="Arial"/>
              </w:rPr>
            </w:pPr>
            <w:r w:rsidDel="00000000" w:rsidR="00000000" w:rsidRPr="00000000">
              <w:rPr>
                <w:rtl w:val="0"/>
              </w:rPr>
            </w:r>
          </w:p>
        </w:tc>
        <w:tc>
          <w:tcPr>
            <w:gridSpan w:val="3"/>
            <w:shd w:fill="f2f2f2" w:val="clear"/>
            <w:vAlign w:val="center"/>
          </w:tcPr>
          <w:p w:rsidR="00000000" w:rsidDel="00000000" w:rsidP="00000000" w:rsidRDefault="00000000" w:rsidRPr="00000000" w14:paraId="000004B2">
            <w:pPr>
              <w:jc w:val="both"/>
              <w:rPr>
                <w:rFonts w:ascii="Arial" w:cs="Arial" w:eastAsia="Arial" w:hAnsi="Arial"/>
                <w:b w:val="1"/>
                <w:bCs w:val="1"/>
                <w:color w:val="000000"/>
              </w:rPr>
            </w:pPr>
            <w:r w:rsidDel="00000000" w:rsidR="00000000" w:rsidRPr="00000000">
              <w:rPr>
                <w:rFonts w:ascii="Arial" w:cs="Arial" w:eastAsia="Arial" w:hAnsi="Arial"/>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rtl w:val="0"/>
              </w:rPr>
              <w:t xml:space="preserve">.</w:t>
            </w:r>
          </w:p>
          <w:p w:rsidR="00000000" w:rsidDel="00000000" w:rsidP="00000000" w:rsidRDefault="00000000" w:rsidRPr="00000000" w14:paraId="000004B3">
            <w:pPr>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4B4">
            <w:pPr>
              <w:jc w:val="both"/>
              <w:rPr>
                <w:rFonts w:ascii="Arial" w:cs="Arial" w:eastAsia="Arial" w:hAnsi="Arial"/>
                <w:color w:val="000080"/>
              </w:rPr>
            </w:pPr>
            <w:r w:rsidDel="00000000" w:rsidR="00000000" w:rsidRPr="00000000">
              <w:rPr>
                <w:rFonts w:ascii="Arial" w:cs="Arial" w:eastAsia="Arial" w:hAnsi="Arial"/>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73">
              <w:r w:rsidDel="00000000" w:rsidR="00000000" w:rsidRPr="00000000">
                <w:rPr>
                  <w:rFonts w:ascii="Arial" w:cs="Arial" w:eastAsia="Arial" w:hAnsi="Arial"/>
                  <w:color w:val="0563c1"/>
                  <w:u w:val="single"/>
                  <w:rtl w:val="0"/>
                </w:rPr>
                <w:t xml:space="preserve">https://www.uwtsd.ac.uk/research/research-ethics/</w:t>
              </w:r>
            </w:hyperlink>
            <w:r w:rsidDel="00000000" w:rsidR="00000000" w:rsidRPr="00000000">
              <w:rPr>
                <w:rFonts w:ascii="Arial" w:cs="Arial" w:eastAsia="Arial" w:hAnsi="Arial"/>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7">
            <w:pPr>
              <w:jc w:val="cente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B8">
            <w:pPr>
              <w:rPr>
                <w:rFonts w:ascii="Arial" w:cs="Arial" w:eastAsia="Arial" w:hAnsi="Arial"/>
              </w:rPr>
            </w:pPr>
            <w:r w:rsidDel="00000000" w:rsidR="00000000" w:rsidRPr="00000000">
              <w:rPr>
                <w:rFonts w:ascii="Arial" w:cs="Arial" w:eastAsia="Arial" w:hAnsi="Arial"/>
                <w:b w:val="1"/>
                <w:bCs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B9">
            <w:pPr>
              <w:rPr>
                <w:rFonts w:ascii="Arial" w:cs="Arial" w:eastAsia="Arial" w:hAnsi="Arial"/>
              </w:rPr>
            </w:pPr>
            <w:r w:rsidDel="00000000" w:rsidR="00000000" w:rsidRPr="00000000">
              <w:rPr>
                <w:rFonts w:ascii="Arial" w:cs="Arial" w:eastAsia="Arial" w:hAnsi="Arial"/>
                <w:rtl w:val="0"/>
              </w:rPr>
              <w:t xml:space="preserve">E.Child</w:t>
            </w:r>
          </w:p>
        </w:tc>
        <w:tc>
          <w:tcPr>
            <w:vAlign w:val="center"/>
          </w:tcPr>
          <w:p w:rsidR="00000000" w:rsidDel="00000000" w:rsidP="00000000" w:rsidRDefault="00000000" w:rsidRPr="00000000" w14:paraId="000004BA">
            <w:pPr>
              <w:spacing w:after="280" w:lineRule="auto"/>
              <w:rPr>
                <w:rFonts w:ascii="Arial" w:cs="Arial" w:eastAsia="Arial" w:hAnsi="Arial"/>
                <w:b w:val="1"/>
                <w:bCs w:val="1"/>
              </w:rPr>
            </w:pPr>
            <w:r w:rsidDel="00000000" w:rsidR="00000000" w:rsidRPr="00000000">
              <w:rPr>
                <w:rFonts w:ascii="Arial" w:cs="Arial" w:eastAsia="Arial" w:hAnsi="Arial"/>
                <w:b w:val="1"/>
                <w:bCs w:val="1"/>
                <w:rtl w:val="0"/>
              </w:rPr>
              <w:t xml:space="preserve">Date:</w:t>
            </w:r>
          </w:p>
          <w:p w:rsidR="00000000" w:rsidDel="00000000" w:rsidP="00000000" w:rsidRDefault="00000000" w:rsidRPr="00000000" w14:paraId="000004BB">
            <w:pPr>
              <w:spacing w:before="280" w:lineRule="auto"/>
              <w:rPr>
                <w:rFonts w:ascii="Arial" w:cs="Arial" w:eastAsia="Arial" w:hAnsi="Arial"/>
              </w:rPr>
            </w:pPr>
            <w:r w:rsidDel="00000000" w:rsidR="00000000" w:rsidRPr="00000000">
              <w:rPr>
                <w:rFonts w:ascii="Arial" w:cs="Arial" w:eastAsia="Arial" w:hAnsi="Arial"/>
                <w:rtl w:val="0"/>
              </w:rPr>
              <w:t xml:space="preserve">19.04.2026</w:t>
            </w:r>
          </w:p>
        </w:tc>
      </w:tr>
    </w:tbl>
    <w:p w:rsidR="00000000" w:rsidDel="00000000" w:rsidP="00000000" w:rsidRDefault="00000000" w:rsidRPr="00000000" w14:paraId="000004BC">
      <w:pPr>
        <w:rPr>
          <w:rFonts w:ascii="Arial" w:cs="Arial" w:eastAsia="Arial" w:hAnsi="Arial"/>
        </w:rPr>
      </w:pPr>
      <w:r w:rsidDel="00000000" w:rsidR="00000000" w:rsidRPr="00000000">
        <w:rPr>
          <w:rtl w:val="0"/>
        </w:rPr>
      </w:r>
    </w:p>
    <w:p w:rsidR="00000000" w:rsidDel="00000000" w:rsidP="00000000" w:rsidRDefault="00000000" w:rsidRPr="00000000" w14:paraId="000004BD">
      <w:pP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For STUDENT Submissions:</w:t>
      </w:r>
    </w:p>
    <w:tbl>
      <w:tblPr>
        <w:tblStyle w:val="Table25"/>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4"/>
        <w:gridCol w:w="3021"/>
        <w:gridCol w:w="4551"/>
        <w:gridCol w:w="2120"/>
        <w:tblGridChange w:id="0">
          <w:tblGrid>
            <w:gridCol w:w="764"/>
            <w:gridCol w:w="3021"/>
            <w:gridCol w:w="4551"/>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C7">
      <w:pPr>
        <w:rPr>
          <w:rFonts w:ascii="Arial" w:cs="Arial" w:eastAsia="Arial" w:hAnsi="Arial"/>
        </w:rPr>
      </w:pPr>
      <w:r w:rsidDel="00000000" w:rsidR="00000000" w:rsidRPr="00000000">
        <w:rPr>
          <w:rtl w:val="0"/>
        </w:rPr>
      </w:r>
    </w:p>
    <w:p w:rsidR="00000000" w:rsidDel="00000000" w:rsidP="00000000" w:rsidRDefault="00000000" w:rsidRPr="00000000" w14:paraId="000004C8">
      <w:pP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For STAFF Submissions:</w:t>
      </w:r>
    </w:p>
    <w:tbl>
      <w:tblPr>
        <w:tblStyle w:val="Table2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7"/>
        <w:gridCol w:w="3022"/>
        <w:gridCol w:w="4552"/>
        <w:gridCol w:w="2119"/>
        <w:tblGridChange w:id="0">
          <w:tblGrid>
            <w:gridCol w:w="767"/>
            <w:gridCol w:w="3022"/>
            <w:gridCol w:w="4552"/>
            <w:gridCol w:w="2119"/>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D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4D3">
      <w:pPr>
        <w:spacing w:after="240" w:lineRule="auto"/>
        <w:jc w:val="both"/>
        <w:rPr>
          <w:rFonts w:ascii="Arial" w:cs="Arial" w:eastAsia="Arial" w:hAnsi="Arial"/>
        </w:rPr>
      </w:pPr>
      <w:r w:rsidDel="00000000" w:rsidR="00000000" w:rsidRPr="00000000">
        <w:rPr>
          <w:rFonts w:ascii="Arial" w:cs="Arial" w:eastAsia="Arial" w:hAnsi="Arial"/>
          <w:b w:val="1"/>
          <w:bCs w:val="1"/>
          <w:rtl w:val="0"/>
        </w:rPr>
        <w:t xml:space="preserve">Checklist: </w:t>
      </w:r>
      <w:r w:rsidDel="00000000" w:rsidR="00000000" w:rsidRPr="00000000">
        <w:rPr>
          <w:rFonts w:ascii="Arial" w:cs="Arial" w:eastAsia="Arial" w:hAnsi="Arial"/>
          <w:rtl w:val="0"/>
        </w:rPr>
        <w:t xml:space="preserve">Please complete the checklist below to ensure that you have completed the form according to the guidelines and attached any required documentation:</w:t>
      </w:r>
    </w:p>
    <w:tbl>
      <w:tblPr>
        <w:tblStyle w:val="Table2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D4">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D5">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D6">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D7">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bCs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D8">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D9">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DA">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D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bCs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DC">
            <w:pPr>
              <w:jc w:val="cente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4DD">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iCs w:val="1"/>
                <w:sz w:val="22"/>
                <w:szCs w:val="22"/>
                <w:rtl w:val="0"/>
              </w:rPr>
              <w:t xml:space="preserve">ONLY TICK IF YOU HAVE</w:t>
            </w:r>
            <w:r w:rsidDel="00000000" w:rsidR="00000000" w:rsidRPr="00000000">
              <w:rPr>
                <w:rFonts w:ascii="Arial" w:cs="Arial" w:eastAsia="Arial" w:hAnsi="Arial"/>
                <w:b w:val="1"/>
                <w:bCs w:val="1"/>
                <w:i w:val="1"/>
                <w:iCs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DE">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X</w:t>
            </w:r>
          </w:p>
          <w:p w:rsidR="00000000" w:rsidDel="00000000" w:rsidP="00000000" w:rsidRDefault="00000000" w:rsidRPr="00000000" w14:paraId="000004DF">
            <w:pPr>
              <w:jc w:val="center"/>
              <w:rPr>
                <w:rFonts w:ascii="Quattrocento Sans" w:cs="Quattrocento Sans" w:eastAsia="Quattrocento Sans" w:hAnsi="Quattrocento Sans"/>
              </w:rPr>
            </w:pPr>
            <w:r w:rsidDel="00000000" w:rsidR="00000000" w:rsidRPr="00000000">
              <w:rPr>
                <w:rtl w:val="0"/>
              </w:rPr>
            </w:r>
          </w:p>
        </w:tc>
        <w:tc>
          <w:tcPr>
            <w:vAlign w:val="center"/>
          </w:tcPr>
          <w:p w:rsidR="00000000" w:rsidDel="00000000" w:rsidP="00000000" w:rsidRDefault="00000000" w:rsidRPr="00000000" w14:paraId="000004E0">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E1">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vAlign w:val="center"/>
          </w:tcPr>
          <w:p w:rsidR="00000000" w:rsidDel="00000000" w:rsidP="00000000" w:rsidRDefault="00000000" w:rsidRPr="00000000" w14:paraId="000004E2">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E3">
      <w:pPr>
        <w:tabs>
          <w:tab w:val="left" w:leader="none" w:pos="5103"/>
        </w:tabs>
        <w:rPr>
          <w:rFonts w:ascii="Arial" w:cs="Arial" w:eastAsia="Arial" w:hAnsi="Arial"/>
          <w:b w:val="1"/>
          <w:bCs w:val="1"/>
        </w:rPr>
      </w:pPr>
      <w:r w:rsidDel="00000000" w:rsidR="00000000" w:rsidRPr="00000000">
        <w:rPr>
          <w:rtl w:val="0"/>
        </w:rPr>
      </w:r>
    </w:p>
    <w:tbl>
      <w:tblPr>
        <w:tblStyle w:val="Table2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E4">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bCs w:val="1"/>
              </w:rPr>
            </w:pPr>
            <w:r w:rsidDel="00000000" w:rsidR="00000000" w:rsidRPr="00000000">
              <w:rPr>
                <w:rFonts w:ascii="Arial" w:cs="Arial" w:eastAsia="Arial" w:hAnsi="Arial"/>
                <w:b w:val="1"/>
                <w:bCs w:val="1"/>
                <w:rtl w:val="0"/>
              </w:rPr>
              <w:t xml:space="preserve">STUDENTS ON UNDERGRADUATE OR TAUGHT MASTERS PROGRAMMES </w:t>
            </w:r>
            <w:r w:rsidDel="00000000" w:rsidR="00000000" w:rsidRPr="00000000">
              <w:rPr>
                <w:rFonts w:ascii="Arial" w:cs="Arial" w:eastAsia="Arial" w:hAnsi="Arial"/>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E5">
      <w:pPr>
        <w:tabs>
          <w:tab w:val="left" w:leader="none" w:pos="5103"/>
        </w:tabs>
        <w:rPr>
          <w:rFonts w:ascii="Arial" w:cs="Arial" w:eastAsia="Arial" w:hAnsi="Arial"/>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pStyle w:val="Heading1"/>
        <w:rPr/>
      </w:pPr>
      <w:bookmarkStart w:colFirst="0" w:colLast="0" w:name="_auwyq2wpcemk" w:id="6"/>
      <w:bookmarkEnd w:id="6"/>
      <w:r w:rsidDel="00000000" w:rsidR="00000000" w:rsidRPr="00000000">
        <w:rPr>
          <w:rtl w:val="0"/>
        </w:rPr>
        <w:t xml:space="preserve">Task 4: Justification of the Chosen Research Method </w:t>
      </w:r>
    </w:p>
    <w:p w:rsidR="00000000" w:rsidDel="00000000" w:rsidP="00000000" w:rsidRDefault="00000000" w:rsidRPr="00000000" w14:paraId="000004E8">
      <w:pPr>
        <w:rPr/>
      </w:pPr>
      <w:r w:rsidDel="00000000" w:rsidR="00000000" w:rsidRPr="00000000">
        <w:rPr>
          <w:rtl w:val="0"/>
        </w:rPr>
        <w:t xml:space="preserve"> </w:t>
      </w:r>
    </w:p>
    <w:p w:rsidR="00000000" w:rsidDel="00000000" w:rsidP="00000000" w:rsidRDefault="00000000" w:rsidRPr="00000000" w14:paraId="000004E9">
      <w:pPr>
        <w:rPr>
          <w:sz w:val="24"/>
          <w:szCs w:val="24"/>
        </w:rPr>
      </w:pPr>
      <w:r w:rsidDel="00000000" w:rsidR="00000000" w:rsidRPr="00000000">
        <w:rPr>
          <w:sz w:val="24"/>
          <w:szCs w:val="24"/>
          <w:rtl w:val="0"/>
        </w:rPr>
        <w:t xml:space="preserve">Considering the emotional nature of this research topic, the research techniques will be mixed, both quantitative and qualitative and then the use of a survey alongside. This strategy makes it possible to systematically gather important and relevant data, providing insights that could be difficult to gain using other research methods. Specifically, using anonymous surveys guarantees that participants can answer honestly and freely without worrying about being judged or identified, which is crucial when discussing potentially sensitive issues. Although participants are more likely to give correct and genuine information, this anonymity contributes to the responses' increased validity and dependability.</w:t>
      </w:r>
    </w:p>
    <w:p w:rsidR="00000000" w:rsidDel="00000000" w:rsidP="00000000" w:rsidRDefault="00000000" w:rsidRPr="00000000" w14:paraId="000004EA">
      <w:pPr>
        <w:rPr>
          <w:sz w:val="24"/>
          <w:szCs w:val="24"/>
        </w:rPr>
      </w:pPr>
      <w:r w:rsidDel="00000000" w:rsidR="00000000" w:rsidRPr="00000000">
        <w:rPr>
          <w:sz w:val="24"/>
          <w:szCs w:val="24"/>
          <w:rtl w:val="0"/>
        </w:rPr>
        <w:t xml:space="preserve">Within this research, gathering information will be a crucial part. The information will be gathered from a survey which will be sent via a link. The survey will be completely anonymous to protect the participants as the research topic is a sensitive topic. The survey will be completed by those over the age of 18 and those who give consent. Additionally, the usage of surveys is efficient and practical since it makes it possible to gather data from more people in a shorter amount of time. As a result, the results are more broadly applicable and the research's overall credibility is improved. All things considered, the selected methodology offers a systematic, moral, and efficient way to generate high-quality data that is trustworthy and appropriate for achieving the goals of the study (Stanford.M,2018)</w:t>
      </w:r>
    </w:p>
    <w:p w:rsidR="00000000" w:rsidDel="00000000" w:rsidP="00000000" w:rsidRDefault="00000000" w:rsidRPr="00000000" w14:paraId="000004EB">
      <w:pPr>
        <w:rPr>
          <w:sz w:val="24"/>
          <w:szCs w:val="24"/>
        </w:rPr>
      </w:pPr>
      <w:r w:rsidDel="00000000" w:rsidR="00000000" w:rsidRPr="00000000">
        <w:rPr>
          <w:sz w:val="24"/>
          <w:szCs w:val="24"/>
          <w:rtl w:val="0"/>
        </w:rPr>
        <w:t xml:space="preserve">Furthermore, the study will take a mixed research approach, which will allow the researcher to gather data in an organised manner that is simple to assess and interpret. Through statistical analysis of quantitative data, trends, patterns and also supporting the development of findings that are clear, impartial, and supported by evidence. Since every participant is presented with the same set of questions, this method also improves study consistency by lowering the possibility of bias and increasing answer comparability.</w:t>
      </w:r>
    </w:p>
    <w:p w:rsidR="00000000" w:rsidDel="00000000" w:rsidP="00000000" w:rsidRDefault="00000000" w:rsidRPr="00000000" w14:paraId="000004EC">
      <w:pPr>
        <w:rPr>
          <w:sz w:val="24"/>
          <w:szCs w:val="24"/>
        </w:rPr>
      </w:pPr>
      <w:r w:rsidDel="00000000" w:rsidR="00000000" w:rsidRPr="00000000">
        <w:rPr>
          <w:sz w:val="24"/>
          <w:szCs w:val="24"/>
          <w:rtl w:val="0"/>
        </w:rPr>
        <w:t xml:space="preserve">Using both quantitative and qualitative data gathering techniques allows for a better understanding of the research. The use of closed questions such as yes/no or multiple choice are frequently used to gather quantitative data. This type of research provides a strong trend of data which will most likely be around the same answer.  On the other hand, open-ended questions allow the participants to answer in their own words and share their personal experiences with certain topics. Open ended questions provide a variety of different answers rather than a yes or no. They offer a deeper understanding into the participants' personal experiences, their lives and their opinions on the chosen topic. Combining the two approaches improves the research since qualitative data offers in depth explanations and quantitative data demonstrates the viewpoints, resulting in a more trustworthy and thorough understanding of the topic and how participants see and feel about the topic (Evans.G,2024)</w:t>
      </w:r>
    </w:p>
    <w:p w:rsidR="00000000" w:rsidDel="00000000" w:rsidP="00000000" w:rsidRDefault="00000000" w:rsidRPr="00000000" w14:paraId="000004ED">
      <w:pPr>
        <w:rPr>
          <w:sz w:val="24"/>
          <w:szCs w:val="24"/>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pStyle w:val="Heading1"/>
        <w:rPr/>
      </w:pPr>
      <w:bookmarkStart w:colFirst="0" w:colLast="0" w:name="_d7vqc0gc6lkz" w:id="7"/>
      <w:bookmarkEnd w:id="7"/>
      <w:r w:rsidDel="00000000" w:rsidR="00000000" w:rsidRPr="00000000">
        <w:rPr>
          <w:rtl w:val="0"/>
        </w:rPr>
        <w:t xml:space="preserve">Task 5: Draft Research Questions</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numPr>
          <w:ilvl w:val="0"/>
          <w:numId w:val="2"/>
        </w:numPr>
        <w:spacing w:after="0" w:afterAutospacing="0"/>
        <w:ind w:left="720" w:hanging="360"/>
        <w:rPr/>
      </w:pPr>
      <w:r w:rsidDel="00000000" w:rsidR="00000000" w:rsidRPr="00000000">
        <w:rPr>
          <w:rtl w:val="0"/>
        </w:rPr>
        <w:t xml:space="preserve">What is your age range?</w:t>
      </w:r>
    </w:p>
    <w:p w:rsidR="00000000" w:rsidDel="00000000" w:rsidP="00000000" w:rsidRDefault="00000000" w:rsidRPr="00000000" w14:paraId="000004F8">
      <w:pPr>
        <w:numPr>
          <w:ilvl w:val="0"/>
          <w:numId w:val="2"/>
        </w:numPr>
        <w:spacing w:after="0" w:afterAutospacing="0"/>
        <w:ind w:left="720" w:hanging="360"/>
        <w:rPr>
          <w:u w:val="none"/>
        </w:rPr>
      </w:pPr>
      <w:r w:rsidDel="00000000" w:rsidR="00000000" w:rsidRPr="00000000">
        <w:rPr>
          <w:rtl w:val="0"/>
        </w:rPr>
        <w:t xml:space="preserve">What is your gender?</w:t>
      </w:r>
    </w:p>
    <w:p w:rsidR="00000000" w:rsidDel="00000000" w:rsidP="00000000" w:rsidRDefault="00000000" w:rsidRPr="00000000" w14:paraId="000004F9">
      <w:pPr>
        <w:numPr>
          <w:ilvl w:val="0"/>
          <w:numId w:val="2"/>
        </w:numPr>
        <w:spacing w:after="0" w:afterAutospacing="0"/>
        <w:ind w:left="720" w:hanging="360"/>
        <w:rPr>
          <w:u w:val="none"/>
        </w:rPr>
      </w:pPr>
      <w:r w:rsidDel="00000000" w:rsidR="00000000" w:rsidRPr="00000000">
        <w:rPr>
          <w:rFonts w:ascii="Roboto" w:cs="Roboto" w:eastAsia="Roboto" w:hAnsi="Roboto"/>
          <w:sz w:val="21"/>
          <w:szCs w:val="21"/>
          <w:highlight w:val="white"/>
          <w:rtl w:val="0"/>
        </w:rPr>
        <w:t xml:space="preserve">In your opinion, how effective are current policing practices in safeguarding vulnerable unborn babies and children?  </w:t>
      </w:r>
    </w:p>
    <w:p w:rsidR="00000000" w:rsidDel="00000000" w:rsidP="00000000" w:rsidRDefault="00000000" w:rsidRPr="00000000" w14:paraId="000004FA">
      <w:pPr>
        <w:numPr>
          <w:ilvl w:val="0"/>
          <w:numId w:val="2"/>
        </w:numPr>
        <w:spacing w:after="0" w:afterAutospacing="0"/>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To what extent do you agree that current policing practices are sufficient to provide protection?</w:t>
      </w:r>
    </w:p>
    <w:p w:rsidR="00000000" w:rsidDel="00000000" w:rsidP="00000000" w:rsidRDefault="00000000" w:rsidRPr="00000000" w14:paraId="000004FB">
      <w:pPr>
        <w:numPr>
          <w:ilvl w:val="0"/>
          <w:numId w:val="2"/>
        </w:numPr>
        <w:spacing w:after="0" w:afterAutospacing="0"/>
        <w:ind w:left="720" w:hanging="360"/>
        <w:rPr/>
      </w:pPr>
      <w:r w:rsidDel="00000000" w:rsidR="00000000" w:rsidRPr="00000000">
        <w:rPr>
          <w:rFonts w:ascii="Roboto" w:cs="Roboto" w:eastAsia="Roboto" w:hAnsi="Roboto"/>
          <w:sz w:val="21"/>
          <w:szCs w:val="21"/>
          <w:highlight w:val="white"/>
          <w:rtl w:val="0"/>
        </w:rPr>
        <w:t xml:space="preserve">How likely do you think it is that there will be real improvements in safeguarding?</w:t>
      </w:r>
    </w:p>
    <w:p w:rsidR="00000000" w:rsidDel="00000000" w:rsidP="00000000" w:rsidRDefault="00000000" w:rsidRPr="00000000" w14:paraId="000004FC">
      <w:pPr>
        <w:numPr>
          <w:ilvl w:val="0"/>
          <w:numId w:val="2"/>
        </w:numPr>
        <w:spacing w:after="0" w:afterAutospacing="0"/>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On a scale of 1-5 how to you feel about the following statement “Improved collaboration between police and other agencies (e.g., social services, healthcare) would significantly enhance the safeguarding of vulnerable unborn babies and children”</w:t>
      </w:r>
    </w:p>
    <w:p w:rsidR="00000000" w:rsidDel="00000000" w:rsidP="00000000" w:rsidRDefault="00000000" w:rsidRPr="00000000" w14:paraId="000004FD">
      <w:pPr>
        <w:numPr>
          <w:ilvl w:val="0"/>
          <w:numId w:val="2"/>
        </w:numPr>
        <w:spacing w:after="0" w:afterAutospacing="0"/>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On a scale of 1-5 how to you feel about the following statement “Improved collaboration between police and other agencies (e.g., social services, healthcare) would significantly enhance the safeguarding of vulnerable unborn babies and children”</w:t>
      </w:r>
    </w:p>
    <w:p w:rsidR="00000000" w:rsidDel="00000000" w:rsidP="00000000" w:rsidRDefault="00000000" w:rsidRPr="00000000" w14:paraId="000004FE">
      <w:pPr>
        <w:numPr>
          <w:ilvl w:val="0"/>
          <w:numId w:val="2"/>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How effective do you think the following statement is “early police intervention plays a crucial role in preventing harm to vulnerable unborn babies and children”</w:t>
      </w:r>
    </w:p>
    <w:p w:rsidR="00000000" w:rsidDel="00000000" w:rsidP="00000000" w:rsidRDefault="00000000" w:rsidRPr="00000000" w14:paraId="000004FF">
      <w:pPr>
        <w:spacing w:after="0" w:line="360" w:lineRule="auto"/>
        <w:rPr>
          <w:sz w:val="27"/>
          <w:szCs w:val="27"/>
          <w:highlight w:val="white"/>
        </w:rPr>
      </w:pPr>
      <w:hyperlink r:id="rId74">
        <w:r w:rsidDel="00000000" w:rsidR="00000000" w:rsidRPr="00000000">
          <w:rPr>
            <w:color w:val="1155cc"/>
            <w:sz w:val="27"/>
            <w:szCs w:val="27"/>
            <w:highlight w:val="white"/>
            <w:u w:val="single"/>
            <w:rtl w:val="0"/>
          </w:rPr>
          <w:t xml:space="preserve">https://forms.office.com/Pages/DesignPageV2.aspx?origin=NeoPortalPage&amp;subpage=design&amp;id=-REPTm4EBUWcuNshUjEeIb256AIhoJ5Ll2wSOicJfcpURUtUQkVXREFSMlM3MlNUQzZWSzcyRVE5Uy4u</w:t>
        </w:r>
      </w:hyperlink>
      <w:r w:rsidDel="00000000" w:rsidR="00000000" w:rsidRPr="00000000">
        <w:rPr>
          <w:rtl w:val="0"/>
        </w:rPr>
      </w:r>
    </w:p>
    <w:p w:rsidR="00000000" w:rsidDel="00000000" w:rsidP="00000000" w:rsidRDefault="00000000" w:rsidRPr="00000000" w14:paraId="00000500">
      <w:pPr>
        <w:spacing w:after="0" w:line="360" w:lineRule="auto"/>
        <w:rPr>
          <w:sz w:val="27"/>
          <w:szCs w:val="27"/>
          <w:highlight w:val="white"/>
        </w:rPr>
      </w:pPr>
      <w:r w:rsidDel="00000000" w:rsidR="00000000" w:rsidRPr="00000000">
        <w:rPr>
          <w:rtl w:val="0"/>
        </w:rPr>
      </w:r>
    </w:p>
    <w:p w:rsidR="00000000" w:rsidDel="00000000" w:rsidP="00000000" w:rsidRDefault="00000000" w:rsidRPr="00000000" w14:paraId="00000501">
      <w:pPr>
        <w:spacing w:after="240" w:before="240" w:lineRule="auto"/>
        <w:rPr>
          <w:sz w:val="24"/>
          <w:szCs w:val="24"/>
          <w:highlight w:val="white"/>
        </w:rPr>
      </w:pPr>
      <w:r w:rsidDel="00000000" w:rsidR="00000000" w:rsidRPr="00000000">
        <w:rPr>
          <w:sz w:val="24"/>
          <w:szCs w:val="24"/>
          <w:highlight w:val="white"/>
          <w:rtl w:val="0"/>
        </w:rPr>
        <w:t xml:space="preserve">‌</w:t>
      </w:r>
    </w:p>
    <w:p w:rsidR="00000000" w:rsidDel="00000000" w:rsidP="00000000" w:rsidRDefault="00000000" w:rsidRPr="00000000" w14:paraId="00000502">
      <w:pPr>
        <w:rPr>
          <w:rFonts w:ascii="Roboto" w:cs="Roboto" w:eastAsia="Roboto" w:hAnsi="Roboto"/>
          <w:sz w:val="21"/>
          <w:szCs w:val="21"/>
          <w:highlight w:val="white"/>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pStyle w:val="Heading1"/>
        <w:rPr/>
      </w:pPr>
      <w:r w:rsidDel="00000000" w:rsidR="00000000" w:rsidRPr="00000000">
        <w:br w:type="page"/>
      </w:r>
      <w:r w:rsidDel="00000000" w:rsidR="00000000" w:rsidRPr="00000000">
        <w:rPr>
          <w:rtl w:val="0"/>
        </w:rPr>
      </w:r>
    </w:p>
    <w:p w:rsidR="00000000" w:rsidDel="00000000" w:rsidP="00000000" w:rsidRDefault="00000000" w:rsidRPr="00000000" w14:paraId="00000508">
      <w:pPr>
        <w:pStyle w:val="Heading1"/>
        <w:rPr/>
      </w:pPr>
      <w:r w:rsidDel="00000000" w:rsidR="00000000" w:rsidRPr="00000000">
        <w:rPr>
          <w:rtl w:val="0"/>
        </w:rPr>
        <w:t xml:space="preserve">Task 6: Evaluation of the Chosen Data Analysis Method </w:t>
      </w:r>
    </w:p>
    <w:p w:rsidR="00000000" w:rsidDel="00000000" w:rsidP="00000000" w:rsidRDefault="00000000" w:rsidRPr="00000000" w14:paraId="00000509">
      <w:pPr>
        <w:rPr>
          <w:sz w:val="24"/>
          <w:szCs w:val="24"/>
        </w:rPr>
      </w:pPr>
      <w:r w:rsidDel="00000000" w:rsidR="00000000" w:rsidRPr="00000000">
        <w:rPr>
          <w:rtl w:val="0"/>
        </w:rPr>
      </w:r>
    </w:p>
    <w:p w:rsidR="00000000" w:rsidDel="00000000" w:rsidP="00000000" w:rsidRDefault="00000000" w:rsidRPr="00000000" w14:paraId="0000050A">
      <w:pPr>
        <w:rPr>
          <w:sz w:val="24"/>
          <w:szCs w:val="24"/>
        </w:rPr>
      </w:pPr>
      <w:r w:rsidDel="00000000" w:rsidR="00000000" w:rsidRPr="00000000">
        <w:rPr>
          <w:sz w:val="24"/>
          <w:szCs w:val="24"/>
          <w:rtl w:val="0"/>
        </w:rPr>
        <w:t xml:space="preserve">This study's data analysis method of choice is a mixed method approach, which is deemed suitable since it provides results that are measurable, objective, and easy to understand. By finding patterns, trends, and correlations between variables, this approach enables the researcher to methodically examine the data gathered from anonymous surveys. Large amounts of data can be efficiently and systematically interpreted with the use of statistical methods like frequency distributions, averages, and percentages. Since the analysis is based on numerical data rather than subjective interpretation, this increases the conclusions' reliability (Evans.G,2024)</w:t>
      </w:r>
    </w:p>
    <w:p w:rsidR="00000000" w:rsidDel="00000000" w:rsidP="00000000" w:rsidRDefault="00000000" w:rsidRPr="00000000" w14:paraId="0000050B">
      <w:pPr>
        <w:rPr>
          <w:sz w:val="24"/>
          <w:szCs w:val="24"/>
        </w:rPr>
      </w:pPr>
      <w:r w:rsidDel="00000000" w:rsidR="00000000" w:rsidRPr="00000000">
        <w:rPr>
          <w:sz w:val="24"/>
          <w:szCs w:val="24"/>
          <w:rtl w:val="0"/>
        </w:rPr>
        <w:t xml:space="preserve">Both qualitative and quantitative techniques will be used in the analysis of this study to give an in depth understanding of the subject. Thematic analysis, which involves identifying and categorising common themes, patterns, and ideas in participant responses, will be used to examine qualitative data gathered using open-ended questions. This method enables the researcher to look further into the experiences, viewpoints, and opinions of participants, especially when it comes to the effectiveness of current policing techniques and possible areas for improvement (Critchfield.E, Myhill.A et al,2021)  Descriptive statistical analysis, including percentages and a simple graph to draw all the information together will be used to examine the quantitative data obtained through closed questions.</w:t>
      </w:r>
    </w:p>
    <w:p w:rsidR="00000000" w:rsidDel="00000000" w:rsidP="00000000" w:rsidRDefault="00000000" w:rsidRPr="00000000" w14:paraId="0000050C">
      <w:pPr>
        <w:rPr>
          <w:sz w:val="24"/>
          <w:szCs w:val="24"/>
        </w:rPr>
      </w:pPr>
      <w:r w:rsidDel="00000000" w:rsidR="00000000" w:rsidRPr="00000000">
        <w:rPr>
          <w:sz w:val="24"/>
          <w:szCs w:val="24"/>
          <w:rtl w:val="0"/>
        </w:rPr>
        <w:t xml:space="preserve">This approach's consistency means all participants answer the same set of structured questions, making it possible to compare results directly is one of its main advantages. This increases the research's reliability and makes it possible to confidently generalise the results to a larger group. Furthermore, by promoting truthful answers, lowering the possibility of bias, and improving data accuracy, anonymous surveys support quantitative analysis. However,this approach does have certain drawbacks. As quantitative analysis may not often fully explore individuals' experiences or capture the reasoning behind their replies, it may lack depth. Despite this, the approach is still appropriate for this study because it supports the objectives of the research and offers a useful and effective means of data analysis. All things considered, the selected data analysis approach provides a trustworthy, impartial, and efficient way to draw significant and fact-based conclusions (College Of Policing, 2021)</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sz w:val="28"/>
          <w:szCs w:val="28"/>
        </w:rPr>
      </w:pPr>
      <w:r w:rsidDel="00000000" w:rsidR="00000000" w:rsidRPr="00000000">
        <w:rPr>
          <w:sz w:val="28"/>
          <w:szCs w:val="28"/>
          <w:rtl w:val="0"/>
        </w:rPr>
        <w:t xml:space="preserve">I have used AI to proofread my reference list to ensure it was correctly referenced in a Harvard reference style. </w:t>
      </w:r>
    </w:p>
    <w:p w:rsidR="00000000" w:rsidDel="00000000" w:rsidP="00000000" w:rsidRDefault="00000000" w:rsidRPr="00000000" w14:paraId="0000051C">
      <w:pPr>
        <w:rPr>
          <w:sz w:val="28"/>
          <w:szCs w:val="28"/>
        </w:rPr>
      </w:pPr>
      <w:r w:rsidDel="00000000" w:rsidR="00000000" w:rsidRPr="00000000">
        <w:rPr>
          <w:sz w:val="28"/>
          <w:szCs w:val="28"/>
          <w:rtl w:val="0"/>
        </w:rPr>
        <w:t xml:space="preserve">I have also used AI to find similar sources such as different Government sights that I would like to include in my final dissertation. I have also used it to compare sources.</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pStyle w:val="Heading1"/>
        <w:rPr/>
      </w:pPr>
      <w:bookmarkStart w:colFirst="0" w:colLast="0" w:name="_ky20tgrr4rbl" w:id="8"/>
      <w:bookmarkEnd w:id="8"/>
      <w:r w:rsidDel="00000000" w:rsidR="00000000" w:rsidRPr="00000000">
        <w:br w:type="page"/>
      </w:r>
      <w:r w:rsidDel="00000000" w:rsidR="00000000" w:rsidRPr="00000000">
        <w:rPr>
          <w:rtl w:val="0"/>
        </w:rPr>
      </w:r>
    </w:p>
    <w:p w:rsidR="00000000" w:rsidDel="00000000" w:rsidP="00000000" w:rsidRDefault="00000000" w:rsidRPr="00000000" w14:paraId="00000520">
      <w:pPr>
        <w:pStyle w:val="Heading1"/>
        <w:rPr/>
      </w:pPr>
      <w:bookmarkStart w:colFirst="0" w:colLast="0" w:name="_cnsutfnbbiyz" w:id="9"/>
      <w:bookmarkEnd w:id="9"/>
      <w:r w:rsidDel="00000000" w:rsidR="00000000" w:rsidRPr="00000000">
        <w:rPr>
          <w:rtl w:val="0"/>
        </w:rPr>
        <w:t xml:space="preserve">References</w:t>
      </w:r>
    </w:p>
    <w:p w:rsidR="00000000" w:rsidDel="00000000" w:rsidP="00000000" w:rsidRDefault="00000000" w:rsidRPr="00000000" w14:paraId="00000521">
      <w:pPr>
        <w:spacing w:after="240" w:before="240" w:line="360" w:lineRule="auto"/>
        <w:rPr>
          <w:sz w:val="24"/>
          <w:szCs w:val="24"/>
        </w:rPr>
      </w:pPr>
      <w:r w:rsidDel="00000000" w:rsidR="00000000" w:rsidRPr="00000000">
        <w:rPr>
          <w:sz w:val="24"/>
          <w:szCs w:val="24"/>
          <w:rtl w:val="0"/>
        </w:rPr>
        <w:t xml:space="preserve">Allnock, D. (2015). What do we know about child neglect and policing in England and Wales? : evidence briefing for the National Policing Lead for Child Protection and Abuse Investigation. University of Bedfordshire.</w:t>
      </w:r>
      <w:hyperlink r:id="rId75">
        <w:r w:rsidDel="00000000" w:rsidR="00000000" w:rsidRPr="00000000">
          <w:rPr>
            <w:color w:val="1155cc"/>
            <w:sz w:val="24"/>
            <w:szCs w:val="24"/>
            <w:u w:val="single"/>
            <w:rtl w:val="0"/>
          </w:rPr>
          <w:t xml:space="preserve">https://hdl.handle.net/10547/623189</w:t>
        </w:r>
      </w:hyperlink>
      <w:r w:rsidDel="00000000" w:rsidR="00000000" w:rsidRPr="00000000">
        <w:rPr>
          <w:sz w:val="24"/>
          <w:szCs w:val="24"/>
          <w:rtl w:val="0"/>
        </w:rPr>
        <w:t xml:space="preserve">. (Accessed- 24th March 2026)</w:t>
      </w:r>
    </w:p>
    <w:p w:rsidR="00000000" w:rsidDel="00000000" w:rsidP="00000000" w:rsidRDefault="00000000" w:rsidRPr="00000000" w14:paraId="00000522">
      <w:pPr>
        <w:spacing w:after="240" w:before="240" w:line="360" w:lineRule="auto"/>
        <w:rPr>
          <w:sz w:val="24"/>
          <w:szCs w:val="24"/>
        </w:rPr>
      </w:pPr>
      <w:r w:rsidDel="00000000" w:rsidR="00000000" w:rsidRPr="00000000">
        <w:rPr>
          <w:sz w:val="24"/>
          <w:szCs w:val="24"/>
          <w:rtl w:val="0"/>
        </w:rPr>
        <w:t xml:space="preserve">Annual Report on Safeguarding Arrangements 2020-21. (n.d.). Available at:</w:t>
      </w:r>
      <w:hyperlink r:id="rId76">
        <w:r w:rsidDel="00000000" w:rsidR="00000000" w:rsidRPr="00000000">
          <w:rPr>
            <w:sz w:val="24"/>
            <w:szCs w:val="24"/>
            <w:rtl w:val="0"/>
          </w:rPr>
          <w:t xml:space="preserve"> </w:t>
        </w:r>
      </w:hyperlink>
      <w:hyperlink r:id="rId77">
        <w:r w:rsidDel="00000000" w:rsidR="00000000" w:rsidRPr="00000000">
          <w:rPr>
            <w:color w:val="1155cc"/>
            <w:sz w:val="24"/>
            <w:szCs w:val="24"/>
            <w:u w:val="single"/>
            <w:rtl w:val="0"/>
          </w:rPr>
          <w:t xml:space="preserve">https://democracy.portsmouth.gov.uk/documents/s36625/Childrens%20Safeguarding%20Annual%20Report.pdf</w:t>
        </w:r>
      </w:hyperlink>
      <w:r w:rsidDel="00000000" w:rsidR="00000000" w:rsidRPr="00000000">
        <w:rPr>
          <w:sz w:val="24"/>
          <w:szCs w:val="24"/>
          <w:rtl w:val="0"/>
        </w:rPr>
        <w:t xml:space="preserve">. (Accessed-24th March 2026)</w:t>
      </w:r>
    </w:p>
    <w:p w:rsidR="00000000" w:rsidDel="00000000" w:rsidP="00000000" w:rsidRDefault="00000000" w:rsidRPr="00000000" w14:paraId="00000523">
      <w:pPr>
        <w:spacing w:after="240" w:before="240" w:line="360" w:lineRule="auto"/>
        <w:rPr>
          <w:sz w:val="24"/>
          <w:szCs w:val="24"/>
        </w:rPr>
      </w:pPr>
      <w:r w:rsidDel="00000000" w:rsidR="00000000" w:rsidRPr="00000000">
        <w:rPr>
          <w:sz w:val="24"/>
          <w:szCs w:val="24"/>
          <w:rtl w:val="0"/>
        </w:rPr>
        <w:t xml:space="preserve">Birth Companions (2025). Supporting mothers Empowering women. Birth Companions. Available at:</w:t>
      </w:r>
      <w:hyperlink r:id="rId78">
        <w:r w:rsidDel="00000000" w:rsidR="00000000" w:rsidRPr="00000000">
          <w:rPr>
            <w:sz w:val="24"/>
            <w:szCs w:val="24"/>
            <w:rtl w:val="0"/>
          </w:rPr>
          <w:t xml:space="preserve"> </w:t>
        </w:r>
      </w:hyperlink>
      <w:hyperlink r:id="rId79">
        <w:r w:rsidDel="00000000" w:rsidR="00000000" w:rsidRPr="00000000">
          <w:rPr>
            <w:color w:val="1155cc"/>
            <w:sz w:val="24"/>
            <w:szCs w:val="24"/>
            <w:u w:val="single"/>
            <w:rtl w:val="0"/>
          </w:rPr>
          <w:t xml:space="preserve">https://www.birthcompanions.org.uk/</w:t>
        </w:r>
      </w:hyperlink>
      <w:r w:rsidDel="00000000" w:rsidR="00000000" w:rsidRPr="00000000">
        <w:rPr>
          <w:sz w:val="24"/>
          <w:szCs w:val="24"/>
          <w:rtl w:val="0"/>
        </w:rPr>
        <w:t xml:space="preserve"> (Accessed- 16th February 2026)</w:t>
      </w:r>
    </w:p>
    <w:p w:rsidR="00000000" w:rsidDel="00000000" w:rsidP="00000000" w:rsidRDefault="00000000" w:rsidRPr="00000000" w14:paraId="00000524">
      <w:pPr>
        <w:spacing w:after="240" w:before="240" w:line="360" w:lineRule="auto"/>
        <w:rPr>
          <w:sz w:val="24"/>
          <w:szCs w:val="24"/>
        </w:rPr>
      </w:pPr>
      <w:r w:rsidDel="00000000" w:rsidR="00000000" w:rsidRPr="00000000">
        <w:rPr>
          <w:sz w:val="24"/>
          <w:szCs w:val="24"/>
          <w:rtl w:val="0"/>
        </w:rPr>
        <w:t xml:space="preserve">Birthrights (2024). Human Rights in Maternity care: the Key Facts. Birthrights. Available at:</w:t>
      </w:r>
      <w:hyperlink r:id="rId80">
        <w:r w:rsidDel="00000000" w:rsidR="00000000" w:rsidRPr="00000000">
          <w:rPr>
            <w:sz w:val="24"/>
            <w:szCs w:val="24"/>
            <w:rtl w:val="0"/>
          </w:rPr>
          <w:t xml:space="preserve"> </w:t>
        </w:r>
      </w:hyperlink>
      <w:hyperlink r:id="rId81">
        <w:r w:rsidDel="00000000" w:rsidR="00000000" w:rsidRPr="00000000">
          <w:rPr>
            <w:color w:val="1155cc"/>
            <w:sz w:val="24"/>
            <w:szCs w:val="24"/>
            <w:u w:val="single"/>
            <w:rtl w:val="0"/>
          </w:rPr>
          <w:t xml:space="preserve">https://birthrights.org.uk/factsheets/human-rights-in-maternity-care/</w:t>
        </w:r>
      </w:hyperlink>
      <w:r w:rsidDel="00000000" w:rsidR="00000000" w:rsidRPr="00000000">
        <w:rPr>
          <w:sz w:val="24"/>
          <w:szCs w:val="24"/>
          <w:rtl w:val="0"/>
        </w:rPr>
        <w:t xml:space="preserve"> (Accessed- 16th February 2026)</w:t>
      </w:r>
    </w:p>
    <w:p w:rsidR="00000000" w:rsidDel="00000000" w:rsidP="00000000" w:rsidRDefault="00000000" w:rsidRPr="00000000" w14:paraId="00000525">
      <w:pPr>
        <w:spacing w:after="240" w:before="240" w:line="360" w:lineRule="auto"/>
        <w:rPr>
          <w:sz w:val="24"/>
          <w:szCs w:val="24"/>
        </w:rPr>
      </w:pPr>
      <w:r w:rsidDel="00000000" w:rsidR="00000000" w:rsidRPr="00000000">
        <w:rPr>
          <w:sz w:val="24"/>
          <w:szCs w:val="24"/>
          <w:rtl w:val="0"/>
        </w:rPr>
        <w:t xml:space="preserve">Bridgend County Council (2026). Multi-Agency Safeguarding Hub (MASH) Available at:</w:t>
      </w:r>
      <w:hyperlink r:id="rId82">
        <w:r w:rsidDel="00000000" w:rsidR="00000000" w:rsidRPr="00000000">
          <w:rPr>
            <w:sz w:val="24"/>
            <w:szCs w:val="24"/>
            <w:rtl w:val="0"/>
          </w:rPr>
          <w:t xml:space="preserve"> </w:t>
        </w:r>
      </w:hyperlink>
      <w:hyperlink r:id="rId83">
        <w:r w:rsidDel="00000000" w:rsidR="00000000" w:rsidRPr="00000000">
          <w:rPr>
            <w:color w:val="1155cc"/>
            <w:sz w:val="24"/>
            <w:szCs w:val="24"/>
            <w:u w:val="single"/>
            <w:rtl w:val="0"/>
          </w:rPr>
          <w:t xml:space="preserve">https://www.bridgend.gov.uk/residents/social-care-and-wellbeing/multi-agency-safeguarding-hub-mash/</w:t>
        </w:r>
      </w:hyperlink>
      <w:r w:rsidDel="00000000" w:rsidR="00000000" w:rsidRPr="00000000">
        <w:rPr>
          <w:sz w:val="24"/>
          <w:szCs w:val="24"/>
          <w:rtl w:val="0"/>
        </w:rPr>
        <w:t xml:space="preserve">. (Accessed-23rd April 2026)</w:t>
      </w:r>
    </w:p>
    <w:p w:rsidR="00000000" w:rsidDel="00000000" w:rsidP="00000000" w:rsidRDefault="00000000" w:rsidRPr="00000000" w14:paraId="00000526">
      <w:pPr>
        <w:spacing w:after="240" w:before="240" w:line="360" w:lineRule="auto"/>
        <w:rPr>
          <w:sz w:val="24"/>
          <w:szCs w:val="24"/>
        </w:rPr>
      </w:pPr>
      <w:r w:rsidDel="00000000" w:rsidR="00000000" w:rsidRPr="00000000">
        <w:rPr>
          <w:sz w:val="24"/>
          <w:szCs w:val="24"/>
          <w:rtl w:val="0"/>
        </w:rPr>
        <w:t xml:space="preserve">Broadhurst, K., Mason, C., Bedston, S., Alrouh, B., Morriss, L., Mcquarrie, T., Palmer, M., Shaw, M., Harwin, J. and Kershaw, S. (2017). Vulnerable Birth Mothers and Recurrent Care Proceedings Final Main Report. Available at:</w:t>
      </w:r>
      <w:hyperlink r:id="rId84">
        <w:r w:rsidDel="00000000" w:rsidR="00000000" w:rsidRPr="00000000">
          <w:rPr>
            <w:sz w:val="24"/>
            <w:szCs w:val="24"/>
            <w:rtl w:val="0"/>
          </w:rPr>
          <w:t xml:space="preserve"> </w:t>
        </w:r>
      </w:hyperlink>
      <w:hyperlink r:id="rId85">
        <w:r w:rsidDel="00000000" w:rsidR="00000000" w:rsidRPr="00000000">
          <w:rPr>
            <w:color w:val="1155cc"/>
            <w:sz w:val="24"/>
            <w:szCs w:val="24"/>
            <w:u w:val="single"/>
            <w:rtl w:val="0"/>
          </w:rPr>
          <w:t xml:space="preserve">https://www.nuffieldfoundation.org/wp-content/uploads/2019/11/a7pppykncjiwcpi0vgbi6a2prkglcc7v.pdf</w:t>
        </w:r>
      </w:hyperlink>
      <w:r w:rsidDel="00000000" w:rsidR="00000000" w:rsidRPr="00000000">
        <w:rPr>
          <w:sz w:val="24"/>
          <w:szCs w:val="24"/>
          <w:rtl w:val="0"/>
        </w:rPr>
        <w:t xml:space="preserve">. (Accessed-24th March 2026)</w:t>
      </w:r>
    </w:p>
    <w:p w:rsidR="00000000" w:rsidDel="00000000" w:rsidP="00000000" w:rsidRDefault="00000000" w:rsidRPr="00000000" w14:paraId="00000527">
      <w:pPr>
        <w:spacing w:after="240" w:before="240" w:line="360" w:lineRule="auto"/>
        <w:rPr>
          <w:sz w:val="24"/>
          <w:szCs w:val="24"/>
        </w:rPr>
      </w:pPr>
      <w:r w:rsidDel="00000000" w:rsidR="00000000" w:rsidRPr="00000000">
        <w:rPr>
          <w:sz w:val="24"/>
          <w:szCs w:val="24"/>
          <w:rtl w:val="0"/>
        </w:rPr>
        <w:t xml:space="preserve">Classification: Official Publication reference: Paediatric and child health advanced practice area specific capability and curriculum framework. (2024). Available at:</w:t>
      </w:r>
      <w:hyperlink r:id="rId86">
        <w:r w:rsidDel="00000000" w:rsidR="00000000" w:rsidRPr="00000000">
          <w:rPr>
            <w:sz w:val="24"/>
            <w:szCs w:val="24"/>
            <w:rtl w:val="0"/>
          </w:rPr>
          <w:t xml:space="preserve"> </w:t>
        </w:r>
      </w:hyperlink>
      <w:hyperlink r:id="rId87">
        <w:r w:rsidDel="00000000" w:rsidR="00000000" w:rsidRPr="00000000">
          <w:rPr>
            <w:color w:val="1155cc"/>
            <w:sz w:val="24"/>
            <w:szCs w:val="24"/>
            <w:u w:val="single"/>
            <w:rtl w:val="0"/>
          </w:rPr>
          <w:t xml:space="preserve">https://advanced-practice.hee.nhs.uk/wp-content/uploads/sites/28/2025/01/Paediatric-and-child-Health-advanced-practice-area-specific-capability-and-curriculum-framework-NHSE.pdf</w:t>
        </w:r>
      </w:hyperlink>
      <w:r w:rsidDel="00000000" w:rsidR="00000000" w:rsidRPr="00000000">
        <w:rPr>
          <w:sz w:val="24"/>
          <w:szCs w:val="24"/>
          <w:rtl w:val="0"/>
        </w:rPr>
        <w:t xml:space="preserve">. (Accessed- 24th March 2026)</w:t>
      </w:r>
    </w:p>
    <w:p w:rsidR="00000000" w:rsidDel="00000000" w:rsidP="00000000" w:rsidRDefault="00000000" w:rsidRPr="00000000" w14:paraId="00000528">
      <w:pPr>
        <w:spacing w:after="240" w:before="240" w:line="360" w:lineRule="auto"/>
        <w:rPr>
          <w:sz w:val="24"/>
          <w:szCs w:val="24"/>
        </w:rPr>
      </w:pPr>
      <w:r w:rsidDel="00000000" w:rsidR="00000000" w:rsidRPr="00000000">
        <w:rPr>
          <w:sz w:val="24"/>
          <w:szCs w:val="24"/>
          <w:rtl w:val="0"/>
        </w:rPr>
        <w:t xml:space="preserve">College of Policing (2024). Risk Assessment. College of Policing. Available at:</w:t>
      </w:r>
      <w:hyperlink r:id="rId88">
        <w:r w:rsidDel="00000000" w:rsidR="00000000" w:rsidRPr="00000000">
          <w:rPr>
            <w:sz w:val="24"/>
            <w:szCs w:val="24"/>
            <w:rtl w:val="0"/>
          </w:rPr>
          <w:t xml:space="preserve"> </w:t>
        </w:r>
      </w:hyperlink>
      <w:hyperlink r:id="rId89">
        <w:r w:rsidDel="00000000" w:rsidR="00000000" w:rsidRPr="00000000">
          <w:rPr>
            <w:color w:val="1155cc"/>
            <w:sz w:val="24"/>
            <w:szCs w:val="24"/>
            <w:u w:val="single"/>
            <w:rtl w:val="0"/>
          </w:rPr>
          <w:t xml:space="preserve">https://www.college.police.uk/app/civil-emergencies/civil-contingencies/risk-assessment</w:t>
        </w:r>
      </w:hyperlink>
      <w:r w:rsidDel="00000000" w:rsidR="00000000" w:rsidRPr="00000000">
        <w:rPr>
          <w:sz w:val="24"/>
          <w:szCs w:val="24"/>
          <w:rtl w:val="0"/>
        </w:rPr>
        <w:t xml:space="preserve"> (Accessed- 16th February 2026)</w:t>
      </w:r>
    </w:p>
    <w:p w:rsidR="00000000" w:rsidDel="00000000" w:rsidP="00000000" w:rsidRDefault="00000000" w:rsidRPr="00000000" w14:paraId="00000529">
      <w:pPr>
        <w:spacing w:after="240" w:before="240" w:line="360" w:lineRule="auto"/>
        <w:rPr>
          <w:sz w:val="24"/>
          <w:szCs w:val="24"/>
        </w:rPr>
      </w:pPr>
      <w:r w:rsidDel="00000000" w:rsidR="00000000" w:rsidRPr="00000000">
        <w:rPr>
          <w:sz w:val="24"/>
          <w:szCs w:val="24"/>
          <w:rtl w:val="0"/>
        </w:rPr>
        <w:t xml:space="preserve">Critchfield, E., Myhill, A. and Ludwig, A. (2021). Recognising and responding to vulnerability-related risks: Guidelines Rapid evidence assessment. Available at:</w:t>
      </w:r>
      <w:hyperlink r:id="rId90">
        <w:r w:rsidDel="00000000" w:rsidR="00000000" w:rsidRPr="00000000">
          <w:rPr>
            <w:sz w:val="24"/>
            <w:szCs w:val="24"/>
            <w:rtl w:val="0"/>
          </w:rPr>
          <w:t xml:space="preserve"> </w:t>
        </w:r>
      </w:hyperlink>
      <w:hyperlink r:id="rId91">
        <w:r w:rsidDel="00000000" w:rsidR="00000000" w:rsidRPr="00000000">
          <w:rPr>
            <w:color w:val="1155cc"/>
            <w:sz w:val="24"/>
            <w:szCs w:val="24"/>
            <w:u w:val="single"/>
            <w:rtl w:val="0"/>
          </w:rPr>
          <w:t xml:space="preserve">https://assets.college.police.uk/s3fs-public/2021-11/Recognising-responding-vulnerability-related-risks-REA.pdf</w:t>
        </w:r>
      </w:hyperlink>
      <w:r w:rsidDel="00000000" w:rsidR="00000000" w:rsidRPr="00000000">
        <w:rPr>
          <w:sz w:val="24"/>
          <w:szCs w:val="24"/>
          <w:rtl w:val="0"/>
        </w:rPr>
        <w:t xml:space="preserve"> (Accessed-16th February 2026)</w:t>
      </w:r>
    </w:p>
    <w:p w:rsidR="00000000" w:rsidDel="00000000" w:rsidP="00000000" w:rsidRDefault="00000000" w:rsidRPr="00000000" w14:paraId="0000052A">
      <w:pPr>
        <w:spacing w:after="240" w:before="240" w:line="360" w:lineRule="auto"/>
        <w:rPr>
          <w:sz w:val="24"/>
          <w:szCs w:val="24"/>
        </w:rPr>
      </w:pPr>
      <w:r w:rsidDel="00000000" w:rsidR="00000000" w:rsidRPr="00000000">
        <w:rPr>
          <w:sz w:val="24"/>
          <w:szCs w:val="24"/>
          <w:rtl w:val="0"/>
        </w:rPr>
        <w:t xml:space="preserve">England NHS (2025). NHS England Maternity signal system will spot and stop emerging safety concerns. Available at:</w:t>
      </w:r>
      <w:hyperlink r:id="rId92">
        <w:r w:rsidDel="00000000" w:rsidR="00000000" w:rsidRPr="00000000">
          <w:rPr>
            <w:sz w:val="24"/>
            <w:szCs w:val="24"/>
            <w:rtl w:val="0"/>
          </w:rPr>
          <w:t xml:space="preserve"> </w:t>
        </w:r>
      </w:hyperlink>
      <w:hyperlink r:id="rId93">
        <w:r w:rsidDel="00000000" w:rsidR="00000000" w:rsidRPr="00000000">
          <w:rPr>
            <w:color w:val="1155cc"/>
            <w:sz w:val="24"/>
            <w:szCs w:val="24"/>
            <w:u w:val="single"/>
            <w:rtl w:val="0"/>
          </w:rPr>
          <w:t xml:space="preserve">https://www.england.nhs.uk/2025/12/nhs-maternity-signal-system-will-spot-and-stop-emerging-safety-concerns/</w:t>
        </w:r>
      </w:hyperlink>
      <w:r w:rsidDel="00000000" w:rsidR="00000000" w:rsidRPr="00000000">
        <w:rPr>
          <w:sz w:val="24"/>
          <w:szCs w:val="24"/>
          <w:rtl w:val="0"/>
        </w:rPr>
        <w:t xml:space="preserve"> (Accessed-16th February 2026)</w:t>
      </w:r>
    </w:p>
    <w:p w:rsidR="00000000" w:rsidDel="00000000" w:rsidP="00000000" w:rsidRDefault="00000000" w:rsidRPr="00000000" w14:paraId="0000052B">
      <w:pPr>
        <w:spacing w:after="240" w:before="240" w:line="360" w:lineRule="auto"/>
        <w:rPr>
          <w:sz w:val="24"/>
          <w:szCs w:val="24"/>
        </w:rPr>
      </w:pPr>
      <w:r w:rsidDel="00000000" w:rsidR="00000000" w:rsidRPr="00000000">
        <w:rPr>
          <w:sz w:val="24"/>
          <w:szCs w:val="24"/>
          <w:rtl w:val="0"/>
        </w:rPr>
        <w:t xml:space="preserve">Evans, G. (2024). LibGuides: Public Health: Qualitative vs Quantitative Research. libguides.coventry.ac.uk. Available at:</w:t>
      </w:r>
      <w:hyperlink r:id="rId94">
        <w:r w:rsidDel="00000000" w:rsidR="00000000" w:rsidRPr="00000000">
          <w:rPr>
            <w:sz w:val="24"/>
            <w:szCs w:val="24"/>
            <w:rtl w:val="0"/>
          </w:rPr>
          <w:t xml:space="preserve"> </w:t>
        </w:r>
      </w:hyperlink>
      <w:hyperlink r:id="rId95">
        <w:r w:rsidDel="00000000" w:rsidR="00000000" w:rsidRPr="00000000">
          <w:rPr>
            <w:color w:val="1155cc"/>
            <w:sz w:val="24"/>
            <w:szCs w:val="24"/>
            <w:u w:val="single"/>
            <w:rtl w:val="0"/>
          </w:rPr>
          <w:t xml:space="preserve">https://libguides.coventry.ac.uk/c.php?g=712032&amp;p=5151424</w:t>
        </w:r>
      </w:hyperlink>
      <w:r w:rsidDel="00000000" w:rsidR="00000000" w:rsidRPr="00000000">
        <w:rPr>
          <w:sz w:val="24"/>
          <w:szCs w:val="24"/>
          <w:rtl w:val="0"/>
        </w:rPr>
        <w:t xml:space="preserve">. (Accessed-21st April 2026)</w:t>
      </w:r>
    </w:p>
    <w:p w:rsidR="00000000" w:rsidDel="00000000" w:rsidP="00000000" w:rsidRDefault="00000000" w:rsidRPr="00000000" w14:paraId="0000052C">
      <w:pPr>
        <w:spacing w:after="240" w:before="240" w:line="360" w:lineRule="auto"/>
        <w:rPr>
          <w:sz w:val="24"/>
          <w:szCs w:val="24"/>
        </w:rPr>
      </w:pPr>
      <w:r w:rsidDel="00000000" w:rsidR="00000000" w:rsidRPr="00000000">
        <w:rPr>
          <w:sz w:val="24"/>
          <w:szCs w:val="24"/>
          <w:rtl w:val="0"/>
        </w:rPr>
        <w:t xml:space="preserve">His Majesty’s Inspectorate of Constabulary and Fire &amp; Rescue Services. (n.d.). Safeguarding: How effective is the National Crime Agency at protecting vulnerable people? Available at:</w:t>
      </w:r>
      <w:hyperlink r:id="rId96">
        <w:r w:rsidDel="00000000" w:rsidR="00000000" w:rsidRPr="00000000">
          <w:rPr>
            <w:sz w:val="24"/>
            <w:szCs w:val="24"/>
            <w:rtl w:val="0"/>
          </w:rPr>
          <w:t xml:space="preserve"> </w:t>
        </w:r>
      </w:hyperlink>
      <w:hyperlink r:id="rId97">
        <w:r w:rsidDel="00000000" w:rsidR="00000000" w:rsidRPr="00000000">
          <w:rPr>
            <w:color w:val="1155cc"/>
            <w:sz w:val="24"/>
            <w:szCs w:val="24"/>
            <w:u w:val="single"/>
            <w:rtl w:val="0"/>
          </w:rPr>
          <w:t xml:space="preserve">https://hmicfrs.justiceinspectorates.gov.uk/publication-html/safeguarding-how-effective-is-the-national-crime-agency-at-protecting-vulnerable-people/</w:t>
        </w:r>
      </w:hyperlink>
      <w:r w:rsidDel="00000000" w:rsidR="00000000" w:rsidRPr="00000000">
        <w:rPr>
          <w:sz w:val="24"/>
          <w:szCs w:val="24"/>
          <w:rtl w:val="0"/>
        </w:rPr>
        <w:t xml:space="preserve">. (Accessed-24th March 2026)</w:t>
      </w:r>
    </w:p>
    <w:p w:rsidR="00000000" w:rsidDel="00000000" w:rsidP="00000000" w:rsidRDefault="00000000" w:rsidRPr="00000000" w14:paraId="0000052D">
      <w:pPr>
        <w:spacing w:after="240" w:before="240" w:line="360" w:lineRule="auto"/>
        <w:rPr>
          <w:sz w:val="24"/>
          <w:szCs w:val="24"/>
        </w:rPr>
      </w:pPr>
      <w:r w:rsidDel="00000000" w:rsidR="00000000" w:rsidRPr="00000000">
        <w:rPr>
          <w:sz w:val="24"/>
          <w:szCs w:val="24"/>
          <w:rtl w:val="0"/>
        </w:rPr>
        <w:t xml:space="preserve">His Majesty’s Inspectorate of Constabulary and Fire &amp; Rescue Services. (2024). Evaluation of the National Child Protection Inspection programme on policing - full research report. Available at:</w:t>
      </w:r>
      <w:hyperlink r:id="rId98">
        <w:r w:rsidDel="00000000" w:rsidR="00000000" w:rsidRPr="00000000">
          <w:rPr>
            <w:sz w:val="24"/>
            <w:szCs w:val="24"/>
            <w:rtl w:val="0"/>
          </w:rPr>
          <w:t xml:space="preserve"> </w:t>
        </w:r>
      </w:hyperlink>
      <w:hyperlink r:id="rId99">
        <w:r w:rsidDel="00000000" w:rsidR="00000000" w:rsidRPr="00000000">
          <w:rPr>
            <w:color w:val="1155cc"/>
            <w:sz w:val="24"/>
            <w:szCs w:val="24"/>
            <w:u w:val="single"/>
            <w:rtl w:val="0"/>
          </w:rPr>
          <w:t xml:space="preserve">https://hmicfrs.justiceinspectorates.gov.uk/publication-html/evaluation-national-child-protection-full-research-report/</w:t>
        </w:r>
      </w:hyperlink>
      <w:r w:rsidDel="00000000" w:rsidR="00000000" w:rsidRPr="00000000">
        <w:rPr>
          <w:sz w:val="24"/>
          <w:szCs w:val="24"/>
          <w:rtl w:val="0"/>
        </w:rPr>
        <w:t xml:space="preserve">. (Accessed-24th March 2026)</w:t>
      </w:r>
    </w:p>
    <w:p w:rsidR="00000000" w:rsidDel="00000000" w:rsidP="00000000" w:rsidRDefault="00000000" w:rsidRPr="00000000" w14:paraId="0000052E">
      <w:pPr>
        <w:spacing w:after="240" w:before="240" w:line="360" w:lineRule="auto"/>
        <w:rPr>
          <w:sz w:val="24"/>
          <w:szCs w:val="24"/>
        </w:rPr>
      </w:pPr>
      <w:r w:rsidDel="00000000" w:rsidR="00000000" w:rsidRPr="00000000">
        <w:rPr>
          <w:sz w:val="24"/>
          <w:szCs w:val="24"/>
          <w:rtl w:val="0"/>
        </w:rPr>
        <w:t xml:space="preserve">HMIC (2015). In harm’s way: The role of the police in keeping children safe. Available at:</w:t>
      </w:r>
      <w:hyperlink r:id="rId100">
        <w:r w:rsidDel="00000000" w:rsidR="00000000" w:rsidRPr="00000000">
          <w:rPr>
            <w:sz w:val="24"/>
            <w:szCs w:val="24"/>
            <w:rtl w:val="0"/>
          </w:rPr>
          <w:t xml:space="preserve"> </w:t>
        </w:r>
      </w:hyperlink>
      <w:hyperlink r:id="rId101">
        <w:r w:rsidDel="00000000" w:rsidR="00000000" w:rsidRPr="00000000">
          <w:rPr>
            <w:color w:val="1155cc"/>
            <w:sz w:val="24"/>
            <w:szCs w:val="24"/>
            <w:u w:val="single"/>
            <w:rtl w:val="0"/>
          </w:rPr>
          <w:t xml:space="preserve">https://assets-hmicfrs.justiceinspectorates.gov.uk/uploads/in-harms-way.pdf</w:t>
        </w:r>
      </w:hyperlink>
      <w:r w:rsidDel="00000000" w:rsidR="00000000" w:rsidRPr="00000000">
        <w:rPr>
          <w:sz w:val="24"/>
          <w:szCs w:val="24"/>
          <w:rtl w:val="0"/>
        </w:rPr>
        <w:t xml:space="preserve"> (Accessed-16th February)</w:t>
      </w:r>
    </w:p>
    <w:p w:rsidR="00000000" w:rsidDel="00000000" w:rsidP="00000000" w:rsidRDefault="00000000" w:rsidRPr="00000000" w14:paraId="0000052F">
      <w:pPr>
        <w:spacing w:after="240" w:before="240" w:line="360" w:lineRule="auto"/>
        <w:rPr>
          <w:sz w:val="24"/>
          <w:szCs w:val="24"/>
        </w:rPr>
      </w:pPr>
      <w:r w:rsidDel="00000000" w:rsidR="00000000" w:rsidRPr="00000000">
        <w:rPr>
          <w:sz w:val="24"/>
          <w:szCs w:val="24"/>
          <w:rtl w:val="0"/>
        </w:rPr>
        <w:t xml:space="preserve">HMICFRS (2023). Police performance: Getting a grip. His Majesty’s Inspectorate of Constabulary and Fire &amp; Rescue Services. Available at:</w:t>
      </w:r>
      <w:hyperlink r:id="rId102">
        <w:r w:rsidDel="00000000" w:rsidR="00000000" w:rsidRPr="00000000">
          <w:rPr>
            <w:sz w:val="24"/>
            <w:szCs w:val="24"/>
            <w:rtl w:val="0"/>
          </w:rPr>
          <w:t xml:space="preserve"> </w:t>
        </w:r>
      </w:hyperlink>
      <w:hyperlink r:id="rId103">
        <w:r w:rsidDel="00000000" w:rsidR="00000000" w:rsidRPr="00000000">
          <w:rPr>
            <w:color w:val="1155cc"/>
            <w:sz w:val="24"/>
            <w:szCs w:val="24"/>
            <w:u w:val="single"/>
            <w:rtl w:val="0"/>
          </w:rPr>
          <w:t xml:space="preserve">https://hmicfrs.justiceinspectorates.gov.uk/publication-html/police-performance-getting-a-grip/</w:t>
        </w:r>
      </w:hyperlink>
      <w:r w:rsidDel="00000000" w:rsidR="00000000" w:rsidRPr="00000000">
        <w:rPr>
          <w:sz w:val="24"/>
          <w:szCs w:val="24"/>
          <w:rtl w:val="0"/>
        </w:rPr>
        <w:t xml:space="preserve"> (Accessed-16th February 2026)</w:t>
      </w:r>
    </w:p>
    <w:p w:rsidR="00000000" w:rsidDel="00000000" w:rsidP="00000000" w:rsidRDefault="00000000" w:rsidRPr="00000000" w14:paraId="00000530">
      <w:pPr>
        <w:spacing w:after="240" w:before="240" w:line="360" w:lineRule="auto"/>
        <w:rPr>
          <w:sz w:val="24"/>
          <w:szCs w:val="24"/>
        </w:rPr>
      </w:pPr>
      <w:r w:rsidDel="00000000" w:rsidR="00000000" w:rsidRPr="00000000">
        <w:rPr>
          <w:sz w:val="24"/>
          <w:szCs w:val="24"/>
          <w:rtl w:val="0"/>
        </w:rPr>
        <w:t xml:space="preserve">Marten, V. (2026). Protecting all vulnerable babies better National review Available at:</w:t>
      </w:r>
      <w:hyperlink r:id="rId104">
        <w:r w:rsidDel="00000000" w:rsidR="00000000" w:rsidRPr="00000000">
          <w:rPr>
            <w:sz w:val="24"/>
            <w:szCs w:val="24"/>
            <w:rtl w:val="0"/>
          </w:rPr>
          <w:t xml:space="preserve"> </w:t>
        </w:r>
      </w:hyperlink>
      <w:hyperlink r:id="rId105">
        <w:r w:rsidDel="00000000" w:rsidR="00000000" w:rsidRPr="00000000">
          <w:rPr>
            <w:color w:val="1155cc"/>
            <w:sz w:val="24"/>
            <w:szCs w:val="24"/>
            <w:u w:val="single"/>
            <w:rtl w:val="0"/>
          </w:rPr>
          <w:t xml:space="preserve">https://assets.publishing.service.gov.uk/media/698c9c312f683cc788c287ae/Protecting_all_vulnerable_babies_better.pdf</w:t>
        </w:r>
      </w:hyperlink>
      <w:r w:rsidDel="00000000" w:rsidR="00000000" w:rsidRPr="00000000">
        <w:rPr>
          <w:sz w:val="24"/>
          <w:szCs w:val="24"/>
          <w:rtl w:val="0"/>
        </w:rPr>
        <w:t xml:space="preserve">. (Accessed-24th March 2026)</w:t>
      </w:r>
    </w:p>
    <w:p w:rsidR="00000000" w:rsidDel="00000000" w:rsidP="00000000" w:rsidRDefault="00000000" w:rsidRPr="00000000" w14:paraId="00000531">
      <w:pPr>
        <w:spacing w:after="240" w:before="240" w:line="360" w:lineRule="auto"/>
        <w:rPr>
          <w:sz w:val="24"/>
          <w:szCs w:val="24"/>
        </w:rPr>
      </w:pPr>
      <w:r w:rsidDel="00000000" w:rsidR="00000000" w:rsidRPr="00000000">
        <w:rPr>
          <w:sz w:val="24"/>
          <w:szCs w:val="24"/>
          <w:rtl w:val="0"/>
        </w:rPr>
        <w:t xml:space="preserve">National Police Chiefs’ Council (2015) National strategy for the policing of children and young people. Available at:</w:t>
      </w:r>
      <w:hyperlink r:id="rId106">
        <w:r w:rsidDel="00000000" w:rsidR="00000000" w:rsidRPr="00000000">
          <w:rPr>
            <w:sz w:val="24"/>
            <w:szCs w:val="24"/>
            <w:rtl w:val="0"/>
          </w:rPr>
          <w:t xml:space="preserve"> </w:t>
        </w:r>
      </w:hyperlink>
      <w:hyperlink r:id="rId107">
        <w:r w:rsidDel="00000000" w:rsidR="00000000" w:rsidRPr="00000000">
          <w:rPr>
            <w:color w:val="1155cc"/>
            <w:sz w:val="24"/>
            <w:szCs w:val="24"/>
            <w:u w:val="single"/>
            <w:rtl w:val="0"/>
          </w:rPr>
          <w:t xml:space="preserve">https://www.npcc.police.uk/SysSiteAssets/media/downloads/publications/publications-log/local-policing-coordination-committee/national-strategy-for-the-policing-of-children-young-people.pdf</w:t>
        </w:r>
      </w:hyperlink>
      <w:r w:rsidDel="00000000" w:rsidR="00000000" w:rsidRPr="00000000">
        <w:rPr>
          <w:sz w:val="24"/>
          <w:szCs w:val="24"/>
          <w:rtl w:val="0"/>
        </w:rPr>
        <w:t xml:space="preserve"> (Accessed-24th March 2026)</w:t>
      </w:r>
    </w:p>
    <w:p w:rsidR="00000000" w:rsidDel="00000000" w:rsidP="00000000" w:rsidRDefault="00000000" w:rsidRPr="00000000" w14:paraId="00000532">
      <w:pPr>
        <w:spacing w:after="240" w:before="240" w:line="360" w:lineRule="auto"/>
        <w:rPr>
          <w:sz w:val="24"/>
          <w:szCs w:val="24"/>
        </w:rPr>
      </w:pPr>
      <w:r w:rsidDel="00000000" w:rsidR="00000000" w:rsidRPr="00000000">
        <w:rPr>
          <w:sz w:val="24"/>
          <w:szCs w:val="24"/>
          <w:rtl w:val="0"/>
        </w:rPr>
        <w:t xml:space="preserve">NHS (2019). Safeguarding Children, Young People and Adults at Risk in the NHS: Safeguarding Accountability and Assurance Framework NHS England and NHS Improvement. Available at:</w:t>
      </w:r>
      <w:hyperlink r:id="rId108">
        <w:r w:rsidDel="00000000" w:rsidR="00000000" w:rsidRPr="00000000">
          <w:rPr>
            <w:sz w:val="24"/>
            <w:szCs w:val="24"/>
            <w:rtl w:val="0"/>
          </w:rPr>
          <w:t xml:space="preserve"> </w:t>
        </w:r>
      </w:hyperlink>
      <w:hyperlink r:id="rId109">
        <w:r w:rsidDel="00000000" w:rsidR="00000000" w:rsidRPr="00000000">
          <w:rPr>
            <w:color w:val="1155cc"/>
            <w:sz w:val="24"/>
            <w:szCs w:val="24"/>
            <w:u w:val="single"/>
            <w:rtl w:val="0"/>
          </w:rPr>
          <w:t xml:space="preserve">https://www.england.nhs.uk/wp-content/uploads/2015/07/safeguarding-children-young-people-adults-at-risk-saaf.pdf</w:t>
        </w:r>
      </w:hyperlink>
      <w:r w:rsidDel="00000000" w:rsidR="00000000" w:rsidRPr="00000000">
        <w:rPr>
          <w:sz w:val="24"/>
          <w:szCs w:val="24"/>
          <w:rtl w:val="0"/>
        </w:rPr>
        <w:t xml:space="preserve">. (Accessed-24th March 2026)</w:t>
      </w:r>
    </w:p>
    <w:p w:rsidR="00000000" w:rsidDel="00000000" w:rsidP="00000000" w:rsidRDefault="00000000" w:rsidRPr="00000000" w14:paraId="00000533">
      <w:pPr>
        <w:spacing w:after="240" w:before="240" w:line="360" w:lineRule="auto"/>
        <w:rPr>
          <w:sz w:val="24"/>
          <w:szCs w:val="24"/>
        </w:rPr>
      </w:pPr>
      <w:r w:rsidDel="00000000" w:rsidR="00000000" w:rsidRPr="00000000">
        <w:rPr>
          <w:sz w:val="24"/>
          <w:szCs w:val="24"/>
          <w:rtl w:val="0"/>
        </w:rPr>
        <w:t xml:space="preserve">NHS (2021). Where to Get Urgent Help for Mental Health NHS. Available at:</w:t>
      </w:r>
      <w:hyperlink r:id="rId110">
        <w:r w:rsidDel="00000000" w:rsidR="00000000" w:rsidRPr="00000000">
          <w:rPr>
            <w:sz w:val="24"/>
            <w:szCs w:val="24"/>
            <w:rtl w:val="0"/>
          </w:rPr>
          <w:t xml:space="preserve"> </w:t>
        </w:r>
      </w:hyperlink>
      <w:hyperlink r:id="rId111">
        <w:r w:rsidDel="00000000" w:rsidR="00000000" w:rsidRPr="00000000">
          <w:rPr>
            <w:color w:val="1155cc"/>
            <w:sz w:val="24"/>
            <w:szCs w:val="24"/>
            <w:u w:val="single"/>
            <w:rtl w:val="0"/>
          </w:rPr>
          <w:t xml:space="preserve">https://www.nhs.uk/nhs-services/mental-health-services/where-to-get-urgent-help-for-mental-health/</w:t>
        </w:r>
      </w:hyperlink>
      <w:r w:rsidDel="00000000" w:rsidR="00000000" w:rsidRPr="00000000">
        <w:rPr>
          <w:sz w:val="24"/>
          <w:szCs w:val="24"/>
          <w:rtl w:val="0"/>
        </w:rPr>
        <w:t xml:space="preserve">. (Accessed-21st April 2026)</w:t>
      </w:r>
    </w:p>
    <w:p w:rsidR="00000000" w:rsidDel="00000000" w:rsidP="00000000" w:rsidRDefault="00000000" w:rsidRPr="00000000" w14:paraId="00000534">
      <w:pPr>
        <w:spacing w:after="240" w:before="240" w:line="360" w:lineRule="auto"/>
        <w:rPr>
          <w:sz w:val="24"/>
          <w:szCs w:val="24"/>
        </w:rPr>
      </w:pPr>
      <w:r w:rsidDel="00000000" w:rsidR="00000000" w:rsidRPr="00000000">
        <w:rPr>
          <w:sz w:val="24"/>
          <w:szCs w:val="24"/>
          <w:rtl w:val="0"/>
        </w:rPr>
        <w:t xml:space="preserve">NHS England (2024). Safeguarding children, Young People and Adults at Risk in the NHS. NHS England. Available at:</w:t>
      </w:r>
      <w:hyperlink r:id="rId112">
        <w:r w:rsidDel="00000000" w:rsidR="00000000" w:rsidRPr="00000000">
          <w:rPr>
            <w:sz w:val="24"/>
            <w:szCs w:val="24"/>
            <w:rtl w:val="0"/>
          </w:rPr>
          <w:t xml:space="preserve"> </w:t>
        </w:r>
      </w:hyperlink>
      <w:hyperlink r:id="rId113">
        <w:r w:rsidDel="00000000" w:rsidR="00000000" w:rsidRPr="00000000">
          <w:rPr>
            <w:color w:val="1155cc"/>
            <w:sz w:val="24"/>
            <w:szCs w:val="24"/>
            <w:u w:val="single"/>
            <w:rtl w:val="0"/>
          </w:rPr>
          <w:t xml:space="preserve">https://www.england.nhs.uk/long-read/safeguarding-children-young-people-and-adults-at-risk-in-the-nhs/</w:t>
        </w:r>
      </w:hyperlink>
      <w:r w:rsidDel="00000000" w:rsidR="00000000" w:rsidRPr="00000000">
        <w:rPr>
          <w:sz w:val="24"/>
          <w:szCs w:val="24"/>
          <w:rtl w:val="0"/>
        </w:rPr>
        <w:t xml:space="preserve"> (Accessed-16th February 2026)</w:t>
      </w:r>
    </w:p>
    <w:p w:rsidR="00000000" w:rsidDel="00000000" w:rsidP="00000000" w:rsidRDefault="00000000" w:rsidRPr="00000000" w14:paraId="00000535">
      <w:pPr>
        <w:spacing w:after="240" w:before="240" w:line="360" w:lineRule="auto"/>
        <w:rPr>
          <w:sz w:val="24"/>
          <w:szCs w:val="24"/>
        </w:rPr>
      </w:pPr>
      <w:r w:rsidDel="00000000" w:rsidR="00000000" w:rsidRPr="00000000">
        <w:rPr>
          <w:sz w:val="24"/>
          <w:szCs w:val="24"/>
          <w:rtl w:val="0"/>
        </w:rPr>
        <w:t xml:space="preserve">NSPCC (2024). Children and the law. NSPCC. Available at:</w:t>
      </w:r>
      <w:hyperlink r:id="rId114">
        <w:r w:rsidDel="00000000" w:rsidR="00000000" w:rsidRPr="00000000">
          <w:rPr>
            <w:sz w:val="24"/>
            <w:szCs w:val="24"/>
            <w:rtl w:val="0"/>
          </w:rPr>
          <w:t xml:space="preserve"> </w:t>
        </w:r>
      </w:hyperlink>
      <w:hyperlink r:id="rId115">
        <w:r w:rsidDel="00000000" w:rsidR="00000000" w:rsidRPr="00000000">
          <w:rPr>
            <w:color w:val="1155cc"/>
            <w:sz w:val="24"/>
            <w:szCs w:val="24"/>
            <w:u w:val="single"/>
            <w:rtl w:val="0"/>
          </w:rPr>
          <w:t xml:space="preserve">https://learning.nspcc.org.uk/child-protection-system/children-the-law</w:t>
        </w:r>
      </w:hyperlink>
      <w:r w:rsidDel="00000000" w:rsidR="00000000" w:rsidRPr="00000000">
        <w:rPr>
          <w:sz w:val="24"/>
          <w:szCs w:val="24"/>
          <w:rtl w:val="0"/>
        </w:rPr>
        <w:t xml:space="preserve"> (Accessed- 16th February 2026)</w:t>
      </w:r>
    </w:p>
    <w:p w:rsidR="00000000" w:rsidDel="00000000" w:rsidP="00000000" w:rsidRDefault="00000000" w:rsidRPr="00000000" w14:paraId="00000536">
      <w:pPr>
        <w:spacing w:after="240" w:before="240" w:line="360" w:lineRule="auto"/>
        <w:rPr>
          <w:sz w:val="24"/>
          <w:szCs w:val="24"/>
        </w:rPr>
      </w:pPr>
      <w:r w:rsidDel="00000000" w:rsidR="00000000" w:rsidRPr="00000000">
        <w:rPr>
          <w:sz w:val="24"/>
          <w:szCs w:val="24"/>
          <w:rtl w:val="0"/>
        </w:rPr>
        <w:t xml:space="preserve">NSPCC (2025). Recently published case reviews NSPCC Learning. Available at:</w:t>
      </w:r>
      <w:hyperlink r:id="rId116">
        <w:r w:rsidDel="00000000" w:rsidR="00000000" w:rsidRPr="00000000">
          <w:rPr>
            <w:sz w:val="24"/>
            <w:szCs w:val="24"/>
            <w:rtl w:val="0"/>
          </w:rPr>
          <w:t xml:space="preserve"> </w:t>
        </w:r>
      </w:hyperlink>
      <w:hyperlink r:id="rId117">
        <w:r w:rsidDel="00000000" w:rsidR="00000000" w:rsidRPr="00000000">
          <w:rPr>
            <w:color w:val="1155cc"/>
            <w:sz w:val="24"/>
            <w:szCs w:val="24"/>
            <w:u w:val="single"/>
            <w:rtl w:val="0"/>
          </w:rPr>
          <w:t xml:space="preserve">https://learning.nspcc.org.uk/case-reviews/recently-published-case-reviews</w:t>
        </w:r>
      </w:hyperlink>
      <w:r w:rsidDel="00000000" w:rsidR="00000000" w:rsidRPr="00000000">
        <w:rPr>
          <w:sz w:val="24"/>
          <w:szCs w:val="24"/>
          <w:rtl w:val="0"/>
        </w:rPr>
        <w:t xml:space="preserve">. (Accessed-24th March 2026)</w:t>
      </w:r>
    </w:p>
    <w:p w:rsidR="00000000" w:rsidDel="00000000" w:rsidP="00000000" w:rsidRDefault="00000000" w:rsidRPr="00000000" w14:paraId="00000537">
      <w:pPr>
        <w:spacing w:after="240" w:before="240" w:line="360" w:lineRule="auto"/>
        <w:rPr>
          <w:sz w:val="24"/>
          <w:szCs w:val="24"/>
        </w:rPr>
      </w:pPr>
      <w:r w:rsidDel="00000000" w:rsidR="00000000" w:rsidRPr="00000000">
        <w:rPr>
          <w:sz w:val="24"/>
          <w:szCs w:val="24"/>
          <w:rtl w:val="0"/>
        </w:rPr>
        <w:t xml:space="preserve">NSPCC Learning (2019). Protecting all vulnerable babies better: national review into the death of baby Victoria Marten. NSPCC Learning. Available at:</w:t>
      </w:r>
      <w:hyperlink r:id="rId118">
        <w:r w:rsidDel="00000000" w:rsidR="00000000" w:rsidRPr="00000000">
          <w:rPr>
            <w:sz w:val="24"/>
            <w:szCs w:val="24"/>
            <w:rtl w:val="0"/>
          </w:rPr>
          <w:t xml:space="preserve"> </w:t>
        </w:r>
      </w:hyperlink>
      <w:hyperlink r:id="rId119">
        <w:r w:rsidDel="00000000" w:rsidR="00000000" w:rsidRPr="00000000">
          <w:rPr>
            <w:color w:val="1155cc"/>
            <w:sz w:val="24"/>
            <w:szCs w:val="24"/>
            <w:u w:val="single"/>
            <w:rtl w:val="0"/>
          </w:rPr>
          <w:t xml:space="preserve">https://learning.nspcc.org.uk/research-resources/2026/summary-csprp-review-baby-victoria-marten</w:t>
        </w:r>
      </w:hyperlink>
      <w:r w:rsidDel="00000000" w:rsidR="00000000" w:rsidRPr="00000000">
        <w:rPr>
          <w:sz w:val="24"/>
          <w:szCs w:val="24"/>
          <w:rtl w:val="0"/>
        </w:rPr>
        <w:t xml:space="preserve"> (Accessed- 16th February 2026)</w:t>
      </w:r>
    </w:p>
    <w:p w:rsidR="00000000" w:rsidDel="00000000" w:rsidP="00000000" w:rsidRDefault="00000000" w:rsidRPr="00000000" w14:paraId="00000538">
      <w:pPr>
        <w:spacing w:after="240" w:before="240" w:line="360" w:lineRule="auto"/>
        <w:rPr>
          <w:sz w:val="24"/>
          <w:szCs w:val="24"/>
        </w:rPr>
      </w:pPr>
      <w:r w:rsidDel="00000000" w:rsidR="00000000" w:rsidRPr="00000000">
        <w:rPr>
          <w:sz w:val="24"/>
          <w:szCs w:val="24"/>
          <w:rtl w:val="0"/>
        </w:rPr>
        <w:t xml:space="preserve">Packham.N (2026). National review calls for urgent action to protect vulnerable unborn babies and infants BHSCP Available at:</w:t>
      </w:r>
      <w:hyperlink r:id="rId120">
        <w:r w:rsidDel="00000000" w:rsidR="00000000" w:rsidRPr="00000000">
          <w:rPr>
            <w:sz w:val="24"/>
            <w:szCs w:val="24"/>
            <w:rtl w:val="0"/>
          </w:rPr>
          <w:t xml:space="preserve"> </w:t>
        </w:r>
      </w:hyperlink>
      <w:hyperlink r:id="rId121">
        <w:r w:rsidDel="00000000" w:rsidR="00000000" w:rsidRPr="00000000">
          <w:rPr>
            <w:color w:val="1155cc"/>
            <w:sz w:val="24"/>
            <w:szCs w:val="24"/>
            <w:u w:val="single"/>
            <w:rtl w:val="0"/>
          </w:rPr>
          <w:t xml:space="preserve">https://www.bhscp.org.uk/2026/02/16/national-review-calls-for-urgent-action-to-protect-vulnerable-unborn-babies-and-infants/</w:t>
        </w:r>
      </w:hyperlink>
      <w:r w:rsidDel="00000000" w:rsidR="00000000" w:rsidRPr="00000000">
        <w:rPr>
          <w:sz w:val="24"/>
          <w:szCs w:val="24"/>
          <w:rtl w:val="0"/>
        </w:rPr>
        <w:t xml:space="preserve"> (Accessed-24th March 2026)</w:t>
      </w:r>
    </w:p>
    <w:p w:rsidR="00000000" w:rsidDel="00000000" w:rsidP="00000000" w:rsidRDefault="00000000" w:rsidRPr="00000000" w14:paraId="00000539">
      <w:pPr>
        <w:spacing w:after="240" w:before="240" w:line="360" w:lineRule="auto"/>
        <w:rPr>
          <w:sz w:val="24"/>
          <w:szCs w:val="24"/>
        </w:rPr>
      </w:pPr>
      <w:r w:rsidDel="00000000" w:rsidR="00000000" w:rsidRPr="00000000">
        <w:rPr>
          <w:sz w:val="24"/>
          <w:szCs w:val="24"/>
          <w:rtl w:val="0"/>
        </w:rPr>
        <w:t xml:space="preserve">Parliament.uk. (2026). Written statements - Written questions, answers and statements- Available at-</w:t>
      </w:r>
      <w:hyperlink r:id="rId122">
        <w:r w:rsidDel="00000000" w:rsidR="00000000" w:rsidRPr="00000000">
          <w:rPr>
            <w:sz w:val="24"/>
            <w:szCs w:val="24"/>
            <w:rtl w:val="0"/>
          </w:rPr>
          <w:t xml:space="preserve"> </w:t>
        </w:r>
      </w:hyperlink>
      <w:hyperlink r:id="rId123">
        <w:r w:rsidDel="00000000" w:rsidR="00000000" w:rsidRPr="00000000">
          <w:rPr>
            <w:color w:val="1155cc"/>
            <w:sz w:val="24"/>
            <w:szCs w:val="24"/>
            <w:u w:val="single"/>
            <w:rtl w:val="0"/>
          </w:rPr>
          <w:t xml:space="preserve">https://questions-statements.parliament.uk/written-statements/detail/2026-02-12/hlws1335</w:t>
        </w:r>
      </w:hyperlink>
      <w:r w:rsidDel="00000000" w:rsidR="00000000" w:rsidRPr="00000000">
        <w:rPr>
          <w:sz w:val="24"/>
          <w:szCs w:val="24"/>
          <w:rtl w:val="0"/>
        </w:rPr>
        <w:t xml:space="preserve"> (Accessed-24th March 2026)</w:t>
      </w:r>
    </w:p>
    <w:p w:rsidR="00000000" w:rsidDel="00000000" w:rsidP="00000000" w:rsidRDefault="00000000" w:rsidRPr="00000000" w14:paraId="0000053A">
      <w:pPr>
        <w:spacing w:after="240" w:before="240" w:line="360" w:lineRule="auto"/>
        <w:rPr>
          <w:sz w:val="24"/>
          <w:szCs w:val="24"/>
        </w:rPr>
      </w:pPr>
      <w:r w:rsidDel="00000000" w:rsidR="00000000" w:rsidRPr="00000000">
        <w:rPr>
          <w:sz w:val="24"/>
          <w:szCs w:val="24"/>
          <w:rtl w:val="0"/>
        </w:rPr>
        <w:t xml:space="preserve">Research in Practice. (2024). Recommendations from the national review following the death of baby M. Available at-</w:t>
      </w:r>
      <w:hyperlink r:id="rId124">
        <w:r w:rsidDel="00000000" w:rsidR="00000000" w:rsidRPr="00000000">
          <w:rPr>
            <w:sz w:val="24"/>
            <w:szCs w:val="24"/>
            <w:rtl w:val="0"/>
          </w:rPr>
          <w:t xml:space="preserve"> </w:t>
        </w:r>
      </w:hyperlink>
      <w:hyperlink r:id="rId125">
        <w:r w:rsidDel="00000000" w:rsidR="00000000" w:rsidRPr="00000000">
          <w:rPr>
            <w:color w:val="1155cc"/>
            <w:sz w:val="24"/>
            <w:szCs w:val="24"/>
            <w:u w:val="single"/>
            <w:rtl w:val="0"/>
          </w:rPr>
          <w:t xml:space="preserve">https://www.researchinpractice.org.uk/all/news-views/2026/february/recommendations-from-the-national-review-following-the-death-of-baby-m/</w:t>
        </w:r>
      </w:hyperlink>
      <w:r w:rsidDel="00000000" w:rsidR="00000000" w:rsidRPr="00000000">
        <w:rPr>
          <w:sz w:val="24"/>
          <w:szCs w:val="24"/>
          <w:rtl w:val="0"/>
        </w:rPr>
        <w:t xml:space="preserve">. (Accessed- 24th March 2026)</w:t>
      </w:r>
    </w:p>
    <w:p w:rsidR="00000000" w:rsidDel="00000000" w:rsidP="00000000" w:rsidRDefault="00000000" w:rsidRPr="00000000" w14:paraId="0000053B">
      <w:pPr>
        <w:spacing w:after="240" w:before="240" w:line="360" w:lineRule="auto"/>
        <w:rPr>
          <w:sz w:val="24"/>
          <w:szCs w:val="24"/>
        </w:rPr>
      </w:pPr>
      <w:r w:rsidDel="00000000" w:rsidR="00000000" w:rsidRPr="00000000">
        <w:rPr>
          <w:sz w:val="24"/>
          <w:szCs w:val="24"/>
          <w:rtl w:val="0"/>
        </w:rPr>
        <w:t xml:space="preserve">Safeguarding Wales (2021). What to do if there is a safeguarding concern around an unborn child. Available at:</w:t>
      </w:r>
      <w:hyperlink r:id="rId126">
        <w:r w:rsidDel="00000000" w:rsidR="00000000" w:rsidRPr="00000000">
          <w:rPr>
            <w:sz w:val="24"/>
            <w:szCs w:val="24"/>
            <w:rtl w:val="0"/>
          </w:rPr>
          <w:t xml:space="preserve"> </w:t>
        </w:r>
      </w:hyperlink>
      <w:hyperlink r:id="rId127">
        <w:r w:rsidDel="00000000" w:rsidR="00000000" w:rsidRPr="00000000">
          <w:rPr>
            <w:color w:val="1155cc"/>
            <w:sz w:val="24"/>
            <w:szCs w:val="24"/>
            <w:u w:val="single"/>
            <w:rtl w:val="0"/>
          </w:rPr>
          <w:t xml:space="preserve">https://safeguarding.wales/en/chi-i/chi-i-c2/c2-p10/</w:t>
        </w:r>
      </w:hyperlink>
      <w:r w:rsidDel="00000000" w:rsidR="00000000" w:rsidRPr="00000000">
        <w:rPr>
          <w:sz w:val="24"/>
          <w:szCs w:val="24"/>
          <w:rtl w:val="0"/>
        </w:rPr>
        <w:t xml:space="preserve"> (Accessed- 16th February 2026)</w:t>
      </w:r>
    </w:p>
    <w:p w:rsidR="00000000" w:rsidDel="00000000" w:rsidP="00000000" w:rsidRDefault="00000000" w:rsidRPr="00000000" w14:paraId="0000053C">
      <w:pPr>
        <w:spacing w:after="240" w:before="240" w:line="360" w:lineRule="auto"/>
        <w:rPr>
          <w:sz w:val="24"/>
          <w:szCs w:val="24"/>
        </w:rPr>
      </w:pPr>
      <w:r w:rsidDel="00000000" w:rsidR="00000000" w:rsidRPr="00000000">
        <w:rPr>
          <w:sz w:val="24"/>
          <w:szCs w:val="24"/>
          <w:rtl w:val="0"/>
        </w:rPr>
        <w:t xml:space="preserve">Sandwell’s Children Trust (2022). Unborn Babies Safeguarding and Planning PRE-BIRTH PROTOCOL. Available at:</w:t>
      </w:r>
      <w:hyperlink r:id="rId128">
        <w:r w:rsidDel="00000000" w:rsidR="00000000" w:rsidRPr="00000000">
          <w:rPr>
            <w:sz w:val="24"/>
            <w:szCs w:val="24"/>
            <w:rtl w:val="0"/>
          </w:rPr>
          <w:t xml:space="preserve"> </w:t>
        </w:r>
      </w:hyperlink>
      <w:hyperlink r:id="rId129">
        <w:r w:rsidDel="00000000" w:rsidR="00000000" w:rsidRPr="00000000">
          <w:rPr>
            <w:color w:val="1155cc"/>
            <w:sz w:val="24"/>
            <w:szCs w:val="24"/>
            <w:u w:val="single"/>
            <w:rtl w:val="0"/>
          </w:rPr>
          <w:t xml:space="preserve">https://proceduresonline.com/trixcms2/media/17853/tx418-unborn-babies-safeguarding-and-planning-v2-jan23.pdf</w:t>
        </w:r>
      </w:hyperlink>
      <w:r w:rsidDel="00000000" w:rsidR="00000000" w:rsidRPr="00000000">
        <w:rPr>
          <w:sz w:val="24"/>
          <w:szCs w:val="24"/>
          <w:rtl w:val="0"/>
        </w:rPr>
        <w:t xml:space="preserve"> (Accessed-16th February 2026)</w:t>
      </w:r>
    </w:p>
    <w:p w:rsidR="00000000" w:rsidDel="00000000" w:rsidP="00000000" w:rsidRDefault="00000000" w:rsidRPr="00000000" w14:paraId="0000053D">
      <w:pPr>
        <w:spacing w:after="240" w:before="240" w:line="360" w:lineRule="auto"/>
        <w:rPr>
          <w:sz w:val="24"/>
          <w:szCs w:val="24"/>
        </w:rPr>
      </w:pPr>
      <w:r w:rsidDel="00000000" w:rsidR="00000000" w:rsidRPr="00000000">
        <w:rPr>
          <w:sz w:val="24"/>
          <w:szCs w:val="24"/>
          <w:rtl w:val="0"/>
        </w:rPr>
        <w:t xml:space="preserve">Stanford, M. (2018). Identifying risk. Early Intervention Foundation. Available at:</w:t>
      </w:r>
      <w:hyperlink r:id="rId130">
        <w:r w:rsidDel="00000000" w:rsidR="00000000" w:rsidRPr="00000000">
          <w:rPr>
            <w:sz w:val="24"/>
            <w:szCs w:val="24"/>
            <w:rtl w:val="0"/>
          </w:rPr>
          <w:t xml:space="preserve"> </w:t>
        </w:r>
      </w:hyperlink>
      <w:hyperlink r:id="rId131">
        <w:r w:rsidDel="00000000" w:rsidR="00000000" w:rsidRPr="00000000">
          <w:rPr>
            <w:color w:val="1155cc"/>
            <w:sz w:val="24"/>
            <w:szCs w:val="24"/>
            <w:u w:val="single"/>
            <w:rtl w:val="0"/>
          </w:rPr>
          <w:t xml:space="preserve">https://www.eif.org.uk/how-to-make-it-work/identifying-risk?&amp;page_manualSearch=2</w:t>
        </w:r>
      </w:hyperlink>
      <w:r w:rsidDel="00000000" w:rsidR="00000000" w:rsidRPr="00000000">
        <w:rPr>
          <w:sz w:val="24"/>
          <w:szCs w:val="24"/>
          <w:rtl w:val="0"/>
        </w:rPr>
        <w:t xml:space="preserve"> (Accessed- 16th February 2026)</w:t>
      </w:r>
    </w:p>
    <w:p w:rsidR="00000000" w:rsidDel="00000000" w:rsidP="00000000" w:rsidRDefault="00000000" w:rsidRPr="00000000" w14:paraId="0000053E">
      <w:pPr>
        <w:spacing w:after="240" w:before="240" w:line="360" w:lineRule="auto"/>
        <w:rPr>
          <w:sz w:val="24"/>
          <w:szCs w:val="24"/>
        </w:rPr>
      </w:pPr>
      <w:r w:rsidDel="00000000" w:rsidR="00000000" w:rsidRPr="00000000">
        <w:rPr>
          <w:sz w:val="24"/>
          <w:szCs w:val="24"/>
          <w:rtl w:val="0"/>
        </w:rPr>
        <w:t xml:space="preserve">Tommys.org (2025). Domestic abuse and pregnancy. Available at:</w:t>
      </w:r>
      <w:hyperlink r:id="rId132">
        <w:r w:rsidDel="00000000" w:rsidR="00000000" w:rsidRPr="00000000">
          <w:rPr>
            <w:sz w:val="24"/>
            <w:szCs w:val="24"/>
            <w:rtl w:val="0"/>
          </w:rPr>
          <w:t xml:space="preserve"> </w:t>
        </w:r>
      </w:hyperlink>
      <w:hyperlink r:id="rId133">
        <w:r w:rsidDel="00000000" w:rsidR="00000000" w:rsidRPr="00000000">
          <w:rPr>
            <w:color w:val="1155cc"/>
            <w:sz w:val="24"/>
            <w:szCs w:val="24"/>
            <w:u w:val="single"/>
            <w:rtl w:val="0"/>
          </w:rPr>
          <w:t xml:space="preserve">https://www.tommys.org/pregnancy-information/being-pregnant/domestic-abuse-and-pregnancy</w:t>
        </w:r>
      </w:hyperlink>
      <w:r w:rsidDel="00000000" w:rsidR="00000000" w:rsidRPr="00000000">
        <w:rPr>
          <w:sz w:val="24"/>
          <w:szCs w:val="24"/>
          <w:rtl w:val="0"/>
        </w:rPr>
        <w:t xml:space="preserve"> (Accessed- 16th February 2026)</w:t>
      </w:r>
    </w:p>
    <w:p w:rsidR="00000000" w:rsidDel="00000000" w:rsidP="00000000" w:rsidRDefault="00000000" w:rsidRPr="00000000" w14:paraId="0000053F">
      <w:pPr>
        <w:spacing w:after="240" w:before="240" w:line="360" w:lineRule="auto"/>
        <w:rPr>
          <w:sz w:val="24"/>
          <w:szCs w:val="24"/>
        </w:rPr>
      </w:pPr>
      <w:r w:rsidDel="00000000" w:rsidR="00000000" w:rsidRPr="00000000">
        <w:rPr>
          <w:sz w:val="24"/>
          <w:szCs w:val="24"/>
          <w:rtl w:val="0"/>
        </w:rPr>
        <w:t xml:space="preserve">Tommys.org (2026). Drug use and mental illness. Tommy’s. Available at:</w:t>
      </w:r>
      <w:hyperlink r:id="rId134">
        <w:r w:rsidDel="00000000" w:rsidR="00000000" w:rsidRPr="00000000">
          <w:rPr>
            <w:sz w:val="24"/>
            <w:szCs w:val="24"/>
            <w:rtl w:val="0"/>
          </w:rPr>
          <w:t xml:space="preserve"> </w:t>
        </w:r>
      </w:hyperlink>
      <w:hyperlink r:id="rId135">
        <w:r w:rsidDel="00000000" w:rsidR="00000000" w:rsidRPr="00000000">
          <w:rPr>
            <w:color w:val="1155cc"/>
            <w:sz w:val="24"/>
            <w:szCs w:val="24"/>
            <w:u w:val="single"/>
            <w:rtl w:val="0"/>
          </w:rPr>
          <w:t xml:space="preserve">https://www.tommys.org/pregnancy-information/planning-a-pregnancy/planning-a-pregnancy-and-mental-illness/drug-use-and-mental-illness</w:t>
        </w:r>
      </w:hyperlink>
      <w:r w:rsidDel="00000000" w:rsidR="00000000" w:rsidRPr="00000000">
        <w:rPr>
          <w:sz w:val="24"/>
          <w:szCs w:val="24"/>
          <w:rtl w:val="0"/>
        </w:rPr>
        <w:t xml:space="preserve"> (Accessed- 16th February 2026)</w:t>
      </w:r>
    </w:p>
    <w:p w:rsidR="00000000" w:rsidDel="00000000" w:rsidP="00000000" w:rsidRDefault="00000000" w:rsidRPr="00000000" w14:paraId="00000540">
      <w:pPr>
        <w:spacing w:after="240" w:before="240" w:line="360" w:lineRule="auto"/>
        <w:rPr>
          <w:sz w:val="24"/>
          <w:szCs w:val="24"/>
        </w:rPr>
      </w:pPr>
      <w:r w:rsidDel="00000000" w:rsidR="00000000" w:rsidRPr="00000000">
        <w:rPr>
          <w:sz w:val="24"/>
          <w:szCs w:val="24"/>
          <w:rtl w:val="0"/>
        </w:rPr>
        <w:t xml:space="preserve">UK. GOV (2025). Victims in their own right? Babies, children and young people’s experiences of domestic abuse GOV.UK. Available at:</w:t>
      </w:r>
      <w:hyperlink r:id="rId136">
        <w:r w:rsidDel="00000000" w:rsidR="00000000" w:rsidRPr="00000000">
          <w:rPr>
            <w:sz w:val="24"/>
            <w:szCs w:val="24"/>
            <w:rtl w:val="0"/>
          </w:rPr>
          <w:t xml:space="preserve"> </w:t>
        </w:r>
      </w:hyperlink>
      <w:hyperlink r:id="rId137">
        <w:r w:rsidDel="00000000" w:rsidR="00000000" w:rsidRPr="00000000">
          <w:rPr>
            <w:color w:val="1155cc"/>
            <w:sz w:val="24"/>
            <w:szCs w:val="24"/>
            <w:u w:val="single"/>
            <w:rtl w:val="0"/>
          </w:rPr>
          <w:t xml:space="preserve">https://www.gov.uk/government/publications/babies-children-and-young-peoples-experiences-of-domestic-abuse/victims-in-their-own-right-babies-children-and-young-peoples-experiences-of-domestic-abuse-accessible</w:t>
        </w:r>
      </w:hyperlink>
      <w:r w:rsidDel="00000000" w:rsidR="00000000" w:rsidRPr="00000000">
        <w:rPr>
          <w:sz w:val="24"/>
          <w:szCs w:val="24"/>
          <w:rtl w:val="0"/>
        </w:rPr>
        <w:t xml:space="preserve">. (Accessed-24th March 2026)</w:t>
      </w:r>
    </w:p>
    <w:p w:rsidR="00000000" w:rsidDel="00000000" w:rsidP="00000000" w:rsidRDefault="00000000" w:rsidRPr="00000000" w14:paraId="00000541">
      <w:pPr>
        <w:spacing w:after="240" w:before="240" w:line="360" w:lineRule="auto"/>
        <w:rPr>
          <w:sz w:val="24"/>
          <w:szCs w:val="24"/>
        </w:rPr>
      </w:pPr>
      <w:r w:rsidDel="00000000" w:rsidR="00000000" w:rsidRPr="00000000">
        <w:rPr>
          <w:sz w:val="24"/>
          <w:szCs w:val="24"/>
          <w:rtl w:val="0"/>
        </w:rPr>
        <w:t xml:space="preserve">Wandsworth Safeguarding Children Partnership (2024) Multi-agency pre-birth guidance. Availableat:</w:t>
      </w:r>
      <w:hyperlink r:id="rId138">
        <w:r w:rsidDel="00000000" w:rsidR="00000000" w:rsidRPr="00000000">
          <w:rPr>
            <w:color w:val="1155cc"/>
            <w:sz w:val="24"/>
            <w:szCs w:val="24"/>
            <w:u w:val="single"/>
            <w:rtl w:val="0"/>
          </w:rPr>
          <w:t xml:space="preserve">https://www.wscp.org.uk/wp-content/uploads/2024/11/multi_agency_pre_birth_guidance.pdf</w:t>
        </w:r>
      </w:hyperlink>
      <w:r w:rsidDel="00000000" w:rsidR="00000000" w:rsidRPr="00000000">
        <w:rPr>
          <w:sz w:val="24"/>
          <w:szCs w:val="24"/>
          <w:rtl w:val="0"/>
        </w:rPr>
        <w:t xml:space="preserve"> (Accessed- 24th March 2026)</w:t>
      </w:r>
    </w:p>
    <w:p w:rsidR="00000000" w:rsidDel="00000000" w:rsidP="00000000" w:rsidRDefault="00000000" w:rsidRPr="00000000" w14:paraId="00000542">
      <w:pPr>
        <w:spacing w:after="240" w:before="240" w:line="360" w:lineRule="auto"/>
        <w:rPr>
          <w:sz w:val="24"/>
          <w:szCs w:val="24"/>
        </w:rPr>
      </w:pPr>
      <w:r w:rsidDel="00000000" w:rsidR="00000000" w:rsidRPr="00000000">
        <w:rPr>
          <w:sz w:val="24"/>
          <w:szCs w:val="24"/>
          <w:rtl w:val="0"/>
        </w:rPr>
        <w:t xml:space="preserve">Welsh Government (2015). The Well-being of Future Generations. GOV.WALES. Available at:</w:t>
      </w:r>
      <w:hyperlink r:id="rId139">
        <w:r w:rsidDel="00000000" w:rsidR="00000000" w:rsidRPr="00000000">
          <w:rPr>
            <w:sz w:val="24"/>
            <w:szCs w:val="24"/>
            <w:rtl w:val="0"/>
          </w:rPr>
          <w:t xml:space="preserve"> </w:t>
        </w:r>
      </w:hyperlink>
      <w:hyperlink r:id="rId140">
        <w:r w:rsidDel="00000000" w:rsidR="00000000" w:rsidRPr="00000000">
          <w:rPr>
            <w:color w:val="1155cc"/>
            <w:sz w:val="24"/>
            <w:szCs w:val="24"/>
            <w:u w:val="single"/>
            <w:rtl w:val="0"/>
          </w:rPr>
          <w:t xml:space="preserve">https://www.gov.wales/well-being-of-future-generations-wales</w:t>
        </w:r>
      </w:hyperlink>
      <w:r w:rsidDel="00000000" w:rsidR="00000000" w:rsidRPr="00000000">
        <w:rPr>
          <w:sz w:val="24"/>
          <w:szCs w:val="24"/>
          <w:rtl w:val="0"/>
        </w:rPr>
        <w:t xml:space="preserve">. (Accessed-23rd April 2026)</w:t>
      </w:r>
    </w:p>
    <w:p w:rsidR="00000000" w:rsidDel="00000000" w:rsidP="00000000" w:rsidRDefault="00000000" w:rsidRPr="00000000" w14:paraId="00000543">
      <w:pPr>
        <w:spacing w:after="240" w:before="240" w:line="360" w:lineRule="auto"/>
        <w:rPr>
          <w:sz w:val="24"/>
          <w:szCs w:val="24"/>
        </w:rPr>
      </w:pPr>
      <w:r w:rsidDel="00000000" w:rsidR="00000000" w:rsidRPr="00000000">
        <w:rPr>
          <w:sz w:val="24"/>
          <w:szCs w:val="24"/>
          <w:rtl w:val="0"/>
        </w:rPr>
        <w:t xml:space="preserve">Wilkinson, J. and Bowyer, S. (2017). The impacts of abuse and neglect on children; and comparison of different placement options Evidence review March 2017. Available at:</w:t>
      </w:r>
      <w:hyperlink r:id="rId141">
        <w:r w:rsidDel="00000000" w:rsidR="00000000" w:rsidRPr="00000000">
          <w:rPr>
            <w:sz w:val="24"/>
            <w:szCs w:val="24"/>
            <w:rtl w:val="0"/>
          </w:rPr>
          <w:t xml:space="preserve"> </w:t>
        </w:r>
      </w:hyperlink>
      <w:hyperlink r:id="rId142">
        <w:r w:rsidDel="00000000" w:rsidR="00000000" w:rsidRPr="00000000">
          <w:rPr>
            <w:color w:val="1155cc"/>
            <w:sz w:val="24"/>
            <w:szCs w:val="24"/>
            <w:u w:val="single"/>
            <w:rtl w:val="0"/>
          </w:rPr>
          <w:t xml:space="preserve">https://assets.publishing.service.gov.uk/media/5a823e3c40f0b6230269b9a7/Childhood_neglect_and_abuse_comparing_placement_options.pdf</w:t>
        </w:r>
      </w:hyperlink>
      <w:r w:rsidDel="00000000" w:rsidR="00000000" w:rsidRPr="00000000">
        <w:rPr>
          <w:sz w:val="24"/>
          <w:szCs w:val="24"/>
          <w:rtl w:val="0"/>
        </w:rPr>
        <w:t xml:space="preserve"> (Accessed- 16th February 2026)</w:t>
      </w:r>
    </w:p>
    <w:p w:rsidR="00000000" w:rsidDel="00000000" w:rsidP="00000000" w:rsidRDefault="00000000" w:rsidRPr="00000000" w14:paraId="00000544">
      <w:pPr>
        <w:spacing w:after="240" w:before="240" w:line="360" w:lineRule="auto"/>
        <w:rPr>
          <w:sz w:val="24"/>
          <w:szCs w:val="24"/>
        </w:rPr>
      </w:pPr>
      <w:r w:rsidDel="00000000" w:rsidR="00000000" w:rsidRPr="00000000">
        <w:rPr>
          <w:sz w:val="24"/>
          <w:szCs w:val="24"/>
          <w:rtl w:val="0"/>
        </w:rPr>
        <w:t xml:space="preserve">Women’s Aid (2024). The impact of domestic abuse. Women’s Aid. Available at:</w:t>
      </w:r>
      <w:hyperlink r:id="rId143">
        <w:r w:rsidDel="00000000" w:rsidR="00000000" w:rsidRPr="00000000">
          <w:rPr>
            <w:sz w:val="24"/>
            <w:szCs w:val="24"/>
            <w:rtl w:val="0"/>
          </w:rPr>
          <w:t xml:space="preserve"> </w:t>
        </w:r>
      </w:hyperlink>
      <w:hyperlink r:id="rId144">
        <w:r w:rsidDel="00000000" w:rsidR="00000000" w:rsidRPr="00000000">
          <w:rPr>
            <w:color w:val="1155cc"/>
            <w:sz w:val="24"/>
            <w:szCs w:val="24"/>
            <w:u w:val="single"/>
            <w:rtl w:val="0"/>
          </w:rPr>
          <w:t xml:space="preserve">https://womensaid.org.uk/information-support/what-is-domestic-abuse/the-impact-of-domestic-abuse/</w:t>
        </w:r>
      </w:hyperlink>
      <w:r w:rsidDel="00000000" w:rsidR="00000000" w:rsidRPr="00000000">
        <w:rPr>
          <w:sz w:val="24"/>
          <w:szCs w:val="24"/>
          <w:rtl w:val="0"/>
        </w:rPr>
        <w:t xml:space="preserve"> (Accessed- 16th February 2026)</w:t>
      </w:r>
    </w:p>
    <w:p w:rsidR="00000000" w:rsidDel="00000000" w:rsidP="00000000" w:rsidRDefault="00000000" w:rsidRPr="00000000" w14:paraId="00000545">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546">
      <w:pPr>
        <w:spacing w:after="240" w:before="240" w:line="360" w:lineRule="auto"/>
        <w:rPr>
          <w:sz w:val="27"/>
          <w:szCs w:val="27"/>
        </w:rPr>
      </w:pPr>
      <w:r w:rsidDel="00000000" w:rsidR="00000000" w:rsidRPr="00000000">
        <w:rPr>
          <w:rtl w:val="0"/>
        </w:rPr>
      </w:r>
    </w:p>
    <w:p w:rsidR="00000000" w:rsidDel="00000000" w:rsidP="00000000" w:rsidRDefault="00000000" w:rsidRPr="00000000" w14:paraId="00000547">
      <w:pPr>
        <w:spacing w:after="0" w:line="360" w:lineRule="auto"/>
        <w:rPr>
          <w:sz w:val="27"/>
          <w:szCs w:val="27"/>
        </w:rPr>
      </w:pPr>
      <w:r w:rsidDel="00000000" w:rsidR="00000000" w:rsidRPr="00000000">
        <w:rPr>
          <w:rtl w:val="0"/>
        </w:rPr>
      </w:r>
    </w:p>
    <w:p w:rsidR="00000000" w:rsidDel="00000000" w:rsidP="00000000" w:rsidRDefault="00000000" w:rsidRPr="00000000" w14:paraId="00000548">
      <w:pPr>
        <w:spacing w:after="240" w:before="240" w:line="360"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549">
      <w:pPr>
        <w:spacing w:after="0" w:line="360" w:lineRule="auto"/>
        <w:rPr>
          <w:sz w:val="27"/>
          <w:szCs w:val="27"/>
        </w:rPr>
      </w:pPr>
      <w:r w:rsidDel="00000000" w:rsidR="00000000" w:rsidRPr="00000000">
        <w:rPr>
          <w:rtl w:val="0"/>
        </w:rPr>
      </w:r>
    </w:p>
    <w:p w:rsidR="00000000" w:rsidDel="00000000" w:rsidP="00000000" w:rsidRDefault="00000000" w:rsidRPr="00000000" w14:paraId="0000054A">
      <w:pPr>
        <w:spacing w:after="240" w:before="240" w:lineRule="auto"/>
        <w:rPr/>
      </w:pPr>
      <w:r w:rsidDel="00000000" w:rsidR="00000000" w:rsidRPr="00000000">
        <w:rPr>
          <w:rtl w:val="0"/>
        </w:rPr>
        <w:t xml:space="preserve">‌</w:t>
      </w:r>
    </w:p>
    <w:p w:rsidR="00000000" w:rsidDel="00000000" w:rsidP="00000000" w:rsidRDefault="00000000" w:rsidRPr="00000000" w14:paraId="0000054B">
      <w:pPr>
        <w:rPr/>
      </w:pPr>
      <w:r w:rsidDel="00000000" w:rsidR="00000000" w:rsidRPr="00000000">
        <w:rPr>
          <w:rtl w:val="0"/>
        </w:rPr>
      </w:r>
    </w:p>
    <w:sectPr>
      <w:type w:val="nextPage"/>
      <w:pgSz w:h="16838" w:w="11906" w:orient="portrait"/>
      <w:pgMar w:bottom="720" w:top="720"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Arial Unicode MS"/>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4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color w:val="2f5496"/>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28.0" w:type="dxa"/>
        <w:left w:w="57.0" w:type="dxa"/>
        <w:bottom w:w="28.0" w:type="dxa"/>
        <w:right w:w="28.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tommys.org/pregnancy-information/being-pregnant/domestic-abuse-and-pregnancy" TargetMode="External"/><Relationship Id="rId42" Type="http://schemas.openxmlformats.org/officeDocument/2006/relationships/hyperlink" Target="https://www.tommys.org/pregnancy-information/planning-a-pregnancy/planning-a-pregnancy-and-mental-illness/drug-use-and-mental-illness?utm_source=chatgpt.com" TargetMode="External"/><Relationship Id="rId41" Type="http://schemas.openxmlformats.org/officeDocument/2006/relationships/hyperlink" Target="https://www.tommys.org/pregnancy-information/planning-a-pregnancy/planning-a-pregnancy-and-mental-illness/drug-use-and-mental-illness?utm_source=chatgpt.com" TargetMode="External"/><Relationship Id="rId44" Type="http://schemas.openxmlformats.org/officeDocument/2006/relationships/hyperlink" Target="https://assets.publishing.service.gov.uk/media/5a823e3c40f0b6230269b9a7/Childhood_neglect_and_abuse_comparing_placement_options.pdf" TargetMode="External"/><Relationship Id="rId43" Type="http://schemas.openxmlformats.org/officeDocument/2006/relationships/hyperlink" Target="https://assets.publishing.service.gov.uk/media/5a823e3c40f0b6230269b9a7/Childhood_neglect_and_abuse_comparing_placement_options.pdf" TargetMode="External"/><Relationship Id="rId46" Type="http://schemas.openxmlformats.org/officeDocument/2006/relationships/hyperlink" Target="https://womensaid.org.uk/information-support/what-is-domestic-abuse/the-impact-of-domestic-abuse/" TargetMode="External"/><Relationship Id="rId45" Type="http://schemas.openxmlformats.org/officeDocument/2006/relationships/hyperlink" Target="https://womensaid.org.uk/information-support/what-is-domestic-abuse/the-impact-of-domestic-abuse/" TargetMode="External"/><Relationship Id="rId107" Type="http://schemas.openxmlformats.org/officeDocument/2006/relationships/hyperlink" Target="https://www.npcc.police.uk/SysSiteAssets/media/downloads/publications/publications-log/local-policing-coordination-committee/national-strategy-for-the-policing-of-children-young-people.pdf" TargetMode="External"/><Relationship Id="rId106" Type="http://schemas.openxmlformats.org/officeDocument/2006/relationships/hyperlink" Target="https://www.npcc.police.uk/SysSiteAssets/media/downloads/publications/publications-log/local-policing-coordination-committee/national-strategy-for-the-policing-of-children-young-people.pdf" TargetMode="External"/><Relationship Id="rId105" Type="http://schemas.openxmlformats.org/officeDocument/2006/relationships/hyperlink" Target="https://assets.publishing.service.gov.uk/media/698c9c312f683cc788c287ae/Protecting_all_vulnerable_babies_better.pdf" TargetMode="External"/><Relationship Id="rId104" Type="http://schemas.openxmlformats.org/officeDocument/2006/relationships/hyperlink" Target="https://assets.publishing.service.gov.uk/media/698c9c312f683cc788c287ae/Protecting_all_vulnerable_babies_better.pdf" TargetMode="External"/><Relationship Id="rId109" Type="http://schemas.openxmlformats.org/officeDocument/2006/relationships/hyperlink" Target="https://www.england.nhs.uk/wp-content/uploads/2015/07/safeguarding-children-young-people-adults-at-risk-saaf.pdf" TargetMode="External"/><Relationship Id="rId108" Type="http://schemas.openxmlformats.org/officeDocument/2006/relationships/hyperlink" Target="https://www.england.nhs.uk/wp-content/uploads/2015/07/safeguarding-children-young-people-adults-at-risk-saaf.pdf" TargetMode="External"/><Relationship Id="rId48" Type="http://schemas.openxmlformats.org/officeDocument/2006/relationships/hyperlink" Target="https://questions-statements.parliament.uk/written-statements/detail/2026-02-12/hlws1335" TargetMode="External"/><Relationship Id="rId47" Type="http://schemas.openxmlformats.org/officeDocument/2006/relationships/hyperlink" Target="https://assets.publishing.service.gov.uk/media/698c9c312f683cc788c287ae/Protecting_all_vulnerable_babies_better.pdf" TargetMode="External"/><Relationship Id="rId49" Type="http://schemas.openxmlformats.org/officeDocument/2006/relationships/hyperlink" Target="https://www.researchinpractice.org.uk/all/news-views/2026/february/recommendations-from-the-national-review-following-the-death-of-baby-m/" TargetMode="External"/><Relationship Id="rId103" Type="http://schemas.openxmlformats.org/officeDocument/2006/relationships/hyperlink" Target="https://hmicfrs.justiceinspectorates.gov.uk/publication-html/police-performance-getting-a-grip/" TargetMode="External"/><Relationship Id="rId102" Type="http://schemas.openxmlformats.org/officeDocument/2006/relationships/hyperlink" Target="https://hmicfrs.justiceinspectorates.gov.uk/publication-html/police-performance-getting-a-grip/" TargetMode="External"/><Relationship Id="rId101" Type="http://schemas.openxmlformats.org/officeDocument/2006/relationships/hyperlink" Target="https://assets-hmicfrs.justiceinspectorates.gov.uk/uploads/in-harms-way.pdf" TargetMode="External"/><Relationship Id="rId100" Type="http://schemas.openxmlformats.org/officeDocument/2006/relationships/hyperlink" Target="https://assets-hmicfrs.justiceinspectorates.gov.uk/uploads/in-harms-way.pdf" TargetMode="External"/><Relationship Id="rId31" Type="http://schemas.openxmlformats.org/officeDocument/2006/relationships/hyperlink" Target="https://learning.nspcc.org.uk/research-resources/2026/summary-csprp-review-baby-victoria-marten" TargetMode="External"/><Relationship Id="rId30" Type="http://schemas.openxmlformats.org/officeDocument/2006/relationships/hyperlink" Target="https://learning.nspcc.org.uk/child-protection-system/children-the-law" TargetMode="External"/><Relationship Id="rId33" Type="http://schemas.openxmlformats.org/officeDocument/2006/relationships/hyperlink" Target="https://safeguarding.wales/en/chi-i/chi-i-c2/c2-p10/" TargetMode="External"/><Relationship Id="rId32" Type="http://schemas.openxmlformats.org/officeDocument/2006/relationships/hyperlink" Target="https://learning.nspcc.org.uk/research-resources/2026/summary-csprp-review-baby-victoria-marten" TargetMode="External"/><Relationship Id="rId35" Type="http://schemas.openxmlformats.org/officeDocument/2006/relationships/hyperlink" Target="https://proceduresonline.com/trixcms2/media/17853/tx418-unborn-babies-safeguarding-and-planning-v2-jan23.pdf?utm_source=chatgpt.com" TargetMode="External"/><Relationship Id="rId34" Type="http://schemas.openxmlformats.org/officeDocument/2006/relationships/hyperlink" Target="https://safeguarding.wales/en/chi-i/chi-i-c2/c2-p10/" TargetMode="External"/><Relationship Id="rId37" Type="http://schemas.openxmlformats.org/officeDocument/2006/relationships/hyperlink" Target="https://www.eif.org.uk/how-to-make-it-work/identifying-risk?&amp;page_manualSearch=2" TargetMode="External"/><Relationship Id="rId36" Type="http://schemas.openxmlformats.org/officeDocument/2006/relationships/hyperlink" Target="https://proceduresonline.com/trixcms2/media/17853/tx418-unborn-babies-safeguarding-and-planning-v2-jan23.pdf?utm_source=chatgpt.com" TargetMode="External"/><Relationship Id="rId39" Type="http://schemas.openxmlformats.org/officeDocument/2006/relationships/hyperlink" Target="https://www.tommys.org/pregnancy-information/being-pregnant/domestic-abuse-and-pregnancy" TargetMode="External"/><Relationship Id="rId38" Type="http://schemas.openxmlformats.org/officeDocument/2006/relationships/hyperlink" Target="https://www.eif.org.uk/how-to-make-it-work/identifying-risk?&amp;page_manualSearch=2" TargetMode="External"/><Relationship Id="rId20" Type="http://schemas.openxmlformats.org/officeDocument/2006/relationships/hyperlink" Target="https://assets.college.police.uk/s3fs-public/2021-11/Recognising-responding-vulnerability-related-risks-REA.pdf" TargetMode="External"/><Relationship Id="rId22" Type="http://schemas.openxmlformats.org/officeDocument/2006/relationships/hyperlink" Target="https://www.england.nhs.uk/2025/12/nhs-maternity-signal-system-will-spot-and-stop-emerging-safety-concerns/" TargetMode="External"/><Relationship Id="rId21" Type="http://schemas.openxmlformats.org/officeDocument/2006/relationships/hyperlink" Target="https://www.england.nhs.uk/2025/12/nhs-maternity-signal-system-will-spot-and-stop-emerging-safety-concerns/" TargetMode="External"/><Relationship Id="rId24" Type="http://schemas.openxmlformats.org/officeDocument/2006/relationships/hyperlink" Target="https://assets-hmicfrs.justiceinspectorates.gov.uk/uploads/in-harms-way.pdf" TargetMode="External"/><Relationship Id="rId23" Type="http://schemas.openxmlformats.org/officeDocument/2006/relationships/hyperlink" Target="https://assets-hmicfrs.justiceinspectorates.gov.uk/uploads/in-harms-way.pdf" TargetMode="External"/><Relationship Id="rId129" Type="http://schemas.openxmlformats.org/officeDocument/2006/relationships/hyperlink" Target="https://proceduresonline.com/trixcms2/media/17853/tx418-unborn-babies-safeguarding-and-planning-v2-jan23.pdf" TargetMode="External"/><Relationship Id="rId128" Type="http://schemas.openxmlformats.org/officeDocument/2006/relationships/hyperlink" Target="https://proceduresonline.com/trixcms2/media/17853/tx418-unborn-babies-safeguarding-and-planning-v2-jan23.pdf" TargetMode="External"/><Relationship Id="rId127" Type="http://schemas.openxmlformats.org/officeDocument/2006/relationships/hyperlink" Target="https://safeguarding.wales/en/chi-i/chi-i-c2/c2-p10/" TargetMode="External"/><Relationship Id="rId126" Type="http://schemas.openxmlformats.org/officeDocument/2006/relationships/hyperlink" Target="https://safeguarding.wales/en/chi-i/chi-i-c2/c2-p10/" TargetMode="External"/><Relationship Id="rId26" Type="http://schemas.openxmlformats.org/officeDocument/2006/relationships/hyperlink" Target="https://hmicfrs.justiceinspectorates.gov.uk/publication-html/police-performance-getting-a-grip/" TargetMode="External"/><Relationship Id="rId121" Type="http://schemas.openxmlformats.org/officeDocument/2006/relationships/hyperlink" Target="https://www.bhscp.org.uk/2026/02/16/national-review-calls-for-urgent-action-to-protect-vulnerable-unborn-babies-and-infants/" TargetMode="External"/><Relationship Id="rId25" Type="http://schemas.openxmlformats.org/officeDocument/2006/relationships/hyperlink" Target="https://hmicfrs.justiceinspectorates.gov.uk/publication-html/police-performance-getting-a-grip/" TargetMode="External"/><Relationship Id="rId120" Type="http://schemas.openxmlformats.org/officeDocument/2006/relationships/hyperlink" Target="https://www.bhscp.org.uk/2026/02/16/national-review-calls-for-urgent-action-to-protect-vulnerable-unborn-babies-and-infants/" TargetMode="External"/><Relationship Id="rId28" Type="http://schemas.openxmlformats.org/officeDocument/2006/relationships/hyperlink" Target="https://www.england.nhs.uk/long-read/safeguarding-children-young-people-and-adults-at-risk-in-the-nhs/" TargetMode="External"/><Relationship Id="rId27" Type="http://schemas.openxmlformats.org/officeDocument/2006/relationships/hyperlink" Target="https://www.england.nhs.uk/long-read/safeguarding-children-young-people-and-adults-at-risk-in-the-nhs/" TargetMode="External"/><Relationship Id="rId125" Type="http://schemas.openxmlformats.org/officeDocument/2006/relationships/hyperlink" Target="https://www.researchinpractice.org.uk/all/news-views/2026/february/recommendations-from-the-national-review-following-the-death-of-baby-m/" TargetMode="External"/><Relationship Id="rId29" Type="http://schemas.openxmlformats.org/officeDocument/2006/relationships/hyperlink" Target="https://learning.nspcc.org.uk/child-protection-system/children-the-law" TargetMode="External"/><Relationship Id="rId124" Type="http://schemas.openxmlformats.org/officeDocument/2006/relationships/hyperlink" Target="https://www.researchinpractice.org.uk/all/news-views/2026/february/recommendations-from-the-national-review-following-the-death-of-baby-m/" TargetMode="External"/><Relationship Id="rId123" Type="http://schemas.openxmlformats.org/officeDocument/2006/relationships/hyperlink" Target="https://questions-statements.parliament.uk/written-statements/detail/2026-02-12/hlws1335" TargetMode="External"/><Relationship Id="rId122" Type="http://schemas.openxmlformats.org/officeDocument/2006/relationships/hyperlink" Target="https://questions-statements.parliament.uk/written-statements/detail/2026-02-12/hlws1335" TargetMode="External"/><Relationship Id="rId95" Type="http://schemas.openxmlformats.org/officeDocument/2006/relationships/hyperlink" Target="https://libguides.coventry.ac.uk/c.php?g=712032&amp;p=5151424" TargetMode="External"/><Relationship Id="rId94" Type="http://schemas.openxmlformats.org/officeDocument/2006/relationships/hyperlink" Target="https://libguides.coventry.ac.uk/c.php?g=712032&amp;p=5151424" TargetMode="External"/><Relationship Id="rId97" Type="http://schemas.openxmlformats.org/officeDocument/2006/relationships/hyperlink" Target="https://hmicfrs.justiceinspectorates.gov.uk/publication-html/safeguarding-how-effective-is-the-national-crime-agency-at-protecting-vulnerable-people/" TargetMode="External"/><Relationship Id="rId96" Type="http://schemas.openxmlformats.org/officeDocument/2006/relationships/hyperlink" Target="https://hmicfrs.justiceinspectorates.gov.uk/publication-html/safeguarding-how-effective-is-the-national-crime-agency-at-protecting-vulnerable-people/" TargetMode="External"/><Relationship Id="rId11" Type="http://schemas.openxmlformats.org/officeDocument/2006/relationships/hyperlink" Target="https://www.mindmeister.com/app/map/3926326667" TargetMode="External"/><Relationship Id="rId99" Type="http://schemas.openxmlformats.org/officeDocument/2006/relationships/hyperlink" Target="https://hmicfrs.justiceinspectorates.gov.uk/publication-html/evaluation-national-child-protection-full-research-report/" TargetMode="External"/><Relationship Id="rId10" Type="http://schemas.openxmlformats.org/officeDocument/2006/relationships/image" Target="media/image1.png"/><Relationship Id="rId98" Type="http://schemas.openxmlformats.org/officeDocument/2006/relationships/hyperlink" Target="https://hmicfrs.justiceinspectorates.gov.uk/publication-html/evaluation-national-child-protection-full-research-report/" TargetMode="External"/><Relationship Id="rId13" Type="http://schemas.openxmlformats.org/officeDocument/2006/relationships/hyperlink" Target="https://www.birthcompanions.org.uk/" TargetMode="External"/><Relationship Id="rId12" Type="http://schemas.openxmlformats.org/officeDocument/2006/relationships/image" Target="media/image3.png"/><Relationship Id="rId91" Type="http://schemas.openxmlformats.org/officeDocument/2006/relationships/hyperlink" Target="https://assets.college.police.uk/s3fs-public/2021-11/Recognising-responding-vulnerability-related-risks-REA.pdf" TargetMode="External"/><Relationship Id="rId90" Type="http://schemas.openxmlformats.org/officeDocument/2006/relationships/hyperlink" Target="https://assets.college.police.uk/s3fs-public/2021-11/Recognising-responding-vulnerability-related-risks-REA.pdf" TargetMode="External"/><Relationship Id="rId93" Type="http://schemas.openxmlformats.org/officeDocument/2006/relationships/hyperlink" Target="https://www.england.nhs.uk/2025/12/nhs-maternity-signal-system-will-spot-and-stop-emerging-safety-concerns/" TargetMode="External"/><Relationship Id="rId92" Type="http://schemas.openxmlformats.org/officeDocument/2006/relationships/hyperlink" Target="https://www.england.nhs.uk/2025/12/nhs-maternity-signal-system-will-spot-and-stop-emerging-safety-concerns/" TargetMode="External"/><Relationship Id="rId118" Type="http://schemas.openxmlformats.org/officeDocument/2006/relationships/hyperlink" Target="https://learning.nspcc.org.uk/research-resources/2026/summary-csprp-review-baby-victoria-marten" TargetMode="External"/><Relationship Id="rId117" Type="http://schemas.openxmlformats.org/officeDocument/2006/relationships/hyperlink" Target="https://learning.nspcc.org.uk/case-reviews/recently-published-case-reviews" TargetMode="External"/><Relationship Id="rId116" Type="http://schemas.openxmlformats.org/officeDocument/2006/relationships/hyperlink" Target="https://learning.nspcc.org.uk/case-reviews/recently-published-case-reviews" TargetMode="External"/><Relationship Id="rId115" Type="http://schemas.openxmlformats.org/officeDocument/2006/relationships/hyperlink" Target="https://learning.nspcc.org.uk/child-protection-system/children-the-law" TargetMode="External"/><Relationship Id="rId119" Type="http://schemas.openxmlformats.org/officeDocument/2006/relationships/hyperlink" Target="https://learning.nspcc.org.uk/research-resources/2026/summary-csprp-review-baby-victoria-marten" TargetMode="External"/><Relationship Id="rId15" Type="http://schemas.openxmlformats.org/officeDocument/2006/relationships/hyperlink" Target="https://birthrights.org.uk/factsheets/human-rights-in-maternity-care/" TargetMode="External"/><Relationship Id="rId110" Type="http://schemas.openxmlformats.org/officeDocument/2006/relationships/hyperlink" Target="https://www.nhs.uk/nhs-services/mental-health-services/where-to-get-urgent-help-for-mental-health/" TargetMode="External"/><Relationship Id="rId14" Type="http://schemas.openxmlformats.org/officeDocument/2006/relationships/hyperlink" Target="https://www.birthcompanions.org.uk/" TargetMode="External"/><Relationship Id="rId17" Type="http://schemas.openxmlformats.org/officeDocument/2006/relationships/hyperlink" Target="https://www.college.police.uk/app/civil-emergencies/civil-contingencies/risk-assessment" TargetMode="External"/><Relationship Id="rId16" Type="http://schemas.openxmlformats.org/officeDocument/2006/relationships/hyperlink" Target="https://birthrights.org.uk/factsheets/human-rights-in-maternity-care/" TargetMode="External"/><Relationship Id="rId19" Type="http://schemas.openxmlformats.org/officeDocument/2006/relationships/hyperlink" Target="https://assets.college.police.uk/s3fs-public/2021-11/Recognising-responding-vulnerability-related-risks-REA.pdf" TargetMode="External"/><Relationship Id="rId114" Type="http://schemas.openxmlformats.org/officeDocument/2006/relationships/hyperlink" Target="https://learning.nspcc.org.uk/child-protection-system/children-the-law" TargetMode="External"/><Relationship Id="rId18" Type="http://schemas.openxmlformats.org/officeDocument/2006/relationships/hyperlink" Target="https://www.college.police.uk/app/civil-emergencies/civil-contingencies/risk-assessment" TargetMode="External"/><Relationship Id="rId113" Type="http://schemas.openxmlformats.org/officeDocument/2006/relationships/hyperlink" Target="https://www.england.nhs.uk/long-read/safeguarding-children-young-people-and-adults-at-risk-in-the-nhs/" TargetMode="External"/><Relationship Id="rId112" Type="http://schemas.openxmlformats.org/officeDocument/2006/relationships/hyperlink" Target="https://www.england.nhs.uk/long-read/safeguarding-children-young-people-and-adults-at-risk-in-the-nhs/" TargetMode="External"/><Relationship Id="rId111" Type="http://schemas.openxmlformats.org/officeDocument/2006/relationships/hyperlink" Target="https://www.nhs.uk/nhs-services/mental-health-services/where-to-get-urgent-help-for-mental-health/" TargetMode="External"/><Relationship Id="rId84" Type="http://schemas.openxmlformats.org/officeDocument/2006/relationships/hyperlink" Target="https://www.nuffieldfoundation.org/wp-content/uploads/2019/11/a7pppykncjiwcpi0vgbi6a2prkglcc7v.pdf" TargetMode="External"/><Relationship Id="rId83" Type="http://schemas.openxmlformats.org/officeDocument/2006/relationships/hyperlink" Target="https://www.bridgend.gov.uk/residents/social-care-and-wellbeing/multi-agency-safeguarding-hub-mash/" TargetMode="External"/><Relationship Id="rId86" Type="http://schemas.openxmlformats.org/officeDocument/2006/relationships/hyperlink" Target="https://advanced-practice.hee.nhs.uk/wp-content/uploads/sites/28/2025/01/Paediatric-and-child-Health-advanced-practice-area-specific-capability-and-curriculum-framework-NHSE.pdf" TargetMode="External"/><Relationship Id="rId85" Type="http://schemas.openxmlformats.org/officeDocument/2006/relationships/hyperlink" Target="https://www.nuffieldfoundation.org/wp-content/uploads/2019/11/a7pppykncjiwcpi0vgbi6a2prkglcc7v.pdf" TargetMode="External"/><Relationship Id="rId88" Type="http://schemas.openxmlformats.org/officeDocument/2006/relationships/hyperlink" Target="https://www.college.police.uk/app/civil-emergencies/civil-contingencies/risk-assessment" TargetMode="External"/><Relationship Id="rId87" Type="http://schemas.openxmlformats.org/officeDocument/2006/relationships/hyperlink" Target="https://advanced-practice.hee.nhs.uk/wp-content/uploads/sites/28/2025/01/Paediatric-and-child-Health-advanced-practice-area-specific-capability-and-curriculum-framework-NHSE.pdf" TargetMode="External"/><Relationship Id="rId89" Type="http://schemas.openxmlformats.org/officeDocument/2006/relationships/hyperlink" Target="https://www.college.police.uk/app/civil-emergencies/civil-contingencies/risk-assessment" TargetMode="External"/><Relationship Id="rId80" Type="http://schemas.openxmlformats.org/officeDocument/2006/relationships/hyperlink" Target="https://birthrights.org.uk/factsheets/human-rights-in-maternity-care/" TargetMode="External"/><Relationship Id="rId82" Type="http://schemas.openxmlformats.org/officeDocument/2006/relationships/hyperlink" Target="https://www.bridgend.gov.uk/residents/social-care-and-wellbeing/multi-agency-safeguarding-hub-mash/" TargetMode="External"/><Relationship Id="rId81" Type="http://schemas.openxmlformats.org/officeDocument/2006/relationships/hyperlink" Target="https://birthrights.org.uk/factsheets/human-rights-in-maternity-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3" Type="http://schemas.openxmlformats.org/officeDocument/2006/relationships/hyperlink" Target="https://womensaid.org.uk/information-support/what-is-domestic-abuse/the-impact-of-domestic-abuse/" TargetMode="External"/><Relationship Id="rId142" Type="http://schemas.openxmlformats.org/officeDocument/2006/relationships/hyperlink" Target="https://assets.publishing.service.gov.uk/media/5a823e3c40f0b6230269b9a7/Childhood_neglect_and_abuse_comparing_placement_options.pdf" TargetMode="External"/><Relationship Id="rId141" Type="http://schemas.openxmlformats.org/officeDocument/2006/relationships/hyperlink" Target="https://assets.publishing.service.gov.uk/media/5a823e3c40f0b6230269b9a7/Childhood_neglect_and_abuse_comparing_placement_options.pdf" TargetMode="External"/><Relationship Id="rId140" Type="http://schemas.openxmlformats.org/officeDocument/2006/relationships/hyperlink" Target="https://www.gov.wales/well-being-of-future-generations-wales"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footer" Target="footer1.xml"/><Relationship Id="rId8" Type="http://schemas.openxmlformats.org/officeDocument/2006/relationships/image" Target="media/image4.png"/><Relationship Id="rId144" Type="http://schemas.openxmlformats.org/officeDocument/2006/relationships/hyperlink" Target="https://womensaid.org.uk/information-support/what-is-domestic-abuse/the-impact-of-domestic-abuse/" TargetMode="External"/><Relationship Id="rId73" Type="http://schemas.openxmlformats.org/officeDocument/2006/relationships/hyperlink" Target="https://www.uwtsd.ac.uk/research/research-ethics/" TargetMode="External"/><Relationship Id="rId7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5" Type="http://schemas.openxmlformats.org/officeDocument/2006/relationships/hyperlink" Target="https://hdl.handle.net/10547/623189" TargetMode="External"/><Relationship Id="rId74" Type="http://schemas.openxmlformats.org/officeDocument/2006/relationships/hyperlink" Target="https://forms.office.com/Pages/DesignPageV2.aspx?origin=NeoPortalPage&amp;subpage=design&amp;id=-REPTm4EBUWcuNshUjEeIb256AIhoJ5Ll2wSOicJfcpURUtUQkVXREFSMlM3MlNUQzZWSzcyRVE5Uy4u" TargetMode="External"/><Relationship Id="rId77" Type="http://schemas.openxmlformats.org/officeDocument/2006/relationships/hyperlink" Target="https://democracy.portsmouth.gov.uk/documents/s36625/Childrens%20Safeguarding%20Annual%20Report.pdf" TargetMode="External"/><Relationship Id="rId76" Type="http://schemas.openxmlformats.org/officeDocument/2006/relationships/hyperlink" Target="https://democracy.portsmouth.gov.uk/documents/s36625/Childrens%20Safeguarding%20Annual%20Report.pdf" TargetMode="External"/><Relationship Id="rId79" Type="http://schemas.openxmlformats.org/officeDocument/2006/relationships/hyperlink" Target="https://www.birthcompanions.org.uk/" TargetMode="External"/><Relationship Id="rId78" Type="http://schemas.openxmlformats.org/officeDocument/2006/relationships/hyperlink" Target="https://www.birthcompanions.org.uk/" TargetMode="External"/><Relationship Id="rId7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0" Type="http://schemas.openxmlformats.org/officeDocument/2006/relationships/hyperlink" Target="https://111.nhs.uk/" TargetMode="External"/><Relationship Id="rId139" Type="http://schemas.openxmlformats.org/officeDocument/2006/relationships/hyperlink" Target="https://www.gov.wales/well-being-of-future-generations-wales" TargetMode="External"/><Relationship Id="rId138" Type="http://schemas.openxmlformats.org/officeDocument/2006/relationships/hyperlink" Target="https://www.wscp.org.uk/wp-content/uploads/2024/11/multi_agency_pre_birth_guidance.pdf" TargetMode="External"/><Relationship Id="rId137" Type="http://schemas.openxmlformats.org/officeDocument/2006/relationships/hyperlink" Target="https://www.gov.uk/government/publications/babies-children-and-young-peoples-experiences-of-domestic-abuse/victims-in-their-own-right-babies-children-and-young-peoples-experiences-of-domestic-abuse-accessible" TargetMode="External"/><Relationship Id="rId132" Type="http://schemas.openxmlformats.org/officeDocument/2006/relationships/hyperlink" Target="https://www.tommys.org/pregnancy-information/being-pregnant/domestic-abuse-and-pregnancy" TargetMode="External"/><Relationship Id="rId131" Type="http://schemas.openxmlformats.org/officeDocument/2006/relationships/hyperlink" Target="https://www.eif.org.uk/how-to-make-it-work/identifying-risk?&amp;page_manualSearch=2" TargetMode="External"/><Relationship Id="rId130" Type="http://schemas.openxmlformats.org/officeDocument/2006/relationships/hyperlink" Target="https://www.eif.org.uk/how-to-make-it-work/identifying-risk?&amp;page_manualSearch=2" TargetMode="External"/><Relationship Id="rId136" Type="http://schemas.openxmlformats.org/officeDocument/2006/relationships/hyperlink" Target="https://www.gov.uk/government/publications/babies-children-and-young-peoples-experiences-of-domestic-abuse/victims-in-their-own-right-babies-children-and-young-peoples-experiences-of-domestic-abuse-accessible" TargetMode="External"/><Relationship Id="rId135" Type="http://schemas.openxmlformats.org/officeDocument/2006/relationships/hyperlink" Target="https://www.tommys.org/pregnancy-information/planning-a-pregnancy/planning-a-pregnancy-and-mental-illness/drug-use-and-mental-illness" TargetMode="External"/><Relationship Id="rId134" Type="http://schemas.openxmlformats.org/officeDocument/2006/relationships/hyperlink" Target="https://www.tommys.org/pregnancy-information/planning-a-pregnancy/planning-a-pregnancy-and-mental-illness/drug-use-and-mental-illness" TargetMode="External"/><Relationship Id="rId133" Type="http://schemas.openxmlformats.org/officeDocument/2006/relationships/hyperlink" Target="https://www.tommys.org/pregnancy-information/being-pregnant/domestic-abuse-and-pregnancy" TargetMode="External"/><Relationship Id="rId62" Type="http://schemas.openxmlformats.org/officeDocument/2006/relationships/hyperlink" Target="https://advanced-practice.hee.nhs.uk/wp-content/uploads/sites/28/2025/01/Paediatric-and-child-Health-advanced-practice-area-specific-capability-and-curriculum-framework-NHSE.pdf" TargetMode="External"/><Relationship Id="rId61" Type="http://schemas.openxmlformats.org/officeDocument/2006/relationships/hyperlink" Target="https://www.nuffieldfoundation.org/wp-content/uploads/2019/11/a7pppykncjiwcpi0vgbi6a2prkglcc7v.pdf" TargetMode="External"/><Relationship Id="rId64" Type="http://schemas.openxmlformats.org/officeDocument/2006/relationships/hyperlink" Target="mailto:pgresearch@uwtsd.ac.uk" TargetMode="External"/><Relationship Id="rId63" Type="http://schemas.openxmlformats.org/officeDocument/2006/relationships/hyperlink" Target="https://mytsd.uwtsd.ac.uk" TargetMode="External"/><Relationship Id="rId66" Type="http://schemas.openxmlformats.org/officeDocument/2006/relationships/hyperlink" Target="about:blank" TargetMode="External"/><Relationship Id="rId65" Type="http://schemas.openxmlformats.org/officeDocument/2006/relationships/hyperlink" Target="https://www.google.com/search?gs_ssp=eJwNyEsOQDAQANDYShxB0o21fpS2R3CLMaZWStpScXre8tVNv_VCeBnvIvPLK9fxZzAjGQBEv1gutXV_caGJ7ESoVySl5jaBYAUyRR-PkBnCfl6JpQIhEXxDdRsu&amp;q=sa1+waterfront+campus+swansea&amp;rlz=1CANHHD_enGB1095&amp;oq=sa1+water&amp;gs_lcrp=EgZjaHJvbWUqDQgBEC4YrwEYxwEYgAQyCggAEAAY4wIYgAQyDQgBEC4YrwEYxwEYgAQyBggCEEUYOTIHCAMQABiABDIICAQQABgWGB4yCAgFEAAYFhgeMggIBhAAGBYYHjIICAcQABgWGB4yCAgIEAAYFhgeMggICRAAGBYYHtIBCDYwOTNqMGo3qAIAsAIA&amp;sourceid=chrome&amp;ie=UTF-8#" TargetMode="External"/><Relationship Id="rId68" Type="http://schemas.openxmlformats.org/officeDocument/2006/relationships/hyperlink" Target="mailto:jo@samaritains.org" TargetMode="External"/><Relationship Id="rId67" Type="http://schemas.openxmlformats.org/officeDocument/2006/relationships/hyperlink" Target="https://www.samaritans.org/how-we-can-help/contact-samaritan/" TargetMode="External"/><Relationship Id="rId60" Type="http://schemas.openxmlformats.org/officeDocument/2006/relationships/hyperlink" Target="https://hmicfrs.justiceinspectorates.gov.uk/publication-html/evaluation-national-child-protection-full-research-report/" TargetMode="External"/><Relationship Id="rId69" Type="http://schemas.openxmlformats.org/officeDocument/2006/relationships/hyperlink" Target="https://www.nhs.uk/nhs-services/urgent-and-emergency-care-services/when-to-call-999/" TargetMode="External"/><Relationship Id="rId51" Type="http://schemas.openxmlformats.org/officeDocument/2006/relationships/hyperlink" Target="https://www.bhscp.org.uk/2026/02/16/national-review-calls-for-urgent-action-to-protect-vulnerable-unborn-babies-and-infants/" TargetMode="External"/><Relationship Id="rId50" Type="http://schemas.openxmlformats.org/officeDocument/2006/relationships/hyperlink" Target="https://learning.nspcc.org.uk/case-reviews/recently-published-case-reviews" TargetMode="External"/><Relationship Id="rId53" Type="http://schemas.openxmlformats.org/officeDocument/2006/relationships/hyperlink" Target="https://www.npcc.police.uk/SysSiteAssets/media/downloads/publications/publications-log/local-policing-coordination-committee/national-strategy-for-the-policing-of-children-young-people.pdf" TargetMode="External"/><Relationship Id="rId52" Type="http://schemas.openxmlformats.org/officeDocument/2006/relationships/hyperlink" Target="https://www.wscp.org.uk/wp-content/uploads/2024/11/multi_agency_pre_birth_guidance.pdf" TargetMode="External"/><Relationship Id="rId55" Type="http://schemas.openxmlformats.org/officeDocument/2006/relationships/hyperlink" Target="https://hmicfrs.justiceinspectorates.gov.uk/publication-html/safeguarding-how-effective-is-the-national-crime-agency-at-protecting-vulnerable-people/" TargetMode="External"/><Relationship Id="rId54" Type="http://schemas.openxmlformats.org/officeDocument/2006/relationships/hyperlink" Target="https://www.npcc.police.uk/SysSiteAssets/media/downloads/publications/publications-log/local-policing-coordination-committee/national-strategy-for-the-policing-of-children-young-people.pdf" TargetMode="External"/><Relationship Id="rId57" Type="http://schemas.openxmlformats.org/officeDocument/2006/relationships/hyperlink" Target="https://hdl.handle.net/10547/623189" TargetMode="External"/><Relationship Id="rId56" Type="http://schemas.openxmlformats.org/officeDocument/2006/relationships/hyperlink" Target="https://www.gov.uk/government/publications/babies-children-and-young-peoples-experiences-of-domestic-abuse/victims-in-their-own-right-babies-children-and-young-peoples-experiences-of-domestic-abuse-accessible" TargetMode="External"/><Relationship Id="rId59" Type="http://schemas.openxmlformats.org/officeDocument/2006/relationships/hyperlink" Target="https://www.england.nhs.uk/wp-content/uploads/2015/07/safeguarding-children-young-people-adults-at-risk-saaf.pdf" TargetMode="External"/><Relationship Id="rId58" Type="http://schemas.openxmlformats.org/officeDocument/2006/relationships/hyperlink" Target="https://democracy.portsmouth.gov.uk/documents/s36625/Childrens%20Safeguarding%20Annual%20Report.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