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A87A9D" w14:textId="77777777" w:rsidR="00CB6261" w:rsidRPr="00E403D1" w:rsidRDefault="00CB6261" w:rsidP="0080097D">
      <w:pPr>
        <w:rPr>
          <w:rFonts w:ascii="Arial" w:eastAsia="Times New Roman" w:hAnsi="Arial" w:cs="Arial"/>
          <w:b/>
          <w:lang w:eastAsia="en-GB"/>
        </w:rPr>
      </w:pPr>
    </w:p>
    <w:p w14:paraId="061ACF55" w14:textId="65DE88C7" w:rsidR="00E403D1" w:rsidRPr="00E403D1" w:rsidRDefault="00E403D1" w:rsidP="0080097D">
      <w:pPr>
        <w:rPr>
          <w:rFonts w:ascii="Arial" w:eastAsia="Times New Roman" w:hAnsi="Arial" w:cs="Arial"/>
          <w:b/>
          <w:lang w:eastAsia="en-GB"/>
        </w:rPr>
      </w:pPr>
      <w:r w:rsidRPr="00E403D1">
        <w:rPr>
          <w:rFonts w:ascii="Arial" w:eastAsia="Times New Roman" w:hAnsi="Arial" w:cs="Arial"/>
          <w:b/>
          <w:lang w:eastAsia="en-GB"/>
        </w:rPr>
        <w:t>Essay one title:</w:t>
      </w:r>
    </w:p>
    <w:p w14:paraId="2C97BB51" w14:textId="3E4F5FCB" w:rsidR="0080097D" w:rsidRPr="00E403D1" w:rsidRDefault="0080097D" w:rsidP="0080097D">
      <w:pPr>
        <w:rPr>
          <w:rFonts w:ascii="Arial" w:eastAsia="Times New Roman" w:hAnsi="Arial" w:cs="Arial"/>
          <w:b/>
          <w:lang w:eastAsia="en-GB"/>
        </w:rPr>
      </w:pPr>
      <w:r w:rsidRPr="00E403D1">
        <w:rPr>
          <w:rFonts w:ascii="Arial" w:eastAsia="Times New Roman" w:hAnsi="Arial" w:cs="Arial"/>
          <w:b/>
          <w:lang w:eastAsia="en-GB"/>
        </w:rPr>
        <w:t>Analyse the role of independent bodies (i.e., IOPC/HMICFRS) in holding the police accountable to those they serve. (1000 words)</w:t>
      </w:r>
    </w:p>
    <w:p w14:paraId="53F9D09E" w14:textId="77777777" w:rsidR="0080097D" w:rsidRPr="00E403D1" w:rsidRDefault="0080097D">
      <w:pPr>
        <w:rPr>
          <w:rFonts w:ascii="Arial" w:eastAsia="Times New Roman" w:hAnsi="Arial" w:cs="Arial"/>
          <w:lang w:eastAsia="en-GB"/>
        </w:rPr>
      </w:pPr>
    </w:p>
    <w:p w14:paraId="31C50E19" w14:textId="56AAE527" w:rsidR="007F0548" w:rsidRPr="00E403D1" w:rsidRDefault="00970E78" w:rsidP="005A040C">
      <w:pPr>
        <w:spacing w:line="240" w:lineRule="auto"/>
        <w:rPr>
          <w:rFonts w:ascii="Arial" w:eastAsia="Times New Roman" w:hAnsi="Arial" w:cs="Arial"/>
          <w:lang w:eastAsia="en-GB"/>
        </w:rPr>
      </w:pPr>
      <w:r w:rsidRPr="00E403D1">
        <w:rPr>
          <w:rFonts w:ascii="Arial" w:eastAsia="Times New Roman" w:hAnsi="Arial" w:cs="Arial"/>
          <w:lang w:eastAsia="en-GB"/>
        </w:rPr>
        <w:t xml:space="preserve">Throughout this essay I will analyse the role of independent bodies in holding the police accountable to those they serve. </w:t>
      </w:r>
      <w:r w:rsidR="0053547B" w:rsidRPr="00E403D1">
        <w:rPr>
          <w:rFonts w:ascii="Arial" w:eastAsia="Times New Roman" w:hAnsi="Arial" w:cs="Arial"/>
          <w:lang w:eastAsia="en-GB"/>
        </w:rPr>
        <w:t>I will discuss the Independe</w:t>
      </w:r>
      <w:r w:rsidR="00213019" w:rsidRPr="00E403D1">
        <w:rPr>
          <w:rFonts w:ascii="Arial" w:eastAsia="Times New Roman" w:hAnsi="Arial" w:cs="Arial"/>
          <w:lang w:eastAsia="en-GB"/>
        </w:rPr>
        <w:t>nt Office for Police Conduct (IOP</w:t>
      </w:r>
      <w:r w:rsidR="0053547B" w:rsidRPr="00E403D1">
        <w:rPr>
          <w:rFonts w:ascii="Arial" w:eastAsia="Times New Roman" w:hAnsi="Arial" w:cs="Arial"/>
          <w:lang w:eastAsia="en-GB"/>
        </w:rPr>
        <w:t xml:space="preserve">C) and their role through an investigation into a complaint, the public concern over unnecessary force used by police officers and I will use an </w:t>
      </w:r>
      <w:r w:rsidR="00931D7B" w:rsidRPr="00E403D1">
        <w:rPr>
          <w:rFonts w:ascii="Arial" w:eastAsia="Times New Roman" w:hAnsi="Arial" w:cs="Arial"/>
          <w:lang w:eastAsia="en-GB"/>
        </w:rPr>
        <w:t>example, which</w:t>
      </w:r>
      <w:r w:rsidR="0053547B" w:rsidRPr="00E403D1">
        <w:rPr>
          <w:rFonts w:ascii="Arial" w:eastAsia="Times New Roman" w:hAnsi="Arial" w:cs="Arial"/>
          <w:lang w:eastAsia="en-GB"/>
        </w:rPr>
        <w:t xml:space="preserve"> has been highlighted recently in relation to holding police accountable to those they serve. </w:t>
      </w:r>
    </w:p>
    <w:p w14:paraId="6FBAA09B" w14:textId="3F5367A9" w:rsidR="00970E78" w:rsidRPr="00E403D1" w:rsidRDefault="00970E78" w:rsidP="005A040C">
      <w:pPr>
        <w:spacing w:line="240" w:lineRule="auto"/>
        <w:rPr>
          <w:rFonts w:ascii="Arial" w:eastAsia="Times New Roman" w:hAnsi="Arial" w:cs="Arial"/>
          <w:lang w:eastAsia="en-GB"/>
        </w:rPr>
      </w:pPr>
      <w:r w:rsidRPr="00E403D1">
        <w:rPr>
          <w:rFonts w:ascii="Arial" w:eastAsia="Times New Roman" w:hAnsi="Arial" w:cs="Arial"/>
          <w:lang w:eastAsia="en-GB"/>
        </w:rPr>
        <w:t>The role of independent bodies, for example, the Independe</w:t>
      </w:r>
      <w:r w:rsidR="00213019" w:rsidRPr="00E403D1">
        <w:rPr>
          <w:rFonts w:ascii="Arial" w:eastAsia="Times New Roman" w:hAnsi="Arial" w:cs="Arial"/>
          <w:lang w:eastAsia="en-GB"/>
        </w:rPr>
        <w:t>nt Office for Police Conduct (I</w:t>
      </w:r>
      <w:r w:rsidRPr="00E403D1">
        <w:rPr>
          <w:rFonts w:ascii="Arial" w:eastAsia="Times New Roman" w:hAnsi="Arial" w:cs="Arial"/>
          <w:lang w:eastAsia="en-GB"/>
        </w:rPr>
        <w:t>O</w:t>
      </w:r>
      <w:r w:rsidR="00213019" w:rsidRPr="00E403D1">
        <w:rPr>
          <w:rFonts w:ascii="Arial" w:eastAsia="Times New Roman" w:hAnsi="Arial" w:cs="Arial"/>
          <w:lang w:eastAsia="en-GB"/>
        </w:rPr>
        <w:t>P</w:t>
      </w:r>
      <w:r w:rsidRPr="00E403D1">
        <w:rPr>
          <w:rFonts w:ascii="Arial" w:eastAsia="Times New Roman" w:hAnsi="Arial" w:cs="Arial"/>
          <w:lang w:eastAsia="en-GB"/>
        </w:rPr>
        <w:t xml:space="preserve">C), </w:t>
      </w:r>
      <w:r w:rsidR="00AD65E2" w:rsidRPr="00E403D1">
        <w:rPr>
          <w:rFonts w:ascii="Arial" w:eastAsia="Times New Roman" w:hAnsi="Arial" w:cs="Arial"/>
          <w:lang w:eastAsia="en-GB"/>
        </w:rPr>
        <w:t xml:space="preserve">is to </w:t>
      </w:r>
      <w:r w:rsidRPr="00E403D1">
        <w:rPr>
          <w:rFonts w:ascii="Arial" w:eastAsia="Times New Roman" w:hAnsi="Arial" w:cs="Arial"/>
          <w:lang w:eastAsia="en-GB"/>
        </w:rPr>
        <w:t xml:space="preserve">investigate the most serious of matters that have occurred following police contact and set out the standards in which the police forces should handle complaints </w:t>
      </w:r>
      <w:sdt>
        <w:sdtPr>
          <w:rPr>
            <w:rFonts w:ascii="Arial" w:eastAsia="Times New Roman" w:hAnsi="Arial" w:cs="Arial"/>
            <w:lang w:eastAsia="en-GB"/>
          </w:rPr>
          <w:id w:val="-1969428928"/>
          <w:citation/>
        </w:sdtPr>
        <w:sdtEndPr/>
        <w:sdtContent>
          <w:r w:rsidR="00394F7D" w:rsidRPr="00E403D1">
            <w:rPr>
              <w:rFonts w:ascii="Arial" w:eastAsia="Times New Roman" w:hAnsi="Arial" w:cs="Arial"/>
              <w:lang w:eastAsia="en-GB"/>
            </w:rPr>
            <w:fldChar w:fldCharType="begin"/>
          </w:r>
          <w:r w:rsidR="00394F7D" w:rsidRPr="00E403D1">
            <w:rPr>
              <w:rFonts w:ascii="Arial" w:eastAsia="Times New Roman" w:hAnsi="Arial" w:cs="Arial"/>
              <w:lang w:eastAsia="en-GB"/>
            </w:rPr>
            <w:instrText xml:space="preserve"> CITATION IOP201 \l 2057 </w:instrText>
          </w:r>
          <w:r w:rsidR="00394F7D" w:rsidRPr="00E403D1">
            <w:rPr>
              <w:rFonts w:ascii="Arial" w:eastAsia="Times New Roman" w:hAnsi="Arial" w:cs="Arial"/>
              <w:lang w:eastAsia="en-GB"/>
            </w:rPr>
            <w:fldChar w:fldCharType="separate"/>
          </w:r>
          <w:r w:rsidR="00394F7D" w:rsidRPr="00E403D1">
            <w:rPr>
              <w:rFonts w:ascii="Arial" w:eastAsia="Times New Roman" w:hAnsi="Arial" w:cs="Arial"/>
              <w:noProof/>
              <w:lang w:eastAsia="en-GB"/>
            </w:rPr>
            <w:t>(IOPC, 2020)</w:t>
          </w:r>
          <w:r w:rsidR="00394F7D" w:rsidRPr="00E403D1">
            <w:rPr>
              <w:rFonts w:ascii="Arial" w:eastAsia="Times New Roman" w:hAnsi="Arial" w:cs="Arial"/>
              <w:lang w:eastAsia="en-GB"/>
            </w:rPr>
            <w:fldChar w:fldCharType="end"/>
          </w:r>
        </w:sdtContent>
      </w:sdt>
      <w:r w:rsidR="00394F7D" w:rsidRPr="00E403D1">
        <w:rPr>
          <w:rFonts w:ascii="Arial" w:eastAsia="Times New Roman" w:hAnsi="Arial" w:cs="Arial"/>
          <w:lang w:eastAsia="en-GB"/>
        </w:rPr>
        <w:t xml:space="preserve">. </w:t>
      </w:r>
    </w:p>
    <w:p w14:paraId="65B05E1B" w14:textId="37F47098" w:rsidR="004B53A3" w:rsidRPr="00E403D1" w:rsidRDefault="004B53A3" w:rsidP="005A040C">
      <w:pPr>
        <w:spacing w:line="240" w:lineRule="auto"/>
        <w:rPr>
          <w:rFonts w:ascii="Arial" w:eastAsia="Times New Roman" w:hAnsi="Arial" w:cs="Arial"/>
          <w:lang w:eastAsia="en-GB"/>
        </w:rPr>
      </w:pPr>
      <w:r w:rsidRPr="00E403D1">
        <w:rPr>
          <w:rFonts w:ascii="Arial" w:eastAsia="Times New Roman" w:hAnsi="Arial" w:cs="Arial"/>
          <w:lang w:eastAsia="en-GB"/>
        </w:rPr>
        <w:t>Some of the investigations the IOPC conduct include police shootings, allegations of use of excessive force used by an officer whilst on duty, and a death or serious injury during or following police custody (IOPC, 2020).</w:t>
      </w:r>
    </w:p>
    <w:p w14:paraId="3A171F21" w14:textId="4E09A2B2" w:rsidR="00CF6914" w:rsidRPr="00E403D1" w:rsidRDefault="00CF6914" w:rsidP="005A040C">
      <w:pPr>
        <w:spacing w:line="240" w:lineRule="auto"/>
        <w:rPr>
          <w:rFonts w:ascii="Arial" w:eastAsia="Times New Roman" w:hAnsi="Arial" w:cs="Arial"/>
          <w:lang w:eastAsia="en-GB"/>
        </w:rPr>
      </w:pPr>
      <w:r w:rsidRPr="00E403D1">
        <w:rPr>
          <w:rFonts w:ascii="Arial" w:eastAsia="Times New Roman" w:hAnsi="Arial" w:cs="Arial"/>
          <w:lang w:eastAsia="en-GB"/>
        </w:rPr>
        <w:t xml:space="preserve">After receiving a complaint, the IOPC will investigate the matter using an independent board, which provides scrutiny for policing </w:t>
      </w:r>
      <w:sdt>
        <w:sdtPr>
          <w:rPr>
            <w:rFonts w:ascii="Arial" w:eastAsia="Times New Roman" w:hAnsi="Arial" w:cs="Arial"/>
            <w:lang w:eastAsia="en-GB"/>
          </w:rPr>
          <w:id w:val="-1929493002"/>
          <w:citation/>
        </w:sdtPr>
        <w:sdtEndPr/>
        <w:sdtContent>
          <w:r w:rsidRPr="00E403D1">
            <w:rPr>
              <w:rFonts w:ascii="Arial" w:eastAsia="Times New Roman" w:hAnsi="Arial" w:cs="Arial"/>
              <w:lang w:eastAsia="en-GB"/>
            </w:rPr>
            <w:fldChar w:fldCharType="begin"/>
          </w:r>
          <w:r w:rsidRPr="00E403D1">
            <w:rPr>
              <w:rFonts w:ascii="Arial" w:eastAsia="Times New Roman" w:hAnsi="Arial" w:cs="Arial"/>
              <w:lang w:eastAsia="en-GB"/>
            </w:rPr>
            <w:instrText xml:space="preserve"> CITATION Hom18 \l 2057 </w:instrText>
          </w:r>
          <w:r w:rsidRPr="00E403D1">
            <w:rPr>
              <w:rFonts w:ascii="Arial" w:eastAsia="Times New Roman" w:hAnsi="Arial" w:cs="Arial"/>
              <w:lang w:eastAsia="en-GB"/>
            </w:rPr>
            <w:fldChar w:fldCharType="separate"/>
          </w:r>
          <w:r w:rsidRPr="00E403D1">
            <w:rPr>
              <w:rFonts w:ascii="Arial" w:eastAsia="Times New Roman" w:hAnsi="Arial" w:cs="Arial"/>
              <w:noProof/>
              <w:lang w:eastAsia="en-GB"/>
            </w:rPr>
            <w:t>(Office, 2018)</w:t>
          </w:r>
          <w:r w:rsidRPr="00E403D1">
            <w:rPr>
              <w:rFonts w:ascii="Arial" w:eastAsia="Times New Roman" w:hAnsi="Arial" w:cs="Arial"/>
              <w:lang w:eastAsia="en-GB"/>
            </w:rPr>
            <w:fldChar w:fldCharType="end"/>
          </w:r>
        </w:sdtContent>
      </w:sdt>
      <w:r w:rsidRPr="00E403D1">
        <w:rPr>
          <w:rFonts w:ascii="Arial" w:eastAsia="Times New Roman" w:hAnsi="Arial" w:cs="Arial"/>
          <w:lang w:eastAsia="en-GB"/>
        </w:rPr>
        <w:t>. They will collate all the evidence, which is needed to fully investigate the complaint. This includes taking witness statements, analys</w:t>
      </w:r>
      <w:r w:rsidR="00AD65E2" w:rsidRPr="00E403D1">
        <w:rPr>
          <w:rFonts w:ascii="Arial" w:eastAsia="Times New Roman" w:hAnsi="Arial" w:cs="Arial"/>
          <w:lang w:eastAsia="en-GB"/>
        </w:rPr>
        <w:t>ing</w:t>
      </w:r>
      <w:r w:rsidRPr="00E403D1">
        <w:rPr>
          <w:rFonts w:ascii="Arial" w:eastAsia="Times New Roman" w:hAnsi="Arial" w:cs="Arial"/>
          <w:lang w:eastAsia="en-GB"/>
        </w:rPr>
        <w:t xml:space="preserve"> footage from CCTV and video</w:t>
      </w:r>
      <w:r w:rsidR="00AD65E2" w:rsidRPr="00E403D1">
        <w:rPr>
          <w:rFonts w:ascii="Arial" w:eastAsia="Times New Roman" w:hAnsi="Arial" w:cs="Arial"/>
          <w:lang w:eastAsia="en-GB"/>
        </w:rPr>
        <w:t xml:space="preserve"> from body cameras</w:t>
      </w:r>
      <w:r w:rsidRPr="00E403D1">
        <w:rPr>
          <w:rFonts w:ascii="Arial" w:eastAsia="Times New Roman" w:hAnsi="Arial" w:cs="Arial"/>
          <w:lang w:eastAsia="en-GB"/>
        </w:rPr>
        <w:t xml:space="preserve"> worn by </w:t>
      </w:r>
      <w:r w:rsidR="00AD65E2" w:rsidRPr="00E403D1">
        <w:rPr>
          <w:rFonts w:ascii="Arial" w:eastAsia="Times New Roman" w:hAnsi="Arial" w:cs="Arial"/>
          <w:lang w:eastAsia="en-GB"/>
        </w:rPr>
        <w:t xml:space="preserve">police </w:t>
      </w:r>
      <w:r w:rsidRPr="00E403D1">
        <w:rPr>
          <w:rFonts w:ascii="Arial" w:eastAsia="Times New Roman" w:hAnsi="Arial" w:cs="Arial"/>
          <w:lang w:eastAsia="en-GB"/>
        </w:rPr>
        <w:t xml:space="preserve">officers. Once all the relevant evidence has been </w:t>
      </w:r>
      <w:r w:rsidR="00ED640B" w:rsidRPr="00E403D1">
        <w:rPr>
          <w:rFonts w:ascii="Arial" w:eastAsia="Times New Roman" w:hAnsi="Arial" w:cs="Arial"/>
          <w:lang w:eastAsia="en-GB"/>
        </w:rPr>
        <w:t>gathered</w:t>
      </w:r>
      <w:r w:rsidRPr="00E403D1">
        <w:rPr>
          <w:rFonts w:ascii="Arial" w:eastAsia="Times New Roman" w:hAnsi="Arial" w:cs="Arial"/>
          <w:lang w:eastAsia="en-GB"/>
        </w:rPr>
        <w:t xml:space="preserve">, the IOPC will interview the </w:t>
      </w:r>
      <w:r w:rsidR="00AD65E2" w:rsidRPr="00E403D1">
        <w:rPr>
          <w:rFonts w:ascii="Arial" w:eastAsia="Times New Roman" w:hAnsi="Arial" w:cs="Arial"/>
          <w:lang w:eastAsia="en-GB"/>
        </w:rPr>
        <w:t>p</w:t>
      </w:r>
      <w:r w:rsidRPr="00E403D1">
        <w:rPr>
          <w:rFonts w:ascii="Arial" w:eastAsia="Times New Roman" w:hAnsi="Arial" w:cs="Arial"/>
          <w:lang w:eastAsia="en-GB"/>
        </w:rPr>
        <w:t xml:space="preserve">olice officers and establish the truth of the matter in order to take the appropriate action needed. </w:t>
      </w:r>
    </w:p>
    <w:p w14:paraId="24120F5B" w14:textId="78958529" w:rsidR="00CF6914" w:rsidRPr="00E403D1" w:rsidRDefault="00CF6914" w:rsidP="005A040C">
      <w:pPr>
        <w:spacing w:line="240" w:lineRule="auto"/>
        <w:rPr>
          <w:rFonts w:ascii="Arial" w:eastAsia="Times New Roman" w:hAnsi="Arial" w:cs="Arial"/>
          <w:lang w:eastAsia="en-GB"/>
        </w:rPr>
      </w:pPr>
      <w:r w:rsidRPr="00E403D1">
        <w:rPr>
          <w:rFonts w:ascii="Arial" w:eastAsia="Times New Roman" w:hAnsi="Arial" w:cs="Arial"/>
          <w:lang w:eastAsia="en-GB"/>
        </w:rPr>
        <w:t>According to the (IOPC, 2020), at the end of an investigation they will produce a report that includes what and how they investigated, the evidence found and any analysis of evidence that has been carried out. A decision will be made by the IOPC on what should happen to those involve</w:t>
      </w:r>
      <w:r w:rsidR="00674093" w:rsidRPr="00E403D1">
        <w:rPr>
          <w:rFonts w:ascii="Arial" w:eastAsia="Times New Roman" w:hAnsi="Arial" w:cs="Arial"/>
          <w:lang w:eastAsia="en-GB"/>
        </w:rPr>
        <w:t>d</w:t>
      </w:r>
      <w:r w:rsidRPr="00E403D1">
        <w:rPr>
          <w:rFonts w:ascii="Arial" w:eastAsia="Times New Roman" w:hAnsi="Arial" w:cs="Arial"/>
          <w:lang w:eastAsia="en-GB"/>
        </w:rPr>
        <w:t xml:space="preserve">. This can </w:t>
      </w:r>
      <w:r w:rsidR="00AD65E2" w:rsidRPr="00E403D1">
        <w:rPr>
          <w:rFonts w:ascii="Arial" w:eastAsia="Times New Roman" w:hAnsi="Arial" w:cs="Arial"/>
          <w:lang w:eastAsia="en-GB"/>
        </w:rPr>
        <w:t>include</w:t>
      </w:r>
      <w:r w:rsidRPr="00E403D1">
        <w:rPr>
          <w:rFonts w:ascii="Arial" w:eastAsia="Times New Roman" w:hAnsi="Arial" w:cs="Arial"/>
          <w:lang w:eastAsia="en-GB"/>
        </w:rPr>
        <w:t xml:space="preserve"> further training for the police officer</w:t>
      </w:r>
      <w:r w:rsidR="00AD65E2" w:rsidRPr="00E403D1">
        <w:rPr>
          <w:rFonts w:ascii="Arial" w:eastAsia="Times New Roman" w:hAnsi="Arial" w:cs="Arial"/>
          <w:lang w:eastAsia="en-GB"/>
        </w:rPr>
        <w:t>(s)</w:t>
      </w:r>
      <w:r w:rsidRPr="00E403D1">
        <w:rPr>
          <w:rFonts w:ascii="Arial" w:eastAsia="Times New Roman" w:hAnsi="Arial" w:cs="Arial"/>
          <w:lang w:eastAsia="en-GB"/>
        </w:rPr>
        <w:t xml:space="preserve"> to ensure standards are enhanced. If the case is more serious this could result in a misconduct or gross misconduct meeting, which can subsequently result in dismissal from the force. </w:t>
      </w:r>
    </w:p>
    <w:p w14:paraId="54ABB06D" w14:textId="77777777" w:rsidR="00A36C14" w:rsidRPr="00E403D1" w:rsidRDefault="00CF6914" w:rsidP="005A040C">
      <w:pPr>
        <w:spacing w:line="240" w:lineRule="auto"/>
        <w:rPr>
          <w:rFonts w:ascii="Arial" w:eastAsia="Times New Roman" w:hAnsi="Arial" w:cs="Arial"/>
          <w:lang w:eastAsia="en-GB"/>
        </w:rPr>
      </w:pPr>
      <w:r w:rsidRPr="00E403D1">
        <w:rPr>
          <w:rFonts w:ascii="Arial" w:eastAsia="Times New Roman" w:hAnsi="Arial" w:cs="Arial"/>
          <w:lang w:eastAsia="en-GB"/>
        </w:rPr>
        <w:t>I will use an example where investigations by independent bodies assist in real policing terms. The Black Li</w:t>
      </w:r>
      <w:r w:rsidR="00B7248B" w:rsidRPr="00E403D1">
        <w:rPr>
          <w:rFonts w:ascii="Arial" w:eastAsia="Times New Roman" w:hAnsi="Arial" w:cs="Arial"/>
          <w:lang w:eastAsia="en-GB"/>
        </w:rPr>
        <w:t>ves</w:t>
      </w:r>
      <w:r w:rsidRPr="00E403D1">
        <w:rPr>
          <w:rFonts w:ascii="Arial" w:eastAsia="Times New Roman" w:hAnsi="Arial" w:cs="Arial"/>
          <w:lang w:eastAsia="en-GB"/>
        </w:rPr>
        <w:t xml:space="preserve"> Matter movement, which has highlighted public concern recently over </w:t>
      </w:r>
      <w:r w:rsidR="00B7248B" w:rsidRPr="00E403D1">
        <w:rPr>
          <w:rFonts w:ascii="Arial" w:eastAsia="Times New Roman" w:hAnsi="Arial" w:cs="Arial"/>
          <w:lang w:eastAsia="en-GB"/>
        </w:rPr>
        <w:t>excessive or</w:t>
      </w:r>
      <w:r w:rsidRPr="00E403D1">
        <w:rPr>
          <w:rFonts w:ascii="Arial" w:eastAsia="Times New Roman" w:hAnsi="Arial" w:cs="Arial"/>
          <w:lang w:eastAsia="en-GB"/>
        </w:rPr>
        <w:t xml:space="preserve"> unnecessary force used by police officers </w:t>
      </w:r>
      <w:sdt>
        <w:sdtPr>
          <w:rPr>
            <w:rFonts w:ascii="Arial" w:eastAsia="Times New Roman" w:hAnsi="Arial" w:cs="Arial"/>
            <w:lang w:eastAsia="en-GB"/>
          </w:rPr>
          <w:id w:val="-1901579219"/>
          <w:citation/>
        </w:sdtPr>
        <w:sdtEndPr/>
        <w:sdtContent>
          <w:r w:rsidRPr="00E403D1">
            <w:rPr>
              <w:rFonts w:ascii="Arial" w:eastAsia="Times New Roman" w:hAnsi="Arial" w:cs="Arial"/>
              <w:lang w:eastAsia="en-GB"/>
            </w:rPr>
            <w:fldChar w:fldCharType="begin"/>
          </w:r>
          <w:r w:rsidRPr="00E403D1">
            <w:rPr>
              <w:rFonts w:ascii="Arial" w:eastAsia="Times New Roman" w:hAnsi="Arial" w:cs="Arial"/>
              <w:lang w:eastAsia="en-GB"/>
            </w:rPr>
            <w:instrText xml:space="preserve"> CITATION Law18 \l 2057 </w:instrText>
          </w:r>
          <w:r w:rsidRPr="00E403D1">
            <w:rPr>
              <w:rFonts w:ascii="Arial" w:eastAsia="Times New Roman" w:hAnsi="Arial" w:cs="Arial"/>
              <w:lang w:eastAsia="en-GB"/>
            </w:rPr>
            <w:fldChar w:fldCharType="separate"/>
          </w:r>
          <w:r w:rsidRPr="00E403D1">
            <w:rPr>
              <w:rFonts w:ascii="Arial" w:eastAsia="Times New Roman" w:hAnsi="Arial" w:cs="Arial"/>
              <w:noProof/>
              <w:lang w:eastAsia="en-GB"/>
            </w:rPr>
            <w:t>(Anon., 2018)</w:t>
          </w:r>
          <w:r w:rsidRPr="00E403D1">
            <w:rPr>
              <w:rFonts w:ascii="Arial" w:eastAsia="Times New Roman" w:hAnsi="Arial" w:cs="Arial"/>
              <w:lang w:eastAsia="en-GB"/>
            </w:rPr>
            <w:fldChar w:fldCharType="end"/>
          </w:r>
        </w:sdtContent>
      </w:sdt>
      <w:r w:rsidRPr="00E403D1">
        <w:rPr>
          <w:rFonts w:ascii="Arial" w:eastAsia="Times New Roman" w:hAnsi="Arial" w:cs="Arial"/>
          <w:lang w:eastAsia="en-GB"/>
        </w:rPr>
        <w:t xml:space="preserve">. </w:t>
      </w:r>
      <w:r w:rsidR="00F87A99" w:rsidRPr="00E403D1">
        <w:rPr>
          <w:rFonts w:ascii="Arial" w:eastAsia="Times New Roman" w:hAnsi="Arial" w:cs="Arial"/>
          <w:lang w:eastAsia="en-GB"/>
        </w:rPr>
        <w:t xml:space="preserve">The public have grown a concern over the unnecessary force used by police officers after the death of Floyd. </w:t>
      </w:r>
    </w:p>
    <w:p w14:paraId="350D9A90" w14:textId="16F2FE19" w:rsidR="00CF6914" w:rsidRPr="00E403D1" w:rsidRDefault="00CF6914" w:rsidP="005A040C">
      <w:pPr>
        <w:spacing w:line="240" w:lineRule="auto"/>
        <w:rPr>
          <w:rFonts w:ascii="Arial" w:eastAsia="Times New Roman" w:hAnsi="Arial" w:cs="Arial"/>
          <w:lang w:eastAsia="en-GB"/>
        </w:rPr>
      </w:pPr>
      <w:r w:rsidRPr="00E403D1">
        <w:rPr>
          <w:rFonts w:ascii="Arial" w:eastAsia="Times New Roman" w:hAnsi="Arial" w:cs="Arial"/>
          <w:lang w:eastAsia="en-GB"/>
        </w:rPr>
        <w:t xml:space="preserve">All police officers have the authority to use necessary force to uphold the law </w:t>
      </w:r>
      <w:r w:rsidR="00B7248B" w:rsidRPr="00E403D1">
        <w:rPr>
          <w:rFonts w:ascii="Arial" w:eastAsia="Times New Roman" w:hAnsi="Arial" w:cs="Arial"/>
          <w:lang w:eastAsia="en-GB"/>
        </w:rPr>
        <w:t>if</w:t>
      </w:r>
      <w:r w:rsidRPr="00E403D1">
        <w:rPr>
          <w:rFonts w:ascii="Arial" w:eastAsia="Times New Roman" w:hAnsi="Arial" w:cs="Arial"/>
          <w:lang w:eastAsia="en-GB"/>
        </w:rPr>
        <w:t xml:space="preserve"> this force is justified. Under section 117 of the Police and Criminal Evidence Act 1984, police officers </w:t>
      </w:r>
      <w:r w:rsidR="00F87A99" w:rsidRPr="00E403D1">
        <w:rPr>
          <w:rFonts w:ascii="Arial" w:eastAsia="Times New Roman" w:hAnsi="Arial" w:cs="Arial"/>
          <w:lang w:eastAsia="en-GB"/>
        </w:rPr>
        <w:t>may use reasonable force, if necessary, in the exercise of the</w:t>
      </w:r>
      <w:r w:rsidR="00A36C14" w:rsidRPr="00E403D1">
        <w:rPr>
          <w:rFonts w:ascii="Arial" w:eastAsia="Times New Roman" w:hAnsi="Arial" w:cs="Arial"/>
          <w:lang w:eastAsia="en-GB"/>
        </w:rPr>
        <w:t>ir</w:t>
      </w:r>
      <w:r w:rsidR="00F87A99" w:rsidRPr="00E403D1">
        <w:rPr>
          <w:rFonts w:ascii="Arial" w:eastAsia="Times New Roman" w:hAnsi="Arial" w:cs="Arial"/>
          <w:lang w:eastAsia="en-GB"/>
        </w:rPr>
        <w:t xml:space="preserve"> power. </w:t>
      </w:r>
    </w:p>
    <w:p w14:paraId="65EF5728" w14:textId="519B667A" w:rsidR="00F87A99" w:rsidRPr="00E403D1" w:rsidRDefault="00F87A99" w:rsidP="005A040C">
      <w:pPr>
        <w:spacing w:line="240" w:lineRule="auto"/>
        <w:rPr>
          <w:rFonts w:ascii="Arial" w:eastAsia="Times New Roman" w:hAnsi="Arial" w:cs="Arial"/>
          <w:lang w:eastAsia="en-GB"/>
        </w:rPr>
      </w:pPr>
      <w:r w:rsidRPr="00E403D1">
        <w:rPr>
          <w:rFonts w:ascii="Arial" w:eastAsia="Times New Roman" w:hAnsi="Arial" w:cs="Arial"/>
          <w:lang w:eastAsia="en-GB"/>
        </w:rPr>
        <w:t>Police officers use the mnemonic JPLANE to justify their actions whilst on duty. JPLANE stands for, justified, proportionate, legal, accountable, necessary and ethical. I will break this down to show how this can help officers in their decisions whilst exercising the</w:t>
      </w:r>
      <w:r w:rsidR="00A36C14" w:rsidRPr="00E403D1">
        <w:rPr>
          <w:rFonts w:ascii="Arial" w:eastAsia="Times New Roman" w:hAnsi="Arial" w:cs="Arial"/>
          <w:lang w:eastAsia="en-GB"/>
        </w:rPr>
        <w:t>ir</w:t>
      </w:r>
      <w:r w:rsidRPr="00E403D1">
        <w:rPr>
          <w:rFonts w:ascii="Arial" w:eastAsia="Times New Roman" w:hAnsi="Arial" w:cs="Arial"/>
          <w:lang w:eastAsia="en-GB"/>
        </w:rPr>
        <w:t xml:space="preserve"> power. </w:t>
      </w:r>
    </w:p>
    <w:p w14:paraId="29EF995C" w14:textId="77777777" w:rsidR="00394F7D" w:rsidRPr="00E403D1" w:rsidRDefault="00F87A99" w:rsidP="005A040C">
      <w:pPr>
        <w:spacing w:line="240" w:lineRule="auto"/>
        <w:rPr>
          <w:rFonts w:ascii="Arial" w:eastAsia="Times New Roman" w:hAnsi="Arial" w:cs="Arial"/>
          <w:lang w:eastAsia="en-GB"/>
        </w:rPr>
      </w:pPr>
      <w:r w:rsidRPr="00E403D1">
        <w:rPr>
          <w:rFonts w:ascii="Arial" w:eastAsia="Times New Roman" w:hAnsi="Arial" w:cs="Arial"/>
          <w:lang w:eastAsia="en-GB"/>
        </w:rPr>
        <w:t xml:space="preserve">Officers need to justify their actions at all times; the force they use should be proportionate </w:t>
      </w:r>
      <w:r w:rsidR="00F02A1B" w:rsidRPr="00E403D1">
        <w:rPr>
          <w:rFonts w:ascii="Arial" w:eastAsia="Times New Roman" w:hAnsi="Arial" w:cs="Arial"/>
          <w:lang w:eastAsia="en-GB"/>
        </w:rPr>
        <w:t xml:space="preserve">and necessary in the situation. If officers use unnecessary force in a situation, whereby it could have been dealt with using other methods such as communication, </w:t>
      </w:r>
      <w:r w:rsidR="00B84C0D" w:rsidRPr="00E403D1">
        <w:rPr>
          <w:rFonts w:ascii="Arial" w:eastAsia="Times New Roman" w:hAnsi="Arial" w:cs="Arial"/>
          <w:lang w:eastAsia="en-GB"/>
        </w:rPr>
        <w:t xml:space="preserve">they will find themselves being held accountable for their actions and the Independent Office for the Police Conduct will form an investigation into this. </w:t>
      </w:r>
    </w:p>
    <w:p w14:paraId="67DB339D" w14:textId="77777777" w:rsidR="005A040C" w:rsidRPr="00E403D1" w:rsidRDefault="00F2363D" w:rsidP="003F4362">
      <w:pPr>
        <w:spacing w:line="240" w:lineRule="auto"/>
        <w:rPr>
          <w:rFonts w:ascii="Arial" w:eastAsia="Times New Roman" w:hAnsi="Arial" w:cs="Arial"/>
          <w:lang w:eastAsia="en-GB"/>
        </w:rPr>
      </w:pPr>
      <w:r w:rsidRPr="00E403D1">
        <w:rPr>
          <w:rFonts w:ascii="Arial" w:eastAsia="Times New Roman" w:hAnsi="Arial" w:cs="Arial"/>
          <w:lang w:eastAsia="en-GB"/>
        </w:rPr>
        <w:t xml:space="preserve">Reasonable force may be used in the purpose of a lawful arrest if officers believe it is necessary in order to safely </w:t>
      </w:r>
      <w:r w:rsidR="0080097D" w:rsidRPr="00E403D1">
        <w:rPr>
          <w:rFonts w:ascii="Arial" w:eastAsia="Times New Roman" w:hAnsi="Arial" w:cs="Arial"/>
          <w:lang w:eastAsia="en-GB"/>
        </w:rPr>
        <w:t>detain,</w:t>
      </w:r>
      <w:r w:rsidR="003F4362" w:rsidRPr="00E403D1">
        <w:rPr>
          <w:rFonts w:ascii="Arial" w:eastAsia="Times New Roman" w:hAnsi="Arial" w:cs="Arial"/>
          <w:lang w:eastAsia="en-GB"/>
        </w:rPr>
        <w:t xml:space="preserve"> arrest or search the person. </w:t>
      </w:r>
    </w:p>
    <w:p w14:paraId="5F57FC07" w14:textId="07E8ACF7" w:rsidR="005A040C" w:rsidRPr="00E403D1" w:rsidRDefault="005A040C" w:rsidP="005A040C">
      <w:pPr>
        <w:pStyle w:val="NormalWeb"/>
        <w:spacing w:before="0" w:beforeAutospacing="0" w:after="0" w:afterAutospacing="0"/>
        <w:rPr>
          <w:rFonts w:ascii="Arial" w:hAnsi="Arial" w:cs="Arial"/>
          <w:color w:val="0E101A"/>
          <w:sz w:val="22"/>
          <w:szCs w:val="22"/>
        </w:rPr>
      </w:pPr>
      <w:r w:rsidRPr="00E403D1">
        <w:rPr>
          <w:rFonts w:ascii="Arial" w:hAnsi="Arial" w:cs="Arial"/>
          <w:color w:val="0E101A"/>
          <w:sz w:val="22"/>
          <w:szCs w:val="22"/>
        </w:rPr>
        <w:lastRenderedPageBreak/>
        <w:t xml:space="preserve">The IOPC take on the responsibility of carrying out public surveys in relation to </w:t>
      </w:r>
      <w:r w:rsidR="00A36C14" w:rsidRPr="00E403D1">
        <w:rPr>
          <w:rFonts w:ascii="Arial" w:hAnsi="Arial" w:cs="Arial"/>
          <w:color w:val="0E101A"/>
          <w:sz w:val="22"/>
          <w:szCs w:val="22"/>
        </w:rPr>
        <w:t>the</w:t>
      </w:r>
      <w:r w:rsidRPr="00E403D1">
        <w:rPr>
          <w:rFonts w:ascii="Arial" w:hAnsi="Arial" w:cs="Arial"/>
          <w:color w:val="0E101A"/>
          <w:sz w:val="22"/>
          <w:szCs w:val="22"/>
        </w:rPr>
        <w:t xml:space="preserve"> police force confidence (Murphy et al., 2017).  This will assist the body to understand the public perception on the police work and how to address issues or complaints against the police. </w:t>
      </w:r>
    </w:p>
    <w:p w14:paraId="4D6C8B42" w14:textId="77777777" w:rsidR="00913244" w:rsidRPr="00E403D1" w:rsidRDefault="00913244" w:rsidP="005A040C">
      <w:pPr>
        <w:pStyle w:val="NormalWeb"/>
        <w:spacing w:before="0" w:beforeAutospacing="0" w:after="0" w:afterAutospacing="0"/>
        <w:rPr>
          <w:rFonts w:ascii="Arial" w:hAnsi="Arial" w:cs="Arial"/>
          <w:color w:val="0E101A"/>
          <w:sz w:val="22"/>
          <w:szCs w:val="22"/>
        </w:rPr>
      </w:pPr>
    </w:p>
    <w:p w14:paraId="58274056" w14:textId="72BD3D3A" w:rsidR="000632BF" w:rsidRPr="00E403D1" w:rsidRDefault="005A040C" w:rsidP="00913244">
      <w:pPr>
        <w:spacing w:line="240" w:lineRule="auto"/>
        <w:rPr>
          <w:rFonts w:ascii="Arial" w:eastAsia="Times New Roman" w:hAnsi="Arial" w:cs="Arial"/>
          <w:lang w:eastAsia="en-GB"/>
        </w:rPr>
      </w:pPr>
      <w:r w:rsidRPr="00E403D1">
        <w:rPr>
          <w:rFonts w:ascii="Arial" w:eastAsia="Times New Roman" w:hAnsi="Arial" w:cs="Arial"/>
          <w:lang w:eastAsia="en-GB"/>
        </w:rPr>
        <w:t>In order to gain public confidence</w:t>
      </w:r>
      <w:r w:rsidR="00B7248B" w:rsidRPr="00E403D1">
        <w:rPr>
          <w:rFonts w:ascii="Arial" w:eastAsia="Times New Roman" w:hAnsi="Arial" w:cs="Arial"/>
          <w:lang w:eastAsia="en-GB"/>
        </w:rPr>
        <w:t>,</w:t>
      </w:r>
      <w:r w:rsidRPr="00E403D1">
        <w:rPr>
          <w:rFonts w:ascii="Arial" w:eastAsia="Times New Roman" w:hAnsi="Arial" w:cs="Arial"/>
          <w:lang w:eastAsia="en-GB"/>
        </w:rPr>
        <w:t xml:space="preserve"> police forces need to adhere to the code of ethics when dealing with the public in order to treat everyone fairly and with respect. This ensures that the public feel confident that the service they receive is professional, which enables them to feel safer within their communities. This can </w:t>
      </w:r>
      <w:r w:rsidR="00B7248B" w:rsidRPr="00E403D1">
        <w:rPr>
          <w:rFonts w:ascii="Arial" w:eastAsia="Times New Roman" w:hAnsi="Arial" w:cs="Arial"/>
          <w:lang w:eastAsia="en-GB"/>
        </w:rPr>
        <w:t>lead to better cooperation</w:t>
      </w:r>
      <w:r w:rsidR="00A633E6" w:rsidRPr="00E403D1">
        <w:rPr>
          <w:rFonts w:ascii="Arial" w:eastAsia="Times New Roman" w:hAnsi="Arial" w:cs="Arial"/>
          <w:lang w:eastAsia="en-GB"/>
        </w:rPr>
        <w:t>,</w:t>
      </w:r>
      <w:r w:rsidR="00B7248B" w:rsidRPr="00E403D1">
        <w:rPr>
          <w:rFonts w:ascii="Arial" w:eastAsia="Times New Roman" w:hAnsi="Arial" w:cs="Arial"/>
          <w:lang w:eastAsia="en-GB"/>
        </w:rPr>
        <w:t xml:space="preserve"> </w:t>
      </w:r>
      <w:r w:rsidR="00A633E6" w:rsidRPr="00E403D1">
        <w:rPr>
          <w:rFonts w:ascii="Arial" w:eastAsia="Times New Roman" w:hAnsi="Arial" w:cs="Arial"/>
          <w:lang w:eastAsia="en-GB"/>
        </w:rPr>
        <w:t xml:space="preserve">which helps the </w:t>
      </w:r>
      <w:r w:rsidRPr="00E403D1">
        <w:rPr>
          <w:rFonts w:ascii="Arial" w:eastAsia="Times New Roman" w:hAnsi="Arial" w:cs="Arial"/>
          <w:lang w:eastAsia="en-GB"/>
        </w:rPr>
        <w:t>police</w:t>
      </w:r>
      <w:r w:rsidR="00A633E6" w:rsidRPr="00E403D1">
        <w:rPr>
          <w:rFonts w:ascii="Arial" w:eastAsia="Times New Roman" w:hAnsi="Arial" w:cs="Arial"/>
          <w:lang w:eastAsia="en-GB"/>
        </w:rPr>
        <w:t>,</w:t>
      </w:r>
      <w:r w:rsidRPr="00E403D1">
        <w:rPr>
          <w:rFonts w:ascii="Arial" w:eastAsia="Times New Roman" w:hAnsi="Arial" w:cs="Arial"/>
          <w:lang w:eastAsia="en-GB"/>
        </w:rPr>
        <w:t xml:space="preserve"> as the public will report crimes, assist with police enquiries and work together to make communities crime free and safe. </w:t>
      </w:r>
      <w:r w:rsidR="000632BF" w:rsidRPr="00E403D1">
        <w:rPr>
          <w:rFonts w:ascii="Arial" w:eastAsia="Times New Roman" w:hAnsi="Arial" w:cs="Arial"/>
          <w:lang w:eastAsia="en-GB"/>
        </w:rPr>
        <w:t xml:space="preserve">A lack of public trust and confidence in the police can lead to reduced legitimacy. This will lead to lower levels of cooperation and compliance between the </w:t>
      </w:r>
      <w:r w:rsidR="00913244" w:rsidRPr="00E403D1">
        <w:rPr>
          <w:rFonts w:ascii="Arial" w:eastAsia="Times New Roman" w:hAnsi="Arial" w:cs="Arial"/>
          <w:lang w:eastAsia="en-GB"/>
        </w:rPr>
        <w:t>public</w:t>
      </w:r>
      <w:r w:rsidR="000632BF" w:rsidRPr="00E403D1">
        <w:rPr>
          <w:rFonts w:ascii="Arial" w:eastAsia="Times New Roman" w:hAnsi="Arial" w:cs="Arial"/>
          <w:lang w:eastAsia="en-GB"/>
        </w:rPr>
        <w:t xml:space="preserve"> a</w:t>
      </w:r>
      <w:r w:rsidR="00913244" w:rsidRPr="00E403D1">
        <w:rPr>
          <w:rFonts w:ascii="Arial" w:eastAsia="Times New Roman" w:hAnsi="Arial" w:cs="Arial"/>
          <w:lang w:eastAsia="en-GB"/>
        </w:rPr>
        <w:t xml:space="preserve">nd </w:t>
      </w:r>
      <w:r w:rsidR="000632BF" w:rsidRPr="00E403D1">
        <w:rPr>
          <w:rFonts w:ascii="Arial" w:eastAsia="Times New Roman" w:hAnsi="Arial" w:cs="Arial"/>
          <w:lang w:eastAsia="en-GB"/>
        </w:rPr>
        <w:t>t</w:t>
      </w:r>
      <w:r w:rsidR="00913244" w:rsidRPr="00E403D1">
        <w:rPr>
          <w:rFonts w:ascii="Arial" w:eastAsia="Times New Roman" w:hAnsi="Arial" w:cs="Arial"/>
          <w:lang w:eastAsia="en-GB"/>
        </w:rPr>
        <w:t>h</w:t>
      </w:r>
      <w:r w:rsidR="000632BF" w:rsidRPr="00E403D1">
        <w:rPr>
          <w:rFonts w:ascii="Arial" w:eastAsia="Times New Roman" w:hAnsi="Arial" w:cs="Arial"/>
          <w:lang w:eastAsia="en-GB"/>
        </w:rPr>
        <w:t>e</w:t>
      </w:r>
      <w:r w:rsidR="00913244" w:rsidRPr="00E403D1">
        <w:rPr>
          <w:rFonts w:ascii="Arial" w:eastAsia="Times New Roman" w:hAnsi="Arial" w:cs="Arial"/>
          <w:lang w:eastAsia="en-GB"/>
        </w:rPr>
        <w:t xml:space="preserve"> </w:t>
      </w:r>
      <w:r w:rsidR="000632BF" w:rsidRPr="00E403D1">
        <w:rPr>
          <w:rFonts w:ascii="Arial" w:eastAsia="Times New Roman" w:hAnsi="Arial" w:cs="Arial"/>
          <w:lang w:eastAsia="en-GB"/>
        </w:rPr>
        <w:t xml:space="preserve">police. </w:t>
      </w:r>
    </w:p>
    <w:p w14:paraId="74DC0984" w14:textId="158CBAB1" w:rsidR="00913244" w:rsidRPr="00E403D1" w:rsidRDefault="00913244" w:rsidP="00913244">
      <w:pPr>
        <w:spacing w:line="240" w:lineRule="auto"/>
        <w:rPr>
          <w:rFonts w:ascii="Arial" w:eastAsia="Times New Roman" w:hAnsi="Arial" w:cs="Arial"/>
          <w:lang w:eastAsia="en-GB"/>
        </w:rPr>
      </w:pPr>
      <w:r w:rsidRPr="00E403D1">
        <w:rPr>
          <w:rFonts w:ascii="Arial" w:eastAsia="Times New Roman" w:hAnsi="Arial" w:cs="Arial"/>
          <w:lang w:eastAsia="en-GB"/>
        </w:rPr>
        <w:t xml:space="preserve">The media plays a role in the way in which the public perceive the police as </w:t>
      </w:r>
      <w:r w:rsidR="00020F41" w:rsidRPr="00E403D1">
        <w:rPr>
          <w:rFonts w:ascii="Arial" w:eastAsia="Times New Roman" w:hAnsi="Arial" w:cs="Arial"/>
          <w:lang w:eastAsia="en-GB"/>
        </w:rPr>
        <w:t>everything the police do is scrutinised by the way the media perceive them. This can influence the public’s views, which may result in lack of confidence and trust in the police. Increasing technology now allows the public the freedom to access information that was previously out of reach. This allows the police forces to be scrutinised by the public and calls into questions the police</w:t>
      </w:r>
      <w:r w:rsidR="00A633E6" w:rsidRPr="00E403D1">
        <w:rPr>
          <w:rFonts w:ascii="Arial" w:eastAsia="Times New Roman" w:hAnsi="Arial" w:cs="Arial"/>
          <w:lang w:eastAsia="en-GB"/>
        </w:rPr>
        <w:t>’</w:t>
      </w:r>
      <w:r w:rsidR="00020F41" w:rsidRPr="00E403D1">
        <w:rPr>
          <w:rFonts w:ascii="Arial" w:eastAsia="Times New Roman" w:hAnsi="Arial" w:cs="Arial"/>
          <w:lang w:eastAsia="en-GB"/>
        </w:rPr>
        <w:t>s ability to control the news media (</w:t>
      </w:r>
      <w:r w:rsidR="00020F41" w:rsidRPr="00E403D1">
        <w:rPr>
          <w:rFonts w:ascii="Arial" w:hAnsi="Arial" w:cs="Arial"/>
        </w:rPr>
        <w:t>UKEssays. November 2018).</w:t>
      </w:r>
    </w:p>
    <w:p w14:paraId="38660AD5" w14:textId="3DBD9D85" w:rsidR="00913244" w:rsidRPr="00E403D1" w:rsidRDefault="00913244" w:rsidP="00913244">
      <w:pPr>
        <w:shd w:val="clear" w:color="auto" w:fill="FFFFFF"/>
        <w:spacing w:after="100" w:afterAutospacing="1" w:line="240" w:lineRule="auto"/>
        <w:rPr>
          <w:rFonts w:ascii="Arial" w:eastAsia="Times New Roman" w:hAnsi="Arial" w:cs="Arial"/>
          <w:lang w:eastAsia="en-GB"/>
        </w:rPr>
      </w:pPr>
      <w:r w:rsidRPr="00E403D1">
        <w:rPr>
          <w:rFonts w:ascii="Arial" w:eastAsia="Times New Roman" w:hAnsi="Arial" w:cs="Arial"/>
          <w:iCs/>
          <w:lang w:eastAsia="en-GB"/>
        </w:rPr>
        <w:t xml:space="preserve">The code of ethics are the standards of behaviour which an individual officer must </w:t>
      </w:r>
      <w:r w:rsidR="00A633E6" w:rsidRPr="00E403D1">
        <w:rPr>
          <w:rFonts w:ascii="Arial" w:eastAsia="Times New Roman" w:hAnsi="Arial" w:cs="Arial"/>
          <w:iCs/>
          <w:lang w:eastAsia="en-GB"/>
        </w:rPr>
        <w:t>always adhere to</w:t>
      </w:r>
      <w:r w:rsidRPr="00E403D1">
        <w:rPr>
          <w:rFonts w:ascii="Arial" w:eastAsia="Times New Roman" w:hAnsi="Arial" w:cs="Arial"/>
          <w:iCs/>
          <w:lang w:eastAsia="en-GB"/>
        </w:rPr>
        <w:t>. This includes treating people fairly and with respect.</w:t>
      </w:r>
      <w:r w:rsidRPr="00E403D1">
        <w:rPr>
          <w:rFonts w:ascii="Arial" w:eastAsia="Times New Roman" w:hAnsi="Arial" w:cs="Arial"/>
          <w:lang w:eastAsia="en-GB"/>
        </w:rPr>
        <w:t xml:space="preserve"> </w:t>
      </w:r>
      <w:r w:rsidR="00A633E6" w:rsidRPr="00E403D1">
        <w:rPr>
          <w:rFonts w:ascii="Arial" w:eastAsia="Times New Roman" w:hAnsi="Arial" w:cs="Arial"/>
          <w:lang w:eastAsia="en-GB"/>
        </w:rPr>
        <w:t>F</w:t>
      </w:r>
      <w:r w:rsidRPr="00E403D1">
        <w:rPr>
          <w:rFonts w:ascii="Arial" w:eastAsia="Times New Roman" w:hAnsi="Arial" w:cs="Arial"/>
          <w:lang w:eastAsia="en-GB"/>
        </w:rPr>
        <w:t>ollowing the code of ethics</w:t>
      </w:r>
      <w:r w:rsidR="00A633E6" w:rsidRPr="00E403D1">
        <w:rPr>
          <w:rFonts w:ascii="Arial" w:eastAsia="Times New Roman" w:hAnsi="Arial" w:cs="Arial"/>
          <w:lang w:eastAsia="en-GB"/>
        </w:rPr>
        <w:t xml:space="preserve"> </w:t>
      </w:r>
      <w:r w:rsidRPr="00E403D1">
        <w:rPr>
          <w:rFonts w:ascii="Arial" w:eastAsia="Times New Roman" w:hAnsi="Arial" w:cs="Arial"/>
          <w:lang w:eastAsia="en-GB"/>
        </w:rPr>
        <w:t>ensures all member</w:t>
      </w:r>
      <w:r w:rsidR="00A633E6" w:rsidRPr="00E403D1">
        <w:rPr>
          <w:rFonts w:ascii="Arial" w:eastAsia="Times New Roman" w:hAnsi="Arial" w:cs="Arial"/>
          <w:lang w:eastAsia="en-GB"/>
        </w:rPr>
        <w:t>s</w:t>
      </w:r>
      <w:r w:rsidRPr="00E403D1">
        <w:rPr>
          <w:rFonts w:ascii="Arial" w:eastAsia="Times New Roman" w:hAnsi="Arial" w:cs="Arial"/>
          <w:lang w:eastAsia="en-GB"/>
        </w:rPr>
        <w:t xml:space="preserve"> of the public are treated equally</w:t>
      </w:r>
      <w:r w:rsidR="00A633E6" w:rsidRPr="00E403D1">
        <w:rPr>
          <w:rFonts w:ascii="Arial" w:eastAsia="Times New Roman" w:hAnsi="Arial" w:cs="Arial"/>
          <w:lang w:eastAsia="en-GB"/>
        </w:rPr>
        <w:t>,</w:t>
      </w:r>
      <w:r w:rsidRPr="00E403D1">
        <w:rPr>
          <w:rFonts w:ascii="Arial" w:eastAsia="Times New Roman" w:hAnsi="Arial" w:cs="Arial"/>
          <w:lang w:eastAsia="en-GB"/>
        </w:rPr>
        <w:t xml:space="preserve"> including those in different cultures</w:t>
      </w:r>
      <w:r w:rsidR="00A633E6" w:rsidRPr="00E403D1">
        <w:rPr>
          <w:rFonts w:ascii="Arial" w:eastAsia="Times New Roman" w:hAnsi="Arial" w:cs="Arial"/>
          <w:lang w:eastAsia="en-GB"/>
        </w:rPr>
        <w:t>,</w:t>
      </w:r>
      <w:r w:rsidRPr="00E403D1">
        <w:rPr>
          <w:rFonts w:ascii="Arial" w:eastAsia="Times New Roman" w:hAnsi="Arial" w:cs="Arial"/>
          <w:lang w:eastAsia="en-GB"/>
        </w:rPr>
        <w:t xml:space="preserve"> which promotes inclusion</w:t>
      </w:r>
      <w:r w:rsidR="00A633E6" w:rsidRPr="00E403D1">
        <w:rPr>
          <w:rFonts w:ascii="Arial" w:eastAsia="Times New Roman" w:hAnsi="Arial" w:cs="Arial"/>
          <w:lang w:eastAsia="en-GB"/>
        </w:rPr>
        <w:t>. This</w:t>
      </w:r>
      <w:r w:rsidRPr="00E403D1">
        <w:rPr>
          <w:rFonts w:ascii="Arial" w:eastAsia="Times New Roman" w:hAnsi="Arial" w:cs="Arial"/>
          <w:lang w:eastAsia="en-GB"/>
        </w:rPr>
        <w:t xml:space="preserve"> </w:t>
      </w:r>
      <w:r w:rsidR="00A633E6" w:rsidRPr="00E403D1">
        <w:rPr>
          <w:rFonts w:ascii="Arial" w:eastAsia="Times New Roman" w:hAnsi="Arial" w:cs="Arial"/>
          <w:lang w:eastAsia="en-GB"/>
        </w:rPr>
        <w:t>is</w:t>
      </w:r>
      <w:r w:rsidRPr="00E403D1">
        <w:rPr>
          <w:rFonts w:ascii="Arial" w:eastAsia="Times New Roman" w:hAnsi="Arial" w:cs="Arial"/>
          <w:lang w:eastAsia="en-GB"/>
        </w:rPr>
        <w:t xml:space="preserve"> crucial to maintaining and enhancing public confidence in policing. According to (College of Policing, 2017), </w:t>
      </w:r>
      <w:r w:rsidR="00A36C14" w:rsidRPr="00E403D1">
        <w:rPr>
          <w:rFonts w:ascii="Arial" w:eastAsia="Times New Roman" w:hAnsi="Arial" w:cs="Arial"/>
          <w:lang w:eastAsia="en-GB"/>
        </w:rPr>
        <w:t>integrity and transparency ensures</w:t>
      </w:r>
      <w:r w:rsidRPr="00E403D1">
        <w:rPr>
          <w:rFonts w:ascii="Arial" w:eastAsia="Times New Roman" w:hAnsi="Arial" w:cs="Arial"/>
          <w:lang w:eastAsia="en-GB"/>
        </w:rPr>
        <w:t xml:space="preserve"> the people who work for the police uphold the values of the service and strive to do the right thing in every situation they face and have the confidence of the public. </w:t>
      </w:r>
    </w:p>
    <w:p w14:paraId="3DBA6D36" w14:textId="47B1BA78" w:rsidR="00394F7D" w:rsidRPr="00E403D1" w:rsidRDefault="003F4362">
      <w:pPr>
        <w:rPr>
          <w:rFonts w:ascii="Arial" w:eastAsia="Times New Roman" w:hAnsi="Arial" w:cs="Arial"/>
          <w:lang w:eastAsia="en-GB"/>
        </w:rPr>
      </w:pPr>
      <w:r w:rsidRPr="00E403D1">
        <w:rPr>
          <w:rFonts w:ascii="Arial" w:eastAsia="Times New Roman" w:hAnsi="Arial" w:cs="Arial"/>
          <w:lang w:eastAsia="en-GB"/>
        </w:rPr>
        <w:t>In</w:t>
      </w:r>
      <w:r w:rsidR="00E32DEC" w:rsidRPr="00E403D1">
        <w:rPr>
          <w:rFonts w:ascii="Arial" w:eastAsia="Times New Roman" w:hAnsi="Arial" w:cs="Arial"/>
          <w:lang w:eastAsia="en-GB"/>
        </w:rPr>
        <w:t xml:space="preserve"> conclusion, the IOPC are crucial in holding the police accountable to those they serve</w:t>
      </w:r>
      <w:r w:rsidR="00C752C4" w:rsidRPr="00E403D1">
        <w:rPr>
          <w:rFonts w:ascii="Arial" w:eastAsia="Times New Roman" w:hAnsi="Arial" w:cs="Arial"/>
          <w:lang w:eastAsia="en-GB"/>
        </w:rPr>
        <w:t>,</w:t>
      </w:r>
      <w:r w:rsidR="008309F2" w:rsidRPr="00E403D1">
        <w:rPr>
          <w:rFonts w:ascii="Arial" w:eastAsia="Times New Roman" w:hAnsi="Arial" w:cs="Arial"/>
          <w:lang w:eastAsia="en-GB"/>
        </w:rPr>
        <w:t xml:space="preserve"> by</w:t>
      </w:r>
      <w:r w:rsidR="00E32DEC" w:rsidRPr="00E403D1">
        <w:rPr>
          <w:rFonts w:ascii="Arial" w:eastAsia="Times New Roman" w:hAnsi="Arial" w:cs="Arial"/>
          <w:lang w:eastAsia="en-GB"/>
        </w:rPr>
        <w:t xml:space="preserve"> </w:t>
      </w:r>
      <w:r w:rsidR="008309F2" w:rsidRPr="00E403D1">
        <w:rPr>
          <w:rFonts w:ascii="Arial" w:eastAsia="Times New Roman" w:hAnsi="Arial" w:cs="Arial"/>
          <w:lang w:eastAsia="en-GB"/>
        </w:rPr>
        <w:t>conducting</w:t>
      </w:r>
      <w:r w:rsidR="00E32DEC" w:rsidRPr="00E403D1">
        <w:rPr>
          <w:rFonts w:ascii="Arial" w:eastAsia="Times New Roman" w:hAnsi="Arial" w:cs="Arial"/>
          <w:lang w:eastAsia="en-GB"/>
        </w:rPr>
        <w:t xml:space="preserve"> surveys and investigations</w:t>
      </w:r>
      <w:r w:rsidR="008309F2" w:rsidRPr="00E403D1">
        <w:rPr>
          <w:rFonts w:ascii="Arial" w:eastAsia="Times New Roman" w:hAnsi="Arial" w:cs="Arial"/>
          <w:lang w:eastAsia="en-GB"/>
        </w:rPr>
        <w:t xml:space="preserve">. This helps </w:t>
      </w:r>
      <w:r w:rsidR="00E32DEC" w:rsidRPr="00E403D1">
        <w:rPr>
          <w:rFonts w:ascii="Arial" w:eastAsia="Times New Roman" w:hAnsi="Arial" w:cs="Arial"/>
          <w:lang w:eastAsia="en-GB"/>
        </w:rPr>
        <w:t>the public gain trust and confidence in the forces who serve them</w:t>
      </w:r>
      <w:r w:rsidR="008309F2" w:rsidRPr="00E403D1">
        <w:rPr>
          <w:rFonts w:ascii="Arial" w:eastAsia="Times New Roman" w:hAnsi="Arial" w:cs="Arial"/>
          <w:lang w:eastAsia="en-GB"/>
        </w:rPr>
        <w:t xml:space="preserve"> which</w:t>
      </w:r>
      <w:r w:rsidR="00E32DEC" w:rsidRPr="00E403D1">
        <w:rPr>
          <w:rFonts w:ascii="Arial" w:eastAsia="Times New Roman" w:hAnsi="Arial" w:cs="Arial"/>
          <w:lang w:eastAsia="en-GB"/>
        </w:rPr>
        <w:t xml:space="preserve"> will</w:t>
      </w:r>
      <w:r w:rsidR="008309F2" w:rsidRPr="00E403D1">
        <w:rPr>
          <w:rFonts w:ascii="Arial" w:eastAsia="Times New Roman" w:hAnsi="Arial" w:cs="Arial"/>
          <w:lang w:eastAsia="en-GB"/>
        </w:rPr>
        <w:t>,</w:t>
      </w:r>
      <w:r w:rsidR="00E32DEC" w:rsidRPr="00E403D1">
        <w:rPr>
          <w:rFonts w:ascii="Arial" w:eastAsia="Times New Roman" w:hAnsi="Arial" w:cs="Arial"/>
          <w:lang w:eastAsia="en-GB"/>
        </w:rPr>
        <w:t xml:space="preserve"> in time, </w:t>
      </w:r>
      <w:r w:rsidR="008309F2" w:rsidRPr="00E403D1">
        <w:rPr>
          <w:rFonts w:ascii="Arial" w:eastAsia="Times New Roman" w:hAnsi="Arial" w:cs="Arial"/>
          <w:lang w:eastAsia="en-GB"/>
        </w:rPr>
        <w:t>improve</w:t>
      </w:r>
      <w:r w:rsidR="00E32DEC" w:rsidRPr="00E403D1">
        <w:rPr>
          <w:rFonts w:ascii="Arial" w:eastAsia="Times New Roman" w:hAnsi="Arial" w:cs="Arial"/>
          <w:lang w:eastAsia="en-GB"/>
        </w:rPr>
        <w:t xml:space="preserve"> crime statistics as the public will report crime and work together will the police to tackle crime </w:t>
      </w:r>
      <w:r w:rsidR="008309F2" w:rsidRPr="00E403D1">
        <w:rPr>
          <w:rFonts w:ascii="Arial" w:eastAsia="Times New Roman" w:hAnsi="Arial" w:cs="Arial"/>
          <w:lang w:eastAsia="en-GB"/>
        </w:rPr>
        <w:t>t</w:t>
      </w:r>
      <w:r w:rsidR="00C752C4" w:rsidRPr="00E403D1">
        <w:rPr>
          <w:rFonts w:ascii="Arial" w:eastAsia="Times New Roman" w:hAnsi="Arial" w:cs="Arial"/>
          <w:lang w:eastAsia="en-GB"/>
        </w:rPr>
        <w:t>o</w:t>
      </w:r>
      <w:r w:rsidR="00E32DEC" w:rsidRPr="00E403D1">
        <w:rPr>
          <w:rFonts w:ascii="Arial" w:eastAsia="Times New Roman" w:hAnsi="Arial" w:cs="Arial"/>
          <w:lang w:eastAsia="en-GB"/>
        </w:rPr>
        <w:t xml:space="preserve"> make the</w:t>
      </w:r>
      <w:r w:rsidR="00C752C4" w:rsidRPr="00E403D1">
        <w:rPr>
          <w:rFonts w:ascii="Arial" w:eastAsia="Times New Roman" w:hAnsi="Arial" w:cs="Arial"/>
          <w:lang w:eastAsia="en-GB"/>
        </w:rPr>
        <w:t>ir</w:t>
      </w:r>
      <w:r w:rsidR="00E32DEC" w:rsidRPr="00E403D1">
        <w:rPr>
          <w:rFonts w:ascii="Arial" w:eastAsia="Times New Roman" w:hAnsi="Arial" w:cs="Arial"/>
          <w:lang w:eastAsia="en-GB"/>
        </w:rPr>
        <w:t xml:space="preserve"> communities safer place</w:t>
      </w:r>
      <w:r w:rsidR="00C752C4" w:rsidRPr="00E403D1">
        <w:rPr>
          <w:rFonts w:ascii="Arial" w:eastAsia="Times New Roman" w:hAnsi="Arial" w:cs="Arial"/>
          <w:lang w:eastAsia="en-GB"/>
        </w:rPr>
        <w:t>s</w:t>
      </w:r>
      <w:r w:rsidR="00E32DEC" w:rsidRPr="00E403D1">
        <w:rPr>
          <w:rFonts w:ascii="Arial" w:eastAsia="Times New Roman" w:hAnsi="Arial" w:cs="Arial"/>
          <w:lang w:eastAsia="en-GB"/>
        </w:rPr>
        <w:t xml:space="preserve">. Police officers </w:t>
      </w:r>
      <w:r w:rsidR="008309F2" w:rsidRPr="00E403D1">
        <w:rPr>
          <w:rFonts w:ascii="Arial" w:eastAsia="Times New Roman" w:hAnsi="Arial" w:cs="Arial"/>
          <w:lang w:eastAsia="en-GB"/>
        </w:rPr>
        <w:t>must</w:t>
      </w:r>
      <w:r w:rsidR="00E32DEC" w:rsidRPr="00E403D1">
        <w:rPr>
          <w:rFonts w:ascii="Arial" w:eastAsia="Times New Roman" w:hAnsi="Arial" w:cs="Arial"/>
          <w:lang w:eastAsia="en-GB"/>
        </w:rPr>
        <w:t xml:space="preserve"> adhere to the code of ethics</w:t>
      </w:r>
      <w:r w:rsidR="008309F2" w:rsidRPr="00E403D1">
        <w:rPr>
          <w:rFonts w:ascii="Arial" w:eastAsia="Times New Roman" w:hAnsi="Arial" w:cs="Arial"/>
          <w:lang w:eastAsia="en-GB"/>
        </w:rPr>
        <w:t>,</w:t>
      </w:r>
      <w:r w:rsidR="00E32DEC" w:rsidRPr="00E403D1">
        <w:rPr>
          <w:rFonts w:ascii="Arial" w:eastAsia="Times New Roman" w:hAnsi="Arial" w:cs="Arial"/>
          <w:lang w:eastAsia="en-GB"/>
        </w:rPr>
        <w:t xml:space="preserve"> ensur</w:t>
      </w:r>
      <w:r w:rsidR="008309F2" w:rsidRPr="00E403D1">
        <w:rPr>
          <w:rFonts w:ascii="Arial" w:eastAsia="Times New Roman" w:hAnsi="Arial" w:cs="Arial"/>
          <w:lang w:eastAsia="en-GB"/>
        </w:rPr>
        <w:t>ing</w:t>
      </w:r>
      <w:r w:rsidR="00E32DEC" w:rsidRPr="00E403D1">
        <w:rPr>
          <w:rFonts w:ascii="Arial" w:eastAsia="Times New Roman" w:hAnsi="Arial" w:cs="Arial"/>
          <w:lang w:eastAsia="en-GB"/>
        </w:rPr>
        <w:t xml:space="preserve"> they are professional</w:t>
      </w:r>
      <w:r w:rsidR="008309F2" w:rsidRPr="00E403D1">
        <w:rPr>
          <w:rFonts w:ascii="Arial" w:eastAsia="Times New Roman" w:hAnsi="Arial" w:cs="Arial"/>
          <w:lang w:eastAsia="en-GB"/>
        </w:rPr>
        <w:t xml:space="preserve"> and</w:t>
      </w:r>
      <w:r w:rsidR="00E32DEC" w:rsidRPr="00E403D1">
        <w:rPr>
          <w:rFonts w:ascii="Arial" w:eastAsia="Times New Roman" w:hAnsi="Arial" w:cs="Arial"/>
          <w:lang w:eastAsia="en-GB"/>
        </w:rPr>
        <w:t xml:space="preserve"> impartial</w:t>
      </w:r>
      <w:r w:rsidR="008309F2" w:rsidRPr="00E403D1">
        <w:rPr>
          <w:rFonts w:ascii="Arial" w:eastAsia="Times New Roman" w:hAnsi="Arial" w:cs="Arial"/>
          <w:lang w:eastAsia="en-GB"/>
        </w:rPr>
        <w:t xml:space="preserve"> in</w:t>
      </w:r>
      <w:r w:rsidR="00E32DEC" w:rsidRPr="00E403D1">
        <w:rPr>
          <w:rFonts w:ascii="Arial" w:eastAsia="Times New Roman" w:hAnsi="Arial" w:cs="Arial"/>
          <w:lang w:eastAsia="en-GB"/>
        </w:rPr>
        <w:t xml:space="preserve"> treating all individuals fairly and respectfully. </w:t>
      </w:r>
    </w:p>
    <w:p w14:paraId="084B75F9" w14:textId="51F985E8" w:rsidR="003E36B1" w:rsidRPr="00E403D1" w:rsidRDefault="003E36B1">
      <w:pPr>
        <w:rPr>
          <w:rFonts w:ascii="Arial" w:eastAsia="Times New Roman" w:hAnsi="Arial" w:cs="Arial"/>
          <w:lang w:eastAsia="en-GB"/>
        </w:rPr>
      </w:pPr>
    </w:p>
    <w:p w14:paraId="6C92F4D0" w14:textId="5CC6C01A" w:rsidR="003E36B1" w:rsidRPr="00E403D1" w:rsidRDefault="003E36B1">
      <w:pPr>
        <w:rPr>
          <w:rFonts w:ascii="Arial" w:eastAsia="Times New Roman" w:hAnsi="Arial" w:cs="Arial"/>
          <w:lang w:eastAsia="en-GB"/>
        </w:rPr>
      </w:pPr>
    </w:p>
    <w:p w14:paraId="4FC49F0E" w14:textId="77777777" w:rsidR="003E36B1" w:rsidRPr="00E403D1" w:rsidRDefault="003E36B1">
      <w:pPr>
        <w:rPr>
          <w:rFonts w:ascii="Arial" w:eastAsia="Times New Roman" w:hAnsi="Arial" w:cs="Arial"/>
          <w:lang w:eastAsia="en-GB"/>
        </w:rPr>
      </w:pPr>
    </w:p>
    <w:p w14:paraId="33FC96AC" w14:textId="6296D055" w:rsidR="00913244" w:rsidRPr="00E403D1" w:rsidRDefault="00A36C14">
      <w:pPr>
        <w:rPr>
          <w:rFonts w:ascii="Arial" w:eastAsia="Times New Roman" w:hAnsi="Arial" w:cs="Arial"/>
          <w:lang w:eastAsia="en-GB"/>
        </w:rPr>
      </w:pPr>
      <w:r w:rsidRPr="00E403D1">
        <w:rPr>
          <w:rFonts w:ascii="Arial" w:eastAsia="Times New Roman" w:hAnsi="Arial" w:cs="Arial"/>
          <w:lang w:eastAsia="en-GB"/>
        </w:rPr>
        <w:t>Word count - 992</w:t>
      </w:r>
    </w:p>
    <w:sdt>
      <w:sdtPr>
        <w:rPr>
          <w:rFonts w:ascii="Arial" w:eastAsiaTheme="minorHAnsi" w:hAnsi="Arial" w:cs="Arial"/>
          <w:color w:val="auto"/>
          <w:sz w:val="22"/>
          <w:szCs w:val="22"/>
          <w:lang w:val="en-GB"/>
        </w:rPr>
        <w:id w:val="-1019316764"/>
        <w:docPartObj>
          <w:docPartGallery w:val="Bibliographies"/>
          <w:docPartUnique/>
        </w:docPartObj>
      </w:sdtPr>
      <w:sdtEndPr/>
      <w:sdtContent>
        <w:sdt>
          <w:sdtPr>
            <w:rPr>
              <w:rFonts w:ascii="Arial" w:eastAsiaTheme="minorHAnsi" w:hAnsi="Arial" w:cs="Arial"/>
              <w:color w:val="auto"/>
              <w:sz w:val="22"/>
              <w:szCs w:val="22"/>
              <w:lang w:val="en-GB"/>
            </w:rPr>
            <w:id w:val="-573587230"/>
            <w:bibliography/>
          </w:sdtPr>
          <w:sdtEndPr/>
          <w:sdtContent>
            <w:p w14:paraId="7C2D0718" w14:textId="77777777" w:rsidR="00CF6914" w:rsidRPr="00E403D1" w:rsidRDefault="00CF6914" w:rsidP="00F87A99">
              <w:pPr>
                <w:pStyle w:val="Heading1"/>
                <w:rPr>
                  <w:rFonts w:ascii="Arial" w:hAnsi="Arial" w:cs="Arial"/>
                  <w:color w:val="222222"/>
                  <w:sz w:val="22"/>
                  <w:szCs w:val="22"/>
                  <w:shd w:val="clear" w:color="auto" w:fill="FFFFFF"/>
                </w:rPr>
              </w:pPr>
            </w:p>
            <w:p w14:paraId="66760FEA" w14:textId="77777777" w:rsidR="00394F7D" w:rsidRPr="00E403D1" w:rsidRDefault="008A4193" w:rsidP="00394F7D">
              <w:pPr>
                <w:rPr>
                  <w:rFonts w:ascii="Arial" w:hAnsi="Arial" w:cs="Arial"/>
                </w:rPr>
              </w:pPr>
            </w:p>
          </w:sdtContent>
        </w:sdt>
      </w:sdtContent>
    </w:sdt>
    <w:p w14:paraId="5A4D68EF" w14:textId="77777777" w:rsidR="00394F7D" w:rsidRPr="00E403D1" w:rsidRDefault="00394F7D">
      <w:pPr>
        <w:rPr>
          <w:rFonts w:ascii="Arial" w:eastAsia="Times New Roman" w:hAnsi="Arial" w:cs="Arial"/>
          <w:lang w:eastAsia="en-GB"/>
        </w:rPr>
      </w:pPr>
    </w:p>
    <w:p w14:paraId="66BF8C5D" w14:textId="30C008FD" w:rsidR="00F87A99" w:rsidRPr="00E403D1" w:rsidRDefault="00F87A99" w:rsidP="00F87A99">
      <w:pPr>
        <w:rPr>
          <w:rFonts w:ascii="Arial" w:hAnsi="Arial" w:cs="Arial"/>
        </w:rPr>
      </w:pPr>
    </w:p>
    <w:p w14:paraId="5225A3CE" w14:textId="090A0422" w:rsidR="003E36B1" w:rsidRPr="00E403D1" w:rsidRDefault="003E36B1" w:rsidP="00F87A99">
      <w:pPr>
        <w:rPr>
          <w:rFonts w:ascii="Arial" w:hAnsi="Arial" w:cs="Arial"/>
        </w:rPr>
      </w:pPr>
    </w:p>
    <w:p w14:paraId="604D4E36" w14:textId="10BE60DC" w:rsidR="003E36B1" w:rsidRPr="00E403D1" w:rsidRDefault="003E36B1" w:rsidP="00F87A99">
      <w:pPr>
        <w:rPr>
          <w:rFonts w:ascii="Arial" w:hAnsi="Arial" w:cs="Arial"/>
        </w:rPr>
      </w:pPr>
    </w:p>
    <w:p w14:paraId="72969955" w14:textId="168541AD" w:rsidR="003E36B1" w:rsidRPr="00E403D1" w:rsidRDefault="003E36B1" w:rsidP="00F87A99">
      <w:pPr>
        <w:rPr>
          <w:rFonts w:ascii="Arial" w:hAnsi="Arial" w:cs="Arial"/>
        </w:rPr>
      </w:pPr>
    </w:p>
    <w:p w14:paraId="11353DA0" w14:textId="4289EA4F" w:rsidR="003E36B1" w:rsidRPr="00E403D1" w:rsidRDefault="003E36B1" w:rsidP="00F87A99">
      <w:pPr>
        <w:rPr>
          <w:rFonts w:ascii="Arial" w:hAnsi="Arial" w:cs="Arial"/>
        </w:rPr>
      </w:pPr>
    </w:p>
    <w:p w14:paraId="3FEEA19B" w14:textId="40BA8708" w:rsidR="003E36B1" w:rsidRPr="00E403D1" w:rsidRDefault="003E36B1" w:rsidP="00F87A99">
      <w:pPr>
        <w:rPr>
          <w:rFonts w:ascii="Arial" w:hAnsi="Arial" w:cs="Arial"/>
        </w:rPr>
      </w:pPr>
    </w:p>
    <w:p w14:paraId="4EDB21EF" w14:textId="77777777" w:rsidR="003E36B1" w:rsidRPr="00E403D1" w:rsidRDefault="003E36B1" w:rsidP="00F87A99">
      <w:pPr>
        <w:rPr>
          <w:rFonts w:ascii="Arial" w:hAnsi="Arial" w:cs="Arial"/>
        </w:rPr>
      </w:pPr>
    </w:p>
    <w:sdt>
      <w:sdtPr>
        <w:rPr>
          <w:rFonts w:ascii="Arial" w:eastAsiaTheme="minorHAnsi" w:hAnsi="Arial" w:cs="Arial"/>
          <w:color w:val="auto"/>
          <w:sz w:val="22"/>
          <w:szCs w:val="22"/>
          <w:lang w:val="en-GB"/>
        </w:rPr>
        <w:id w:val="1029762494"/>
        <w:docPartObj>
          <w:docPartGallery w:val="Bibliographies"/>
          <w:docPartUnique/>
        </w:docPartObj>
      </w:sdtPr>
      <w:sdtEndPr/>
      <w:sdtContent>
        <w:p w14:paraId="5D78A912" w14:textId="77777777" w:rsidR="00913244" w:rsidRPr="00E403D1" w:rsidRDefault="00913244">
          <w:pPr>
            <w:pStyle w:val="Heading1"/>
            <w:rPr>
              <w:rFonts w:ascii="Arial" w:hAnsi="Arial" w:cs="Arial"/>
              <w:sz w:val="22"/>
              <w:szCs w:val="22"/>
            </w:rPr>
          </w:pPr>
          <w:r w:rsidRPr="00E403D1">
            <w:rPr>
              <w:rFonts w:ascii="Arial" w:hAnsi="Arial" w:cs="Arial"/>
              <w:sz w:val="22"/>
              <w:szCs w:val="22"/>
            </w:rPr>
            <w:t>References</w:t>
          </w:r>
        </w:p>
        <w:sdt>
          <w:sdtPr>
            <w:rPr>
              <w:rFonts w:ascii="Arial" w:hAnsi="Arial" w:cs="Arial"/>
            </w:rPr>
            <w:id w:val="1421059178"/>
            <w:bibliography/>
          </w:sdtPr>
          <w:sdtEndPr/>
          <w:sdtContent>
            <w:p w14:paraId="78FAF6D8" w14:textId="77777777" w:rsidR="00913244" w:rsidRPr="00E403D1" w:rsidRDefault="00913244" w:rsidP="00913244">
              <w:pPr>
                <w:pStyle w:val="Bibliography"/>
                <w:rPr>
                  <w:rFonts w:ascii="Arial" w:hAnsi="Arial" w:cs="Arial"/>
                  <w:noProof/>
                  <w:lang w:val="en-US"/>
                </w:rPr>
              </w:pPr>
              <w:r w:rsidRPr="00E403D1">
                <w:rPr>
                  <w:rFonts w:ascii="Arial" w:hAnsi="Arial" w:cs="Arial"/>
                </w:rPr>
                <w:fldChar w:fldCharType="begin"/>
              </w:r>
              <w:r w:rsidRPr="00E403D1">
                <w:rPr>
                  <w:rFonts w:ascii="Arial" w:hAnsi="Arial" w:cs="Arial"/>
                </w:rPr>
                <w:instrText xml:space="preserve"> BIBLIOGRAPHY </w:instrText>
              </w:r>
              <w:r w:rsidRPr="00E403D1">
                <w:rPr>
                  <w:rFonts w:ascii="Arial" w:hAnsi="Arial" w:cs="Arial"/>
                </w:rPr>
                <w:fldChar w:fldCharType="separate"/>
              </w:r>
              <w:r w:rsidRPr="00E403D1">
                <w:rPr>
                  <w:rFonts w:ascii="Arial" w:hAnsi="Arial" w:cs="Arial"/>
                  <w:noProof/>
                  <w:lang w:val="en-US"/>
                </w:rPr>
                <w:t xml:space="preserve">1984, P. a. C. E. A., 2017. </w:t>
              </w:r>
              <w:r w:rsidRPr="00E403D1">
                <w:rPr>
                  <w:rFonts w:ascii="Arial" w:hAnsi="Arial" w:cs="Arial"/>
                  <w:i/>
                  <w:iCs/>
                  <w:noProof/>
                  <w:lang w:val="en-US"/>
                </w:rPr>
                <w:t xml:space="preserve">Legislation.gov.uk.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https://www.legislation.gov.uk/ukpga/1984/60/section/117</w:t>
              </w:r>
              <w:r w:rsidRPr="00E403D1">
                <w:rPr>
                  <w:rFonts w:ascii="Arial" w:hAnsi="Arial" w:cs="Arial"/>
                  <w:noProof/>
                  <w:lang w:val="en-US"/>
                </w:rPr>
                <w:br/>
                <w:t>[Accessed 07 05 2021].</w:t>
              </w:r>
            </w:p>
            <w:p w14:paraId="4EDCBE78" w14:textId="77777777" w:rsidR="00913244" w:rsidRPr="00E403D1" w:rsidRDefault="00913244" w:rsidP="00913244">
              <w:pPr>
                <w:pStyle w:val="Bibliography"/>
                <w:rPr>
                  <w:rFonts w:ascii="Arial" w:hAnsi="Arial" w:cs="Arial"/>
                  <w:noProof/>
                  <w:lang w:val="en-US"/>
                </w:rPr>
              </w:pPr>
              <w:r w:rsidRPr="00E403D1">
                <w:rPr>
                  <w:rFonts w:ascii="Arial" w:hAnsi="Arial" w:cs="Arial"/>
                  <w:noProof/>
                  <w:lang w:val="en-US"/>
                </w:rPr>
                <w:t xml:space="preserve">Anon., 2018. </w:t>
              </w:r>
              <w:r w:rsidRPr="00E403D1">
                <w:rPr>
                  <w:rFonts w:ascii="Arial" w:hAnsi="Arial" w:cs="Arial"/>
                  <w:i/>
                  <w:iCs/>
                  <w:noProof/>
                  <w:lang w:val="en-US"/>
                </w:rPr>
                <w:t xml:space="preserve">Law Enforcement Ethical Issues.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https://www.bestvalueschools.com/lists/5-modern-ethical-issues-in-law-enforcement/</w:t>
              </w:r>
              <w:r w:rsidRPr="00E403D1">
                <w:rPr>
                  <w:rFonts w:ascii="Arial" w:hAnsi="Arial" w:cs="Arial"/>
                  <w:noProof/>
                  <w:lang w:val="en-US"/>
                </w:rPr>
                <w:br/>
                <w:t>[Accessed 07 05 2021].</w:t>
              </w:r>
            </w:p>
            <w:p w14:paraId="0583E122" w14:textId="77777777" w:rsidR="00913244" w:rsidRPr="00E403D1" w:rsidRDefault="00913244" w:rsidP="00913244">
              <w:pPr>
                <w:pStyle w:val="Bibliography"/>
                <w:rPr>
                  <w:rFonts w:ascii="Arial" w:hAnsi="Arial" w:cs="Arial"/>
                  <w:noProof/>
                  <w:lang w:val="en-US"/>
                </w:rPr>
              </w:pPr>
              <w:r w:rsidRPr="00E403D1">
                <w:rPr>
                  <w:rFonts w:ascii="Arial" w:hAnsi="Arial" w:cs="Arial"/>
                  <w:noProof/>
                  <w:lang w:val="en-US"/>
                </w:rPr>
                <w:t xml:space="preserve">Anon., 2020. </w:t>
              </w:r>
              <w:r w:rsidRPr="00E403D1">
                <w:rPr>
                  <w:rFonts w:ascii="Arial" w:hAnsi="Arial" w:cs="Arial"/>
                  <w:i/>
                  <w:iCs/>
                  <w:noProof/>
                  <w:lang w:val="en-US"/>
                </w:rPr>
                <w:t xml:space="preserve">IOPC.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policeconduct.gov.uk</w:t>
              </w:r>
              <w:r w:rsidRPr="00E403D1">
                <w:rPr>
                  <w:rFonts w:ascii="Arial" w:hAnsi="Arial" w:cs="Arial"/>
                  <w:noProof/>
                  <w:lang w:val="en-US"/>
                </w:rPr>
                <w:br/>
                <w:t>[Accessed 19 04 2021].</w:t>
              </w:r>
            </w:p>
            <w:p w14:paraId="2F60792B" w14:textId="77777777" w:rsidR="00913244" w:rsidRPr="00E403D1" w:rsidRDefault="00913244" w:rsidP="00913244">
              <w:pPr>
                <w:pStyle w:val="Bibliography"/>
                <w:rPr>
                  <w:rFonts w:ascii="Arial" w:hAnsi="Arial" w:cs="Arial"/>
                  <w:noProof/>
                  <w:lang w:val="en-US"/>
                </w:rPr>
              </w:pPr>
              <w:r w:rsidRPr="00E403D1">
                <w:rPr>
                  <w:rFonts w:ascii="Arial" w:hAnsi="Arial" w:cs="Arial"/>
                  <w:noProof/>
                  <w:lang w:val="en-US"/>
                </w:rPr>
                <w:t xml:space="preserve">IOPC, 2020. </w:t>
              </w:r>
              <w:r w:rsidRPr="00E403D1">
                <w:rPr>
                  <w:rFonts w:ascii="Arial" w:hAnsi="Arial" w:cs="Arial"/>
                  <w:i/>
                  <w:iCs/>
                  <w:noProof/>
                  <w:lang w:val="en-US"/>
                </w:rPr>
                <w:t xml:space="preserve">IOPC.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policeconduct.gov.uk</w:t>
              </w:r>
              <w:r w:rsidRPr="00E403D1">
                <w:rPr>
                  <w:rFonts w:ascii="Arial" w:hAnsi="Arial" w:cs="Arial"/>
                  <w:noProof/>
                  <w:lang w:val="en-US"/>
                </w:rPr>
                <w:br/>
                <w:t>[Accessed 19 04 2021].</w:t>
              </w:r>
            </w:p>
            <w:p w14:paraId="231539B8" w14:textId="77777777" w:rsidR="00913244" w:rsidRPr="00E403D1" w:rsidRDefault="00913244" w:rsidP="00913244">
              <w:pPr>
                <w:pStyle w:val="Bibliography"/>
                <w:rPr>
                  <w:rFonts w:ascii="Arial" w:hAnsi="Arial" w:cs="Arial"/>
                  <w:noProof/>
                  <w:lang w:val="en-US"/>
                </w:rPr>
              </w:pPr>
              <w:r w:rsidRPr="00E403D1">
                <w:rPr>
                  <w:rFonts w:ascii="Arial" w:hAnsi="Arial" w:cs="Arial"/>
                  <w:noProof/>
                  <w:lang w:val="en-US"/>
                </w:rPr>
                <w:t xml:space="preserve">Office, H., 2018. </w:t>
              </w:r>
              <w:r w:rsidRPr="00E403D1">
                <w:rPr>
                  <w:rFonts w:ascii="Arial" w:hAnsi="Arial" w:cs="Arial"/>
                  <w:i/>
                  <w:iCs/>
                  <w:noProof/>
                  <w:lang w:val="en-US"/>
                </w:rPr>
                <w:t xml:space="preserve">Independent Office for Police Conduct.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www.gov.uk/government/news/independent-office-for-police-conduct-launches-today</w:t>
              </w:r>
              <w:r w:rsidRPr="00E403D1">
                <w:rPr>
                  <w:rFonts w:ascii="Arial" w:hAnsi="Arial" w:cs="Arial"/>
                  <w:noProof/>
                  <w:lang w:val="en-US"/>
                </w:rPr>
                <w:br/>
                <w:t>[Accessed 19 04 2021].</w:t>
              </w:r>
            </w:p>
            <w:p w14:paraId="00540C2F" w14:textId="77777777" w:rsidR="00913244" w:rsidRPr="00E403D1" w:rsidRDefault="00913244" w:rsidP="00913244">
              <w:pPr>
                <w:pStyle w:val="Bibliography"/>
                <w:rPr>
                  <w:rFonts w:ascii="Arial" w:hAnsi="Arial" w:cs="Arial"/>
                  <w:noProof/>
                  <w:lang w:val="en-US"/>
                </w:rPr>
              </w:pPr>
              <w:r w:rsidRPr="00E403D1">
                <w:rPr>
                  <w:rFonts w:ascii="Arial" w:hAnsi="Arial" w:cs="Arial"/>
                  <w:noProof/>
                  <w:lang w:val="en-US"/>
                </w:rPr>
                <w:t xml:space="preserve">Policing, C. o., 2017. </w:t>
              </w:r>
              <w:r w:rsidRPr="00E403D1">
                <w:rPr>
                  <w:rFonts w:ascii="Arial" w:hAnsi="Arial" w:cs="Arial"/>
                  <w:i/>
                  <w:iCs/>
                  <w:noProof/>
                  <w:lang w:val="en-US"/>
                </w:rPr>
                <w:t xml:space="preserve">Integrity and transparency.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https://www.college.police.uk/ethics/integrity-and-transparency</w:t>
              </w:r>
              <w:r w:rsidRPr="00E403D1">
                <w:rPr>
                  <w:rFonts w:ascii="Arial" w:hAnsi="Arial" w:cs="Arial"/>
                  <w:noProof/>
                  <w:lang w:val="en-US"/>
                </w:rPr>
                <w:br/>
                <w:t>[Accessed 20 06 2021].</w:t>
              </w:r>
            </w:p>
            <w:p w14:paraId="33640D5D" w14:textId="77777777" w:rsidR="00913244" w:rsidRPr="00E403D1" w:rsidRDefault="00913244" w:rsidP="00913244">
              <w:pPr>
                <w:rPr>
                  <w:rFonts w:ascii="Arial" w:hAnsi="Arial" w:cs="Arial"/>
                </w:rPr>
              </w:pPr>
              <w:r w:rsidRPr="00E403D1">
                <w:rPr>
                  <w:rFonts w:ascii="Arial" w:hAnsi="Arial" w:cs="Arial"/>
                  <w:b/>
                  <w:bCs/>
                  <w:noProof/>
                </w:rPr>
                <w:fldChar w:fldCharType="end"/>
              </w:r>
              <w:r w:rsidR="00020F41" w:rsidRPr="00E403D1">
                <w:rPr>
                  <w:rFonts w:ascii="Arial" w:hAnsi="Arial" w:cs="Arial"/>
                </w:rPr>
                <w:t xml:space="preserve"> UKEssays. November 2018. The relationship between Media and Police in Britain. [online]. Available from: https://www.ukessays.com/essays/criminology/the-relationship-between-media-and-police-in-britain-criminology-essay.php?vref=1 [Accessed 20 June 2021].</w:t>
              </w:r>
            </w:p>
          </w:sdtContent>
        </w:sdt>
      </w:sdtContent>
    </w:sdt>
    <w:p w14:paraId="20617BA9" w14:textId="4516AE5B" w:rsidR="00970E78" w:rsidRPr="00E403D1" w:rsidRDefault="00970E78">
      <w:pPr>
        <w:rPr>
          <w:rFonts w:ascii="Arial" w:hAnsi="Arial" w:cs="Arial"/>
        </w:rPr>
      </w:pPr>
    </w:p>
    <w:p w14:paraId="122BC3D6" w14:textId="34049600" w:rsidR="003E36B1" w:rsidRPr="00E403D1" w:rsidRDefault="003E36B1">
      <w:pPr>
        <w:rPr>
          <w:rFonts w:ascii="Arial" w:hAnsi="Arial" w:cs="Arial"/>
        </w:rPr>
      </w:pPr>
    </w:p>
    <w:p w14:paraId="2EFB4CC0" w14:textId="79BC37EA" w:rsidR="003E36B1" w:rsidRPr="00E403D1" w:rsidRDefault="003E36B1">
      <w:pPr>
        <w:rPr>
          <w:rFonts w:ascii="Arial" w:hAnsi="Arial" w:cs="Arial"/>
        </w:rPr>
      </w:pPr>
    </w:p>
    <w:p w14:paraId="44BA07DD" w14:textId="2FCC8CDE" w:rsidR="003E36B1" w:rsidRPr="00E403D1" w:rsidRDefault="003E36B1">
      <w:pPr>
        <w:rPr>
          <w:rFonts w:ascii="Arial" w:hAnsi="Arial" w:cs="Arial"/>
        </w:rPr>
      </w:pPr>
    </w:p>
    <w:p w14:paraId="5544E37C" w14:textId="4ED7E6C9" w:rsidR="003E36B1" w:rsidRPr="00E403D1" w:rsidRDefault="003E36B1">
      <w:pPr>
        <w:rPr>
          <w:rFonts w:ascii="Arial" w:hAnsi="Arial" w:cs="Arial"/>
        </w:rPr>
      </w:pPr>
    </w:p>
    <w:p w14:paraId="4BBD8596" w14:textId="40BA99CB" w:rsidR="003E36B1" w:rsidRPr="00E403D1" w:rsidRDefault="003E36B1">
      <w:pPr>
        <w:rPr>
          <w:rFonts w:ascii="Arial" w:hAnsi="Arial" w:cs="Arial"/>
        </w:rPr>
      </w:pPr>
    </w:p>
    <w:p w14:paraId="51AAD377" w14:textId="217F6A74" w:rsidR="003E36B1" w:rsidRPr="00E403D1" w:rsidRDefault="003E36B1">
      <w:pPr>
        <w:rPr>
          <w:rFonts w:ascii="Arial" w:hAnsi="Arial" w:cs="Arial"/>
        </w:rPr>
      </w:pPr>
    </w:p>
    <w:p w14:paraId="30239F09" w14:textId="6198ED44" w:rsidR="003E36B1" w:rsidRPr="00E403D1" w:rsidRDefault="003E36B1">
      <w:pPr>
        <w:rPr>
          <w:rFonts w:ascii="Arial" w:hAnsi="Arial" w:cs="Arial"/>
        </w:rPr>
      </w:pPr>
    </w:p>
    <w:p w14:paraId="42D3311B" w14:textId="3B0FA5C3" w:rsidR="003E36B1" w:rsidRPr="00E403D1" w:rsidRDefault="003E36B1">
      <w:pPr>
        <w:rPr>
          <w:rFonts w:ascii="Arial" w:hAnsi="Arial" w:cs="Arial"/>
        </w:rPr>
      </w:pPr>
    </w:p>
    <w:p w14:paraId="6256F238" w14:textId="3C973A04" w:rsidR="003E36B1" w:rsidRPr="00E403D1" w:rsidRDefault="003E36B1">
      <w:pPr>
        <w:rPr>
          <w:rFonts w:ascii="Arial" w:hAnsi="Arial" w:cs="Arial"/>
        </w:rPr>
      </w:pPr>
    </w:p>
    <w:p w14:paraId="109985F8" w14:textId="6CB53EC0" w:rsidR="003E36B1" w:rsidRPr="00E403D1" w:rsidRDefault="003E36B1">
      <w:pPr>
        <w:rPr>
          <w:rFonts w:ascii="Arial" w:hAnsi="Arial" w:cs="Arial"/>
        </w:rPr>
      </w:pPr>
    </w:p>
    <w:p w14:paraId="00354CC8" w14:textId="17CF400B" w:rsidR="003E36B1" w:rsidRPr="00E403D1" w:rsidRDefault="003E36B1">
      <w:pPr>
        <w:rPr>
          <w:rFonts w:ascii="Arial" w:hAnsi="Arial" w:cs="Arial"/>
        </w:rPr>
      </w:pPr>
    </w:p>
    <w:p w14:paraId="0D810D72" w14:textId="77777777" w:rsidR="00E403D1" w:rsidRPr="00E403D1" w:rsidRDefault="00E403D1" w:rsidP="00E403D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403D1">
        <w:rPr>
          <w:rFonts w:ascii="Arial" w:eastAsia="Times New Roman" w:hAnsi="Arial" w:cs="Arial"/>
          <w:b/>
          <w:bCs/>
          <w:lang w:eastAsia="en-GB"/>
        </w:rPr>
        <w:lastRenderedPageBreak/>
        <w:t>Essay two title:</w:t>
      </w:r>
      <w:r w:rsidRPr="00E403D1">
        <w:rPr>
          <w:rFonts w:ascii="Arial" w:eastAsia="Times New Roman" w:hAnsi="Arial" w:cs="Arial"/>
          <w:lang w:eastAsia="en-GB"/>
        </w:rPr>
        <w:t xml:space="preserve"> </w:t>
      </w:r>
    </w:p>
    <w:p w14:paraId="2AED7BF9" w14:textId="77777777" w:rsidR="00E403D1" w:rsidRPr="00E403D1" w:rsidRDefault="00E403D1" w:rsidP="00E403D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403D1">
        <w:rPr>
          <w:rFonts w:ascii="Arial" w:eastAsia="Times New Roman" w:hAnsi="Arial" w:cs="Arial"/>
          <w:lang w:eastAsia="en-GB"/>
        </w:rPr>
        <w:t>Examine the ethical dimension of ‘real time’ operational decisions. (1000 words)</w:t>
      </w:r>
    </w:p>
    <w:p w14:paraId="73B9C3B7" w14:textId="77777777" w:rsidR="00E403D1" w:rsidRPr="00E403D1" w:rsidRDefault="00E403D1" w:rsidP="00E403D1">
      <w:pPr>
        <w:rPr>
          <w:rFonts w:ascii="Arial" w:hAnsi="Arial" w:cs="Arial"/>
        </w:rPr>
      </w:pPr>
    </w:p>
    <w:p w14:paraId="38962F87" w14:textId="77777777" w:rsidR="00E403D1" w:rsidRPr="00E403D1" w:rsidRDefault="00E403D1" w:rsidP="00E403D1">
      <w:pPr>
        <w:rPr>
          <w:rFonts w:ascii="Arial" w:hAnsi="Arial" w:cs="Arial"/>
        </w:rPr>
      </w:pPr>
      <w:r w:rsidRPr="00E403D1">
        <w:rPr>
          <w:rFonts w:ascii="Arial" w:hAnsi="Arial" w:cs="Arial"/>
        </w:rPr>
        <w:t xml:space="preserve">Throughout this essay, I will examine the ethical dimension of real time operational decisions officers’ face on a daily basis. I will discuss how police officers use the National Decision Model (NDM) to assess threat and risk, and to make an ethical decision when dealing with an incident. I will explain the importance of police accountability in the decision making process and how it is key to justify the decisions made. I will briefly discuss the policing principles and how it details transparency, integrity and accountability. </w:t>
      </w:r>
    </w:p>
    <w:p w14:paraId="74AA252F" w14:textId="77777777" w:rsidR="00E403D1" w:rsidRPr="00E403D1" w:rsidRDefault="00E403D1" w:rsidP="00E403D1">
      <w:pPr>
        <w:rPr>
          <w:rFonts w:ascii="Arial" w:hAnsi="Arial" w:cs="Arial"/>
        </w:rPr>
      </w:pPr>
      <w:r w:rsidRPr="00E403D1">
        <w:rPr>
          <w:rFonts w:ascii="Arial" w:hAnsi="Arial" w:cs="Arial"/>
        </w:rPr>
        <w:t xml:space="preserve">A decision can be defined as something you choose to be done or which is the best of various possible actions for an appropriate resolution </w:t>
      </w:r>
      <w:sdt>
        <w:sdtPr>
          <w:rPr>
            <w:rFonts w:ascii="Arial" w:hAnsi="Arial" w:cs="Arial"/>
          </w:rPr>
          <w:id w:val="-83463941"/>
          <w:citation/>
        </w:sdtPr>
        <w:sdtEndPr/>
        <w:sdtContent>
          <w:r w:rsidRPr="00E403D1">
            <w:rPr>
              <w:rFonts w:ascii="Arial" w:hAnsi="Arial" w:cs="Arial"/>
            </w:rPr>
            <w:fldChar w:fldCharType="begin"/>
          </w:r>
          <w:r w:rsidRPr="00E403D1">
            <w:rPr>
              <w:rFonts w:ascii="Arial" w:hAnsi="Arial" w:cs="Arial"/>
            </w:rPr>
            <w:instrText xml:space="preserve"> CITATION Col21 \l 2057 </w:instrText>
          </w:r>
          <w:r w:rsidRPr="00E403D1">
            <w:rPr>
              <w:rFonts w:ascii="Arial" w:hAnsi="Arial" w:cs="Arial"/>
            </w:rPr>
            <w:fldChar w:fldCharType="separate"/>
          </w:r>
          <w:r w:rsidRPr="00E403D1">
            <w:rPr>
              <w:rFonts w:ascii="Arial" w:hAnsi="Arial" w:cs="Arial"/>
              <w:noProof/>
            </w:rPr>
            <w:t>(Collins, 2021)</w:t>
          </w:r>
          <w:r w:rsidRPr="00E403D1">
            <w:rPr>
              <w:rFonts w:ascii="Arial" w:hAnsi="Arial" w:cs="Arial"/>
            </w:rPr>
            <w:fldChar w:fldCharType="end"/>
          </w:r>
        </w:sdtContent>
      </w:sdt>
      <w:r w:rsidRPr="00E403D1">
        <w:rPr>
          <w:rFonts w:ascii="Arial" w:hAnsi="Arial" w:cs="Arial"/>
        </w:rPr>
        <w:t xml:space="preserve">. A decision can be made by an individual or as a team, which comes to the best course of action and conclusion by using professional judgement. </w:t>
      </w:r>
    </w:p>
    <w:p w14:paraId="3E615F6E" w14:textId="77777777" w:rsidR="00E403D1" w:rsidRPr="00E403D1" w:rsidRDefault="00E403D1" w:rsidP="00E403D1">
      <w:pPr>
        <w:rPr>
          <w:rFonts w:ascii="Arial" w:hAnsi="Arial" w:cs="Arial"/>
          <w:color w:val="333333"/>
          <w:shd w:val="clear" w:color="auto" w:fill="FFFFFF"/>
        </w:rPr>
      </w:pPr>
      <w:r w:rsidRPr="00E403D1">
        <w:rPr>
          <w:rFonts w:ascii="Arial" w:hAnsi="Arial" w:cs="Arial"/>
          <w:color w:val="333333"/>
          <w:shd w:val="clear" w:color="auto" w:fill="FFFFFF"/>
        </w:rPr>
        <w:t>The NDM</w:t>
      </w:r>
      <w:r w:rsidRPr="00E403D1">
        <w:rPr>
          <w:rFonts w:ascii="Arial" w:hAnsi="Arial" w:cs="Arial"/>
          <w:i/>
          <w:color w:val="333333"/>
          <w:shd w:val="clear" w:color="auto" w:fill="FFFFFF"/>
        </w:rPr>
        <w:t xml:space="preserve"> </w:t>
      </w:r>
      <w:r w:rsidRPr="00E403D1">
        <w:rPr>
          <w:rFonts w:ascii="Arial" w:hAnsi="Arial" w:cs="Arial"/>
          <w:iCs/>
          <w:color w:val="333333"/>
          <w:shd w:val="clear" w:color="auto" w:fill="FFFFFF"/>
        </w:rPr>
        <w:t>is a police framework that is designed to make the decision-making process easier and uniform.</w:t>
      </w:r>
      <w:r w:rsidRPr="00E403D1">
        <w:rPr>
          <w:rFonts w:ascii="Arial" w:hAnsi="Arial" w:cs="Arial"/>
          <w:i/>
          <w:color w:val="333333"/>
          <w:shd w:val="clear" w:color="auto" w:fill="FFFFFF"/>
        </w:rPr>
        <w:t xml:space="preserve"> </w:t>
      </w:r>
      <w:r w:rsidRPr="00E403D1">
        <w:rPr>
          <w:rFonts w:ascii="Arial" w:hAnsi="Arial" w:cs="Arial"/>
          <w:iCs/>
          <w:color w:val="333333"/>
          <w:shd w:val="clear" w:color="auto" w:fill="FFFFFF"/>
        </w:rPr>
        <w:t>It</w:t>
      </w:r>
      <w:r w:rsidRPr="00E403D1">
        <w:rPr>
          <w:rFonts w:ascii="Arial" w:hAnsi="Arial" w:cs="Arial"/>
          <w:color w:val="333333"/>
          <w:shd w:val="clear" w:color="auto" w:fill="FFFFFF"/>
        </w:rPr>
        <w:t xml:space="preserve"> is a made up of five elements with the </w:t>
      </w:r>
      <w:r w:rsidRPr="00E403D1">
        <w:rPr>
          <w:rFonts w:ascii="Arial" w:hAnsi="Arial" w:cs="Arial"/>
          <w:bCs/>
          <w:color w:val="333333"/>
          <w:shd w:val="clear" w:color="auto" w:fill="FFFFFF"/>
        </w:rPr>
        <w:t>Code of Ethics</w:t>
      </w:r>
      <w:r w:rsidRPr="00E403D1">
        <w:rPr>
          <w:rFonts w:ascii="Arial" w:hAnsi="Arial" w:cs="Arial"/>
          <w:color w:val="333333"/>
          <w:shd w:val="clear" w:color="auto" w:fill="FFFFFF"/>
        </w:rPr>
        <w:t xml:space="preserve"> in the centre </w:t>
      </w:r>
      <w:r w:rsidRPr="00E403D1">
        <w:rPr>
          <w:rFonts w:ascii="Arial" w:hAnsi="Arial" w:cs="Arial"/>
          <w:i/>
          <w:color w:val="333333"/>
          <w:shd w:val="clear" w:color="auto" w:fill="FFFFFF"/>
        </w:rPr>
        <w:t>(</w:t>
      </w:r>
      <w:r w:rsidRPr="00E403D1">
        <w:rPr>
          <w:rFonts w:ascii="Arial" w:hAnsi="Arial" w:cs="Arial"/>
          <w:i/>
        </w:rPr>
        <w:t>The College of Policing 2013)</w:t>
      </w:r>
      <w:r w:rsidRPr="00E403D1">
        <w:rPr>
          <w:rFonts w:ascii="Arial" w:hAnsi="Arial" w:cs="Arial"/>
        </w:rPr>
        <w:t xml:space="preserve">. </w:t>
      </w:r>
      <w:r w:rsidRPr="00E403D1">
        <w:rPr>
          <w:rFonts w:ascii="Arial" w:hAnsi="Arial" w:cs="Arial"/>
        </w:rPr>
        <w:br/>
      </w:r>
      <w:r w:rsidRPr="00E403D1">
        <w:rPr>
          <w:rFonts w:ascii="Arial" w:hAnsi="Arial" w:cs="Arial"/>
          <w:b/>
          <w:bCs/>
          <w:color w:val="333333"/>
          <w:shd w:val="clear" w:color="auto" w:fill="FFFFFF"/>
        </w:rPr>
        <w:t>Gather information and intelligence</w:t>
      </w:r>
      <w:r w:rsidRPr="00E403D1">
        <w:rPr>
          <w:rFonts w:ascii="Arial" w:hAnsi="Arial" w:cs="Arial"/>
          <w:color w:val="333333"/>
          <w:shd w:val="clear" w:color="auto" w:fill="FFFFFF"/>
        </w:rPr>
        <w:t xml:space="preserve">. </w:t>
      </w:r>
      <w:r w:rsidRPr="00E403D1">
        <w:rPr>
          <w:rFonts w:ascii="Arial" w:hAnsi="Arial" w:cs="Arial"/>
        </w:rPr>
        <w:t xml:space="preserve">Officers will apply this stage before attending a call to establish if the persons have been involved in any previous incidents, charged with crime and most importantly, if they have any warning markers as these will assist will the decision making process. </w:t>
      </w:r>
      <w:r w:rsidRPr="00E403D1">
        <w:rPr>
          <w:rFonts w:ascii="Arial" w:hAnsi="Arial" w:cs="Arial"/>
        </w:rPr>
        <w:br/>
      </w:r>
      <w:r w:rsidRPr="00E403D1">
        <w:rPr>
          <w:rFonts w:ascii="Arial" w:hAnsi="Arial" w:cs="Arial"/>
          <w:b/>
          <w:bCs/>
          <w:color w:val="333333"/>
          <w:shd w:val="clear" w:color="auto" w:fill="FFFFFF"/>
        </w:rPr>
        <w:t>Assess threat and risk and develop a working strategy</w:t>
      </w:r>
      <w:r w:rsidRPr="00E403D1">
        <w:rPr>
          <w:rFonts w:ascii="Arial" w:hAnsi="Arial" w:cs="Arial"/>
          <w:color w:val="333333"/>
          <w:shd w:val="clear" w:color="auto" w:fill="FFFFFF"/>
        </w:rPr>
        <w:t xml:space="preserve">. </w:t>
      </w:r>
      <w:r w:rsidRPr="00E403D1">
        <w:rPr>
          <w:rFonts w:ascii="Arial" w:hAnsi="Arial" w:cs="Arial"/>
        </w:rPr>
        <w:t xml:space="preserve">Once officers have an understanding of the persons present, their relevant warning markers and the type of incident, they will assess the threat and risk to themselves, colleagues, persons involved and members of the public. </w:t>
      </w:r>
      <w:r w:rsidRPr="00E403D1">
        <w:rPr>
          <w:rFonts w:ascii="Arial" w:hAnsi="Arial" w:cs="Arial"/>
        </w:rPr>
        <w:br/>
      </w:r>
      <w:r w:rsidRPr="00E403D1">
        <w:rPr>
          <w:rFonts w:ascii="Arial" w:hAnsi="Arial" w:cs="Arial"/>
          <w:b/>
          <w:bCs/>
          <w:color w:val="333333"/>
          <w:shd w:val="clear" w:color="auto" w:fill="FFFFFF"/>
        </w:rPr>
        <w:t>Consider powers and policy</w:t>
      </w:r>
      <w:r w:rsidRPr="00E403D1">
        <w:rPr>
          <w:rFonts w:ascii="Arial" w:hAnsi="Arial" w:cs="Arial"/>
          <w:color w:val="333333"/>
          <w:shd w:val="clear" w:color="auto" w:fill="FFFFFF"/>
        </w:rPr>
        <w:t xml:space="preserve">. </w:t>
      </w:r>
      <w:r w:rsidRPr="00E403D1">
        <w:rPr>
          <w:rFonts w:ascii="Arial" w:hAnsi="Arial" w:cs="Arial"/>
        </w:rPr>
        <w:t xml:space="preserve">This stage is considered when the officers decide if they need to enforce any police powers. This may include an arrest, section 1 PACE stop and search powers or the power to use reasonable force in order to safety detain, search and arrest a person if they try to escape or become violent </w:t>
      </w:r>
      <w:sdt>
        <w:sdtPr>
          <w:rPr>
            <w:rFonts w:ascii="Arial" w:hAnsi="Arial" w:cs="Arial"/>
          </w:rPr>
          <w:id w:val="989532887"/>
          <w:citation/>
        </w:sdtPr>
        <w:sdtEndPr/>
        <w:sdtContent>
          <w:r w:rsidRPr="00E403D1">
            <w:rPr>
              <w:rFonts w:ascii="Arial" w:hAnsi="Arial" w:cs="Arial"/>
            </w:rPr>
            <w:fldChar w:fldCharType="begin"/>
          </w:r>
          <w:r w:rsidRPr="00E403D1">
            <w:rPr>
              <w:rFonts w:ascii="Arial" w:hAnsi="Arial" w:cs="Arial"/>
            </w:rPr>
            <w:instrText xml:space="preserve"> CITATION Gov21 \l 2057 </w:instrText>
          </w:r>
          <w:r w:rsidRPr="00E403D1">
            <w:rPr>
              <w:rFonts w:ascii="Arial" w:hAnsi="Arial" w:cs="Arial"/>
            </w:rPr>
            <w:fldChar w:fldCharType="separate"/>
          </w:r>
          <w:r w:rsidRPr="00E403D1">
            <w:rPr>
              <w:rFonts w:ascii="Arial" w:hAnsi="Arial" w:cs="Arial"/>
              <w:noProof/>
            </w:rPr>
            <w:t>(Gov, n.d.)</w:t>
          </w:r>
          <w:r w:rsidRPr="00E403D1">
            <w:rPr>
              <w:rFonts w:ascii="Arial" w:hAnsi="Arial" w:cs="Arial"/>
            </w:rPr>
            <w:fldChar w:fldCharType="end"/>
          </w:r>
        </w:sdtContent>
      </w:sdt>
      <w:r w:rsidRPr="00E403D1">
        <w:rPr>
          <w:rFonts w:ascii="Arial" w:hAnsi="Arial" w:cs="Arial"/>
        </w:rPr>
        <w:t>.</w:t>
      </w:r>
      <w:r w:rsidRPr="00E403D1">
        <w:rPr>
          <w:rFonts w:ascii="Arial" w:hAnsi="Arial" w:cs="Arial"/>
        </w:rPr>
        <w:br/>
      </w:r>
      <w:r w:rsidRPr="00E403D1">
        <w:rPr>
          <w:rFonts w:ascii="Arial" w:hAnsi="Arial" w:cs="Arial"/>
          <w:b/>
          <w:bCs/>
          <w:color w:val="333333"/>
          <w:shd w:val="clear" w:color="auto" w:fill="FFFFFF"/>
        </w:rPr>
        <w:t>Identify options and contingencies</w:t>
      </w:r>
      <w:r w:rsidRPr="00E403D1">
        <w:rPr>
          <w:rFonts w:ascii="Arial" w:hAnsi="Arial" w:cs="Arial"/>
          <w:color w:val="333333"/>
          <w:shd w:val="clear" w:color="auto" w:fill="FFFFFF"/>
        </w:rPr>
        <w:t>. This is an analysis of alternative approaches of dealing with an incident.</w:t>
      </w:r>
      <w:r w:rsidRPr="00E403D1">
        <w:rPr>
          <w:rFonts w:ascii="Arial" w:hAnsi="Arial" w:cs="Arial"/>
        </w:rPr>
        <w:br/>
      </w:r>
      <w:r w:rsidRPr="00E403D1">
        <w:rPr>
          <w:rFonts w:ascii="Arial" w:hAnsi="Arial" w:cs="Arial"/>
          <w:b/>
          <w:bCs/>
          <w:color w:val="333333"/>
          <w:shd w:val="clear" w:color="auto" w:fill="FFFFFF"/>
        </w:rPr>
        <w:t>Take action and review what happened</w:t>
      </w:r>
      <w:r w:rsidRPr="00E403D1">
        <w:rPr>
          <w:rFonts w:ascii="Arial" w:hAnsi="Arial" w:cs="Arial"/>
          <w:color w:val="333333"/>
          <w:shd w:val="clear" w:color="auto" w:fill="FFFFFF"/>
        </w:rPr>
        <w:t>. Implement the agreed actions and conduct an evaluation on how the incident went, how it was dealt with and any lessons learnt for next time.</w:t>
      </w:r>
    </w:p>
    <w:p w14:paraId="3896D368" w14:textId="77777777" w:rsidR="00E403D1" w:rsidRPr="00E403D1" w:rsidRDefault="00E403D1" w:rsidP="00E403D1">
      <w:pPr>
        <w:rPr>
          <w:rFonts w:ascii="Arial" w:hAnsi="Arial" w:cs="Arial"/>
          <w:color w:val="333333"/>
          <w:shd w:val="clear" w:color="auto" w:fill="FFFFFF"/>
        </w:rPr>
      </w:pPr>
      <w:r w:rsidRPr="00E403D1">
        <w:rPr>
          <w:rFonts w:ascii="Arial" w:hAnsi="Arial" w:cs="Arial"/>
          <w:color w:val="333333"/>
          <w:shd w:val="clear" w:color="auto" w:fill="FFFFFF"/>
        </w:rPr>
        <w:t xml:space="preserve">Threat and risk is part of all operational decisions due to the nature of the calls the police attend. When considering the threat and risks, officers will need to go through the National Decision Model and plan the actions in order to achieve the most effective approach and outcome. </w:t>
      </w:r>
    </w:p>
    <w:p w14:paraId="0D390B76" w14:textId="77777777" w:rsidR="00E403D1" w:rsidRPr="00E403D1" w:rsidRDefault="00E403D1" w:rsidP="00E403D1">
      <w:pPr>
        <w:rPr>
          <w:rFonts w:ascii="Arial" w:hAnsi="Arial" w:cs="Arial"/>
          <w:color w:val="333333"/>
          <w:shd w:val="clear" w:color="auto" w:fill="FFFFFF"/>
        </w:rPr>
      </w:pPr>
      <w:r w:rsidRPr="00E403D1">
        <w:rPr>
          <w:rFonts w:ascii="Arial" w:hAnsi="Arial" w:cs="Arial"/>
          <w:color w:val="333333"/>
          <w:shd w:val="clear" w:color="auto" w:fill="FFFFFF"/>
        </w:rPr>
        <w:t xml:space="preserve">In dealing with real time operational decisions, Police officers need to understand they will be held accountable for their decisions. According to </w:t>
      </w:r>
      <w:sdt>
        <w:sdtPr>
          <w:rPr>
            <w:rFonts w:ascii="Arial" w:hAnsi="Arial" w:cs="Arial"/>
            <w:color w:val="333333"/>
            <w:shd w:val="clear" w:color="auto" w:fill="FFFFFF"/>
          </w:rPr>
          <w:id w:val="659430185"/>
          <w:citation/>
        </w:sdtPr>
        <w:sdtEndPr/>
        <w:sdtContent>
          <w:r w:rsidRPr="00E403D1">
            <w:rPr>
              <w:rFonts w:ascii="Arial" w:hAnsi="Arial" w:cs="Arial"/>
              <w:color w:val="333333"/>
              <w:shd w:val="clear" w:color="auto" w:fill="FFFFFF"/>
            </w:rPr>
            <w:fldChar w:fldCharType="begin"/>
          </w:r>
          <w:r w:rsidRPr="00E403D1">
            <w:rPr>
              <w:rFonts w:ascii="Arial" w:hAnsi="Arial" w:cs="Arial"/>
              <w:color w:val="333333"/>
              <w:shd w:val="clear" w:color="auto" w:fill="FFFFFF"/>
            </w:rPr>
            <w:instrText xml:space="preserve"> CITATION Cam21 \l 2057 </w:instrText>
          </w:r>
          <w:r w:rsidRPr="00E403D1">
            <w:rPr>
              <w:rFonts w:ascii="Arial" w:hAnsi="Arial" w:cs="Arial"/>
              <w:color w:val="333333"/>
              <w:shd w:val="clear" w:color="auto" w:fill="FFFFFF"/>
            </w:rPr>
            <w:fldChar w:fldCharType="separate"/>
          </w:r>
          <w:r w:rsidRPr="00E403D1">
            <w:rPr>
              <w:rFonts w:ascii="Arial" w:hAnsi="Arial" w:cs="Arial"/>
              <w:noProof/>
              <w:color w:val="333333"/>
              <w:shd w:val="clear" w:color="auto" w:fill="FFFFFF"/>
            </w:rPr>
            <w:t>(Press, 2021)</w:t>
          </w:r>
          <w:r w:rsidRPr="00E403D1">
            <w:rPr>
              <w:rFonts w:ascii="Arial" w:hAnsi="Arial" w:cs="Arial"/>
              <w:color w:val="333333"/>
              <w:shd w:val="clear" w:color="auto" w:fill="FFFFFF"/>
            </w:rPr>
            <w:fldChar w:fldCharType="end"/>
          </w:r>
        </w:sdtContent>
      </w:sdt>
      <w:r w:rsidRPr="00E403D1">
        <w:rPr>
          <w:rFonts w:ascii="Arial" w:hAnsi="Arial" w:cs="Arial"/>
          <w:color w:val="333333"/>
          <w:shd w:val="clear" w:color="auto" w:fill="FFFFFF"/>
        </w:rPr>
        <w:t xml:space="preserve">, accountability is the fact of being responsible for what you do and able to give a satisfactory reason for it. Accountability contributes to the legitimacy of the police. Police officers use the mnemonic JPLANE to assist them in the decision-making process to ensure the decisions they make are fully justified and ethical. JPLANE stands for justified, proportionate, legal, accountable, necessary and ethical.  By utilising this, it will assist officers in making real time operational decisions, which are necessary for the incident they are dealing with. </w:t>
      </w:r>
    </w:p>
    <w:p w14:paraId="607956B4" w14:textId="77777777" w:rsidR="00E403D1" w:rsidRPr="00E403D1" w:rsidRDefault="00E403D1" w:rsidP="00E403D1">
      <w:pPr>
        <w:rPr>
          <w:rFonts w:ascii="Arial" w:hAnsi="Arial" w:cs="Arial"/>
          <w:color w:val="333333"/>
          <w:shd w:val="clear" w:color="auto" w:fill="FFFFFF"/>
        </w:rPr>
      </w:pPr>
      <w:r w:rsidRPr="00E403D1">
        <w:rPr>
          <w:rFonts w:ascii="Arial" w:hAnsi="Arial" w:cs="Arial"/>
          <w:color w:val="333333"/>
          <w:shd w:val="clear" w:color="auto" w:fill="FFFFFF"/>
        </w:rPr>
        <w:lastRenderedPageBreak/>
        <w:t xml:space="preserve">Whilst making real time operation decisions, police officers will carry out dynamic risk assessments. Dynamic risk assessment is defined as, the continuous process of identifying hazards, assessing risk, taking action to eliminate or reduce risk, monitoring and reviewing, in the rapidly changing circumstance of an operation incident </w:t>
      </w:r>
      <w:sdt>
        <w:sdtPr>
          <w:rPr>
            <w:rFonts w:ascii="Arial" w:hAnsi="Arial" w:cs="Arial"/>
            <w:color w:val="333333"/>
            <w:shd w:val="clear" w:color="auto" w:fill="FFFFFF"/>
          </w:rPr>
          <w:id w:val="831103272"/>
          <w:citation/>
        </w:sdtPr>
        <w:sdtEndPr/>
        <w:sdtContent>
          <w:r w:rsidRPr="00E403D1">
            <w:rPr>
              <w:rFonts w:ascii="Arial" w:hAnsi="Arial" w:cs="Arial"/>
              <w:color w:val="333333"/>
              <w:shd w:val="clear" w:color="auto" w:fill="FFFFFF"/>
            </w:rPr>
            <w:fldChar w:fldCharType="begin"/>
          </w:r>
          <w:r w:rsidRPr="00E403D1">
            <w:rPr>
              <w:rFonts w:ascii="Arial" w:hAnsi="Arial" w:cs="Arial"/>
              <w:color w:val="333333"/>
              <w:shd w:val="clear" w:color="auto" w:fill="FFFFFF"/>
            </w:rPr>
            <w:instrText xml:space="preserve"> CITATION Gov211 \l 2057 </w:instrText>
          </w:r>
          <w:r w:rsidRPr="00E403D1">
            <w:rPr>
              <w:rFonts w:ascii="Arial" w:hAnsi="Arial" w:cs="Arial"/>
              <w:color w:val="333333"/>
              <w:shd w:val="clear" w:color="auto" w:fill="FFFFFF"/>
            </w:rPr>
            <w:fldChar w:fldCharType="separate"/>
          </w:r>
          <w:r w:rsidRPr="00E403D1">
            <w:rPr>
              <w:rFonts w:ascii="Arial" w:hAnsi="Arial" w:cs="Arial"/>
              <w:noProof/>
              <w:color w:val="333333"/>
              <w:shd w:val="clear" w:color="auto" w:fill="FFFFFF"/>
            </w:rPr>
            <w:t>(Anon., n.d.)</w:t>
          </w:r>
          <w:r w:rsidRPr="00E403D1">
            <w:rPr>
              <w:rFonts w:ascii="Arial" w:hAnsi="Arial" w:cs="Arial"/>
              <w:color w:val="333333"/>
              <w:shd w:val="clear" w:color="auto" w:fill="FFFFFF"/>
            </w:rPr>
            <w:fldChar w:fldCharType="end"/>
          </w:r>
        </w:sdtContent>
      </w:sdt>
      <w:r w:rsidRPr="00E403D1">
        <w:rPr>
          <w:rFonts w:ascii="Arial" w:hAnsi="Arial" w:cs="Arial"/>
          <w:color w:val="333333"/>
          <w:shd w:val="clear" w:color="auto" w:fill="FFFFFF"/>
        </w:rPr>
        <w:t xml:space="preserve">. As operational incidents are unpredictable, officers will carry out dynamic risk assessment continually throughout the incident to ensure that any decision made is proportionate to the level of risk. </w:t>
      </w:r>
    </w:p>
    <w:p w14:paraId="2A001102" w14:textId="77777777" w:rsidR="00E403D1" w:rsidRPr="00E403D1" w:rsidRDefault="00E403D1" w:rsidP="00E403D1">
      <w:pPr>
        <w:rPr>
          <w:rFonts w:ascii="Arial" w:hAnsi="Arial" w:cs="Arial"/>
          <w:color w:val="333333"/>
          <w:shd w:val="clear" w:color="auto" w:fill="FFFFFF"/>
        </w:rPr>
      </w:pPr>
      <w:r w:rsidRPr="00E403D1">
        <w:rPr>
          <w:rFonts w:ascii="Arial" w:hAnsi="Arial" w:cs="Arial"/>
          <w:color w:val="333333"/>
          <w:shd w:val="clear" w:color="auto" w:fill="FFFFFF"/>
        </w:rPr>
        <w:t xml:space="preserve">Safety is the top priority for officers when responding to incidents; this includes the safety of self, colleagues, the persons involved and the public. All decisions made should be recorded appropriately, and an incident debrief to be carried out. This will assist officers in evaluating the incident and the decisions they made. It can highlight what was successful and what should be changed if a similar incident was to occur. </w:t>
      </w:r>
    </w:p>
    <w:p w14:paraId="5F99367E" w14:textId="77777777" w:rsidR="00E403D1" w:rsidRPr="00E403D1" w:rsidRDefault="00E403D1" w:rsidP="00E403D1">
      <w:pPr>
        <w:rPr>
          <w:rFonts w:ascii="Arial" w:hAnsi="Arial" w:cs="Arial"/>
        </w:rPr>
      </w:pPr>
      <w:r w:rsidRPr="00E403D1">
        <w:rPr>
          <w:rFonts w:ascii="Arial" w:hAnsi="Arial" w:cs="Arial"/>
        </w:rPr>
        <w:t xml:space="preserve">There are nine policing principles and 10 standards of behaviour set out for police officers to adhere to when making decisions. According to </w:t>
      </w:r>
      <w:sdt>
        <w:sdtPr>
          <w:rPr>
            <w:rFonts w:ascii="Arial" w:hAnsi="Arial" w:cs="Arial"/>
          </w:rPr>
          <w:id w:val="-606736597"/>
          <w:citation/>
        </w:sdtPr>
        <w:sdtEndPr/>
        <w:sdtContent>
          <w:r w:rsidRPr="00E403D1">
            <w:rPr>
              <w:rFonts w:ascii="Arial" w:hAnsi="Arial" w:cs="Arial"/>
            </w:rPr>
            <w:fldChar w:fldCharType="begin"/>
          </w:r>
          <w:r w:rsidRPr="00E403D1">
            <w:rPr>
              <w:rFonts w:ascii="Arial" w:hAnsi="Arial" w:cs="Arial"/>
            </w:rPr>
            <w:instrText xml:space="preserve"> CITATION Pea14 \l 2057 </w:instrText>
          </w:r>
          <w:r w:rsidRPr="00E403D1">
            <w:rPr>
              <w:rFonts w:ascii="Arial" w:hAnsi="Arial" w:cs="Arial"/>
            </w:rPr>
            <w:fldChar w:fldCharType="separate"/>
          </w:r>
          <w:r w:rsidRPr="00E403D1">
            <w:rPr>
              <w:rFonts w:ascii="Arial" w:hAnsi="Arial" w:cs="Arial"/>
              <w:noProof/>
            </w:rPr>
            <w:t>(Pearce, 2014)</w:t>
          </w:r>
          <w:r w:rsidRPr="00E403D1">
            <w:rPr>
              <w:rFonts w:ascii="Arial" w:hAnsi="Arial" w:cs="Arial"/>
            </w:rPr>
            <w:fldChar w:fldCharType="end"/>
          </w:r>
        </w:sdtContent>
      </w:sdt>
      <w:r w:rsidRPr="00E403D1">
        <w:rPr>
          <w:rFonts w:ascii="Arial" w:hAnsi="Arial" w:cs="Arial"/>
        </w:rPr>
        <w:t xml:space="preserve">, the Code of Ethics makes the policing principles that guides the difficult decisions that officers have to make every day. Included in the principles and standards is use of force equality and diversity and honesty and integrity. These standards are key factors that guide all policing decisions, by adhering to those, officers can ensure they have acted fairly, honestly and with the best intention for the situation they are dealing with. </w:t>
      </w:r>
    </w:p>
    <w:p w14:paraId="13CC6587" w14:textId="77777777" w:rsidR="00E403D1" w:rsidRPr="00E403D1" w:rsidRDefault="00E403D1" w:rsidP="00E403D1">
      <w:pPr>
        <w:rPr>
          <w:rFonts w:ascii="Arial" w:hAnsi="Arial" w:cs="Arial"/>
        </w:rPr>
      </w:pPr>
      <w:r w:rsidRPr="00E403D1">
        <w:rPr>
          <w:rFonts w:ascii="Arial" w:hAnsi="Arial" w:cs="Arial"/>
        </w:rPr>
        <w:t xml:space="preserve">In conclusion, real time operational decisions are a major part of a police officer’s daily routine. They will have to incorporate decisions into everything they do and ensure they are justified, proportionate, legal, necessary and ethical, as they will be held accountable for the actions they took or may not have taken. </w:t>
      </w:r>
      <w:r w:rsidRPr="00E403D1">
        <w:rPr>
          <w:rFonts w:ascii="Arial" w:hAnsi="Arial" w:cs="Arial"/>
        </w:rPr>
        <w:br/>
        <w:t xml:space="preserve">Police officers will follow the National Decision Model to assist with ensuring the decisions they make are ethical and follow the code of ethics. The public’s perception on the police will come from the decisions made in the past and present. If the best course of action or decision is chosen then the public will build trust in the police. it is important to build public trust and confidence in order to reduce crime. </w:t>
      </w:r>
      <w:r w:rsidRPr="00E403D1">
        <w:rPr>
          <w:rFonts w:ascii="Arial" w:hAnsi="Arial" w:cs="Arial"/>
        </w:rPr>
        <w:br/>
        <w:t>The policing principles and standards of professional behaviour are set out for police officers to follow in order to make the decision making process ethical, this ensures that the officers make the best decision and course of action for what they are dealing with.</w:t>
      </w:r>
      <w:r w:rsidRPr="00E403D1">
        <w:rPr>
          <w:rFonts w:ascii="Arial" w:hAnsi="Arial" w:cs="Arial"/>
        </w:rPr>
        <w:br/>
        <w:t xml:space="preserve">Overall, real time operation decisions happen constantly for officers who are dealing with a number of different incident. Learning from our decisions, whether the decisions made were the best for the situation, can help police to improve the quality of service which we provide to the public. </w:t>
      </w:r>
    </w:p>
    <w:p w14:paraId="235FB925" w14:textId="77777777" w:rsidR="00E403D1" w:rsidRPr="00E403D1" w:rsidRDefault="00E403D1" w:rsidP="00E403D1">
      <w:pPr>
        <w:rPr>
          <w:rFonts w:ascii="Arial" w:hAnsi="Arial" w:cs="Arial"/>
        </w:rPr>
      </w:pPr>
    </w:p>
    <w:p w14:paraId="2A4E96C3" w14:textId="77777777" w:rsidR="00E403D1" w:rsidRPr="00E403D1" w:rsidRDefault="00E403D1" w:rsidP="00E403D1">
      <w:pPr>
        <w:rPr>
          <w:rFonts w:ascii="Arial" w:hAnsi="Arial" w:cs="Arial"/>
        </w:rPr>
      </w:pPr>
      <w:r w:rsidRPr="00E403D1">
        <w:rPr>
          <w:rFonts w:ascii="Arial" w:hAnsi="Arial" w:cs="Arial"/>
        </w:rPr>
        <w:t xml:space="preserve">Word count – 992 </w:t>
      </w:r>
    </w:p>
    <w:p w14:paraId="23FA73E9" w14:textId="77777777" w:rsidR="00E403D1" w:rsidRPr="00E403D1" w:rsidRDefault="00E403D1" w:rsidP="00E403D1">
      <w:pPr>
        <w:rPr>
          <w:rFonts w:ascii="Arial" w:hAnsi="Arial" w:cs="Arial"/>
        </w:rPr>
      </w:pPr>
    </w:p>
    <w:p w14:paraId="5A3D668B" w14:textId="77777777" w:rsidR="00E403D1" w:rsidRPr="00E403D1" w:rsidRDefault="00E403D1" w:rsidP="00E403D1">
      <w:pPr>
        <w:rPr>
          <w:rFonts w:ascii="Arial" w:hAnsi="Arial" w:cs="Arial"/>
        </w:rPr>
      </w:pPr>
    </w:p>
    <w:p w14:paraId="0093C57B" w14:textId="77777777" w:rsidR="00E403D1" w:rsidRPr="00E403D1" w:rsidRDefault="00E403D1" w:rsidP="00E403D1">
      <w:pPr>
        <w:rPr>
          <w:rFonts w:ascii="Arial" w:hAnsi="Arial" w:cs="Arial"/>
        </w:rPr>
      </w:pPr>
    </w:p>
    <w:p w14:paraId="400BB123" w14:textId="77777777" w:rsidR="00E403D1" w:rsidRPr="00E403D1" w:rsidRDefault="00E403D1" w:rsidP="00E403D1">
      <w:pPr>
        <w:rPr>
          <w:rFonts w:ascii="Arial" w:hAnsi="Arial" w:cs="Arial"/>
        </w:rPr>
      </w:pPr>
    </w:p>
    <w:p w14:paraId="1B976110" w14:textId="77777777" w:rsidR="00E403D1" w:rsidRPr="00E403D1" w:rsidRDefault="00E403D1" w:rsidP="00E403D1">
      <w:pPr>
        <w:rPr>
          <w:rFonts w:ascii="Arial" w:hAnsi="Arial" w:cs="Arial"/>
        </w:rPr>
      </w:pPr>
    </w:p>
    <w:p w14:paraId="19735D7C" w14:textId="77777777" w:rsidR="00E403D1" w:rsidRPr="00E403D1" w:rsidRDefault="00E403D1" w:rsidP="00E403D1">
      <w:pPr>
        <w:rPr>
          <w:rFonts w:ascii="Arial" w:hAnsi="Arial" w:cs="Arial"/>
        </w:rPr>
      </w:pPr>
    </w:p>
    <w:p w14:paraId="79D61A23" w14:textId="77777777" w:rsidR="00E403D1" w:rsidRPr="00E403D1" w:rsidRDefault="00E403D1" w:rsidP="00E403D1">
      <w:pPr>
        <w:rPr>
          <w:rFonts w:ascii="Arial" w:hAnsi="Arial" w:cs="Arial"/>
        </w:rPr>
      </w:pPr>
    </w:p>
    <w:p w14:paraId="25B5A47B" w14:textId="77777777" w:rsidR="00E403D1" w:rsidRPr="00E403D1" w:rsidRDefault="00E403D1" w:rsidP="00E403D1">
      <w:pPr>
        <w:rPr>
          <w:rFonts w:ascii="Arial" w:hAnsi="Arial" w:cs="Arial"/>
        </w:rPr>
      </w:pPr>
    </w:p>
    <w:p w14:paraId="4473CE96" w14:textId="77777777" w:rsidR="00E403D1" w:rsidRPr="00E403D1" w:rsidRDefault="00E403D1" w:rsidP="00E403D1">
      <w:pPr>
        <w:rPr>
          <w:rFonts w:ascii="Arial" w:hAnsi="Arial" w:cs="Arial"/>
        </w:rPr>
      </w:pPr>
    </w:p>
    <w:sdt>
      <w:sdtPr>
        <w:rPr>
          <w:rFonts w:ascii="Arial" w:eastAsiaTheme="minorHAnsi" w:hAnsi="Arial" w:cs="Arial"/>
          <w:color w:val="auto"/>
          <w:sz w:val="22"/>
          <w:szCs w:val="22"/>
          <w:lang w:val="en-GB"/>
        </w:rPr>
        <w:id w:val="-1461024796"/>
        <w:docPartObj>
          <w:docPartGallery w:val="Bibliographies"/>
          <w:docPartUnique/>
        </w:docPartObj>
      </w:sdtPr>
      <w:sdtEndPr/>
      <w:sdtContent>
        <w:p w14:paraId="29C92A68" w14:textId="77777777" w:rsidR="00E403D1" w:rsidRPr="00E403D1" w:rsidRDefault="00E403D1" w:rsidP="00E403D1">
          <w:pPr>
            <w:pStyle w:val="Heading1"/>
            <w:rPr>
              <w:rFonts w:ascii="Arial" w:hAnsi="Arial" w:cs="Arial"/>
              <w:sz w:val="22"/>
              <w:szCs w:val="22"/>
            </w:rPr>
          </w:pPr>
          <w:r w:rsidRPr="00E403D1">
            <w:rPr>
              <w:rFonts w:ascii="Arial" w:hAnsi="Arial" w:cs="Arial"/>
              <w:sz w:val="22"/>
              <w:szCs w:val="22"/>
            </w:rPr>
            <w:t>Bibliography</w:t>
          </w:r>
        </w:p>
        <w:sdt>
          <w:sdtPr>
            <w:rPr>
              <w:rFonts w:ascii="Arial" w:hAnsi="Arial" w:cs="Arial"/>
            </w:rPr>
            <w:id w:val="111145805"/>
            <w:bibliography/>
          </w:sdtPr>
          <w:sdtEndPr/>
          <w:sdtContent>
            <w:p w14:paraId="256CB06C" w14:textId="77777777" w:rsidR="00E403D1" w:rsidRPr="00E403D1" w:rsidRDefault="00E403D1" w:rsidP="00E403D1">
              <w:pPr>
                <w:pStyle w:val="Bibliography"/>
                <w:rPr>
                  <w:rFonts w:ascii="Arial" w:hAnsi="Arial" w:cs="Arial"/>
                  <w:noProof/>
                  <w:lang w:val="en-US"/>
                </w:rPr>
              </w:pPr>
              <w:r w:rsidRPr="00E403D1">
                <w:rPr>
                  <w:rFonts w:ascii="Arial" w:hAnsi="Arial" w:cs="Arial"/>
                </w:rPr>
                <w:fldChar w:fldCharType="begin"/>
              </w:r>
              <w:r w:rsidRPr="00E403D1">
                <w:rPr>
                  <w:rFonts w:ascii="Arial" w:hAnsi="Arial" w:cs="Arial"/>
                </w:rPr>
                <w:instrText xml:space="preserve"> BIBLIOGRAPHY </w:instrText>
              </w:r>
              <w:r w:rsidRPr="00E403D1">
                <w:rPr>
                  <w:rFonts w:ascii="Arial" w:hAnsi="Arial" w:cs="Arial"/>
                </w:rPr>
                <w:fldChar w:fldCharType="separate"/>
              </w:r>
              <w:r w:rsidRPr="00E403D1">
                <w:rPr>
                  <w:rFonts w:ascii="Arial" w:hAnsi="Arial" w:cs="Arial"/>
                  <w:noProof/>
                  <w:lang w:val="en-US"/>
                </w:rPr>
                <w:t xml:space="preserve">Anon., n.d. </w:t>
              </w:r>
              <w:r w:rsidRPr="00E403D1">
                <w:rPr>
                  <w:rFonts w:ascii="Arial" w:hAnsi="Arial" w:cs="Arial"/>
                  <w:i/>
                  <w:iCs/>
                  <w:noProof/>
                  <w:lang w:val="en-US"/>
                </w:rPr>
                <w:t xml:space="preserve">Gov.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https://esa.act.gov.au/sites/default/files/wp-content/uploads/dynamic-risk-assessment-overview.pdf</w:t>
              </w:r>
              <w:r w:rsidRPr="00E403D1">
                <w:rPr>
                  <w:rFonts w:ascii="Arial" w:hAnsi="Arial" w:cs="Arial"/>
                  <w:noProof/>
                  <w:lang w:val="en-US"/>
                </w:rPr>
                <w:br/>
                <w:t>[Accessed 11 07 2021].</w:t>
              </w:r>
            </w:p>
            <w:p w14:paraId="55B8F480" w14:textId="77777777" w:rsidR="00E403D1" w:rsidRPr="00E403D1" w:rsidRDefault="00E403D1" w:rsidP="00E403D1">
              <w:pPr>
                <w:pStyle w:val="Bibliography"/>
                <w:rPr>
                  <w:rFonts w:ascii="Arial" w:hAnsi="Arial" w:cs="Arial"/>
                  <w:noProof/>
                  <w:lang w:val="en-US"/>
                </w:rPr>
              </w:pPr>
              <w:r w:rsidRPr="00E403D1">
                <w:rPr>
                  <w:rFonts w:ascii="Arial" w:hAnsi="Arial" w:cs="Arial"/>
                  <w:noProof/>
                  <w:lang w:val="en-US"/>
                </w:rPr>
                <w:t xml:space="preserve">Collins, 2021. </w:t>
              </w:r>
              <w:r w:rsidRPr="00E403D1">
                <w:rPr>
                  <w:rFonts w:ascii="Arial" w:hAnsi="Arial" w:cs="Arial"/>
                  <w:i/>
                  <w:iCs/>
                  <w:noProof/>
                  <w:lang w:val="en-US"/>
                </w:rPr>
                <w:t xml:space="preserve">Definition of 'decision'.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https://www.collinsdictionary.com/dictionary/english/decision</w:t>
              </w:r>
              <w:r w:rsidRPr="00E403D1">
                <w:rPr>
                  <w:rFonts w:ascii="Arial" w:hAnsi="Arial" w:cs="Arial"/>
                  <w:noProof/>
                  <w:lang w:val="en-US"/>
                </w:rPr>
                <w:br/>
                <w:t>[Accessed 06 23 2021].</w:t>
              </w:r>
            </w:p>
            <w:p w14:paraId="3388C777" w14:textId="77777777" w:rsidR="00E403D1" w:rsidRPr="00E403D1" w:rsidRDefault="00E403D1" w:rsidP="00E403D1">
              <w:pPr>
                <w:pStyle w:val="Bibliography"/>
                <w:rPr>
                  <w:rFonts w:ascii="Arial" w:hAnsi="Arial" w:cs="Arial"/>
                  <w:noProof/>
                  <w:lang w:val="en-US"/>
                </w:rPr>
              </w:pPr>
              <w:r w:rsidRPr="00E403D1">
                <w:rPr>
                  <w:rFonts w:ascii="Arial" w:hAnsi="Arial" w:cs="Arial"/>
                  <w:noProof/>
                  <w:lang w:val="en-US"/>
                </w:rPr>
                <w:t xml:space="preserve">Gov, n.d. </w:t>
              </w:r>
              <w:r w:rsidRPr="00E403D1">
                <w:rPr>
                  <w:rFonts w:ascii="Arial" w:hAnsi="Arial" w:cs="Arial"/>
                  <w:i/>
                  <w:iCs/>
                  <w:noProof/>
                  <w:lang w:val="en-US"/>
                </w:rPr>
                <w:t xml:space="preserve">Police powers of arrest: your rights.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https://www.gov.uk/police-powers-of-arrest-your-rights</w:t>
              </w:r>
              <w:r w:rsidRPr="00E403D1">
                <w:rPr>
                  <w:rFonts w:ascii="Arial" w:hAnsi="Arial" w:cs="Arial"/>
                  <w:noProof/>
                  <w:lang w:val="en-US"/>
                </w:rPr>
                <w:br/>
                <w:t>[Accessed 23 06 2021].</w:t>
              </w:r>
            </w:p>
            <w:p w14:paraId="2158E877" w14:textId="77777777" w:rsidR="00E403D1" w:rsidRPr="00E403D1" w:rsidRDefault="00E403D1" w:rsidP="00E403D1">
              <w:pPr>
                <w:pStyle w:val="Bibliography"/>
                <w:rPr>
                  <w:rFonts w:ascii="Arial" w:hAnsi="Arial" w:cs="Arial"/>
                  <w:noProof/>
                  <w:lang w:val="en-US"/>
                </w:rPr>
              </w:pPr>
              <w:r w:rsidRPr="00E403D1">
                <w:rPr>
                  <w:rFonts w:ascii="Arial" w:hAnsi="Arial" w:cs="Arial"/>
                  <w:noProof/>
                  <w:lang w:val="en-US"/>
                </w:rPr>
                <w:t xml:space="preserve">Pearce, P. D. S., 2014. </w:t>
              </w:r>
              <w:r w:rsidRPr="00E403D1">
                <w:rPr>
                  <w:rFonts w:ascii="Arial" w:hAnsi="Arial" w:cs="Arial"/>
                  <w:i/>
                  <w:iCs/>
                  <w:noProof/>
                  <w:lang w:val="en-US"/>
                </w:rPr>
                <w:t xml:space="preserve">Code of Ethics.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https://www.gov.uk/government/news/code-of-ethics-launched</w:t>
              </w:r>
              <w:r w:rsidRPr="00E403D1">
                <w:rPr>
                  <w:rFonts w:ascii="Arial" w:hAnsi="Arial" w:cs="Arial"/>
                  <w:noProof/>
                  <w:lang w:val="en-US"/>
                </w:rPr>
                <w:br/>
                <w:t>[Accessed 07 25 2021].</w:t>
              </w:r>
            </w:p>
            <w:p w14:paraId="6ADAD49A" w14:textId="77777777" w:rsidR="00E403D1" w:rsidRPr="00E403D1" w:rsidRDefault="00E403D1" w:rsidP="00E403D1">
              <w:pPr>
                <w:pStyle w:val="Bibliography"/>
                <w:rPr>
                  <w:rFonts w:ascii="Arial" w:hAnsi="Arial" w:cs="Arial"/>
                  <w:noProof/>
                  <w:lang w:val="en-US"/>
                </w:rPr>
              </w:pPr>
              <w:r w:rsidRPr="00E403D1">
                <w:rPr>
                  <w:rFonts w:ascii="Arial" w:hAnsi="Arial" w:cs="Arial"/>
                  <w:noProof/>
                  <w:lang w:val="en-US"/>
                </w:rPr>
                <w:t xml:space="preserve">Press, C. U., 2021. </w:t>
              </w:r>
              <w:r w:rsidRPr="00E403D1">
                <w:rPr>
                  <w:rFonts w:ascii="Arial" w:hAnsi="Arial" w:cs="Arial"/>
                  <w:i/>
                  <w:iCs/>
                  <w:noProof/>
                  <w:lang w:val="en-US"/>
                </w:rPr>
                <w:t xml:space="preserve">Accountability.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https://dictionary.cambridge.org/dictionary/english/accountability</w:t>
              </w:r>
              <w:r w:rsidRPr="00E403D1">
                <w:rPr>
                  <w:rFonts w:ascii="Arial" w:hAnsi="Arial" w:cs="Arial"/>
                  <w:noProof/>
                  <w:lang w:val="en-US"/>
                </w:rPr>
                <w:br/>
                <w:t>[Accessed 23 06 2021].</w:t>
              </w:r>
            </w:p>
            <w:p w14:paraId="681AFAB3" w14:textId="77777777" w:rsidR="00E403D1" w:rsidRPr="00E403D1" w:rsidRDefault="00E403D1" w:rsidP="00E403D1">
              <w:pPr>
                <w:rPr>
                  <w:rFonts w:ascii="Arial" w:hAnsi="Arial" w:cs="Arial"/>
                </w:rPr>
              </w:pPr>
              <w:r w:rsidRPr="00E403D1">
                <w:rPr>
                  <w:rFonts w:ascii="Arial" w:hAnsi="Arial" w:cs="Arial"/>
                  <w:b/>
                  <w:bCs/>
                  <w:noProof/>
                </w:rPr>
                <w:fldChar w:fldCharType="end"/>
              </w:r>
            </w:p>
          </w:sdtContent>
        </w:sdt>
      </w:sdtContent>
    </w:sdt>
    <w:p w14:paraId="6E108E73" w14:textId="77777777" w:rsidR="00E403D1" w:rsidRPr="00E403D1" w:rsidRDefault="00E403D1" w:rsidP="00E403D1">
      <w:pPr>
        <w:rPr>
          <w:rFonts w:ascii="Arial" w:hAnsi="Arial" w:cs="Arial"/>
        </w:rPr>
      </w:pPr>
    </w:p>
    <w:p w14:paraId="59002362" w14:textId="0C35C16D" w:rsidR="00E403D1" w:rsidRPr="00E403D1" w:rsidRDefault="00E403D1" w:rsidP="003E36B1">
      <w:pPr>
        <w:rPr>
          <w:rFonts w:ascii="Arial" w:eastAsia="Times New Roman" w:hAnsi="Arial" w:cs="Arial"/>
          <w:b/>
          <w:bCs/>
          <w:lang w:eastAsia="en-GB"/>
        </w:rPr>
      </w:pPr>
    </w:p>
    <w:p w14:paraId="054A1897" w14:textId="77777777" w:rsidR="00E403D1" w:rsidRPr="00E403D1" w:rsidRDefault="00E403D1" w:rsidP="003E36B1">
      <w:pPr>
        <w:rPr>
          <w:rFonts w:ascii="Arial" w:eastAsia="Times New Roman" w:hAnsi="Arial" w:cs="Arial"/>
          <w:b/>
          <w:bCs/>
          <w:lang w:eastAsia="en-GB"/>
        </w:rPr>
      </w:pPr>
    </w:p>
    <w:p w14:paraId="24C2A591" w14:textId="77777777" w:rsidR="00E403D1" w:rsidRPr="00E403D1" w:rsidRDefault="00E403D1" w:rsidP="003E36B1">
      <w:pPr>
        <w:rPr>
          <w:rFonts w:ascii="Arial" w:eastAsia="Times New Roman" w:hAnsi="Arial" w:cs="Arial"/>
          <w:b/>
          <w:bCs/>
          <w:lang w:eastAsia="en-GB"/>
        </w:rPr>
      </w:pPr>
    </w:p>
    <w:p w14:paraId="41059063" w14:textId="069E0FDB" w:rsidR="00E403D1" w:rsidRPr="00E403D1" w:rsidRDefault="00E403D1" w:rsidP="003E36B1">
      <w:pPr>
        <w:rPr>
          <w:rFonts w:ascii="Arial" w:eastAsia="Times New Roman" w:hAnsi="Arial" w:cs="Arial"/>
          <w:b/>
          <w:bCs/>
          <w:lang w:eastAsia="en-GB"/>
        </w:rPr>
      </w:pPr>
    </w:p>
    <w:p w14:paraId="78D30478" w14:textId="525F6D79" w:rsidR="00E403D1" w:rsidRPr="00E403D1" w:rsidRDefault="00E403D1" w:rsidP="003E36B1">
      <w:pPr>
        <w:rPr>
          <w:rFonts w:ascii="Arial" w:eastAsia="Times New Roman" w:hAnsi="Arial" w:cs="Arial"/>
          <w:b/>
          <w:bCs/>
          <w:lang w:eastAsia="en-GB"/>
        </w:rPr>
      </w:pPr>
    </w:p>
    <w:p w14:paraId="31F79ACB" w14:textId="02FA1D70" w:rsidR="00E403D1" w:rsidRPr="00E403D1" w:rsidRDefault="00E403D1" w:rsidP="003E36B1">
      <w:pPr>
        <w:rPr>
          <w:rFonts w:ascii="Arial" w:eastAsia="Times New Roman" w:hAnsi="Arial" w:cs="Arial"/>
          <w:b/>
          <w:bCs/>
          <w:lang w:eastAsia="en-GB"/>
        </w:rPr>
      </w:pPr>
    </w:p>
    <w:p w14:paraId="5048144C" w14:textId="783F93CE" w:rsidR="00E403D1" w:rsidRPr="00E403D1" w:rsidRDefault="00E403D1" w:rsidP="003E36B1">
      <w:pPr>
        <w:rPr>
          <w:rFonts w:ascii="Arial" w:eastAsia="Times New Roman" w:hAnsi="Arial" w:cs="Arial"/>
          <w:b/>
          <w:bCs/>
          <w:lang w:eastAsia="en-GB"/>
        </w:rPr>
      </w:pPr>
    </w:p>
    <w:p w14:paraId="3A1641C5" w14:textId="02E5E6D5" w:rsidR="00E403D1" w:rsidRPr="00E403D1" w:rsidRDefault="00E403D1" w:rsidP="003E36B1">
      <w:pPr>
        <w:rPr>
          <w:rFonts w:ascii="Arial" w:eastAsia="Times New Roman" w:hAnsi="Arial" w:cs="Arial"/>
          <w:b/>
          <w:bCs/>
          <w:lang w:eastAsia="en-GB"/>
        </w:rPr>
      </w:pPr>
    </w:p>
    <w:p w14:paraId="48D518B3" w14:textId="32216206" w:rsidR="00E403D1" w:rsidRPr="00E403D1" w:rsidRDefault="00E403D1" w:rsidP="003E36B1">
      <w:pPr>
        <w:rPr>
          <w:rFonts w:ascii="Arial" w:eastAsia="Times New Roman" w:hAnsi="Arial" w:cs="Arial"/>
          <w:b/>
          <w:bCs/>
          <w:lang w:eastAsia="en-GB"/>
        </w:rPr>
      </w:pPr>
    </w:p>
    <w:p w14:paraId="45BA463D" w14:textId="162565A2" w:rsidR="00E403D1" w:rsidRPr="00E403D1" w:rsidRDefault="00E403D1" w:rsidP="003E36B1">
      <w:pPr>
        <w:rPr>
          <w:rFonts w:ascii="Arial" w:eastAsia="Times New Roman" w:hAnsi="Arial" w:cs="Arial"/>
          <w:b/>
          <w:bCs/>
          <w:lang w:eastAsia="en-GB"/>
        </w:rPr>
      </w:pPr>
    </w:p>
    <w:p w14:paraId="33B8B8AA" w14:textId="5091302B" w:rsidR="00E403D1" w:rsidRPr="00E403D1" w:rsidRDefault="00E403D1" w:rsidP="003E36B1">
      <w:pPr>
        <w:rPr>
          <w:rFonts w:ascii="Arial" w:eastAsia="Times New Roman" w:hAnsi="Arial" w:cs="Arial"/>
          <w:b/>
          <w:bCs/>
          <w:lang w:eastAsia="en-GB"/>
        </w:rPr>
      </w:pPr>
    </w:p>
    <w:p w14:paraId="6CF1B65D" w14:textId="0FEDF856" w:rsidR="00E403D1" w:rsidRPr="00E403D1" w:rsidRDefault="00E403D1" w:rsidP="003E36B1">
      <w:pPr>
        <w:rPr>
          <w:rFonts w:ascii="Arial" w:eastAsia="Times New Roman" w:hAnsi="Arial" w:cs="Arial"/>
          <w:b/>
          <w:bCs/>
          <w:lang w:eastAsia="en-GB"/>
        </w:rPr>
      </w:pPr>
    </w:p>
    <w:p w14:paraId="375CBA1C" w14:textId="7B5C86DB" w:rsidR="00E403D1" w:rsidRPr="00E403D1" w:rsidRDefault="00E403D1" w:rsidP="003E36B1">
      <w:pPr>
        <w:rPr>
          <w:rFonts w:ascii="Arial" w:eastAsia="Times New Roman" w:hAnsi="Arial" w:cs="Arial"/>
          <w:b/>
          <w:bCs/>
          <w:lang w:eastAsia="en-GB"/>
        </w:rPr>
      </w:pPr>
    </w:p>
    <w:p w14:paraId="27AE72BA" w14:textId="77777777" w:rsidR="00E403D1" w:rsidRPr="00E403D1" w:rsidRDefault="00E403D1" w:rsidP="003E36B1">
      <w:pPr>
        <w:rPr>
          <w:rFonts w:ascii="Arial" w:eastAsia="Times New Roman" w:hAnsi="Arial" w:cs="Arial"/>
          <w:b/>
          <w:bCs/>
          <w:lang w:eastAsia="en-GB"/>
        </w:rPr>
      </w:pPr>
    </w:p>
    <w:p w14:paraId="5CD675B2" w14:textId="77777777" w:rsidR="005F71F7" w:rsidRDefault="005F71F7" w:rsidP="003E36B1">
      <w:pPr>
        <w:rPr>
          <w:rFonts w:ascii="Arial" w:eastAsia="Times New Roman" w:hAnsi="Arial" w:cs="Arial"/>
          <w:b/>
          <w:bCs/>
          <w:lang w:eastAsia="en-GB"/>
        </w:rPr>
      </w:pPr>
    </w:p>
    <w:p w14:paraId="1C32F3A8" w14:textId="5BFB902A" w:rsidR="003E36B1" w:rsidRPr="005F71F7" w:rsidRDefault="003E36B1" w:rsidP="003E36B1">
      <w:pPr>
        <w:rPr>
          <w:rFonts w:ascii="Arial" w:eastAsia="Times New Roman" w:hAnsi="Arial" w:cs="Arial"/>
          <w:b/>
          <w:bCs/>
          <w:lang w:eastAsia="en-GB"/>
        </w:rPr>
      </w:pPr>
      <w:r w:rsidRPr="005F71F7">
        <w:rPr>
          <w:rFonts w:ascii="Arial" w:eastAsia="Times New Roman" w:hAnsi="Arial" w:cs="Arial"/>
          <w:b/>
          <w:bCs/>
          <w:lang w:eastAsia="en-GB"/>
        </w:rPr>
        <w:lastRenderedPageBreak/>
        <w:t xml:space="preserve">Essay three title: </w:t>
      </w:r>
    </w:p>
    <w:p w14:paraId="69BA31C5" w14:textId="77777777" w:rsidR="003E36B1" w:rsidRPr="005F71F7" w:rsidRDefault="003E36B1" w:rsidP="003E36B1">
      <w:pPr>
        <w:rPr>
          <w:rFonts w:ascii="Arial" w:eastAsia="Times New Roman" w:hAnsi="Arial" w:cs="Arial"/>
          <w:b/>
          <w:lang w:eastAsia="en-GB"/>
        </w:rPr>
      </w:pPr>
      <w:r w:rsidRPr="005F71F7">
        <w:rPr>
          <w:rFonts w:ascii="Arial" w:eastAsia="Times New Roman" w:hAnsi="Arial" w:cs="Arial"/>
          <w:b/>
          <w:lang w:eastAsia="en-GB"/>
        </w:rPr>
        <w:t>Assess the impact of organisational justice on police agency. (1000 words)</w:t>
      </w:r>
    </w:p>
    <w:p w14:paraId="2714462F" w14:textId="77777777" w:rsidR="003E36B1" w:rsidRPr="00E403D1" w:rsidRDefault="003E36B1" w:rsidP="003E36B1">
      <w:pPr>
        <w:rPr>
          <w:rFonts w:ascii="Arial" w:hAnsi="Arial" w:cs="Arial"/>
        </w:rPr>
      </w:pPr>
    </w:p>
    <w:p w14:paraId="4FD536F7" w14:textId="77777777" w:rsidR="003E36B1" w:rsidRPr="00E403D1" w:rsidRDefault="003E36B1" w:rsidP="003E36B1">
      <w:pPr>
        <w:rPr>
          <w:rFonts w:ascii="Arial" w:hAnsi="Arial" w:cs="Arial"/>
        </w:rPr>
      </w:pPr>
      <w:r w:rsidRPr="00E403D1">
        <w:rPr>
          <w:rFonts w:ascii="Arial" w:hAnsi="Arial" w:cs="Arial"/>
        </w:rPr>
        <w:t xml:space="preserve">Throughout this essay I will assess the impact of organisational justice on police agency. I will discuss organisational cultures and the cultural web approach, which can be applied to the police. I will analyse organisational justice and how this relates to fairness, and how it is used to deliver a high quality of service to the communities the police serve. I will discuss how the police use the values and code of ethics as a personal responsibility for the need to continually develop professionally. </w:t>
      </w:r>
    </w:p>
    <w:p w14:paraId="41AA7CEB" w14:textId="77777777" w:rsidR="003E36B1" w:rsidRPr="00E403D1" w:rsidRDefault="003E36B1" w:rsidP="003E36B1">
      <w:pPr>
        <w:rPr>
          <w:rFonts w:ascii="Arial" w:hAnsi="Arial" w:cs="Arial"/>
        </w:rPr>
      </w:pPr>
      <w:r w:rsidRPr="00E403D1">
        <w:rPr>
          <w:rFonts w:ascii="Arial" w:hAnsi="Arial" w:cs="Arial"/>
        </w:rPr>
        <w:t xml:space="preserve">Organisational culture is defined as the way things are done within an organisation and the attitudes and behaviours of the employees, the leadership styles adopted and values and traditions. An organisation made up of shared values, beliefs and assumption on how a person should behave or interact, and how decisions should be made and carried out. With the key being the history, function, work environment and the people </w:t>
      </w:r>
      <w:sdt>
        <w:sdtPr>
          <w:rPr>
            <w:rFonts w:ascii="Arial" w:hAnsi="Arial" w:cs="Arial"/>
          </w:rPr>
          <w:id w:val="-922792659"/>
          <w:citation/>
        </w:sdtPr>
        <w:sdtEndPr/>
        <w:sdtContent>
          <w:r w:rsidRPr="00E403D1">
            <w:rPr>
              <w:rFonts w:ascii="Arial" w:hAnsi="Arial" w:cs="Arial"/>
            </w:rPr>
            <w:fldChar w:fldCharType="begin"/>
          </w:r>
          <w:r w:rsidRPr="00E403D1">
            <w:rPr>
              <w:rFonts w:ascii="Arial" w:hAnsi="Arial" w:cs="Arial"/>
            </w:rPr>
            <w:instrText xml:space="preserve"> CITATION CMI15 \l 2057 </w:instrText>
          </w:r>
          <w:r w:rsidRPr="00E403D1">
            <w:rPr>
              <w:rFonts w:ascii="Arial" w:hAnsi="Arial" w:cs="Arial"/>
            </w:rPr>
            <w:fldChar w:fldCharType="separate"/>
          </w:r>
          <w:r w:rsidRPr="00E403D1">
            <w:rPr>
              <w:rFonts w:ascii="Arial" w:hAnsi="Arial" w:cs="Arial"/>
              <w:noProof/>
            </w:rPr>
            <w:t>(CMI, 2015)</w:t>
          </w:r>
          <w:r w:rsidRPr="00E403D1">
            <w:rPr>
              <w:rFonts w:ascii="Arial" w:hAnsi="Arial" w:cs="Arial"/>
            </w:rPr>
            <w:fldChar w:fldCharType="end"/>
          </w:r>
        </w:sdtContent>
      </w:sdt>
      <w:r w:rsidRPr="00E403D1">
        <w:rPr>
          <w:rFonts w:ascii="Arial" w:hAnsi="Arial" w:cs="Arial"/>
        </w:rPr>
        <w:t xml:space="preserve">. </w:t>
      </w:r>
    </w:p>
    <w:p w14:paraId="44871F62" w14:textId="77777777" w:rsidR="003E36B1" w:rsidRPr="00E403D1" w:rsidRDefault="003E36B1" w:rsidP="003E36B1">
      <w:pPr>
        <w:rPr>
          <w:rFonts w:ascii="Arial" w:hAnsi="Arial" w:cs="Arial"/>
        </w:rPr>
      </w:pPr>
      <w:r w:rsidRPr="00E403D1">
        <w:rPr>
          <w:rFonts w:ascii="Arial" w:hAnsi="Arial" w:cs="Arial"/>
        </w:rPr>
        <w:t>One definition of culture is, “the collection of relatively uniform and enduring values, beliefs, customs, traditions and practices that are shared by an organisation’s members, learned by new recruits and transmitted from one generation of employees to the next” (Huczynski &amp; Buchanan, 2007, p. 623).</w:t>
      </w:r>
    </w:p>
    <w:p w14:paraId="0ECBCE8B" w14:textId="77777777" w:rsidR="003E36B1" w:rsidRPr="00E403D1" w:rsidRDefault="003E36B1" w:rsidP="003E36B1">
      <w:pPr>
        <w:tabs>
          <w:tab w:val="left" w:pos="2340"/>
        </w:tabs>
        <w:rPr>
          <w:rFonts w:ascii="Arial" w:hAnsi="Arial" w:cs="Arial"/>
        </w:rPr>
      </w:pPr>
      <w:r w:rsidRPr="00E403D1">
        <w:rPr>
          <w:rFonts w:ascii="Arial" w:hAnsi="Arial" w:cs="Arial"/>
        </w:rPr>
        <w:t xml:space="preserve">There is an organisational culture model which was developed in 1992 by Gerry Johnson and Kevan Scholes called the ‘Cultural Web’. This model helps define the reality of working within an organisation and explores the different elements of a company. This can help to explore how rituals were formed and the organisations history. </w:t>
      </w:r>
      <w:sdt>
        <w:sdtPr>
          <w:rPr>
            <w:rFonts w:ascii="Arial" w:hAnsi="Arial" w:cs="Arial"/>
          </w:rPr>
          <w:id w:val="-511291937"/>
          <w:citation/>
        </w:sdtPr>
        <w:sdtEndPr/>
        <w:sdtContent>
          <w:r w:rsidRPr="00E403D1">
            <w:rPr>
              <w:rFonts w:ascii="Arial" w:hAnsi="Arial" w:cs="Arial"/>
            </w:rPr>
            <w:fldChar w:fldCharType="begin"/>
          </w:r>
          <w:r w:rsidRPr="00E403D1">
            <w:rPr>
              <w:rFonts w:ascii="Arial" w:hAnsi="Arial" w:cs="Arial"/>
            </w:rPr>
            <w:instrText xml:space="preserve"> CITATION Per20 \l 2057 </w:instrText>
          </w:r>
          <w:r w:rsidRPr="00E403D1">
            <w:rPr>
              <w:rFonts w:ascii="Arial" w:hAnsi="Arial" w:cs="Arial"/>
            </w:rPr>
            <w:fldChar w:fldCharType="separate"/>
          </w:r>
          <w:r w:rsidRPr="00E403D1">
            <w:rPr>
              <w:rFonts w:ascii="Arial" w:hAnsi="Arial" w:cs="Arial"/>
              <w:noProof/>
            </w:rPr>
            <w:t>(Persomio, 2020)</w:t>
          </w:r>
          <w:r w:rsidRPr="00E403D1">
            <w:rPr>
              <w:rFonts w:ascii="Arial" w:hAnsi="Arial" w:cs="Arial"/>
            </w:rPr>
            <w:fldChar w:fldCharType="end"/>
          </w:r>
        </w:sdtContent>
      </w:sdt>
    </w:p>
    <w:p w14:paraId="3BBF591A" w14:textId="77777777" w:rsidR="003E36B1" w:rsidRPr="00E403D1" w:rsidRDefault="003E36B1" w:rsidP="003E36B1">
      <w:pPr>
        <w:rPr>
          <w:rFonts w:ascii="Arial" w:hAnsi="Arial" w:cs="Arial"/>
        </w:rPr>
      </w:pPr>
      <w:r w:rsidRPr="00E403D1">
        <w:rPr>
          <w:rFonts w:ascii="Arial" w:hAnsi="Arial" w:cs="Arial"/>
        </w:rPr>
        <w:t xml:space="preserve">According to Janse, B. (2018) the cultural web model is where the organisational paradigm, convictions and assumptions within an organisation are clarified by means of a coherent whole of six elements. </w:t>
      </w:r>
    </w:p>
    <w:p w14:paraId="36CA1389" w14:textId="77777777" w:rsidR="003E36B1" w:rsidRPr="00E403D1" w:rsidRDefault="003E36B1" w:rsidP="003E36B1">
      <w:pPr>
        <w:rPr>
          <w:rFonts w:ascii="Arial" w:hAnsi="Arial" w:cs="Arial"/>
        </w:rPr>
      </w:pPr>
      <w:r w:rsidRPr="00E403D1">
        <w:rPr>
          <w:rFonts w:ascii="Arial" w:hAnsi="Arial" w:cs="Arial"/>
        </w:rPr>
        <w:t xml:space="preserve">I will discuss the cultural web model developed by Gerry Johnson and Kevan Scholes in detail and how it can be applied to the police. The word paradigm is the centre of the model, and it has six elements surrounding which build the reality of the organisational culture. The first of the elements is stories, these are the history of the organisation and the stories, which are talked about and passed onto newcomers. These can be successes and failures which have occurred, and they will illuminate the organisations values. Within the police, the stories passed down from colleagues are important as it shows the way in which policing has changed, the failures, which have occurred and how we can work to avoid these and the success that can benefit new officers in applying them to their role. </w:t>
      </w:r>
    </w:p>
    <w:p w14:paraId="015C477D" w14:textId="77777777" w:rsidR="003E36B1" w:rsidRPr="00E403D1" w:rsidRDefault="003E36B1" w:rsidP="003E36B1">
      <w:pPr>
        <w:rPr>
          <w:rFonts w:ascii="Arial" w:hAnsi="Arial" w:cs="Arial"/>
        </w:rPr>
      </w:pPr>
      <w:r w:rsidRPr="00E403D1">
        <w:rPr>
          <w:rFonts w:ascii="Arial" w:hAnsi="Arial" w:cs="Arial"/>
        </w:rPr>
        <w:t>The next element is symbols; these are the recognisable expressions of the organisation. This visual communication comes from the way in which people present themselves by means of dress code, the building of the organisation and how it is presented, the logo and any company vehicles that are used within that organisation. It is important that the police are well presented and professional and wear the force badge, as it is a source of pride and respect. The police wear a uniform in order to be recognised and it can also help the public to feel safer in the presence of uniformed officers.</w:t>
      </w:r>
    </w:p>
    <w:p w14:paraId="4C2F3C48" w14:textId="77777777" w:rsidR="003E36B1" w:rsidRPr="00E403D1" w:rsidRDefault="003E36B1" w:rsidP="003E36B1">
      <w:pPr>
        <w:rPr>
          <w:rFonts w:ascii="Arial" w:hAnsi="Arial" w:cs="Arial"/>
        </w:rPr>
      </w:pPr>
      <w:r w:rsidRPr="00E403D1">
        <w:rPr>
          <w:rFonts w:ascii="Arial" w:hAnsi="Arial" w:cs="Arial"/>
        </w:rPr>
        <w:t xml:space="preserve">The element organisational structure refers to the hierarchical composition. This comes from the influences distributed by some of the hierarchy within the organisation. </w:t>
      </w:r>
    </w:p>
    <w:p w14:paraId="4B288700" w14:textId="77777777" w:rsidR="003E36B1" w:rsidRPr="00E403D1" w:rsidRDefault="003E36B1" w:rsidP="003E36B1">
      <w:pPr>
        <w:rPr>
          <w:rFonts w:ascii="Arial" w:hAnsi="Arial" w:cs="Arial"/>
        </w:rPr>
      </w:pPr>
      <w:r w:rsidRPr="00E403D1">
        <w:rPr>
          <w:rFonts w:ascii="Arial" w:hAnsi="Arial" w:cs="Arial"/>
        </w:rPr>
        <w:lastRenderedPageBreak/>
        <w:t xml:space="preserve">This is linked to the next element, power structures, which refers to the individuals that are in senior roles. These individuals have the greatest amount of influence on the decisions, operations and strategic directions of the organisation. Within policing, these would come from the inspectors and above who hold the power of decisions and the way in which we police. This can have an impact on policing agencies, as the decisions made by senior leaders will need to be distributed to the relevant agencies, which will enforce the decisions made. Whether this may be the neighbourhood department, response, CID or any other relevant policing agencies, the senior management may need to provide relevant training or resources to ensure the officers are sufficiently prepared. </w:t>
      </w:r>
    </w:p>
    <w:p w14:paraId="6CCFDF11" w14:textId="77777777" w:rsidR="003E36B1" w:rsidRPr="00E403D1" w:rsidRDefault="003E36B1" w:rsidP="003E36B1">
      <w:pPr>
        <w:rPr>
          <w:rFonts w:ascii="Arial" w:hAnsi="Arial" w:cs="Arial"/>
        </w:rPr>
      </w:pPr>
      <w:r w:rsidRPr="00E403D1">
        <w:rPr>
          <w:rFonts w:ascii="Arial" w:hAnsi="Arial" w:cs="Arial"/>
        </w:rPr>
        <w:t xml:space="preserve">Control systems are the way in which the organisation is controlled, which include the financial management, the quality systems and rewards. In policing this can be the quality of service the public receive which can improve the public’s perception on the police force. This can be how we deal with incidents, respond to complaints and whether the appropriate course of action is taken. </w:t>
      </w:r>
    </w:p>
    <w:p w14:paraId="7DAD87BB" w14:textId="77777777" w:rsidR="003E36B1" w:rsidRPr="00E403D1" w:rsidRDefault="003E36B1" w:rsidP="003E36B1">
      <w:pPr>
        <w:tabs>
          <w:tab w:val="left" w:pos="3060"/>
        </w:tabs>
        <w:rPr>
          <w:rFonts w:ascii="Arial" w:hAnsi="Arial" w:cs="Arial"/>
        </w:rPr>
      </w:pPr>
      <w:r w:rsidRPr="00E403D1">
        <w:rPr>
          <w:rFonts w:ascii="Arial" w:hAnsi="Arial" w:cs="Arial"/>
        </w:rPr>
        <w:t xml:space="preserve">Rituals and routines is the final element of the Cultural Web model. This relates to the behaviour and actions of the employee. Within policing this would reflect on officers’ behaviour, their attitude and their professionalism, which can affect public confidence in the police. In the police, officers follow the code of ethics to ensure their behaviour always remains acceptable and professional, whether on or off duty. This is important as it provides the public with reassurance and confidence in police agencies, which in time will help reduce the fear of reporting crimes and negativity relating to police. </w:t>
      </w:r>
    </w:p>
    <w:p w14:paraId="053D1B2E" w14:textId="77777777" w:rsidR="003E36B1" w:rsidRPr="00E403D1" w:rsidRDefault="003E36B1" w:rsidP="003E36B1">
      <w:pPr>
        <w:tabs>
          <w:tab w:val="left" w:pos="3060"/>
        </w:tabs>
        <w:rPr>
          <w:rFonts w:ascii="Arial" w:hAnsi="Arial" w:cs="Arial"/>
          <w:color w:val="000000"/>
          <w:shd w:val="clear" w:color="auto" w:fill="FFFFFF"/>
        </w:rPr>
      </w:pPr>
      <w:r w:rsidRPr="00E403D1">
        <w:rPr>
          <w:rFonts w:ascii="Arial" w:hAnsi="Arial" w:cs="Arial"/>
        </w:rPr>
        <w:t xml:space="preserve">Organisational justice consists of three main forms, distributive, procedural and interactional. </w:t>
      </w:r>
      <w:r w:rsidRPr="00E403D1">
        <w:rPr>
          <w:rFonts w:ascii="Arial" w:hAnsi="Arial" w:cs="Arial"/>
          <w:color w:val="000000"/>
          <w:shd w:val="clear" w:color="auto" w:fill="FFFFFF"/>
        </w:rPr>
        <w:t xml:space="preserve">Distributive justice occurs when employees believe that outcomes are equitable (Colquitt et al., 2013). These outcomes can assist whether the employee believes they are being paid or treated equally and receiving positive feedback from senior management. Procedural justice focuses on the fairness of the decision-making process and to ensure it is consistent, accurate and ethical.  Interactional justice focuses on the way in which an individual is treated and whether it is fair, sensitive and with respect. </w:t>
      </w:r>
    </w:p>
    <w:p w14:paraId="14486C23" w14:textId="77777777" w:rsidR="003E36B1" w:rsidRPr="00E403D1" w:rsidRDefault="003E36B1" w:rsidP="003E36B1">
      <w:pPr>
        <w:rPr>
          <w:rFonts w:ascii="Arial" w:hAnsi="Arial" w:cs="Arial"/>
        </w:rPr>
      </w:pPr>
      <w:r w:rsidRPr="00E403D1">
        <w:rPr>
          <w:rFonts w:ascii="Arial" w:hAnsi="Arial" w:cs="Arial"/>
        </w:rPr>
        <w:t xml:space="preserve">To conclude, employers and senior management should treat employees with fairness, respect and dignity, whilst valuing the work they are doing. However, employees have a responsibility to ensure their attitude and behaviour always remains professional whilst adhering to the organisations rules, within policing this is the codes of practice. </w:t>
      </w:r>
      <w:r w:rsidRPr="00E403D1">
        <w:rPr>
          <w:rFonts w:ascii="Arial" w:hAnsi="Arial" w:cs="Arial"/>
        </w:rPr>
        <w:br/>
        <w:t>This will assist in alleviating most of the adverse effect of any dysfunctional work environments and improve the stands of the police agencies. This will boost public confidence and the way the police are perceived by the public.</w:t>
      </w:r>
    </w:p>
    <w:p w14:paraId="39692593" w14:textId="77777777" w:rsidR="003E36B1" w:rsidRPr="00E403D1" w:rsidRDefault="003E36B1" w:rsidP="003E36B1">
      <w:pPr>
        <w:rPr>
          <w:rFonts w:ascii="Arial" w:hAnsi="Arial" w:cs="Arial"/>
        </w:rPr>
      </w:pPr>
    </w:p>
    <w:p w14:paraId="11D34E59" w14:textId="77777777" w:rsidR="003E36B1" w:rsidRPr="00E403D1" w:rsidRDefault="003E36B1" w:rsidP="003E36B1">
      <w:pPr>
        <w:rPr>
          <w:rFonts w:ascii="Arial" w:hAnsi="Arial" w:cs="Arial"/>
        </w:rPr>
      </w:pPr>
      <w:r w:rsidRPr="00E403D1">
        <w:rPr>
          <w:rFonts w:ascii="Arial" w:hAnsi="Arial" w:cs="Arial"/>
        </w:rPr>
        <w:t>Word count - 1005</w:t>
      </w:r>
    </w:p>
    <w:p w14:paraId="72716CEB" w14:textId="77777777" w:rsidR="003E36B1" w:rsidRPr="00E403D1" w:rsidRDefault="003E36B1" w:rsidP="003E36B1">
      <w:pPr>
        <w:rPr>
          <w:rFonts w:ascii="Arial" w:hAnsi="Arial" w:cs="Arial"/>
        </w:rPr>
      </w:pPr>
    </w:p>
    <w:p w14:paraId="046C633E" w14:textId="77777777" w:rsidR="003E36B1" w:rsidRPr="00E403D1" w:rsidRDefault="003E36B1" w:rsidP="003E36B1">
      <w:pPr>
        <w:rPr>
          <w:rFonts w:ascii="Arial" w:hAnsi="Arial" w:cs="Arial"/>
        </w:rPr>
      </w:pPr>
    </w:p>
    <w:p w14:paraId="4D27FC57" w14:textId="77777777" w:rsidR="003E36B1" w:rsidRPr="00E403D1" w:rsidRDefault="003E36B1" w:rsidP="003E36B1">
      <w:pPr>
        <w:rPr>
          <w:rFonts w:ascii="Arial" w:hAnsi="Arial" w:cs="Arial"/>
        </w:rPr>
      </w:pPr>
    </w:p>
    <w:p w14:paraId="12088600" w14:textId="77777777" w:rsidR="003E36B1" w:rsidRPr="00E403D1" w:rsidRDefault="003E36B1" w:rsidP="003E36B1">
      <w:pPr>
        <w:rPr>
          <w:rFonts w:ascii="Arial" w:hAnsi="Arial" w:cs="Arial"/>
        </w:rPr>
      </w:pPr>
    </w:p>
    <w:p w14:paraId="6C097328" w14:textId="77777777" w:rsidR="003E36B1" w:rsidRPr="00E403D1" w:rsidRDefault="003E36B1" w:rsidP="003E36B1">
      <w:pPr>
        <w:rPr>
          <w:rFonts w:ascii="Arial" w:hAnsi="Arial" w:cs="Arial"/>
        </w:rPr>
      </w:pPr>
    </w:p>
    <w:sdt>
      <w:sdtPr>
        <w:rPr>
          <w:rFonts w:ascii="Arial" w:eastAsiaTheme="minorHAnsi" w:hAnsi="Arial" w:cs="Arial"/>
          <w:color w:val="auto"/>
          <w:sz w:val="22"/>
          <w:szCs w:val="22"/>
          <w:lang w:val="en-GB"/>
        </w:rPr>
        <w:id w:val="527768922"/>
        <w:docPartObj>
          <w:docPartGallery w:val="Bibliographies"/>
          <w:docPartUnique/>
        </w:docPartObj>
      </w:sdtPr>
      <w:sdtEndPr/>
      <w:sdtContent>
        <w:p w14:paraId="4193B879" w14:textId="77777777" w:rsidR="003E36B1" w:rsidRPr="00E403D1" w:rsidRDefault="003E36B1" w:rsidP="003E36B1">
          <w:pPr>
            <w:pStyle w:val="Heading1"/>
            <w:rPr>
              <w:rFonts w:ascii="Arial" w:hAnsi="Arial" w:cs="Arial"/>
              <w:sz w:val="22"/>
              <w:szCs w:val="22"/>
            </w:rPr>
          </w:pPr>
          <w:r w:rsidRPr="00E403D1">
            <w:rPr>
              <w:rFonts w:ascii="Arial" w:hAnsi="Arial" w:cs="Arial"/>
              <w:sz w:val="22"/>
              <w:szCs w:val="22"/>
            </w:rPr>
            <w:t>References</w:t>
          </w:r>
        </w:p>
        <w:sdt>
          <w:sdtPr>
            <w:rPr>
              <w:rFonts w:ascii="Arial" w:hAnsi="Arial" w:cs="Arial"/>
            </w:rPr>
            <w:id w:val="2017644472"/>
            <w:bibliography/>
          </w:sdtPr>
          <w:sdtEndPr/>
          <w:sdtContent>
            <w:p w14:paraId="5B18C602" w14:textId="77777777" w:rsidR="003E36B1" w:rsidRPr="00E403D1" w:rsidRDefault="003E36B1" w:rsidP="003E36B1">
              <w:pPr>
                <w:pStyle w:val="Bibliography"/>
                <w:rPr>
                  <w:rFonts w:ascii="Arial" w:hAnsi="Arial" w:cs="Arial"/>
                  <w:noProof/>
                  <w:lang w:val="en-US"/>
                </w:rPr>
              </w:pPr>
              <w:r w:rsidRPr="00E403D1">
                <w:rPr>
                  <w:rFonts w:ascii="Arial" w:hAnsi="Arial" w:cs="Arial"/>
                </w:rPr>
                <w:fldChar w:fldCharType="begin"/>
              </w:r>
              <w:r w:rsidRPr="00E403D1">
                <w:rPr>
                  <w:rFonts w:ascii="Arial" w:hAnsi="Arial" w:cs="Arial"/>
                </w:rPr>
                <w:instrText xml:space="preserve"> BIBLIOGRAPHY </w:instrText>
              </w:r>
              <w:r w:rsidRPr="00E403D1">
                <w:rPr>
                  <w:rFonts w:ascii="Arial" w:hAnsi="Arial" w:cs="Arial"/>
                </w:rPr>
                <w:fldChar w:fldCharType="separate"/>
              </w:r>
              <w:r w:rsidRPr="00E403D1">
                <w:rPr>
                  <w:rFonts w:ascii="Arial" w:hAnsi="Arial" w:cs="Arial"/>
                  <w:color w:val="000000"/>
                  <w:shd w:val="clear" w:color="auto" w:fill="FFFFFF"/>
                </w:rPr>
                <w:t>Colquitt et al., 2013</w:t>
              </w:r>
              <w:r w:rsidRPr="00E403D1">
                <w:rPr>
                  <w:rFonts w:ascii="Arial" w:hAnsi="Arial" w:cs="Arial"/>
                  <w:noProof/>
                  <w:lang w:val="en-US"/>
                </w:rPr>
                <w:t xml:space="preserve">. </w:t>
              </w:r>
              <w:r w:rsidRPr="00E403D1">
                <w:rPr>
                  <w:rFonts w:ascii="Arial" w:hAnsi="Arial" w:cs="Arial"/>
                  <w:i/>
                  <w:iCs/>
                  <w:noProof/>
                  <w:lang w:val="en-US"/>
                </w:rPr>
                <w:t xml:space="preserve">The benefits of organizational justice and practical ways how to improve it.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https://www.ckju.net/en/dossier/benefits-organizational-justice-and-practical-ways-how-improve-it/35572</w:t>
              </w:r>
              <w:r w:rsidRPr="00E403D1">
                <w:rPr>
                  <w:rFonts w:ascii="Arial" w:hAnsi="Arial" w:cs="Arial"/>
                  <w:noProof/>
                  <w:lang w:val="en-US"/>
                </w:rPr>
                <w:br/>
                <w:t>[Accessed 06 06 2021].</w:t>
              </w:r>
            </w:p>
            <w:p w14:paraId="60712293" w14:textId="77777777" w:rsidR="003E36B1" w:rsidRPr="00E403D1" w:rsidRDefault="003E36B1" w:rsidP="003E36B1">
              <w:pPr>
                <w:pStyle w:val="Bibliography"/>
                <w:rPr>
                  <w:rFonts w:ascii="Arial" w:hAnsi="Arial" w:cs="Arial"/>
                  <w:noProof/>
                  <w:lang w:val="en-US"/>
                </w:rPr>
              </w:pPr>
              <w:r w:rsidRPr="00E403D1">
                <w:rPr>
                  <w:rFonts w:ascii="Arial" w:hAnsi="Arial" w:cs="Arial"/>
                  <w:noProof/>
                  <w:lang w:val="en-US"/>
                </w:rPr>
                <w:t xml:space="preserve">CMI, 2015. </w:t>
              </w:r>
              <w:r w:rsidRPr="00E403D1">
                <w:rPr>
                  <w:rFonts w:ascii="Arial" w:hAnsi="Arial" w:cs="Arial"/>
                  <w:i/>
                  <w:iCs/>
                  <w:noProof/>
                  <w:lang w:val="en-US"/>
                </w:rPr>
                <w:t xml:space="preserve">UNDERSTANDING ORGANISATIONAL CULTURE.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https://www.managers.org.uk/~/media/Files/PDF/Checklists/CHK-232-Understanding-organisational-culture.pdf</w:t>
              </w:r>
              <w:r w:rsidRPr="00E403D1">
                <w:rPr>
                  <w:rFonts w:ascii="Arial" w:hAnsi="Arial" w:cs="Arial"/>
                  <w:noProof/>
                  <w:lang w:val="en-US"/>
                </w:rPr>
                <w:br/>
                <w:t>[Accessed 16 05 2021].</w:t>
              </w:r>
            </w:p>
            <w:p w14:paraId="6F485829" w14:textId="77777777" w:rsidR="003E36B1" w:rsidRPr="00E403D1" w:rsidRDefault="003E36B1" w:rsidP="003E36B1">
              <w:pPr>
                <w:pStyle w:val="Bibliography"/>
                <w:rPr>
                  <w:rFonts w:ascii="Arial" w:hAnsi="Arial" w:cs="Arial"/>
                  <w:noProof/>
                  <w:lang w:val="en-US"/>
                </w:rPr>
              </w:pPr>
              <w:r w:rsidRPr="00E403D1">
                <w:rPr>
                  <w:rFonts w:ascii="Arial" w:hAnsi="Arial" w:cs="Arial"/>
                  <w:noProof/>
                  <w:lang w:val="en-US"/>
                </w:rPr>
                <w:t xml:space="preserve">Persomio, 2020. </w:t>
              </w:r>
              <w:r w:rsidRPr="00E403D1">
                <w:rPr>
                  <w:rFonts w:ascii="Arial" w:hAnsi="Arial" w:cs="Arial"/>
                  <w:i/>
                  <w:iCs/>
                  <w:noProof/>
                  <w:lang w:val="en-US"/>
                </w:rPr>
                <w:t xml:space="preserve">How Do You Use The Cultural Web Model To Define Corporate Culture?.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https://www.personio.com/blog/cultural-web-model/</w:t>
              </w:r>
              <w:r w:rsidRPr="00E403D1">
                <w:rPr>
                  <w:rFonts w:ascii="Arial" w:hAnsi="Arial" w:cs="Arial"/>
                  <w:noProof/>
                  <w:lang w:val="en-US"/>
                </w:rPr>
                <w:br/>
                <w:t>[Accessed 16 05 2021].</w:t>
              </w:r>
            </w:p>
            <w:p w14:paraId="456B1947" w14:textId="77777777" w:rsidR="003E36B1" w:rsidRPr="00E403D1" w:rsidRDefault="003E36B1" w:rsidP="003E36B1">
              <w:pPr>
                <w:rPr>
                  <w:rFonts w:ascii="Arial" w:hAnsi="Arial" w:cs="Arial"/>
                </w:rPr>
              </w:pPr>
              <w:r w:rsidRPr="00E403D1">
                <w:rPr>
                  <w:rFonts w:ascii="Arial" w:hAnsi="Arial" w:cs="Arial"/>
                  <w:b/>
                  <w:bCs/>
                  <w:noProof/>
                </w:rPr>
                <w:fldChar w:fldCharType="end"/>
              </w:r>
            </w:p>
          </w:sdtContent>
        </w:sdt>
      </w:sdtContent>
    </w:sdt>
    <w:p w14:paraId="38B5805A" w14:textId="77777777" w:rsidR="003E36B1" w:rsidRPr="00E403D1" w:rsidRDefault="003E36B1" w:rsidP="003E36B1">
      <w:pPr>
        <w:rPr>
          <w:rFonts w:ascii="Arial" w:hAnsi="Arial" w:cs="Arial"/>
        </w:rPr>
      </w:pPr>
      <w:r w:rsidRPr="00E403D1">
        <w:rPr>
          <w:rFonts w:ascii="Arial" w:hAnsi="Arial" w:cs="Arial"/>
        </w:rPr>
        <w:t>Huczynski, A., &amp; Buchanan, D. (2007). Organizational Behaviour. Harlow: Pearson Ed.</w:t>
      </w:r>
    </w:p>
    <w:p w14:paraId="2609C215" w14:textId="77777777" w:rsidR="003E36B1" w:rsidRPr="00E403D1" w:rsidRDefault="003E36B1" w:rsidP="003E36B1">
      <w:pPr>
        <w:rPr>
          <w:rFonts w:ascii="Arial" w:hAnsi="Arial" w:cs="Arial"/>
        </w:rPr>
      </w:pPr>
    </w:p>
    <w:p w14:paraId="5F675ABF" w14:textId="77777777" w:rsidR="003E36B1" w:rsidRPr="00E403D1" w:rsidRDefault="003E36B1" w:rsidP="003E36B1">
      <w:pPr>
        <w:rPr>
          <w:rFonts w:ascii="Arial" w:hAnsi="Arial" w:cs="Arial"/>
          <w:color w:val="505050"/>
          <w:shd w:val="clear" w:color="auto" w:fill="F0F4F5"/>
        </w:rPr>
      </w:pPr>
      <w:r w:rsidRPr="00E403D1">
        <w:rPr>
          <w:rFonts w:ascii="Arial" w:hAnsi="Arial" w:cs="Arial"/>
          <w:color w:val="505050"/>
          <w:shd w:val="clear" w:color="auto" w:fill="F0F4F5"/>
        </w:rPr>
        <w:t>Janse, B. (2018). </w:t>
      </w:r>
      <w:r w:rsidRPr="00E403D1">
        <w:rPr>
          <w:rStyle w:val="Emphasis"/>
          <w:rFonts w:ascii="Arial" w:hAnsi="Arial" w:cs="Arial"/>
          <w:color w:val="505050"/>
          <w:bdr w:val="none" w:sz="0" w:space="0" w:color="auto" w:frame="1"/>
        </w:rPr>
        <w:t>Cultural Web Analysis</w:t>
      </w:r>
      <w:r w:rsidRPr="00E403D1">
        <w:rPr>
          <w:rFonts w:ascii="Arial" w:hAnsi="Arial" w:cs="Arial"/>
          <w:color w:val="505050"/>
          <w:shd w:val="clear" w:color="auto" w:fill="F0F4F5"/>
        </w:rPr>
        <w:t>. [Online]</w:t>
      </w:r>
    </w:p>
    <w:p w14:paraId="1B11374B" w14:textId="77777777" w:rsidR="003E36B1" w:rsidRPr="00E403D1" w:rsidRDefault="008A4193" w:rsidP="003E36B1">
      <w:pPr>
        <w:rPr>
          <w:rFonts w:ascii="Arial" w:hAnsi="Arial" w:cs="Arial"/>
          <w:color w:val="505050"/>
          <w:shd w:val="clear" w:color="auto" w:fill="F0F4F5"/>
        </w:rPr>
      </w:pPr>
      <w:hyperlink r:id="rId8" w:history="1">
        <w:r w:rsidR="003E36B1" w:rsidRPr="00E403D1">
          <w:rPr>
            <w:rStyle w:val="Hyperlink"/>
            <w:rFonts w:ascii="Arial" w:hAnsi="Arial" w:cs="Arial"/>
            <w:shd w:val="clear" w:color="auto" w:fill="F0F4F5"/>
          </w:rPr>
          <w:t>https://www.toolshero.com/management/cultural-web-analysis/</w:t>
        </w:r>
      </w:hyperlink>
    </w:p>
    <w:p w14:paraId="7E82ECEB" w14:textId="77777777" w:rsidR="003E36B1" w:rsidRPr="00E403D1" w:rsidRDefault="003E36B1" w:rsidP="003E36B1">
      <w:pPr>
        <w:rPr>
          <w:rFonts w:ascii="Arial" w:hAnsi="Arial" w:cs="Arial"/>
        </w:rPr>
      </w:pPr>
      <w:r w:rsidRPr="00E403D1">
        <w:rPr>
          <w:rFonts w:ascii="Arial" w:hAnsi="Arial" w:cs="Arial"/>
          <w:color w:val="505050"/>
          <w:shd w:val="clear" w:color="auto" w:fill="F0F4F5"/>
        </w:rPr>
        <w:t xml:space="preserve">[Accessed 18 05 2021]. </w:t>
      </w:r>
    </w:p>
    <w:p w14:paraId="7FC7E7CE" w14:textId="77777777" w:rsidR="003E36B1" w:rsidRPr="00E403D1" w:rsidRDefault="003E36B1" w:rsidP="003E36B1">
      <w:pPr>
        <w:rPr>
          <w:rFonts w:ascii="Arial" w:hAnsi="Arial" w:cs="Arial"/>
        </w:rPr>
      </w:pPr>
    </w:p>
    <w:p w14:paraId="04D89FFF" w14:textId="3314D488" w:rsidR="003E36B1" w:rsidRPr="00E403D1" w:rsidRDefault="003E36B1">
      <w:pPr>
        <w:rPr>
          <w:rFonts w:ascii="Arial" w:hAnsi="Arial" w:cs="Arial"/>
        </w:rPr>
      </w:pPr>
    </w:p>
    <w:p w14:paraId="412A2146" w14:textId="084B594B" w:rsidR="003E36B1" w:rsidRPr="00E403D1" w:rsidRDefault="003E36B1">
      <w:pPr>
        <w:rPr>
          <w:rFonts w:ascii="Arial" w:hAnsi="Arial" w:cs="Arial"/>
        </w:rPr>
      </w:pPr>
    </w:p>
    <w:p w14:paraId="4DAD4413" w14:textId="0B195EBA" w:rsidR="003E36B1" w:rsidRPr="00E403D1" w:rsidRDefault="003E36B1">
      <w:pPr>
        <w:rPr>
          <w:rFonts w:ascii="Arial" w:hAnsi="Arial" w:cs="Arial"/>
        </w:rPr>
      </w:pPr>
    </w:p>
    <w:p w14:paraId="6753C688" w14:textId="13F43BC1" w:rsidR="003E36B1" w:rsidRPr="00E403D1" w:rsidRDefault="003E36B1">
      <w:pPr>
        <w:rPr>
          <w:rFonts w:ascii="Arial" w:hAnsi="Arial" w:cs="Arial"/>
        </w:rPr>
      </w:pPr>
    </w:p>
    <w:p w14:paraId="1BA5279E" w14:textId="29ED9D56" w:rsidR="003E36B1" w:rsidRPr="00E403D1" w:rsidRDefault="003E36B1">
      <w:pPr>
        <w:rPr>
          <w:rFonts w:ascii="Arial" w:hAnsi="Arial" w:cs="Arial"/>
        </w:rPr>
      </w:pPr>
    </w:p>
    <w:p w14:paraId="1BB9A3EB" w14:textId="3BD22046" w:rsidR="003E36B1" w:rsidRPr="00E403D1" w:rsidRDefault="003E36B1">
      <w:pPr>
        <w:rPr>
          <w:rFonts w:ascii="Arial" w:hAnsi="Arial" w:cs="Arial"/>
        </w:rPr>
      </w:pPr>
    </w:p>
    <w:p w14:paraId="072CF639" w14:textId="62EEA58C" w:rsidR="003E36B1" w:rsidRPr="00E403D1" w:rsidRDefault="003E36B1">
      <w:pPr>
        <w:rPr>
          <w:rFonts w:ascii="Arial" w:hAnsi="Arial" w:cs="Arial"/>
        </w:rPr>
      </w:pPr>
    </w:p>
    <w:p w14:paraId="7851D894" w14:textId="76EE951B" w:rsidR="003E36B1" w:rsidRPr="00E403D1" w:rsidRDefault="003E36B1">
      <w:pPr>
        <w:rPr>
          <w:rFonts w:ascii="Arial" w:hAnsi="Arial" w:cs="Arial"/>
        </w:rPr>
      </w:pPr>
    </w:p>
    <w:p w14:paraId="39DB2A04" w14:textId="27E7A303" w:rsidR="003E36B1" w:rsidRPr="00E403D1" w:rsidRDefault="003E36B1">
      <w:pPr>
        <w:rPr>
          <w:rFonts w:ascii="Arial" w:hAnsi="Arial" w:cs="Arial"/>
        </w:rPr>
      </w:pPr>
    </w:p>
    <w:p w14:paraId="7C656F78" w14:textId="5A725670" w:rsidR="003E36B1" w:rsidRPr="00E403D1" w:rsidRDefault="003E36B1">
      <w:pPr>
        <w:rPr>
          <w:rFonts w:ascii="Arial" w:hAnsi="Arial" w:cs="Arial"/>
        </w:rPr>
      </w:pPr>
    </w:p>
    <w:p w14:paraId="6F6AECAA" w14:textId="2A6E10B9" w:rsidR="003E36B1" w:rsidRDefault="003E36B1">
      <w:pPr>
        <w:rPr>
          <w:rFonts w:ascii="Arial" w:hAnsi="Arial" w:cs="Arial"/>
        </w:rPr>
      </w:pPr>
    </w:p>
    <w:p w14:paraId="5B8441A0" w14:textId="7BD68EB5" w:rsidR="005F71F7" w:rsidRDefault="005F71F7">
      <w:pPr>
        <w:rPr>
          <w:rFonts w:ascii="Arial" w:hAnsi="Arial" w:cs="Arial"/>
        </w:rPr>
      </w:pPr>
    </w:p>
    <w:p w14:paraId="712DB20F" w14:textId="77777777" w:rsidR="005F71F7" w:rsidRPr="00E403D1" w:rsidRDefault="005F71F7">
      <w:pPr>
        <w:rPr>
          <w:rFonts w:ascii="Arial" w:hAnsi="Arial" w:cs="Arial"/>
        </w:rPr>
      </w:pPr>
    </w:p>
    <w:p w14:paraId="28CA8429" w14:textId="7C3CD728" w:rsidR="003E36B1" w:rsidRPr="00E403D1" w:rsidRDefault="003E36B1">
      <w:pPr>
        <w:rPr>
          <w:rFonts w:ascii="Arial" w:hAnsi="Arial" w:cs="Arial"/>
        </w:rPr>
      </w:pPr>
    </w:p>
    <w:p w14:paraId="45171790" w14:textId="21EFB6DF" w:rsidR="003E36B1" w:rsidRPr="00E403D1" w:rsidRDefault="003E36B1">
      <w:pPr>
        <w:rPr>
          <w:rFonts w:ascii="Arial" w:hAnsi="Arial" w:cs="Arial"/>
        </w:rPr>
      </w:pPr>
    </w:p>
    <w:p w14:paraId="04474E66" w14:textId="3E975A2C" w:rsidR="003E36B1" w:rsidRPr="00E403D1" w:rsidRDefault="003E36B1">
      <w:pPr>
        <w:rPr>
          <w:rFonts w:ascii="Arial" w:hAnsi="Arial" w:cs="Arial"/>
        </w:rPr>
      </w:pPr>
    </w:p>
    <w:p w14:paraId="628F5101" w14:textId="77777777" w:rsidR="003E36B1" w:rsidRPr="00E403D1" w:rsidRDefault="003E36B1" w:rsidP="003E36B1">
      <w:pPr>
        <w:overflowPunct w:val="0"/>
        <w:autoSpaceDE w:val="0"/>
        <w:autoSpaceDN w:val="0"/>
        <w:adjustRightInd w:val="0"/>
        <w:spacing w:before="240" w:after="0" w:line="240" w:lineRule="auto"/>
        <w:textAlignment w:val="baseline"/>
        <w:rPr>
          <w:rFonts w:ascii="Arial" w:eastAsia="Times New Roman" w:hAnsi="Arial" w:cs="Arial"/>
          <w:b/>
          <w:u w:val="single"/>
          <w:lang w:eastAsia="en-GB"/>
        </w:rPr>
      </w:pPr>
      <w:r w:rsidRPr="00E403D1">
        <w:rPr>
          <w:rFonts w:ascii="Arial" w:eastAsia="Times New Roman" w:hAnsi="Arial" w:cs="Arial"/>
          <w:b/>
          <w:bCs/>
          <w:u w:val="single"/>
          <w:lang w:eastAsia="en-GB"/>
        </w:rPr>
        <w:t>Essay four title:</w:t>
      </w:r>
      <w:r w:rsidRPr="00E403D1">
        <w:rPr>
          <w:rFonts w:ascii="Arial" w:eastAsia="Times New Roman" w:hAnsi="Arial" w:cs="Arial"/>
          <w:b/>
          <w:u w:val="single"/>
          <w:lang w:eastAsia="en-GB"/>
        </w:rPr>
        <w:t xml:space="preserve"> </w:t>
      </w:r>
    </w:p>
    <w:p w14:paraId="2F23706D" w14:textId="77777777" w:rsidR="003E36B1" w:rsidRPr="00E403D1" w:rsidRDefault="003E36B1" w:rsidP="003E36B1">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E403D1">
        <w:rPr>
          <w:rFonts w:ascii="Arial" w:eastAsia="Times New Roman" w:hAnsi="Arial" w:cs="Arial"/>
          <w:b/>
          <w:u w:val="single"/>
          <w:lang w:eastAsia="en-GB"/>
        </w:rPr>
        <w:t>Analyse potential links between serious and organised crime and public protection issues (1000 words)</w:t>
      </w:r>
    </w:p>
    <w:p w14:paraId="7D9CCFFF" w14:textId="77777777" w:rsidR="003E36B1" w:rsidRPr="00E403D1" w:rsidRDefault="003E36B1" w:rsidP="003E36B1">
      <w:pPr>
        <w:spacing w:after="0" w:line="240" w:lineRule="auto"/>
        <w:ind w:left="426"/>
        <w:jc w:val="center"/>
        <w:rPr>
          <w:rFonts w:ascii="Arial" w:eastAsia="Times New Roman" w:hAnsi="Arial" w:cs="Arial"/>
          <w:b/>
          <w:lang w:eastAsia="en-GB"/>
        </w:rPr>
      </w:pPr>
    </w:p>
    <w:p w14:paraId="03E47801" w14:textId="77777777" w:rsidR="003E36B1" w:rsidRPr="00E403D1" w:rsidRDefault="003E36B1" w:rsidP="003E36B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403D1">
        <w:rPr>
          <w:rFonts w:ascii="Arial" w:hAnsi="Arial" w:cs="Arial"/>
        </w:rPr>
        <w:t>Throughout this essay, I will a</w:t>
      </w:r>
      <w:r w:rsidRPr="00E403D1">
        <w:rPr>
          <w:rFonts w:ascii="Arial" w:eastAsia="Times New Roman" w:hAnsi="Arial" w:cs="Arial"/>
          <w:lang w:eastAsia="en-GB"/>
        </w:rPr>
        <w:t xml:space="preserve">nalyse the potential links between serious and organised crime and public protection issues, which arise. I will explore the different types of serious and organised crimes that occur throughout the UK and how they can have an impact on the public, especially the vulnerable. </w:t>
      </w:r>
    </w:p>
    <w:p w14:paraId="6EDC7655" w14:textId="77777777" w:rsidR="003E36B1" w:rsidRPr="00E403D1" w:rsidRDefault="003E36B1" w:rsidP="003E36B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403D1">
        <w:rPr>
          <w:rFonts w:ascii="Arial" w:eastAsia="Times New Roman" w:hAnsi="Arial" w:cs="Arial"/>
          <w:lang w:eastAsia="en-GB"/>
        </w:rPr>
        <w:t xml:space="preserve">An organised crime gang usually consists of three or more persons who carry out criminal activities with intent. They rely on the vulnerable to profit economically. </w:t>
      </w:r>
    </w:p>
    <w:p w14:paraId="1AB48F05"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Serious and organised crimes include human trafficking, modern slavery, child sexual exploitation, illegal drugs and organised immigration crimes. These crimes are on the increase in the UK, which is causing public protection issues amongst communities. </w:t>
      </w:r>
    </w:p>
    <w:p w14:paraId="1BDF7B46"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The organised crime gangs will utilise vulnerable persons to get involved in crimes. According to (South Wales Police n.d.), </w:t>
      </w:r>
      <w:r w:rsidRPr="00E403D1">
        <w:rPr>
          <w:rFonts w:ascii="Arial" w:eastAsia="Times New Roman" w:hAnsi="Arial" w:cs="Arial"/>
          <w:i/>
          <w:iCs/>
        </w:rPr>
        <w:t xml:space="preserve">“A person is vulnerable if, as a result of their situation or circumstances, they are unable to take care of or protect themselves or others from harm or exploitation.” </w:t>
      </w:r>
    </w:p>
    <w:p w14:paraId="6788F8B4"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The types of vulnerable persons may include teenagers who have experienced Adverse Childhood Experiences (ACES) and may thrive off the attention or opportunity they have been offered; adults with learning difficulties who are vulnerable because of their mentality; or a person who is vulnerable because of a disability. The organised crime gangs may take over a person’s home and use the property to facilitate exploitation. This is called cuckooing. The most common form of cuckooing is where the gangs take over a vulnerable person’s home and use it to store and distribute drugs. </w:t>
      </w:r>
      <w:sdt>
        <w:sdtPr>
          <w:rPr>
            <w:rFonts w:ascii="Arial" w:hAnsi="Arial" w:cs="Arial"/>
          </w:rPr>
          <w:id w:val="-6374892"/>
          <w:citation/>
        </w:sdtPr>
        <w:sdtEndPr/>
        <w:sdtContent>
          <w:r w:rsidRPr="00E403D1">
            <w:rPr>
              <w:rFonts w:ascii="Arial" w:hAnsi="Arial" w:cs="Arial"/>
            </w:rPr>
            <w:fldChar w:fldCharType="begin"/>
          </w:r>
          <w:r w:rsidRPr="00E403D1">
            <w:rPr>
              <w:rFonts w:ascii="Arial" w:hAnsi="Arial" w:cs="Arial"/>
            </w:rPr>
            <w:instrText xml:space="preserve">CITATION Oxf21 \l 2057 </w:instrText>
          </w:r>
          <w:r w:rsidRPr="00E403D1">
            <w:rPr>
              <w:rFonts w:ascii="Arial" w:hAnsi="Arial" w:cs="Arial"/>
            </w:rPr>
            <w:fldChar w:fldCharType="separate"/>
          </w:r>
          <w:r w:rsidRPr="00E403D1">
            <w:rPr>
              <w:rFonts w:ascii="Arial" w:hAnsi="Arial" w:cs="Arial"/>
              <w:noProof/>
            </w:rPr>
            <w:t>(Oxford, n.d.)</w:t>
          </w:r>
          <w:r w:rsidRPr="00E403D1">
            <w:rPr>
              <w:rFonts w:ascii="Arial" w:hAnsi="Arial" w:cs="Arial"/>
            </w:rPr>
            <w:fldChar w:fldCharType="end"/>
          </w:r>
        </w:sdtContent>
      </w:sdt>
    </w:p>
    <w:p w14:paraId="0CBA0E26"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The organised crime gangs will use the property of the vulnerable to shield themselves from police attention. Cuckooing is a major part of county lines, as the property will used to store the drugs, which have been transported from other parts of the country. </w:t>
      </w:r>
    </w:p>
    <w:p w14:paraId="58BD8BD7"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According to the (National Crime Agency n.d.), County Lines is where illegal drugs are transported from one area to another. This is usually across different police and authority boundaries, usually by children or vulnerable people who are forced into it by organised crime gangs. This causes public protection issues as the children and vulnerable are exploited into a world of crime and may be exposed to physical, mental and sexual abuse which escalates into more serious crimes such as child sexual exploitation, human trafficking and modern slavery. </w:t>
      </w:r>
    </w:p>
    <w:p w14:paraId="7AAA8E3E"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Child Sexual Exploitation (CSE) is a form of child sexual abuse. The child may be influenced or betrayed into sexual activity in exchange for something they want or need, for the financial advantage of the perpetrator or organiser </w:t>
      </w:r>
      <w:sdt>
        <w:sdtPr>
          <w:rPr>
            <w:rFonts w:ascii="Arial" w:hAnsi="Arial" w:cs="Arial"/>
          </w:rPr>
          <w:id w:val="-825122546"/>
          <w:citation/>
        </w:sdtPr>
        <w:sdtEndPr/>
        <w:sdtContent>
          <w:r w:rsidRPr="00E403D1">
            <w:rPr>
              <w:rFonts w:ascii="Arial" w:hAnsi="Arial" w:cs="Arial"/>
            </w:rPr>
            <w:fldChar w:fldCharType="begin"/>
          </w:r>
          <w:r w:rsidRPr="00E403D1">
            <w:rPr>
              <w:rFonts w:ascii="Arial" w:hAnsi="Arial" w:cs="Arial"/>
            </w:rPr>
            <w:instrText xml:space="preserve"> CITATION Col20 \l 2057 </w:instrText>
          </w:r>
          <w:r w:rsidRPr="00E403D1">
            <w:rPr>
              <w:rFonts w:ascii="Arial" w:hAnsi="Arial" w:cs="Arial"/>
            </w:rPr>
            <w:fldChar w:fldCharType="separate"/>
          </w:r>
          <w:r w:rsidRPr="00E403D1">
            <w:rPr>
              <w:rFonts w:ascii="Arial" w:hAnsi="Arial" w:cs="Arial"/>
              <w:noProof/>
            </w:rPr>
            <w:t>(Policing, 2020)</w:t>
          </w:r>
          <w:r w:rsidRPr="00E403D1">
            <w:rPr>
              <w:rFonts w:ascii="Arial" w:hAnsi="Arial" w:cs="Arial"/>
            </w:rPr>
            <w:fldChar w:fldCharType="end"/>
          </w:r>
        </w:sdtContent>
      </w:sdt>
      <w:r w:rsidRPr="00E403D1">
        <w:rPr>
          <w:rFonts w:ascii="Arial" w:hAnsi="Arial" w:cs="Arial"/>
        </w:rPr>
        <w:t xml:space="preserve">. Children or young persons are peer pressured into being involved with the crime gangs as they may feel they want to fit in with their friends, make money or to feel respected and important. These children and young persons need to be safeguarded and protected from getting involved before they feel trapped and have no way out. </w:t>
      </w:r>
    </w:p>
    <w:p w14:paraId="7C1FEA3D"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This can then lead to human trafficking and modern slavery; the crime gangs will bring victims from overseas to the UK and use them to transport and smuggle drugs and sexual </w:t>
      </w:r>
      <w:r w:rsidRPr="00E403D1">
        <w:rPr>
          <w:rFonts w:ascii="Arial" w:hAnsi="Arial" w:cs="Arial"/>
        </w:rPr>
        <w:lastRenderedPageBreak/>
        <w:t xml:space="preserve">slavery. The victims will usually be lured to believe they will receive accommodation, money and protection. However, once they are in the UK they are threatened and suffer extreme violence as the gangs exert control over the victims. Many have their passports and identification documents confiscated </w:t>
      </w:r>
      <w:sdt>
        <w:sdtPr>
          <w:rPr>
            <w:rFonts w:ascii="Arial" w:hAnsi="Arial" w:cs="Arial"/>
          </w:rPr>
          <w:id w:val="-1914996875"/>
          <w:citation/>
        </w:sdtPr>
        <w:sdtEndPr/>
        <w:sdtContent>
          <w:r w:rsidRPr="00E403D1">
            <w:rPr>
              <w:rFonts w:ascii="Arial" w:hAnsi="Arial" w:cs="Arial"/>
            </w:rPr>
            <w:fldChar w:fldCharType="begin"/>
          </w:r>
          <w:r w:rsidRPr="00E403D1">
            <w:rPr>
              <w:rFonts w:ascii="Arial" w:hAnsi="Arial" w:cs="Arial"/>
            </w:rPr>
            <w:instrText xml:space="preserve"> CITATION NCA21 \l 2057 </w:instrText>
          </w:r>
          <w:r w:rsidRPr="00E403D1">
            <w:rPr>
              <w:rFonts w:ascii="Arial" w:hAnsi="Arial" w:cs="Arial"/>
            </w:rPr>
            <w:fldChar w:fldCharType="separate"/>
          </w:r>
          <w:r w:rsidRPr="00E403D1">
            <w:rPr>
              <w:rFonts w:ascii="Arial" w:hAnsi="Arial" w:cs="Arial"/>
              <w:noProof/>
            </w:rPr>
            <w:t>(NCA, n.d.)</w:t>
          </w:r>
          <w:r w:rsidRPr="00E403D1">
            <w:rPr>
              <w:rFonts w:ascii="Arial" w:hAnsi="Arial" w:cs="Arial"/>
            </w:rPr>
            <w:fldChar w:fldCharType="end"/>
          </w:r>
        </w:sdtContent>
      </w:sdt>
      <w:r w:rsidRPr="00E403D1">
        <w:rPr>
          <w:rFonts w:ascii="Arial" w:hAnsi="Arial" w:cs="Arial"/>
        </w:rPr>
        <w:t xml:space="preserve">. According to </w:t>
      </w:r>
      <w:sdt>
        <w:sdtPr>
          <w:rPr>
            <w:rFonts w:ascii="Arial" w:hAnsi="Arial" w:cs="Arial"/>
          </w:rPr>
          <w:id w:val="557062822"/>
          <w:citation/>
        </w:sdtPr>
        <w:sdtEndPr/>
        <w:sdtContent>
          <w:r w:rsidRPr="00E403D1">
            <w:rPr>
              <w:rFonts w:ascii="Arial" w:hAnsi="Arial" w:cs="Arial"/>
            </w:rPr>
            <w:fldChar w:fldCharType="begin"/>
          </w:r>
          <w:r w:rsidRPr="00E403D1">
            <w:rPr>
              <w:rFonts w:ascii="Arial" w:hAnsi="Arial" w:cs="Arial"/>
            </w:rPr>
            <w:instrText xml:space="preserve">CITATION Hom19 \l 2057 </w:instrText>
          </w:r>
          <w:r w:rsidRPr="00E403D1">
            <w:rPr>
              <w:rFonts w:ascii="Arial" w:hAnsi="Arial" w:cs="Arial"/>
            </w:rPr>
            <w:fldChar w:fldCharType="separate"/>
          </w:r>
          <w:r w:rsidRPr="00E403D1">
            <w:rPr>
              <w:rFonts w:ascii="Arial" w:hAnsi="Arial" w:cs="Arial"/>
              <w:noProof/>
            </w:rPr>
            <w:t>(Home Office, 2019)</w:t>
          </w:r>
          <w:r w:rsidRPr="00E403D1">
            <w:rPr>
              <w:rFonts w:ascii="Arial" w:hAnsi="Arial" w:cs="Arial"/>
            </w:rPr>
            <w:fldChar w:fldCharType="end"/>
          </w:r>
        </w:sdtContent>
      </w:sdt>
      <w:r w:rsidRPr="00E403D1">
        <w:rPr>
          <w:rFonts w:ascii="Arial" w:hAnsi="Arial" w:cs="Arial"/>
        </w:rPr>
        <w:t xml:space="preserve">, in 2018 there was 6,993 potential modern slavery and human tracking victims identified. This was a 36% increase since 2017.  </w:t>
      </w:r>
    </w:p>
    <w:p w14:paraId="6F6A20F7" w14:textId="77777777" w:rsidR="003E36B1" w:rsidRPr="00E403D1" w:rsidRDefault="003E36B1" w:rsidP="003E36B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403D1">
        <w:rPr>
          <w:rFonts w:ascii="Arial" w:eastAsia="Times New Roman" w:hAnsi="Arial" w:cs="Arial"/>
          <w:lang w:eastAsia="en-GB"/>
        </w:rPr>
        <w:t xml:space="preserve">Multi-Agency Public Protection Arrangements (MAPPA) is a process, which works with the police, prison and probation services. These agencies work together to protect the public and manage the risks that violent and serious organised crime gangs pose. </w:t>
      </w:r>
    </w:p>
    <w:p w14:paraId="557F98D8" w14:textId="77777777" w:rsidR="003E36B1" w:rsidRPr="00E403D1" w:rsidRDefault="003E36B1" w:rsidP="003E36B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403D1">
        <w:rPr>
          <w:rFonts w:ascii="Arial" w:eastAsia="Times New Roman" w:hAnsi="Arial" w:cs="Arial"/>
          <w:lang w:eastAsia="en-GB"/>
        </w:rPr>
        <w:t xml:space="preserve">MAPPA have broken down offenders into three categories. Under category one is registered sex offenders. Category 2 includes violent and other sex offenders; these offenders have been sentenced to 12 or more months and are under probation supervision. Category 3 is all other dangerous offenders who have committed an offence in the past and are considered a risk to the public. </w:t>
      </w:r>
    </w:p>
    <w:p w14:paraId="1B176CB7"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The key purpose of MAPPA is ‘to protect the public, including previous victims of crime, from serious harm by sexual and violent offenders’. To achieve that, there is a requirement on the local criminal justice agencies and other bodies dealing with offenders to work in partnership in dealing with these offenders.</w:t>
      </w:r>
      <w:r w:rsidRPr="00E403D1">
        <w:rPr>
          <w:rFonts w:ascii="Arial" w:eastAsia="Times New Roman" w:hAnsi="Arial" w:cs="Arial"/>
          <w:lang w:eastAsia="en-GB"/>
        </w:rPr>
        <w:t xml:space="preserve"> </w:t>
      </w:r>
      <w:sdt>
        <w:sdtPr>
          <w:rPr>
            <w:rFonts w:ascii="Arial" w:hAnsi="Arial" w:cs="Arial"/>
          </w:rPr>
          <w:id w:val="260882447"/>
          <w:citation/>
        </w:sdtPr>
        <w:sdtEndPr/>
        <w:sdtContent>
          <w:r w:rsidRPr="00E403D1">
            <w:rPr>
              <w:rFonts w:ascii="Arial" w:hAnsi="Arial" w:cs="Arial"/>
            </w:rPr>
            <w:fldChar w:fldCharType="begin"/>
          </w:r>
          <w:r w:rsidRPr="00E403D1">
            <w:rPr>
              <w:rFonts w:ascii="Arial" w:hAnsi="Arial" w:cs="Arial"/>
            </w:rPr>
            <w:instrText xml:space="preserve"> CITATION Wil15 \l 2057 </w:instrText>
          </w:r>
          <w:r w:rsidRPr="00E403D1">
            <w:rPr>
              <w:rFonts w:ascii="Arial" w:hAnsi="Arial" w:cs="Arial"/>
            </w:rPr>
            <w:fldChar w:fldCharType="separate"/>
          </w:r>
          <w:r w:rsidRPr="00E403D1">
            <w:rPr>
              <w:rFonts w:ascii="Arial" w:hAnsi="Arial" w:cs="Arial"/>
              <w:noProof/>
            </w:rPr>
            <w:t>(Wilson &amp; Williams, 2015)</w:t>
          </w:r>
          <w:r w:rsidRPr="00E403D1">
            <w:rPr>
              <w:rFonts w:ascii="Arial" w:hAnsi="Arial" w:cs="Arial"/>
            </w:rPr>
            <w:fldChar w:fldCharType="end"/>
          </w:r>
        </w:sdtContent>
      </w:sdt>
    </w:p>
    <w:p w14:paraId="6CB25E94"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The agencies will work together by sharing information and combining resources to ensure the risk management process, which in place for each offender, is maximised. However, issues can arise which can cause risks to public protection when the media get involved. This can cause alarm and distress and even lead to public disorder such as protests and riots. </w:t>
      </w:r>
    </w:p>
    <w:p w14:paraId="11E33327"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The National Crime Agency </w:t>
      </w:r>
      <w:sdt>
        <w:sdtPr>
          <w:rPr>
            <w:rFonts w:ascii="Arial" w:hAnsi="Arial" w:cs="Arial"/>
          </w:rPr>
          <w:id w:val="-1517454812"/>
          <w:citation/>
        </w:sdtPr>
        <w:sdtEndPr/>
        <w:sdtContent>
          <w:r w:rsidRPr="00E403D1">
            <w:rPr>
              <w:rFonts w:ascii="Arial" w:hAnsi="Arial" w:cs="Arial"/>
            </w:rPr>
            <w:fldChar w:fldCharType="begin"/>
          </w:r>
          <w:r w:rsidRPr="00E403D1">
            <w:rPr>
              <w:rFonts w:ascii="Arial" w:hAnsi="Arial" w:cs="Arial"/>
            </w:rPr>
            <w:instrText xml:space="preserve"> CITATION NCA13 \l 2057 </w:instrText>
          </w:r>
          <w:r w:rsidRPr="00E403D1">
            <w:rPr>
              <w:rFonts w:ascii="Arial" w:hAnsi="Arial" w:cs="Arial"/>
            </w:rPr>
            <w:fldChar w:fldCharType="separate"/>
          </w:r>
          <w:r w:rsidRPr="00E403D1">
            <w:rPr>
              <w:rFonts w:ascii="Arial" w:hAnsi="Arial" w:cs="Arial"/>
              <w:noProof/>
            </w:rPr>
            <w:t>(NCA, 2013)</w:t>
          </w:r>
          <w:r w:rsidRPr="00E403D1">
            <w:rPr>
              <w:rFonts w:ascii="Arial" w:hAnsi="Arial" w:cs="Arial"/>
            </w:rPr>
            <w:fldChar w:fldCharType="end"/>
          </w:r>
        </w:sdtContent>
      </w:sdt>
      <w:r w:rsidRPr="00E403D1">
        <w:rPr>
          <w:rFonts w:ascii="Arial" w:hAnsi="Arial" w:cs="Arial"/>
        </w:rPr>
        <w:t xml:space="preserve"> have a strategy in place, which they use to deal with the challenges we face from serious and organised crime. Their aim is to reduce the level of serious and organised crime by using the four P’s. These are, pursue, prevent, protect and prepare. I will elaborate on these in more detail. </w:t>
      </w:r>
    </w:p>
    <w:p w14:paraId="542E1B7C"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Within the </w:t>
      </w:r>
      <w:r w:rsidRPr="00E403D1">
        <w:rPr>
          <w:rFonts w:ascii="Arial" w:hAnsi="Arial" w:cs="Arial"/>
          <w:b/>
          <w:bCs/>
        </w:rPr>
        <w:t>pursue</w:t>
      </w:r>
      <w:r w:rsidRPr="00E403D1">
        <w:rPr>
          <w:rFonts w:ascii="Arial" w:hAnsi="Arial" w:cs="Arial"/>
        </w:rPr>
        <w:t xml:space="preserve"> category, the NCA will work with the police and other agencies to share intelligence on organised crime to ensure that effective legal powers are available in order to prosecute the people engaged in the criminality. </w:t>
      </w:r>
    </w:p>
    <w:p w14:paraId="07E1465B"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Onto the </w:t>
      </w:r>
      <w:r w:rsidRPr="00E403D1">
        <w:rPr>
          <w:rFonts w:ascii="Arial" w:hAnsi="Arial" w:cs="Arial"/>
          <w:b/>
          <w:bCs/>
        </w:rPr>
        <w:t>prevent</w:t>
      </w:r>
      <w:r w:rsidRPr="00E403D1">
        <w:rPr>
          <w:rFonts w:ascii="Arial" w:hAnsi="Arial" w:cs="Arial"/>
        </w:rPr>
        <w:t xml:space="preserve">, this is where the NCA will prevent people from engaging in serious and organised crime by raising the awareness of the consequences. This, in time, will educate the public and vulnerable and help protect them from feeling pressured into offending. </w:t>
      </w:r>
    </w:p>
    <w:p w14:paraId="6854D085"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The NCA will work to </w:t>
      </w:r>
      <w:r w:rsidRPr="00E403D1">
        <w:rPr>
          <w:rFonts w:ascii="Arial" w:hAnsi="Arial" w:cs="Arial"/>
          <w:b/>
          <w:bCs/>
        </w:rPr>
        <w:t>protect</w:t>
      </w:r>
      <w:r w:rsidRPr="00E403D1">
        <w:rPr>
          <w:rFonts w:ascii="Arial" w:hAnsi="Arial" w:cs="Arial"/>
        </w:rPr>
        <w:t xml:space="preserve"> the country and improve anti-corruption by securing the borders and reducing the availability of illegal images of child abuse, which are circulating online. This will protect victims of child exploitation. </w:t>
      </w:r>
    </w:p>
    <w:p w14:paraId="18D078C0" w14:textId="77777777" w:rsidR="003E36B1" w:rsidRPr="00E403D1" w:rsidRDefault="003E36B1" w:rsidP="003E36B1">
      <w:pPr>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The final part of their strategy is to </w:t>
      </w:r>
      <w:r w:rsidRPr="00E403D1">
        <w:rPr>
          <w:rFonts w:ascii="Arial" w:hAnsi="Arial" w:cs="Arial"/>
          <w:b/>
          <w:bCs/>
        </w:rPr>
        <w:t>prepare</w:t>
      </w:r>
      <w:r w:rsidRPr="00E403D1">
        <w:rPr>
          <w:rFonts w:ascii="Arial" w:hAnsi="Arial" w:cs="Arial"/>
        </w:rPr>
        <w:t xml:space="preserve">. This is where the NCA will educate the emergency services to deal with organised crimes effectively in order to bring the offenders to justice and safeguard the public affected by providing the appropriate support. </w:t>
      </w:r>
    </w:p>
    <w:p w14:paraId="354A9543" w14:textId="77777777" w:rsidR="008A4193" w:rsidRDefault="003E36B1" w:rsidP="008A4193">
      <w:pPr>
        <w:tabs>
          <w:tab w:val="left" w:pos="2453"/>
        </w:tabs>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In conclusion, there are recognised risks to public protection, which are linked to organised crime. These risks are managed by multi-agencies working together to tackle, reduce, prevent and safeguard the public and vulnerable. </w:t>
      </w:r>
    </w:p>
    <w:p w14:paraId="3AC27C96" w14:textId="16577C5C" w:rsidR="003E36B1" w:rsidRPr="008A4193" w:rsidRDefault="003E36B1" w:rsidP="008A4193">
      <w:pPr>
        <w:tabs>
          <w:tab w:val="left" w:pos="2453"/>
        </w:tabs>
        <w:overflowPunct w:val="0"/>
        <w:autoSpaceDE w:val="0"/>
        <w:autoSpaceDN w:val="0"/>
        <w:adjustRightInd w:val="0"/>
        <w:spacing w:before="240" w:after="0" w:line="240" w:lineRule="auto"/>
        <w:textAlignment w:val="baseline"/>
        <w:rPr>
          <w:rFonts w:ascii="Arial" w:hAnsi="Arial" w:cs="Arial"/>
        </w:rPr>
      </w:pPr>
      <w:r w:rsidRPr="00E403D1">
        <w:rPr>
          <w:rFonts w:ascii="Arial" w:hAnsi="Arial" w:cs="Arial"/>
        </w:rPr>
        <w:t xml:space="preserve">Word count – 1047 </w:t>
      </w:r>
    </w:p>
    <w:p w14:paraId="523254DE" w14:textId="094CFBE4" w:rsidR="003E36B1" w:rsidRDefault="003E36B1" w:rsidP="003E36B1">
      <w:pPr>
        <w:rPr>
          <w:rFonts w:ascii="Arial" w:hAnsi="Arial" w:cs="Arial"/>
        </w:rPr>
      </w:pPr>
      <w:bookmarkStart w:id="0" w:name="_GoBack"/>
      <w:bookmarkEnd w:id="0"/>
    </w:p>
    <w:p w14:paraId="6968176B" w14:textId="77777777" w:rsidR="008A4193" w:rsidRPr="00E403D1" w:rsidRDefault="008A4193" w:rsidP="003E36B1">
      <w:pPr>
        <w:rPr>
          <w:rFonts w:ascii="Arial" w:hAnsi="Arial" w:cs="Arial"/>
        </w:rPr>
      </w:pPr>
    </w:p>
    <w:sdt>
      <w:sdtPr>
        <w:rPr>
          <w:rFonts w:ascii="Arial" w:eastAsiaTheme="minorHAnsi" w:hAnsi="Arial" w:cs="Arial"/>
          <w:color w:val="auto"/>
          <w:sz w:val="22"/>
          <w:szCs w:val="22"/>
          <w:lang w:val="en-GB"/>
        </w:rPr>
        <w:id w:val="-305473476"/>
        <w:docPartObj>
          <w:docPartGallery w:val="Bibliographies"/>
          <w:docPartUnique/>
        </w:docPartObj>
      </w:sdtPr>
      <w:sdtEndPr/>
      <w:sdtContent>
        <w:p w14:paraId="6FEEA256" w14:textId="77777777" w:rsidR="003E36B1" w:rsidRPr="00E403D1" w:rsidRDefault="003E36B1" w:rsidP="003E36B1">
          <w:pPr>
            <w:pStyle w:val="Heading1"/>
            <w:rPr>
              <w:rFonts w:ascii="Arial" w:hAnsi="Arial" w:cs="Arial"/>
              <w:sz w:val="22"/>
              <w:szCs w:val="22"/>
            </w:rPr>
          </w:pPr>
          <w:r w:rsidRPr="00E403D1">
            <w:rPr>
              <w:rFonts w:ascii="Arial" w:hAnsi="Arial" w:cs="Arial"/>
              <w:sz w:val="22"/>
              <w:szCs w:val="22"/>
            </w:rPr>
            <w:t>References</w:t>
          </w:r>
        </w:p>
        <w:sdt>
          <w:sdtPr>
            <w:rPr>
              <w:rFonts w:ascii="Arial" w:hAnsi="Arial" w:cs="Arial"/>
            </w:rPr>
            <w:id w:val="1035071335"/>
            <w:bibliography/>
          </w:sdtPr>
          <w:sdtEndPr/>
          <w:sdtContent>
            <w:p w14:paraId="30D6A758" w14:textId="77777777" w:rsidR="003E36B1" w:rsidRPr="00E403D1" w:rsidRDefault="003E36B1" w:rsidP="003E36B1">
              <w:pPr>
                <w:pStyle w:val="Bibliography"/>
                <w:rPr>
                  <w:rFonts w:ascii="Arial" w:hAnsi="Arial" w:cs="Arial"/>
                  <w:noProof/>
                  <w:lang w:val="en-US"/>
                </w:rPr>
              </w:pPr>
              <w:r w:rsidRPr="00E403D1">
                <w:rPr>
                  <w:rFonts w:ascii="Arial" w:hAnsi="Arial" w:cs="Arial"/>
                </w:rPr>
                <w:fldChar w:fldCharType="begin"/>
              </w:r>
              <w:r w:rsidRPr="00E403D1">
                <w:rPr>
                  <w:rFonts w:ascii="Arial" w:hAnsi="Arial" w:cs="Arial"/>
                </w:rPr>
                <w:instrText xml:space="preserve"> BIBLIOGRAPHY </w:instrText>
              </w:r>
              <w:r w:rsidRPr="00E403D1">
                <w:rPr>
                  <w:rFonts w:ascii="Arial" w:hAnsi="Arial" w:cs="Arial"/>
                </w:rPr>
                <w:fldChar w:fldCharType="separate"/>
              </w:r>
              <w:r w:rsidRPr="00E403D1">
                <w:rPr>
                  <w:rFonts w:ascii="Arial" w:hAnsi="Arial" w:cs="Arial"/>
                  <w:noProof/>
                  <w:lang w:val="en-US"/>
                </w:rPr>
                <w:t xml:space="preserve">NCA, n.d. </w:t>
              </w:r>
              <w:r w:rsidRPr="00E403D1">
                <w:rPr>
                  <w:rFonts w:ascii="Arial" w:hAnsi="Arial" w:cs="Arial"/>
                  <w:i/>
                  <w:iCs/>
                  <w:noProof/>
                  <w:lang w:val="en-US"/>
                </w:rPr>
                <w:t xml:space="preserve">Modern slavery and human trafficking.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https://www.nationalcrimeagency.gov.uk/what-we-do/crime-threats/modern-slavery-and-human-trafficking</w:t>
              </w:r>
              <w:r w:rsidRPr="00E403D1">
                <w:rPr>
                  <w:rFonts w:ascii="Arial" w:hAnsi="Arial" w:cs="Arial"/>
                  <w:noProof/>
                  <w:lang w:val="en-US"/>
                </w:rPr>
                <w:br/>
                <w:t>[Accessed 12 05 2021].</w:t>
              </w:r>
            </w:p>
            <w:p w14:paraId="35DE963D" w14:textId="77777777" w:rsidR="003E36B1" w:rsidRPr="00E403D1" w:rsidRDefault="003E36B1" w:rsidP="003E36B1">
              <w:pPr>
                <w:pStyle w:val="Bibliography"/>
                <w:rPr>
                  <w:rFonts w:ascii="Arial" w:hAnsi="Arial" w:cs="Arial"/>
                  <w:noProof/>
                  <w:lang w:val="en-US"/>
                </w:rPr>
              </w:pPr>
              <w:r w:rsidRPr="00E403D1">
                <w:rPr>
                  <w:rFonts w:ascii="Arial" w:hAnsi="Arial" w:cs="Arial"/>
                  <w:noProof/>
                  <w:lang w:val="en-US"/>
                </w:rPr>
                <w:t xml:space="preserve">Oxford, n.d. </w:t>
              </w:r>
              <w:r w:rsidRPr="00E403D1">
                <w:rPr>
                  <w:rFonts w:ascii="Arial" w:hAnsi="Arial" w:cs="Arial"/>
                  <w:i/>
                  <w:iCs/>
                  <w:noProof/>
                  <w:lang w:val="en-US"/>
                </w:rPr>
                <w:t xml:space="preserve">Waht is Cuckooing.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https://www.oxford.gov.uk/info/20101/community_safety/1308/cuckooing</w:t>
              </w:r>
              <w:r w:rsidRPr="00E403D1">
                <w:rPr>
                  <w:rFonts w:ascii="Arial" w:hAnsi="Arial" w:cs="Arial"/>
                  <w:noProof/>
                  <w:lang w:val="en-US"/>
                </w:rPr>
                <w:br/>
                <w:t>[Accessed 10 05 2021].</w:t>
              </w:r>
            </w:p>
            <w:p w14:paraId="37366FA3" w14:textId="77777777" w:rsidR="003E36B1" w:rsidRPr="00E403D1" w:rsidRDefault="003E36B1" w:rsidP="003E36B1">
              <w:pPr>
                <w:pStyle w:val="Bibliography"/>
                <w:rPr>
                  <w:rFonts w:ascii="Arial" w:hAnsi="Arial" w:cs="Arial"/>
                  <w:noProof/>
                  <w:lang w:val="en-US"/>
                </w:rPr>
              </w:pPr>
              <w:r w:rsidRPr="00E403D1">
                <w:rPr>
                  <w:rFonts w:ascii="Arial" w:hAnsi="Arial" w:cs="Arial"/>
                  <w:noProof/>
                  <w:lang w:val="en-US"/>
                </w:rPr>
                <w:t xml:space="preserve">Policing, C. o., 2020. </w:t>
              </w:r>
              <w:r w:rsidRPr="00E403D1">
                <w:rPr>
                  <w:rFonts w:ascii="Arial" w:hAnsi="Arial" w:cs="Arial"/>
                  <w:i/>
                  <w:iCs/>
                  <w:noProof/>
                  <w:lang w:val="en-US"/>
                </w:rPr>
                <w:t xml:space="preserve">Major investigation and public protection. </w:t>
              </w:r>
              <w:r w:rsidRPr="00E403D1">
                <w:rPr>
                  <w:rFonts w:ascii="Arial" w:hAnsi="Arial" w:cs="Arial"/>
                  <w:noProof/>
                  <w:lang w:val="en-US"/>
                </w:rPr>
                <w:t xml:space="preserve">[Online] </w:t>
              </w:r>
              <w:r w:rsidRPr="00E403D1">
                <w:rPr>
                  <w:rFonts w:ascii="Arial" w:hAnsi="Arial" w:cs="Arial"/>
                  <w:noProof/>
                  <w:lang w:val="en-US"/>
                </w:rPr>
                <w:br/>
                <w:t xml:space="preserve">Available at: </w:t>
              </w:r>
              <w:r w:rsidRPr="00E403D1">
                <w:rPr>
                  <w:rFonts w:ascii="Arial" w:hAnsi="Arial" w:cs="Arial"/>
                  <w:noProof/>
                  <w:u w:val="single"/>
                  <w:lang w:val="en-US"/>
                </w:rPr>
                <w:t>https://www.app.college.police.uk/app-content/major-investigation-and-public-protection/child-sexual-exploitation/</w:t>
              </w:r>
              <w:r w:rsidRPr="00E403D1">
                <w:rPr>
                  <w:rFonts w:ascii="Arial" w:hAnsi="Arial" w:cs="Arial"/>
                  <w:noProof/>
                  <w:lang w:val="en-US"/>
                </w:rPr>
                <w:br/>
                <w:t>[Accessed 10 05 2021].</w:t>
              </w:r>
            </w:p>
            <w:p w14:paraId="3E659303" w14:textId="77777777" w:rsidR="003E36B1" w:rsidRPr="00E403D1" w:rsidRDefault="003E36B1" w:rsidP="003E36B1">
              <w:pPr>
                <w:pStyle w:val="Bibliography"/>
                <w:rPr>
                  <w:rFonts w:ascii="Arial" w:hAnsi="Arial" w:cs="Arial"/>
                  <w:noProof/>
                  <w:lang w:val="en-US"/>
                </w:rPr>
              </w:pPr>
              <w:r w:rsidRPr="00E403D1">
                <w:rPr>
                  <w:rFonts w:ascii="Arial" w:hAnsi="Arial" w:cs="Arial"/>
                  <w:noProof/>
                  <w:lang w:val="en-US"/>
                </w:rPr>
                <w:t xml:space="preserve">Wilson, P. &amp; Williams, W., 2015. </w:t>
              </w:r>
              <w:r w:rsidRPr="00E403D1">
                <w:rPr>
                  <w:rFonts w:ascii="Arial" w:hAnsi="Arial" w:cs="Arial"/>
                  <w:i/>
                  <w:iCs/>
                  <w:noProof/>
                  <w:lang w:val="en-US"/>
                </w:rPr>
                <w:t xml:space="preserve">Multi-Agency Public Protection Arrangements, </w:t>
              </w:r>
              <w:r w:rsidRPr="00E403D1">
                <w:rPr>
                  <w:rFonts w:ascii="Arial" w:hAnsi="Arial" w:cs="Arial"/>
                  <w:noProof/>
                  <w:lang w:val="en-US"/>
                </w:rPr>
                <w:t>Manchester: Her Majesty's Inspectorate of Probation.</w:t>
              </w:r>
            </w:p>
            <w:p w14:paraId="59C5A8EA" w14:textId="77777777" w:rsidR="003E36B1" w:rsidRPr="00E403D1" w:rsidRDefault="003E36B1" w:rsidP="003E36B1">
              <w:pPr>
                <w:rPr>
                  <w:rFonts w:ascii="Arial" w:hAnsi="Arial" w:cs="Arial"/>
                </w:rPr>
              </w:pPr>
              <w:r w:rsidRPr="00E403D1">
                <w:rPr>
                  <w:rFonts w:ascii="Arial" w:hAnsi="Arial" w:cs="Arial"/>
                  <w:b/>
                  <w:bCs/>
                  <w:noProof/>
                </w:rPr>
                <w:fldChar w:fldCharType="end"/>
              </w:r>
            </w:p>
          </w:sdtContent>
        </w:sdt>
      </w:sdtContent>
    </w:sdt>
    <w:p w14:paraId="0EEDF626" w14:textId="77777777" w:rsidR="003E36B1" w:rsidRPr="00E403D1" w:rsidRDefault="003E36B1" w:rsidP="003E36B1">
      <w:pPr>
        <w:rPr>
          <w:rFonts w:ascii="Arial" w:hAnsi="Arial" w:cs="Arial"/>
        </w:rPr>
      </w:pPr>
    </w:p>
    <w:p w14:paraId="265B9880" w14:textId="10710A2A" w:rsidR="003E36B1" w:rsidRDefault="003E36B1"/>
    <w:sectPr w:rsidR="003E36B1" w:rsidSect="004B53A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CA9BAE" w14:textId="77777777" w:rsidR="003E36B1" w:rsidRDefault="003E36B1" w:rsidP="004B53A3">
      <w:pPr>
        <w:spacing w:after="0" w:line="240" w:lineRule="auto"/>
      </w:pPr>
      <w:r>
        <w:separator/>
      </w:r>
    </w:p>
  </w:endnote>
  <w:endnote w:type="continuationSeparator" w:id="0">
    <w:p w14:paraId="141D9EB8" w14:textId="77777777" w:rsidR="003E36B1" w:rsidRDefault="003E36B1" w:rsidP="004B5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78F876" w14:textId="6ED02142" w:rsidR="003E36B1" w:rsidRDefault="008A4193" w:rsidP="008A4193">
    <w:pPr>
      <w:pStyle w:val="Footer"/>
      <w:rPr>
        <w:color w:val="000000"/>
        <w:sz w:val="17"/>
      </w:rPr>
    </w:pPr>
    <w:bookmarkStart w:id="3" w:name="TITUS1FooterEvenPages"/>
    <w:r>
      <w:rPr>
        <w:color w:val="000000"/>
        <w:sz w:val="17"/>
      </w:rPr>
      <w:t> </w:t>
    </w:r>
  </w:p>
  <w:bookmarkEnd w:id="3"/>
  <w:p w14:paraId="10E0AE6C" w14:textId="77777777" w:rsidR="003E36B1" w:rsidRDefault="003E36B1" w:rsidP="00F87A99">
    <w:pPr>
      <w:pStyle w:val="Footer"/>
    </w:pPr>
  </w:p>
  <w:p w14:paraId="169019C3" w14:textId="77777777" w:rsidR="003E36B1" w:rsidRDefault="003E36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DA1C3D" w14:textId="2169A681" w:rsidR="003E36B1" w:rsidRDefault="008A4193" w:rsidP="008A4193">
    <w:pPr>
      <w:pStyle w:val="Footer"/>
      <w:rPr>
        <w:color w:val="000000"/>
        <w:sz w:val="17"/>
      </w:rPr>
    </w:pPr>
    <w:bookmarkStart w:id="4" w:name="TITUS1FooterPrimary"/>
    <w:r>
      <w:rPr>
        <w:color w:val="000000"/>
        <w:sz w:val="17"/>
      </w:rPr>
      <w:t> </w:t>
    </w:r>
  </w:p>
  <w:bookmarkEnd w:id="4"/>
  <w:p w14:paraId="6E7A49FE" w14:textId="77777777" w:rsidR="003E36B1" w:rsidRDefault="003E36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C6EFF" w14:textId="4BD93806" w:rsidR="003E36B1" w:rsidRDefault="008A4193" w:rsidP="008A4193">
    <w:pPr>
      <w:pStyle w:val="Footer"/>
      <w:rPr>
        <w:color w:val="000000"/>
        <w:sz w:val="17"/>
      </w:rPr>
    </w:pPr>
    <w:bookmarkStart w:id="6" w:name="TITUS1FooterFirstPage"/>
    <w:r>
      <w:rPr>
        <w:color w:val="000000"/>
        <w:sz w:val="17"/>
      </w:rPr>
      <w:t> </w:t>
    </w:r>
  </w:p>
  <w:bookmarkEnd w:id="6"/>
  <w:p w14:paraId="6CEB0161" w14:textId="77777777" w:rsidR="003E36B1" w:rsidRDefault="003E3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D1C036" w14:textId="77777777" w:rsidR="003E36B1" w:rsidRDefault="003E36B1" w:rsidP="004B53A3">
      <w:pPr>
        <w:spacing w:after="0" w:line="240" w:lineRule="auto"/>
      </w:pPr>
      <w:r>
        <w:separator/>
      </w:r>
    </w:p>
  </w:footnote>
  <w:footnote w:type="continuationSeparator" w:id="0">
    <w:p w14:paraId="521810E0" w14:textId="77777777" w:rsidR="003E36B1" w:rsidRDefault="003E36B1" w:rsidP="004B53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03E288" w14:textId="0391DF9E" w:rsidR="003E36B1" w:rsidRDefault="008A4193" w:rsidP="008A4193">
    <w:pPr>
      <w:pStyle w:val="Header"/>
      <w:rPr>
        <w:color w:val="000000"/>
        <w:sz w:val="17"/>
      </w:rPr>
    </w:pPr>
    <w:bookmarkStart w:id="1" w:name="TITUS1HeaderEvenPages"/>
    <w:r>
      <w:rPr>
        <w:color w:val="000000"/>
        <w:sz w:val="17"/>
      </w:rPr>
      <w:t> </w:t>
    </w:r>
  </w:p>
  <w:bookmarkEnd w:id="1"/>
  <w:p w14:paraId="76167D67" w14:textId="77777777" w:rsidR="003E36B1" w:rsidRDefault="003E36B1" w:rsidP="00F87A99">
    <w:pPr>
      <w:pStyle w:val="Header"/>
    </w:pPr>
  </w:p>
  <w:p w14:paraId="57D5DE50" w14:textId="77777777" w:rsidR="003E36B1" w:rsidRDefault="003E36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345447" w14:textId="68075B45" w:rsidR="003E36B1" w:rsidRDefault="008A4193" w:rsidP="008A4193">
    <w:pPr>
      <w:pStyle w:val="Header"/>
      <w:rPr>
        <w:color w:val="000000"/>
        <w:sz w:val="17"/>
      </w:rPr>
    </w:pPr>
    <w:bookmarkStart w:id="2" w:name="TITUS1HeaderPrimary"/>
    <w:r>
      <w:rPr>
        <w:color w:val="000000"/>
        <w:sz w:val="17"/>
      </w:rPr>
      <w:t> </w:t>
    </w:r>
  </w:p>
  <w:bookmarkEnd w:id="2"/>
  <w:p w14:paraId="0691E803" w14:textId="77777777" w:rsidR="003E36B1" w:rsidRDefault="003E36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39E602" w14:textId="16F8A618" w:rsidR="003E36B1" w:rsidRDefault="008A4193" w:rsidP="008A4193">
    <w:pPr>
      <w:pStyle w:val="Header"/>
      <w:rPr>
        <w:color w:val="000000"/>
        <w:sz w:val="17"/>
      </w:rPr>
    </w:pPr>
    <w:bookmarkStart w:id="5" w:name="TITUS1HeaderFirstPage"/>
    <w:r>
      <w:rPr>
        <w:color w:val="000000"/>
        <w:sz w:val="17"/>
      </w:rPr>
      <w:t> </w:t>
    </w:r>
  </w:p>
  <w:bookmarkEnd w:id="5"/>
  <w:p w14:paraId="6A3987D5" w14:textId="77777777" w:rsidR="003E36B1" w:rsidRDefault="003E36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1A33DF"/>
    <w:multiLevelType w:val="hybridMultilevel"/>
    <w:tmpl w:val="637C1FAA"/>
    <w:lvl w:ilvl="0" w:tplc="5C6624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evenAndOddHeaders/>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E78"/>
    <w:rsid w:val="00020F41"/>
    <w:rsid w:val="000632BF"/>
    <w:rsid w:val="002009B8"/>
    <w:rsid w:val="00213019"/>
    <w:rsid w:val="0025119B"/>
    <w:rsid w:val="00263837"/>
    <w:rsid w:val="00306239"/>
    <w:rsid w:val="00394F7D"/>
    <w:rsid w:val="003E36B1"/>
    <w:rsid w:val="003F4362"/>
    <w:rsid w:val="004B53A3"/>
    <w:rsid w:val="005032E3"/>
    <w:rsid w:val="0053547B"/>
    <w:rsid w:val="00597364"/>
    <w:rsid w:val="005A040C"/>
    <w:rsid w:val="005F71F7"/>
    <w:rsid w:val="00674093"/>
    <w:rsid w:val="006B085A"/>
    <w:rsid w:val="007039D7"/>
    <w:rsid w:val="007E1275"/>
    <w:rsid w:val="007F0548"/>
    <w:rsid w:val="0080097D"/>
    <w:rsid w:val="008309F2"/>
    <w:rsid w:val="00832A05"/>
    <w:rsid w:val="008A4193"/>
    <w:rsid w:val="00913244"/>
    <w:rsid w:val="00931D7B"/>
    <w:rsid w:val="00953EF8"/>
    <w:rsid w:val="00970E78"/>
    <w:rsid w:val="00A35B50"/>
    <w:rsid w:val="00A36C14"/>
    <w:rsid w:val="00A633E6"/>
    <w:rsid w:val="00AD65E2"/>
    <w:rsid w:val="00AF77DA"/>
    <w:rsid w:val="00B7248B"/>
    <w:rsid w:val="00B84C0D"/>
    <w:rsid w:val="00C752C4"/>
    <w:rsid w:val="00CB6261"/>
    <w:rsid w:val="00CF6914"/>
    <w:rsid w:val="00E32DEC"/>
    <w:rsid w:val="00E403D1"/>
    <w:rsid w:val="00E6600D"/>
    <w:rsid w:val="00E84F24"/>
    <w:rsid w:val="00ED640B"/>
    <w:rsid w:val="00F02A1B"/>
    <w:rsid w:val="00F2363D"/>
    <w:rsid w:val="00F87A99"/>
    <w:rsid w:val="00FD5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31E34CFD"/>
  <w15:chartTrackingRefBased/>
  <w15:docId w15:val="{CF822EED-8B00-42C1-9BC3-39859541F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94F7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F7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94F7D"/>
  </w:style>
  <w:style w:type="paragraph" w:styleId="Header">
    <w:name w:val="header"/>
    <w:basedOn w:val="Normal"/>
    <w:link w:val="HeaderChar"/>
    <w:uiPriority w:val="99"/>
    <w:unhideWhenUsed/>
    <w:rsid w:val="004B5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3A3"/>
  </w:style>
  <w:style w:type="paragraph" w:styleId="Footer">
    <w:name w:val="footer"/>
    <w:basedOn w:val="Normal"/>
    <w:link w:val="FooterChar"/>
    <w:uiPriority w:val="99"/>
    <w:unhideWhenUsed/>
    <w:rsid w:val="004B5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3A3"/>
  </w:style>
  <w:style w:type="paragraph" w:styleId="ListParagraph">
    <w:name w:val="List Paragraph"/>
    <w:basedOn w:val="Normal"/>
    <w:uiPriority w:val="34"/>
    <w:qFormat/>
    <w:rsid w:val="007E1275"/>
    <w:pPr>
      <w:ind w:left="720"/>
      <w:contextualSpacing/>
    </w:pPr>
  </w:style>
  <w:style w:type="paragraph" w:styleId="NormalWeb">
    <w:name w:val="Normal (Web)"/>
    <w:basedOn w:val="Normal"/>
    <w:uiPriority w:val="99"/>
    <w:semiHidden/>
    <w:unhideWhenUsed/>
    <w:rsid w:val="00ED640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913244"/>
    <w:rPr>
      <w:i/>
      <w:iCs/>
    </w:rPr>
  </w:style>
  <w:style w:type="character" w:styleId="Hyperlink">
    <w:name w:val="Hyperlink"/>
    <w:basedOn w:val="DefaultParagraphFont"/>
    <w:uiPriority w:val="99"/>
    <w:unhideWhenUsed/>
    <w:rsid w:val="003E36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144975">
      <w:bodyDiv w:val="1"/>
      <w:marLeft w:val="0"/>
      <w:marRight w:val="0"/>
      <w:marTop w:val="0"/>
      <w:marBottom w:val="0"/>
      <w:divBdr>
        <w:top w:val="none" w:sz="0" w:space="0" w:color="auto"/>
        <w:left w:val="none" w:sz="0" w:space="0" w:color="auto"/>
        <w:bottom w:val="none" w:sz="0" w:space="0" w:color="auto"/>
        <w:right w:val="none" w:sz="0" w:space="0" w:color="auto"/>
      </w:divBdr>
    </w:div>
    <w:div w:id="608591031">
      <w:bodyDiv w:val="1"/>
      <w:marLeft w:val="0"/>
      <w:marRight w:val="0"/>
      <w:marTop w:val="0"/>
      <w:marBottom w:val="0"/>
      <w:divBdr>
        <w:top w:val="none" w:sz="0" w:space="0" w:color="auto"/>
        <w:left w:val="none" w:sz="0" w:space="0" w:color="auto"/>
        <w:bottom w:val="none" w:sz="0" w:space="0" w:color="auto"/>
        <w:right w:val="none" w:sz="0" w:space="0" w:color="auto"/>
      </w:divBdr>
    </w:div>
    <w:div w:id="694506297">
      <w:bodyDiv w:val="1"/>
      <w:marLeft w:val="0"/>
      <w:marRight w:val="0"/>
      <w:marTop w:val="0"/>
      <w:marBottom w:val="0"/>
      <w:divBdr>
        <w:top w:val="none" w:sz="0" w:space="0" w:color="auto"/>
        <w:left w:val="none" w:sz="0" w:space="0" w:color="auto"/>
        <w:bottom w:val="none" w:sz="0" w:space="0" w:color="auto"/>
        <w:right w:val="none" w:sz="0" w:space="0" w:color="auto"/>
      </w:divBdr>
    </w:div>
    <w:div w:id="716465725">
      <w:bodyDiv w:val="1"/>
      <w:marLeft w:val="0"/>
      <w:marRight w:val="0"/>
      <w:marTop w:val="0"/>
      <w:marBottom w:val="0"/>
      <w:divBdr>
        <w:top w:val="none" w:sz="0" w:space="0" w:color="auto"/>
        <w:left w:val="none" w:sz="0" w:space="0" w:color="auto"/>
        <w:bottom w:val="none" w:sz="0" w:space="0" w:color="auto"/>
        <w:right w:val="none" w:sz="0" w:space="0" w:color="auto"/>
      </w:divBdr>
    </w:div>
    <w:div w:id="942227660">
      <w:bodyDiv w:val="1"/>
      <w:marLeft w:val="0"/>
      <w:marRight w:val="0"/>
      <w:marTop w:val="0"/>
      <w:marBottom w:val="0"/>
      <w:divBdr>
        <w:top w:val="none" w:sz="0" w:space="0" w:color="auto"/>
        <w:left w:val="none" w:sz="0" w:space="0" w:color="auto"/>
        <w:bottom w:val="none" w:sz="0" w:space="0" w:color="auto"/>
        <w:right w:val="none" w:sz="0" w:space="0" w:color="auto"/>
      </w:divBdr>
    </w:div>
    <w:div w:id="1008753540">
      <w:bodyDiv w:val="1"/>
      <w:marLeft w:val="0"/>
      <w:marRight w:val="0"/>
      <w:marTop w:val="0"/>
      <w:marBottom w:val="0"/>
      <w:divBdr>
        <w:top w:val="none" w:sz="0" w:space="0" w:color="auto"/>
        <w:left w:val="none" w:sz="0" w:space="0" w:color="auto"/>
        <w:bottom w:val="none" w:sz="0" w:space="0" w:color="auto"/>
        <w:right w:val="none" w:sz="0" w:space="0" w:color="auto"/>
      </w:divBdr>
    </w:div>
    <w:div w:id="1237781446">
      <w:bodyDiv w:val="1"/>
      <w:marLeft w:val="0"/>
      <w:marRight w:val="0"/>
      <w:marTop w:val="0"/>
      <w:marBottom w:val="0"/>
      <w:divBdr>
        <w:top w:val="none" w:sz="0" w:space="0" w:color="auto"/>
        <w:left w:val="none" w:sz="0" w:space="0" w:color="auto"/>
        <w:bottom w:val="none" w:sz="0" w:space="0" w:color="auto"/>
        <w:right w:val="none" w:sz="0" w:space="0" w:color="auto"/>
      </w:divBdr>
    </w:div>
    <w:div w:id="1307858250">
      <w:bodyDiv w:val="1"/>
      <w:marLeft w:val="0"/>
      <w:marRight w:val="0"/>
      <w:marTop w:val="0"/>
      <w:marBottom w:val="0"/>
      <w:divBdr>
        <w:top w:val="none" w:sz="0" w:space="0" w:color="auto"/>
        <w:left w:val="none" w:sz="0" w:space="0" w:color="auto"/>
        <w:bottom w:val="none" w:sz="0" w:space="0" w:color="auto"/>
        <w:right w:val="none" w:sz="0" w:space="0" w:color="auto"/>
      </w:divBdr>
    </w:div>
    <w:div w:id="1318420340">
      <w:bodyDiv w:val="1"/>
      <w:marLeft w:val="0"/>
      <w:marRight w:val="0"/>
      <w:marTop w:val="0"/>
      <w:marBottom w:val="0"/>
      <w:divBdr>
        <w:top w:val="none" w:sz="0" w:space="0" w:color="auto"/>
        <w:left w:val="none" w:sz="0" w:space="0" w:color="auto"/>
        <w:bottom w:val="none" w:sz="0" w:space="0" w:color="auto"/>
        <w:right w:val="none" w:sz="0" w:space="0" w:color="auto"/>
      </w:divBdr>
    </w:div>
    <w:div w:id="1691299063">
      <w:bodyDiv w:val="1"/>
      <w:marLeft w:val="0"/>
      <w:marRight w:val="0"/>
      <w:marTop w:val="0"/>
      <w:marBottom w:val="0"/>
      <w:divBdr>
        <w:top w:val="none" w:sz="0" w:space="0" w:color="auto"/>
        <w:left w:val="none" w:sz="0" w:space="0" w:color="auto"/>
        <w:bottom w:val="none" w:sz="0" w:space="0" w:color="auto"/>
        <w:right w:val="none" w:sz="0" w:space="0" w:color="auto"/>
      </w:divBdr>
    </w:div>
    <w:div w:id="1960143047">
      <w:bodyDiv w:val="1"/>
      <w:marLeft w:val="0"/>
      <w:marRight w:val="0"/>
      <w:marTop w:val="0"/>
      <w:marBottom w:val="0"/>
      <w:divBdr>
        <w:top w:val="none" w:sz="0" w:space="0" w:color="auto"/>
        <w:left w:val="none" w:sz="0" w:space="0" w:color="auto"/>
        <w:bottom w:val="none" w:sz="0" w:space="0" w:color="auto"/>
        <w:right w:val="none" w:sz="0" w:space="0" w:color="auto"/>
      </w:divBdr>
    </w:div>
    <w:div w:id="1967662367">
      <w:bodyDiv w:val="1"/>
      <w:marLeft w:val="0"/>
      <w:marRight w:val="0"/>
      <w:marTop w:val="0"/>
      <w:marBottom w:val="0"/>
      <w:divBdr>
        <w:top w:val="none" w:sz="0" w:space="0" w:color="auto"/>
        <w:left w:val="none" w:sz="0" w:space="0" w:color="auto"/>
        <w:bottom w:val="none" w:sz="0" w:space="0" w:color="auto"/>
        <w:right w:val="none" w:sz="0" w:space="0" w:color="auto"/>
      </w:divBdr>
    </w:div>
    <w:div w:id="2032148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management/cultural-web-analysis/"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IOP20</b:Tag>
    <b:SourceType>InternetSite</b:SourceType>
    <b:Guid>{08540045-8399-4E5B-8B76-AE9349145EB8}</b:Guid>
    <b:Title>IOPC</b:Title>
    <b:Year>2020</b:Year>
    <b:YearAccessed>2021</b:YearAccessed>
    <b:MonthAccessed>04</b:MonthAccessed>
    <b:DayAccessed>19</b:DayAccessed>
    <b:URL>policeconduct.gov.uk</b:URL>
    <b:RefOrder>4</b:RefOrder>
  </b:Source>
  <b:Source>
    <b:Tag>IOP201</b:Tag>
    <b:SourceType>InternetSite</b:SourceType>
    <b:Guid>{69BD8078-4A6D-4CE0-9315-6749E115D8CE}</b:Guid>
    <b:Author>
      <b:Author>
        <b:NameList>
          <b:Person>
            <b:Last>IOPC</b:Last>
          </b:Person>
        </b:NameList>
      </b:Author>
    </b:Author>
    <b:Title>IOPC</b:Title>
    <b:Year>2020</b:Year>
    <b:YearAccessed>2021</b:YearAccessed>
    <b:MonthAccessed>04</b:MonthAccessed>
    <b:DayAccessed>19</b:DayAccessed>
    <b:URL>policeconduct.gov.uk</b:URL>
    <b:RefOrder>1</b:RefOrder>
  </b:Source>
  <b:Source>
    <b:Tag>Hom18</b:Tag>
    <b:SourceType>InternetSite</b:SourceType>
    <b:Guid>{48639A08-3DB9-4EDC-9762-F6E8896CDF82}</b:Guid>
    <b:Author>
      <b:Author>
        <b:NameList>
          <b:Person>
            <b:Last>Office</b:Last>
            <b:First>Home</b:First>
          </b:Person>
        </b:NameList>
      </b:Author>
    </b:Author>
    <b:Title>Independent Office for Police Conduct</b:Title>
    <b:Year>2018</b:Year>
    <b:YearAccessed>2021</b:YearAccessed>
    <b:MonthAccessed>04</b:MonthAccessed>
    <b:DayAccessed>19</b:DayAccessed>
    <b:URL>www.gov.uk/government/news/independent-office-for-police-conduct-launches-today</b:URL>
    <b:RefOrder>2</b:RefOrder>
  </b:Source>
  <b:Source>
    <b:Tag>Law18</b:Tag>
    <b:SourceType>InternetSite</b:SourceType>
    <b:Guid>{B8BAEB03-4EF0-4A3E-866C-A70F5D92E307}</b:Guid>
    <b:Title>Law Enforcement Ethical Issues</b:Title>
    <b:Year>2018</b:Year>
    <b:YearAccessed>2021</b:YearAccessed>
    <b:MonthAccessed>05</b:MonthAccessed>
    <b:DayAccessed>07</b:DayAccessed>
    <b:URL>https://www.bestvalueschools.com/lists/5-modern-ethical-issues-in-law-enforcement/</b:URL>
    <b:RefOrder>3</b:RefOrder>
  </b:Source>
  <b:Source>
    <b:Tag>Pol17</b:Tag>
    <b:SourceType>InternetSite</b:SourceType>
    <b:Guid>{453D2520-B25F-4B71-856D-13FFC19A3DBA}</b:Guid>
    <b:Title>Legislation.gov.uk</b:Title>
    <b:Year>2017</b:Year>
    <b:YearAccessed>2021</b:YearAccessed>
    <b:MonthAccessed>05</b:MonthAccessed>
    <b:DayAccessed>07</b:DayAccessed>
    <b:URL>https://www.legislation.gov.uk/ukpga/1984/60/section/117</b:URL>
    <b:Author>
      <b:Author>
        <b:NameList>
          <b:Person>
            <b:Last>1984</b:Last>
            <b:First>Police</b:First>
            <b:Middle>and Criminal Evidence Act</b:Middle>
          </b:Person>
        </b:NameList>
      </b:Author>
    </b:Author>
    <b:RefOrder>5</b:RefOrder>
  </b:Source>
  <b:Source>
    <b:Tag>Col17</b:Tag>
    <b:SourceType>InternetSite</b:SourceType>
    <b:Guid>{19F0FB2B-AA7E-4F4E-AE55-EC76C47F35C3}</b:Guid>
    <b:Title>Integrity and transparency</b:Title>
    <b:Year>2017</b:Year>
    <b:Author>
      <b:Author>
        <b:NameList>
          <b:Person>
            <b:Last>Policing</b:Last>
            <b:First>College</b:First>
            <b:Middle>of</b:Middle>
          </b:Person>
        </b:NameList>
      </b:Author>
    </b:Author>
    <b:YearAccessed>2021</b:YearAccessed>
    <b:MonthAccessed>06</b:MonthAccessed>
    <b:DayAccessed>20</b:DayAccessed>
    <b:URL>https://www.college.police.uk/ethics/integrity-and-transparency</b:URL>
    <b:RefOrder>6</b:RefOrder>
  </b:Source>
  <b:Source>
    <b:Tag>CMI15</b:Tag>
    <b:SourceType>InternetSite</b:SourceType>
    <b:Guid>{79AD5376-2AEB-4826-9803-49D787ED4D2F}</b:Guid>
    <b:Author>
      <b:Author>
        <b:NameList>
          <b:Person>
            <b:Last>CMI</b:Last>
          </b:Person>
        </b:NameList>
      </b:Author>
    </b:Author>
    <b:Title>UNDERSTANDING ORGANISATIONAL CULTURE</b:Title>
    <b:Year>2015</b:Year>
    <b:YearAccessed>2021</b:YearAccessed>
    <b:MonthAccessed>05</b:MonthAccessed>
    <b:DayAccessed>16</b:DayAccessed>
    <b:URL>https://www.managers.org.uk/~/media/Files/PDF/Checklists/CHK-232-Understanding-organisational-culture.pdf</b:URL>
    <b:RefOrder>1</b:RefOrder>
  </b:Source>
  <b:Source>
    <b:Tag>Per20</b:Tag>
    <b:SourceType>InternetSite</b:SourceType>
    <b:Guid>{B8A265B5-0E82-41F4-BDAB-9B7C19EB492E}</b:Guid>
    <b:Author>
      <b:Author>
        <b:NameList>
          <b:Person>
            <b:Last>Persomio</b:Last>
          </b:Person>
        </b:NameList>
      </b:Author>
    </b:Author>
    <b:Title>How Do You Use The Cultural Web Model To Define Corporate Culture?</b:Title>
    <b:Year>2020</b:Year>
    <b:YearAccessed>2021</b:YearAccessed>
    <b:MonthAccessed>05</b:MonthAccessed>
    <b:DayAccessed>16</b:DayAccessed>
    <b:URL>https://www.personio.com/blog/cultural-web-model/</b:URL>
    <b:RefOrder>2</b:RefOrder>
  </b:Source>
  <b:Source>
    <b:Tag>Col13</b:Tag>
    <b:SourceType>InternetSite</b:SourceType>
    <b:Guid>{E8D6FE09-B040-4119-BC3A-0553D311B1D6}</b:Guid>
    <b:Author>
      <b:Author>
        <b:NameList>
          <b:Person>
            <b:Last>al</b:Last>
            <b:First>Colquitt</b:First>
            <b:Middle>et</b:Middle>
          </b:Person>
        </b:NameList>
      </b:Author>
    </b:Author>
    <b:Title>The benefits of organizational justice and practical ways how to improve it</b:Title>
    <b:Year>2013</b:Year>
    <b:YearAccessed>2021</b:YearAccessed>
    <b:MonthAccessed>06</b:MonthAccessed>
    <b:DayAccessed>06</b:DayAccessed>
    <b:URL>https://www.ckju.net/en/dossier/benefits-organizational-justice-and-practical-ways-how-improve-it/35572</b:URL>
    <b:RefOrder>4</b:RefOrder>
  </b:Source>
  <b:Source>
    <b:Tag>Huc07</b:Tag>
    <b:SourceType>BookSection</b:SourceType>
    <b:Guid>{85C81E0B-E542-4C56-9679-94A98D9CDEC2}</b:Guid>
    <b:Title>Organizational Behaviour. </b:Title>
    <b:Year>2007</b:Year>
    <b:Pages>623</b:Pages>
    <b:Publisher>Harlow: Pearson Ed</b:Publisher>
    <b:Author>
      <b:Author>
        <b:NameList>
          <b:Person>
            <b:Last>Huczynski</b:Last>
            <b:First>A</b:First>
          </b:Person>
          <b:Person>
            <b:Last>Bunchanan</b:Last>
            <b:First>D</b:First>
          </b:Person>
        </b:NameList>
      </b:Author>
    </b:Author>
    <b:RefOrder>3</b:RefOrder>
  </b:Source>
  <b:Source>
    <b:Tag>Oxf21</b:Tag>
    <b:SourceType>InternetSite</b:SourceType>
    <b:Guid>{E0F7CC6D-35DE-455A-87D3-8B51C100A483}</b:Guid>
    <b:Title>Waht is Cuckooing</b:Title>
    <b:Author>
      <b:Author>
        <b:NameList>
          <b:Person>
            <b:Last>Oxford</b:Last>
          </b:Person>
        </b:NameList>
      </b:Author>
    </b:Author>
    <b:YearAccessed>2021</b:YearAccessed>
    <b:MonthAccessed>05</b:MonthAccessed>
    <b:DayAccessed>10</b:DayAccessed>
    <b:URL>https://www.oxford.gov.uk/info/20101/community_safety/1308/cuckooing</b:URL>
    <b:RefOrder>1</b:RefOrder>
  </b:Source>
  <b:Source>
    <b:Tag>Col20</b:Tag>
    <b:SourceType>InternetSite</b:SourceType>
    <b:Guid>{3E4EF424-09A1-4980-A8F9-D960AB3C1BF0}</b:Guid>
    <b:Author>
      <b:Author>
        <b:NameList>
          <b:Person>
            <b:Last>Policing</b:Last>
            <b:First>College</b:First>
            <b:Middle>of</b:Middle>
          </b:Person>
        </b:NameList>
      </b:Author>
    </b:Author>
    <b:Title>Major investigation and public protection</b:Title>
    <b:Year>2020</b:Year>
    <b:YearAccessed>2021</b:YearAccessed>
    <b:MonthAccessed>05</b:MonthAccessed>
    <b:DayAccessed>10</b:DayAccessed>
    <b:URL>https://www.app.college.police.uk/app-content/major-investigation-and-public-protection/child-sexual-exploitation/</b:URL>
    <b:RefOrder>2</b:RefOrder>
  </b:Source>
  <b:Source>
    <b:Tag>NCA21</b:Tag>
    <b:SourceType>InternetSite</b:SourceType>
    <b:Guid>{23AC8A8E-18A9-42DF-A4EA-4EFCD52167A2}</b:Guid>
    <b:Author>
      <b:Author>
        <b:NameList>
          <b:Person>
            <b:Last>NCA</b:Last>
          </b:Person>
        </b:NameList>
      </b:Author>
    </b:Author>
    <b:Title>Modern slavery and human trafficking</b:Title>
    <b:YearAccessed>2021</b:YearAccessed>
    <b:MonthAccessed>05</b:MonthAccessed>
    <b:DayAccessed>12</b:DayAccessed>
    <b:URL>https://www.nationalcrimeagency.gov.uk/what-we-do/crime-threats/modern-slavery-and-human-trafficking</b:URL>
    <b:RefOrder>3</b:RefOrder>
  </b:Source>
  <b:Source>
    <b:Tag>Hom19</b:Tag>
    <b:SourceType>InternetSite</b:SourceType>
    <b:Guid>{B405A63D-07F5-4B05-981B-AC3A50C78AED}</b:Guid>
    <b:Author>
      <b:Author>
        <b:NameList>
          <b:Person>
            <b:Last>Home Office</b:Last>
          </b:Person>
        </b:NameList>
      </b:Author>
    </b:Author>
    <b:Title>Tackling serious and organised crime</b:Title>
    <b:Year>2019</b:Year>
    <b:YearAccessed>2021</b:YearAccessed>
    <b:MonthAccessed>05</b:MonthAccessed>
    <b:DayAccessed>12</b:DayAccessed>
    <b:URL>https://www.nao.org.uk/wp-content/uploads/2019/03/Tackling-serious-and-organised-crime-Summary.pdf</b:URL>
    <b:RefOrder>4</b:RefOrder>
  </b:Source>
  <b:Source>
    <b:Tag>Wil15</b:Tag>
    <b:SourceType>ElectronicSource</b:SourceType>
    <b:Guid>{C61601D5-F826-48C6-B682-FA2460B39D06}</b:Guid>
    <b:Title>Multi-Agency Public Protection Arrangements</b:Title>
    <b:Year>2015</b:Year>
    <b:City>Manchester</b:City>
    <b:Publisher>Her Majesty's Inspectorate of Probation</b:Publisher>
    <b:Author>
      <b:Author>
        <b:NameList>
          <b:Person>
            <b:Last>Wilson</b:Last>
            <b:First>Paul</b:First>
          </b:Person>
          <b:Person>
            <b:Last>Williams</b:Last>
            <b:First>Wendy</b:First>
          </b:Person>
        </b:NameList>
      </b:Author>
    </b:Author>
    <b:RefOrder>5</b:RefOrder>
  </b:Source>
  <b:Source>
    <b:Tag>NCA13</b:Tag>
    <b:SourceType>InternetSite</b:SourceType>
    <b:Guid>{85A36063-4A33-4EE7-AF36-CB563C6DA105}</b:Guid>
    <b:Author>
      <b:Author>
        <b:NameList>
          <b:Person>
            <b:Last>NCA</b:Last>
          </b:Person>
        </b:NameList>
      </b:Author>
    </b:Author>
    <b:Title>Serious and Organised Crime Strategy</b:Title>
    <b:Year>2013</b:Year>
    <b:YearAccessed>2021</b:YearAccessed>
    <b:MonthAccessed>05</b:MonthAccessed>
    <b:DayAccessed>15</b:DayAccessed>
    <b:URL>https://assets.publishing.service.gov.uk/government/uploads/system/uploads/attachment_data/file/248645/Serious_and_Organised_Crime_Strategy.pdf</b:URL>
    <b:RefOrder>6</b:RefOrder>
  </b:Source>
  <b:Source>
    <b:Tag>Col21</b:Tag>
    <b:SourceType>InternetSite</b:SourceType>
    <b:Guid>{ABF2DB30-A8AC-4EDC-8A3B-198FE5962E74}</b:Guid>
    <b:Author>
      <b:Author>
        <b:NameList>
          <b:Person>
            <b:Last>Collins</b:Last>
          </b:Person>
        </b:NameList>
      </b:Author>
    </b:Author>
    <b:Title>Definition of 'decision'</b:Title>
    <b:Year>2021</b:Year>
    <b:YearAccessed>2021</b:YearAccessed>
    <b:MonthAccessed>23</b:MonthAccessed>
    <b:DayAccessed>06</b:DayAccessed>
    <b:URL>https://www.collinsdictionary.com/dictionary/english/decision</b:URL>
    <b:RefOrder>1</b:RefOrder>
  </b:Source>
  <b:Source>
    <b:Tag>Gov21</b:Tag>
    <b:SourceType>InternetSite</b:SourceType>
    <b:Guid>{3B8D8F19-2887-4823-9184-9F611A30D32F}</b:Guid>
    <b:Title>Police powers of arrest: your rights</b:Title>
    <b:Author>
      <b:Author>
        <b:NameList>
          <b:Person>
            <b:Last>Gov</b:Last>
          </b:Person>
        </b:NameList>
      </b:Author>
    </b:Author>
    <b:YearAccessed>2021</b:YearAccessed>
    <b:MonthAccessed>06</b:MonthAccessed>
    <b:DayAccessed>23</b:DayAccessed>
    <b:URL>https://www.gov.uk/police-powers-of-arrest-your-rights</b:URL>
    <b:RefOrder>2</b:RefOrder>
  </b:Source>
  <b:Source>
    <b:Tag>Cam21</b:Tag>
    <b:SourceType>InternetSite</b:SourceType>
    <b:Guid>{ACD3C352-20E2-4DCE-9407-24F79DBE7D1E}</b:Guid>
    <b:Author>
      <b:Author>
        <b:NameList>
          <b:Person>
            <b:Last>Press</b:Last>
            <b:First>Cambridge</b:First>
            <b:Middle>University</b:Middle>
          </b:Person>
        </b:NameList>
      </b:Author>
    </b:Author>
    <b:Title>Accountability</b:Title>
    <b:Year>2021</b:Year>
    <b:YearAccessed>2021</b:YearAccessed>
    <b:MonthAccessed>06</b:MonthAccessed>
    <b:DayAccessed>23</b:DayAccessed>
    <b:URL>https://dictionary.cambridge.org/dictionary/english/accountability</b:URL>
    <b:RefOrder>3</b:RefOrder>
  </b:Source>
  <b:Source>
    <b:Tag>Gov211</b:Tag>
    <b:SourceType>InternetSite</b:SourceType>
    <b:Guid>{6C77A057-DED3-46E4-8CEF-DD58FC491606}</b:Guid>
    <b:Title>Gov</b:Title>
    <b:YearAccessed>2021</b:YearAccessed>
    <b:MonthAccessed>07</b:MonthAccessed>
    <b:DayAccessed>11</b:DayAccessed>
    <b:URL>https://esa.act.gov.au/sites/default/files/wp-content/uploads/dynamic-risk-assessment-overview.pdf</b:URL>
    <b:RefOrder>4</b:RefOrder>
  </b:Source>
  <b:Source>
    <b:Tag>Pea14</b:Tag>
    <b:SourceType>InternetSite</b:SourceType>
    <b:Guid>{C9F070DA-771C-4697-AE0E-DA1F7EEAAA97}</b:Guid>
    <b:Title>Code of Ethics</b:Title>
    <b:Year>2014</b:Year>
    <b:YearAccessed>2021</b:YearAccessed>
    <b:MonthAccessed>25</b:MonthAccessed>
    <b:DayAccessed>07</b:DayAccessed>
    <b:URL>https://www.gov.uk/government/news/code-of-ethics-launched</b:URL>
    <b:Author>
      <b:Author>
        <b:NameList>
          <b:Person>
            <b:Last>Pearce</b:Last>
            <b:Middle>Shirley</b:Middle>
            <b:First>Professor Dame</b:First>
          </b:Person>
        </b:NameList>
      </b:Author>
    </b:Author>
    <b:RefOrder>5</b:RefOrder>
  </b:Source>
</b:Sources>
</file>

<file path=customXml/itemProps1.xml><?xml version="1.0" encoding="utf-8"?>
<ds:datastoreItem xmlns:ds="http://schemas.openxmlformats.org/officeDocument/2006/customXml" ds:itemID="{68E205B7-CF01-4986-8120-4809DDF65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4457</Words>
  <Characters>25409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Cosway,Lauren swp6603</dc:creator>
  <cp:keywords/>
  <dc:description/>
  <cp:lastModifiedBy>Cosway,Lauren swp6603</cp:lastModifiedBy>
  <cp:revision>4</cp:revision>
  <dcterms:created xsi:type="dcterms:W3CDTF">2021-07-26T12:42:00Z</dcterms:created>
  <dcterms:modified xsi:type="dcterms:W3CDTF">2021-07-26T14:09:00Z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ef9851db-b56b-47c4-9351-e732bd3a68e5</vt:lpwstr>
  </property>
  <property fmtid="{D5CDD505-2E9C-101B-9397-08002B2CF9AE}" pid="3" name="Classification">
    <vt:lpwstr>OFFICIAL</vt:lpwstr>
  </property>
  <property fmtid="{D5CDD505-2E9C-101B-9397-08002B2CF9AE}" pid="4" name="Visibility">
    <vt:lpwstr>NOT VISIBLE</vt:lpwstr>
  </property>
</Properties>
</file>